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0A3" w:rsidRPr="008870A3" w:rsidRDefault="008870A3" w:rsidP="00627F9C">
      <w:pPr>
        <w:spacing w:line="240" w:lineRule="auto"/>
        <w:rPr>
          <w:bCs/>
          <w:noProof/>
        </w:rPr>
      </w:pPr>
      <w:bookmarkStart w:id="0" w:name="_GoBack"/>
      <w:bookmarkEnd w:id="0"/>
    </w:p>
    <w:p w:rsidR="008870A3" w:rsidRPr="008870A3" w:rsidRDefault="008870A3" w:rsidP="00627F9C">
      <w:pPr>
        <w:spacing w:line="240" w:lineRule="auto"/>
        <w:rPr>
          <w:bCs/>
          <w:noProof/>
        </w:rPr>
      </w:pPr>
    </w:p>
    <w:p w:rsidR="008870A3" w:rsidRPr="008870A3" w:rsidRDefault="008870A3" w:rsidP="00627F9C">
      <w:pPr>
        <w:spacing w:line="240" w:lineRule="auto"/>
        <w:rPr>
          <w:bCs/>
          <w:noProof/>
        </w:rPr>
      </w:pPr>
    </w:p>
    <w:p w:rsidR="008870A3" w:rsidRPr="008870A3" w:rsidRDefault="008870A3" w:rsidP="00627F9C">
      <w:pPr>
        <w:spacing w:line="240" w:lineRule="auto"/>
        <w:rPr>
          <w:bCs/>
          <w:noProof/>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noProof/>
          <w:szCs w:val="22"/>
        </w:rPr>
      </w:pPr>
    </w:p>
    <w:p w:rsidR="008870A3" w:rsidRPr="008870A3" w:rsidRDefault="008870A3" w:rsidP="00627F9C">
      <w:pPr>
        <w:spacing w:line="240" w:lineRule="auto"/>
        <w:rPr>
          <w:bCs/>
        </w:rPr>
      </w:pPr>
    </w:p>
    <w:p w:rsidR="008870A3" w:rsidRPr="008870A3" w:rsidRDefault="008870A3" w:rsidP="00627F9C">
      <w:pPr>
        <w:spacing w:line="240" w:lineRule="auto"/>
        <w:rPr>
          <w:bCs/>
        </w:rPr>
      </w:pPr>
    </w:p>
    <w:p w:rsidR="008870A3" w:rsidRPr="008870A3" w:rsidRDefault="008870A3" w:rsidP="00627F9C">
      <w:pPr>
        <w:spacing w:line="240" w:lineRule="auto"/>
        <w:rPr>
          <w:bCs/>
        </w:rPr>
      </w:pPr>
    </w:p>
    <w:p w:rsidR="008870A3" w:rsidRPr="008870A3" w:rsidRDefault="008870A3" w:rsidP="00627F9C">
      <w:pPr>
        <w:spacing w:line="240" w:lineRule="auto"/>
        <w:rPr>
          <w:bCs/>
        </w:rPr>
      </w:pPr>
    </w:p>
    <w:p w:rsidR="005A60B1" w:rsidRPr="008870A3" w:rsidRDefault="005A60B1" w:rsidP="00627F9C">
      <w:pPr>
        <w:widowControl w:val="0"/>
        <w:tabs>
          <w:tab w:val="clear" w:pos="567"/>
        </w:tabs>
        <w:spacing w:line="240" w:lineRule="auto"/>
        <w:rPr>
          <w:bCs/>
          <w:szCs w:val="22"/>
        </w:rPr>
      </w:pPr>
    </w:p>
    <w:p w:rsidR="00812D16" w:rsidRPr="00864E0D" w:rsidRDefault="00812D16" w:rsidP="00627F9C">
      <w:pPr>
        <w:widowControl w:val="0"/>
        <w:tabs>
          <w:tab w:val="clear" w:pos="567"/>
        </w:tabs>
        <w:spacing w:line="240" w:lineRule="auto"/>
        <w:jc w:val="center"/>
        <w:rPr>
          <w:szCs w:val="22"/>
        </w:rPr>
      </w:pPr>
      <w:r w:rsidRPr="00864E0D">
        <w:rPr>
          <w:b/>
          <w:szCs w:val="22"/>
        </w:rPr>
        <w:t>ANNEX I</w:t>
      </w:r>
    </w:p>
    <w:p w:rsidR="00812D16" w:rsidRPr="00864E0D" w:rsidRDefault="00812D16" w:rsidP="00627F9C">
      <w:pPr>
        <w:widowControl w:val="0"/>
        <w:tabs>
          <w:tab w:val="clear" w:pos="567"/>
        </w:tabs>
        <w:spacing w:line="240" w:lineRule="auto"/>
        <w:rPr>
          <w:szCs w:val="22"/>
        </w:rPr>
      </w:pPr>
    </w:p>
    <w:p w:rsidR="00812D16" w:rsidRPr="00864E0D" w:rsidRDefault="00812D16" w:rsidP="00965183">
      <w:pPr>
        <w:pStyle w:val="TittleEMA1"/>
      </w:pPr>
      <w:r w:rsidRPr="00864E0D">
        <w:t>SUMMARY OF PRODUCT CHARACTERISTICS</w:t>
      </w:r>
    </w:p>
    <w:p w:rsidR="00812D16" w:rsidRPr="00864E0D" w:rsidRDefault="00812D16" w:rsidP="00F239C2">
      <w:pPr>
        <w:keepNext/>
        <w:widowControl w:val="0"/>
        <w:tabs>
          <w:tab w:val="clear" w:pos="567"/>
        </w:tabs>
        <w:spacing w:line="240" w:lineRule="auto"/>
        <w:rPr>
          <w:b/>
          <w:szCs w:val="22"/>
        </w:rPr>
      </w:pPr>
      <w:r w:rsidRPr="00864E0D">
        <w:rPr>
          <w:color w:val="008000"/>
          <w:szCs w:val="22"/>
        </w:rPr>
        <w:br w:type="page"/>
      </w:r>
      <w:r w:rsidRPr="00864E0D">
        <w:rPr>
          <w:b/>
          <w:szCs w:val="22"/>
        </w:rPr>
        <w:lastRenderedPageBreak/>
        <w:t>1.</w:t>
      </w:r>
      <w:r w:rsidRPr="00864E0D">
        <w:rPr>
          <w:b/>
          <w:szCs w:val="22"/>
        </w:rPr>
        <w:tab/>
        <w:t>NAME OF THE MEDICINAL PRODUCT</w:t>
      </w:r>
    </w:p>
    <w:p w:rsidR="00ED4794" w:rsidRPr="00864E0D" w:rsidRDefault="00ED4794" w:rsidP="00F239C2">
      <w:pPr>
        <w:keepNext/>
        <w:widowControl w:val="0"/>
        <w:tabs>
          <w:tab w:val="clear" w:pos="567"/>
        </w:tabs>
        <w:spacing w:line="240" w:lineRule="auto"/>
        <w:rPr>
          <w:szCs w:val="22"/>
        </w:rPr>
      </w:pPr>
    </w:p>
    <w:p w:rsidR="003A48EB" w:rsidRPr="00864E0D" w:rsidRDefault="00BF3FD4" w:rsidP="00F239C2">
      <w:pPr>
        <w:keepNext/>
        <w:widowControl w:val="0"/>
        <w:tabs>
          <w:tab w:val="clear" w:pos="567"/>
        </w:tabs>
        <w:spacing w:line="240" w:lineRule="auto"/>
        <w:rPr>
          <w:szCs w:val="22"/>
        </w:rPr>
      </w:pPr>
      <w:r w:rsidRPr="00864E0D">
        <w:rPr>
          <w:szCs w:val="22"/>
        </w:rPr>
        <w:t>Skilarence</w:t>
      </w:r>
      <w:r w:rsidR="00ED4794" w:rsidRPr="00864E0D">
        <w:rPr>
          <w:szCs w:val="22"/>
        </w:rPr>
        <w:t xml:space="preserve"> </w:t>
      </w:r>
      <w:r w:rsidR="007714C7" w:rsidRPr="00864E0D">
        <w:rPr>
          <w:szCs w:val="22"/>
        </w:rPr>
        <w:t>30</w:t>
      </w:r>
      <w:r w:rsidR="00787877" w:rsidRPr="00864E0D">
        <w:rPr>
          <w:szCs w:val="22"/>
        </w:rPr>
        <w:t> mg</w:t>
      </w:r>
      <w:r w:rsidR="003A48EB" w:rsidRPr="00864E0D">
        <w:rPr>
          <w:szCs w:val="22"/>
        </w:rPr>
        <w:t xml:space="preserve"> gastro</w:t>
      </w:r>
      <w:r w:rsidR="003A48EB" w:rsidRPr="00864E0D">
        <w:rPr>
          <w:szCs w:val="22"/>
        </w:rPr>
        <w:noBreakHyphen/>
        <w:t>resistant tablets</w:t>
      </w:r>
    </w:p>
    <w:p w:rsidR="007714C7" w:rsidRPr="00864E0D" w:rsidRDefault="00BF3FD4" w:rsidP="008870A3">
      <w:pPr>
        <w:widowControl w:val="0"/>
        <w:tabs>
          <w:tab w:val="clear" w:pos="567"/>
        </w:tabs>
        <w:spacing w:line="240" w:lineRule="auto"/>
        <w:rPr>
          <w:szCs w:val="22"/>
        </w:rPr>
      </w:pPr>
      <w:r w:rsidRPr="00864E0D">
        <w:rPr>
          <w:rFonts w:eastAsia="SimSun"/>
          <w:szCs w:val="22"/>
          <w:lang w:eastAsia="zh-CN"/>
        </w:rPr>
        <w:t>Skilarence</w:t>
      </w:r>
      <w:r w:rsidR="00271ADC" w:rsidRPr="00864E0D">
        <w:rPr>
          <w:rFonts w:eastAsia="SimSun"/>
          <w:szCs w:val="22"/>
          <w:lang w:eastAsia="zh-CN"/>
        </w:rPr>
        <w:t xml:space="preserve"> 120 mg </w:t>
      </w:r>
      <w:r w:rsidR="007714C7" w:rsidRPr="00864E0D">
        <w:rPr>
          <w:szCs w:val="22"/>
        </w:rPr>
        <w:t>gastro</w:t>
      </w:r>
      <w:r w:rsidR="006A3D2D" w:rsidRPr="00864E0D">
        <w:rPr>
          <w:szCs w:val="22"/>
        </w:rPr>
        <w:noBreakHyphen/>
      </w:r>
      <w:r w:rsidR="003C25BB">
        <w:rPr>
          <w:szCs w:val="22"/>
        </w:rPr>
        <w:t>resistant tablets</w:t>
      </w:r>
    </w:p>
    <w:p w:rsidR="009213B1" w:rsidRPr="00864E0D" w:rsidRDefault="009213B1"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864E0D" w:rsidRDefault="00812D16" w:rsidP="00F239C2">
      <w:pPr>
        <w:keepNext/>
        <w:widowControl w:val="0"/>
        <w:tabs>
          <w:tab w:val="clear" w:pos="567"/>
        </w:tabs>
        <w:spacing w:line="240" w:lineRule="auto"/>
        <w:rPr>
          <w:b/>
          <w:szCs w:val="22"/>
        </w:rPr>
      </w:pPr>
      <w:r w:rsidRPr="00864E0D">
        <w:rPr>
          <w:b/>
          <w:szCs w:val="22"/>
        </w:rPr>
        <w:t>2.</w:t>
      </w:r>
      <w:r w:rsidRPr="00864E0D">
        <w:rPr>
          <w:b/>
          <w:szCs w:val="22"/>
        </w:rPr>
        <w:tab/>
        <w:t>QUALITATIVE AND QUANTITATIVE COMPOSITION</w:t>
      </w:r>
    </w:p>
    <w:p w:rsidR="00271ADC" w:rsidRPr="00864E0D" w:rsidRDefault="00271ADC" w:rsidP="00F239C2">
      <w:pPr>
        <w:keepNext/>
        <w:widowControl w:val="0"/>
        <w:tabs>
          <w:tab w:val="clear" w:pos="567"/>
        </w:tabs>
        <w:spacing w:line="240" w:lineRule="auto"/>
        <w:rPr>
          <w:rFonts w:eastAsia="SimSun"/>
          <w:szCs w:val="22"/>
          <w:lang w:eastAsia="zh-CN"/>
        </w:rPr>
      </w:pPr>
    </w:p>
    <w:p w:rsidR="00530792" w:rsidRPr="00EB3D68" w:rsidRDefault="00BF3FD4"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w:t>
      </w:r>
      <w:r w:rsidR="00F20EAD" w:rsidRPr="00EB3D68">
        <w:rPr>
          <w:rFonts w:eastAsia="SimSun"/>
          <w:szCs w:val="22"/>
          <w:u w:val="single"/>
          <w:lang w:eastAsia="zh-CN"/>
        </w:rPr>
        <w:t xml:space="preserve"> 30</w:t>
      </w:r>
      <w:r w:rsidR="00787877" w:rsidRPr="00EB3D68">
        <w:rPr>
          <w:rFonts w:eastAsia="SimSun"/>
          <w:szCs w:val="22"/>
          <w:u w:val="single"/>
          <w:lang w:eastAsia="zh-CN"/>
        </w:rPr>
        <w:t> mg</w:t>
      </w:r>
    </w:p>
    <w:p w:rsidR="00F20EAD" w:rsidRPr="00864E0D" w:rsidRDefault="00530792" w:rsidP="00F239C2">
      <w:pPr>
        <w:keepNext/>
        <w:widowControl w:val="0"/>
        <w:tabs>
          <w:tab w:val="clear" w:pos="567"/>
        </w:tabs>
        <w:spacing w:line="240" w:lineRule="auto"/>
        <w:rPr>
          <w:rFonts w:eastAsia="SimSun"/>
          <w:szCs w:val="22"/>
          <w:lang w:eastAsia="zh-CN"/>
        </w:rPr>
      </w:pPr>
      <w:r>
        <w:rPr>
          <w:rFonts w:eastAsia="SimSun"/>
          <w:szCs w:val="22"/>
          <w:lang w:eastAsia="zh-CN"/>
        </w:rPr>
        <w:t>E</w:t>
      </w:r>
      <w:r w:rsidR="003A48EB" w:rsidRPr="00864E0D">
        <w:rPr>
          <w:rFonts w:eastAsia="SimSun"/>
          <w:szCs w:val="22"/>
          <w:lang w:eastAsia="zh-CN"/>
        </w:rPr>
        <w:t xml:space="preserve">ach </w:t>
      </w:r>
      <w:r w:rsidR="003A48EB" w:rsidRPr="00864E0D">
        <w:rPr>
          <w:szCs w:val="22"/>
        </w:rPr>
        <w:t>gastro</w:t>
      </w:r>
      <w:r w:rsidR="003A48EB" w:rsidRPr="00864E0D">
        <w:rPr>
          <w:szCs w:val="22"/>
        </w:rPr>
        <w:noBreakHyphen/>
        <w:t>resistant tablet</w:t>
      </w:r>
      <w:r w:rsidR="00AD295A" w:rsidRPr="00864E0D">
        <w:rPr>
          <w:rFonts w:eastAsia="SimSun"/>
          <w:szCs w:val="22"/>
          <w:lang w:eastAsia="zh-CN"/>
        </w:rPr>
        <w:t xml:space="preserve"> </w:t>
      </w:r>
      <w:r w:rsidR="00F20EAD" w:rsidRPr="00864E0D">
        <w:rPr>
          <w:rFonts w:eastAsia="SimSun"/>
          <w:szCs w:val="22"/>
          <w:lang w:eastAsia="zh-CN"/>
        </w:rPr>
        <w:t>contains 30</w:t>
      </w:r>
      <w:r w:rsidR="00787877" w:rsidRPr="00864E0D">
        <w:rPr>
          <w:rFonts w:eastAsia="SimSun"/>
          <w:szCs w:val="22"/>
          <w:lang w:eastAsia="zh-CN"/>
        </w:rPr>
        <w:t> mg</w:t>
      </w:r>
      <w:r w:rsidR="00F20EAD" w:rsidRPr="00864E0D">
        <w:rPr>
          <w:rFonts w:eastAsia="SimSun"/>
          <w:szCs w:val="22"/>
          <w:lang w:eastAsia="zh-CN"/>
        </w:rPr>
        <w:t xml:space="preserve"> dimethyl fumarate</w:t>
      </w:r>
      <w:r w:rsidR="006628CE" w:rsidRPr="00864E0D">
        <w:rPr>
          <w:rFonts w:eastAsia="SimSun"/>
          <w:szCs w:val="22"/>
          <w:lang w:eastAsia="zh-CN"/>
        </w:rPr>
        <w:t>.</w:t>
      </w:r>
    </w:p>
    <w:p w:rsidR="00530792" w:rsidRPr="00EB3D68" w:rsidRDefault="00BF3FD4"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w:t>
      </w:r>
      <w:r w:rsidR="00F20EAD" w:rsidRPr="00EB3D68">
        <w:rPr>
          <w:rFonts w:eastAsia="SimSun"/>
          <w:szCs w:val="22"/>
          <w:u w:val="single"/>
          <w:lang w:eastAsia="zh-CN"/>
        </w:rPr>
        <w:t xml:space="preserve"> 120</w:t>
      </w:r>
      <w:r w:rsidR="00787877" w:rsidRPr="00EB3D68">
        <w:rPr>
          <w:rFonts w:eastAsia="SimSun"/>
          <w:szCs w:val="22"/>
          <w:u w:val="single"/>
          <w:lang w:eastAsia="zh-CN"/>
        </w:rPr>
        <w:t> mg</w:t>
      </w:r>
    </w:p>
    <w:p w:rsidR="00F20EAD" w:rsidRPr="00864E0D" w:rsidRDefault="00530792" w:rsidP="00F239C2">
      <w:pPr>
        <w:keepNext/>
        <w:widowControl w:val="0"/>
        <w:tabs>
          <w:tab w:val="clear" w:pos="567"/>
        </w:tabs>
        <w:spacing w:line="240" w:lineRule="auto"/>
        <w:rPr>
          <w:rFonts w:eastAsia="SimSun"/>
          <w:szCs w:val="22"/>
          <w:lang w:eastAsia="zh-CN"/>
        </w:rPr>
      </w:pPr>
      <w:r>
        <w:rPr>
          <w:rFonts w:eastAsia="SimSun"/>
          <w:szCs w:val="22"/>
          <w:lang w:eastAsia="zh-CN"/>
        </w:rPr>
        <w:t>E</w:t>
      </w:r>
      <w:r w:rsidR="003A48EB" w:rsidRPr="00864E0D">
        <w:rPr>
          <w:rFonts w:eastAsia="SimSun"/>
          <w:szCs w:val="22"/>
          <w:lang w:eastAsia="zh-CN"/>
        </w:rPr>
        <w:t xml:space="preserve">ach </w:t>
      </w:r>
      <w:r w:rsidR="003A48EB" w:rsidRPr="00864E0D">
        <w:rPr>
          <w:szCs w:val="22"/>
        </w:rPr>
        <w:t>gastro</w:t>
      </w:r>
      <w:r w:rsidR="003A48EB" w:rsidRPr="00864E0D">
        <w:rPr>
          <w:szCs w:val="22"/>
        </w:rPr>
        <w:noBreakHyphen/>
        <w:t>resistant tablet</w:t>
      </w:r>
      <w:r w:rsidR="00AD295A" w:rsidRPr="00864E0D">
        <w:rPr>
          <w:rFonts w:eastAsia="SimSun"/>
          <w:szCs w:val="22"/>
          <w:lang w:eastAsia="zh-CN"/>
        </w:rPr>
        <w:t xml:space="preserve"> </w:t>
      </w:r>
      <w:r w:rsidR="00F20EAD" w:rsidRPr="00864E0D">
        <w:rPr>
          <w:rFonts w:eastAsia="SimSun"/>
          <w:szCs w:val="22"/>
          <w:lang w:eastAsia="zh-CN"/>
        </w:rPr>
        <w:t>contains 120</w:t>
      </w:r>
      <w:r w:rsidR="00787877" w:rsidRPr="00864E0D">
        <w:rPr>
          <w:rFonts w:eastAsia="SimSun"/>
          <w:szCs w:val="22"/>
          <w:lang w:eastAsia="zh-CN"/>
        </w:rPr>
        <w:t> mg</w:t>
      </w:r>
      <w:r w:rsidR="00F20EAD" w:rsidRPr="00864E0D">
        <w:rPr>
          <w:rFonts w:eastAsia="SimSun"/>
          <w:szCs w:val="22"/>
          <w:lang w:eastAsia="zh-CN"/>
        </w:rPr>
        <w:t xml:space="preserve"> </w:t>
      </w:r>
      <w:r w:rsidR="00ED4794" w:rsidRPr="00864E0D">
        <w:rPr>
          <w:rFonts w:eastAsia="SimSun"/>
          <w:szCs w:val="22"/>
          <w:lang w:eastAsia="zh-CN"/>
        </w:rPr>
        <w:t>dimethyl fumarate</w:t>
      </w:r>
      <w:r w:rsidR="00F20EAD" w:rsidRPr="00864E0D">
        <w:rPr>
          <w:rFonts w:eastAsia="SimSun"/>
          <w:szCs w:val="22"/>
          <w:lang w:eastAsia="zh-CN"/>
        </w:rPr>
        <w:t>.</w:t>
      </w:r>
    </w:p>
    <w:p w:rsidR="00F20EAD" w:rsidRPr="00864E0D" w:rsidRDefault="00F20EAD" w:rsidP="008870A3">
      <w:pPr>
        <w:widowControl w:val="0"/>
        <w:tabs>
          <w:tab w:val="clear" w:pos="567"/>
        </w:tabs>
        <w:spacing w:line="240" w:lineRule="auto"/>
        <w:rPr>
          <w:szCs w:val="22"/>
        </w:rPr>
      </w:pPr>
    </w:p>
    <w:p w:rsidR="009213B1" w:rsidRPr="00864E0D" w:rsidRDefault="00F20EAD" w:rsidP="00F239C2">
      <w:pPr>
        <w:keepNext/>
        <w:widowControl w:val="0"/>
        <w:tabs>
          <w:tab w:val="clear" w:pos="567"/>
        </w:tabs>
        <w:spacing w:line="240" w:lineRule="auto"/>
        <w:rPr>
          <w:szCs w:val="22"/>
          <w:u w:val="single"/>
        </w:rPr>
      </w:pPr>
      <w:r w:rsidRPr="00864E0D">
        <w:rPr>
          <w:szCs w:val="22"/>
          <w:u w:val="single"/>
        </w:rPr>
        <w:t>Excipient with known effect</w:t>
      </w:r>
    </w:p>
    <w:p w:rsidR="00530792" w:rsidRPr="00EB3D68" w:rsidRDefault="00BF3FD4"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w:t>
      </w:r>
      <w:r w:rsidR="00AD295A" w:rsidRPr="00EB3D68">
        <w:rPr>
          <w:rFonts w:eastAsia="SimSun"/>
          <w:szCs w:val="22"/>
          <w:u w:val="single"/>
          <w:lang w:eastAsia="zh-CN"/>
        </w:rPr>
        <w:t xml:space="preserve"> 30 mg</w:t>
      </w:r>
    </w:p>
    <w:p w:rsidR="00F20EAD" w:rsidRPr="00864E0D" w:rsidRDefault="00530792" w:rsidP="00F239C2">
      <w:pPr>
        <w:keepNext/>
        <w:widowControl w:val="0"/>
        <w:tabs>
          <w:tab w:val="clear" w:pos="567"/>
        </w:tabs>
        <w:spacing w:line="240" w:lineRule="auto"/>
        <w:rPr>
          <w:rFonts w:eastAsia="SimSun"/>
          <w:szCs w:val="22"/>
          <w:lang w:eastAsia="zh-CN"/>
        </w:rPr>
      </w:pPr>
      <w:r>
        <w:rPr>
          <w:rFonts w:eastAsia="SimSun"/>
          <w:szCs w:val="22"/>
          <w:lang w:eastAsia="zh-CN"/>
        </w:rPr>
        <w:t>E</w:t>
      </w:r>
      <w:r w:rsidR="003A48EB" w:rsidRPr="00864E0D">
        <w:rPr>
          <w:rFonts w:eastAsia="SimSun"/>
          <w:szCs w:val="22"/>
          <w:lang w:eastAsia="zh-CN"/>
        </w:rPr>
        <w:t xml:space="preserve">ach </w:t>
      </w:r>
      <w:r w:rsidR="003A48EB" w:rsidRPr="00864E0D">
        <w:rPr>
          <w:szCs w:val="22"/>
        </w:rPr>
        <w:t>gastro</w:t>
      </w:r>
      <w:r w:rsidR="003A48EB" w:rsidRPr="00864E0D">
        <w:rPr>
          <w:szCs w:val="22"/>
        </w:rPr>
        <w:noBreakHyphen/>
        <w:t>resistant tablet</w:t>
      </w:r>
      <w:r w:rsidR="00F20EAD" w:rsidRPr="00864E0D">
        <w:rPr>
          <w:rFonts w:eastAsia="SimSun"/>
          <w:szCs w:val="22"/>
          <w:lang w:eastAsia="zh-CN"/>
        </w:rPr>
        <w:t xml:space="preserve"> contains</w:t>
      </w:r>
      <w:r w:rsidR="006577AB">
        <w:rPr>
          <w:rFonts w:eastAsia="SimSun"/>
          <w:szCs w:val="22"/>
          <w:lang w:eastAsia="zh-CN"/>
        </w:rPr>
        <w:t xml:space="preserve"> </w:t>
      </w:r>
      <w:r w:rsidR="008B1FCA">
        <w:rPr>
          <w:rFonts w:eastAsia="SimSun"/>
          <w:szCs w:val="22"/>
          <w:lang w:eastAsia="zh-CN"/>
        </w:rPr>
        <w:t>34.2</w:t>
      </w:r>
      <w:r w:rsidR="00787877" w:rsidRPr="00864E0D">
        <w:rPr>
          <w:rFonts w:eastAsia="SimSun"/>
          <w:szCs w:val="22"/>
          <w:lang w:eastAsia="zh-CN"/>
        </w:rPr>
        <w:t> mg</w:t>
      </w:r>
      <w:r w:rsidR="00F20EAD" w:rsidRPr="00864E0D">
        <w:rPr>
          <w:rFonts w:eastAsia="SimSun"/>
          <w:szCs w:val="22"/>
          <w:lang w:eastAsia="zh-CN"/>
        </w:rPr>
        <w:t xml:space="preserve"> lactose</w:t>
      </w:r>
      <w:r w:rsidR="00B64777" w:rsidRPr="00864E0D">
        <w:rPr>
          <w:rFonts w:eastAsia="SimSun"/>
          <w:szCs w:val="22"/>
          <w:lang w:eastAsia="zh-CN"/>
        </w:rPr>
        <w:t xml:space="preserve"> </w:t>
      </w:r>
      <w:r w:rsidR="006577AB">
        <w:rPr>
          <w:rFonts w:eastAsia="SimSun"/>
          <w:szCs w:val="22"/>
          <w:lang w:eastAsia="zh-CN"/>
        </w:rPr>
        <w:t xml:space="preserve">(as </w:t>
      </w:r>
      <w:r w:rsidR="00B64777" w:rsidRPr="00864E0D">
        <w:rPr>
          <w:szCs w:val="22"/>
        </w:rPr>
        <w:t>monohydrate</w:t>
      </w:r>
      <w:r w:rsidR="006577AB">
        <w:rPr>
          <w:szCs w:val="22"/>
        </w:rPr>
        <w:t>)</w:t>
      </w:r>
      <w:r w:rsidR="00F20EAD" w:rsidRPr="00864E0D">
        <w:rPr>
          <w:rFonts w:eastAsia="SimSun"/>
          <w:szCs w:val="22"/>
          <w:lang w:eastAsia="zh-CN"/>
        </w:rPr>
        <w:t>.</w:t>
      </w:r>
    </w:p>
    <w:p w:rsidR="00530792" w:rsidRPr="00EB3D68" w:rsidRDefault="00BF3FD4"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w:t>
      </w:r>
      <w:r w:rsidR="00AD295A" w:rsidRPr="00EB3D68">
        <w:rPr>
          <w:rFonts w:eastAsia="SimSun"/>
          <w:szCs w:val="22"/>
          <w:u w:val="single"/>
          <w:lang w:eastAsia="zh-CN"/>
        </w:rPr>
        <w:t xml:space="preserve"> 1</w:t>
      </w:r>
      <w:r w:rsidR="00F20EAD" w:rsidRPr="00EB3D68">
        <w:rPr>
          <w:rFonts w:eastAsia="SimSun"/>
          <w:szCs w:val="22"/>
          <w:u w:val="single"/>
          <w:lang w:eastAsia="zh-CN"/>
        </w:rPr>
        <w:t>20</w:t>
      </w:r>
      <w:r w:rsidR="00787877" w:rsidRPr="00EB3D68">
        <w:rPr>
          <w:rFonts w:eastAsia="SimSun"/>
          <w:szCs w:val="22"/>
          <w:u w:val="single"/>
          <w:lang w:eastAsia="zh-CN"/>
        </w:rPr>
        <w:t> mg</w:t>
      </w:r>
    </w:p>
    <w:p w:rsidR="00F20EAD" w:rsidRDefault="00530792" w:rsidP="00F239C2">
      <w:pPr>
        <w:keepNext/>
        <w:widowControl w:val="0"/>
        <w:tabs>
          <w:tab w:val="clear" w:pos="567"/>
        </w:tabs>
        <w:spacing w:line="240" w:lineRule="auto"/>
        <w:rPr>
          <w:rFonts w:eastAsia="SimSun"/>
          <w:szCs w:val="22"/>
          <w:lang w:eastAsia="zh-CN"/>
        </w:rPr>
      </w:pPr>
      <w:r>
        <w:rPr>
          <w:rFonts w:eastAsia="SimSun"/>
          <w:szCs w:val="22"/>
          <w:lang w:eastAsia="zh-CN"/>
        </w:rPr>
        <w:t>E</w:t>
      </w:r>
      <w:r w:rsidR="003A48EB" w:rsidRPr="00864E0D">
        <w:rPr>
          <w:rFonts w:eastAsia="SimSun"/>
          <w:szCs w:val="22"/>
          <w:lang w:eastAsia="zh-CN"/>
        </w:rPr>
        <w:t xml:space="preserve">ach </w:t>
      </w:r>
      <w:r w:rsidR="003A48EB" w:rsidRPr="00864E0D">
        <w:rPr>
          <w:szCs w:val="22"/>
        </w:rPr>
        <w:t>gastro</w:t>
      </w:r>
      <w:r w:rsidR="003A48EB" w:rsidRPr="00864E0D">
        <w:rPr>
          <w:szCs w:val="22"/>
        </w:rPr>
        <w:noBreakHyphen/>
        <w:t>resistant tablet</w:t>
      </w:r>
      <w:r w:rsidR="00AD295A" w:rsidRPr="00864E0D">
        <w:rPr>
          <w:rFonts w:eastAsia="SimSun"/>
          <w:szCs w:val="22"/>
          <w:lang w:eastAsia="zh-CN"/>
        </w:rPr>
        <w:t xml:space="preserve"> </w:t>
      </w:r>
      <w:r w:rsidR="00F20EAD" w:rsidRPr="00864E0D">
        <w:rPr>
          <w:rFonts w:eastAsia="SimSun"/>
          <w:szCs w:val="22"/>
          <w:lang w:eastAsia="zh-CN"/>
        </w:rPr>
        <w:t xml:space="preserve">contains </w:t>
      </w:r>
      <w:r w:rsidR="008B1FCA">
        <w:rPr>
          <w:rFonts w:eastAsia="SimSun"/>
          <w:szCs w:val="22"/>
          <w:lang w:eastAsia="zh-CN"/>
        </w:rPr>
        <w:t>136.8</w:t>
      </w:r>
      <w:r w:rsidR="008B1FCA" w:rsidRPr="00864E0D">
        <w:rPr>
          <w:rFonts w:eastAsia="SimSun"/>
          <w:szCs w:val="22"/>
          <w:lang w:eastAsia="zh-CN"/>
        </w:rPr>
        <w:t> </w:t>
      </w:r>
      <w:r w:rsidR="00787877" w:rsidRPr="00864E0D">
        <w:rPr>
          <w:rFonts w:eastAsia="SimSun"/>
          <w:szCs w:val="22"/>
          <w:lang w:eastAsia="zh-CN"/>
        </w:rPr>
        <w:t>mg</w:t>
      </w:r>
      <w:r w:rsidR="00F20EAD" w:rsidRPr="00864E0D">
        <w:rPr>
          <w:rFonts w:eastAsia="SimSun"/>
          <w:szCs w:val="22"/>
          <w:lang w:eastAsia="zh-CN"/>
        </w:rPr>
        <w:t xml:space="preserve"> lactose</w:t>
      </w:r>
      <w:r w:rsidR="00B64777" w:rsidRPr="00864E0D">
        <w:rPr>
          <w:rFonts w:eastAsia="SimSun"/>
          <w:szCs w:val="22"/>
          <w:lang w:eastAsia="zh-CN"/>
        </w:rPr>
        <w:t xml:space="preserve"> </w:t>
      </w:r>
      <w:r w:rsidR="008B1FCA">
        <w:rPr>
          <w:rFonts w:eastAsia="SimSun"/>
          <w:szCs w:val="22"/>
          <w:lang w:eastAsia="zh-CN"/>
        </w:rPr>
        <w:t xml:space="preserve">(as </w:t>
      </w:r>
      <w:r w:rsidR="00B64777" w:rsidRPr="00864E0D">
        <w:rPr>
          <w:rFonts w:eastAsia="SimSun"/>
          <w:szCs w:val="22"/>
          <w:lang w:eastAsia="zh-CN"/>
        </w:rPr>
        <w:t>monohydrate</w:t>
      </w:r>
      <w:r w:rsidR="008B1FCA">
        <w:rPr>
          <w:rFonts w:eastAsia="SimSun"/>
          <w:szCs w:val="22"/>
          <w:lang w:eastAsia="zh-CN"/>
        </w:rPr>
        <w:t>)</w:t>
      </w:r>
      <w:r w:rsidR="00F20EAD" w:rsidRPr="00864E0D">
        <w:rPr>
          <w:rFonts w:eastAsia="SimSun"/>
          <w:szCs w:val="22"/>
          <w:lang w:eastAsia="zh-CN"/>
        </w:rPr>
        <w:t>.</w:t>
      </w:r>
    </w:p>
    <w:p w:rsidR="00B84FA2" w:rsidRPr="00864E0D" w:rsidRDefault="00B84FA2" w:rsidP="008870A3">
      <w:pPr>
        <w:widowControl w:val="0"/>
        <w:tabs>
          <w:tab w:val="clear" w:pos="567"/>
        </w:tabs>
        <w:spacing w:line="240" w:lineRule="auto"/>
        <w:rPr>
          <w:rFonts w:eastAsia="SimSun"/>
          <w:szCs w:val="22"/>
          <w:lang w:eastAsia="zh-CN"/>
        </w:rPr>
      </w:pPr>
    </w:p>
    <w:p w:rsidR="00F20EAD" w:rsidRPr="00864E0D" w:rsidRDefault="00F20EAD" w:rsidP="008870A3">
      <w:pPr>
        <w:widowControl w:val="0"/>
        <w:tabs>
          <w:tab w:val="clear" w:pos="567"/>
        </w:tabs>
        <w:spacing w:line="240" w:lineRule="auto"/>
        <w:rPr>
          <w:szCs w:val="22"/>
        </w:rPr>
      </w:pPr>
      <w:r w:rsidRPr="00864E0D">
        <w:rPr>
          <w:szCs w:val="22"/>
        </w:rPr>
        <w:t xml:space="preserve">For </w:t>
      </w:r>
      <w:r w:rsidR="002D6128" w:rsidRPr="00864E0D">
        <w:rPr>
          <w:szCs w:val="22"/>
        </w:rPr>
        <w:t>the</w:t>
      </w:r>
      <w:r w:rsidR="002F12B3" w:rsidRPr="00864E0D">
        <w:rPr>
          <w:szCs w:val="22"/>
        </w:rPr>
        <w:t xml:space="preserve"> </w:t>
      </w:r>
      <w:r w:rsidRPr="00864E0D">
        <w:rPr>
          <w:szCs w:val="22"/>
        </w:rPr>
        <w:t xml:space="preserve">full list of excipients, see </w:t>
      </w:r>
      <w:r w:rsidR="00787877" w:rsidRPr="00864E0D">
        <w:rPr>
          <w:szCs w:val="22"/>
        </w:rPr>
        <w:t>section </w:t>
      </w:r>
      <w:r w:rsidRPr="00864E0D">
        <w:rPr>
          <w:szCs w:val="22"/>
        </w:rPr>
        <w:t>6.1.</w:t>
      </w:r>
    </w:p>
    <w:p w:rsidR="00812D16" w:rsidRPr="00864E0D" w:rsidRDefault="00812D16"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3006C7" w:rsidRDefault="00812D16" w:rsidP="00F239C2">
      <w:pPr>
        <w:keepNext/>
        <w:widowControl w:val="0"/>
        <w:tabs>
          <w:tab w:val="clear" w:pos="567"/>
        </w:tabs>
        <w:spacing w:line="240" w:lineRule="auto"/>
        <w:rPr>
          <w:b/>
          <w:szCs w:val="22"/>
        </w:rPr>
      </w:pPr>
      <w:r w:rsidRPr="00864E0D">
        <w:rPr>
          <w:b/>
          <w:szCs w:val="22"/>
        </w:rPr>
        <w:t>3.</w:t>
      </w:r>
      <w:r w:rsidRPr="00864E0D">
        <w:rPr>
          <w:b/>
          <w:szCs w:val="22"/>
        </w:rPr>
        <w:tab/>
        <w:t xml:space="preserve">PHARMACEUTICAL </w:t>
      </w:r>
      <w:r w:rsidR="00855481" w:rsidRPr="00864E0D">
        <w:rPr>
          <w:b/>
          <w:szCs w:val="22"/>
        </w:rPr>
        <w:t>FORM</w:t>
      </w:r>
    </w:p>
    <w:p w:rsidR="00C550ED" w:rsidRPr="00864E0D" w:rsidRDefault="00C550ED" w:rsidP="00F239C2">
      <w:pPr>
        <w:keepNext/>
        <w:widowControl w:val="0"/>
        <w:tabs>
          <w:tab w:val="clear" w:pos="567"/>
        </w:tabs>
        <w:spacing w:line="240" w:lineRule="auto"/>
        <w:rPr>
          <w:szCs w:val="22"/>
        </w:rPr>
      </w:pPr>
    </w:p>
    <w:p w:rsidR="00F20EAD" w:rsidRPr="00864E0D" w:rsidRDefault="00F20EAD" w:rsidP="00F239C2">
      <w:pPr>
        <w:keepNext/>
        <w:widowControl w:val="0"/>
        <w:tabs>
          <w:tab w:val="clear" w:pos="567"/>
        </w:tabs>
        <w:spacing w:line="240" w:lineRule="auto"/>
        <w:rPr>
          <w:szCs w:val="22"/>
        </w:rPr>
      </w:pPr>
      <w:r w:rsidRPr="00864E0D">
        <w:rPr>
          <w:szCs w:val="22"/>
        </w:rPr>
        <w:t>Gastro</w:t>
      </w:r>
      <w:r w:rsidR="006A3D2D" w:rsidRPr="00864E0D">
        <w:rPr>
          <w:szCs w:val="22"/>
        </w:rPr>
        <w:noBreakHyphen/>
      </w:r>
      <w:r w:rsidRPr="00864E0D">
        <w:rPr>
          <w:szCs w:val="22"/>
        </w:rPr>
        <w:t>resistant tablet.</w:t>
      </w:r>
    </w:p>
    <w:p w:rsidR="00530792" w:rsidRPr="00EB3D68" w:rsidRDefault="000637AF"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 30 mg</w:t>
      </w:r>
    </w:p>
    <w:p w:rsidR="00812D16" w:rsidRPr="00864E0D" w:rsidRDefault="00530792" w:rsidP="00F239C2">
      <w:pPr>
        <w:keepNext/>
        <w:widowControl w:val="0"/>
        <w:tabs>
          <w:tab w:val="clear" w:pos="567"/>
        </w:tabs>
        <w:spacing w:line="240" w:lineRule="auto"/>
        <w:rPr>
          <w:szCs w:val="22"/>
        </w:rPr>
      </w:pPr>
      <w:r>
        <w:rPr>
          <w:rFonts w:eastAsia="SimSun"/>
          <w:szCs w:val="22"/>
          <w:lang w:eastAsia="zh-CN"/>
        </w:rPr>
        <w:t>W</w:t>
      </w:r>
      <w:r w:rsidR="000637AF" w:rsidRPr="00864E0D">
        <w:rPr>
          <w:rFonts w:eastAsia="SimSun"/>
          <w:szCs w:val="22"/>
          <w:lang w:eastAsia="zh-CN"/>
        </w:rPr>
        <w:t xml:space="preserve">hite, film-coated, round, biconvex </w:t>
      </w:r>
      <w:r w:rsidR="000637AF" w:rsidRPr="00864E0D">
        <w:rPr>
          <w:szCs w:val="22"/>
        </w:rPr>
        <w:t>tablet</w:t>
      </w:r>
      <w:r w:rsidR="008B1FCA" w:rsidRPr="008B1FCA">
        <w:t xml:space="preserve"> </w:t>
      </w:r>
      <w:r w:rsidR="008B1FCA" w:rsidRPr="008B1FCA">
        <w:rPr>
          <w:szCs w:val="22"/>
        </w:rPr>
        <w:t xml:space="preserve">with </w:t>
      </w:r>
      <w:r w:rsidR="00B84FA2">
        <w:rPr>
          <w:szCs w:val="22"/>
        </w:rPr>
        <w:t>a diameter of approximately 6.8 </w:t>
      </w:r>
      <w:r w:rsidR="008B1FCA" w:rsidRPr="008B1FCA">
        <w:rPr>
          <w:szCs w:val="22"/>
        </w:rPr>
        <w:t>mm</w:t>
      </w:r>
      <w:r w:rsidR="000637AF" w:rsidRPr="00864E0D">
        <w:rPr>
          <w:szCs w:val="22"/>
        </w:rPr>
        <w:t>.</w:t>
      </w:r>
    </w:p>
    <w:p w:rsidR="00530792" w:rsidRPr="00EB3D68" w:rsidRDefault="000637AF" w:rsidP="00F239C2">
      <w:pPr>
        <w:keepNext/>
        <w:widowControl w:val="0"/>
        <w:tabs>
          <w:tab w:val="clear" w:pos="567"/>
        </w:tabs>
        <w:spacing w:line="240" w:lineRule="auto"/>
        <w:rPr>
          <w:rFonts w:eastAsia="SimSun"/>
          <w:szCs w:val="22"/>
          <w:u w:val="single"/>
          <w:lang w:eastAsia="zh-CN"/>
        </w:rPr>
      </w:pPr>
      <w:r w:rsidRPr="00EB3D68">
        <w:rPr>
          <w:rFonts w:eastAsia="SimSun"/>
          <w:szCs w:val="22"/>
          <w:u w:val="single"/>
          <w:lang w:eastAsia="zh-CN"/>
        </w:rPr>
        <w:t>Skilarence 120 mg</w:t>
      </w:r>
    </w:p>
    <w:p w:rsidR="000637AF" w:rsidRPr="00864E0D" w:rsidRDefault="00530792" w:rsidP="00F239C2">
      <w:pPr>
        <w:keepNext/>
        <w:widowControl w:val="0"/>
        <w:tabs>
          <w:tab w:val="clear" w:pos="567"/>
        </w:tabs>
        <w:spacing w:line="240" w:lineRule="auto"/>
        <w:rPr>
          <w:szCs w:val="22"/>
        </w:rPr>
      </w:pPr>
      <w:r>
        <w:rPr>
          <w:rFonts w:eastAsia="SimSun"/>
          <w:szCs w:val="22"/>
          <w:lang w:eastAsia="zh-CN"/>
        </w:rPr>
        <w:t>B</w:t>
      </w:r>
      <w:r w:rsidR="000637AF" w:rsidRPr="00864E0D">
        <w:rPr>
          <w:rFonts w:eastAsia="SimSun"/>
          <w:szCs w:val="22"/>
          <w:lang w:eastAsia="zh-CN"/>
        </w:rPr>
        <w:t xml:space="preserve">lue, film-coated, round, biconvex </w:t>
      </w:r>
      <w:r w:rsidR="000637AF" w:rsidRPr="00864E0D">
        <w:rPr>
          <w:szCs w:val="22"/>
        </w:rPr>
        <w:t>tablet</w:t>
      </w:r>
      <w:r w:rsidR="008B1FCA">
        <w:rPr>
          <w:szCs w:val="22"/>
        </w:rPr>
        <w:t xml:space="preserve"> </w:t>
      </w:r>
      <w:r w:rsidR="008B1FCA" w:rsidRPr="00493D2C">
        <w:rPr>
          <w:szCs w:val="22"/>
        </w:rPr>
        <w:t>with a diameter of approx</w:t>
      </w:r>
      <w:r w:rsidR="008B1FCA">
        <w:rPr>
          <w:szCs w:val="22"/>
        </w:rPr>
        <w:t>imately</w:t>
      </w:r>
      <w:r w:rsidR="008B1FCA" w:rsidRPr="00493D2C">
        <w:rPr>
          <w:szCs w:val="22"/>
        </w:rPr>
        <w:t xml:space="preserve"> 11.6</w:t>
      </w:r>
      <w:r w:rsidR="008B1FCA">
        <w:rPr>
          <w:szCs w:val="22"/>
        </w:rPr>
        <w:t> </w:t>
      </w:r>
      <w:r w:rsidR="008B1FCA" w:rsidRPr="00493D2C">
        <w:rPr>
          <w:szCs w:val="22"/>
        </w:rPr>
        <w:t>mm</w:t>
      </w:r>
      <w:r w:rsidR="000637AF" w:rsidRPr="00864E0D">
        <w:rPr>
          <w:szCs w:val="22"/>
        </w:rPr>
        <w:t>.</w:t>
      </w:r>
    </w:p>
    <w:p w:rsidR="000637AF" w:rsidRPr="00864E0D" w:rsidRDefault="000637AF"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864E0D" w:rsidRDefault="00812D16" w:rsidP="00F239C2">
      <w:pPr>
        <w:keepNext/>
        <w:widowControl w:val="0"/>
        <w:tabs>
          <w:tab w:val="clear" w:pos="567"/>
        </w:tabs>
        <w:spacing w:line="240" w:lineRule="auto"/>
        <w:rPr>
          <w:b/>
          <w:szCs w:val="22"/>
        </w:rPr>
      </w:pPr>
      <w:r w:rsidRPr="003006C7">
        <w:rPr>
          <w:b/>
          <w:szCs w:val="22"/>
        </w:rPr>
        <w:t>4.</w:t>
      </w:r>
      <w:r w:rsidRPr="003006C7">
        <w:rPr>
          <w:b/>
          <w:szCs w:val="22"/>
        </w:rPr>
        <w:tab/>
      </w:r>
      <w:r w:rsidRPr="00864E0D">
        <w:rPr>
          <w:b/>
          <w:szCs w:val="22"/>
        </w:rPr>
        <w:t>C</w:t>
      </w:r>
      <w:r w:rsidR="00855481" w:rsidRPr="00864E0D">
        <w:rPr>
          <w:b/>
          <w:szCs w:val="22"/>
        </w:rPr>
        <w:t>LINICAL PARTICULARS</w:t>
      </w:r>
    </w:p>
    <w:p w:rsidR="00C550ED" w:rsidRPr="00864E0D" w:rsidRDefault="00C550ED" w:rsidP="00F239C2">
      <w:pPr>
        <w:keepNext/>
        <w:widowControl w:val="0"/>
        <w:tabs>
          <w:tab w:val="clear" w:pos="567"/>
        </w:tabs>
        <w:spacing w:line="240" w:lineRule="auto"/>
        <w:rPr>
          <w:caps/>
          <w:szCs w:val="22"/>
        </w:rPr>
      </w:pPr>
    </w:p>
    <w:p w:rsidR="00812D16" w:rsidRPr="00864E0D" w:rsidRDefault="00812D16" w:rsidP="00F239C2">
      <w:pPr>
        <w:keepNext/>
        <w:widowControl w:val="0"/>
        <w:tabs>
          <w:tab w:val="clear" w:pos="567"/>
        </w:tabs>
        <w:spacing w:line="240" w:lineRule="auto"/>
        <w:rPr>
          <w:szCs w:val="22"/>
        </w:rPr>
      </w:pPr>
      <w:r w:rsidRPr="00864E0D">
        <w:rPr>
          <w:b/>
          <w:szCs w:val="22"/>
        </w:rPr>
        <w:t>4.1</w:t>
      </w:r>
      <w:r w:rsidRPr="00864E0D">
        <w:rPr>
          <w:b/>
          <w:szCs w:val="22"/>
        </w:rPr>
        <w:tab/>
        <w:t>Therapeutic indications</w:t>
      </w:r>
    </w:p>
    <w:p w:rsidR="00384016" w:rsidRPr="00864E0D" w:rsidRDefault="00384016" w:rsidP="00F239C2">
      <w:pPr>
        <w:keepNext/>
        <w:widowControl w:val="0"/>
        <w:tabs>
          <w:tab w:val="clear" w:pos="567"/>
        </w:tabs>
        <w:spacing w:line="240" w:lineRule="auto"/>
        <w:rPr>
          <w:szCs w:val="22"/>
        </w:rPr>
      </w:pPr>
    </w:p>
    <w:p w:rsidR="00812D16" w:rsidRPr="00864E0D" w:rsidRDefault="004E241A" w:rsidP="00F239C2">
      <w:pPr>
        <w:keepNext/>
        <w:widowControl w:val="0"/>
        <w:tabs>
          <w:tab w:val="clear" w:pos="567"/>
        </w:tabs>
        <w:spacing w:line="240" w:lineRule="auto"/>
        <w:rPr>
          <w:szCs w:val="22"/>
        </w:rPr>
      </w:pPr>
      <w:r w:rsidRPr="00864E0D">
        <w:rPr>
          <w:szCs w:val="22"/>
        </w:rPr>
        <w:t>Skilar</w:t>
      </w:r>
      <w:r w:rsidR="007B51C2" w:rsidRPr="00864E0D">
        <w:rPr>
          <w:szCs w:val="22"/>
        </w:rPr>
        <w:t>e</w:t>
      </w:r>
      <w:r w:rsidRPr="00864E0D">
        <w:rPr>
          <w:szCs w:val="22"/>
        </w:rPr>
        <w:t xml:space="preserve">nce </w:t>
      </w:r>
      <w:r w:rsidR="00805FFB" w:rsidRPr="00864E0D">
        <w:rPr>
          <w:szCs w:val="22"/>
        </w:rPr>
        <w:t>is indicated for the treatment of moderate to severe plaque psoriasis in adults</w:t>
      </w:r>
      <w:r w:rsidR="00D45F13" w:rsidRPr="00864E0D">
        <w:rPr>
          <w:szCs w:val="22"/>
        </w:rPr>
        <w:t xml:space="preserve"> in need of systemic </w:t>
      </w:r>
      <w:r w:rsidR="008B1FCA">
        <w:rPr>
          <w:szCs w:val="22"/>
        </w:rPr>
        <w:t xml:space="preserve">medicinal </w:t>
      </w:r>
      <w:r w:rsidR="00D45F13" w:rsidRPr="00864E0D">
        <w:rPr>
          <w:szCs w:val="22"/>
        </w:rPr>
        <w:t>therapy</w:t>
      </w:r>
      <w:r w:rsidRPr="00864E0D">
        <w:rPr>
          <w:szCs w:val="22"/>
        </w:rPr>
        <w:t>.</w:t>
      </w:r>
    </w:p>
    <w:p w:rsidR="004E241A" w:rsidRDefault="004E241A" w:rsidP="008870A3">
      <w:pPr>
        <w:widowControl w:val="0"/>
        <w:tabs>
          <w:tab w:val="clear" w:pos="567"/>
        </w:tabs>
        <w:spacing w:line="240" w:lineRule="auto"/>
        <w:rPr>
          <w:i/>
          <w:szCs w:val="22"/>
          <w:highlight w:val="lightGray"/>
        </w:rPr>
      </w:pPr>
    </w:p>
    <w:p w:rsidR="00812D16" w:rsidRPr="00864E0D" w:rsidRDefault="00855481" w:rsidP="00F239C2">
      <w:pPr>
        <w:keepNext/>
        <w:widowControl w:val="0"/>
        <w:tabs>
          <w:tab w:val="clear" w:pos="567"/>
        </w:tabs>
        <w:spacing w:line="240" w:lineRule="auto"/>
        <w:rPr>
          <w:b/>
          <w:szCs w:val="22"/>
        </w:rPr>
      </w:pPr>
      <w:r w:rsidRPr="00864E0D">
        <w:rPr>
          <w:b/>
          <w:szCs w:val="22"/>
        </w:rPr>
        <w:t>4.2</w:t>
      </w:r>
      <w:r w:rsidRPr="00864E0D">
        <w:rPr>
          <w:b/>
          <w:szCs w:val="22"/>
        </w:rPr>
        <w:tab/>
      </w:r>
      <w:r w:rsidR="00812D16" w:rsidRPr="00864E0D">
        <w:rPr>
          <w:b/>
          <w:szCs w:val="22"/>
        </w:rPr>
        <w:t>Posology and method of administration</w:t>
      </w:r>
    </w:p>
    <w:p w:rsidR="00384016" w:rsidRPr="00864E0D" w:rsidRDefault="00384016" w:rsidP="00F239C2">
      <w:pPr>
        <w:keepNext/>
        <w:widowControl w:val="0"/>
        <w:tabs>
          <w:tab w:val="clear" w:pos="567"/>
        </w:tabs>
        <w:spacing w:line="240" w:lineRule="auto"/>
        <w:rPr>
          <w:rFonts w:eastAsia="SimSun"/>
          <w:szCs w:val="22"/>
          <w:u w:val="single"/>
          <w:lang w:eastAsia="zh-CN"/>
        </w:rPr>
      </w:pPr>
    </w:p>
    <w:p w:rsidR="00D3199F" w:rsidRPr="00B002F8" w:rsidRDefault="00B002F8" w:rsidP="00F239C2">
      <w:pPr>
        <w:keepNext/>
        <w:widowControl w:val="0"/>
        <w:tabs>
          <w:tab w:val="clear" w:pos="567"/>
        </w:tabs>
        <w:spacing w:line="240" w:lineRule="auto"/>
        <w:rPr>
          <w:rFonts w:eastAsia="SimSun"/>
          <w:szCs w:val="22"/>
          <w:lang w:eastAsia="zh-CN"/>
        </w:rPr>
      </w:pPr>
      <w:r w:rsidRPr="00B002F8">
        <w:rPr>
          <w:rFonts w:eastAsia="SimSun"/>
          <w:szCs w:val="22"/>
          <w:lang w:eastAsia="zh-CN"/>
        </w:rPr>
        <w:t>Skilarence is intended for use under the guidance and supervision of a physician experienced in the diagnosis and treatment of psoriasis</w:t>
      </w:r>
      <w:r>
        <w:rPr>
          <w:rFonts w:eastAsia="SimSun"/>
          <w:szCs w:val="22"/>
          <w:lang w:eastAsia="zh-CN"/>
        </w:rPr>
        <w:t>.</w:t>
      </w:r>
    </w:p>
    <w:p w:rsidR="00D3199F" w:rsidRDefault="00D3199F" w:rsidP="008870A3">
      <w:pPr>
        <w:widowControl w:val="0"/>
        <w:tabs>
          <w:tab w:val="clear" w:pos="567"/>
        </w:tabs>
        <w:spacing w:line="240" w:lineRule="auto"/>
        <w:rPr>
          <w:rFonts w:eastAsia="SimSun"/>
          <w:szCs w:val="22"/>
          <w:u w:val="single"/>
          <w:lang w:eastAsia="zh-CN"/>
        </w:rPr>
      </w:pPr>
    </w:p>
    <w:p w:rsidR="00790B46" w:rsidRPr="00864E0D" w:rsidRDefault="00790B46" w:rsidP="00F239C2">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Posology</w:t>
      </w:r>
    </w:p>
    <w:p w:rsidR="006B57E4" w:rsidRPr="00864E0D" w:rsidRDefault="00D9383E" w:rsidP="00F239C2">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To </w:t>
      </w:r>
      <w:r w:rsidR="00D45F13" w:rsidRPr="00864E0D">
        <w:rPr>
          <w:rFonts w:eastAsia="SimSun"/>
          <w:szCs w:val="22"/>
          <w:lang w:eastAsia="zh-CN"/>
        </w:rPr>
        <w:t xml:space="preserve">improve </w:t>
      </w:r>
      <w:r w:rsidRPr="00864E0D">
        <w:rPr>
          <w:rFonts w:eastAsia="SimSun"/>
          <w:szCs w:val="22"/>
          <w:lang w:eastAsia="zh-CN"/>
        </w:rPr>
        <w:t>tolerability</w:t>
      </w:r>
      <w:r w:rsidR="00015379" w:rsidRPr="00864E0D">
        <w:rPr>
          <w:rFonts w:eastAsia="SimSun"/>
          <w:szCs w:val="22"/>
          <w:lang w:eastAsia="zh-CN"/>
        </w:rPr>
        <w:t xml:space="preserve">, </w:t>
      </w:r>
      <w:r w:rsidRPr="00864E0D">
        <w:rPr>
          <w:rFonts w:eastAsia="SimSun"/>
          <w:szCs w:val="22"/>
          <w:lang w:eastAsia="zh-CN"/>
        </w:rPr>
        <w:t xml:space="preserve">it is recommended to begin treatment with </w:t>
      </w:r>
      <w:r w:rsidR="00015379" w:rsidRPr="00864E0D">
        <w:rPr>
          <w:rFonts w:eastAsia="SimSun"/>
          <w:szCs w:val="22"/>
          <w:lang w:eastAsia="zh-CN"/>
        </w:rPr>
        <w:t xml:space="preserve">a low initial dose </w:t>
      </w:r>
      <w:r w:rsidRPr="00864E0D">
        <w:rPr>
          <w:rFonts w:eastAsia="SimSun"/>
          <w:szCs w:val="22"/>
          <w:lang w:eastAsia="zh-CN"/>
        </w:rPr>
        <w:t>with subsequent</w:t>
      </w:r>
      <w:r w:rsidR="00015379" w:rsidRPr="00864E0D">
        <w:rPr>
          <w:rFonts w:eastAsia="SimSun"/>
          <w:szCs w:val="22"/>
          <w:lang w:eastAsia="zh-CN"/>
        </w:rPr>
        <w:t xml:space="preserve"> gradual increases. </w:t>
      </w:r>
      <w:r w:rsidRPr="00864E0D">
        <w:rPr>
          <w:rFonts w:eastAsia="SimSun"/>
          <w:szCs w:val="22"/>
          <w:lang w:eastAsia="zh-CN"/>
        </w:rPr>
        <w:t xml:space="preserve">In the first week, </w:t>
      </w:r>
      <w:r w:rsidR="004B4012" w:rsidRPr="00864E0D">
        <w:rPr>
          <w:rFonts w:eastAsia="SimSun"/>
          <w:szCs w:val="22"/>
          <w:lang w:eastAsia="zh-CN"/>
        </w:rPr>
        <w:t xml:space="preserve">Skilarence </w:t>
      </w:r>
      <w:r w:rsidR="00C550ED" w:rsidRPr="00864E0D">
        <w:rPr>
          <w:rFonts w:eastAsia="SimSun"/>
          <w:szCs w:val="22"/>
          <w:lang w:eastAsia="zh-CN"/>
        </w:rPr>
        <w:t xml:space="preserve">30 mg </w:t>
      </w:r>
      <w:r w:rsidRPr="00864E0D">
        <w:rPr>
          <w:rFonts w:eastAsia="SimSun"/>
          <w:szCs w:val="22"/>
          <w:lang w:eastAsia="zh-CN"/>
        </w:rPr>
        <w:t>is taken</w:t>
      </w:r>
      <w:r w:rsidR="00C550ED" w:rsidRPr="00864E0D">
        <w:rPr>
          <w:rFonts w:eastAsia="SimSun"/>
          <w:szCs w:val="22"/>
          <w:lang w:eastAsia="zh-CN"/>
        </w:rPr>
        <w:t xml:space="preserve"> </w:t>
      </w:r>
      <w:r w:rsidR="00877E69" w:rsidRPr="00864E0D">
        <w:rPr>
          <w:rFonts w:eastAsia="SimSun"/>
          <w:szCs w:val="22"/>
          <w:lang w:eastAsia="zh-CN"/>
        </w:rPr>
        <w:t xml:space="preserve">once daily </w:t>
      </w:r>
      <w:r w:rsidR="00670977" w:rsidRPr="00864E0D">
        <w:rPr>
          <w:rFonts w:eastAsia="SimSun"/>
          <w:szCs w:val="22"/>
          <w:lang w:eastAsia="zh-CN"/>
        </w:rPr>
        <w:t>(1</w:t>
      </w:r>
      <w:r w:rsidR="007763FE" w:rsidRPr="00864E0D">
        <w:rPr>
          <w:rFonts w:eastAsia="SimSun"/>
          <w:szCs w:val="22"/>
          <w:lang w:eastAsia="zh-CN"/>
        </w:rPr>
        <w:t> </w:t>
      </w:r>
      <w:r w:rsidR="00670977" w:rsidRPr="00864E0D">
        <w:rPr>
          <w:rFonts w:eastAsia="SimSun"/>
          <w:szCs w:val="22"/>
          <w:lang w:eastAsia="zh-CN"/>
        </w:rPr>
        <w:t xml:space="preserve">tablet </w:t>
      </w:r>
      <w:r w:rsidRPr="00864E0D">
        <w:rPr>
          <w:rFonts w:eastAsia="SimSun"/>
          <w:szCs w:val="22"/>
          <w:lang w:eastAsia="zh-CN"/>
        </w:rPr>
        <w:t>in the evening</w:t>
      </w:r>
      <w:r w:rsidR="00670977" w:rsidRPr="00864E0D">
        <w:rPr>
          <w:rFonts w:eastAsia="SimSun"/>
          <w:szCs w:val="22"/>
          <w:lang w:eastAsia="zh-CN"/>
        </w:rPr>
        <w:t>)</w:t>
      </w:r>
      <w:r w:rsidR="00877E69" w:rsidRPr="00864E0D">
        <w:rPr>
          <w:rFonts w:eastAsia="SimSun"/>
          <w:szCs w:val="22"/>
          <w:lang w:eastAsia="zh-CN"/>
        </w:rPr>
        <w:t xml:space="preserve">. In the second week, </w:t>
      </w:r>
      <w:r w:rsidRPr="00864E0D">
        <w:rPr>
          <w:rFonts w:eastAsia="SimSun"/>
          <w:szCs w:val="22"/>
          <w:lang w:eastAsia="zh-CN"/>
        </w:rPr>
        <w:t xml:space="preserve">Skilarence 30 mg is taken twice daily </w:t>
      </w:r>
      <w:r w:rsidR="00670977" w:rsidRPr="00864E0D">
        <w:rPr>
          <w:rFonts w:eastAsia="SimSun"/>
          <w:szCs w:val="22"/>
          <w:lang w:eastAsia="zh-CN"/>
        </w:rPr>
        <w:t>(</w:t>
      </w:r>
      <w:r w:rsidRPr="00864E0D">
        <w:rPr>
          <w:rFonts w:eastAsia="SimSun"/>
          <w:szCs w:val="22"/>
          <w:lang w:eastAsia="zh-CN"/>
        </w:rPr>
        <w:t>1</w:t>
      </w:r>
      <w:r w:rsidR="007763FE" w:rsidRPr="00864E0D">
        <w:rPr>
          <w:rFonts w:eastAsia="SimSun"/>
          <w:szCs w:val="22"/>
          <w:lang w:eastAsia="zh-CN"/>
        </w:rPr>
        <w:t> </w:t>
      </w:r>
      <w:r w:rsidRPr="00864E0D">
        <w:rPr>
          <w:rFonts w:eastAsia="SimSun"/>
          <w:szCs w:val="22"/>
          <w:lang w:eastAsia="zh-CN"/>
        </w:rPr>
        <w:t xml:space="preserve">tablet in the </w:t>
      </w:r>
      <w:r w:rsidR="00A42AAE" w:rsidRPr="00864E0D">
        <w:rPr>
          <w:rFonts w:eastAsia="SimSun"/>
          <w:szCs w:val="22"/>
          <w:lang w:eastAsia="zh-CN"/>
        </w:rPr>
        <w:t>morning</w:t>
      </w:r>
      <w:r w:rsidRPr="00864E0D">
        <w:rPr>
          <w:rFonts w:eastAsia="SimSun"/>
          <w:szCs w:val="22"/>
          <w:lang w:eastAsia="zh-CN"/>
        </w:rPr>
        <w:t xml:space="preserve"> and 1 in the </w:t>
      </w:r>
      <w:r w:rsidR="00A42AAE" w:rsidRPr="00864E0D">
        <w:rPr>
          <w:rFonts w:eastAsia="SimSun"/>
          <w:szCs w:val="22"/>
          <w:lang w:eastAsia="zh-CN"/>
        </w:rPr>
        <w:t>evening</w:t>
      </w:r>
      <w:r w:rsidR="00670977" w:rsidRPr="00864E0D">
        <w:rPr>
          <w:rFonts w:eastAsia="SimSun"/>
          <w:szCs w:val="22"/>
          <w:lang w:eastAsia="zh-CN"/>
        </w:rPr>
        <w:t>)</w:t>
      </w:r>
      <w:r w:rsidR="00015379" w:rsidRPr="00864E0D">
        <w:rPr>
          <w:rFonts w:eastAsia="SimSun"/>
          <w:szCs w:val="22"/>
          <w:lang w:eastAsia="zh-CN"/>
        </w:rPr>
        <w:t>. In the third week,</w:t>
      </w:r>
      <w:r w:rsidRPr="00864E0D">
        <w:rPr>
          <w:rFonts w:eastAsia="SimSun"/>
          <w:szCs w:val="22"/>
          <w:lang w:eastAsia="zh-CN"/>
        </w:rPr>
        <w:t xml:space="preserve"> Skilarence 30 mg is taken three times daily </w:t>
      </w:r>
      <w:r w:rsidR="00670977" w:rsidRPr="00864E0D">
        <w:rPr>
          <w:rFonts w:eastAsia="SimSun"/>
          <w:szCs w:val="22"/>
          <w:lang w:eastAsia="zh-CN"/>
        </w:rPr>
        <w:t>(</w:t>
      </w:r>
      <w:r w:rsidRPr="00864E0D">
        <w:rPr>
          <w:rFonts w:eastAsia="SimSun"/>
          <w:szCs w:val="22"/>
          <w:lang w:eastAsia="zh-CN"/>
        </w:rPr>
        <w:t>1</w:t>
      </w:r>
      <w:r w:rsidR="007763FE" w:rsidRPr="00864E0D">
        <w:rPr>
          <w:rFonts w:eastAsia="SimSun"/>
          <w:szCs w:val="22"/>
          <w:lang w:eastAsia="zh-CN"/>
        </w:rPr>
        <w:t> </w:t>
      </w:r>
      <w:r w:rsidRPr="00864E0D">
        <w:rPr>
          <w:rFonts w:eastAsia="SimSun"/>
          <w:szCs w:val="22"/>
          <w:lang w:eastAsia="zh-CN"/>
        </w:rPr>
        <w:t xml:space="preserve">tablet in the morning, </w:t>
      </w:r>
      <w:r w:rsidR="008B1FCA">
        <w:rPr>
          <w:rFonts w:eastAsia="SimSun"/>
          <w:szCs w:val="22"/>
          <w:lang w:eastAsia="zh-CN"/>
        </w:rPr>
        <w:t>1</w:t>
      </w:r>
      <w:r w:rsidR="00B84FA2">
        <w:rPr>
          <w:rFonts w:eastAsia="SimSun"/>
          <w:szCs w:val="22"/>
          <w:lang w:eastAsia="zh-CN"/>
        </w:rPr>
        <w:t xml:space="preserve"> </w:t>
      </w:r>
      <w:r w:rsidRPr="00864E0D">
        <w:rPr>
          <w:rFonts w:eastAsia="SimSun"/>
          <w:szCs w:val="22"/>
          <w:lang w:eastAsia="zh-CN"/>
        </w:rPr>
        <w:t xml:space="preserve">at midday, and </w:t>
      </w:r>
      <w:r w:rsidR="008B1FCA">
        <w:rPr>
          <w:rFonts w:eastAsia="SimSun"/>
          <w:szCs w:val="22"/>
          <w:lang w:eastAsia="zh-CN"/>
        </w:rPr>
        <w:t xml:space="preserve">1 </w:t>
      </w:r>
      <w:r w:rsidRPr="00864E0D">
        <w:rPr>
          <w:rFonts w:eastAsia="SimSun"/>
          <w:szCs w:val="22"/>
          <w:lang w:eastAsia="zh-CN"/>
        </w:rPr>
        <w:t>in the evening</w:t>
      </w:r>
      <w:r w:rsidR="00670977" w:rsidRPr="00864E0D">
        <w:rPr>
          <w:rFonts w:eastAsia="SimSun"/>
          <w:szCs w:val="22"/>
          <w:lang w:eastAsia="zh-CN"/>
        </w:rPr>
        <w:t>)</w:t>
      </w:r>
      <w:r w:rsidR="00C550ED" w:rsidRPr="00864E0D">
        <w:rPr>
          <w:rFonts w:eastAsia="SimSun"/>
          <w:szCs w:val="22"/>
          <w:lang w:eastAsia="zh-CN"/>
        </w:rPr>
        <w:t>.</w:t>
      </w:r>
      <w:r w:rsidRPr="00864E0D">
        <w:rPr>
          <w:rFonts w:eastAsia="SimSun"/>
          <w:szCs w:val="22"/>
          <w:lang w:eastAsia="zh-CN"/>
        </w:rPr>
        <w:t xml:space="preserve"> From the fourth week, </w:t>
      </w:r>
      <w:r w:rsidR="006653E3" w:rsidRPr="00864E0D">
        <w:rPr>
          <w:rFonts w:eastAsia="SimSun"/>
          <w:szCs w:val="22"/>
          <w:lang w:eastAsia="zh-CN"/>
        </w:rPr>
        <w:t xml:space="preserve">treatment is switched to </w:t>
      </w:r>
      <w:r w:rsidR="00B1672A" w:rsidRPr="00864E0D">
        <w:rPr>
          <w:rFonts w:eastAsia="SimSun"/>
          <w:szCs w:val="22"/>
          <w:lang w:eastAsia="zh-CN"/>
        </w:rPr>
        <w:t>only</w:t>
      </w:r>
      <w:r w:rsidR="00B84FA2">
        <w:rPr>
          <w:rFonts w:eastAsia="SimSun"/>
          <w:szCs w:val="22"/>
          <w:lang w:eastAsia="zh-CN"/>
        </w:rPr>
        <w:t xml:space="preserve"> </w:t>
      </w:r>
      <w:r w:rsidRPr="00864E0D">
        <w:rPr>
          <w:rFonts w:eastAsia="SimSun"/>
          <w:szCs w:val="22"/>
          <w:lang w:eastAsia="zh-CN"/>
        </w:rPr>
        <w:t>1</w:t>
      </w:r>
      <w:r w:rsidR="00B84FA2">
        <w:rPr>
          <w:rFonts w:eastAsia="SimSun"/>
          <w:szCs w:val="22"/>
          <w:lang w:eastAsia="zh-CN"/>
        </w:rPr>
        <w:t> </w:t>
      </w:r>
      <w:r w:rsidRPr="00864E0D">
        <w:rPr>
          <w:rFonts w:eastAsia="SimSun"/>
          <w:szCs w:val="22"/>
          <w:lang w:eastAsia="zh-CN"/>
        </w:rPr>
        <w:t xml:space="preserve">tablet of </w:t>
      </w:r>
      <w:r w:rsidR="00BF3FD4" w:rsidRPr="00864E0D">
        <w:rPr>
          <w:rFonts w:eastAsia="SimSun"/>
          <w:szCs w:val="22"/>
          <w:lang w:eastAsia="zh-CN"/>
        </w:rPr>
        <w:t>Skilarence</w:t>
      </w:r>
      <w:r w:rsidRPr="00864E0D">
        <w:rPr>
          <w:rFonts w:eastAsia="SimSun"/>
          <w:szCs w:val="22"/>
          <w:lang w:eastAsia="zh-CN"/>
        </w:rPr>
        <w:t> </w:t>
      </w:r>
      <w:r w:rsidR="00C550ED" w:rsidRPr="00864E0D">
        <w:rPr>
          <w:rFonts w:eastAsia="SimSun"/>
          <w:szCs w:val="22"/>
          <w:lang w:eastAsia="zh-CN"/>
        </w:rPr>
        <w:t xml:space="preserve">120 mg in the evening. </w:t>
      </w:r>
      <w:r w:rsidRPr="00864E0D">
        <w:rPr>
          <w:rFonts w:eastAsia="SimSun"/>
          <w:szCs w:val="22"/>
          <w:lang w:eastAsia="zh-CN"/>
        </w:rPr>
        <w:t>This dose is then increased by 1</w:t>
      </w:r>
      <w:r w:rsidR="007763FE" w:rsidRPr="00864E0D">
        <w:rPr>
          <w:rFonts w:eastAsia="SimSun"/>
          <w:szCs w:val="22"/>
          <w:lang w:eastAsia="zh-CN"/>
        </w:rPr>
        <w:t> </w:t>
      </w:r>
      <w:r w:rsidR="00B1672A" w:rsidRPr="00864E0D">
        <w:rPr>
          <w:rFonts w:eastAsia="SimSun"/>
          <w:szCs w:val="22"/>
          <w:lang w:eastAsia="zh-CN"/>
        </w:rPr>
        <w:t xml:space="preserve">Skilarence 120 mg </w:t>
      </w:r>
      <w:r w:rsidRPr="00864E0D">
        <w:rPr>
          <w:rFonts w:eastAsia="SimSun"/>
          <w:szCs w:val="22"/>
          <w:lang w:eastAsia="zh-CN"/>
        </w:rPr>
        <w:t xml:space="preserve">tablet per week </w:t>
      </w:r>
      <w:r w:rsidR="00D45F13" w:rsidRPr="00864E0D">
        <w:rPr>
          <w:rFonts w:eastAsia="SimSun"/>
          <w:szCs w:val="22"/>
          <w:lang w:eastAsia="zh-CN"/>
        </w:rPr>
        <w:t xml:space="preserve">at different times of day </w:t>
      </w:r>
      <w:r w:rsidRPr="00864E0D">
        <w:rPr>
          <w:rFonts w:eastAsia="SimSun"/>
          <w:szCs w:val="22"/>
          <w:lang w:eastAsia="zh-CN"/>
        </w:rPr>
        <w:t>for the subsequent 5</w:t>
      </w:r>
      <w:r w:rsidR="007763FE" w:rsidRPr="00864E0D">
        <w:rPr>
          <w:rFonts w:eastAsia="SimSun"/>
          <w:szCs w:val="22"/>
          <w:lang w:eastAsia="zh-CN"/>
        </w:rPr>
        <w:t> </w:t>
      </w:r>
      <w:r w:rsidRPr="00864E0D">
        <w:rPr>
          <w:rFonts w:eastAsia="SimSun"/>
          <w:szCs w:val="22"/>
          <w:lang w:eastAsia="zh-CN"/>
        </w:rPr>
        <w:t>weeks, as shown in the table below</w:t>
      </w:r>
      <w:r w:rsidR="00C550ED" w:rsidRPr="00864E0D">
        <w:rPr>
          <w:rFonts w:eastAsia="SimSun"/>
          <w:szCs w:val="22"/>
          <w:lang w:eastAsia="zh-CN"/>
        </w:rPr>
        <w:t>.</w:t>
      </w:r>
      <w:r w:rsidRPr="00864E0D">
        <w:rPr>
          <w:rFonts w:eastAsia="SimSun"/>
          <w:szCs w:val="22"/>
          <w:lang w:eastAsia="zh-CN"/>
        </w:rPr>
        <w:t xml:space="preserve"> </w:t>
      </w:r>
      <w:r w:rsidR="006B57E4" w:rsidRPr="00864E0D">
        <w:rPr>
          <w:rFonts w:eastAsia="SimSun"/>
          <w:szCs w:val="22"/>
          <w:lang w:eastAsia="zh-CN"/>
        </w:rPr>
        <w:t xml:space="preserve">The maximum daily dose </w:t>
      </w:r>
      <w:r w:rsidR="006653E3" w:rsidRPr="00864E0D">
        <w:rPr>
          <w:rFonts w:eastAsia="SimSun"/>
          <w:szCs w:val="22"/>
          <w:lang w:eastAsia="zh-CN"/>
        </w:rPr>
        <w:t xml:space="preserve">allowed </w:t>
      </w:r>
      <w:r w:rsidR="00D45F13" w:rsidRPr="00864E0D">
        <w:rPr>
          <w:rFonts w:eastAsia="SimSun"/>
          <w:szCs w:val="22"/>
          <w:lang w:eastAsia="zh-CN"/>
        </w:rPr>
        <w:t xml:space="preserve">is </w:t>
      </w:r>
      <w:r w:rsidR="006B57E4" w:rsidRPr="00864E0D">
        <w:rPr>
          <w:rFonts w:eastAsia="SimSun"/>
          <w:szCs w:val="22"/>
          <w:lang w:eastAsia="zh-CN"/>
        </w:rPr>
        <w:t>720 mg (3</w:t>
      </w:r>
      <w:r w:rsidR="000A5890">
        <w:rPr>
          <w:rFonts w:eastAsia="SimSun"/>
          <w:szCs w:val="22"/>
          <w:lang w:eastAsia="zh-CN"/>
        </w:rPr>
        <w:t> </w:t>
      </w:r>
      <w:r w:rsidR="006B57E4" w:rsidRPr="00864E0D">
        <w:rPr>
          <w:rFonts w:eastAsia="SimSun"/>
          <w:szCs w:val="22"/>
          <w:lang w:eastAsia="zh-CN"/>
        </w:rPr>
        <w:t>x</w:t>
      </w:r>
      <w:r w:rsidR="000A5890">
        <w:rPr>
          <w:rFonts w:eastAsia="SimSun"/>
          <w:szCs w:val="22"/>
          <w:lang w:eastAsia="zh-CN"/>
        </w:rPr>
        <w:t> </w:t>
      </w:r>
      <w:r w:rsidR="006B57E4" w:rsidRPr="00864E0D">
        <w:rPr>
          <w:rFonts w:eastAsia="SimSun"/>
          <w:szCs w:val="22"/>
          <w:lang w:eastAsia="zh-CN"/>
        </w:rPr>
        <w:t>2</w:t>
      </w:r>
      <w:r w:rsidR="007763FE" w:rsidRPr="00864E0D">
        <w:rPr>
          <w:rFonts w:eastAsia="SimSun"/>
          <w:szCs w:val="22"/>
          <w:lang w:eastAsia="zh-CN"/>
        </w:rPr>
        <w:t> </w:t>
      </w:r>
      <w:r w:rsidRPr="00864E0D">
        <w:rPr>
          <w:rFonts w:eastAsia="SimSun"/>
          <w:szCs w:val="22"/>
          <w:lang w:eastAsia="zh-CN"/>
        </w:rPr>
        <w:t>tablets of Skilarence</w:t>
      </w:r>
      <w:r w:rsidR="00E865A5">
        <w:rPr>
          <w:rFonts w:eastAsia="SimSun"/>
          <w:szCs w:val="22"/>
          <w:lang w:eastAsia="zh-CN"/>
        </w:rPr>
        <w:t> </w:t>
      </w:r>
      <w:r w:rsidRPr="00864E0D">
        <w:rPr>
          <w:rFonts w:eastAsia="SimSun"/>
          <w:szCs w:val="22"/>
          <w:lang w:eastAsia="zh-CN"/>
        </w:rPr>
        <w:t>120</w:t>
      </w:r>
      <w:r w:rsidR="0072131A" w:rsidRPr="00864E0D">
        <w:rPr>
          <w:rFonts w:eastAsia="SimSun"/>
          <w:szCs w:val="22"/>
          <w:lang w:eastAsia="zh-CN"/>
        </w:rPr>
        <w:t> </w:t>
      </w:r>
      <w:r w:rsidRPr="00864E0D">
        <w:rPr>
          <w:rFonts w:eastAsia="SimSun"/>
          <w:szCs w:val="22"/>
          <w:lang w:eastAsia="zh-CN"/>
        </w:rPr>
        <w:t>mg</w:t>
      </w:r>
      <w:r w:rsidR="006B57E4" w:rsidRPr="00864E0D">
        <w:rPr>
          <w:rFonts w:eastAsia="SimSun"/>
          <w:szCs w:val="22"/>
          <w:lang w:eastAsia="zh-CN"/>
        </w:rPr>
        <w:t>).</w:t>
      </w:r>
    </w:p>
    <w:p w:rsidR="00D45F13" w:rsidRPr="00864E0D" w:rsidRDefault="00D45F13" w:rsidP="008870A3">
      <w:pPr>
        <w:widowControl w:val="0"/>
        <w:tabs>
          <w:tab w:val="clear" w:pos="567"/>
        </w:tabs>
        <w:spacing w:line="240" w:lineRule="auto"/>
        <w:rPr>
          <w:szCs w:val="22"/>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302D2D" w:rsidTr="00807EE0">
        <w:tc>
          <w:tcPr>
            <w:tcW w:w="521" w:type="pct"/>
            <w:tcBorders>
              <w:top w:val="single" w:sz="4" w:space="0" w:color="auto"/>
              <w:left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rPr>
                <w:b/>
                <w:szCs w:val="22"/>
              </w:rPr>
            </w:pPr>
            <w:r w:rsidRPr="00864E0D">
              <w:rPr>
                <w:b/>
                <w:szCs w:val="22"/>
              </w:rPr>
              <w:lastRenderedPageBreak/>
              <w:t>Week</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r w:rsidRPr="00864E0D">
              <w:rPr>
                <w:b/>
                <w:szCs w:val="22"/>
              </w:rPr>
              <w:t>Number of tablets</w:t>
            </w:r>
          </w:p>
        </w:tc>
        <w:tc>
          <w:tcPr>
            <w:tcW w:w="1354" w:type="pct"/>
            <w:tcBorders>
              <w:top w:val="single" w:sz="4" w:space="0" w:color="auto"/>
              <w:left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r w:rsidRPr="00864E0D">
              <w:rPr>
                <w:b/>
                <w:szCs w:val="22"/>
              </w:rPr>
              <w:t xml:space="preserve">Total daily dose </w:t>
            </w:r>
            <w:r w:rsidR="007D2C72" w:rsidRPr="00864E0D">
              <w:rPr>
                <w:b/>
                <w:szCs w:val="22"/>
              </w:rPr>
              <w:t>(mg)</w:t>
            </w:r>
          </w:p>
        </w:tc>
      </w:tr>
      <w:tr w:rsidR="00302D2D" w:rsidTr="00807EE0">
        <w:tc>
          <w:tcPr>
            <w:tcW w:w="521" w:type="pct"/>
            <w:tcBorders>
              <w:left w:val="single" w:sz="4" w:space="0" w:color="auto"/>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rPr>
                <w:b/>
                <w:szCs w:val="22"/>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r w:rsidRPr="00864E0D">
              <w:rPr>
                <w:b/>
                <w:szCs w:val="22"/>
              </w:rPr>
              <w:t>Morning</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864E0D" w:rsidRDefault="00D45F13" w:rsidP="00F239C2">
            <w:pPr>
              <w:keepNext/>
              <w:widowControl w:val="0"/>
              <w:tabs>
                <w:tab w:val="clear" w:pos="567"/>
              </w:tabs>
              <w:spacing w:line="240" w:lineRule="auto"/>
              <w:jc w:val="center"/>
              <w:rPr>
                <w:b/>
                <w:szCs w:val="22"/>
              </w:rPr>
            </w:pPr>
            <w:r w:rsidRPr="00864E0D">
              <w:rPr>
                <w:b/>
                <w:szCs w:val="22"/>
              </w:rPr>
              <w:t>Midday</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r w:rsidRPr="00864E0D">
              <w:rPr>
                <w:b/>
                <w:szCs w:val="22"/>
              </w:rPr>
              <w:t>Evening</w:t>
            </w:r>
          </w:p>
        </w:tc>
        <w:tc>
          <w:tcPr>
            <w:tcW w:w="1354" w:type="pct"/>
            <w:tcBorders>
              <w:left w:val="single" w:sz="4" w:space="0" w:color="auto"/>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r w:rsidRPr="00864E0D">
              <w:rPr>
                <w:b/>
                <w:szCs w:val="22"/>
              </w:rPr>
              <w:t xml:space="preserve">of </w:t>
            </w:r>
            <w:r w:rsidR="007D2C72" w:rsidRPr="00864E0D">
              <w:rPr>
                <w:b/>
                <w:szCs w:val="22"/>
              </w:rPr>
              <w:t>dimethyl fumarate</w:t>
            </w:r>
            <w:r w:rsidRPr="00864E0D">
              <w:rPr>
                <w:b/>
                <w:szCs w:val="22"/>
              </w:rPr>
              <w:t xml:space="preserve"> </w:t>
            </w:r>
          </w:p>
        </w:tc>
      </w:tr>
      <w:tr w:rsidR="00302D2D" w:rsidTr="00807EE0">
        <w:tc>
          <w:tcPr>
            <w:tcW w:w="3646" w:type="pct"/>
            <w:gridSpan w:val="4"/>
            <w:tcBorders>
              <w:top w:val="single" w:sz="4" w:space="0" w:color="auto"/>
              <w:left w:val="single" w:sz="4" w:space="0" w:color="auto"/>
              <w:bottom w:val="single" w:sz="4" w:space="0" w:color="auto"/>
            </w:tcBorders>
            <w:shd w:val="clear" w:color="auto" w:fill="auto"/>
          </w:tcPr>
          <w:p w:rsidR="00D9383E" w:rsidRPr="00864E0D" w:rsidRDefault="00905B7E" w:rsidP="00F239C2">
            <w:pPr>
              <w:keepNext/>
              <w:widowControl w:val="0"/>
              <w:tabs>
                <w:tab w:val="clear" w:pos="567"/>
              </w:tabs>
              <w:spacing w:line="240" w:lineRule="auto"/>
              <w:jc w:val="center"/>
              <w:rPr>
                <w:b/>
                <w:szCs w:val="22"/>
              </w:rPr>
            </w:pPr>
            <w:r>
              <w:rPr>
                <w:b/>
                <w:szCs w:val="22"/>
              </w:rPr>
              <w:t>Skilarence</w:t>
            </w:r>
            <w:r w:rsidR="00483F9C" w:rsidRPr="00864E0D">
              <w:rPr>
                <w:b/>
                <w:szCs w:val="22"/>
              </w:rPr>
              <w:t xml:space="preserve"> </w:t>
            </w:r>
            <w:r w:rsidR="00D9383E" w:rsidRPr="00864E0D">
              <w:rPr>
                <w:b/>
                <w:szCs w:val="22"/>
              </w:rPr>
              <w:t>30</w:t>
            </w:r>
            <w:r w:rsidR="00A83DBE" w:rsidRPr="00864E0D">
              <w:rPr>
                <w:b/>
                <w:szCs w:val="22"/>
              </w:rPr>
              <w:t> </w:t>
            </w:r>
            <w:r w:rsidR="00D9383E" w:rsidRPr="00864E0D">
              <w:rPr>
                <w:b/>
                <w:szCs w:val="22"/>
              </w:rPr>
              <w:t>mg</w:t>
            </w:r>
          </w:p>
        </w:tc>
        <w:tc>
          <w:tcPr>
            <w:tcW w:w="1354" w:type="pct"/>
            <w:tcBorders>
              <w:left w:val="nil"/>
              <w:bottom w:val="single" w:sz="4" w:space="0" w:color="auto"/>
              <w:right w:val="single" w:sz="4" w:space="0" w:color="auto"/>
            </w:tcBorders>
            <w:shd w:val="clear" w:color="auto" w:fill="auto"/>
          </w:tcPr>
          <w:p w:rsidR="00D9383E" w:rsidRPr="00864E0D" w:rsidRDefault="00D9383E" w:rsidP="00F239C2">
            <w:pPr>
              <w:keepNext/>
              <w:widowControl w:val="0"/>
              <w:tabs>
                <w:tab w:val="clear" w:pos="567"/>
              </w:tabs>
              <w:spacing w:line="240" w:lineRule="auto"/>
              <w:jc w:val="center"/>
              <w:rPr>
                <w:b/>
                <w:szCs w:val="22"/>
              </w:rPr>
            </w:pPr>
          </w:p>
        </w:tc>
      </w:tr>
      <w:tr w:rsidR="00302D2D" w:rsidTr="005A30D6">
        <w:tc>
          <w:tcPr>
            <w:tcW w:w="521" w:type="pct"/>
            <w:tcBorders>
              <w:top w:val="single" w:sz="4" w:space="0" w:color="auto"/>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1</w:t>
            </w:r>
          </w:p>
        </w:tc>
        <w:tc>
          <w:tcPr>
            <w:tcW w:w="1042" w:type="pct"/>
            <w:tcBorders>
              <w:top w:val="single" w:sz="4" w:space="0" w:color="auto"/>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top w:val="single" w:sz="4" w:space="0" w:color="auto"/>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top w:val="single" w:sz="4" w:space="0" w:color="auto"/>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top w:val="single" w:sz="4" w:space="0" w:color="auto"/>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30</w:t>
            </w:r>
          </w:p>
        </w:tc>
      </w:tr>
      <w:tr w:rsidR="00302D2D" w:rsidTr="005A30D6">
        <w:tc>
          <w:tcPr>
            <w:tcW w:w="521" w:type="pct"/>
            <w:tcBorders>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2</w:t>
            </w:r>
          </w:p>
        </w:tc>
        <w:tc>
          <w:tcPr>
            <w:tcW w:w="1042" w:type="pct"/>
            <w:tcBorders>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left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60</w:t>
            </w:r>
          </w:p>
        </w:tc>
      </w:tr>
      <w:tr w:rsidR="00302D2D" w:rsidTr="005A30D6">
        <w:tc>
          <w:tcPr>
            <w:tcW w:w="521" w:type="pct"/>
            <w:tcBorders>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3</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90</w:t>
            </w:r>
          </w:p>
        </w:tc>
      </w:tr>
      <w:tr w:rsidR="00302D2D" w:rsidTr="005A30D6">
        <w:tc>
          <w:tcPr>
            <w:tcW w:w="3646" w:type="pct"/>
            <w:gridSpan w:val="4"/>
            <w:tcBorders>
              <w:top w:val="single" w:sz="4" w:space="0" w:color="auto"/>
              <w:left w:val="single" w:sz="4" w:space="0" w:color="auto"/>
              <w:bottom w:val="single" w:sz="4" w:space="0" w:color="auto"/>
            </w:tcBorders>
            <w:shd w:val="clear" w:color="auto" w:fill="auto"/>
            <w:vAlign w:val="center"/>
          </w:tcPr>
          <w:p w:rsidR="00D9383E" w:rsidRPr="00864E0D" w:rsidRDefault="00905B7E" w:rsidP="00F239C2">
            <w:pPr>
              <w:keepNext/>
              <w:widowControl w:val="0"/>
              <w:tabs>
                <w:tab w:val="clear" w:pos="567"/>
              </w:tabs>
              <w:spacing w:line="240" w:lineRule="auto"/>
              <w:jc w:val="center"/>
              <w:rPr>
                <w:b/>
                <w:szCs w:val="22"/>
              </w:rPr>
            </w:pPr>
            <w:r>
              <w:rPr>
                <w:b/>
                <w:szCs w:val="22"/>
              </w:rPr>
              <w:t>Skilarence</w:t>
            </w:r>
            <w:r w:rsidR="00D9383E" w:rsidRPr="00864E0D">
              <w:rPr>
                <w:b/>
                <w:szCs w:val="22"/>
              </w:rPr>
              <w:t xml:space="preserve"> 120</w:t>
            </w:r>
            <w:r w:rsidR="00A83DBE" w:rsidRPr="00864E0D">
              <w:rPr>
                <w:b/>
                <w:szCs w:val="22"/>
              </w:rPr>
              <w:t> </w:t>
            </w:r>
            <w:r w:rsidR="00D9383E" w:rsidRPr="00864E0D">
              <w:rPr>
                <w:b/>
                <w:szCs w:val="22"/>
              </w:rPr>
              <w:t>mg</w:t>
            </w:r>
          </w:p>
        </w:tc>
        <w:tc>
          <w:tcPr>
            <w:tcW w:w="1354" w:type="pct"/>
            <w:tcBorders>
              <w:top w:val="single" w:sz="4" w:space="0" w:color="auto"/>
              <w:left w:val="nil"/>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p>
        </w:tc>
      </w:tr>
      <w:tr w:rsidR="00302D2D" w:rsidTr="005A30D6">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120</w:t>
            </w:r>
          </w:p>
        </w:tc>
      </w:tr>
      <w:tr w:rsidR="00302D2D" w:rsidTr="005A30D6">
        <w:trPr>
          <w:trHeight w:val="253"/>
        </w:trPr>
        <w:tc>
          <w:tcPr>
            <w:tcW w:w="521"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5</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0</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240</w:t>
            </w:r>
          </w:p>
        </w:tc>
      </w:tr>
      <w:tr w:rsidR="00302D2D" w:rsidTr="005A30D6">
        <w:trPr>
          <w:trHeight w:val="323"/>
        </w:trPr>
        <w:tc>
          <w:tcPr>
            <w:tcW w:w="521"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6</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354"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360</w:t>
            </w:r>
          </w:p>
        </w:tc>
      </w:tr>
      <w:tr w:rsidR="00302D2D" w:rsidTr="005A30D6">
        <w:trPr>
          <w:trHeight w:val="242"/>
        </w:trPr>
        <w:tc>
          <w:tcPr>
            <w:tcW w:w="521"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7</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354"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480</w:t>
            </w:r>
          </w:p>
        </w:tc>
      </w:tr>
      <w:tr w:rsidR="00302D2D" w:rsidTr="005A30D6">
        <w:trPr>
          <w:trHeight w:val="265"/>
        </w:trPr>
        <w:tc>
          <w:tcPr>
            <w:tcW w:w="521"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8</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1</w:t>
            </w:r>
          </w:p>
        </w:tc>
        <w:tc>
          <w:tcPr>
            <w:tcW w:w="1042"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354" w:type="pct"/>
            <w:tcBorders>
              <w:top w:val="nil"/>
              <w:left w:val="single" w:sz="4" w:space="0" w:color="auto"/>
              <w:bottom w:val="nil"/>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600</w:t>
            </w:r>
          </w:p>
        </w:tc>
      </w:tr>
      <w:tr w:rsidR="00302D2D" w:rsidTr="005A30D6">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rPr>
                <w:szCs w:val="22"/>
              </w:rPr>
            </w:pPr>
            <w:r w:rsidRPr="00864E0D">
              <w:rPr>
                <w:szCs w:val="22"/>
              </w:rPr>
              <w:t>9</w:t>
            </w:r>
            <w:r w:rsidR="00D45F13" w:rsidRPr="00864E0D">
              <w:rPr>
                <w:szCs w:val="22"/>
              </w:rPr>
              <w:t>+</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D9383E" w:rsidRPr="00864E0D" w:rsidRDefault="00D9383E" w:rsidP="00F239C2">
            <w:pPr>
              <w:keepNext/>
              <w:widowControl w:val="0"/>
              <w:tabs>
                <w:tab w:val="clear" w:pos="567"/>
              </w:tabs>
              <w:spacing w:line="240" w:lineRule="auto"/>
              <w:jc w:val="center"/>
              <w:rPr>
                <w:szCs w:val="22"/>
              </w:rPr>
            </w:pPr>
            <w:r w:rsidRPr="00864E0D">
              <w:rPr>
                <w:szCs w:val="22"/>
              </w:rPr>
              <w:t>720</w:t>
            </w:r>
          </w:p>
        </w:tc>
      </w:tr>
    </w:tbl>
    <w:p w:rsidR="00340D7A" w:rsidRPr="00864E0D" w:rsidRDefault="00340D7A" w:rsidP="008870A3">
      <w:pPr>
        <w:widowControl w:val="0"/>
        <w:tabs>
          <w:tab w:val="clear" w:pos="567"/>
        </w:tabs>
        <w:spacing w:line="240" w:lineRule="auto"/>
        <w:rPr>
          <w:rFonts w:eastAsia="SimSun"/>
          <w:szCs w:val="22"/>
          <w:lang w:eastAsia="zh-CN"/>
        </w:rPr>
      </w:pPr>
    </w:p>
    <w:p w:rsidR="008B1FCA" w:rsidRDefault="00496666" w:rsidP="008870A3">
      <w:pPr>
        <w:widowControl w:val="0"/>
        <w:tabs>
          <w:tab w:val="clear" w:pos="567"/>
        </w:tabs>
        <w:spacing w:line="240" w:lineRule="auto"/>
        <w:rPr>
          <w:szCs w:val="22"/>
        </w:rPr>
      </w:pPr>
      <w:r>
        <w:t>If a particular dose increase is not tolerated, it may</w:t>
      </w:r>
      <w:r w:rsidRPr="008B1FCA">
        <w:rPr>
          <w:szCs w:val="22"/>
        </w:rPr>
        <w:t xml:space="preserve"> </w:t>
      </w:r>
      <w:r w:rsidR="008B1FCA" w:rsidRPr="008B1FCA">
        <w:rPr>
          <w:szCs w:val="22"/>
        </w:rPr>
        <w:t>be temporarily reduced to the last tolerated dose.</w:t>
      </w:r>
    </w:p>
    <w:p w:rsidR="008B1FCA" w:rsidRDefault="008B1FCA" w:rsidP="008870A3">
      <w:pPr>
        <w:widowControl w:val="0"/>
        <w:tabs>
          <w:tab w:val="clear" w:pos="567"/>
        </w:tabs>
        <w:spacing w:line="240" w:lineRule="auto"/>
        <w:rPr>
          <w:szCs w:val="22"/>
        </w:rPr>
      </w:pPr>
    </w:p>
    <w:p w:rsidR="008B1FCA" w:rsidRDefault="006653E3" w:rsidP="008870A3">
      <w:pPr>
        <w:widowControl w:val="0"/>
        <w:tabs>
          <w:tab w:val="clear" w:pos="567"/>
        </w:tabs>
        <w:spacing w:line="240" w:lineRule="auto"/>
        <w:rPr>
          <w:szCs w:val="22"/>
        </w:rPr>
      </w:pPr>
      <w:r w:rsidRPr="00864E0D">
        <w:rPr>
          <w:szCs w:val="22"/>
        </w:rPr>
        <w:t xml:space="preserve">If treatment success is observed before the maximum dose is reached, no further increase of </w:t>
      </w:r>
      <w:r w:rsidR="006577AB" w:rsidRPr="00864E0D">
        <w:rPr>
          <w:szCs w:val="22"/>
        </w:rPr>
        <w:t>dos</w:t>
      </w:r>
      <w:r w:rsidR="006577AB">
        <w:rPr>
          <w:szCs w:val="22"/>
        </w:rPr>
        <w:t>e</w:t>
      </w:r>
      <w:r w:rsidR="006577AB" w:rsidRPr="00864E0D">
        <w:rPr>
          <w:szCs w:val="22"/>
        </w:rPr>
        <w:t xml:space="preserve"> </w:t>
      </w:r>
      <w:r w:rsidRPr="00864E0D">
        <w:rPr>
          <w:szCs w:val="22"/>
        </w:rPr>
        <w:t xml:space="preserve">is necessary. After </w:t>
      </w:r>
      <w:r w:rsidR="008B1FCA">
        <w:rPr>
          <w:szCs w:val="22"/>
        </w:rPr>
        <w:t>clinically relevant</w:t>
      </w:r>
      <w:r w:rsidR="008B1FCA" w:rsidRPr="00864E0D">
        <w:rPr>
          <w:szCs w:val="22"/>
        </w:rPr>
        <w:t xml:space="preserve"> </w:t>
      </w:r>
      <w:r w:rsidRPr="00864E0D">
        <w:rPr>
          <w:szCs w:val="22"/>
        </w:rPr>
        <w:t xml:space="preserve">improvement of the skin lesions has been achieved, </w:t>
      </w:r>
      <w:r w:rsidR="008B1FCA" w:rsidRPr="008B1FCA">
        <w:rPr>
          <w:szCs w:val="22"/>
        </w:rPr>
        <w:t xml:space="preserve">consideration should be given to </w:t>
      </w:r>
      <w:r w:rsidR="00BD2985">
        <w:rPr>
          <w:szCs w:val="22"/>
        </w:rPr>
        <w:t xml:space="preserve">gradual </w:t>
      </w:r>
      <w:r w:rsidR="008B1FCA" w:rsidRPr="008B1FCA">
        <w:rPr>
          <w:szCs w:val="22"/>
        </w:rPr>
        <w:t xml:space="preserve">reduction of </w:t>
      </w:r>
      <w:r w:rsidRPr="00864E0D">
        <w:rPr>
          <w:szCs w:val="22"/>
        </w:rPr>
        <w:t xml:space="preserve">the daily </w:t>
      </w:r>
      <w:r w:rsidR="008B1FCA">
        <w:rPr>
          <w:szCs w:val="22"/>
        </w:rPr>
        <w:t>dose</w:t>
      </w:r>
      <w:r w:rsidR="008B1FCA" w:rsidRPr="00864E0D">
        <w:rPr>
          <w:szCs w:val="22"/>
        </w:rPr>
        <w:t xml:space="preserve"> </w:t>
      </w:r>
      <w:r w:rsidRPr="00864E0D">
        <w:rPr>
          <w:szCs w:val="22"/>
        </w:rPr>
        <w:t xml:space="preserve">of Skilarence to </w:t>
      </w:r>
      <w:r w:rsidR="008B1FCA" w:rsidRPr="008B1FCA">
        <w:rPr>
          <w:szCs w:val="22"/>
        </w:rPr>
        <w:t xml:space="preserve">the maintenance dose required by the </w:t>
      </w:r>
      <w:r w:rsidR="000A5890">
        <w:rPr>
          <w:szCs w:val="22"/>
        </w:rPr>
        <w:t>individual.</w:t>
      </w:r>
    </w:p>
    <w:p w:rsidR="000A5890" w:rsidRDefault="000A5890" w:rsidP="008870A3">
      <w:pPr>
        <w:widowControl w:val="0"/>
        <w:tabs>
          <w:tab w:val="clear" w:pos="567"/>
        </w:tabs>
        <w:spacing w:line="240" w:lineRule="auto"/>
        <w:rPr>
          <w:szCs w:val="22"/>
        </w:rPr>
      </w:pPr>
    </w:p>
    <w:p w:rsidR="009F7CB9" w:rsidRPr="00864E0D" w:rsidRDefault="006653E3" w:rsidP="008870A3">
      <w:pPr>
        <w:widowControl w:val="0"/>
        <w:tabs>
          <w:tab w:val="clear" w:pos="567"/>
        </w:tabs>
        <w:spacing w:line="240" w:lineRule="auto"/>
        <w:rPr>
          <w:rFonts w:eastAsia="SimSun"/>
          <w:szCs w:val="22"/>
          <w:lang w:eastAsia="zh-CN"/>
        </w:rPr>
      </w:pPr>
      <w:r w:rsidRPr="00864E0D">
        <w:rPr>
          <w:rFonts w:eastAsia="SimSun"/>
          <w:szCs w:val="22"/>
          <w:lang w:eastAsia="zh-CN"/>
        </w:rPr>
        <w:t xml:space="preserve">Dosage modifications may also be necessary </w:t>
      </w:r>
      <w:r w:rsidR="00496666">
        <w:rPr>
          <w:rFonts w:eastAsia="SimSun"/>
          <w:szCs w:val="22"/>
          <w:lang w:eastAsia="zh-CN"/>
        </w:rPr>
        <w:t>if</w:t>
      </w:r>
      <w:r w:rsidRPr="00864E0D">
        <w:rPr>
          <w:szCs w:val="22"/>
        </w:rPr>
        <w:t xml:space="preserve"> abnormalities </w:t>
      </w:r>
      <w:r w:rsidR="00496666">
        <w:rPr>
          <w:szCs w:val="22"/>
        </w:rPr>
        <w:t xml:space="preserve">in </w:t>
      </w:r>
      <w:r w:rsidRPr="00864E0D">
        <w:rPr>
          <w:szCs w:val="22"/>
        </w:rPr>
        <w:t>laboratory parameters</w:t>
      </w:r>
      <w:r w:rsidR="00496666">
        <w:rPr>
          <w:szCs w:val="22"/>
        </w:rPr>
        <w:t xml:space="preserve"> are observed</w:t>
      </w:r>
      <w:r w:rsidRPr="00864E0D">
        <w:rPr>
          <w:szCs w:val="22"/>
        </w:rPr>
        <w:t xml:space="preserve"> </w:t>
      </w:r>
      <w:r w:rsidRPr="00864E0D">
        <w:rPr>
          <w:rFonts w:eastAsia="SimSun"/>
          <w:szCs w:val="22"/>
          <w:lang w:eastAsia="zh-CN"/>
        </w:rPr>
        <w:t>(see section 4.4).</w:t>
      </w:r>
    </w:p>
    <w:p w:rsidR="006653E3" w:rsidRPr="00864E0D" w:rsidRDefault="006653E3" w:rsidP="008870A3">
      <w:pPr>
        <w:widowControl w:val="0"/>
        <w:tabs>
          <w:tab w:val="clear" w:pos="567"/>
        </w:tabs>
        <w:spacing w:line="240" w:lineRule="auto"/>
        <w:rPr>
          <w:rFonts w:eastAsia="SimSun"/>
          <w:szCs w:val="22"/>
          <w:lang w:eastAsia="zh-CN"/>
        </w:rPr>
      </w:pPr>
    </w:p>
    <w:p w:rsidR="00877E69" w:rsidRPr="00864E0D" w:rsidRDefault="00877E69" w:rsidP="00D7343E">
      <w:pPr>
        <w:keepNext/>
        <w:widowControl w:val="0"/>
        <w:tabs>
          <w:tab w:val="clear" w:pos="567"/>
        </w:tabs>
        <w:spacing w:line="240" w:lineRule="auto"/>
        <w:rPr>
          <w:rFonts w:eastAsia="SimSun"/>
          <w:i/>
          <w:szCs w:val="22"/>
          <w:lang w:eastAsia="zh-CN"/>
        </w:rPr>
      </w:pPr>
      <w:r w:rsidRPr="00864E0D">
        <w:rPr>
          <w:rFonts w:eastAsia="SimSun"/>
          <w:i/>
          <w:szCs w:val="22"/>
          <w:lang w:eastAsia="zh-CN"/>
        </w:rPr>
        <w:t>Elderly patients</w:t>
      </w:r>
    </w:p>
    <w:p w:rsidR="00877E69" w:rsidRPr="00864E0D" w:rsidRDefault="00D45F13" w:rsidP="00D7343E">
      <w:pPr>
        <w:keepNext/>
        <w:widowControl w:val="0"/>
        <w:tabs>
          <w:tab w:val="clear" w:pos="567"/>
        </w:tabs>
        <w:spacing w:line="240" w:lineRule="auto"/>
        <w:rPr>
          <w:szCs w:val="22"/>
        </w:rPr>
      </w:pPr>
      <w:r w:rsidRPr="00864E0D">
        <w:rPr>
          <w:szCs w:val="22"/>
        </w:rPr>
        <w:t xml:space="preserve">Clinical studies of Skilarence did not include sufficient numbers of patients </w:t>
      </w:r>
      <w:r w:rsidR="00496666" w:rsidRPr="00864E0D">
        <w:rPr>
          <w:szCs w:val="22"/>
        </w:rPr>
        <w:t xml:space="preserve">aged 65 years and above </w:t>
      </w:r>
      <w:r w:rsidRPr="00864E0D">
        <w:rPr>
          <w:szCs w:val="22"/>
        </w:rPr>
        <w:t xml:space="preserve">to determine whether they respond differently </w:t>
      </w:r>
      <w:r w:rsidR="00496666">
        <w:rPr>
          <w:szCs w:val="22"/>
        </w:rPr>
        <w:t>compared to</w:t>
      </w:r>
      <w:r w:rsidRPr="00864E0D">
        <w:rPr>
          <w:szCs w:val="22"/>
        </w:rPr>
        <w:t xml:space="preserve"> patients under 65</w:t>
      </w:r>
      <w:r w:rsidR="00A83DBE" w:rsidRPr="00864E0D">
        <w:rPr>
          <w:szCs w:val="22"/>
        </w:rPr>
        <w:t> </w:t>
      </w:r>
      <w:r w:rsidRPr="00864E0D">
        <w:rPr>
          <w:szCs w:val="22"/>
        </w:rPr>
        <w:t>years (see section</w:t>
      </w:r>
      <w:r w:rsidR="00A83DBE" w:rsidRPr="00864E0D">
        <w:rPr>
          <w:szCs w:val="22"/>
        </w:rPr>
        <w:t> </w:t>
      </w:r>
      <w:r w:rsidRPr="00864E0D">
        <w:rPr>
          <w:szCs w:val="22"/>
        </w:rPr>
        <w:t>5.2). Based on the pharmacology of dimethyl fumarate</w:t>
      </w:r>
      <w:r w:rsidR="00AA6DF7" w:rsidRPr="00864E0D">
        <w:rPr>
          <w:szCs w:val="22"/>
        </w:rPr>
        <w:t xml:space="preserve">, </w:t>
      </w:r>
      <w:r w:rsidR="0083137F">
        <w:rPr>
          <w:szCs w:val="22"/>
        </w:rPr>
        <w:t xml:space="preserve">a </w:t>
      </w:r>
      <w:r w:rsidR="00AA6DF7" w:rsidRPr="00864E0D">
        <w:rPr>
          <w:szCs w:val="22"/>
        </w:rPr>
        <w:t>need</w:t>
      </w:r>
      <w:r w:rsidRPr="00864E0D">
        <w:rPr>
          <w:szCs w:val="22"/>
        </w:rPr>
        <w:t xml:space="preserve"> for dose adjustment in the elderly</w:t>
      </w:r>
      <w:r w:rsidR="00AA6DF7" w:rsidRPr="00864E0D">
        <w:rPr>
          <w:szCs w:val="22"/>
        </w:rPr>
        <w:t xml:space="preserve"> is </w:t>
      </w:r>
      <w:r w:rsidR="0083137F">
        <w:rPr>
          <w:szCs w:val="22"/>
        </w:rPr>
        <w:t xml:space="preserve">not </w:t>
      </w:r>
      <w:r w:rsidR="00AA6DF7" w:rsidRPr="00864E0D">
        <w:rPr>
          <w:szCs w:val="22"/>
        </w:rPr>
        <w:t>expected</w:t>
      </w:r>
      <w:r w:rsidRPr="00864E0D">
        <w:rPr>
          <w:szCs w:val="22"/>
        </w:rPr>
        <w:t>.</w:t>
      </w:r>
    </w:p>
    <w:p w:rsidR="006B57E4" w:rsidRPr="00864E0D" w:rsidRDefault="006B57E4" w:rsidP="008870A3">
      <w:pPr>
        <w:widowControl w:val="0"/>
        <w:tabs>
          <w:tab w:val="clear" w:pos="567"/>
        </w:tabs>
        <w:spacing w:line="240" w:lineRule="auto"/>
        <w:rPr>
          <w:rFonts w:eastAsia="SimSun"/>
          <w:szCs w:val="22"/>
          <w:lang w:eastAsia="zh-CN"/>
        </w:rPr>
      </w:pPr>
    </w:p>
    <w:p w:rsidR="00877E69" w:rsidRPr="00864E0D" w:rsidRDefault="00877E69" w:rsidP="00D7343E">
      <w:pPr>
        <w:keepNext/>
        <w:widowControl w:val="0"/>
        <w:tabs>
          <w:tab w:val="clear" w:pos="567"/>
        </w:tabs>
        <w:spacing w:line="240" w:lineRule="auto"/>
        <w:rPr>
          <w:rFonts w:eastAsia="SimSun"/>
          <w:i/>
          <w:szCs w:val="22"/>
          <w:lang w:eastAsia="zh-CN"/>
        </w:rPr>
      </w:pPr>
      <w:r w:rsidRPr="00864E0D">
        <w:rPr>
          <w:rFonts w:eastAsia="SimSun"/>
          <w:i/>
          <w:szCs w:val="22"/>
          <w:lang w:eastAsia="zh-CN"/>
        </w:rPr>
        <w:t>Renal impairment</w:t>
      </w:r>
    </w:p>
    <w:p w:rsidR="00877E69" w:rsidRPr="00864E0D" w:rsidRDefault="00585C81" w:rsidP="00D7343E">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No dose adjustment is needed in patients </w:t>
      </w:r>
      <w:r w:rsidRPr="00864E0D">
        <w:rPr>
          <w:szCs w:val="22"/>
        </w:rPr>
        <w:t>with mild to moderate renal impairment</w:t>
      </w:r>
      <w:r w:rsidR="008B1FCA">
        <w:rPr>
          <w:szCs w:val="22"/>
        </w:rPr>
        <w:t xml:space="preserve"> </w:t>
      </w:r>
      <w:r w:rsidR="008B1FCA" w:rsidRPr="008B1FCA">
        <w:rPr>
          <w:szCs w:val="22"/>
        </w:rPr>
        <w:t>(see section</w:t>
      </w:r>
      <w:r w:rsidR="000A5890">
        <w:rPr>
          <w:szCs w:val="22"/>
        </w:rPr>
        <w:t> </w:t>
      </w:r>
      <w:r w:rsidR="008B1FCA" w:rsidRPr="008B1FCA">
        <w:rPr>
          <w:szCs w:val="22"/>
        </w:rPr>
        <w:t>5.2)</w:t>
      </w:r>
      <w:r w:rsidRPr="00864E0D">
        <w:rPr>
          <w:szCs w:val="22"/>
        </w:rPr>
        <w:t>.</w:t>
      </w:r>
      <w:r w:rsidRPr="00864E0D">
        <w:rPr>
          <w:rFonts w:eastAsia="SimSun"/>
          <w:szCs w:val="22"/>
          <w:lang w:eastAsia="zh-CN"/>
        </w:rPr>
        <w:t xml:space="preserve"> </w:t>
      </w:r>
      <w:r w:rsidR="00BF3FD4" w:rsidRPr="00864E0D">
        <w:rPr>
          <w:rFonts w:eastAsia="SimSun"/>
          <w:szCs w:val="22"/>
          <w:lang w:eastAsia="zh-CN"/>
        </w:rPr>
        <w:t>Skilarence</w:t>
      </w:r>
      <w:r w:rsidR="006B57E4" w:rsidRPr="00864E0D">
        <w:rPr>
          <w:rFonts w:eastAsia="SimSun"/>
          <w:szCs w:val="22"/>
          <w:lang w:eastAsia="zh-CN"/>
        </w:rPr>
        <w:t xml:space="preserve"> </w:t>
      </w:r>
      <w:r w:rsidR="00D216E4" w:rsidRPr="00864E0D">
        <w:rPr>
          <w:rFonts w:eastAsia="SimSun"/>
          <w:szCs w:val="22"/>
          <w:lang w:eastAsia="zh-CN"/>
        </w:rPr>
        <w:t xml:space="preserve">has not been studied in patients with </w:t>
      </w:r>
      <w:r w:rsidR="00D45F13" w:rsidRPr="00864E0D">
        <w:rPr>
          <w:rFonts w:eastAsia="SimSun"/>
          <w:szCs w:val="22"/>
          <w:lang w:eastAsia="zh-CN"/>
        </w:rPr>
        <w:t xml:space="preserve">severe </w:t>
      </w:r>
      <w:r w:rsidR="00D216E4" w:rsidRPr="00864E0D">
        <w:rPr>
          <w:rFonts w:eastAsia="SimSun"/>
          <w:szCs w:val="22"/>
          <w:lang w:eastAsia="zh-CN"/>
        </w:rPr>
        <w:t>renal impairment</w:t>
      </w:r>
      <w:r w:rsidRPr="00864E0D">
        <w:rPr>
          <w:rFonts w:eastAsia="SimSun"/>
          <w:szCs w:val="22"/>
          <w:lang w:eastAsia="zh-CN"/>
        </w:rPr>
        <w:t>, and u</w:t>
      </w:r>
      <w:r w:rsidR="006653E3" w:rsidRPr="00864E0D">
        <w:rPr>
          <w:rFonts w:eastAsia="SimSun"/>
          <w:szCs w:val="22"/>
          <w:lang w:eastAsia="zh-CN"/>
        </w:rPr>
        <w:t xml:space="preserve">se of Skilarence </w:t>
      </w:r>
      <w:r w:rsidR="003A4470">
        <w:rPr>
          <w:rFonts w:eastAsia="SimSun"/>
          <w:szCs w:val="22"/>
          <w:lang w:eastAsia="zh-CN"/>
        </w:rPr>
        <w:t>is contraindicated</w:t>
      </w:r>
      <w:r w:rsidRPr="00864E0D">
        <w:rPr>
          <w:rFonts w:eastAsia="SimSun"/>
          <w:szCs w:val="22"/>
          <w:lang w:eastAsia="zh-CN"/>
        </w:rPr>
        <w:t xml:space="preserve"> </w:t>
      </w:r>
      <w:r w:rsidR="006653E3" w:rsidRPr="00864E0D">
        <w:rPr>
          <w:rFonts w:eastAsia="SimSun"/>
          <w:szCs w:val="22"/>
          <w:lang w:eastAsia="zh-CN"/>
        </w:rPr>
        <w:t xml:space="preserve">in </w:t>
      </w:r>
      <w:r w:rsidRPr="00864E0D">
        <w:rPr>
          <w:rFonts w:eastAsia="SimSun"/>
          <w:szCs w:val="22"/>
          <w:lang w:eastAsia="zh-CN"/>
        </w:rPr>
        <w:t xml:space="preserve">these </w:t>
      </w:r>
      <w:r w:rsidR="006653E3" w:rsidRPr="00864E0D">
        <w:rPr>
          <w:rFonts w:eastAsia="SimSun"/>
          <w:szCs w:val="22"/>
          <w:lang w:eastAsia="zh-CN"/>
        </w:rPr>
        <w:t>patients</w:t>
      </w:r>
      <w:r w:rsidR="003A4470">
        <w:rPr>
          <w:rFonts w:eastAsia="SimSun"/>
          <w:szCs w:val="22"/>
          <w:lang w:eastAsia="zh-CN"/>
        </w:rPr>
        <w:t xml:space="preserve"> </w:t>
      </w:r>
      <w:r w:rsidR="00AA6DF7" w:rsidRPr="00864E0D">
        <w:rPr>
          <w:rFonts w:eastAsia="SimSun"/>
          <w:szCs w:val="22"/>
          <w:lang w:eastAsia="zh-CN"/>
        </w:rPr>
        <w:t>(see section</w:t>
      </w:r>
      <w:r w:rsidR="00A83DBE" w:rsidRPr="00864E0D">
        <w:rPr>
          <w:rFonts w:eastAsia="SimSun"/>
          <w:szCs w:val="22"/>
          <w:lang w:eastAsia="zh-CN"/>
        </w:rPr>
        <w:t> </w:t>
      </w:r>
      <w:r w:rsidR="003A4470">
        <w:rPr>
          <w:rFonts w:eastAsia="SimSun"/>
          <w:szCs w:val="22"/>
          <w:lang w:eastAsia="zh-CN"/>
        </w:rPr>
        <w:t>4.3</w:t>
      </w:r>
      <w:r w:rsidR="00AA6DF7" w:rsidRPr="00864E0D">
        <w:rPr>
          <w:rFonts w:eastAsia="SimSun"/>
          <w:szCs w:val="22"/>
          <w:lang w:eastAsia="zh-CN"/>
        </w:rPr>
        <w:t>).</w:t>
      </w:r>
    </w:p>
    <w:p w:rsidR="00585C81" w:rsidRPr="00864E0D" w:rsidRDefault="00585C81" w:rsidP="008870A3">
      <w:pPr>
        <w:widowControl w:val="0"/>
        <w:tabs>
          <w:tab w:val="clear" w:pos="567"/>
        </w:tabs>
        <w:spacing w:line="240" w:lineRule="auto"/>
        <w:rPr>
          <w:rFonts w:eastAsia="SimSun"/>
          <w:szCs w:val="22"/>
          <w:lang w:eastAsia="zh-CN"/>
        </w:rPr>
      </w:pPr>
    </w:p>
    <w:p w:rsidR="00585C81" w:rsidRPr="00864E0D" w:rsidRDefault="00585C81" w:rsidP="00D7343E">
      <w:pPr>
        <w:keepNext/>
        <w:widowControl w:val="0"/>
        <w:tabs>
          <w:tab w:val="clear" w:pos="567"/>
        </w:tabs>
        <w:spacing w:line="240" w:lineRule="auto"/>
        <w:rPr>
          <w:rFonts w:eastAsia="SimSun"/>
          <w:i/>
          <w:szCs w:val="22"/>
          <w:lang w:eastAsia="zh-CN"/>
        </w:rPr>
      </w:pPr>
      <w:r w:rsidRPr="00864E0D">
        <w:rPr>
          <w:rFonts w:eastAsia="SimSun"/>
          <w:i/>
          <w:szCs w:val="22"/>
          <w:lang w:eastAsia="zh-CN"/>
        </w:rPr>
        <w:t>Hepatic impairment</w:t>
      </w:r>
    </w:p>
    <w:p w:rsidR="00585C81" w:rsidRPr="00864E0D" w:rsidRDefault="00F119C1" w:rsidP="00D7343E">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No dose adjustment is needed in patients </w:t>
      </w:r>
      <w:r w:rsidRPr="00864E0D">
        <w:rPr>
          <w:szCs w:val="22"/>
        </w:rPr>
        <w:t xml:space="preserve">with </w:t>
      </w:r>
      <w:r w:rsidR="008B1FCA" w:rsidRPr="008B1FCA">
        <w:rPr>
          <w:szCs w:val="22"/>
        </w:rPr>
        <w:t xml:space="preserve">mild to moderate </w:t>
      </w:r>
      <w:r w:rsidRPr="00864E0D">
        <w:rPr>
          <w:szCs w:val="22"/>
        </w:rPr>
        <w:t>hepatic impairment</w:t>
      </w:r>
      <w:r w:rsidR="008B1FCA">
        <w:rPr>
          <w:szCs w:val="22"/>
        </w:rPr>
        <w:t xml:space="preserve"> </w:t>
      </w:r>
      <w:r w:rsidR="008B1FCA" w:rsidRPr="008B1FCA">
        <w:rPr>
          <w:szCs w:val="22"/>
        </w:rPr>
        <w:t>(see section</w:t>
      </w:r>
      <w:r w:rsidR="000A5890">
        <w:rPr>
          <w:szCs w:val="22"/>
        </w:rPr>
        <w:t> </w:t>
      </w:r>
      <w:r w:rsidR="008B1FCA" w:rsidRPr="008B1FCA">
        <w:rPr>
          <w:szCs w:val="22"/>
        </w:rPr>
        <w:t>5.2)</w:t>
      </w:r>
      <w:r w:rsidRPr="00864E0D">
        <w:rPr>
          <w:szCs w:val="22"/>
        </w:rPr>
        <w:t>.</w:t>
      </w:r>
      <w:r w:rsidRPr="00864E0D">
        <w:rPr>
          <w:rFonts w:eastAsia="SimSun"/>
          <w:szCs w:val="22"/>
          <w:lang w:eastAsia="zh-CN"/>
        </w:rPr>
        <w:t xml:space="preserve"> </w:t>
      </w:r>
      <w:r w:rsidR="00585C81" w:rsidRPr="00864E0D">
        <w:rPr>
          <w:rFonts w:eastAsia="SimSun"/>
          <w:szCs w:val="22"/>
          <w:lang w:eastAsia="zh-CN"/>
        </w:rPr>
        <w:t>Skilarence has not been studied in patients with severe hepatic impairment</w:t>
      </w:r>
      <w:r w:rsidR="004E1482">
        <w:rPr>
          <w:rFonts w:eastAsia="SimSun"/>
          <w:szCs w:val="22"/>
          <w:lang w:eastAsia="zh-CN"/>
        </w:rPr>
        <w:t xml:space="preserve">, and </w:t>
      </w:r>
      <w:r w:rsidR="008B1FCA" w:rsidRPr="008B1FCA">
        <w:rPr>
          <w:rFonts w:eastAsia="SimSun"/>
          <w:szCs w:val="22"/>
          <w:lang w:eastAsia="zh-CN"/>
        </w:rPr>
        <w:t xml:space="preserve">use of Skilarence is contraindicated </w:t>
      </w:r>
      <w:r w:rsidR="008B1FCA">
        <w:rPr>
          <w:rFonts w:eastAsia="SimSun"/>
          <w:szCs w:val="22"/>
          <w:lang w:eastAsia="zh-CN"/>
        </w:rPr>
        <w:t>in</w:t>
      </w:r>
      <w:r w:rsidR="004E1482">
        <w:rPr>
          <w:rFonts w:eastAsia="SimSun"/>
          <w:szCs w:val="22"/>
          <w:lang w:eastAsia="zh-CN"/>
        </w:rPr>
        <w:t xml:space="preserve"> </w:t>
      </w:r>
      <w:r w:rsidR="00496666">
        <w:rPr>
          <w:rFonts w:eastAsia="SimSun"/>
          <w:szCs w:val="22"/>
          <w:lang w:eastAsia="zh-CN"/>
        </w:rPr>
        <w:t xml:space="preserve">these </w:t>
      </w:r>
      <w:r w:rsidR="004E1482">
        <w:rPr>
          <w:rFonts w:eastAsia="SimSun"/>
          <w:szCs w:val="22"/>
          <w:lang w:eastAsia="zh-CN"/>
        </w:rPr>
        <w:t xml:space="preserve">patients </w:t>
      </w:r>
      <w:r w:rsidRPr="00864E0D">
        <w:rPr>
          <w:rFonts w:eastAsia="SimSun"/>
          <w:szCs w:val="22"/>
          <w:lang w:eastAsia="zh-CN"/>
        </w:rPr>
        <w:t>(see section</w:t>
      </w:r>
      <w:r w:rsidR="00A83DBE" w:rsidRPr="00864E0D">
        <w:rPr>
          <w:rFonts w:eastAsia="SimSun"/>
          <w:szCs w:val="22"/>
          <w:lang w:eastAsia="zh-CN"/>
        </w:rPr>
        <w:t> </w:t>
      </w:r>
      <w:r w:rsidRPr="00864E0D">
        <w:rPr>
          <w:rFonts w:eastAsia="SimSun"/>
          <w:szCs w:val="22"/>
          <w:lang w:eastAsia="zh-CN"/>
        </w:rPr>
        <w:t>4.</w:t>
      </w:r>
      <w:r w:rsidR="00A52288">
        <w:rPr>
          <w:rFonts w:eastAsia="SimSun"/>
          <w:szCs w:val="22"/>
          <w:lang w:eastAsia="zh-CN"/>
        </w:rPr>
        <w:t>3</w:t>
      </w:r>
      <w:r w:rsidRPr="00864E0D">
        <w:rPr>
          <w:rFonts w:eastAsia="SimSun"/>
          <w:szCs w:val="22"/>
          <w:lang w:eastAsia="zh-CN"/>
        </w:rPr>
        <w:t>).</w:t>
      </w:r>
    </w:p>
    <w:p w:rsidR="006B57E4" w:rsidRPr="00864E0D" w:rsidRDefault="006B57E4" w:rsidP="008870A3">
      <w:pPr>
        <w:widowControl w:val="0"/>
        <w:tabs>
          <w:tab w:val="clear" w:pos="567"/>
        </w:tabs>
        <w:spacing w:line="240" w:lineRule="auto"/>
        <w:rPr>
          <w:rFonts w:eastAsia="SimSun"/>
          <w:szCs w:val="22"/>
          <w:lang w:eastAsia="zh-CN"/>
        </w:rPr>
      </w:pPr>
    </w:p>
    <w:p w:rsidR="00877E69" w:rsidRPr="00864E0D" w:rsidRDefault="00877E69" w:rsidP="00D7343E">
      <w:pPr>
        <w:keepNext/>
        <w:widowControl w:val="0"/>
        <w:tabs>
          <w:tab w:val="clear" w:pos="567"/>
        </w:tabs>
        <w:spacing w:line="240" w:lineRule="auto"/>
        <w:rPr>
          <w:rFonts w:eastAsia="SimSun"/>
          <w:i/>
          <w:szCs w:val="22"/>
          <w:lang w:eastAsia="zh-CN"/>
        </w:rPr>
      </w:pPr>
      <w:r w:rsidRPr="00864E0D">
        <w:rPr>
          <w:rFonts w:eastAsia="SimSun"/>
          <w:i/>
          <w:szCs w:val="22"/>
          <w:lang w:eastAsia="zh-CN"/>
        </w:rPr>
        <w:t>Paediatric population</w:t>
      </w:r>
    </w:p>
    <w:p w:rsidR="002B482A" w:rsidRPr="00864E0D" w:rsidRDefault="006B57E4" w:rsidP="00D7343E">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The safety and efficacy of </w:t>
      </w:r>
      <w:r w:rsidR="00BF3FD4" w:rsidRPr="00864E0D">
        <w:rPr>
          <w:rFonts w:eastAsia="SimSun"/>
          <w:szCs w:val="22"/>
          <w:lang w:eastAsia="zh-CN"/>
        </w:rPr>
        <w:t>Skilarence</w:t>
      </w:r>
      <w:r w:rsidRPr="00864E0D">
        <w:rPr>
          <w:rFonts w:eastAsia="SimSun"/>
          <w:szCs w:val="22"/>
          <w:lang w:eastAsia="zh-CN"/>
        </w:rPr>
        <w:t xml:space="preserve"> in</w:t>
      </w:r>
      <w:r w:rsidR="00A52288">
        <w:rPr>
          <w:rFonts w:eastAsia="SimSun"/>
          <w:szCs w:val="22"/>
          <w:lang w:eastAsia="zh-CN"/>
        </w:rPr>
        <w:t xml:space="preserve"> </w:t>
      </w:r>
      <w:r w:rsidR="00A52288" w:rsidRPr="00A52288">
        <w:rPr>
          <w:rFonts w:eastAsia="SimSun"/>
          <w:szCs w:val="22"/>
          <w:lang w:eastAsia="zh-CN"/>
        </w:rPr>
        <w:t xml:space="preserve">paediatric </w:t>
      </w:r>
      <w:r w:rsidR="00C64D46">
        <w:rPr>
          <w:rFonts w:eastAsia="SimSun"/>
          <w:szCs w:val="22"/>
          <w:lang w:eastAsia="zh-CN"/>
        </w:rPr>
        <w:t>population</w:t>
      </w:r>
      <w:r w:rsidR="00A52288" w:rsidRPr="00A52288">
        <w:rPr>
          <w:rFonts w:eastAsia="SimSun"/>
          <w:szCs w:val="22"/>
          <w:lang w:eastAsia="zh-CN"/>
        </w:rPr>
        <w:t xml:space="preserve"> below the age of 18</w:t>
      </w:r>
      <w:r w:rsidR="00A83DBE" w:rsidRPr="00864E0D">
        <w:rPr>
          <w:rFonts w:eastAsia="SimSun"/>
          <w:szCs w:val="22"/>
          <w:lang w:eastAsia="zh-CN"/>
        </w:rPr>
        <w:t> </w:t>
      </w:r>
      <w:r w:rsidR="002B482A" w:rsidRPr="00864E0D">
        <w:rPr>
          <w:rFonts w:eastAsia="SimSun"/>
          <w:szCs w:val="22"/>
          <w:lang w:eastAsia="zh-CN"/>
        </w:rPr>
        <w:t xml:space="preserve">years </w:t>
      </w:r>
      <w:r w:rsidRPr="00864E0D">
        <w:rPr>
          <w:rFonts w:eastAsia="SimSun"/>
          <w:szCs w:val="22"/>
          <w:lang w:eastAsia="zh-CN"/>
        </w:rPr>
        <w:t xml:space="preserve">have not been established. </w:t>
      </w:r>
      <w:r w:rsidR="00AE0A50">
        <w:rPr>
          <w:rFonts w:eastAsia="SimSun"/>
          <w:szCs w:val="22"/>
          <w:lang w:eastAsia="zh-CN"/>
        </w:rPr>
        <w:t>There are n</w:t>
      </w:r>
      <w:r w:rsidRPr="00864E0D">
        <w:rPr>
          <w:rFonts w:eastAsia="SimSun"/>
          <w:szCs w:val="22"/>
          <w:lang w:eastAsia="zh-CN"/>
        </w:rPr>
        <w:t>o data available</w:t>
      </w:r>
      <w:r w:rsidR="00AE0A50">
        <w:rPr>
          <w:rFonts w:eastAsia="SimSun"/>
          <w:szCs w:val="22"/>
          <w:lang w:eastAsia="zh-CN"/>
        </w:rPr>
        <w:t xml:space="preserve"> with Skilarence in paediatric </w:t>
      </w:r>
      <w:r w:rsidR="00ED4AD3">
        <w:rPr>
          <w:rFonts w:eastAsia="SimSun"/>
          <w:szCs w:val="22"/>
          <w:lang w:eastAsia="zh-CN"/>
        </w:rPr>
        <w:t>population</w:t>
      </w:r>
      <w:r w:rsidRPr="00864E0D">
        <w:rPr>
          <w:rFonts w:eastAsia="SimSun"/>
          <w:szCs w:val="22"/>
          <w:lang w:eastAsia="zh-CN"/>
        </w:rPr>
        <w:t>.</w:t>
      </w:r>
    </w:p>
    <w:p w:rsidR="00790B46" w:rsidRPr="00864E0D" w:rsidRDefault="00790B46" w:rsidP="008870A3">
      <w:pPr>
        <w:widowControl w:val="0"/>
        <w:tabs>
          <w:tab w:val="clear" w:pos="567"/>
        </w:tabs>
        <w:autoSpaceDE w:val="0"/>
        <w:autoSpaceDN w:val="0"/>
        <w:adjustRightInd w:val="0"/>
        <w:spacing w:line="240" w:lineRule="auto"/>
        <w:rPr>
          <w:szCs w:val="22"/>
        </w:rPr>
      </w:pPr>
    </w:p>
    <w:p w:rsidR="00807EE0" w:rsidRDefault="00790B46" w:rsidP="00D7343E">
      <w:pPr>
        <w:keepNext/>
        <w:widowControl w:val="0"/>
        <w:tabs>
          <w:tab w:val="clear" w:pos="567"/>
        </w:tabs>
        <w:spacing w:line="240" w:lineRule="auto"/>
        <w:rPr>
          <w:szCs w:val="22"/>
          <w:u w:val="single"/>
        </w:rPr>
      </w:pPr>
      <w:r w:rsidRPr="00864E0D">
        <w:rPr>
          <w:szCs w:val="22"/>
          <w:u w:val="single"/>
        </w:rPr>
        <w:t>Method of administration</w:t>
      </w:r>
    </w:p>
    <w:p w:rsidR="0078755B" w:rsidRDefault="00BF3FD4" w:rsidP="00D7343E">
      <w:pPr>
        <w:keepNext/>
        <w:widowControl w:val="0"/>
        <w:tabs>
          <w:tab w:val="clear" w:pos="567"/>
        </w:tabs>
        <w:spacing w:line="240" w:lineRule="auto"/>
        <w:rPr>
          <w:rFonts w:eastAsia="SimSun"/>
          <w:szCs w:val="22"/>
          <w:lang w:eastAsia="zh-CN"/>
        </w:rPr>
      </w:pPr>
      <w:r w:rsidRPr="00864E0D">
        <w:rPr>
          <w:rFonts w:eastAsia="SimSun"/>
          <w:szCs w:val="22"/>
          <w:lang w:eastAsia="zh-CN"/>
        </w:rPr>
        <w:t>Skilarence</w:t>
      </w:r>
      <w:r w:rsidR="006B57E4" w:rsidRPr="00864E0D">
        <w:rPr>
          <w:rFonts w:eastAsia="SimSun"/>
          <w:szCs w:val="22"/>
          <w:lang w:eastAsia="zh-CN"/>
        </w:rPr>
        <w:t xml:space="preserve"> is for oral use.</w:t>
      </w:r>
    </w:p>
    <w:p w:rsidR="00730B7D" w:rsidRPr="00864E0D" w:rsidRDefault="00BF3FD4" w:rsidP="008870A3">
      <w:pPr>
        <w:widowControl w:val="0"/>
        <w:tabs>
          <w:tab w:val="clear" w:pos="567"/>
        </w:tabs>
        <w:spacing w:line="240" w:lineRule="auto"/>
        <w:rPr>
          <w:rFonts w:eastAsia="SimSun"/>
          <w:szCs w:val="22"/>
          <w:u w:val="single"/>
          <w:lang w:eastAsia="zh-CN"/>
        </w:rPr>
      </w:pPr>
      <w:r w:rsidRPr="00864E0D">
        <w:rPr>
          <w:rFonts w:eastAsia="SimSun"/>
          <w:szCs w:val="22"/>
          <w:lang w:eastAsia="zh-CN"/>
        </w:rPr>
        <w:t>Skilarence</w:t>
      </w:r>
      <w:r w:rsidR="006B57E4" w:rsidRPr="00864E0D">
        <w:rPr>
          <w:rFonts w:eastAsia="SimSun"/>
          <w:szCs w:val="22"/>
          <w:lang w:eastAsia="zh-CN"/>
        </w:rPr>
        <w:t xml:space="preserve"> </w:t>
      </w:r>
      <w:r w:rsidR="00270BB4" w:rsidRPr="00864E0D">
        <w:rPr>
          <w:rFonts w:eastAsia="SimSun"/>
          <w:szCs w:val="22"/>
          <w:lang w:eastAsia="zh-CN"/>
        </w:rPr>
        <w:t xml:space="preserve">tablets </w:t>
      </w:r>
      <w:r w:rsidR="00790B46" w:rsidRPr="00864E0D">
        <w:rPr>
          <w:rFonts w:eastAsia="SimSun"/>
          <w:szCs w:val="22"/>
          <w:lang w:eastAsia="zh-CN"/>
        </w:rPr>
        <w:t>must be swallowed whole with fluid</w:t>
      </w:r>
      <w:r w:rsidR="00B74DBA" w:rsidRPr="00864E0D">
        <w:rPr>
          <w:rFonts w:eastAsia="SimSun"/>
          <w:szCs w:val="22"/>
          <w:lang w:eastAsia="zh-CN"/>
        </w:rPr>
        <w:t xml:space="preserve"> </w:t>
      </w:r>
      <w:r w:rsidR="00790B46" w:rsidRPr="00864E0D">
        <w:rPr>
          <w:rFonts w:eastAsia="SimSun"/>
          <w:szCs w:val="22"/>
          <w:lang w:eastAsia="zh-CN"/>
        </w:rPr>
        <w:t xml:space="preserve">during or immediately after </w:t>
      </w:r>
      <w:r w:rsidR="006B57E4" w:rsidRPr="00864E0D">
        <w:rPr>
          <w:rFonts w:eastAsia="SimSun"/>
          <w:szCs w:val="22"/>
          <w:lang w:eastAsia="zh-CN"/>
        </w:rPr>
        <w:t>a meal.</w:t>
      </w:r>
    </w:p>
    <w:p w:rsidR="0054314E" w:rsidRDefault="00936335" w:rsidP="008870A3">
      <w:pPr>
        <w:widowControl w:val="0"/>
        <w:tabs>
          <w:tab w:val="clear" w:pos="567"/>
        </w:tabs>
        <w:spacing w:line="240" w:lineRule="auto"/>
        <w:rPr>
          <w:szCs w:val="22"/>
        </w:rPr>
      </w:pPr>
      <w:r w:rsidRPr="00864E0D">
        <w:rPr>
          <w:szCs w:val="22"/>
        </w:rPr>
        <w:t xml:space="preserve">The </w:t>
      </w:r>
      <w:r w:rsidR="00A52288">
        <w:rPr>
          <w:szCs w:val="22"/>
        </w:rPr>
        <w:t xml:space="preserve">coating of the </w:t>
      </w:r>
      <w:r w:rsidRPr="00864E0D">
        <w:rPr>
          <w:szCs w:val="22"/>
        </w:rPr>
        <w:t>gastro</w:t>
      </w:r>
      <w:r w:rsidR="00A83DBE" w:rsidRPr="00864E0D">
        <w:rPr>
          <w:szCs w:val="22"/>
        </w:rPr>
        <w:noBreakHyphen/>
      </w:r>
      <w:r w:rsidRPr="00864E0D">
        <w:rPr>
          <w:szCs w:val="22"/>
        </w:rPr>
        <w:t xml:space="preserve">resistant </w:t>
      </w:r>
      <w:r w:rsidR="00A52288">
        <w:rPr>
          <w:szCs w:val="22"/>
        </w:rPr>
        <w:t xml:space="preserve">tablets </w:t>
      </w:r>
      <w:r w:rsidR="00496666" w:rsidRPr="00496666">
        <w:rPr>
          <w:szCs w:val="22"/>
        </w:rPr>
        <w:t>is designed to</w:t>
      </w:r>
      <w:r w:rsidR="00A52288">
        <w:rPr>
          <w:szCs w:val="22"/>
        </w:rPr>
        <w:t xml:space="preserve"> prevent gastric irritation. Therefore, the </w:t>
      </w:r>
      <w:r w:rsidRPr="00864E0D">
        <w:rPr>
          <w:szCs w:val="22"/>
        </w:rPr>
        <w:t>tablets should not be crushed, divided, dissolved or chewed.</w:t>
      </w:r>
    </w:p>
    <w:p w:rsidR="006C6E0F" w:rsidRPr="00864E0D" w:rsidRDefault="006C6E0F" w:rsidP="008870A3">
      <w:pPr>
        <w:widowControl w:val="0"/>
        <w:tabs>
          <w:tab w:val="clear" w:pos="567"/>
        </w:tabs>
        <w:spacing w:line="240" w:lineRule="auto"/>
        <w:rPr>
          <w:szCs w:val="22"/>
        </w:rPr>
      </w:pPr>
    </w:p>
    <w:p w:rsidR="00812D16" w:rsidRPr="00864E0D" w:rsidRDefault="00812D16" w:rsidP="00627F9C">
      <w:pPr>
        <w:keepNext/>
        <w:widowControl w:val="0"/>
        <w:tabs>
          <w:tab w:val="clear" w:pos="567"/>
        </w:tabs>
        <w:spacing w:line="240" w:lineRule="auto"/>
        <w:ind w:left="567" w:hanging="567"/>
        <w:rPr>
          <w:b/>
          <w:szCs w:val="22"/>
        </w:rPr>
      </w:pPr>
      <w:r w:rsidRPr="00864E0D">
        <w:rPr>
          <w:b/>
          <w:szCs w:val="22"/>
        </w:rPr>
        <w:t>4.3</w:t>
      </w:r>
      <w:r w:rsidRPr="00864E0D">
        <w:rPr>
          <w:b/>
          <w:szCs w:val="22"/>
        </w:rPr>
        <w:tab/>
        <w:t>Contraindications</w:t>
      </w:r>
    </w:p>
    <w:p w:rsidR="00D9383E" w:rsidRPr="00864E0D" w:rsidRDefault="00D9383E" w:rsidP="00627F9C">
      <w:pPr>
        <w:keepNext/>
        <w:widowControl w:val="0"/>
        <w:tabs>
          <w:tab w:val="clear" w:pos="567"/>
        </w:tabs>
        <w:spacing w:line="240" w:lineRule="auto"/>
        <w:rPr>
          <w:rFonts w:eastAsia="SimSun"/>
          <w:szCs w:val="22"/>
          <w:lang w:eastAsia="zh-CN"/>
        </w:rPr>
      </w:pPr>
    </w:p>
    <w:p w:rsidR="00201B37" w:rsidRPr="00864E0D" w:rsidRDefault="000966E1" w:rsidP="00D7343E">
      <w:pPr>
        <w:pStyle w:val="Prrafodelista"/>
        <w:keepNext/>
        <w:widowControl w:val="0"/>
        <w:numPr>
          <w:ilvl w:val="0"/>
          <w:numId w:val="10"/>
        </w:numPr>
        <w:spacing w:before="0" w:after="0"/>
        <w:ind w:left="567" w:hanging="567"/>
        <w:contextualSpacing w:val="0"/>
        <w:rPr>
          <w:sz w:val="22"/>
          <w:szCs w:val="22"/>
        </w:rPr>
      </w:pPr>
      <w:r w:rsidRPr="00864E0D">
        <w:rPr>
          <w:sz w:val="22"/>
          <w:szCs w:val="22"/>
        </w:rPr>
        <w:t>H</w:t>
      </w:r>
      <w:r w:rsidR="00201B37" w:rsidRPr="00864E0D">
        <w:rPr>
          <w:sz w:val="22"/>
          <w:szCs w:val="22"/>
        </w:rPr>
        <w:t xml:space="preserve">ypersensitivity to the active substance or to any of the excipients listed in </w:t>
      </w:r>
      <w:r w:rsidR="00787877" w:rsidRPr="00864E0D">
        <w:rPr>
          <w:sz w:val="22"/>
          <w:szCs w:val="22"/>
        </w:rPr>
        <w:t>section </w:t>
      </w:r>
      <w:r w:rsidR="00201B37" w:rsidRPr="00864E0D">
        <w:rPr>
          <w:sz w:val="22"/>
          <w:szCs w:val="22"/>
        </w:rPr>
        <w:t>6.1</w:t>
      </w:r>
      <w:r w:rsidR="00CC4D83" w:rsidRPr="00864E0D">
        <w:rPr>
          <w:sz w:val="22"/>
          <w:szCs w:val="22"/>
        </w:rPr>
        <w:t>.</w:t>
      </w:r>
    </w:p>
    <w:p w:rsidR="00201B37" w:rsidRDefault="000966E1" w:rsidP="008870A3">
      <w:pPr>
        <w:pStyle w:val="Prrafodelista"/>
        <w:widowControl w:val="0"/>
        <w:numPr>
          <w:ilvl w:val="0"/>
          <w:numId w:val="10"/>
        </w:numPr>
        <w:spacing w:before="0" w:after="0"/>
        <w:ind w:left="567" w:hanging="567"/>
        <w:contextualSpacing w:val="0"/>
        <w:rPr>
          <w:sz w:val="22"/>
          <w:szCs w:val="22"/>
        </w:rPr>
      </w:pPr>
      <w:r w:rsidRPr="00864E0D">
        <w:rPr>
          <w:sz w:val="22"/>
          <w:szCs w:val="22"/>
        </w:rPr>
        <w:t>S</w:t>
      </w:r>
      <w:r w:rsidR="00201B37" w:rsidRPr="00864E0D">
        <w:rPr>
          <w:sz w:val="22"/>
          <w:szCs w:val="22"/>
        </w:rPr>
        <w:t>evere gastrointestinal disorders</w:t>
      </w:r>
      <w:r w:rsidR="00CC4D83" w:rsidRPr="00864E0D">
        <w:rPr>
          <w:sz w:val="22"/>
          <w:szCs w:val="22"/>
        </w:rPr>
        <w:t>.</w:t>
      </w:r>
    </w:p>
    <w:p w:rsidR="00A0185A" w:rsidRDefault="00A0185A" w:rsidP="008870A3">
      <w:pPr>
        <w:pStyle w:val="Prrafodelista"/>
        <w:widowControl w:val="0"/>
        <w:numPr>
          <w:ilvl w:val="0"/>
          <w:numId w:val="10"/>
        </w:numPr>
        <w:spacing w:before="0" w:after="0"/>
        <w:ind w:left="567" w:hanging="567"/>
        <w:contextualSpacing w:val="0"/>
        <w:rPr>
          <w:sz w:val="22"/>
          <w:szCs w:val="22"/>
        </w:rPr>
      </w:pPr>
      <w:r>
        <w:rPr>
          <w:sz w:val="22"/>
          <w:szCs w:val="22"/>
        </w:rPr>
        <w:t xml:space="preserve">Severe </w:t>
      </w:r>
      <w:r w:rsidR="008E3DD3">
        <w:rPr>
          <w:sz w:val="22"/>
          <w:szCs w:val="22"/>
        </w:rPr>
        <w:t xml:space="preserve">hepatic or </w:t>
      </w:r>
      <w:r>
        <w:rPr>
          <w:sz w:val="22"/>
          <w:szCs w:val="22"/>
        </w:rPr>
        <w:t>renal impairment</w:t>
      </w:r>
      <w:r w:rsidR="00557DC5">
        <w:rPr>
          <w:sz w:val="22"/>
          <w:szCs w:val="22"/>
        </w:rPr>
        <w:t>.</w:t>
      </w:r>
    </w:p>
    <w:p w:rsidR="0054314E" w:rsidRPr="00402C1E" w:rsidRDefault="008E3DD3" w:rsidP="008870A3">
      <w:pPr>
        <w:pStyle w:val="Prrafodelista"/>
        <w:widowControl w:val="0"/>
        <w:numPr>
          <w:ilvl w:val="0"/>
          <w:numId w:val="10"/>
        </w:numPr>
        <w:spacing w:before="0" w:after="0"/>
        <w:ind w:left="567" w:hanging="567"/>
        <w:rPr>
          <w:sz w:val="22"/>
          <w:szCs w:val="22"/>
        </w:rPr>
      </w:pPr>
      <w:r w:rsidRPr="00E307BB">
        <w:rPr>
          <w:sz w:val="22"/>
          <w:szCs w:val="22"/>
        </w:rPr>
        <w:t>Pregnancy and breast-feeding.</w:t>
      </w:r>
    </w:p>
    <w:p w:rsidR="00815782" w:rsidRPr="00864E0D" w:rsidRDefault="00815782" w:rsidP="008870A3">
      <w:pPr>
        <w:widowControl w:val="0"/>
        <w:tabs>
          <w:tab w:val="clear" w:pos="567"/>
        </w:tabs>
        <w:spacing w:line="240" w:lineRule="auto"/>
        <w:rPr>
          <w:szCs w:val="22"/>
        </w:rPr>
      </w:pPr>
    </w:p>
    <w:p w:rsidR="00812D16" w:rsidRPr="00864E0D" w:rsidRDefault="00812D16" w:rsidP="00D7343E">
      <w:pPr>
        <w:keepNext/>
        <w:widowControl w:val="0"/>
        <w:tabs>
          <w:tab w:val="clear" w:pos="567"/>
        </w:tabs>
        <w:spacing w:line="240" w:lineRule="auto"/>
        <w:rPr>
          <w:b/>
          <w:szCs w:val="22"/>
        </w:rPr>
      </w:pPr>
      <w:r w:rsidRPr="00864E0D">
        <w:rPr>
          <w:b/>
          <w:szCs w:val="22"/>
        </w:rPr>
        <w:t>4.4</w:t>
      </w:r>
      <w:r w:rsidRPr="00864E0D">
        <w:rPr>
          <w:b/>
          <w:szCs w:val="22"/>
        </w:rPr>
        <w:tab/>
        <w:t>Special warnings and precautions for use</w:t>
      </w:r>
    </w:p>
    <w:p w:rsidR="00164783" w:rsidRDefault="00164783" w:rsidP="00D7343E">
      <w:pPr>
        <w:keepNext/>
        <w:widowControl w:val="0"/>
        <w:tabs>
          <w:tab w:val="clear" w:pos="567"/>
        </w:tabs>
        <w:spacing w:line="240" w:lineRule="auto"/>
        <w:rPr>
          <w:rFonts w:eastAsia="SimSun"/>
          <w:szCs w:val="22"/>
          <w:u w:val="single"/>
          <w:lang w:eastAsia="zh-CN"/>
        </w:rPr>
      </w:pPr>
    </w:p>
    <w:p w:rsidR="00D45F13" w:rsidRPr="00864E0D" w:rsidRDefault="00D45F13"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Haematology</w:t>
      </w:r>
    </w:p>
    <w:p w:rsidR="00AC6ABD" w:rsidRDefault="00D45F13" w:rsidP="00D7343E">
      <w:pPr>
        <w:keepNext/>
        <w:widowControl w:val="0"/>
        <w:tabs>
          <w:tab w:val="clear" w:pos="567"/>
        </w:tabs>
        <w:spacing w:line="240" w:lineRule="auto"/>
        <w:rPr>
          <w:szCs w:val="22"/>
        </w:rPr>
      </w:pPr>
      <w:r w:rsidRPr="00864E0D">
        <w:rPr>
          <w:szCs w:val="22"/>
        </w:rPr>
        <w:t xml:space="preserve">Skilarence may decrease </w:t>
      </w:r>
      <w:r w:rsidR="00074222">
        <w:rPr>
          <w:szCs w:val="22"/>
        </w:rPr>
        <w:t xml:space="preserve">leukocyte and </w:t>
      </w:r>
      <w:r w:rsidRPr="00864E0D">
        <w:rPr>
          <w:szCs w:val="22"/>
        </w:rPr>
        <w:t xml:space="preserve">lymphocyte counts (see section 4.8). It has not been studied in patients with pre-existing low </w:t>
      </w:r>
      <w:r w:rsidR="00074222">
        <w:rPr>
          <w:szCs w:val="22"/>
        </w:rPr>
        <w:t xml:space="preserve">leukocyte or </w:t>
      </w:r>
      <w:r w:rsidRPr="00864E0D">
        <w:rPr>
          <w:szCs w:val="22"/>
        </w:rPr>
        <w:t>lymphocyte counts</w:t>
      </w:r>
      <w:r w:rsidR="00AC6ABD">
        <w:rPr>
          <w:szCs w:val="22"/>
        </w:rPr>
        <w:t>.</w:t>
      </w:r>
    </w:p>
    <w:p w:rsidR="00BA7B0E" w:rsidRDefault="00BA7B0E" w:rsidP="008870A3">
      <w:pPr>
        <w:widowControl w:val="0"/>
        <w:tabs>
          <w:tab w:val="clear" w:pos="567"/>
        </w:tabs>
        <w:spacing w:line="240" w:lineRule="auto"/>
        <w:rPr>
          <w:szCs w:val="22"/>
        </w:rPr>
      </w:pPr>
    </w:p>
    <w:p w:rsidR="00AC6ABD" w:rsidRPr="004F7399" w:rsidRDefault="00AC6ABD" w:rsidP="00D7343E">
      <w:pPr>
        <w:keepNext/>
        <w:widowControl w:val="0"/>
        <w:tabs>
          <w:tab w:val="clear" w:pos="567"/>
        </w:tabs>
        <w:spacing w:line="240" w:lineRule="auto"/>
        <w:rPr>
          <w:i/>
          <w:szCs w:val="22"/>
        </w:rPr>
      </w:pPr>
      <w:r>
        <w:rPr>
          <w:i/>
          <w:szCs w:val="22"/>
        </w:rPr>
        <w:t>Before</w:t>
      </w:r>
      <w:r w:rsidRPr="004F7399">
        <w:rPr>
          <w:i/>
          <w:szCs w:val="22"/>
        </w:rPr>
        <w:t xml:space="preserve"> treatment</w:t>
      </w:r>
    </w:p>
    <w:p w:rsidR="00807EE0" w:rsidRDefault="00AC6ABD" w:rsidP="00D7343E">
      <w:pPr>
        <w:keepNext/>
        <w:widowControl w:val="0"/>
        <w:tabs>
          <w:tab w:val="clear" w:pos="567"/>
        </w:tabs>
        <w:spacing w:line="240" w:lineRule="auto"/>
        <w:rPr>
          <w:rFonts w:eastAsia="SimSun"/>
          <w:szCs w:val="22"/>
          <w:lang w:eastAsia="zh-CN"/>
        </w:rPr>
      </w:pPr>
      <w:r>
        <w:rPr>
          <w:szCs w:val="22"/>
        </w:rPr>
        <w:t>P</w:t>
      </w:r>
      <w:r w:rsidRPr="00864E0D">
        <w:rPr>
          <w:szCs w:val="22"/>
        </w:rPr>
        <w:t xml:space="preserve">rior to initiating treatment with </w:t>
      </w:r>
      <w:r w:rsidRPr="00864E0D">
        <w:rPr>
          <w:rFonts w:eastAsia="SimSun"/>
          <w:szCs w:val="22"/>
          <w:lang w:eastAsia="zh-CN"/>
        </w:rPr>
        <w:t xml:space="preserve">Skilarence, a </w:t>
      </w:r>
      <w:r>
        <w:rPr>
          <w:rFonts w:eastAsia="SimSun"/>
          <w:szCs w:val="22"/>
          <w:lang w:eastAsia="zh-CN"/>
        </w:rPr>
        <w:t>current</w:t>
      </w:r>
      <w:r w:rsidRPr="00864E0D">
        <w:rPr>
          <w:rFonts w:eastAsia="SimSun"/>
          <w:szCs w:val="22"/>
          <w:lang w:eastAsia="zh-CN"/>
        </w:rPr>
        <w:t xml:space="preserve"> complete blood count (including differential blood count and platelet count) should be available.</w:t>
      </w:r>
      <w:r>
        <w:rPr>
          <w:rFonts w:eastAsia="SimSun"/>
          <w:szCs w:val="22"/>
          <w:lang w:eastAsia="zh-CN"/>
        </w:rPr>
        <w:t xml:space="preserve"> Treatment should not be initiated </w:t>
      </w:r>
      <w:r w:rsidR="00586A6E">
        <w:rPr>
          <w:rFonts w:eastAsia="SimSun"/>
          <w:szCs w:val="22"/>
          <w:lang w:eastAsia="zh-CN"/>
        </w:rPr>
        <w:t>if</w:t>
      </w:r>
      <w:r w:rsidR="00074222">
        <w:rPr>
          <w:szCs w:val="22"/>
        </w:rPr>
        <w:t xml:space="preserve"> </w:t>
      </w:r>
      <w:r w:rsidR="004F7399">
        <w:rPr>
          <w:szCs w:val="22"/>
        </w:rPr>
        <w:t>leukopenia</w:t>
      </w:r>
      <w:r w:rsidR="004F7399" w:rsidRPr="004F7399">
        <w:rPr>
          <w:rFonts w:eastAsia="SimSun"/>
          <w:szCs w:val="22"/>
          <w:lang w:eastAsia="zh-CN"/>
        </w:rPr>
        <w:t xml:space="preserve"> </w:t>
      </w:r>
      <w:r w:rsidR="004F7399" w:rsidRPr="00864E0D">
        <w:rPr>
          <w:rFonts w:eastAsia="SimSun"/>
          <w:szCs w:val="22"/>
          <w:lang w:eastAsia="zh-CN"/>
        </w:rPr>
        <w:t>below 3.0x10</w:t>
      </w:r>
      <w:r w:rsidR="004F7399" w:rsidRPr="00864E0D">
        <w:rPr>
          <w:rFonts w:eastAsia="SimSun"/>
          <w:szCs w:val="22"/>
          <w:vertAlign w:val="superscript"/>
          <w:lang w:eastAsia="zh-CN"/>
        </w:rPr>
        <w:t>9</w:t>
      </w:r>
      <w:r w:rsidR="004F7399" w:rsidRPr="00864E0D">
        <w:rPr>
          <w:rFonts w:eastAsia="SimSun"/>
          <w:szCs w:val="22"/>
          <w:lang w:eastAsia="zh-CN"/>
        </w:rPr>
        <w:t>/L</w:t>
      </w:r>
      <w:r>
        <w:rPr>
          <w:rFonts w:eastAsia="SimSun"/>
          <w:szCs w:val="22"/>
          <w:lang w:eastAsia="zh-CN"/>
        </w:rPr>
        <w:t>,</w:t>
      </w:r>
      <w:r w:rsidR="004F7399">
        <w:rPr>
          <w:szCs w:val="22"/>
        </w:rPr>
        <w:t xml:space="preserve"> </w:t>
      </w:r>
      <w:r w:rsidR="00074222">
        <w:rPr>
          <w:szCs w:val="22"/>
        </w:rPr>
        <w:t xml:space="preserve">lymphopenia </w:t>
      </w:r>
      <w:r w:rsidR="004F7399">
        <w:rPr>
          <w:szCs w:val="22"/>
        </w:rPr>
        <w:t xml:space="preserve">below </w:t>
      </w:r>
      <w:r w:rsidR="004F7399" w:rsidRPr="00864E0D">
        <w:rPr>
          <w:rFonts w:eastAsia="SimSun"/>
          <w:szCs w:val="22"/>
          <w:lang w:eastAsia="zh-CN"/>
        </w:rPr>
        <w:t>1.0x10</w:t>
      </w:r>
      <w:r w:rsidR="004F7399" w:rsidRPr="00864E0D">
        <w:rPr>
          <w:rFonts w:eastAsia="SimSun"/>
          <w:szCs w:val="22"/>
          <w:vertAlign w:val="superscript"/>
          <w:lang w:eastAsia="zh-CN"/>
        </w:rPr>
        <w:t>9</w:t>
      </w:r>
      <w:r w:rsidR="004F7399" w:rsidRPr="00864E0D">
        <w:rPr>
          <w:rFonts w:eastAsia="SimSun"/>
          <w:szCs w:val="22"/>
          <w:lang w:eastAsia="zh-CN"/>
        </w:rPr>
        <w:t>/L</w:t>
      </w:r>
      <w:r w:rsidR="004F7399">
        <w:rPr>
          <w:szCs w:val="22"/>
        </w:rPr>
        <w:t xml:space="preserve"> </w:t>
      </w:r>
      <w:r>
        <w:rPr>
          <w:szCs w:val="22"/>
        </w:rPr>
        <w:t xml:space="preserve">or </w:t>
      </w:r>
      <w:r w:rsidRPr="00AC6ABD">
        <w:rPr>
          <w:szCs w:val="22"/>
        </w:rPr>
        <w:t>other pathological results are identified</w:t>
      </w:r>
      <w:r>
        <w:rPr>
          <w:szCs w:val="22"/>
        </w:rPr>
        <w:t>.</w:t>
      </w:r>
    </w:p>
    <w:p w:rsidR="00D45F13" w:rsidRDefault="00D45F13" w:rsidP="008870A3">
      <w:pPr>
        <w:widowControl w:val="0"/>
        <w:tabs>
          <w:tab w:val="clear" w:pos="567"/>
        </w:tabs>
        <w:spacing w:line="240" w:lineRule="auto"/>
        <w:rPr>
          <w:rFonts w:eastAsia="SimSun"/>
          <w:szCs w:val="22"/>
          <w:lang w:eastAsia="zh-CN"/>
        </w:rPr>
      </w:pPr>
    </w:p>
    <w:p w:rsidR="004F7399" w:rsidRPr="004F7399" w:rsidRDefault="004F7399" w:rsidP="00D7343E">
      <w:pPr>
        <w:keepNext/>
        <w:widowControl w:val="0"/>
        <w:tabs>
          <w:tab w:val="clear" w:pos="567"/>
        </w:tabs>
        <w:spacing w:line="240" w:lineRule="auto"/>
        <w:rPr>
          <w:rFonts w:eastAsia="SimSun"/>
          <w:i/>
          <w:szCs w:val="22"/>
          <w:lang w:eastAsia="zh-CN"/>
        </w:rPr>
      </w:pPr>
      <w:r w:rsidRPr="004F7399">
        <w:rPr>
          <w:rFonts w:eastAsia="SimSun"/>
          <w:i/>
          <w:szCs w:val="22"/>
          <w:lang w:eastAsia="zh-CN"/>
        </w:rPr>
        <w:t>During treatment</w:t>
      </w:r>
    </w:p>
    <w:p w:rsidR="00807EE0" w:rsidRDefault="00D45F13" w:rsidP="00D7343E">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During treatment </w:t>
      </w:r>
      <w:r w:rsidR="00BC4C4C" w:rsidRPr="00864E0D">
        <w:rPr>
          <w:rFonts w:eastAsia="SimSun"/>
          <w:szCs w:val="22"/>
          <w:lang w:eastAsia="zh-CN"/>
        </w:rPr>
        <w:t xml:space="preserve">a </w:t>
      </w:r>
      <w:r w:rsidRPr="00864E0D">
        <w:rPr>
          <w:rFonts w:eastAsia="SimSun"/>
          <w:szCs w:val="22"/>
          <w:lang w:eastAsia="zh-CN"/>
        </w:rPr>
        <w:t>complete blood count</w:t>
      </w:r>
      <w:r w:rsidR="00BC4C4C" w:rsidRPr="00864E0D">
        <w:rPr>
          <w:rFonts w:eastAsia="SimSun"/>
          <w:szCs w:val="22"/>
          <w:lang w:eastAsia="zh-CN"/>
        </w:rPr>
        <w:t xml:space="preserve"> with differential </w:t>
      </w:r>
      <w:r w:rsidR="002C2B75">
        <w:rPr>
          <w:rFonts w:eastAsia="SimSun"/>
          <w:szCs w:val="22"/>
          <w:lang w:eastAsia="zh-CN"/>
        </w:rPr>
        <w:t>should be performed</w:t>
      </w:r>
      <w:r w:rsidRPr="00864E0D">
        <w:rPr>
          <w:rFonts w:eastAsia="SimSun"/>
          <w:szCs w:val="22"/>
          <w:lang w:eastAsia="zh-CN"/>
        </w:rPr>
        <w:t xml:space="preserve"> </w:t>
      </w:r>
      <w:r w:rsidR="004669F9">
        <w:rPr>
          <w:rFonts w:eastAsia="SimSun"/>
          <w:szCs w:val="22"/>
          <w:lang w:eastAsia="zh-CN"/>
        </w:rPr>
        <w:t xml:space="preserve">every </w:t>
      </w:r>
      <w:r w:rsidR="002C2B75">
        <w:rPr>
          <w:rFonts w:eastAsia="SimSun"/>
          <w:szCs w:val="22"/>
          <w:lang w:eastAsia="zh-CN"/>
        </w:rPr>
        <w:t>3</w:t>
      </w:r>
      <w:r w:rsidR="007F0512">
        <w:rPr>
          <w:rFonts w:eastAsia="SimSun"/>
          <w:szCs w:val="22"/>
          <w:lang w:eastAsia="zh-CN"/>
        </w:rPr>
        <w:t> </w:t>
      </w:r>
      <w:r w:rsidR="002C2B75">
        <w:rPr>
          <w:rFonts w:eastAsia="SimSun"/>
          <w:szCs w:val="22"/>
          <w:lang w:eastAsia="zh-CN"/>
        </w:rPr>
        <w:t>months</w:t>
      </w:r>
      <w:r w:rsidR="00455283" w:rsidRPr="00864E0D">
        <w:rPr>
          <w:rFonts w:eastAsia="SimSun"/>
          <w:szCs w:val="22"/>
          <w:lang w:eastAsia="zh-CN"/>
        </w:rPr>
        <w:t xml:space="preserve">. </w:t>
      </w:r>
      <w:r w:rsidR="002C2B75">
        <w:rPr>
          <w:rFonts w:eastAsia="SimSun"/>
          <w:szCs w:val="22"/>
          <w:lang w:eastAsia="zh-CN"/>
        </w:rPr>
        <w:t>Action is needed in t</w:t>
      </w:r>
      <w:r w:rsidR="00455283" w:rsidRPr="00864E0D">
        <w:rPr>
          <w:rFonts w:eastAsia="SimSun"/>
          <w:szCs w:val="22"/>
          <w:lang w:eastAsia="zh-CN"/>
        </w:rPr>
        <w:t>he</w:t>
      </w:r>
      <w:r w:rsidR="008C25BF">
        <w:rPr>
          <w:rFonts w:eastAsia="SimSun"/>
          <w:szCs w:val="22"/>
          <w:lang w:eastAsia="zh-CN"/>
        </w:rPr>
        <w:t xml:space="preserve"> </w:t>
      </w:r>
      <w:r w:rsidR="008C25BF" w:rsidRPr="00864E0D">
        <w:rPr>
          <w:rFonts w:eastAsia="SimSun"/>
          <w:szCs w:val="22"/>
          <w:lang w:eastAsia="zh-CN"/>
        </w:rPr>
        <w:t>follow</w:t>
      </w:r>
      <w:r w:rsidR="008C25BF">
        <w:rPr>
          <w:rFonts w:eastAsia="SimSun"/>
          <w:szCs w:val="22"/>
          <w:lang w:eastAsia="zh-CN"/>
        </w:rPr>
        <w:t>ing</w:t>
      </w:r>
      <w:r w:rsidRPr="00864E0D">
        <w:rPr>
          <w:rFonts w:eastAsia="SimSun"/>
          <w:szCs w:val="22"/>
          <w:lang w:eastAsia="zh-CN"/>
        </w:rPr>
        <w:t xml:space="preserve"> circumstances:</w:t>
      </w:r>
    </w:p>
    <w:p w:rsidR="00D45F13" w:rsidRPr="00864E0D" w:rsidRDefault="00D45F13" w:rsidP="008870A3">
      <w:pPr>
        <w:widowControl w:val="0"/>
        <w:tabs>
          <w:tab w:val="clear" w:pos="567"/>
        </w:tabs>
        <w:spacing w:line="240" w:lineRule="auto"/>
        <w:rPr>
          <w:rFonts w:eastAsia="SimSun"/>
          <w:szCs w:val="22"/>
          <w:lang w:eastAsia="zh-CN"/>
        </w:rPr>
      </w:pPr>
    </w:p>
    <w:p w:rsidR="00D45F13" w:rsidRPr="00864E0D" w:rsidRDefault="00D45F13" w:rsidP="008870A3">
      <w:pPr>
        <w:widowControl w:val="0"/>
        <w:tabs>
          <w:tab w:val="clear" w:pos="567"/>
        </w:tabs>
        <w:spacing w:line="240" w:lineRule="auto"/>
        <w:rPr>
          <w:rFonts w:eastAsia="SimSun"/>
          <w:szCs w:val="22"/>
          <w:lang w:eastAsia="zh-CN"/>
        </w:rPr>
      </w:pPr>
      <w:r w:rsidRPr="00864E0D">
        <w:rPr>
          <w:rFonts w:eastAsia="SimSun"/>
          <w:i/>
          <w:szCs w:val="22"/>
          <w:lang w:eastAsia="zh-CN"/>
        </w:rPr>
        <w:t>Leukopenia:</w:t>
      </w:r>
      <w:r w:rsidRPr="00864E0D">
        <w:rPr>
          <w:rFonts w:eastAsia="SimSun"/>
          <w:szCs w:val="22"/>
          <w:lang w:eastAsia="zh-CN"/>
        </w:rPr>
        <w:t xml:space="preserve"> If a marked decrease in the total number of white blood cells is found</w:t>
      </w:r>
      <w:r w:rsidR="00BB1876">
        <w:rPr>
          <w:rFonts w:eastAsia="SimSun"/>
          <w:szCs w:val="22"/>
          <w:lang w:eastAsia="zh-CN"/>
        </w:rPr>
        <w:t>,</w:t>
      </w:r>
      <w:r w:rsidRPr="00864E0D">
        <w:rPr>
          <w:rFonts w:eastAsia="SimSun"/>
          <w:szCs w:val="22"/>
          <w:lang w:eastAsia="zh-CN"/>
        </w:rPr>
        <w:t xml:space="preserve"> the situation should be monitored carefully and treatment with Skilarence </w:t>
      </w:r>
      <w:r w:rsidR="00BB1876">
        <w:rPr>
          <w:rFonts w:eastAsia="SimSun"/>
          <w:szCs w:val="22"/>
          <w:lang w:eastAsia="zh-CN"/>
        </w:rPr>
        <w:t>should</w:t>
      </w:r>
      <w:r w:rsidR="00BB1876" w:rsidRPr="00864E0D">
        <w:rPr>
          <w:rFonts w:eastAsia="SimSun"/>
          <w:szCs w:val="22"/>
          <w:lang w:eastAsia="zh-CN"/>
        </w:rPr>
        <w:t xml:space="preserve"> </w:t>
      </w:r>
      <w:r w:rsidRPr="00864E0D">
        <w:rPr>
          <w:rFonts w:eastAsia="SimSun"/>
          <w:szCs w:val="22"/>
          <w:lang w:eastAsia="zh-CN"/>
        </w:rPr>
        <w:t>be discontinued</w:t>
      </w:r>
      <w:r w:rsidR="007F0512">
        <w:rPr>
          <w:rFonts w:eastAsia="SimSun"/>
          <w:szCs w:val="22"/>
          <w:lang w:eastAsia="zh-CN"/>
        </w:rPr>
        <w:t xml:space="preserve"> </w:t>
      </w:r>
      <w:r w:rsidRPr="00864E0D">
        <w:rPr>
          <w:rFonts w:eastAsia="SimSun"/>
          <w:szCs w:val="22"/>
          <w:lang w:eastAsia="zh-CN"/>
        </w:rPr>
        <w:t>at levels below 3</w:t>
      </w:r>
      <w:r w:rsidR="00486D2A" w:rsidRPr="00864E0D">
        <w:rPr>
          <w:rFonts w:eastAsia="SimSun"/>
          <w:szCs w:val="22"/>
          <w:lang w:eastAsia="zh-CN"/>
        </w:rPr>
        <w:t>.0x10</w:t>
      </w:r>
      <w:r w:rsidR="00486D2A" w:rsidRPr="00864E0D">
        <w:rPr>
          <w:rFonts w:eastAsia="SimSun"/>
          <w:szCs w:val="22"/>
          <w:vertAlign w:val="superscript"/>
          <w:lang w:eastAsia="zh-CN"/>
        </w:rPr>
        <w:t>9</w:t>
      </w:r>
      <w:r w:rsidR="00486D2A" w:rsidRPr="00864E0D">
        <w:rPr>
          <w:rFonts w:eastAsia="SimSun"/>
          <w:szCs w:val="22"/>
          <w:lang w:eastAsia="zh-CN"/>
        </w:rPr>
        <w:t>/L.</w:t>
      </w:r>
    </w:p>
    <w:p w:rsidR="00D45F13" w:rsidRPr="00864E0D" w:rsidRDefault="00D45F13" w:rsidP="008870A3">
      <w:pPr>
        <w:widowControl w:val="0"/>
        <w:tabs>
          <w:tab w:val="clear" w:pos="567"/>
        </w:tabs>
        <w:spacing w:line="240" w:lineRule="auto"/>
        <w:rPr>
          <w:rFonts w:eastAsia="SimSun"/>
          <w:szCs w:val="22"/>
          <w:lang w:eastAsia="zh-CN"/>
        </w:rPr>
      </w:pPr>
    </w:p>
    <w:p w:rsidR="00BE3932" w:rsidRPr="000E642B" w:rsidRDefault="00D45F13" w:rsidP="008870A3">
      <w:pPr>
        <w:widowControl w:val="0"/>
        <w:tabs>
          <w:tab w:val="clear" w:pos="567"/>
        </w:tabs>
        <w:spacing w:line="240" w:lineRule="auto"/>
        <w:rPr>
          <w:rFonts w:eastAsia="SimSun"/>
          <w:szCs w:val="22"/>
          <w:lang w:eastAsia="zh-CN"/>
        </w:rPr>
      </w:pPr>
      <w:r w:rsidRPr="000E642B">
        <w:rPr>
          <w:rFonts w:eastAsia="SimSun"/>
          <w:i/>
          <w:szCs w:val="22"/>
          <w:lang w:eastAsia="zh-CN"/>
        </w:rPr>
        <w:t>Lymphopenia:</w:t>
      </w:r>
      <w:r w:rsidRPr="000E642B">
        <w:rPr>
          <w:rFonts w:eastAsia="SimSun"/>
          <w:szCs w:val="22"/>
          <w:lang w:eastAsia="zh-CN"/>
        </w:rPr>
        <w:t xml:space="preserve"> </w:t>
      </w:r>
      <w:r w:rsidR="00BE3932" w:rsidRPr="000E642B">
        <w:rPr>
          <w:rFonts w:eastAsia="SimSun"/>
          <w:szCs w:val="22"/>
          <w:lang w:eastAsia="zh-CN"/>
        </w:rPr>
        <w:t>If the lymphocyte count falls below 1.0x10</w:t>
      </w:r>
      <w:r w:rsidR="00BE3932" w:rsidRPr="000E642B">
        <w:rPr>
          <w:rFonts w:eastAsia="SimSun"/>
          <w:szCs w:val="22"/>
          <w:vertAlign w:val="superscript"/>
          <w:lang w:eastAsia="zh-CN"/>
        </w:rPr>
        <w:t>9</w:t>
      </w:r>
      <w:r w:rsidR="00BE3932" w:rsidRPr="000E642B">
        <w:rPr>
          <w:rFonts w:eastAsia="SimSun"/>
          <w:szCs w:val="22"/>
          <w:lang w:eastAsia="zh-CN"/>
        </w:rPr>
        <w:t>/L</w:t>
      </w:r>
      <w:r w:rsidR="00BD3C24" w:rsidRPr="000E642B">
        <w:rPr>
          <w:rFonts w:eastAsia="SimSun"/>
          <w:szCs w:val="22"/>
          <w:lang w:eastAsia="zh-CN"/>
        </w:rPr>
        <w:t xml:space="preserve"> </w:t>
      </w:r>
      <w:r w:rsidR="00BD3C24" w:rsidRPr="000E642B">
        <w:rPr>
          <w:color w:val="000000"/>
          <w:szCs w:val="22"/>
        </w:rPr>
        <w:t>but is ≥0.</w:t>
      </w:r>
      <w:r w:rsidR="00D7152D" w:rsidRPr="00EA1C77">
        <w:rPr>
          <w:color w:val="000000"/>
          <w:szCs w:val="22"/>
        </w:rPr>
        <w:t>7</w:t>
      </w:r>
      <w:r w:rsidR="00BD3C24" w:rsidRPr="00EA1C77">
        <w:rPr>
          <w:color w:val="000000"/>
          <w:szCs w:val="22"/>
        </w:rPr>
        <w:t xml:space="preserve"> x10</w:t>
      </w:r>
      <w:r w:rsidR="00BD3C24" w:rsidRPr="00EA1C77">
        <w:rPr>
          <w:color w:val="000000"/>
          <w:szCs w:val="22"/>
          <w:vertAlign w:val="superscript"/>
        </w:rPr>
        <w:t>9</w:t>
      </w:r>
      <w:r w:rsidR="00BD3C24" w:rsidRPr="00EA1C77">
        <w:rPr>
          <w:color w:val="000000"/>
          <w:szCs w:val="22"/>
        </w:rPr>
        <w:t>/L</w:t>
      </w:r>
      <w:r w:rsidR="00BE3932" w:rsidRPr="00EA1C77">
        <w:rPr>
          <w:rFonts w:eastAsia="SimSun"/>
          <w:szCs w:val="22"/>
          <w:lang w:eastAsia="zh-CN"/>
        </w:rPr>
        <w:t xml:space="preserve">, blood monitoring should be performed monthly </w:t>
      </w:r>
      <w:r w:rsidR="00BE3932" w:rsidRPr="000E642B">
        <w:rPr>
          <w:rFonts w:eastAsia="SimSun"/>
          <w:szCs w:val="22"/>
          <w:lang w:eastAsia="zh-CN"/>
        </w:rPr>
        <w:t>until levels return to 1.0x10</w:t>
      </w:r>
      <w:r w:rsidR="00BE3932" w:rsidRPr="000E642B">
        <w:rPr>
          <w:rFonts w:eastAsia="SimSun"/>
          <w:szCs w:val="22"/>
          <w:vertAlign w:val="superscript"/>
          <w:lang w:eastAsia="zh-CN"/>
        </w:rPr>
        <w:t>9</w:t>
      </w:r>
      <w:r w:rsidR="00BE3932" w:rsidRPr="000E642B">
        <w:rPr>
          <w:rFonts w:eastAsia="SimSun"/>
          <w:szCs w:val="22"/>
          <w:lang w:eastAsia="zh-CN"/>
        </w:rPr>
        <w:t xml:space="preserve">/L or higher </w:t>
      </w:r>
      <w:r w:rsidR="000B2913" w:rsidRPr="000E642B">
        <w:rPr>
          <w:rFonts w:eastAsia="SimSun"/>
          <w:szCs w:val="22"/>
          <w:lang w:eastAsia="zh-CN"/>
        </w:rPr>
        <w:t>for two consecutive</w:t>
      </w:r>
      <w:r w:rsidR="00706A83" w:rsidRPr="000E642B">
        <w:rPr>
          <w:rFonts w:eastAsia="SimSun"/>
          <w:szCs w:val="22"/>
          <w:lang w:eastAsia="zh-CN"/>
        </w:rPr>
        <w:t xml:space="preserve"> </w:t>
      </w:r>
      <w:r w:rsidR="000B2913" w:rsidRPr="000E642B">
        <w:rPr>
          <w:rFonts w:eastAsia="SimSun"/>
          <w:szCs w:val="22"/>
          <w:lang w:eastAsia="zh-CN"/>
        </w:rPr>
        <w:t xml:space="preserve">blood tests </w:t>
      </w:r>
      <w:r w:rsidR="00BE3932" w:rsidRPr="000E642B">
        <w:rPr>
          <w:rFonts w:eastAsia="SimSun"/>
          <w:szCs w:val="22"/>
          <w:lang w:eastAsia="zh-CN"/>
        </w:rPr>
        <w:t>at which point monitoring can again be performed every 3</w:t>
      </w:r>
      <w:r w:rsidR="00E865A5" w:rsidRPr="000E642B">
        <w:rPr>
          <w:rFonts w:eastAsia="SimSun"/>
          <w:szCs w:val="22"/>
          <w:lang w:eastAsia="zh-CN"/>
        </w:rPr>
        <w:t> </w:t>
      </w:r>
      <w:r w:rsidR="00BE3932" w:rsidRPr="000E642B">
        <w:rPr>
          <w:rFonts w:eastAsia="SimSun"/>
          <w:szCs w:val="22"/>
          <w:lang w:eastAsia="zh-CN"/>
        </w:rPr>
        <w:t>months.</w:t>
      </w:r>
    </w:p>
    <w:p w:rsidR="00D45F13" w:rsidRPr="00EA1C77" w:rsidRDefault="006845AC" w:rsidP="008870A3">
      <w:pPr>
        <w:widowControl w:val="0"/>
        <w:tabs>
          <w:tab w:val="clear" w:pos="567"/>
        </w:tabs>
        <w:spacing w:line="240" w:lineRule="auto"/>
        <w:rPr>
          <w:rFonts w:eastAsia="SimSun"/>
          <w:szCs w:val="22"/>
          <w:lang w:eastAsia="zh-CN"/>
        </w:rPr>
      </w:pPr>
      <w:r w:rsidRPr="000E642B">
        <w:rPr>
          <w:rFonts w:eastAsia="SimSun"/>
          <w:szCs w:val="22"/>
          <w:lang w:eastAsia="zh-CN"/>
        </w:rPr>
        <w:t>If the lymphocyte count falls below 0.7x10</w:t>
      </w:r>
      <w:r w:rsidRPr="000E642B">
        <w:rPr>
          <w:rFonts w:eastAsia="SimSun"/>
          <w:szCs w:val="22"/>
          <w:vertAlign w:val="superscript"/>
          <w:lang w:eastAsia="zh-CN"/>
        </w:rPr>
        <w:t>9</w:t>
      </w:r>
      <w:r w:rsidRPr="000E642B">
        <w:rPr>
          <w:rFonts w:eastAsia="SimSun"/>
          <w:szCs w:val="22"/>
          <w:lang w:eastAsia="zh-CN"/>
        </w:rPr>
        <w:t xml:space="preserve">/L, the </w:t>
      </w:r>
      <w:r w:rsidR="00BD3B3E" w:rsidRPr="000E642B">
        <w:rPr>
          <w:rFonts w:eastAsia="SimSun"/>
          <w:szCs w:val="22"/>
          <w:lang w:eastAsia="zh-CN"/>
        </w:rPr>
        <w:t>bloo</w:t>
      </w:r>
      <w:r w:rsidR="00BD3B3E" w:rsidRPr="00EA1C77">
        <w:rPr>
          <w:rFonts w:eastAsia="SimSun"/>
          <w:szCs w:val="22"/>
          <w:lang w:eastAsia="zh-CN"/>
        </w:rPr>
        <w:t xml:space="preserve">d </w:t>
      </w:r>
      <w:r w:rsidRPr="00EA1C77">
        <w:rPr>
          <w:rFonts w:eastAsia="SimSun"/>
          <w:szCs w:val="22"/>
          <w:lang w:eastAsia="zh-CN"/>
        </w:rPr>
        <w:t>test must be repeated and if the levels are confirmed to be below 0.7x10</w:t>
      </w:r>
      <w:r w:rsidRPr="000E642B">
        <w:rPr>
          <w:rFonts w:eastAsia="SimSun"/>
          <w:szCs w:val="22"/>
          <w:vertAlign w:val="superscript"/>
          <w:lang w:eastAsia="zh-CN"/>
        </w:rPr>
        <w:t>9</w:t>
      </w:r>
      <w:r w:rsidRPr="000E642B">
        <w:rPr>
          <w:rFonts w:eastAsia="SimSun"/>
          <w:szCs w:val="22"/>
          <w:lang w:eastAsia="zh-CN"/>
        </w:rPr>
        <w:t>/L, then treatment must be stopped immediately.</w:t>
      </w:r>
      <w:r w:rsidR="00E96162">
        <w:rPr>
          <w:rFonts w:eastAsia="SimSun"/>
          <w:szCs w:val="22"/>
          <w:lang w:eastAsia="zh-CN"/>
        </w:rPr>
        <w:t xml:space="preserve"> </w:t>
      </w:r>
      <w:r w:rsidR="004B28BA" w:rsidRPr="00EA1C77">
        <w:rPr>
          <w:rFonts w:eastAsia="SimSun"/>
          <w:szCs w:val="22"/>
          <w:lang w:eastAsia="zh-CN"/>
        </w:rPr>
        <w:t xml:space="preserve">Patients developing lymphopenia should be monitored after stopping treatment until their lymphocyte count </w:t>
      </w:r>
      <w:r w:rsidR="00085CEB" w:rsidRPr="00EA1C77">
        <w:rPr>
          <w:rFonts w:eastAsia="SimSun"/>
          <w:szCs w:val="22"/>
          <w:lang w:eastAsia="zh-CN"/>
        </w:rPr>
        <w:t>ha</w:t>
      </w:r>
      <w:r w:rsidR="00761A6C" w:rsidRPr="00EA1C77">
        <w:rPr>
          <w:rFonts w:eastAsia="SimSun"/>
          <w:szCs w:val="22"/>
          <w:lang w:eastAsia="zh-CN"/>
        </w:rPr>
        <w:t>s</w:t>
      </w:r>
      <w:r w:rsidR="00085CEB" w:rsidRPr="00EA1C77">
        <w:rPr>
          <w:rFonts w:eastAsia="SimSun"/>
          <w:szCs w:val="22"/>
          <w:lang w:eastAsia="zh-CN"/>
        </w:rPr>
        <w:t xml:space="preserve"> </w:t>
      </w:r>
      <w:r w:rsidR="004B28BA" w:rsidRPr="00EA1C77">
        <w:rPr>
          <w:rFonts w:eastAsia="SimSun"/>
          <w:szCs w:val="22"/>
          <w:lang w:eastAsia="zh-CN"/>
        </w:rPr>
        <w:t>returned to the normal range</w:t>
      </w:r>
      <w:r w:rsidR="006B0B50" w:rsidRPr="00EA1C77">
        <w:rPr>
          <w:rFonts w:eastAsia="SimSun"/>
          <w:szCs w:val="22"/>
          <w:lang w:eastAsia="zh-CN"/>
        </w:rPr>
        <w:t xml:space="preserve"> (see </w:t>
      </w:r>
      <w:r w:rsidR="00A00896">
        <w:rPr>
          <w:rFonts w:eastAsia="SimSun"/>
          <w:szCs w:val="22"/>
          <w:lang w:eastAsia="zh-CN"/>
        </w:rPr>
        <w:t>section </w:t>
      </w:r>
      <w:r w:rsidR="006B0B50" w:rsidRPr="00EA1C77">
        <w:rPr>
          <w:rFonts w:eastAsia="SimSun"/>
          <w:szCs w:val="22"/>
          <w:lang w:eastAsia="zh-CN"/>
        </w:rPr>
        <w:t>4.8)</w:t>
      </w:r>
      <w:r w:rsidR="00085CEB" w:rsidRPr="00EA1C77">
        <w:rPr>
          <w:rFonts w:eastAsia="SimSun"/>
          <w:szCs w:val="22"/>
          <w:lang w:eastAsia="zh-CN"/>
        </w:rPr>
        <w:t>.</w:t>
      </w:r>
    </w:p>
    <w:p w:rsidR="004B28BA" w:rsidRPr="00864E0D" w:rsidRDefault="004B28BA" w:rsidP="008870A3">
      <w:pPr>
        <w:widowControl w:val="0"/>
        <w:tabs>
          <w:tab w:val="clear" w:pos="567"/>
        </w:tabs>
        <w:spacing w:line="240" w:lineRule="auto"/>
        <w:rPr>
          <w:rFonts w:eastAsia="SimSun"/>
          <w:szCs w:val="22"/>
          <w:lang w:eastAsia="zh-CN"/>
        </w:rPr>
      </w:pPr>
    </w:p>
    <w:p w:rsidR="00BB1876" w:rsidRPr="00D96747" w:rsidRDefault="00BB1876" w:rsidP="00D7343E">
      <w:pPr>
        <w:keepNext/>
        <w:widowControl w:val="0"/>
        <w:tabs>
          <w:tab w:val="clear" w:pos="567"/>
        </w:tabs>
        <w:spacing w:line="240" w:lineRule="auto"/>
        <w:rPr>
          <w:rFonts w:eastAsia="SimSun"/>
          <w:i/>
          <w:szCs w:val="22"/>
          <w:lang w:eastAsia="zh-CN"/>
        </w:rPr>
      </w:pPr>
      <w:r w:rsidRPr="00D96747">
        <w:rPr>
          <w:rFonts w:eastAsia="SimSun"/>
          <w:i/>
          <w:szCs w:val="22"/>
          <w:lang w:eastAsia="zh-CN"/>
        </w:rPr>
        <w:t>Other haematological disorders</w:t>
      </w:r>
    </w:p>
    <w:p w:rsidR="00BB1876" w:rsidRDefault="00BB1876" w:rsidP="00D7343E">
      <w:pPr>
        <w:keepNext/>
        <w:widowControl w:val="0"/>
        <w:tabs>
          <w:tab w:val="clear" w:pos="567"/>
        </w:tabs>
        <w:spacing w:line="240" w:lineRule="auto"/>
        <w:rPr>
          <w:rFonts w:eastAsia="SimSun"/>
          <w:szCs w:val="22"/>
          <w:lang w:eastAsia="zh-CN"/>
        </w:rPr>
      </w:pPr>
      <w:r>
        <w:rPr>
          <w:rFonts w:eastAsia="SimSun"/>
          <w:szCs w:val="22"/>
          <w:lang w:eastAsia="zh-CN"/>
        </w:rPr>
        <w:t>Therapy should be discontinued and caution is advised if other pathological results occur. In any case blood counts should be monitored until values hav</w:t>
      </w:r>
      <w:r w:rsidR="007F0512">
        <w:rPr>
          <w:rFonts w:eastAsia="SimSun"/>
          <w:szCs w:val="22"/>
          <w:lang w:eastAsia="zh-CN"/>
        </w:rPr>
        <w:t xml:space="preserve">e returned </w:t>
      </w:r>
      <w:r w:rsidR="006550A8">
        <w:rPr>
          <w:rFonts w:eastAsia="SimSun"/>
          <w:szCs w:val="22"/>
          <w:lang w:eastAsia="zh-CN"/>
        </w:rPr>
        <w:t>to</w:t>
      </w:r>
      <w:r w:rsidR="007F0512">
        <w:rPr>
          <w:rFonts w:eastAsia="SimSun"/>
          <w:szCs w:val="22"/>
          <w:lang w:eastAsia="zh-CN"/>
        </w:rPr>
        <w:t xml:space="preserve"> the normal range.</w:t>
      </w:r>
    </w:p>
    <w:p w:rsidR="006D050A" w:rsidRDefault="006D050A" w:rsidP="008870A3">
      <w:pPr>
        <w:widowControl w:val="0"/>
        <w:tabs>
          <w:tab w:val="clear" w:pos="567"/>
        </w:tabs>
        <w:spacing w:line="240" w:lineRule="auto"/>
        <w:rPr>
          <w:rFonts w:eastAsia="SimSun"/>
          <w:szCs w:val="22"/>
          <w:u w:val="single"/>
          <w:lang w:eastAsia="zh-CN"/>
        </w:rPr>
      </w:pPr>
    </w:p>
    <w:p w:rsidR="006D050A" w:rsidRPr="00864E0D" w:rsidRDefault="006D050A"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Infections</w:t>
      </w:r>
    </w:p>
    <w:p w:rsidR="006D050A" w:rsidRPr="00AA5188" w:rsidRDefault="00120B78" w:rsidP="00D7343E">
      <w:pPr>
        <w:keepNext/>
        <w:widowControl w:val="0"/>
        <w:tabs>
          <w:tab w:val="clear" w:pos="567"/>
        </w:tabs>
        <w:spacing w:line="240" w:lineRule="auto"/>
        <w:rPr>
          <w:szCs w:val="22"/>
        </w:rPr>
      </w:pPr>
      <w:r>
        <w:t xml:space="preserve">Skilarence is an immunomodulator and may affect the way the immune system responds to infection. </w:t>
      </w:r>
      <w:r w:rsidR="005A1F92">
        <w:t xml:space="preserve">For </w:t>
      </w:r>
      <w:r>
        <w:t>p</w:t>
      </w:r>
      <w:r w:rsidRPr="00864E0D">
        <w:rPr>
          <w:szCs w:val="22"/>
        </w:rPr>
        <w:t xml:space="preserve">atients with </w:t>
      </w:r>
      <w:r>
        <w:rPr>
          <w:szCs w:val="22"/>
        </w:rPr>
        <w:t>pre</w:t>
      </w:r>
      <w:r>
        <w:rPr>
          <w:szCs w:val="22"/>
        </w:rPr>
        <w:noBreakHyphen/>
        <w:t xml:space="preserve">existing </w:t>
      </w:r>
      <w:r w:rsidRPr="00864E0D">
        <w:rPr>
          <w:szCs w:val="22"/>
        </w:rPr>
        <w:t xml:space="preserve">infections </w:t>
      </w:r>
      <w:r w:rsidR="005A1F92" w:rsidRPr="005A1F92">
        <w:rPr>
          <w:szCs w:val="22"/>
        </w:rPr>
        <w:t>of clinical relevance, the physician should decide if treatment with Skilarence should only be initiated once the infection has resolved.</w:t>
      </w:r>
      <w:r w:rsidR="005A1F92">
        <w:rPr>
          <w:szCs w:val="22"/>
        </w:rPr>
        <w:t xml:space="preserve"> </w:t>
      </w:r>
      <w:r w:rsidR="006D050A" w:rsidRPr="00864E0D">
        <w:rPr>
          <w:szCs w:val="22"/>
        </w:rPr>
        <w:t>If a patient develops a</w:t>
      </w:r>
      <w:r w:rsidR="005A1F92">
        <w:rPr>
          <w:szCs w:val="22"/>
        </w:rPr>
        <w:t>n</w:t>
      </w:r>
      <w:r w:rsidR="006D050A" w:rsidRPr="00864E0D">
        <w:rPr>
          <w:szCs w:val="22"/>
        </w:rPr>
        <w:t xml:space="preserve"> infection</w:t>
      </w:r>
      <w:r>
        <w:rPr>
          <w:szCs w:val="22"/>
        </w:rPr>
        <w:t xml:space="preserve"> during treatment with Skilarence</w:t>
      </w:r>
      <w:r w:rsidR="006D050A" w:rsidRPr="00864E0D">
        <w:rPr>
          <w:szCs w:val="22"/>
        </w:rPr>
        <w:t>, suspen</w:t>
      </w:r>
      <w:r>
        <w:rPr>
          <w:szCs w:val="22"/>
        </w:rPr>
        <w:t xml:space="preserve">sion of </w:t>
      </w:r>
      <w:r w:rsidR="006D050A" w:rsidRPr="00864E0D">
        <w:rPr>
          <w:szCs w:val="22"/>
        </w:rPr>
        <w:t>treatment should be considered and the benefits and risks should be reassessed prior to re-initiation of therapy. Patients receiving Skilarence should be instructed to report symptoms of infection to a physician.</w:t>
      </w:r>
    </w:p>
    <w:p w:rsidR="009D7DE4" w:rsidRDefault="009D7DE4" w:rsidP="008870A3">
      <w:pPr>
        <w:widowControl w:val="0"/>
        <w:tabs>
          <w:tab w:val="clear" w:pos="567"/>
        </w:tabs>
        <w:spacing w:line="240" w:lineRule="auto"/>
        <w:rPr>
          <w:rFonts w:eastAsia="SimSun"/>
          <w:szCs w:val="22"/>
          <w:lang w:eastAsia="zh-CN"/>
        </w:rPr>
      </w:pPr>
    </w:p>
    <w:p w:rsidR="00150F3B" w:rsidRPr="00E307BB" w:rsidRDefault="0024335E" w:rsidP="00D7343E">
      <w:pPr>
        <w:keepNext/>
        <w:widowControl w:val="0"/>
        <w:tabs>
          <w:tab w:val="clear" w:pos="567"/>
        </w:tabs>
        <w:spacing w:line="240" w:lineRule="auto"/>
        <w:rPr>
          <w:rFonts w:eastAsia="SimSun"/>
          <w:i/>
          <w:szCs w:val="22"/>
          <w:lang w:eastAsia="zh-CN"/>
        </w:rPr>
      </w:pPr>
      <w:r>
        <w:rPr>
          <w:rFonts w:eastAsia="SimSun"/>
          <w:i/>
          <w:szCs w:val="22"/>
          <w:lang w:eastAsia="zh-CN"/>
        </w:rPr>
        <w:t>O</w:t>
      </w:r>
      <w:r w:rsidRPr="009342DB">
        <w:rPr>
          <w:rFonts w:eastAsia="SimSun"/>
          <w:i/>
          <w:szCs w:val="22"/>
          <w:lang w:eastAsia="zh-CN"/>
        </w:rPr>
        <w:t>pportunistic infection</w:t>
      </w:r>
      <w:r>
        <w:rPr>
          <w:rFonts w:eastAsia="SimSun"/>
          <w:i/>
          <w:szCs w:val="22"/>
          <w:lang w:eastAsia="zh-CN"/>
        </w:rPr>
        <w:t>s/p</w:t>
      </w:r>
      <w:r w:rsidR="00150F3B" w:rsidRPr="009342DB">
        <w:rPr>
          <w:rFonts w:eastAsia="SimSun"/>
          <w:i/>
          <w:szCs w:val="22"/>
          <w:lang w:eastAsia="zh-CN"/>
        </w:rPr>
        <w:t>rogressive multifocal leuk</w:t>
      </w:r>
      <w:r w:rsidR="00150F3B">
        <w:rPr>
          <w:rFonts w:eastAsia="SimSun"/>
          <w:i/>
          <w:szCs w:val="22"/>
          <w:lang w:eastAsia="zh-CN"/>
        </w:rPr>
        <w:t>o</w:t>
      </w:r>
      <w:r w:rsidR="00150F3B" w:rsidRPr="009342DB">
        <w:rPr>
          <w:rFonts w:eastAsia="SimSun"/>
          <w:i/>
          <w:szCs w:val="22"/>
          <w:lang w:eastAsia="zh-CN"/>
        </w:rPr>
        <w:t>enc</w:t>
      </w:r>
      <w:r w:rsidR="00150F3B">
        <w:rPr>
          <w:rFonts w:eastAsia="SimSun"/>
          <w:i/>
          <w:szCs w:val="22"/>
          <w:lang w:eastAsia="zh-CN"/>
        </w:rPr>
        <w:t>e</w:t>
      </w:r>
      <w:r>
        <w:rPr>
          <w:rFonts w:eastAsia="SimSun"/>
          <w:i/>
          <w:szCs w:val="22"/>
          <w:lang w:eastAsia="zh-CN"/>
        </w:rPr>
        <w:t>phalopathy (PML)</w:t>
      </w:r>
    </w:p>
    <w:p w:rsidR="00150F3B" w:rsidRPr="00422495" w:rsidRDefault="00150F3B" w:rsidP="00D7343E">
      <w:pPr>
        <w:keepNext/>
        <w:widowControl w:val="0"/>
        <w:tabs>
          <w:tab w:val="clear" w:pos="567"/>
        </w:tabs>
        <w:spacing w:line="240" w:lineRule="auto"/>
        <w:rPr>
          <w:rFonts w:eastAsia="SimSun"/>
          <w:szCs w:val="22"/>
          <w:lang w:eastAsia="zh-CN"/>
        </w:rPr>
      </w:pPr>
      <w:r>
        <w:rPr>
          <w:rFonts w:eastAsia="SimSun"/>
          <w:szCs w:val="22"/>
          <w:lang w:eastAsia="zh-CN"/>
        </w:rPr>
        <w:t xml:space="preserve">Cases </w:t>
      </w:r>
      <w:r w:rsidRPr="00422495">
        <w:rPr>
          <w:rFonts w:eastAsia="SimSun"/>
          <w:szCs w:val="22"/>
          <w:lang w:eastAsia="zh-CN"/>
        </w:rPr>
        <w:t>of opportunistic infections, particularly of progressive multifocal leuk</w:t>
      </w:r>
      <w:r>
        <w:rPr>
          <w:rFonts w:eastAsia="SimSun"/>
          <w:szCs w:val="22"/>
          <w:lang w:eastAsia="zh-CN"/>
        </w:rPr>
        <w:t>o</w:t>
      </w:r>
      <w:r w:rsidRPr="00422495">
        <w:rPr>
          <w:rFonts w:eastAsia="SimSun"/>
          <w:szCs w:val="22"/>
          <w:lang w:eastAsia="zh-CN"/>
        </w:rPr>
        <w:t>enc</w:t>
      </w:r>
      <w:r>
        <w:rPr>
          <w:rFonts w:eastAsia="SimSun"/>
          <w:szCs w:val="22"/>
          <w:lang w:eastAsia="zh-CN"/>
        </w:rPr>
        <w:t>e</w:t>
      </w:r>
      <w:r w:rsidRPr="00422495">
        <w:rPr>
          <w:rFonts w:eastAsia="SimSun"/>
          <w:szCs w:val="22"/>
          <w:lang w:eastAsia="zh-CN"/>
        </w:rPr>
        <w:t>phalopathy (PML)</w:t>
      </w:r>
      <w:r>
        <w:rPr>
          <w:rFonts w:eastAsia="SimSun"/>
          <w:szCs w:val="22"/>
          <w:lang w:eastAsia="zh-CN"/>
        </w:rPr>
        <w:t xml:space="preserve"> have been reported</w:t>
      </w:r>
      <w:r w:rsidRPr="00422495">
        <w:rPr>
          <w:rFonts w:eastAsia="SimSun"/>
          <w:szCs w:val="22"/>
          <w:lang w:eastAsia="zh-CN"/>
        </w:rPr>
        <w:t xml:space="preserve"> </w:t>
      </w:r>
      <w:r w:rsidR="00496666" w:rsidRPr="00496666">
        <w:rPr>
          <w:rFonts w:eastAsia="SimSun"/>
          <w:szCs w:val="22"/>
          <w:lang w:eastAsia="zh-CN"/>
        </w:rPr>
        <w:t xml:space="preserve">with other dimethyl fumarate-containing products </w:t>
      </w:r>
      <w:r w:rsidRPr="004D2EE3">
        <w:rPr>
          <w:rFonts w:eastAsia="SimSun"/>
          <w:szCs w:val="22"/>
          <w:lang w:eastAsia="zh-CN"/>
        </w:rPr>
        <w:t xml:space="preserve">(see </w:t>
      </w:r>
      <w:r>
        <w:rPr>
          <w:rFonts w:eastAsia="SimSun"/>
          <w:szCs w:val="22"/>
          <w:lang w:eastAsia="zh-CN"/>
        </w:rPr>
        <w:t>s</w:t>
      </w:r>
      <w:r w:rsidRPr="004D2EE3">
        <w:rPr>
          <w:rFonts w:eastAsia="SimSun"/>
          <w:szCs w:val="22"/>
          <w:lang w:eastAsia="zh-CN"/>
        </w:rPr>
        <w:t>ection</w:t>
      </w:r>
      <w:r>
        <w:rPr>
          <w:rFonts w:eastAsia="SimSun"/>
          <w:szCs w:val="22"/>
          <w:lang w:eastAsia="zh-CN"/>
        </w:rPr>
        <w:t> </w:t>
      </w:r>
      <w:r w:rsidRPr="004D2EE3">
        <w:rPr>
          <w:rFonts w:eastAsia="SimSun"/>
          <w:szCs w:val="22"/>
          <w:lang w:eastAsia="zh-CN"/>
        </w:rPr>
        <w:t>4.8).</w:t>
      </w:r>
      <w:r w:rsidRPr="00422495">
        <w:rPr>
          <w:rFonts w:eastAsia="SimSun"/>
          <w:szCs w:val="22"/>
          <w:lang w:eastAsia="zh-CN"/>
        </w:rPr>
        <w:t xml:space="preserve"> PML is an opportunistic infection caused by the John</w:t>
      </w:r>
      <w:r w:rsidR="00ED4A4A">
        <w:rPr>
          <w:rFonts w:eastAsia="SimSun"/>
          <w:szCs w:val="22"/>
          <w:lang w:eastAsia="zh-CN"/>
        </w:rPr>
        <w:noBreakHyphen/>
      </w:r>
      <w:r w:rsidRPr="00422495">
        <w:rPr>
          <w:rFonts w:eastAsia="SimSun"/>
          <w:szCs w:val="22"/>
          <w:lang w:eastAsia="zh-CN"/>
        </w:rPr>
        <w:t>Cunningham virus (JCV) that can be fatal or cause severe disabilities. PML is probably caused by a combination of factors.</w:t>
      </w:r>
    </w:p>
    <w:p w:rsidR="00150F3B" w:rsidRDefault="00150F3B" w:rsidP="008870A3">
      <w:pPr>
        <w:widowControl w:val="0"/>
        <w:tabs>
          <w:tab w:val="clear" w:pos="567"/>
        </w:tabs>
        <w:spacing w:line="240" w:lineRule="auto"/>
        <w:rPr>
          <w:rFonts w:eastAsia="SimSun"/>
          <w:szCs w:val="22"/>
          <w:lang w:eastAsia="zh-CN"/>
        </w:rPr>
      </w:pPr>
    </w:p>
    <w:p w:rsidR="00150F3B" w:rsidRDefault="00150F3B" w:rsidP="008870A3">
      <w:pPr>
        <w:widowControl w:val="0"/>
        <w:tabs>
          <w:tab w:val="clear" w:pos="567"/>
        </w:tabs>
        <w:spacing w:line="240" w:lineRule="auto"/>
        <w:rPr>
          <w:rFonts w:eastAsia="SimSun"/>
          <w:szCs w:val="22"/>
          <w:lang w:eastAsia="zh-CN"/>
        </w:rPr>
      </w:pPr>
      <w:r w:rsidRPr="00422495">
        <w:rPr>
          <w:rFonts w:eastAsia="SimSun"/>
          <w:szCs w:val="22"/>
          <w:lang w:eastAsia="zh-CN"/>
        </w:rPr>
        <w:t>A previous infection with JCV is considered</w:t>
      </w:r>
      <w:r>
        <w:rPr>
          <w:rFonts w:eastAsia="SimSun"/>
          <w:szCs w:val="22"/>
          <w:lang w:eastAsia="zh-CN"/>
        </w:rPr>
        <w:t xml:space="preserve"> a</w:t>
      </w:r>
      <w:r w:rsidRPr="00422495">
        <w:rPr>
          <w:rFonts w:eastAsia="SimSun"/>
          <w:szCs w:val="22"/>
          <w:lang w:eastAsia="zh-CN"/>
        </w:rPr>
        <w:t xml:space="preserve"> prerequisite for the development of PML. Risk factors can include previous immunosuppressive treatment and the existence of certain concomitant disorders (such as some autoimmune disorders or malignant haematological conditions). A </w:t>
      </w:r>
      <w:r>
        <w:rPr>
          <w:rFonts w:eastAsia="SimSun"/>
          <w:szCs w:val="22"/>
          <w:lang w:eastAsia="zh-CN"/>
        </w:rPr>
        <w:t>modified</w:t>
      </w:r>
      <w:r w:rsidRPr="00422495">
        <w:rPr>
          <w:rFonts w:eastAsia="SimSun"/>
          <w:szCs w:val="22"/>
          <w:lang w:eastAsia="zh-CN"/>
        </w:rPr>
        <w:t xml:space="preserve"> or weakened immune system as well as genetic or environmental factors can also constitute risk factors.</w:t>
      </w:r>
    </w:p>
    <w:p w:rsidR="00150F3B" w:rsidRPr="00422495" w:rsidRDefault="00150F3B" w:rsidP="008870A3">
      <w:pPr>
        <w:widowControl w:val="0"/>
        <w:tabs>
          <w:tab w:val="clear" w:pos="567"/>
        </w:tabs>
        <w:spacing w:line="240" w:lineRule="auto"/>
        <w:rPr>
          <w:rFonts w:eastAsia="SimSun"/>
          <w:szCs w:val="22"/>
          <w:lang w:eastAsia="zh-CN"/>
        </w:rPr>
      </w:pPr>
    </w:p>
    <w:p w:rsidR="00150F3B" w:rsidRPr="00422495" w:rsidRDefault="00150F3B" w:rsidP="008870A3">
      <w:pPr>
        <w:widowControl w:val="0"/>
        <w:tabs>
          <w:tab w:val="clear" w:pos="567"/>
        </w:tabs>
        <w:spacing w:line="240" w:lineRule="auto"/>
        <w:rPr>
          <w:rFonts w:eastAsia="SimSun"/>
          <w:szCs w:val="22"/>
          <w:lang w:eastAsia="zh-CN"/>
        </w:rPr>
      </w:pPr>
      <w:r w:rsidRPr="00422495">
        <w:rPr>
          <w:rFonts w:eastAsia="SimSun"/>
          <w:szCs w:val="22"/>
          <w:lang w:eastAsia="zh-CN"/>
        </w:rPr>
        <w:t xml:space="preserve">Persistent </w:t>
      </w:r>
      <w:r>
        <w:rPr>
          <w:rFonts w:eastAsia="SimSun"/>
          <w:szCs w:val="22"/>
          <w:lang w:eastAsia="zh-CN"/>
        </w:rPr>
        <w:t xml:space="preserve">moderate or </w:t>
      </w:r>
      <w:r w:rsidRPr="00422495">
        <w:rPr>
          <w:rFonts w:eastAsia="SimSun"/>
          <w:szCs w:val="22"/>
          <w:lang w:eastAsia="zh-CN"/>
        </w:rPr>
        <w:t xml:space="preserve">severe lymphopenia </w:t>
      </w:r>
      <w:r w:rsidR="00FB7A49">
        <w:rPr>
          <w:rFonts w:eastAsia="SimSun"/>
          <w:szCs w:val="22"/>
          <w:lang w:eastAsia="zh-CN"/>
        </w:rPr>
        <w:t xml:space="preserve">during </w:t>
      </w:r>
      <w:r w:rsidRPr="00422495">
        <w:rPr>
          <w:rFonts w:eastAsia="SimSun"/>
          <w:szCs w:val="22"/>
          <w:lang w:eastAsia="zh-CN"/>
        </w:rPr>
        <w:t>treatment with</w:t>
      </w:r>
      <w:r>
        <w:rPr>
          <w:rFonts w:eastAsia="SimSun"/>
          <w:szCs w:val="22"/>
          <w:lang w:eastAsia="zh-CN"/>
        </w:rPr>
        <w:t xml:space="preserve"> dimethyl fumarate</w:t>
      </w:r>
      <w:r w:rsidRPr="00422495">
        <w:rPr>
          <w:rFonts w:eastAsia="SimSun"/>
          <w:szCs w:val="22"/>
          <w:lang w:eastAsia="zh-CN"/>
        </w:rPr>
        <w:t xml:space="preserve"> is also considered a risk factor for PML. P</w:t>
      </w:r>
      <w:r w:rsidR="0024335E">
        <w:rPr>
          <w:rFonts w:eastAsia="SimSun"/>
          <w:szCs w:val="22"/>
          <w:lang w:eastAsia="zh-CN"/>
        </w:rPr>
        <w:t xml:space="preserve">atients who develop lymphopenia </w:t>
      </w:r>
      <w:r w:rsidRPr="00422495">
        <w:rPr>
          <w:rFonts w:eastAsia="SimSun"/>
          <w:szCs w:val="22"/>
          <w:lang w:eastAsia="zh-CN"/>
        </w:rPr>
        <w:t xml:space="preserve">should be monitored for signs and symptoms of opportunistic infections, </w:t>
      </w:r>
      <w:r w:rsidRPr="00BB06FB">
        <w:rPr>
          <w:rFonts w:eastAsia="SimSun"/>
          <w:szCs w:val="22"/>
          <w:lang w:eastAsia="zh-CN"/>
        </w:rPr>
        <w:t xml:space="preserve">particularly for symptoms indicative of PML. Typical symptoms associated with PML are diverse, </w:t>
      </w:r>
      <w:r w:rsidR="00974360">
        <w:rPr>
          <w:rFonts w:eastAsia="SimSun"/>
          <w:szCs w:val="22"/>
          <w:lang w:eastAsia="zh-CN"/>
        </w:rPr>
        <w:t>become worse</w:t>
      </w:r>
      <w:r w:rsidRPr="00BB06FB">
        <w:rPr>
          <w:rFonts w:eastAsia="SimSun"/>
          <w:szCs w:val="22"/>
          <w:lang w:eastAsia="zh-CN"/>
        </w:rPr>
        <w:t xml:space="preserve"> over days to weeks and include progressive weakness on one side of the body or clumsiness </w:t>
      </w:r>
      <w:r w:rsidR="00974360">
        <w:rPr>
          <w:rFonts w:eastAsia="SimSun"/>
          <w:szCs w:val="22"/>
          <w:lang w:eastAsia="zh-CN"/>
        </w:rPr>
        <w:t>of limbs, disturbance of vision</w:t>
      </w:r>
      <w:r w:rsidRPr="00BB06FB">
        <w:rPr>
          <w:rFonts w:eastAsia="SimSun"/>
          <w:szCs w:val="22"/>
          <w:lang w:eastAsia="zh-CN"/>
        </w:rPr>
        <w:t xml:space="preserve"> </w:t>
      </w:r>
      <w:r w:rsidR="00974360">
        <w:rPr>
          <w:rFonts w:eastAsia="SimSun"/>
          <w:szCs w:val="22"/>
          <w:lang w:eastAsia="zh-CN"/>
        </w:rPr>
        <w:t>and changes in thinking, memory</w:t>
      </w:r>
      <w:r w:rsidRPr="00BB06FB">
        <w:rPr>
          <w:rFonts w:eastAsia="SimSun"/>
          <w:szCs w:val="22"/>
          <w:lang w:eastAsia="zh-CN"/>
        </w:rPr>
        <w:t xml:space="preserve"> and orientation leading to confusion and personality changes. If PML is suspected, treatment with Skilarence should be stopped immediately and further appropriate neurological and </w:t>
      </w:r>
      <w:r w:rsidR="00974360">
        <w:rPr>
          <w:rFonts w:eastAsia="SimSun"/>
          <w:szCs w:val="22"/>
          <w:lang w:eastAsia="zh-CN"/>
        </w:rPr>
        <w:t>radiological examinations</w:t>
      </w:r>
      <w:r w:rsidRPr="00BB06FB">
        <w:rPr>
          <w:rFonts w:eastAsia="SimSun"/>
          <w:szCs w:val="22"/>
          <w:lang w:eastAsia="zh-CN"/>
        </w:rPr>
        <w:t xml:space="preserve"> performed.</w:t>
      </w:r>
    </w:p>
    <w:p w:rsidR="00150F3B" w:rsidRDefault="00150F3B" w:rsidP="008870A3">
      <w:pPr>
        <w:widowControl w:val="0"/>
        <w:tabs>
          <w:tab w:val="clear" w:pos="567"/>
        </w:tabs>
        <w:spacing w:line="240" w:lineRule="auto"/>
        <w:rPr>
          <w:rFonts w:eastAsia="SimSun"/>
          <w:szCs w:val="22"/>
          <w:u w:val="single"/>
          <w:lang w:eastAsia="zh-CN"/>
        </w:rPr>
      </w:pPr>
    </w:p>
    <w:p w:rsidR="00150F3B" w:rsidRDefault="00150F3B" w:rsidP="00D7343E">
      <w:pPr>
        <w:keepNext/>
        <w:widowControl w:val="0"/>
        <w:tabs>
          <w:tab w:val="clear" w:pos="567"/>
        </w:tabs>
        <w:spacing w:line="240" w:lineRule="auto"/>
        <w:rPr>
          <w:rFonts w:eastAsia="SimSun"/>
          <w:szCs w:val="22"/>
          <w:u w:val="single"/>
          <w:lang w:eastAsia="zh-CN"/>
        </w:rPr>
      </w:pPr>
      <w:r w:rsidRPr="000F58A8">
        <w:rPr>
          <w:rFonts w:eastAsia="SimSun"/>
          <w:szCs w:val="22"/>
          <w:u w:val="single"/>
          <w:lang w:eastAsia="zh-CN"/>
        </w:rPr>
        <w:t xml:space="preserve">Prior </w:t>
      </w:r>
      <w:r w:rsidR="002E0E12" w:rsidRPr="00BD168B">
        <w:rPr>
          <w:u w:val="single"/>
        </w:rPr>
        <w:t xml:space="preserve">and concomitant </w:t>
      </w:r>
      <w:r w:rsidRPr="000131B8">
        <w:rPr>
          <w:rFonts w:eastAsia="SimSun"/>
          <w:szCs w:val="22"/>
          <w:u w:val="single"/>
          <w:lang w:eastAsia="zh-CN"/>
        </w:rPr>
        <w:t>t</w:t>
      </w:r>
      <w:r w:rsidRPr="000F58A8">
        <w:rPr>
          <w:rFonts w:eastAsia="SimSun"/>
          <w:szCs w:val="22"/>
          <w:u w:val="single"/>
          <w:lang w:eastAsia="zh-CN"/>
        </w:rPr>
        <w:t>reatment with immunosuppressive or immunomodulating therapie</w:t>
      </w:r>
      <w:r>
        <w:rPr>
          <w:rFonts w:eastAsia="SimSun"/>
          <w:szCs w:val="22"/>
          <w:u w:val="single"/>
          <w:lang w:eastAsia="zh-CN"/>
        </w:rPr>
        <w:t>s</w:t>
      </w:r>
    </w:p>
    <w:p w:rsidR="00150F3B" w:rsidRPr="00090EF2" w:rsidRDefault="00221662" w:rsidP="00D7343E">
      <w:pPr>
        <w:keepNext/>
        <w:widowControl w:val="0"/>
        <w:tabs>
          <w:tab w:val="clear" w:pos="567"/>
        </w:tabs>
        <w:spacing w:line="240" w:lineRule="auto"/>
        <w:rPr>
          <w:rFonts w:eastAsia="SimSun"/>
          <w:szCs w:val="22"/>
          <w:u w:val="single"/>
          <w:lang w:eastAsia="zh-CN"/>
        </w:rPr>
      </w:pPr>
      <w:r>
        <w:rPr>
          <w:rFonts w:eastAsia="SimSun"/>
          <w:szCs w:val="22"/>
          <w:lang w:eastAsia="zh-CN"/>
        </w:rPr>
        <w:t>Limited</w:t>
      </w:r>
      <w:r w:rsidR="00150F3B">
        <w:rPr>
          <w:szCs w:val="22"/>
        </w:rPr>
        <w:t xml:space="preserve"> data are available on the efficacy and safety of Skilarence </w:t>
      </w:r>
      <w:r>
        <w:rPr>
          <w:szCs w:val="22"/>
        </w:rPr>
        <w:t xml:space="preserve">in </w:t>
      </w:r>
      <w:r w:rsidR="00150F3B">
        <w:rPr>
          <w:szCs w:val="22"/>
        </w:rPr>
        <w:t xml:space="preserve">patients </w:t>
      </w:r>
      <w:r>
        <w:rPr>
          <w:szCs w:val="22"/>
        </w:rPr>
        <w:t xml:space="preserve">who have been previously treated with </w:t>
      </w:r>
      <w:r w:rsidR="00150F3B">
        <w:rPr>
          <w:szCs w:val="22"/>
        </w:rPr>
        <w:t xml:space="preserve">other </w:t>
      </w:r>
      <w:r w:rsidR="00150F3B" w:rsidRPr="00E2299B">
        <w:rPr>
          <w:szCs w:val="22"/>
        </w:rPr>
        <w:t>immunosuppressive or immunomodulating therapies</w:t>
      </w:r>
      <w:r w:rsidR="00150F3B">
        <w:rPr>
          <w:szCs w:val="22"/>
        </w:rPr>
        <w:t>. When switching patients from such therapies to Skilarence, the half-life and mode of action of the other therapy should be considered in order to avoid additiv</w:t>
      </w:r>
      <w:r w:rsidR="007F0512">
        <w:rPr>
          <w:szCs w:val="22"/>
        </w:rPr>
        <w:t>e effects on the immune system.</w:t>
      </w:r>
    </w:p>
    <w:p w:rsidR="00150F3B" w:rsidRDefault="00150F3B" w:rsidP="008870A3">
      <w:pPr>
        <w:widowControl w:val="0"/>
        <w:tabs>
          <w:tab w:val="clear" w:pos="567"/>
        </w:tabs>
        <w:spacing w:line="240" w:lineRule="auto"/>
        <w:rPr>
          <w:rFonts w:eastAsia="SimSun"/>
          <w:szCs w:val="22"/>
          <w:u w:val="single"/>
          <w:lang w:eastAsia="zh-CN"/>
        </w:rPr>
      </w:pPr>
    </w:p>
    <w:p w:rsidR="00BF47B7" w:rsidRPr="005124B3" w:rsidRDefault="00BF47B7" w:rsidP="008870A3">
      <w:pPr>
        <w:widowControl w:val="0"/>
        <w:tabs>
          <w:tab w:val="clear" w:pos="567"/>
        </w:tabs>
        <w:spacing w:line="240" w:lineRule="auto"/>
        <w:rPr>
          <w:rFonts w:eastAsia="SimSun"/>
          <w:szCs w:val="22"/>
          <w:lang w:eastAsia="zh-CN"/>
        </w:rPr>
      </w:pPr>
      <w:r w:rsidRPr="00BD168B">
        <w:rPr>
          <w:rFonts w:eastAsia="SimSun"/>
          <w:szCs w:val="22"/>
          <w:lang w:eastAsia="zh-CN"/>
        </w:rPr>
        <w:t>No data are available on the efficacy and safety of Skilarence when taken concomitantly with other immunosuppressive or immunomodulating therapies (see section</w:t>
      </w:r>
      <w:r w:rsidR="00AC64AE">
        <w:rPr>
          <w:rFonts w:eastAsia="SimSun"/>
          <w:szCs w:val="22"/>
          <w:lang w:eastAsia="zh-CN"/>
        </w:rPr>
        <w:t> </w:t>
      </w:r>
      <w:r w:rsidRPr="00BD168B">
        <w:rPr>
          <w:rFonts w:eastAsia="SimSun"/>
          <w:szCs w:val="22"/>
          <w:lang w:eastAsia="zh-CN"/>
        </w:rPr>
        <w:t>4.5).</w:t>
      </w:r>
    </w:p>
    <w:p w:rsidR="00BF47B7" w:rsidRDefault="00BF47B7" w:rsidP="008870A3">
      <w:pPr>
        <w:widowControl w:val="0"/>
        <w:tabs>
          <w:tab w:val="clear" w:pos="567"/>
        </w:tabs>
        <w:spacing w:line="240" w:lineRule="auto"/>
        <w:rPr>
          <w:rFonts w:eastAsia="SimSun"/>
          <w:szCs w:val="22"/>
          <w:u w:val="single"/>
          <w:lang w:eastAsia="zh-CN"/>
        </w:rPr>
      </w:pPr>
    </w:p>
    <w:p w:rsidR="00150F3B" w:rsidRDefault="00150F3B" w:rsidP="00D7343E">
      <w:pPr>
        <w:keepNext/>
        <w:widowControl w:val="0"/>
        <w:tabs>
          <w:tab w:val="clear" w:pos="567"/>
        </w:tabs>
        <w:spacing w:line="240" w:lineRule="auto"/>
        <w:rPr>
          <w:rFonts w:eastAsia="SimSun"/>
          <w:szCs w:val="22"/>
          <w:u w:val="single"/>
          <w:lang w:eastAsia="zh-CN"/>
        </w:rPr>
      </w:pPr>
      <w:r w:rsidRPr="00392549">
        <w:rPr>
          <w:rFonts w:eastAsia="SimSun"/>
          <w:szCs w:val="22"/>
          <w:u w:val="single"/>
          <w:lang w:eastAsia="zh-CN"/>
        </w:rPr>
        <w:t>Pre</w:t>
      </w:r>
      <w:r w:rsidR="00ED4A4A">
        <w:rPr>
          <w:rFonts w:eastAsia="SimSun"/>
          <w:szCs w:val="22"/>
          <w:u w:val="single"/>
          <w:lang w:eastAsia="zh-CN"/>
        </w:rPr>
        <w:noBreakHyphen/>
      </w:r>
      <w:r w:rsidRPr="00392549">
        <w:rPr>
          <w:rFonts w:eastAsia="SimSun"/>
          <w:szCs w:val="22"/>
          <w:u w:val="single"/>
          <w:lang w:eastAsia="zh-CN"/>
        </w:rPr>
        <w:t>existing gastrointestinal disease</w:t>
      </w:r>
    </w:p>
    <w:p w:rsidR="00150F3B" w:rsidRDefault="00150F3B" w:rsidP="00D7343E">
      <w:pPr>
        <w:pStyle w:val="Default"/>
        <w:keepNext/>
        <w:widowControl w:val="0"/>
        <w:autoSpaceDE/>
        <w:autoSpaceDN/>
        <w:adjustRightInd/>
        <w:rPr>
          <w:rFonts w:eastAsia="Times New Roman"/>
          <w:color w:val="auto"/>
          <w:sz w:val="22"/>
          <w:szCs w:val="22"/>
          <w:lang w:eastAsia="en-US"/>
        </w:rPr>
      </w:pPr>
      <w:r w:rsidRPr="00392549">
        <w:rPr>
          <w:rFonts w:eastAsia="Times New Roman"/>
          <w:color w:val="auto"/>
          <w:sz w:val="22"/>
          <w:szCs w:val="22"/>
          <w:lang w:eastAsia="en-US"/>
        </w:rPr>
        <w:t xml:space="preserve">Skilarence has not been studied in patients with </w:t>
      </w:r>
      <w:r>
        <w:rPr>
          <w:rFonts w:eastAsia="Times New Roman"/>
          <w:color w:val="auto"/>
          <w:sz w:val="22"/>
          <w:szCs w:val="22"/>
          <w:lang w:eastAsia="en-US"/>
        </w:rPr>
        <w:t>pre-existing</w:t>
      </w:r>
      <w:r w:rsidRPr="00392549">
        <w:rPr>
          <w:rFonts w:eastAsia="Times New Roman"/>
          <w:color w:val="auto"/>
          <w:sz w:val="22"/>
          <w:szCs w:val="22"/>
          <w:lang w:eastAsia="en-US"/>
        </w:rPr>
        <w:t xml:space="preserve"> gastrointestinal disease.</w:t>
      </w:r>
      <w:r w:rsidR="007D40CC" w:rsidRPr="007D40CC">
        <w:rPr>
          <w:sz w:val="22"/>
          <w:szCs w:val="22"/>
        </w:rPr>
        <w:t xml:space="preserve"> </w:t>
      </w:r>
      <w:r w:rsidR="007D40CC" w:rsidRPr="00D67ECF">
        <w:rPr>
          <w:sz w:val="22"/>
          <w:szCs w:val="22"/>
        </w:rPr>
        <w:t xml:space="preserve">Skilarence is contraindicated in patients with severe </w:t>
      </w:r>
      <w:r w:rsidR="007D40CC" w:rsidRPr="00D67ECF">
        <w:rPr>
          <w:sz w:val="22"/>
          <w:szCs w:val="22"/>
          <w:lang w:eastAsia="zh-CN"/>
        </w:rPr>
        <w:t>gastrointestinal disease</w:t>
      </w:r>
      <w:r w:rsidR="0072370B">
        <w:rPr>
          <w:sz w:val="22"/>
          <w:szCs w:val="22"/>
          <w:lang w:eastAsia="zh-CN"/>
        </w:rPr>
        <w:t xml:space="preserve"> </w:t>
      </w:r>
      <w:r w:rsidR="0072370B">
        <w:rPr>
          <w:rFonts w:eastAsia="Times New Roman"/>
          <w:color w:val="auto"/>
          <w:sz w:val="22"/>
          <w:szCs w:val="22"/>
          <w:lang w:eastAsia="en-US"/>
        </w:rPr>
        <w:t>(see sections 4.3)</w:t>
      </w:r>
      <w:r w:rsidR="007D40CC">
        <w:rPr>
          <w:sz w:val="22"/>
          <w:szCs w:val="22"/>
          <w:lang w:eastAsia="zh-CN"/>
        </w:rPr>
        <w:t>.</w:t>
      </w:r>
      <w:r w:rsidR="0072370B">
        <w:rPr>
          <w:sz w:val="22"/>
          <w:szCs w:val="22"/>
          <w:lang w:eastAsia="zh-CN"/>
        </w:rPr>
        <w:t xml:space="preserve"> Gastrointestinal tolerability can be improved by following the </w:t>
      </w:r>
      <w:r w:rsidR="0072370B">
        <w:rPr>
          <w:rFonts w:eastAsia="Times New Roman"/>
          <w:color w:val="auto"/>
          <w:sz w:val="22"/>
          <w:szCs w:val="22"/>
          <w:lang w:eastAsia="en-US"/>
        </w:rPr>
        <w:t>dose titration schedule on initiating Skilarence treatment and by taking Skilarence with food (see sections</w:t>
      </w:r>
      <w:r w:rsidR="00AC64AE">
        <w:rPr>
          <w:rFonts w:eastAsia="Times New Roman"/>
          <w:color w:val="auto"/>
          <w:sz w:val="22"/>
          <w:szCs w:val="22"/>
          <w:lang w:eastAsia="en-US"/>
        </w:rPr>
        <w:t> </w:t>
      </w:r>
      <w:r w:rsidR="0072370B">
        <w:rPr>
          <w:rFonts w:eastAsia="Times New Roman"/>
          <w:color w:val="auto"/>
          <w:sz w:val="22"/>
          <w:szCs w:val="22"/>
          <w:lang w:eastAsia="en-US"/>
        </w:rPr>
        <w:t>4.2 and 4.8).</w:t>
      </w:r>
    </w:p>
    <w:p w:rsidR="0024335E" w:rsidRPr="00392549" w:rsidRDefault="0024335E" w:rsidP="008870A3">
      <w:pPr>
        <w:pStyle w:val="Default"/>
        <w:widowControl w:val="0"/>
        <w:rPr>
          <w:rFonts w:eastAsia="Times New Roman"/>
          <w:color w:val="auto"/>
          <w:sz w:val="22"/>
          <w:szCs w:val="22"/>
          <w:lang w:eastAsia="en-US"/>
        </w:rPr>
      </w:pPr>
    </w:p>
    <w:p w:rsidR="00D45F13" w:rsidRPr="00864E0D" w:rsidRDefault="00D45F13"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 xml:space="preserve">Renal </w:t>
      </w:r>
      <w:r w:rsidR="00BC4C4C" w:rsidRPr="00864E0D">
        <w:rPr>
          <w:rFonts w:eastAsia="SimSun"/>
          <w:szCs w:val="22"/>
          <w:u w:val="single"/>
          <w:lang w:eastAsia="zh-CN"/>
        </w:rPr>
        <w:t>function</w:t>
      </w:r>
    </w:p>
    <w:p w:rsidR="00807EE0" w:rsidRDefault="006653E3" w:rsidP="00D7343E">
      <w:pPr>
        <w:keepNext/>
        <w:widowControl w:val="0"/>
        <w:tabs>
          <w:tab w:val="clear" w:pos="567"/>
        </w:tabs>
        <w:spacing w:line="240" w:lineRule="auto"/>
        <w:rPr>
          <w:szCs w:val="22"/>
        </w:rPr>
      </w:pPr>
      <w:r w:rsidRPr="00864E0D">
        <w:rPr>
          <w:szCs w:val="22"/>
        </w:rPr>
        <w:t>S</w:t>
      </w:r>
      <w:r w:rsidR="00D45F13" w:rsidRPr="00864E0D">
        <w:rPr>
          <w:szCs w:val="22"/>
        </w:rPr>
        <w:t>ince renal elimination plays a minor role in the clearance</w:t>
      </w:r>
      <w:r w:rsidR="00974360">
        <w:rPr>
          <w:szCs w:val="22"/>
        </w:rPr>
        <w:t xml:space="preserve"> of Skilarence</w:t>
      </w:r>
      <w:r w:rsidR="00D45F13" w:rsidRPr="00864E0D">
        <w:rPr>
          <w:szCs w:val="22"/>
        </w:rPr>
        <w:t xml:space="preserve"> from plasma</w:t>
      </w:r>
      <w:r w:rsidR="00974360">
        <w:rPr>
          <w:szCs w:val="22"/>
        </w:rPr>
        <w:t>,</w:t>
      </w:r>
      <w:r w:rsidR="00D45F13" w:rsidRPr="00864E0D">
        <w:rPr>
          <w:szCs w:val="22"/>
        </w:rPr>
        <w:t xml:space="preserve"> it is unlikely that renal impairment would affect the </w:t>
      </w:r>
      <w:r w:rsidR="00157D63">
        <w:rPr>
          <w:szCs w:val="22"/>
        </w:rPr>
        <w:t>pharmacokinetic</w:t>
      </w:r>
      <w:r w:rsidR="00157D63" w:rsidRPr="00864E0D">
        <w:rPr>
          <w:szCs w:val="22"/>
        </w:rPr>
        <w:t xml:space="preserve"> </w:t>
      </w:r>
      <w:r w:rsidR="00D45F13" w:rsidRPr="00864E0D">
        <w:rPr>
          <w:szCs w:val="22"/>
        </w:rPr>
        <w:t>characteristics</w:t>
      </w:r>
      <w:r w:rsidR="00974360">
        <w:rPr>
          <w:szCs w:val="22"/>
        </w:rPr>
        <w:t>,</w:t>
      </w:r>
      <w:r w:rsidR="00D45F13" w:rsidRPr="00864E0D">
        <w:rPr>
          <w:szCs w:val="22"/>
        </w:rPr>
        <w:t xml:space="preserve"> and so a need for dose adjustment in patients</w:t>
      </w:r>
      <w:r w:rsidRPr="00864E0D">
        <w:rPr>
          <w:szCs w:val="22"/>
        </w:rPr>
        <w:t xml:space="preserve"> with mild to moderate renal impairment</w:t>
      </w:r>
      <w:r w:rsidR="00D45F13" w:rsidRPr="00864E0D">
        <w:rPr>
          <w:szCs w:val="22"/>
        </w:rPr>
        <w:t xml:space="preserve"> is not expected (see sections</w:t>
      </w:r>
      <w:r w:rsidR="00A83DBE" w:rsidRPr="00864E0D">
        <w:rPr>
          <w:szCs w:val="22"/>
        </w:rPr>
        <w:t> </w:t>
      </w:r>
      <w:r w:rsidR="00D45F13" w:rsidRPr="00864E0D">
        <w:rPr>
          <w:szCs w:val="22"/>
        </w:rPr>
        <w:t>4.2 and 5.2).</w:t>
      </w:r>
    </w:p>
    <w:p w:rsidR="006653E3" w:rsidRPr="00864E0D" w:rsidRDefault="006653E3" w:rsidP="008870A3">
      <w:pPr>
        <w:widowControl w:val="0"/>
        <w:tabs>
          <w:tab w:val="clear" w:pos="567"/>
        </w:tabs>
        <w:spacing w:line="240" w:lineRule="auto"/>
        <w:rPr>
          <w:szCs w:val="22"/>
        </w:rPr>
      </w:pPr>
    </w:p>
    <w:p w:rsidR="00807EE0" w:rsidRDefault="006653E3" w:rsidP="008870A3">
      <w:pPr>
        <w:widowControl w:val="0"/>
        <w:tabs>
          <w:tab w:val="clear" w:pos="567"/>
        </w:tabs>
        <w:spacing w:line="240" w:lineRule="auto"/>
        <w:rPr>
          <w:szCs w:val="22"/>
        </w:rPr>
      </w:pPr>
      <w:r w:rsidRPr="00864E0D">
        <w:rPr>
          <w:szCs w:val="22"/>
        </w:rPr>
        <w:t xml:space="preserve">During the </w:t>
      </w:r>
      <w:r w:rsidR="00A2521E" w:rsidRPr="00864E0D">
        <w:rPr>
          <w:szCs w:val="22"/>
        </w:rPr>
        <w:t>P</w:t>
      </w:r>
      <w:r w:rsidRPr="00864E0D">
        <w:rPr>
          <w:szCs w:val="22"/>
        </w:rPr>
        <w:t>hase</w:t>
      </w:r>
      <w:r w:rsidR="001146E8">
        <w:rPr>
          <w:szCs w:val="22"/>
        </w:rPr>
        <w:t> </w:t>
      </w:r>
      <w:r w:rsidRPr="00864E0D">
        <w:rPr>
          <w:szCs w:val="22"/>
        </w:rPr>
        <w:t xml:space="preserve">III placebo-controlled clinical trial, renal function was not seen to deteriorate during therapy across treatment groups. </w:t>
      </w:r>
      <w:r w:rsidR="00751120">
        <w:rPr>
          <w:szCs w:val="22"/>
        </w:rPr>
        <w:t xml:space="preserve">However, </w:t>
      </w:r>
      <w:r w:rsidRPr="00864E0D">
        <w:rPr>
          <w:szCs w:val="22"/>
        </w:rPr>
        <w:t xml:space="preserve">Skilarence has not been studied in patients with severe renal impairment, and some cases of renal toxicity have </w:t>
      </w:r>
      <w:r w:rsidR="00974360">
        <w:rPr>
          <w:szCs w:val="22"/>
        </w:rPr>
        <w:t>been reported during</w:t>
      </w:r>
      <w:r w:rsidRPr="00864E0D">
        <w:rPr>
          <w:szCs w:val="22"/>
        </w:rPr>
        <w:t xml:space="preserve"> post-marketing surveillance with fumaric acid esters.</w:t>
      </w:r>
      <w:r w:rsidR="00AB35A9">
        <w:rPr>
          <w:szCs w:val="22"/>
        </w:rPr>
        <w:t xml:space="preserve"> </w:t>
      </w:r>
      <w:r w:rsidR="00AD6357">
        <w:rPr>
          <w:szCs w:val="22"/>
        </w:rPr>
        <w:t>Hence, Skilarence is contraindicated in patients with severe renal impairment</w:t>
      </w:r>
      <w:r w:rsidR="00AA4225">
        <w:rPr>
          <w:szCs w:val="22"/>
        </w:rPr>
        <w:t xml:space="preserve"> (see section</w:t>
      </w:r>
      <w:r w:rsidR="007F0512">
        <w:rPr>
          <w:szCs w:val="22"/>
        </w:rPr>
        <w:t> </w:t>
      </w:r>
      <w:r w:rsidR="00AA4225">
        <w:rPr>
          <w:szCs w:val="22"/>
        </w:rPr>
        <w:t>4.3)</w:t>
      </w:r>
      <w:r w:rsidR="00AD6357">
        <w:rPr>
          <w:szCs w:val="22"/>
        </w:rPr>
        <w:t>.</w:t>
      </w:r>
    </w:p>
    <w:p w:rsidR="00D45F13" w:rsidRPr="00864E0D" w:rsidRDefault="00D45F13" w:rsidP="008870A3">
      <w:pPr>
        <w:widowControl w:val="0"/>
        <w:tabs>
          <w:tab w:val="clear" w:pos="567"/>
        </w:tabs>
        <w:spacing w:line="240" w:lineRule="auto"/>
        <w:rPr>
          <w:szCs w:val="22"/>
        </w:rPr>
      </w:pPr>
    </w:p>
    <w:p w:rsidR="00AB35A9" w:rsidRDefault="00AA4225" w:rsidP="008870A3">
      <w:pPr>
        <w:widowControl w:val="0"/>
        <w:tabs>
          <w:tab w:val="clear" w:pos="567"/>
        </w:tabs>
        <w:spacing w:line="240" w:lineRule="auto"/>
        <w:rPr>
          <w:szCs w:val="22"/>
        </w:rPr>
      </w:pPr>
      <w:r>
        <w:rPr>
          <w:szCs w:val="22"/>
        </w:rPr>
        <w:t>R</w:t>
      </w:r>
      <w:r w:rsidR="00D45F13" w:rsidRPr="00864E0D">
        <w:rPr>
          <w:szCs w:val="22"/>
        </w:rPr>
        <w:t>enal function</w:t>
      </w:r>
      <w:r>
        <w:rPr>
          <w:szCs w:val="22"/>
        </w:rPr>
        <w:t xml:space="preserve"> </w:t>
      </w:r>
      <w:r w:rsidRPr="00742CA0">
        <w:rPr>
          <w:szCs w:val="22"/>
        </w:rPr>
        <w:t>(e.g. creatinine, blood urea nitrogen and urinalysis)</w:t>
      </w:r>
      <w:r w:rsidR="00751120">
        <w:rPr>
          <w:szCs w:val="22"/>
        </w:rPr>
        <w:t xml:space="preserve"> should be</w:t>
      </w:r>
      <w:r w:rsidR="00D45F13" w:rsidRPr="00864E0D">
        <w:rPr>
          <w:szCs w:val="22"/>
        </w:rPr>
        <w:t xml:space="preserve"> </w:t>
      </w:r>
      <w:r w:rsidR="00751120" w:rsidRPr="00864E0D">
        <w:rPr>
          <w:szCs w:val="22"/>
        </w:rPr>
        <w:t>check</w:t>
      </w:r>
      <w:r w:rsidR="00751120">
        <w:rPr>
          <w:szCs w:val="22"/>
        </w:rPr>
        <w:t>ed</w:t>
      </w:r>
      <w:r w:rsidR="00751120" w:rsidRPr="00864E0D">
        <w:rPr>
          <w:szCs w:val="22"/>
        </w:rPr>
        <w:t xml:space="preserve"> </w:t>
      </w:r>
      <w:r w:rsidR="00D45F13" w:rsidRPr="00864E0D">
        <w:rPr>
          <w:szCs w:val="22"/>
        </w:rPr>
        <w:t xml:space="preserve">prior to initiation of treatment </w:t>
      </w:r>
      <w:r w:rsidR="006D0B40">
        <w:rPr>
          <w:szCs w:val="22"/>
        </w:rPr>
        <w:t xml:space="preserve">and </w:t>
      </w:r>
      <w:r w:rsidR="00D45F13" w:rsidRPr="00864E0D">
        <w:rPr>
          <w:szCs w:val="22"/>
        </w:rPr>
        <w:t xml:space="preserve">every </w:t>
      </w:r>
      <w:r w:rsidR="00654033">
        <w:rPr>
          <w:szCs w:val="22"/>
        </w:rPr>
        <w:t>3</w:t>
      </w:r>
      <w:r w:rsidR="00BA0842">
        <w:rPr>
          <w:szCs w:val="22"/>
        </w:rPr>
        <w:t> </w:t>
      </w:r>
      <w:r w:rsidR="00654033">
        <w:rPr>
          <w:szCs w:val="22"/>
        </w:rPr>
        <w:t xml:space="preserve">months </w:t>
      </w:r>
      <w:r w:rsidR="00D45F13" w:rsidRPr="00864E0D">
        <w:rPr>
          <w:szCs w:val="22"/>
        </w:rPr>
        <w:t>thereafter. In the event of a clinically relevant change in renal function, particularly in the absen</w:t>
      </w:r>
      <w:r w:rsidR="00F16AC9" w:rsidRPr="00864E0D">
        <w:rPr>
          <w:szCs w:val="22"/>
        </w:rPr>
        <w:t>c</w:t>
      </w:r>
      <w:r w:rsidR="00D45F13" w:rsidRPr="00864E0D">
        <w:rPr>
          <w:szCs w:val="22"/>
        </w:rPr>
        <w:t xml:space="preserve">e of alternative explanations, consideration should be given to </w:t>
      </w:r>
      <w:r w:rsidR="00654033">
        <w:rPr>
          <w:szCs w:val="22"/>
        </w:rPr>
        <w:t>dosage</w:t>
      </w:r>
      <w:r w:rsidR="00D45F13" w:rsidRPr="00864E0D">
        <w:rPr>
          <w:szCs w:val="22"/>
        </w:rPr>
        <w:t xml:space="preserve"> reduction or </w:t>
      </w:r>
      <w:r w:rsidR="00654033">
        <w:rPr>
          <w:szCs w:val="22"/>
        </w:rPr>
        <w:t xml:space="preserve">treatment </w:t>
      </w:r>
      <w:r w:rsidR="00D45F13" w:rsidRPr="00864E0D">
        <w:rPr>
          <w:szCs w:val="22"/>
        </w:rPr>
        <w:t>discontinuation.</w:t>
      </w:r>
    </w:p>
    <w:p w:rsidR="007F0512" w:rsidRDefault="007F0512" w:rsidP="008870A3">
      <w:pPr>
        <w:widowControl w:val="0"/>
        <w:tabs>
          <w:tab w:val="clear" w:pos="567"/>
        </w:tabs>
        <w:spacing w:line="240" w:lineRule="auto"/>
        <w:rPr>
          <w:szCs w:val="22"/>
        </w:rPr>
      </w:pPr>
    </w:p>
    <w:p w:rsidR="00654033" w:rsidRPr="00E307BB" w:rsidRDefault="00654033" w:rsidP="00D7343E">
      <w:pPr>
        <w:keepNext/>
        <w:widowControl w:val="0"/>
        <w:tabs>
          <w:tab w:val="clear" w:pos="567"/>
        </w:tabs>
        <w:spacing w:line="240" w:lineRule="auto"/>
        <w:rPr>
          <w:i/>
          <w:szCs w:val="22"/>
        </w:rPr>
      </w:pPr>
      <w:r w:rsidRPr="00E307BB">
        <w:rPr>
          <w:i/>
          <w:szCs w:val="22"/>
        </w:rPr>
        <w:t>Fanconi syndrome</w:t>
      </w:r>
    </w:p>
    <w:p w:rsidR="00654033" w:rsidRDefault="00654033" w:rsidP="00D7343E">
      <w:pPr>
        <w:keepNext/>
        <w:widowControl w:val="0"/>
        <w:tabs>
          <w:tab w:val="clear" w:pos="567"/>
        </w:tabs>
        <w:spacing w:line="240" w:lineRule="auto"/>
        <w:rPr>
          <w:szCs w:val="22"/>
        </w:rPr>
      </w:pPr>
      <w:r>
        <w:rPr>
          <w:szCs w:val="22"/>
        </w:rPr>
        <w:t xml:space="preserve">Early diagnosis of Fanconi syndrome and discontinuation of Skilarence treatment are important to prevent the onset of renal impairment and osteomalacia, as the syndrome is usually reversible. </w:t>
      </w:r>
      <w:r w:rsidR="00733E0A">
        <w:rPr>
          <w:szCs w:val="22"/>
        </w:rPr>
        <w:t>The m</w:t>
      </w:r>
      <w:r>
        <w:rPr>
          <w:szCs w:val="22"/>
        </w:rPr>
        <w:t>ost important signs are: proteinuria, glucosuria (</w:t>
      </w:r>
      <w:r w:rsidR="00BA0842">
        <w:rPr>
          <w:szCs w:val="22"/>
        </w:rPr>
        <w:t xml:space="preserve">with </w:t>
      </w:r>
      <w:r>
        <w:rPr>
          <w:szCs w:val="22"/>
        </w:rPr>
        <w:t xml:space="preserve">normal blood sugar levels), hyperaminoaciduria </w:t>
      </w:r>
      <w:r w:rsidR="00733E0A">
        <w:rPr>
          <w:szCs w:val="22"/>
        </w:rPr>
        <w:t xml:space="preserve">and </w:t>
      </w:r>
      <w:r>
        <w:rPr>
          <w:szCs w:val="22"/>
        </w:rPr>
        <w:t>phosphaturia (possibly concurrent with hypophosphatemia). Progression might involve symptoms such as polyuria, polydipsia and proximal muscle weakness. In rare cases hypophosphataemic osteomalacia with non-localised bone pain, elevated alkaline phosphatase in serum and stress fractures may occur. Importantly, Fanconi syndrome can occur without elevated creatinine levels or low glomerular filtration rate. In case of unclear symptoms Fanconi syndrome should be considered and appropriate examinations should be performed.</w:t>
      </w:r>
    </w:p>
    <w:p w:rsidR="00D45F13" w:rsidRPr="00864E0D" w:rsidRDefault="00D45F13" w:rsidP="008870A3">
      <w:pPr>
        <w:widowControl w:val="0"/>
        <w:tabs>
          <w:tab w:val="clear" w:pos="567"/>
        </w:tabs>
        <w:spacing w:line="240" w:lineRule="auto"/>
        <w:rPr>
          <w:szCs w:val="22"/>
        </w:rPr>
      </w:pPr>
    </w:p>
    <w:p w:rsidR="00D45F13" w:rsidRPr="00864E0D" w:rsidRDefault="00D45F13"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 xml:space="preserve">Hepatic </w:t>
      </w:r>
      <w:r w:rsidR="00BC4C4C" w:rsidRPr="00864E0D">
        <w:rPr>
          <w:rFonts w:eastAsia="SimSun"/>
          <w:szCs w:val="22"/>
          <w:u w:val="single"/>
          <w:lang w:eastAsia="zh-CN"/>
        </w:rPr>
        <w:t>function</w:t>
      </w:r>
    </w:p>
    <w:p w:rsidR="00BF47B7" w:rsidRDefault="00BF47B7" w:rsidP="00D7343E">
      <w:pPr>
        <w:keepNext/>
        <w:widowControl w:val="0"/>
        <w:tabs>
          <w:tab w:val="clear" w:pos="567"/>
        </w:tabs>
        <w:spacing w:line="240" w:lineRule="auto"/>
        <w:rPr>
          <w:szCs w:val="22"/>
        </w:rPr>
      </w:pPr>
      <w:r w:rsidRPr="00B46276">
        <w:rPr>
          <w:szCs w:val="22"/>
        </w:rPr>
        <w:t xml:space="preserve">Skilarence has not been studied in patients with severe hepatic impairment and is contraindicated in </w:t>
      </w:r>
      <w:r w:rsidR="00A50379">
        <w:rPr>
          <w:szCs w:val="22"/>
        </w:rPr>
        <w:t xml:space="preserve">these </w:t>
      </w:r>
      <w:r w:rsidRPr="00B46276">
        <w:rPr>
          <w:szCs w:val="22"/>
        </w:rPr>
        <w:t>patients (see section</w:t>
      </w:r>
      <w:r w:rsidR="00AC64AE">
        <w:rPr>
          <w:szCs w:val="22"/>
        </w:rPr>
        <w:t> </w:t>
      </w:r>
      <w:r w:rsidRPr="00B46276">
        <w:rPr>
          <w:szCs w:val="22"/>
        </w:rPr>
        <w:t xml:space="preserve">4.3). </w:t>
      </w:r>
    </w:p>
    <w:p w:rsidR="00BB6E71" w:rsidRDefault="00BB6E71" w:rsidP="008870A3">
      <w:pPr>
        <w:widowControl w:val="0"/>
        <w:tabs>
          <w:tab w:val="clear" w:pos="567"/>
        </w:tabs>
        <w:spacing w:line="240" w:lineRule="auto"/>
        <w:rPr>
          <w:szCs w:val="22"/>
        </w:rPr>
      </w:pPr>
    </w:p>
    <w:p w:rsidR="00FD4352" w:rsidRDefault="00D45F13" w:rsidP="008870A3">
      <w:pPr>
        <w:widowControl w:val="0"/>
        <w:tabs>
          <w:tab w:val="clear" w:pos="567"/>
        </w:tabs>
        <w:spacing w:line="240" w:lineRule="auto"/>
        <w:rPr>
          <w:szCs w:val="22"/>
        </w:rPr>
      </w:pPr>
      <w:r w:rsidRPr="00864E0D">
        <w:rPr>
          <w:szCs w:val="22"/>
        </w:rPr>
        <w:t xml:space="preserve">It is recommended to </w:t>
      </w:r>
      <w:r w:rsidR="00F86CA7">
        <w:rPr>
          <w:szCs w:val="22"/>
        </w:rPr>
        <w:t>monitor</w:t>
      </w:r>
      <w:r w:rsidR="00F86CA7" w:rsidRPr="00864E0D">
        <w:rPr>
          <w:szCs w:val="22"/>
        </w:rPr>
        <w:t xml:space="preserve"> </w:t>
      </w:r>
      <w:r w:rsidRPr="00864E0D">
        <w:rPr>
          <w:szCs w:val="22"/>
        </w:rPr>
        <w:t>hepatic function (SGOT, SGPT, gamma</w:t>
      </w:r>
      <w:r w:rsidRPr="00864E0D">
        <w:rPr>
          <w:szCs w:val="22"/>
        </w:rPr>
        <w:noBreakHyphen/>
        <w:t xml:space="preserve">GT, AP) prior to initiation of treatment </w:t>
      </w:r>
      <w:r w:rsidR="00D11607">
        <w:rPr>
          <w:szCs w:val="22"/>
        </w:rPr>
        <w:t xml:space="preserve">and </w:t>
      </w:r>
      <w:r w:rsidRPr="00864E0D">
        <w:rPr>
          <w:szCs w:val="22"/>
        </w:rPr>
        <w:t xml:space="preserve">every </w:t>
      </w:r>
      <w:r w:rsidR="00F86CA7">
        <w:rPr>
          <w:szCs w:val="22"/>
        </w:rPr>
        <w:t>3</w:t>
      </w:r>
      <w:r w:rsidR="00BA0842">
        <w:rPr>
          <w:szCs w:val="22"/>
        </w:rPr>
        <w:t> </w:t>
      </w:r>
      <w:r w:rsidR="00F86CA7">
        <w:rPr>
          <w:szCs w:val="22"/>
        </w:rPr>
        <w:t xml:space="preserve">months </w:t>
      </w:r>
      <w:r w:rsidRPr="00864E0D">
        <w:rPr>
          <w:szCs w:val="22"/>
        </w:rPr>
        <w:t xml:space="preserve">thereafter, since elevation of hepatic enzymes has been </w:t>
      </w:r>
      <w:r w:rsidR="00F86CA7">
        <w:rPr>
          <w:szCs w:val="22"/>
        </w:rPr>
        <w:t>observed</w:t>
      </w:r>
      <w:r w:rsidR="00AB35A9">
        <w:rPr>
          <w:szCs w:val="22"/>
        </w:rPr>
        <w:t xml:space="preserve"> </w:t>
      </w:r>
      <w:r w:rsidRPr="00864E0D">
        <w:rPr>
          <w:szCs w:val="22"/>
        </w:rPr>
        <w:t xml:space="preserve">in some patients in the </w:t>
      </w:r>
      <w:r w:rsidR="00B1672A" w:rsidRPr="00864E0D">
        <w:rPr>
          <w:szCs w:val="22"/>
        </w:rPr>
        <w:t>P</w:t>
      </w:r>
      <w:r w:rsidRPr="00864E0D">
        <w:rPr>
          <w:szCs w:val="22"/>
        </w:rPr>
        <w:t>hase</w:t>
      </w:r>
      <w:r w:rsidR="001146E8">
        <w:rPr>
          <w:szCs w:val="22"/>
        </w:rPr>
        <w:t> </w:t>
      </w:r>
      <w:r w:rsidRPr="00864E0D">
        <w:rPr>
          <w:szCs w:val="22"/>
        </w:rPr>
        <w:t>III study. In the event of a clinically relevant change in hepatic parameters, particularly in the absen</w:t>
      </w:r>
      <w:r w:rsidR="002B42AD" w:rsidRPr="00864E0D">
        <w:rPr>
          <w:szCs w:val="22"/>
        </w:rPr>
        <w:t>c</w:t>
      </w:r>
      <w:r w:rsidRPr="00864E0D">
        <w:rPr>
          <w:szCs w:val="22"/>
        </w:rPr>
        <w:t xml:space="preserve">e of alternative explanations, consideration should be given to </w:t>
      </w:r>
      <w:r w:rsidR="00FB6528">
        <w:rPr>
          <w:szCs w:val="22"/>
        </w:rPr>
        <w:t>dos</w:t>
      </w:r>
      <w:r w:rsidR="00B47B82">
        <w:rPr>
          <w:szCs w:val="22"/>
        </w:rPr>
        <w:t>e</w:t>
      </w:r>
      <w:r w:rsidRPr="00864E0D">
        <w:rPr>
          <w:szCs w:val="22"/>
        </w:rPr>
        <w:t xml:space="preserve"> reduction or </w:t>
      </w:r>
      <w:r w:rsidR="00FB6528">
        <w:rPr>
          <w:szCs w:val="22"/>
        </w:rPr>
        <w:t xml:space="preserve">treatment </w:t>
      </w:r>
      <w:r w:rsidRPr="00864E0D">
        <w:rPr>
          <w:szCs w:val="22"/>
        </w:rPr>
        <w:t>discontinuation.</w:t>
      </w:r>
    </w:p>
    <w:p w:rsidR="00841E73" w:rsidRPr="00864E0D" w:rsidRDefault="00841E73" w:rsidP="008870A3">
      <w:pPr>
        <w:widowControl w:val="0"/>
        <w:tabs>
          <w:tab w:val="clear" w:pos="567"/>
        </w:tabs>
        <w:spacing w:line="240" w:lineRule="auto"/>
        <w:rPr>
          <w:rFonts w:eastAsia="SimSun"/>
          <w:szCs w:val="22"/>
          <w:lang w:eastAsia="zh-CN"/>
        </w:rPr>
      </w:pPr>
    </w:p>
    <w:p w:rsidR="005B12FF" w:rsidRPr="00864E0D" w:rsidRDefault="005B12FF"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Flushing</w:t>
      </w:r>
    </w:p>
    <w:p w:rsidR="005B12FF" w:rsidRPr="00864E0D" w:rsidRDefault="00683F1F" w:rsidP="00D7343E">
      <w:pPr>
        <w:keepNext/>
        <w:widowControl w:val="0"/>
        <w:tabs>
          <w:tab w:val="clear" w:pos="567"/>
        </w:tabs>
        <w:spacing w:line="240" w:lineRule="auto"/>
        <w:rPr>
          <w:szCs w:val="22"/>
        </w:rPr>
      </w:pPr>
      <w:r w:rsidRPr="00864E0D">
        <w:rPr>
          <w:rFonts w:eastAsia="SimSun"/>
          <w:szCs w:val="22"/>
          <w:lang w:eastAsia="zh-CN"/>
        </w:rPr>
        <w:t xml:space="preserve">Patients should be made aware that </w:t>
      </w:r>
      <w:r w:rsidR="00447220" w:rsidRPr="00864E0D">
        <w:rPr>
          <w:rFonts w:eastAsia="SimSun"/>
          <w:szCs w:val="22"/>
          <w:lang w:eastAsia="zh-CN"/>
        </w:rPr>
        <w:t>they are</w:t>
      </w:r>
      <w:r w:rsidRPr="00864E0D">
        <w:rPr>
          <w:rFonts w:eastAsia="SimSun"/>
          <w:szCs w:val="22"/>
          <w:lang w:eastAsia="zh-CN"/>
        </w:rPr>
        <w:t xml:space="preserve"> likely </w:t>
      </w:r>
      <w:r w:rsidR="00447220" w:rsidRPr="00864E0D">
        <w:rPr>
          <w:rFonts w:eastAsia="SimSun"/>
          <w:szCs w:val="22"/>
          <w:lang w:eastAsia="zh-CN"/>
        </w:rPr>
        <w:t>to</w:t>
      </w:r>
      <w:r w:rsidRPr="00864E0D">
        <w:rPr>
          <w:rFonts w:eastAsia="SimSun"/>
          <w:szCs w:val="22"/>
          <w:lang w:eastAsia="zh-CN"/>
        </w:rPr>
        <w:t xml:space="preserve"> experience flushing in the first few weeks of taking Skilarence</w:t>
      </w:r>
      <w:r w:rsidR="00FB6528">
        <w:rPr>
          <w:rFonts w:eastAsia="SimSun"/>
          <w:szCs w:val="22"/>
          <w:lang w:eastAsia="zh-CN"/>
        </w:rPr>
        <w:t xml:space="preserve"> (see section</w:t>
      </w:r>
      <w:r w:rsidR="00BA0842">
        <w:rPr>
          <w:rFonts w:eastAsia="SimSun"/>
          <w:szCs w:val="22"/>
          <w:lang w:eastAsia="zh-CN"/>
        </w:rPr>
        <w:t> </w:t>
      </w:r>
      <w:r w:rsidR="00FB6528">
        <w:rPr>
          <w:rFonts w:eastAsia="SimSun"/>
          <w:szCs w:val="22"/>
          <w:lang w:eastAsia="zh-CN"/>
        </w:rPr>
        <w:t>4.8)</w:t>
      </w:r>
      <w:r w:rsidR="00841E73">
        <w:rPr>
          <w:rFonts w:eastAsia="SimSun"/>
          <w:szCs w:val="22"/>
          <w:lang w:eastAsia="zh-CN"/>
        </w:rPr>
        <w:t>.</w:t>
      </w:r>
    </w:p>
    <w:p w:rsidR="00197E52" w:rsidRPr="00864E0D" w:rsidRDefault="00197E52" w:rsidP="008870A3">
      <w:pPr>
        <w:widowControl w:val="0"/>
        <w:tabs>
          <w:tab w:val="clear" w:pos="567"/>
        </w:tabs>
        <w:spacing w:line="240" w:lineRule="auto"/>
        <w:rPr>
          <w:rFonts w:eastAsia="SimSun"/>
          <w:szCs w:val="22"/>
          <w:lang w:eastAsia="zh-CN"/>
        </w:rPr>
      </w:pPr>
    </w:p>
    <w:p w:rsidR="002C6A84" w:rsidRPr="00864E0D" w:rsidRDefault="002C6A84" w:rsidP="002C6A84">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Lactose</w:t>
      </w:r>
    </w:p>
    <w:p w:rsidR="002C6A84" w:rsidRDefault="002C6A84" w:rsidP="002C6A84">
      <w:pPr>
        <w:keepNext/>
        <w:widowControl w:val="0"/>
        <w:tabs>
          <w:tab w:val="clear" w:pos="567"/>
        </w:tabs>
        <w:spacing w:line="240" w:lineRule="auto"/>
        <w:rPr>
          <w:rFonts w:eastAsia="SimSun"/>
          <w:szCs w:val="22"/>
          <w:lang w:eastAsia="zh-CN"/>
        </w:rPr>
      </w:pPr>
      <w:r w:rsidRPr="00864E0D">
        <w:rPr>
          <w:rFonts w:eastAsia="SimSun"/>
          <w:szCs w:val="22"/>
          <w:lang w:eastAsia="zh-CN"/>
        </w:rPr>
        <w:t xml:space="preserve">Skilarence contains lactose. Patients with rare hereditary problems of galactose intolerance, </w:t>
      </w:r>
      <w:r>
        <w:rPr>
          <w:rFonts w:eastAsia="SimSun"/>
          <w:szCs w:val="22"/>
          <w:lang w:eastAsia="zh-CN"/>
        </w:rPr>
        <w:t xml:space="preserve">total </w:t>
      </w:r>
      <w:r w:rsidRPr="00864E0D">
        <w:rPr>
          <w:rFonts w:eastAsia="SimSun"/>
          <w:szCs w:val="22"/>
          <w:lang w:eastAsia="zh-CN"/>
        </w:rPr>
        <w:t>lactase deficiency or glucose-galactose malabsorption should not take this</w:t>
      </w:r>
      <w:r>
        <w:rPr>
          <w:rFonts w:eastAsia="SimSun"/>
          <w:szCs w:val="22"/>
          <w:lang w:eastAsia="zh-CN"/>
        </w:rPr>
        <w:t xml:space="preserve"> medicine</w:t>
      </w:r>
      <w:r w:rsidRPr="00864E0D">
        <w:rPr>
          <w:rFonts w:eastAsia="SimSun"/>
          <w:szCs w:val="22"/>
          <w:lang w:eastAsia="zh-CN"/>
        </w:rPr>
        <w:t>.</w:t>
      </w:r>
    </w:p>
    <w:p w:rsidR="0054314E" w:rsidRPr="00864E0D" w:rsidRDefault="0054314E" w:rsidP="008870A3">
      <w:pPr>
        <w:widowControl w:val="0"/>
        <w:tabs>
          <w:tab w:val="clear" w:pos="567"/>
        </w:tabs>
        <w:spacing w:line="240" w:lineRule="auto"/>
        <w:rPr>
          <w:szCs w:val="22"/>
        </w:rPr>
      </w:pPr>
    </w:p>
    <w:p w:rsidR="00384016" w:rsidRPr="00864E0D" w:rsidRDefault="00812D16" w:rsidP="00D7343E">
      <w:pPr>
        <w:keepNext/>
        <w:widowControl w:val="0"/>
        <w:tabs>
          <w:tab w:val="clear" w:pos="567"/>
        </w:tabs>
        <w:spacing w:line="240" w:lineRule="auto"/>
        <w:rPr>
          <w:rFonts w:eastAsia="SimSun"/>
          <w:szCs w:val="22"/>
          <w:lang w:eastAsia="zh-CN"/>
        </w:rPr>
      </w:pPr>
      <w:r w:rsidRPr="00864E0D">
        <w:rPr>
          <w:b/>
          <w:bCs/>
          <w:szCs w:val="22"/>
        </w:rPr>
        <w:t>4.5</w:t>
      </w:r>
      <w:r w:rsidRPr="00864E0D">
        <w:rPr>
          <w:b/>
          <w:bCs/>
          <w:szCs w:val="22"/>
        </w:rPr>
        <w:tab/>
        <w:t>Interaction with other medicinal products and other forms of interaction</w:t>
      </w:r>
    </w:p>
    <w:p w:rsidR="00CC4D83" w:rsidRPr="00864E0D" w:rsidRDefault="00CC4D83" w:rsidP="00D7343E">
      <w:pPr>
        <w:keepNext/>
        <w:widowControl w:val="0"/>
        <w:tabs>
          <w:tab w:val="clear" w:pos="567"/>
        </w:tabs>
        <w:spacing w:line="240" w:lineRule="auto"/>
        <w:rPr>
          <w:rFonts w:eastAsia="SimSun"/>
          <w:szCs w:val="22"/>
          <w:lang w:eastAsia="zh-CN"/>
        </w:rPr>
      </w:pPr>
    </w:p>
    <w:p w:rsidR="00B8266D" w:rsidRDefault="00BC123E" w:rsidP="00D7343E">
      <w:pPr>
        <w:keepNext/>
        <w:widowControl w:val="0"/>
        <w:tabs>
          <w:tab w:val="clear" w:pos="567"/>
        </w:tabs>
        <w:spacing w:line="240" w:lineRule="auto"/>
        <w:rPr>
          <w:rFonts w:eastAsia="SimSun"/>
          <w:szCs w:val="22"/>
          <w:lang w:eastAsia="zh-CN"/>
        </w:rPr>
      </w:pPr>
      <w:r w:rsidRPr="00864E0D">
        <w:rPr>
          <w:rFonts w:eastAsia="SimSun"/>
          <w:szCs w:val="22"/>
          <w:lang w:eastAsia="zh-CN"/>
        </w:rPr>
        <w:t>No interaction studies have been performed.</w:t>
      </w:r>
    </w:p>
    <w:p w:rsidR="00BC123E" w:rsidRDefault="00BC123E" w:rsidP="008870A3">
      <w:pPr>
        <w:widowControl w:val="0"/>
        <w:tabs>
          <w:tab w:val="clear" w:pos="567"/>
        </w:tabs>
        <w:spacing w:line="240" w:lineRule="auto"/>
        <w:rPr>
          <w:rFonts w:eastAsia="SimSun"/>
          <w:szCs w:val="22"/>
          <w:lang w:eastAsia="zh-CN"/>
        </w:rPr>
      </w:pPr>
    </w:p>
    <w:p w:rsidR="00CA3D68" w:rsidRDefault="000348DE" w:rsidP="008870A3">
      <w:pPr>
        <w:widowControl w:val="0"/>
        <w:tabs>
          <w:tab w:val="clear" w:pos="567"/>
        </w:tabs>
        <w:spacing w:line="240" w:lineRule="auto"/>
        <w:rPr>
          <w:szCs w:val="22"/>
        </w:rPr>
      </w:pPr>
      <w:r w:rsidRPr="00864E0D">
        <w:rPr>
          <w:rFonts w:eastAsia="SimSun"/>
          <w:szCs w:val="22"/>
          <w:lang w:eastAsia="zh-CN"/>
        </w:rPr>
        <w:t xml:space="preserve">Skilarence </w:t>
      </w:r>
      <w:r w:rsidR="008A29C3" w:rsidRPr="00864E0D">
        <w:rPr>
          <w:rFonts w:eastAsia="SimSun"/>
          <w:szCs w:val="22"/>
          <w:lang w:eastAsia="zh-CN"/>
        </w:rPr>
        <w:t xml:space="preserve">should </w:t>
      </w:r>
      <w:r w:rsidR="008A29C3" w:rsidRPr="00864E0D">
        <w:rPr>
          <w:szCs w:val="22"/>
        </w:rPr>
        <w:t xml:space="preserve">be used cautiously in combination </w:t>
      </w:r>
      <w:r w:rsidRPr="00864E0D">
        <w:rPr>
          <w:rFonts w:eastAsia="SimSun"/>
          <w:szCs w:val="22"/>
          <w:lang w:eastAsia="zh-CN"/>
        </w:rPr>
        <w:t>with other</w:t>
      </w:r>
      <w:r w:rsidR="00BC123E" w:rsidRPr="00BC123E">
        <w:t xml:space="preserve"> </w:t>
      </w:r>
      <w:r w:rsidR="00BC123E" w:rsidRPr="00BC123E">
        <w:rPr>
          <w:rFonts w:eastAsia="SimSun"/>
          <w:szCs w:val="22"/>
          <w:lang w:eastAsia="zh-CN"/>
        </w:rPr>
        <w:t>systemic antipsoriatic therapy (e.g. methotrexate, retinoids, psoralens, ciclosporin, i</w:t>
      </w:r>
      <w:r w:rsidR="00730B7D">
        <w:rPr>
          <w:rFonts w:eastAsia="SimSun"/>
          <w:szCs w:val="22"/>
          <w:lang w:eastAsia="zh-CN"/>
        </w:rPr>
        <w:t xml:space="preserve">mmunosuppressants </w:t>
      </w:r>
      <w:r w:rsidR="00C56101">
        <w:rPr>
          <w:rFonts w:eastAsia="SimSun"/>
          <w:szCs w:val="22"/>
          <w:lang w:eastAsia="zh-CN"/>
        </w:rPr>
        <w:t xml:space="preserve">or </w:t>
      </w:r>
      <w:r w:rsidR="00730B7D">
        <w:rPr>
          <w:rFonts w:eastAsia="SimSun"/>
          <w:szCs w:val="22"/>
          <w:lang w:eastAsia="zh-CN"/>
        </w:rPr>
        <w:t>cytostatics)</w:t>
      </w:r>
      <w:r w:rsidR="00BC123E" w:rsidRPr="00BC123E">
        <w:rPr>
          <w:rFonts w:eastAsia="SimSun"/>
          <w:szCs w:val="22"/>
          <w:lang w:eastAsia="zh-CN"/>
        </w:rPr>
        <w:t xml:space="preserve"> (see section</w:t>
      </w:r>
      <w:r w:rsidR="00402C1E">
        <w:rPr>
          <w:rFonts w:eastAsia="SimSun"/>
          <w:szCs w:val="22"/>
          <w:lang w:eastAsia="zh-CN"/>
        </w:rPr>
        <w:t> </w:t>
      </w:r>
      <w:r w:rsidR="00BC123E" w:rsidRPr="00BC123E">
        <w:rPr>
          <w:rFonts w:eastAsia="SimSun"/>
          <w:szCs w:val="22"/>
          <w:lang w:eastAsia="zh-CN"/>
        </w:rPr>
        <w:t>4.4)</w:t>
      </w:r>
      <w:r w:rsidR="003D5D00" w:rsidRPr="00864E0D">
        <w:rPr>
          <w:rFonts w:eastAsia="SimSun"/>
          <w:szCs w:val="22"/>
          <w:lang w:eastAsia="zh-CN"/>
        </w:rPr>
        <w:t>.</w:t>
      </w:r>
      <w:r w:rsidR="00C3290F" w:rsidRPr="00864E0D">
        <w:rPr>
          <w:rFonts w:eastAsia="SimSun"/>
          <w:szCs w:val="22"/>
          <w:lang w:eastAsia="zh-CN"/>
        </w:rPr>
        <w:t xml:space="preserve"> </w:t>
      </w:r>
      <w:r w:rsidR="001D3913" w:rsidRPr="00864E0D">
        <w:rPr>
          <w:szCs w:val="22"/>
        </w:rPr>
        <w:t>During treatment with Skilarence, simultaneous use of other fumaric acid derivatives (topical or systemic) should be avoided.</w:t>
      </w:r>
    </w:p>
    <w:p w:rsidR="00CA3D68" w:rsidRDefault="00CA3D68" w:rsidP="008870A3">
      <w:pPr>
        <w:widowControl w:val="0"/>
        <w:tabs>
          <w:tab w:val="clear" w:pos="567"/>
        </w:tabs>
        <w:spacing w:line="240" w:lineRule="auto"/>
        <w:rPr>
          <w:rFonts w:eastAsia="SimSun"/>
          <w:szCs w:val="22"/>
          <w:lang w:eastAsia="zh-CN"/>
        </w:rPr>
      </w:pPr>
    </w:p>
    <w:p w:rsidR="00442C88" w:rsidRPr="00864E0D" w:rsidRDefault="00CA3D68" w:rsidP="008870A3">
      <w:pPr>
        <w:widowControl w:val="0"/>
        <w:tabs>
          <w:tab w:val="clear" w:pos="567"/>
        </w:tabs>
        <w:spacing w:line="240" w:lineRule="auto"/>
        <w:rPr>
          <w:rFonts w:eastAsia="SimSun"/>
          <w:szCs w:val="22"/>
          <w:lang w:eastAsia="zh-CN"/>
        </w:rPr>
      </w:pPr>
      <w:r w:rsidRPr="00A76981">
        <w:rPr>
          <w:rFonts w:eastAsia="SimSun"/>
          <w:szCs w:val="22"/>
          <w:lang w:eastAsia="zh-CN"/>
        </w:rPr>
        <w:t>Concurrent therapy with nephrotoxic substances (e.g. methotrexate, ciclosporin, aminoglycosides, diuretics, NSAIDs or lithium) may increase the potential for renal adverse reactions (e.g. proteinuria) in patients taking Skilarence.</w:t>
      </w:r>
    </w:p>
    <w:p w:rsidR="00FD4352" w:rsidRPr="00864E0D" w:rsidRDefault="00FD4352" w:rsidP="008870A3">
      <w:pPr>
        <w:widowControl w:val="0"/>
        <w:tabs>
          <w:tab w:val="clear" w:pos="567"/>
        </w:tabs>
        <w:spacing w:line="240" w:lineRule="auto"/>
        <w:rPr>
          <w:szCs w:val="22"/>
        </w:rPr>
      </w:pPr>
    </w:p>
    <w:p w:rsidR="0080786E" w:rsidRDefault="0080786E" w:rsidP="008870A3">
      <w:pPr>
        <w:widowControl w:val="0"/>
        <w:tabs>
          <w:tab w:val="clear" w:pos="567"/>
        </w:tabs>
        <w:spacing w:line="240" w:lineRule="auto"/>
        <w:rPr>
          <w:szCs w:val="22"/>
        </w:rPr>
      </w:pPr>
      <w:r w:rsidRPr="00864E0D">
        <w:rPr>
          <w:szCs w:val="22"/>
        </w:rPr>
        <w:t>In cases of severe or prolonged diarrhoea</w:t>
      </w:r>
      <w:r w:rsidR="00BA0842" w:rsidRPr="00BA0842">
        <w:rPr>
          <w:szCs w:val="22"/>
        </w:rPr>
        <w:t xml:space="preserve"> </w:t>
      </w:r>
      <w:r w:rsidR="00BA0842" w:rsidRPr="00776477">
        <w:rPr>
          <w:szCs w:val="22"/>
        </w:rPr>
        <w:t>during treatment with Skilarence</w:t>
      </w:r>
      <w:r w:rsidRPr="00864E0D">
        <w:rPr>
          <w:szCs w:val="22"/>
        </w:rPr>
        <w:t>, absorption of other medicinal products may be affected.</w:t>
      </w:r>
      <w:r w:rsidR="00624EA8">
        <w:rPr>
          <w:szCs w:val="22"/>
        </w:rPr>
        <w:t xml:space="preserve"> </w:t>
      </w:r>
      <w:r w:rsidRPr="00864E0D">
        <w:rPr>
          <w:szCs w:val="22"/>
        </w:rPr>
        <w:t>Caution should be exercised when prescribing medicinal products with a narrow therapeutic index that require absorption in the intestinal tract.</w:t>
      </w:r>
      <w:r w:rsidR="00624EA8" w:rsidRPr="00624EA8">
        <w:t xml:space="preserve"> </w:t>
      </w:r>
      <w:r w:rsidR="00624EA8" w:rsidRPr="00624EA8">
        <w:rPr>
          <w:szCs w:val="22"/>
        </w:rPr>
        <w:t xml:space="preserve">The efficacy of oral contraceptives may be reduced and the use of an alternative </w:t>
      </w:r>
      <w:r w:rsidR="002E6454">
        <w:rPr>
          <w:szCs w:val="22"/>
        </w:rPr>
        <w:t xml:space="preserve">barrier </w:t>
      </w:r>
      <w:r w:rsidR="00624EA8" w:rsidRPr="00624EA8">
        <w:rPr>
          <w:szCs w:val="22"/>
        </w:rPr>
        <w:t>contraceptive method is recommended to prevent possible failure of contraception (see the prescribing information of the oral contraceptive).</w:t>
      </w:r>
    </w:p>
    <w:p w:rsidR="00624EA8" w:rsidRDefault="00624EA8" w:rsidP="008870A3">
      <w:pPr>
        <w:widowControl w:val="0"/>
        <w:tabs>
          <w:tab w:val="clear" w:pos="567"/>
        </w:tabs>
        <w:spacing w:line="240" w:lineRule="auto"/>
        <w:rPr>
          <w:szCs w:val="22"/>
        </w:rPr>
      </w:pPr>
    </w:p>
    <w:p w:rsidR="00624EA8" w:rsidRDefault="00624EA8" w:rsidP="008870A3">
      <w:pPr>
        <w:widowControl w:val="0"/>
        <w:tabs>
          <w:tab w:val="clear" w:pos="567"/>
        </w:tabs>
        <w:spacing w:line="240" w:lineRule="auto"/>
        <w:rPr>
          <w:szCs w:val="22"/>
        </w:rPr>
      </w:pPr>
      <w:r w:rsidRPr="00E86B11">
        <w:rPr>
          <w:szCs w:val="22"/>
        </w:rPr>
        <w:t xml:space="preserve">Consumption of large quantities of strong alcoholic drinks (more than 30% alcohol by volume) </w:t>
      </w:r>
      <w:r w:rsidR="00317335">
        <w:rPr>
          <w:szCs w:val="22"/>
        </w:rPr>
        <w:t xml:space="preserve">should be avoided because it </w:t>
      </w:r>
      <w:r w:rsidRPr="00E86B11">
        <w:rPr>
          <w:szCs w:val="22"/>
        </w:rPr>
        <w:t xml:space="preserve">may lead to increased dissolution rates of </w:t>
      </w:r>
      <w:r>
        <w:rPr>
          <w:szCs w:val="22"/>
        </w:rPr>
        <w:t>Skilarence</w:t>
      </w:r>
      <w:r w:rsidRPr="00E86B11">
        <w:rPr>
          <w:szCs w:val="22"/>
        </w:rPr>
        <w:t xml:space="preserve"> and, therefore, may increase the frequency of gastrointestinal adverse reactions.</w:t>
      </w:r>
    </w:p>
    <w:p w:rsidR="00624EA8" w:rsidRDefault="00624EA8" w:rsidP="008870A3">
      <w:pPr>
        <w:widowControl w:val="0"/>
        <w:tabs>
          <w:tab w:val="clear" w:pos="567"/>
        </w:tabs>
        <w:spacing w:line="240" w:lineRule="auto"/>
        <w:rPr>
          <w:szCs w:val="22"/>
        </w:rPr>
      </w:pPr>
    </w:p>
    <w:p w:rsidR="00624EA8" w:rsidRDefault="00624EA8" w:rsidP="008870A3">
      <w:pPr>
        <w:widowControl w:val="0"/>
        <w:tabs>
          <w:tab w:val="clear" w:pos="567"/>
        </w:tabs>
        <w:spacing w:line="240" w:lineRule="auto"/>
        <w:rPr>
          <w:szCs w:val="22"/>
        </w:rPr>
      </w:pPr>
      <w:r w:rsidRPr="00CD2AFD">
        <w:rPr>
          <w:szCs w:val="22"/>
        </w:rPr>
        <w:t xml:space="preserve">Vaccination during treatment with </w:t>
      </w:r>
      <w:r>
        <w:rPr>
          <w:szCs w:val="22"/>
        </w:rPr>
        <w:t>Skilarence</w:t>
      </w:r>
      <w:r w:rsidRPr="00CD2AFD">
        <w:rPr>
          <w:szCs w:val="22"/>
        </w:rPr>
        <w:t xml:space="preserve"> has not been studied</w:t>
      </w:r>
      <w:r>
        <w:rPr>
          <w:szCs w:val="22"/>
        </w:rPr>
        <w:t>. Immunosuppression is a risk factor for the use of live vaccines</w:t>
      </w:r>
      <w:r w:rsidRPr="00CD2AFD">
        <w:rPr>
          <w:szCs w:val="22"/>
        </w:rPr>
        <w:t>.</w:t>
      </w:r>
      <w:r w:rsidR="00C474FC">
        <w:rPr>
          <w:szCs w:val="22"/>
        </w:rPr>
        <w:t xml:space="preserve"> The risk of vaccination should be weighed against the benefit.</w:t>
      </w:r>
    </w:p>
    <w:p w:rsidR="00624EA8" w:rsidRDefault="00624EA8" w:rsidP="008870A3">
      <w:pPr>
        <w:widowControl w:val="0"/>
        <w:tabs>
          <w:tab w:val="clear" w:pos="567"/>
        </w:tabs>
        <w:spacing w:line="240" w:lineRule="auto"/>
        <w:rPr>
          <w:szCs w:val="22"/>
        </w:rPr>
      </w:pPr>
    </w:p>
    <w:p w:rsidR="00624EA8" w:rsidRPr="00864E0D" w:rsidRDefault="00624EA8" w:rsidP="008870A3">
      <w:pPr>
        <w:widowControl w:val="0"/>
        <w:tabs>
          <w:tab w:val="clear" w:pos="567"/>
        </w:tabs>
        <w:spacing w:line="240" w:lineRule="auto"/>
        <w:rPr>
          <w:rFonts w:eastAsia="SimSun"/>
          <w:szCs w:val="22"/>
          <w:lang w:eastAsia="zh-CN"/>
        </w:rPr>
      </w:pPr>
      <w:r w:rsidRPr="00864E0D">
        <w:rPr>
          <w:szCs w:val="22"/>
        </w:rPr>
        <w:t>There is no evidence for</w:t>
      </w:r>
      <w:r w:rsidR="006C530F">
        <w:rPr>
          <w:szCs w:val="22"/>
        </w:rPr>
        <w:t xml:space="preserve"> Skilarence interaction with</w:t>
      </w:r>
      <w:r w:rsidRPr="00864E0D">
        <w:rPr>
          <w:szCs w:val="22"/>
        </w:rPr>
        <w:t xml:space="preserve"> cytochrome</w:t>
      </w:r>
      <w:r w:rsidR="00D57828">
        <w:rPr>
          <w:szCs w:val="22"/>
        </w:rPr>
        <w:t> </w:t>
      </w:r>
      <w:r w:rsidRPr="00864E0D">
        <w:rPr>
          <w:szCs w:val="22"/>
        </w:rPr>
        <w:t xml:space="preserve">P450 </w:t>
      </w:r>
      <w:r w:rsidR="006C530F">
        <w:rPr>
          <w:szCs w:val="22"/>
        </w:rPr>
        <w:t>and the most common</w:t>
      </w:r>
      <w:r w:rsidR="006C530F" w:rsidRPr="006C530F">
        <w:rPr>
          <w:szCs w:val="22"/>
        </w:rPr>
        <w:t xml:space="preserve"> efflux and uptake transporters</w:t>
      </w:r>
      <w:r w:rsidRPr="00864E0D">
        <w:rPr>
          <w:szCs w:val="22"/>
        </w:rPr>
        <w:t>, thus no interaction</w:t>
      </w:r>
      <w:r w:rsidR="00BA0842">
        <w:rPr>
          <w:szCs w:val="22"/>
        </w:rPr>
        <w:t>s are</w:t>
      </w:r>
      <w:r w:rsidRPr="00864E0D">
        <w:rPr>
          <w:szCs w:val="22"/>
        </w:rPr>
        <w:t xml:space="preserve"> expected with </w:t>
      </w:r>
      <w:r w:rsidR="00B47B82">
        <w:rPr>
          <w:szCs w:val="22"/>
        </w:rPr>
        <w:t>medicinal products</w:t>
      </w:r>
      <w:r w:rsidRPr="00864E0D">
        <w:rPr>
          <w:szCs w:val="22"/>
        </w:rPr>
        <w:t xml:space="preserve"> metabolised</w:t>
      </w:r>
      <w:r w:rsidR="006C530F">
        <w:rPr>
          <w:szCs w:val="22"/>
        </w:rPr>
        <w:t xml:space="preserve"> or transported</w:t>
      </w:r>
      <w:r w:rsidRPr="00864E0D">
        <w:rPr>
          <w:szCs w:val="22"/>
        </w:rPr>
        <w:t xml:space="preserve"> by th</w:t>
      </w:r>
      <w:r w:rsidR="006C530F">
        <w:rPr>
          <w:szCs w:val="22"/>
        </w:rPr>
        <w:t>ese</w:t>
      </w:r>
      <w:r w:rsidRPr="00864E0D">
        <w:rPr>
          <w:szCs w:val="22"/>
        </w:rPr>
        <w:t xml:space="preserve"> system</w:t>
      </w:r>
      <w:r w:rsidR="006C530F">
        <w:rPr>
          <w:szCs w:val="22"/>
        </w:rPr>
        <w:t>s</w:t>
      </w:r>
      <w:r w:rsidRPr="00864E0D">
        <w:rPr>
          <w:szCs w:val="22"/>
        </w:rPr>
        <w:t xml:space="preserve"> (see section 5.2).</w:t>
      </w:r>
    </w:p>
    <w:p w:rsidR="00396827" w:rsidRDefault="00396827" w:rsidP="008870A3">
      <w:pPr>
        <w:widowControl w:val="0"/>
        <w:tabs>
          <w:tab w:val="clear" w:pos="567"/>
        </w:tabs>
        <w:spacing w:line="240" w:lineRule="auto"/>
        <w:rPr>
          <w:szCs w:val="22"/>
        </w:rPr>
      </w:pPr>
    </w:p>
    <w:p w:rsidR="00812D16" w:rsidRPr="00864E0D" w:rsidRDefault="00812D16" w:rsidP="00D7343E">
      <w:pPr>
        <w:keepNext/>
        <w:widowControl w:val="0"/>
        <w:tabs>
          <w:tab w:val="clear" w:pos="567"/>
        </w:tabs>
        <w:spacing w:line="240" w:lineRule="auto"/>
        <w:rPr>
          <w:szCs w:val="22"/>
        </w:rPr>
      </w:pPr>
      <w:r w:rsidRPr="00864E0D">
        <w:rPr>
          <w:b/>
          <w:szCs w:val="22"/>
        </w:rPr>
        <w:t>4.6</w:t>
      </w:r>
      <w:r w:rsidRPr="00864E0D">
        <w:rPr>
          <w:b/>
          <w:szCs w:val="22"/>
        </w:rPr>
        <w:tab/>
      </w:r>
      <w:r w:rsidRPr="00864E0D">
        <w:rPr>
          <w:b/>
          <w:bCs/>
          <w:szCs w:val="22"/>
        </w:rPr>
        <w:t>Fertility, p</w:t>
      </w:r>
      <w:r w:rsidRPr="00864E0D">
        <w:rPr>
          <w:b/>
          <w:szCs w:val="22"/>
        </w:rPr>
        <w:t>regnancy and lactation</w:t>
      </w:r>
    </w:p>
    <w:p w:rsidR="00213C18" w:rsidRDefault="00213C18" w:rsidP="00D7343E">
      <w:pPr>
        <w:pStyle w:val="Textocomentario"/>
        <w:keepNext/>
        <w:widowControl w:val="0"/>
        <w:tabs>
          <w:tab w:val="clear" w:pos="567"/>
        </w:tabs>
        <w:spacing w:line="240" w:lineRule="auto"/>
        <w:rPr>
          <w:sz w:val="22"/>
          <w:szCs w:val="22"/>
          <w:u w:val="single"/>
        </w:rPr>
      </w:pPr>
    </w:p>
    <w:p w:rsidR="00D96747" w:rsidRPr="00D96747" w:rsidRDefault="00D96747" w:rsidP="00D7343E">
      <w:pPr>
        <w:pStyle w:val="Textocomentario"/>
        <w:keepNext/>
        <w:widowControl w:val="0"/>
        <w:tabs>
          <w:tab w:val="clear" w:pos="567"/>
        </w:tabs>
        <w:spacing w:line="240" w:lineRule="auto"/>
        <w:rPr>
          <w:sz w:val="22"/>
          <w:szCs w:val="22"/>
          <w:u w:val="single"/>
        </w:rPr>
      </w:pPr>
      <w:r w:rsidRPr="00D96747">
        <w:rPr>
          <w:sz w:val="22"/>
          <w:szCs w:val="22"/>
          <w:u w:val="single"/>
        </w:rPr>
        <w:t>Women of child-bearing potential</w:t>
      </w:r>
    </w:p>
    <w:p w:rsidR="00213C18" w:rsidRPr="0078120B" w:rsidRDefault="00D96747" w:rsidP="00D7343E">
      <w:pPr>
        <w:pStyle w:val="Textocomentario"/>
        <w:keepNext/>
        <w:widowControl w:val="0"/>
        <w:tabs>
          <w:tab w:val="clear" w:pos="567"/>
        </w:tabs>
        <w:spacing w:line="240" w:lineRule="auto"/>
        <w:rPr>
          <w:sz w:val="22"/>
          <w:szCs w:val="22"/>
        </w:rPr>
      </w:pPr>
      <w:r w:rsidRPr="00D96747">
        <w:rPr>
          <w:sz w:val="22"/>
          <w:szCs w:val="22"/>
        </w:rPr>
        <w:t xml:space="preserve">Skilarence is not recommended in women of child-bearing potential not using appropriate contraception. </w:t>
      </w:r>
      <w:r w:rsidR="00260D28" w:rsidRPr="00387E73">
        <w:rPr>
          <w:sz w:val="22"/>
          <w:szCs w:val="22"/>
        </w:rPr>
        <w:t xml:space="preserve">In patients experiencing diarrhoea during Skilarence treatment, the effect of oral contraceptives may be reduced and additional </w:t>
      </w:r>
      <w:r w:rsidR="00F714F5">
        <w:rPr>
          <w:sz w:val="22"/>
          <w:szCs w:val="22"/>
        </w:rPr>
        <w:t xml:space="preserve">barrier </w:t>
      </w:r>
      <w:r w:rsidR="00260D28" w:rsidRPr="00387E73">
        <w:rPr>
          <w:sz w:val="22"/>
          <w:szCs w:val="22"/>
        </w:rPr>
        <w:t>methods of contraception may be necessary (see section 4.5).</w:t>
      </w:r>
    </w:p>
    <w:p w:rsidR="00213C18" w:rsidRDefault="00213C18" w:rsidP="008870A3">
      <w:pPr>
        <w:pStyle w:val="Textocomentario"/>
        <w:widowControl w:val="0"/>
        <w:tabs>
          <w:tab w:val="clear" w:pos="567"/>
        </w:tabs>
        <w:spacing w:line="240" w:lineRule="auto"/>
        <w:rPr>
          <w:sz w:val="22"/>
          <w:szCs w:val="22"/>
          <w:u w:val="single"/>
        </w:rPr>
      </w:pPr>
    </w:p>
    <w:p w:rsidR="00154F05" w:rsidRPr="00864E0D" w:rsidRDefault="00154F05" w:rsidP="00D7343E">
      <w:pPr>
        <w:pStyle w:val="Textocomentario"/>
        <w:keepNext/>
        <w:widowControl w:val="0"/>
        <w:tabs>
          <w:tab w:val="clear" w:pos="567"/>
        </w:tabs>
        <w:spacing w:line="240" w:lineRule="auto"/>
        <w:rPr>
          <w:sz w:val="22"/>
          <w:szCs w:val="22"/>
          <w:u w:val="single"/>
        </w:rPr>
      </w:pPr>
      <w:r w:rsidRPr="00864E0D">
        <w:rPr>
          <w:sz w:val="22"/>
          <w:szCs w:val="22"/>
          <w:u w:val="single"/>
        </w:rPr>
        <w:t>Pregnancy</w:t>
      </w:r>
    </w:p>
    <w:p w:rsidR="00B509E5" w:rsidRPr="00864E0D" w:rsidRDefault="00154F05" w:rsidP="00D7343E">
      <w:pPr>
        <w:keepNext/>
        <w:widowControl w:val="0"/>
        <w:tabs>
          <w:tab w:val="clear" w:pos="567"/>
        </w:tabs>
        <w:spacing w:line="240" w:lineRule="auto"/>
        <w:rPr>
          <w:szCs w:val="22"/>
          <w:lang w:eastAsia="zh-CN"/>
        </w:rPr>
      </w:pPr>
      <w:r w:rsidRPr="00864E0D">
        <w:rPr>
          <w:szCs w:val="22"/>
          <w:lang w:eastAsia="zh-CN"/>
        </w:rPr>
        <w:t xml:space="preserve">There </w:t>
      </w:r>
      <w:r w:rsidR="00832CD4" w:rsidRPr="00864E0D">
        <w:rPr>
          <w:szCs w:val="22"/>
          <w:lang w:eastAsia="zh-CN"/>
        </w:rPr>
        <w:t>are</w:t>
      </w:r>
      <w:r w:rsidR="0003052E" w:rsidRPr="00864E0D">
        <w:rPr>
          <w:szCs w:val="22"/>
          <w:lang w:eastAsia="zh-CN"/>
        </w:rPr>
        <w:t xml:space="preserve"> </w:t>
      </w:r>
      <w:r w:rsidRPr="00864E0D">
        <w:rPr>
          <w:szCs w:val="22"/>
          <w:lang w:eastAsia="zh-CN"/>
        </w:rPr>
        <w:t>limited</w:t>
      </w:r>
      <w:r w:rsidRPr="00864E0D">
        <w:rPr>
          <w:szCs w:val="22"/>
        </w:rPr>
        <w:t xml:space="preserve"> data from the use of dimet</w:t>
      </w:r>
      <w:r w:rsidR="007D5719" w:rsidRPr="00864E0D">
        <w:rPr>
          <w:szCs w:val="22"/>
        </w:rPr>
        <w:t>hyl fumarate in pregnant women.</w:t>
      </w:r>
      <w:r w:rsidR="006E6401" w:rsidRPr="00864E0D">
        <w:rPr>
          <w:szCs w:val="22"/>
        </w:rPr>
        <w:t xml:space="preserve"> </w:t>
      </w:r>
      <w:r w:rsidR="002D1FAA" w:rsidRPr="00864E0D">
        <w:rPr>
          <w:szCs w:val="22"/>
        </w:rPr>
        <w:t xml:space="preserve">Animal studies </w:t>
      </w:r>
      <w:r w:rsidR="001C670F" w:rsidRPr="00864E0D">
        <w:rPr>
          <w:szCs w:val="22"/>
        </w:rPr>
        <w:t>have shown</w:t>
      </w:r>
      <w:r w:rsidR="002D1FAA" w:rsidRPr="00864E0D">
        <w:rPr>
          <w:szCs w:val="22"/>
        </w:rPr>
        <w:t xml:space="preserve"> reproductive toxicity (see section</w:t>
      </w:r>
      <w:r w:rsidR="00A83DBE" w:rsidRPr="00864E0D">
        <w:rPr>
          <w:szCs w:val="22"/>
        </w:rPr>
        <w:t> </w:t>
      </w:r>
      <w:r w:rsidR="002D1FAA" w:rsidRPr="00864E0D">
        <w:rPr>
          <w:szCs w:val="22"/>
        </w:rPr>
        <w:t>5.3</w:t>
      </w:r>
      <w:r w:rsidR="001C670F" w:rsidRPr="00864E0D">
        <w:rPr>
          <w:szCs w:val="22"/>
        </w:rPr>
        <w:t>)</w:t>
      </w:r>
      <w:r w:rsidR="00260D28">
        <w:rPr>
          <w:szCs w:val="22"/>
        </w:rPr>
        <w:t>.</w:t>
      </w:r>
      <w:r w:rsidR="00B509E5" w:rsidRPr="00864E0D">
        <w:rPr>
          <w:szCs w:val="22"/>
        </w:rPr>
        <w:t xml:space="preserve"> </w:t>
      </w:r>
      <w:r w:rsidR="00BF3FD4" w:rsidRPr="00864E0D">
        <w:rPr>
          <w:szCs w:val="22"/>
          <w:lang w:eastAsia="zh-CN"/>
        </w:rPr>
        <w:t>Skilarence</w:t>
      </w:r>
      <w:r w:rsidR="00F91488" w:rsidRPr="00864E0D">
        <w:rPr>
          <w:szCs w:val="22"/>
          <w:lang w:eastAsia="zh-CN"/>
        </w:rPr>
        <w:t xml:space="preserve"> is </w:t>
      </w:r>
      <w:r w:rsidR="00260D28">
        <w:rPr>
          <w:szCs w:val="22"/>
          <w:lang w:eastAsia="zh-CN"/>
        </w:rPr>
        <w:t>contraindicated</w:t>
      </w:r>
      <w:r w:rsidR="00F91488" w:rsidRPr="00864E0D">
        <w:rPr>
          <w:szCs w:val="22"/>
          <w:lang w:eastAsia="zh-CN"/>
        </w:rPr>
        <w:t xml:space="preserve"> </w:t>
      </w:r>
      <w:r w:rsidR="00F10A56" w:rsidRPr="00864E0D">
        <w:rPr>
          <w:szCs w:val="22"/>
          <w:lang w:eastAsia="zh-CN"/>
        </w:rPr>
        <w:t>during pregnancy</w:t>
      </w:r>
      <w:r w:rsidR="00260D28">
        <w:rPr>
          <w:szCs w:val="22"/>
          <w:lang w:eastAsia="zh-CN"/>
        </w:rPr>
        <w:t xml:space="preserve"> (see section</w:t>
      </w:r>
      <w:r w:rsidR="00BA0842">
        <w:rPr>
          <w:szCs w:val="22"/>
          <w:lang w:eastAsia="zh-CN"/>
        </w:rPr>
        <w:t> </w:t>
      </w:r>
      <w:r w:rsidR="00260D28">
        <w:rPr>
          <w:szCs w:val="22"/>
          <w:lang w:eastAsia="zh-CN"/>
        </w:rPr>
        <w:t>4.3)</w:t>
      </w:r>
      <w:r w:rsidR="00F91488" w:rsidRPr="00864E0D">
        <w:rPr>
          <w:szCs w:val="22"/>
          <w:lang w:eastAsia="zh-CN"/>
        </w:rPr>
        <w:t>.</w:t>
      </w:r>
    </w:p>
    <w:p w:rsidR="007D2C72" w:rsidRPr="00864E0D" w:rsidRDefault="007D2C72" w:rsidP="008870A3">
      <w:pPr>
        <w:widowControl w:val="0"/>
        <w:tabs>
          <w:tab w:val="clear" w:pos="567"/>
        </w:tabs>
        <w:spacing w:line="240" w:lineRule="auto"/>
        <w:rPr>
          <w:szCs w:val="22"/>
          <w:u w:val="single"/>
        </w:rPr>
      </w:pPr>
    </w:p>
    <w:p w:rsidR="00154F05" w:rsidRPr="00864E0D" w:rsidRDefault="00154F05" w:rsidP="00D7343E">
      <w:pPr>
        <w:pStyle w:val="Textocomentario"/>
        <w:keepNext/>
        <w:widowControl w:val="0"/>
        <w:tabs>
          <w:tab w:val="clear" w:pos="567"/>
        </w:tabs>
        <w:spacing w:line="240" w:lineRule="auto"/>
        <w:rPr>
          <w:sz w:val="22"/>
          <w:szCs w:val="22"/>
          <w:u w:val="single"/>
        </w:rPr>
      </w:pPr>
      <w:r w:rsidRPr="00864E0D">
        <w:rPr>
          <w:sz w:val="22"/>
          <w:szCs w:val="22"/>
          <w:u w:val="single"/>
        </w:rPr>
        <w:t>Breast</w:t>
      </w:r>
      <w:r w:rsidRPr="00864E0D">
        <w:rPr>
          <w:sz w:val="22"/>
          <w:szCs w:val="22"/>
          <w:u w:val="single"/>
        </w:rPr>
        <w:noBreakHyphen/>
        <w:t>feeding</w:t>
      </w:r>
    </w:p>
    <w:p w:rsidR="0063204F" w:rsidRPr="00864E0D" w:rsidRDefault="00154F05" w:rsidP="00D7343E">
      <w:pPr>
        <w:keepNext/>
        <w:widowControl w:val="0"/>
        <w:tabs>
          <w:tab w:val="clear" w:pos="567"/>
        </w:tabs>
        <w:spacing w:line="240" w:lineRule="auto"/>
        <w:rPr>
          <w:rFonts w:eastAsia="SimSun"/>
          <w:szCs w:val="22"/>
          <w:lang w:eastAsia="en-GB"/>
        </w:rPr>
      </w:pPr>
      <w:r w:rsidRPr="00864E0D">
        <w:rPr>
          <w:rFonts w:eastAsia="SimSun"/>
          <w:color w:val="000000"/>
          <w:szCs w:val="22"/>
          <w:lang w:eastAsia="zh-CN"/>
        </w:rPr>
        <w:t xml:space="preserve">It is unknown whether </w:t>
      </w:r>
      <w:r w:rsidRPr="00864E0D">
        <w:rPr>
          <w:szCs w:val="22"/>
        </w:rPr>
        <w:t xml:space="preserve">dimethyl </w:t>
      </w:r>
      <w:r w:rsidRPr="00864E0D">
        <w:rPr>
          <w:rFonts w:eastAsia="SimSun"/>
          <w:szCs w:val="22"/>
          <w:lang w:eastAsia="zh-CN"/>
        </w:rPr>
        <w:t>fumarate</w:t>
      </w:r>
      <w:r w:rsidR="001A1D37" w:rsidRPr="00864E0D">
        <w:rPr>
          <w:rFonts w:eastAsia="SimSun"/>
          <w:color w:val="000000"/>
          <w:szCs w:val="22"/>
          <w:lang w:eastAsia="zh-CN"/>
        </w:rPr>
        <w:t xml:space="preserve"> or its </w:t>
      </w:r>
      <w:r w:rsidRPr="00864E0D">
        <w:rPr>
          <w:rFonts w:eastAsia="SimSun"/>
          <w:color w:val="000000"/>
          <w:szCs w:val="22"/>
          <w:lang w:eastAsia="zh-CN"/>
        </w:rPr>
        <w:t>metabolites are excreted in human milk. A risk to newborns</w:t>
      </w:r>
      <w:r w:rsidR="00260D28">
        <w:rPr>
          <w:rFonts w:eastAsia="SimSun"/>
          <w:color w:val="000000"/>
          <w:szCs w:val="22"/>
          <w:lang w:eastAsia="zh-CN"/>
        </w:rPr>
        <w:t xml:space="preserve"> or </w:t>
      </w:r>
      <w:r w:rsidRPr="00864E0D">
        <w:rPr>
          <w:rFonts w:eastAsia="SimSun"/>
          <w:color w:val="000000"/>
          <w:szCs w:val="22"/>
          <w:lang w:eastAsia="zh-CN"/>
        </w:rPr>
        <w:t xml:space="preserve">infants cannot be </w:t>
      </w:r>
      <w:r w:rsidRPr="00864E0D">
        <w:rPr>
          <w:rFonts w:eastAsia="SimSun"/>
          <w:szCs w:val="22"/>
          <w:lang w:eastAsia="zh-CN"/>
        </w:rPr>
        <w:t>excluded</w:t>
      </w:r>
      <w:r w:rsidRPr="00864E0D">
        <w:rPr>
          <w:rFonts w:eastAsia="SimSun"/>
          <w:color w:val="000000"/>
          <w:szCs w:val="22"/>
          <w:lang w:eastAsia="zh-CN"/>
        </w:rPr>
        <w:t>.</w:t>
      </w:r>
      <w:r w:rsidR="00260D28" w:rsidRPr="00260D28">
        <w:rPr>
          <w:szCs w:val="22"/>
        </w:rPr>
        <w:t xml:space="preserve"> </w:t>
      </w:r>
      <w:r w:rsidR="00260D28">
        <w:rPr>
          <w:szCs w:val="22"/>
        </w:rPr>
        <w:t>Therefore, Skilarence is contraindicated during b</w:t>
      </w:r>
      <w:r w:rsidR="0078120B">
        <w:rPr>
          <w:szCs w:val="22"/>
        </w:rPr>
        <w:t>r</w:t>
      </w:r>
      <w:r w:rsidR="00260D28">
        <w:rPr>
          <w:szCs w:val="22"/>
        </w:rPr>
        <w:t xml:space="preserve">east-feeding </w:t>
      </w:r>
      <w:r w:rsidR="00260D28">
        <w:rPr>
          <w:szCs w:val="22"/>
          <w:lang w:eastAsia="zh-CN"/>
        </w:rPr>
        <w:t>(</w:t>
      </w:r>
      <w:r w:rsidR="00260D28" w:rsidRPr="00864E0D">
        <w:rPr>
          <w:szCs w:val="22"/>
        </w:rPr>
        <w:t>see section </w:t>
      </w:r>
      <w:r w:rsidR="00260D28">
        <w:rPr>
          <w:szCs w:val="22"/>
        </w:rPr>
        <w:t>4.3)</w:t>
      </w:r>
      <w:r w:rsidR="00260D28" w:rsidRPr="00864E0D">
        <w:rPr>
          <w:szCs w:val="22"/>
        </w:rPr>
        <w:t>.</w:t>
      </w:r>
    </w:p>
    <w:p w:rsidR="0063204F" w:rsidRPr="00864E0D" w:rsidRDefault="0063204F" w:rsidP="008870A3">
      <w:pPr>
        <w:pStyle w:val="Textocomentario"/>
        <w:widowControl w:val="0"/>
        <w:tabs>
          <w:tab w:val="clear" w:pos="567"/>
        </w:tabs>
        <w:spacing w:line="240" w:lineRule="auto"/>
        <w:rPr>
          <w:rFonts w:eastAsia="SimSun"/>
          <w:color w:val="000000"/>
          <w:sz w:val="22"/>
          <w:szCs w:val="22"/>
          <w:lang w:eastAsia="zh-CN"/>
        </w:rPr>
      </w:pPr>
    </w:p>
    <w:p w:rsidR="00154F05" w:rsidRPr="00864E0D" w:rsidRDefault="00154F05" w:rsidP="00D7343E">
      <w:pPr>
        <w:pStyle w:val="Textocomentario"/>
        <w:keepNext/>
        <w:widowControl w:val="0"/>
        <w:tabs>
          <w:tab w:val="clear" w:pos="567"/>
        </w:tabs>
        <w:spacing w:line="240" w:lineRule="auto"/>
        <w:rPr>
          <w:sz w:val="22"/>
          <w:szCs w:val="22"/>
          <w:u w:val="single"/>
        </w:rPr>
      </w:pPr>
      <w:r w:rsidRPr="00864E0D">
        <w:rPr>
          <w:sz w:val="22"/>
          <w:szCs w:val="22"/>
          <w:u w:val="single"/>
        </w:rPr>
        <w:t>Fertility</w:t>
      </w:r>
    </w:p>
    <w:p w:rsidR="000D3229" w:rsidRDefault="0093471A" w:rsidP="00D7343E">
      <w:pPr>
        <w:keepNext/>
        <w:widowControl w:val="0"/>
        <w:tabs>
          <w:tab w:val="clear" w:pos="567"/>
        </w:tabs>
        <w:spacing w:line="240" w:lineRule="auto"/>
        <w:rPr>
          <w:szCs w:val="22"/>
        </w:rPr>
      </w:pPr>
      <w:r w:rsidRPr="00864E0D">
        <w:rPr>
          <w:szCs w:val="22"/>
        </w:rPr>
        <w:t xml:space="preserve">There are no </w:t>
      </w:r>
      <w:r w:rsidR="00260D28" w:rsidRPr="00260D28">
        <w:rPr>
          <w:szCs w:val="22"/>
        </w:rPr>
        <w:t xml:space="preserve">human or animal </w:t>
      </w:r>
      <w:r w:rsidRPr="00864E0D">
        <w:rPr>
          <w:szCs w:val="22"/>
        </w:rPr>
        <w:t xml:space="preserve">data on the effects of </w:t>
      </w:r>
      <w:r w:rsidR="00BF3FD4" w:rsidRPr="00864E0D">
        <w:rPr>
          <w:szCs w:val="22"/>
        </w:rPr>
        <w:t>Skilarence</w:t>
      </w:r>
      <w:r w:rsidRPr="00864E0D">
        <w:rPr>
          <w:szCs w:val="22"/>
        </w:rPr>
        <w:t xml:space="preserve"> on fertility</w:t>
      </w:r>
      <w:r w:rsidR="00260D28">
        <w:rPr>
          <w:szCs w:val="22"/>
        </w:rPr>
        <w:t>.</w:t>
      </w:r>
    </w:p>
    <w:p w:rsidR="00260D28" w:rsidRPr="00864E0D" w:rsidRDefault="00260D28" w:rsidP="008870A3">
      <w:pPr>
        <w:widowControl w:val="0"/>
        <w:tabs>
          <w:tab w:val="clear" w:pos="567"/>
        </w:tabs>
        <w:spacing w:line="240" w:lineRule="auto"/>
        <w:rPr>
          <w:szCs w:val="22"/>
        </w:rPr>
      </w:pPr>
    </w:p>
    <w:p w:rsidR="00812D16" w:rsidRPr="00864E0D" w:rsidRDefault="00812D16" w:rsidP="00D7343E">
      <w:pPr>
        <w:keepNext/>
        <w:widowControl w:val="0"/>
        <w:tabs>
          <w:tab w:val="clear" w:pos="567"/>
        </w:tabs>
        <w:spacing w:line="240" w:lineRule="auto"/>
        <w:rPr>
          <w:szCs w:val="22"/>
        </w:rPr>
      </w:pPr>
      <w:r w:rsidRPr="00864E0D">
        <w:rPr>
          <w:b/>
          <w:szCs w:val="22"/>
        </w:rPr>
        <w:t>4.7</w:t>
      </w:r>
      <w:r w:rsidRPr="00864E0D">
        <w:rPr>
          <w:b/>
          <w:szCs w:val="22"/>
        </w:rPr>
        <w:tab/>
        <w:t>Effects on ability to drive and use machines</w:t>
      </w:r>
    </w:p>
    <w:p w:rsidR="00384016" w:rsidRPr="00864E0D" w:rsidRDefault="00384016" w:rsidP="00D7343E">
      <w:pPr>
        <w:keepNext/>
        <w:widowControl w:val="0"/>
        <w:tabs>
          <w:tab w:val="clear" w:pos="567"/>
        </w:tabs>
        <w:spacing w:line="240" w:lineRule="auto"/>
        <w:rPr>
          <w:rFonts w:eastAsia="SimSun"/>
          <w:szCs w:val="22"/>
          <w:lang w:eastAsia="zh-CN"/>
        </w:rPr>
      </w:pPr>
    </w:p>
    <w:p w:rsidR="0004075A" w:rsidRPr="00F70AD3" w:rsidRDefault="0004075A" w:rsidP="00D7343E">
      <w:pPr>
        <w:keepNext/>
        <w:widowControl w:val="0"/>
        <w:tabs>
          <w:tab w:val="clear" w:pos="567"/>
        </w:tabs>
        <w:spacing w:line="240" w:lineRule="auto"/>
        <w:rPr>
          <w:szCs w:val="22"/>
        </w:rPr>
      </w:pPr>
      <w:r>
        <w:rPr>
          <w:szCs w:val="22"/>
        </w:rPr>
        <w:t>No studies</w:t>
      </w:r>
      <w:r w:rsidR="002D7A17">
        <w:rPr>
          <w:szCs w:val="22"/>
        </w:rPr>
        <w:t xml:space="preserve"> </w:t>
      </w:r>
      <w:r>
        <w:rPr>
          <w:szCs w:val="22"/>
        </w:rPr>
        <w:t xml:space="preserve">on the ability to drive and use machines have been conducted. </w:t>
      </w:r>
      <w:r w:rsidRPr="00D008D9">
        <w:rPr>
          <w:szCs w:val="22"/>
        </w:rPr>
        <w:t>Skilarence may have a minor influence on the ability to drive and use machines. Dizziness and fatigue may occur following administration of Skilarence (see section</w:t>
      </w:r>
      <w:r w:rsidR="00AC64AE">
        <w:rPr>
          <w:szCs w:val="22"/>
        </w:rPr>
        <w:t> </w:t>
      </w:r>
      <w:r w:rsidRPr="00D008D9">
        <w:rPr>
          <w:szCs w:val="22"/>
        </w:rPr>
        <w:t>4.8)</w:t>
      </w:r>
      <w:r>
        <w:rPr>
          <w:szCs w:val="22"/>
        </w:rPr>
        <w:t>.</w:t>
      </w:r>
    </w:p>
    <w:p w:rsidR="00812D16" w:rsidRPr="00864E0D" w:rsidRDefault="00812D16" w:rsidP="008870A3">
      <w:pPr>
        <w:widowControl w:val="0"/>
        <w:tabs>
          <w:tab w:val="clear" w:pos="567"/>
        </w:tabs>
        <w:spacing w:line="240" w:lineRule="auto"/>
        <w:rPr>
          <w:szCs w:val="22"/>
        </w:rPr>
      </w:pPr>
    </w:p>
    <w:p w:rsidR="00812D16" w:rsidRPr="00864E0D" w:rsidRDefault="00855481" w:rsidP="00D7343E">
      <w:pPr>
        <w:keepNext/>
        <w:widowControl w:val="0"/>
        <w:tabs>
          <w:tab w:val="clear" w:pos="567"/>
        </w:tabs>
        <w:spacing w:line="240" w:lineRule="auto"/>
        <w:rPr>
          <w:b/>
          <w:szCs w:val="22"/>
        </w:rPr>
      </w:pPr>
      <w:r w:rsidRPr="00864E0D">
        <w:rPr>
          <w:b/>
          <w:szCs w:val="22"/>
        </w:rPr>
        <w:t>4.8</w:t>
      </w:r>
      <w:r w:rsidRPr="00864E0D">
        <w:rPr>
          <w:b/>
          <w:szCs w:val="22"/>
        </w:rPr>
        <w:tab/>
      </w:r>
      <w:r w:rsidR="00812D16" w:rsidRPr="00864E0D">
        <w:rPr>
          <w:b/>
          <w:szCs w:val="22"/>
        </w:rPr>
        <w:t>Undesirable effects</w:t>
      </w:r>
    </w:p>
    <w:p w:rsidR="00384016" w:rsidRPr="00864E0D" w:rsidRDefault="00384016" w:rsidP="00D7343E">
      <w:pPr>
        <w:keepNext/>
        <w:widowControl w:val="0"/>
        <w:tabs>
          <w:tab w:val="clear" w:pos="567"/>
        </w:tabs>
        <w:spacing w:line="240" w:lineRule="auto"/>
        <w:rPr>
          <w:rFonts w:eastAsia="SimSun"/>
          <w:szCs w:val="22"/>
          <w:u w:val="single"/>
          <w:lang w:eastAsia="zh-CN"/>
        </w:rPr>
      </w:pPr>
    </w:p>
    <w:p w:rsidR="0002313E" w:rsidRPr="00864E0D" w:rsidRDefault="0002313E" w:rsidP="00D7343E">
      <w:pPr>
        <w:keepNext/>
        <w:widowControl w:val="0"/>
        <w:tabs>
          <w:tab w:val="clear" w:pos="567"/>
        </w:tabs>
        <w:spacing w:line="240" w:lineRule="auto"/>
        <w:rPr>
          <w:rFonts w:eastAsia="SimSun"/>
          <w:szCs w:val="22"/>
          <w:u w:val="single"/>
          <w:lang w:eastAsia="zh-CN"/>
        </w:rPr>
      </w:pPr>
      <w:r w:rsidRPr="00864E0D">
        <w:rPr>
          <w:rFonts w:eastAsia="SimSun"/>
          <w:szCs w:val="22"/>
          <w:u w:val="single"/>
          <w:lang w:eastAsia="zh-CN"/>
        </w:rPr>
        <w:t>Summary of the safety profile</w:t>
      </w:r>
    </w:p>
    <w:p w:rsidR="00D13618" w:rsidRPr="00864E0D" w:rsidRDefault="009F0E56" w:rsidP="00D7343E">
      <w:pPr>
        <w:keepNext/>
        <w:widowControl w:val="0"/>
        <w:tabs>
          <w:tab w:val="clear" w:pos="567"/>
          <w:tab w:val="left" w:pos="720"/>
        </w:tabs>
        <w:spacing w:line="240" w:lineRule="auto"/>
        <w:rPr>
          <w:szCs w:val="22"/>
        </w:rPr>
      </w:pPr>
      <w:r w:rsidRPr="00864E0D">
        <w:rPr>
          <w:rFonts w:eastAsia="SimSun"/>
          <w:szCs w:val="22"/>
          <w:lang w:eastAsia="zh-CN"/>
        </w:rPr>
        <w:t xml:space="preserve">The most common adverse reactions </w:t>
      </w:r>
      <w:r w:rsidR="00DD64FC">
        <w:rPr>
          <w:rFonts w:eastAsia="SimSun"/>
          <w:szCs w:val="22"/>
          <w:lang w:eastAsia="zh-CN"/>
        </w:rPr>
        <w:t xml:space="preserve">observed </w:t>
      </w:r>
      <w:r w:rsidR="00BA0842">
        <w:rPr>
          <w:rFonts w:eastAsia="SimSun"/>
          <w:szCs w:val="22"/>
          <w:lang w:eastAsia="zh-CN"/>
        </w:rPr>
        <w:t xml:space="preserve">with Skilarence </w:t>
      </w:r>
      <w:r w:rsidRPr="00864E0D">
        <w:rPr>
          <w:rFonts w:eastAsia="SimSun"/>
          <w:szCs w:val="22"/>
          <w:lang w:eastAsia="zh-CN"/>
        </w:rPr>
        <w:t xml:space="preserve">in the </w:t>
      </w:r>
      <w:r w:rsidR="00F17FDD">
        <w:rPr>
          <w:rFonts w:eastAsia="SimSun"/>
          <w:szCs w:val="22"/>
          <w:lang w:eastAsia="zh-CN"/>
        </w:rPr>
        <w:t>Phase</w:t>
      </w:r>
      <w:r w:rsidR="00AC64AE">
        <w:rPr>
          <w:rFonts w:eastAsia="SimSun"/>
          <w:szCs w:val="22"/>
          <w:lang w:eastAsia="zh-CN"/>
        </w:rPr>
        <w:t> </w:t>
      </w:r>
      <w:r w:rsidR="00F17FDD">
        <w:rPr>
          <w:rFonts w:eastAsia="SimSun"/>
          <w:szCs w:val="22"/>
          <w:lang w:eastAsia="zh-CN"/>
        </w:rPr>
        <w:t xml:space="preserve">III </w:t>
      </w:r>
      <w:r w:rsidR="00CD2F4F" w:rsidRPr="00864E0D">
        <w:rPr>
          <w:rFonts w:eastAsia="SimSun"/>
          <w:szCs w:val="22"/>
          <w:lang w:eastAsia="zh-CN"/>
        </w:rPr>
        <w:t xml:space="preserve">clinical </w:t>
      </w:r>
      <w:r w:rsidR="00470232" w:rsidRPr="00864E0D">
        <w:rPr>
          <w:rFonts w:eastAsia="SimSun"/>
          <w:szCs w:val="22"/>
          <w:lang w:eastAsia="zh-CN"/>
        </w:rPr>
        <w:t>study</w:t>
      </w:r>
      <w:r w:rsidR="002E4986">
        <w:rPr>
          <w:rFonts w:eastAsia="SimSun"/>
          <w:szCs w:val="22"/>
          <w:lang w:eastAsia="zh-CN"/>
        </w:rPr>
        <w:t xml:space="preserve"> (1102)</w:t>
      </w:r>
      <w:r w:rsidRPr="00864E0D">
        <w:rPr>
          <w:rFonts w:eastAsia="SimSun"/>
          <w:szCs w:val="22"/>
          <w:lang w:eastAsia="zh-CN"/>
        </w:rPr>
        <w:t xml:space="preserve"> in psoriasis </w:t>
      </w:r>
      <w:r w:rsidR="002E4986">
        <w:rPr>
          <w:rFonts w:eastAsia="SimSun"/>
          <w:szCs w:val="22"/>
          <w:lang w:eastAsia="zh-CN"/>
        </w:rPr>
        <w:t xml:space="preserve">patients </w:t>
      </w:r>
      <w:r w:rsidR="00265B6B" w:rsidRPr="00864E0D">
        <w:rPr>
          <w:rFonts w:eastAsia="SimSun"/>
          <w:szCs w:val="22"/>
          <w:lang w:eastAsia="zh-CN"/>
        </w:rPr>
        <w:t>were</w:t>
      </w:r>
      <w:r w:rsidRPr="00864E0D">
        <w:rPr>
          <w:rFonts w:eastAsia="SimSun"/>
          <w:szCs w:val="22"/>
          <w:lang w:eastAsia="zh-CN"/>
        </w:rPr>
        <w:t xml:space="preserve"> </w:t>
      </w:r>
      <w:r w:rsidR="001D3913" w:rsidRPr="00864E0D">
        <w:rPr>
          <w:rFonts w:eastAsia="SimSun"/>
          <w:szCs w:val="22"/>
          <w:lang w:eastAsia="zh-CN"/>
        </w:rPr>
        <w:t>gastrointestinal events</w:t>
      </w:r>
      <w:r w:rsidR="00D13618">
        <w:rPr>
          <w:rFonts w:eastAsia="SimSun"/>
          <w:szCs w:val="22"/>
          <w:lang w:eastAsia="zh-CN"/>
        </w:rPr>
        <w:t xml:space="preserve"> </w:t>
      </w:r>
      <w:r w:rsidR="00D13618" w:rsidRPr="00D13618">
        <w:rPr>
          <w:rFonts w:eastAsia="SimSun"/>
          <w:szCs w:val="22"/>
          <w:lang w:eastAsia="zh-CN"/>
        </w:rPr>
        <w:t>(62.7%)</w:t>
      </w:r>
      <w:r w:rsidR="00782ABB" w:rsidRPr="00864E0D">
        <w:rPr>
          <w:rFonts w:eastAsia="SimSun"/>
          <w:szCs w:val="22"/>
          <w:lang w:eastAsia="zh-CN"/>
        </w:rPr>
        <w:t>,</w:t>
      </w:r>
      <w:r w:rsidR="00F81025" w:rsidRPr="00864E0D">
        <w:rPr>
          <w:rFonts w:eastAsia="SimSun"/>
          <w:szCs w:val="22"/>
          <w:lang w:eastAsia="zh-CN"/>
        </w:rPr>
        <w:t xml:space="preserve"> </w:t>
      </w:r>
      <w:r w:rsidR="002E3B8B" w:rsidRPr="00864E0D">
        <w:rPr>
          <w:rFonts w:eastAsia="SimSun"/>
          <w:szCs w:val="22"/>
          <w:lang w:eastAsia="zh-CN"/>
        </w:rPr>
        <w:t>flushing</w:t>
      </w:r>
      <w:r w:rsidR="00782ABB" w:rsidRPr="00864E0D">
        <w:rPr>
          <w:rFonts w:eastAsia="SimSun"/>
          <w:szCs w:val="22"/>
          <w:lang w:eastAsia="zh-CN"/>
        </w:rPr>
        <w:t xml:space="preserve"> </w:t>
      </w:r>
      <w:r w:rsidR="00BC3C04">
        <w:rPr>
          <w:rFonts w:eastAsia="SimSun"/>
          <w:szCs w:val="22"/>
          <w:lang w:eastAsia="zh-CN"/>
        </w:rPr>
        <w:t>(20.8</w:t>
      </w:r>
      <w:r w:rsidR="00D13618">
        <w:rPr>
          <w:rFonts w:eastAsia="SimSun"/>
          <w:szCs w:val="22"/>
          <w:lang w:eastAsia="zh-CN"/>
        </w:rPr>
        <w:t xml:space="preserve">%) </w:t>
      </w:r>
      <w:r w:rsidR="00782ABB" w:rsidRPr="00864E0D">
        <w:rPr>
          <w:rFonts w:eastAsia="SimSun"/>
          <w:szCs w:val="22"/>
          <w:lang w:eastAsia="zh-CN"/>
        </w:rPr>
        <w:t>and lymphopenia</w:t>
      </w:r>
      <w:r w:rsidR="00BC3C04">
        <w:rPr>
          <w:rFonts w:eastAsia="SimSun"/>
          <w:szCs w:val="22"/>
          <w:lang w:eastAsia="zh-CN"/>
        </w:rPr>
        <w:t xml:space="preserve"> (10</w:t>
      </w:r>
      <w:r w:rsidR="009957C4">
        <w:rPr>
          <w:rFonts w:eastAsia="SimSun"/>
          <w:szCs w:val="22"/>
          <w:lang w:eastAsia="zh-CN"/>
        </w:rPr>
        <w:t>.0</w:t>
      </w:r>
      <w:r w:rsidR="00D13618">
        <w:rPr>
          <w:rFonts w:eastAsia="SimSun"/>
          <w:szCs w:val="22"/>
          <w:lang w:eastAsia="zh-CN"/>
        </w:rPr>
        <w:t>%)</w:t>
      </w:r>
      <w:r w:rsidRPr="00864E0D">
        <w:rPr>
          <w:rFonts w:eastAsia="SimSun"/>
          <w:szCs w:val="22"/>
          <w:lang w:eastAsia="zh-CN"/>
        </w:rPr>
        <w:t xml:space="preserve">. </w:t>
      </w:r>
      <w:r w:rsidR="00545291" w:rsidRPr="00864E0D">
        <w:rPr>
          <w:rFonts w:eastAsia="SimSun"/>
          <w:szCs w:val="22"/>
          <w:lang w:eastAsia="zh-CN"/>
        </w:rPr>
        <w:t xml:space="preserve">Most adverse reactions were considered mild and did not lead to discontinuation of study treatment. </w:t>
      </w:r>
      <w:r w:rsidR="00040598" w:rsidRPr="00864E0D">
        <w:rPr>
          <w:rFonts w:eastAsia="SimSun"/>
          <w:szCs w:val="22"/>
          <w:lang w:eastAsia="zh-CN"/>
        </w:rPr>
        <w:t>The only adverse reactions that led to discontinuation of treatment in &gt;5% of patients were gastrointestinal reactions</w:t>
      </w:r>
      <w:r w:rsidR="00D13618">
        <w:rPr>
          <w:rFonts w:eastAsia="SimSun"/>
          <w:szCs w:val="22"/>
          <w:lang w:eastAsia="zh-CN"/>
        </w:rPr>
        <w:t>. For monitoring recommendations and clinical management of adverse reactions, see section 4.4</w:t>
      </w:r>
      <w:r w:rsidR="00040598" w:rsidRPr="00864E0D">
        <w:rPr>
          <w:rFonts w:eastAsia="SimSun"/>
          <w:szCs w:val="22"/>
          <w:lang w:eastAsia="zh-CN"/>
        </w:rPr>
        <w:t>.</w:t>
      </w:r>
    </w:p>
    <w:p w:rsidR="009F0E56" w:rsidRPr="00864E0D" w:rsidRDefault="009F0E56" w:rsidP="008870A3">
      <w:pPr>
        <w:widowControl w:val="0"/>
        <w:tabs>
          <w:tab w:val="clear" w:pos="567"/>
          <w:tab w:val="left" w:pos="720"/>
        </w:tabs>
        <w:spacing w:line="240" w:lineRule="auto"/>
        <w:rPr>
          <w:rFonts w:eastAsia="SimSun"/>
          <w:szCs w:val="22"/>
          <w:lang w:eastAsia="zh-CN"/>
        </w:rPr>
      </w:pPr>
    </w:p>
    <w:p w:rsidR="000A3C27" w:rsidRPr="00864E0D" w:rsidRDefault="000A3C27" w:rsidP="00D7343E">
      <w:pPr>
        <w:keepNext/>
        <w:widowControl w:val="0"/>
        <w:tabs>
          <w:tab w:val="clear" w:pos="567"/>
        </w:tabs>
        <w:spacing w:line="240" w:lineRule="auto"/>
        <w:rPr>
          <w:szCs w:val="22"/>
          <w:u w:val="single"/>
        </w:rPr>
      </w:pPr>
      <w:r w:rsidRPr="00864E0D">
        <w:rPr>
          <w:szCs w:val="22"/>
          <w:u w:val="single"/>
        </w:rPr>
        <w:t xml:space="preserve">Tabulated </w:t>
      </w:r>
      <w:r w:rsidR="007D11CD" w:rsidRPr="00864E0D">
        <w:rPr>
          <w:szCs w:val="22"/>
          <w:u w:val="single"/>
        </w:rPr>
        <w:t xml:space="preserve">list </w:t>
      </w:r>
      <w:r w:rsidRPr="00864E0D">
        <w:rPr>
          <w:szCs w:val="22"/>
          <w:u w:val="single"/>
        </w:rPr>
        <w:t>of adverse</w:t>
      </w:r>
      <w:r w:rsidR="00265B6B" w:rsidRPr="00864E0D">
        <w:rPr>
          <w:szCs w:val="22"/>
          <w:u w:val="single"/>
        </w:rPr>
        <w:t xml:space="preserve"> reactions</w:t>
      </w:r>
    </w:p>
    <w:p w:rsidR="0085230C" w:rsidRPr="00864E0D" w:rsidRDefault="0085230C" w:rsidP="00D7343E">
      <w:pPr>
        <w:keepNext/>
        <w:widowControl w:val="0"/>
        <w:tabs>
          <w:tab w:val="clear" w:pos="567"/>
          <w:tab w:val="left" w:pos="720"/>
        </w:tabs>
        <w:spacing w:line="240" w:lineRule="auto"/>
        <w:rPr>
          <w:rFonts w:eastAsia="SimSun"/>
          <w:szCs w:val="22"/>
          <w:lang w:eastAsia="zh-CN"/>
        </w:rPr>
      </w:pPr>
      <w:r w:rsidRPr="00864E0D">
        <w:rPr>
          <w:rFonts w:eastAsia="SimSun"/>
          <w:szCs w:val="22"/>
          <w:lang w:eastAsia="zh-CN"/>
        </w:rPr>
        <w:t xml:space="preserve">The following is </w:t>
      </w:r>
      <w:r w:rsidRPr="0019366A">
        <w:rPr>
          <w:rFonts w:eastAsia="SimSun"/>
          <w:szCs w:val="22"/>
          <w:lang w:eastAsia="zh-CN"/>
        </w:rPr>
        <w:t xml:space="preserve">a list of adverse reactions experienced by patients treated with Skilarence during the </w:t>
      </w:r>
      <w:r>
        <w:rPr>
          <w:rFonts w:eastAsia="SimSun"/>
          <w:szCs w:val="22"/>
          <w:lang w:eastAsia="zh-CN"/>
        </w:rPr>
        <w:t xml:space="preserve">clinical </w:t>
      </w:r>
      <w:r w:rsidRPr="0019366A">
        <w:rPr>
          <w:rFonts w:eastAsia="SimSun"/>
          <w:szCs w:val="22"/>
          <w:lang w:eastAsia="zh-CN"/>
        </w:rPr>
        <w:t xml:space="preserve">study and </w:t>
      </w:r>
      <w:r>
        <w:rPr>
          <w:rFonts w:eastAsia="SimSun"/>
          <w:szCs w:val="22"/>
          <w:lang w:eastAsia="zh-CN"/>
        </w:rPr>
        <w:t xml:space="preserve">with Fumaderm, a related </w:t>
      </w:r>
      <w:r>
        <w:t>medicinal product</w:t>
      </w:r>
      <w:r w:rsidRPr="006F2ECF">
        <w:t xml:space="preserve"> containing dimethyl fumarate along with other fumaric acid esters</w:t>
      </w:r>
      <w:r w:rsidRPr="0019366A">
        <w:rPr>
          <w:rFonts w:eastAsia="SimSun"/>
          <w:szCs w:val="22"/>
          <w:lang w:eastAsia="zh-CN"/>
        </w:rPr>
        <w:t>.</w:t>
      </w:r>
    </w:p>
    <w:p w:rsidR="0085230C" w:rsidRDefault="0085230C" w:rsidP="008870A3">
      <w:pPr>
        <w:widowControl w:val="0"/>
        <w:tabs>
          <w:tab w:val="clear" w:pos="567"/>
          <w:tab w:val="left" w:pos="720"/>
        </w:tabs>
        <w:spacing w:line="240" w:lineRule="auto"/>
        <w:rPr>
          <w:rFonts w:eastAsia="SimSun"/>
          <w:szCs w:val="22"/>
          <w:lang w:eastAsia="zh-CN"/>
        </w:rPr>
      </w:pPr>
    </w:p>
    <w:p w:rsidR="0078755B" w:rsidRDefault="00E304DA" w:rsidP="008870A3">
      <w:pPr>
        <w:widowControl w:val="0"/>
        <w:tabs>
          <w:tab w:val="clear" w:pos="567"/>
          <w:tab w:val="left" w:pos="720"/>
        </w:tabs>
        <w:spacing w:line="240" w:lineRule="auto"/>
        <w:rPr>
          <w:rFonts w:eastAsia="SimSun"/>
          <w:szCs w:val="22"/>
          <w:lang w:eastAsia="zh-CN"/>
        </w:rPr>
      </w:pPr>
      <w:r w:rsidRPr="00864E0D">
        <w:rPr>
          <w:rFonts w:eastAsia="SimSun"/>
          <w:szCs w:val="22"/>
          <w:lang w:eastAsia="zh-CN"/>
        </w:rPr>
        <w:t>The frequency of adverse reactions is defined using the following convention: very common (≥1/10); common (≥1/100 to &lt;1/10); uncommon (≥1/1,000 to &lt;1/100); rare (≥1/10,000 to &lt;1/1,000); very rare (&lt;1/10,000)</w:t>
      </w:r>
      <w:r w:rsidR="009D71DF" w:rsidRPr="00864E0D">
        <w:rPr>
          <w:rFonts w:eastAsia="SimSun"/>
          <w:szCs w:val="22"/>
          <w:lang w:eastAsia="zh-CN"/>
        </w:rPr>
        <w:t>;</w:t>
      </w:r>
      <w:r w:rsidRPr="00864E0D">
        <w:rPr>
          <w:rFonts w:eastAsia="SimSun"/>
          <w:szCs w:val="22"/>
          <w:lang w:eastAsia="zh-CN"/>
        </w:rPr>
        <w:t xml:space="preserve"> and not known (cannot be estimated from available data).</w:t>
      </w:r>
    </w:p>
    <w:p w:rsidR="00631368" w:rsidRPr="00864E0D" w:rsidRDefault="00631368" w:rsidP="008870A3">
      <w:pPr>
        <w:widowControl w:val="0"/>
        <w:tabs>
          <w:tab w:val="clear" w:pos="567"/>
        </w:tabs>
        <w:spacing w:line="240" w:lineRule="auto"/>
        <w:rPr>
          <w:rFonts w:eastAsia="SimSun"/>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4372"/>
        <w:gridCol w:w="1808"/>
      </w:tblGrid>
      <w:tr w:rsidR="00302D2D" w:rsidTr="008E57C3">
        <w:trPr>
          <w:tblHeader/>
        </w:trPr>
        <w:tc>
          <w:tcPr>
            <w:tcW w:w="3107" w:type="dxa"/>
            <w:tcBorders>
              <w:top w:val="single" w:sz="4" w:space="0" w:color="auto"/>
              <w:left w:val="single" w:sz="4" w:space="0" w:color="auto"/>
              <w:bottom w:val="single" w:sz="4" w:space="0" w:color="auto"/>
              <w:right w:val="single" w:sz="4" w:space="0" w:color="auto"/>
            </w:tcBorders>
            <w:hideMark/>
          </w:tcPr>
          <w:p w:rsidR="00BF3FD4" w:rsidRPr="00864E0D" w:rsidRDefault="00BF3FD4" w:rsidP="008870A3">
            <w:pPr>
              <w:widowControl w:val="0"/>
              <w:tabs>
                <w:tab w:val="clear" w:pos="567"/>
                <w:tab w:val="left" w:pos="720"/>
              </w:tabs>
              <w:spacing w:line="240" w:lineRule="auto"/>
              <w:rPr>
                <w:b/>
                <w:szCs w:val="22"/>
                <w:lang w:eastAsia="de-DE"/>
              </w:rPr>
            </w:pPr>
            <w:r w:rsidRPr="00864E0D">
              <w:rPr>
                <w:b/>
                <w:szCs w:val="22"/>
                <w:lang w:eastAsia="de-DE"/>
              </w:rPr>
              <w:t>System organ class</w:t>
            </w:r>
          </w:p>
        </w:tc>
        <w:tc>
          <w:tcPr>
            <w:tcW w:w="4372" w:type="dxa"/>
            <w:tcBorders>
              <w:top w:val="single" w:sz="4" w:space="0" w:color="auto"/>
              <w:left w:val="single" w:sz="4" w:space="0" w:color="auto"/>
              <w:bottom w:val="single" w:sz="4" w:space="0" w:color="auto"/>
              <w:right w:val="single" w:sz="4" w:space="0" w:color="auto"/>
            </w:tcBorders>
            <w:hideMark/>
          </w:tcPr>
          <w:p w:rsidR="00BF3FD4" w:rsidRPr="00864E0D" w:rsidRDefault="00A16A1E" w:rsidP="008870A3">
            <w:pPr>
              <w:widowControl w:val="0"/>
              <w:tabs>
                <w:tab w:val="clear" w:pos="567"/>
                <w:tab w:val="left" w:pos="720"/>
              </w:tabs>
              <w:spacing w:line="240" w:lineRule="auto"/>
              <w:rPr>
                <w:b/>
                <w:szCs w:val="22"/>
                <w:lang w:eastAsia="de-DE"/>
              </w:rPr>
            </w:pPr>
            <w:r>
              <w:rPr>
                <w:b/>
                <w:szCs w:val="22"/>
                <w:lang w:eastAsia="de-DE"/>
              </w:rPr>
              <w:t>Adverse reactions</w:t>
            </w:r>
          </w:p>
        </w:tc>
        <w:tc>
          <w:tcPr>
            <w:tcW w:w="1808" w:type="dxa"/>
            <w:tcBorders>
              <w:top w:val="single" w:sz="4" w:space="0" w:color="auto"/>
              <w:left w:val="single" w:sz="4" w:space="0" w:color="auto"/>
              <w:bottom w:val="single" w:sz="4" w:space="0" w:color="auto"/>
              <w:right w:val="single" w:sz="4" w:space="0" w:color="auto"/>
            </w:tcBorders>
            <w:hideMark/>
          </w:tcPr>
          <w:p w:rsidR="00BF3FD4" w:rsidRPr="00864E0D" w:rsidRDefault="00BF3FD4" w:rsidP="008870A3">
            <w:pPr>
              <w:widowControl w:val="0"/>
              <w:tabs>
                <w:tab w:val="clear" w:pos="567"/>
                <w:tab w:val="left" w:pos="720"/>
              </w:tabs>
              <w:spacing w:line="240" w:lineRule="auto"/>
              <w:rPr>
                <w:b/>
                <w:szCs w:val="22"/>
                <w:lang w:eastAsia="de-DE"/>
              </w:rPr>
            </w:pPr>
            <w:r w:rsidRPr="00864E0D">
              <w:rPr>
                <w:b/>
                <w:szCs w:val="22"/>
                <w:lang w:eastAsia="de-DE"/>
              </w:rPr>
              <w:t>Frequency</w:t>
            </w:r>
          </w:p>
        </w:tc>
      </w:tr>
      <w:tr w:rsidR="00302D2D" w:rsidTr="00DF19B5">
        <w:tc>
          <w:tcPr>
            <w:tcW w:w="3107" w:type="dxa"/>
            <w:tcBorders>
              <w:top w:val="single" w:sz="4" w:space="0" w:color="auto"/>
              <w:left w:val="single" w:sz="4" w:space="0" w:color="auto"/>
              <w:bottom w:val="single" w:sz="4" w:space="0" w:color="auto"/>
              <w:right w:val="single" w:sz="4" w:space="0" w:color="auto"/>
            </w:tcBorders>
          </w:tcPr>
          <w:p w:rsidR="00AB364E" w:rsidRPr="00864E0D" w:rsidRDefault="00AB364E" w:rsidP="008870A3">
            <w:pPr>
              <w:widowControl w:val="0"/>
              <w:tabs>
                <w:tab w:val="clear" w:pos="567"/>
                <w:tab w:val="left" w:pos="720"/>
              </w:tabs>
              <w:spacing w:line="240" w:lineRule="auto"/>
              <w:rPr>
                <w:szCs w:val="22"/>
                <w:lang w:eastAsia="de-DE"/>
              </w:rPr>
            </w:pPr>
            <w:r w:rsidRPr="00AB364E">
              <w:rPr>
                <w:szCs w:val="22"/>
                <w:lang w:eastAsia="de-DE"/>
              </w:rPr>
              <w:t>Infections and infestations</w:t>
            </w:r>
          </w:p>
        </w:tc>
        <w:tc>
          <w:tcPr>
            <w:tcW w:w="4372" w:type="dxa"/>
            <w:tcBorders>
              <w:top w:val="single" w:sz="4" w:space="0" w:color="auto"/>
              <w:left w:val="single" w:sz="4" w:space="0" w:color="auto"/>
              <w:bottom w:val="single" w:sz="4" w:space="0" w:color="auto"/>
              <w:right w:val="single" w:sz="4" w:space="0" w:color="auto"/>
            </w:tcBorders>
          </w:tcPr>
          <w:p w:rsidR="00AB364E" w:rsidRPr="00864E0D" w:rsidRDefault="00AB364E" w:rsidP="008870A3">
            <w:pPr>
              <w:widowControl w:val="0"/>
              <w:tabs>
                <w:tab w:val="clear" w:pos="567"/>
                <w:tab w:val="left" w:pos="720"/>
              </w:tabs>
              <w:spacing w:line="240" w:lineRule="auto"/>
              <w:rPr>
                <w:szCs w:val="22"/>
                <w:lang w:eastAsia="de-DE"/>
              </w:rPr>
            </w:pPr>
            <w:r>
              <w:rPr>
                <w:szCs w:val="22"/>
                <w:lang w:eastAsia="de-DE"/>
              </w:rPr>
              <w:t>Herpes zoster</w:t>
            </w:r>
          </w:p>
        </w:tc>
        <w:tc>
          <w:tcPr>
            <w:tcW w:w="1808" w:type="dxa"/>
            <w:tcBorders>
              <w:top w:val="single" w:sz="4" w:space="0" w:color="auto"/>
              <w:left w:val="single" w:sz="4" w:space="0" w:color="auto"/>
              <w:bottom w:val="single" w:sz="4" w:space="0" w:color="auto"/>
              <w:right w:val="single" w:sz="4" w:space="0" w:color="auto"/>
            </w:tcBorders>
          </w:tcPr>
          <w:p w:rsidR="00AB364E" w:rsidRPr="00864E0D" w:rsidRDefault="00AB364E" w:rsidP="008870A3">
            <w:pPr>
              <w:widowControl w:val="0"/>
              <w:tabs>
                <w:tab w:val="clear" w:pos="567"/>
                <w:tab w:val="left" w:pos="720"/>
              </w:tabs>
              <w:spacing w:line="240" w:lineRule="auto"/>
              <w:rPr>
                <w:szCs w:val="22"/>
                <w:lang w:eastAsia="de-DE"/>
              </w:rPr>
            </w:pPr>
            <w:r>
              <w:rPr>
                <w:szCs w:val="22"/>
                <w:lang w:eastAsia="de-DE"/>
              </w:rPr>
              <w:t>Not known**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BF3FD4" w:rsidRPr="00864E0D" w:rsidRDefault="00BF3FD4" w:rsidP="008870A3">
            <w:pPr>
              <w:widowControl w:val="0"/>
              <w:tabs>
                <w:tab w:val="clear" w:pos="567"/>
                <w:tab w:val="left" w:pos="720"/>
              </w:tabs>
              <w:spacing w:line="240" w:lineRule="auto"/>
              <w:rPr>
                <w:szCs w:val="22"/>
                <w:lang w:eastAsia="de-DE"/>
              </w:rPr>
            </w:pPr>
            <w:r w:rsidRPr="00864E0D">
              <w:rPr>
                <w:szCs w:val="22"/>
                <w:lang w:eastAsia="de-DE"/>
              </w:rPr>
              <w:t>Blood and lymphatic system disorders</w:t>
            </w:r>
          </w:p>
        </w:tc>
        <w:tc>
          <w:tcPr>
            <w:tcW w:w="4372" w:type="dxa"/>
            <w:tcBorders>
              <w:top w:val="single" w:sz="4" w:space="0" w:color="auto"/>
              <w:left w:val="single" w:sz="4" w:space="0" w:color="auto"/>
              <w:bottom w:val="single" w:sz="4" w:space="0" w:color="auto"/>
              <w:right w:val="single" w:sz="4" w:space="0" w:color="auto"/>
            </w:tcBorders>
            <w:hideMark/>
          </w:tcPr>
          <w:p w:rsidR="00BF3FD4" w:rsidRDefault="00BF3FD4" w:rsidP="008870A3">
            <w:pPr>
              <w:widowControl w:val="0"/>
              <w:tabs>
                <w:tab w:val="clear" w:pos="567"/>
                <w:tab w:val="left" w:pos="720"/>
              </w:tabs>
              <w:spacing w:line="240" w:lineRule="auto"/>
              <w:rPr>
                <w:szCs w:val="22"/>
                <w:lang w:eastAsia="de-DE"/>
              </w:rPr>
            </w:pPr>
            <w:r w:rsidRPr="00864E0D">
              <w:rPr>
                <w:szCs w:val="22"/>
                <w:lang w:eastAsia="de-DE"/>
              </w:rPr>
              <w:t>Lymphopenia</w:t>
            </w:r>
          </w:p>
          <w:p w:rsidR="00021554" w:rsidRPr="00864E0D" w:rsidRDefault="00021554" w:rsidP="008870A3">
            <w:pPr>
              <w:widowControl w:val="0"/>
              <w:tabs>
                <w:tab w:val="clear" w:pos="567"/>
                <w:tab w:val="left" w:pos="720"/>
              </w:tabs>
              <w:spacing w:line="240" w:lineRule="auto"/>
              <w:rPr>
                <w:szCs w:val="22"/>
                <w:lang w:eastAsia="de-DE"/>
              </w:rPr>
            </w:pPr>
            <w:r w:rsidRPr="00021554">
              <w:rPr>
                <w:szCs w:val="22"/>
                <w:lang w:eastAsia="de-DE"/>
              </w:rPr>
              <w:t>Leukopenia</w:t>
            </w:r>
          </w:p>
          <w:p w:rsidR="00BF3FD4" w:rsidRPr="00864E0D" w:rsidRDefault="00BF3FD4" w:rsidP="008870A3">
            <w:pPr>
              <w:widowControl w:val="0"/>
              <w:tabs>
                <w:tab w:val="clear" w:pos="567"/>
                <w:tab w:val="left" w:pos="720"/>
              </w:tabs>
              <w:spacing w:line="240" w:lineRule="auto"/>
              <w:rPr>
                <w:szCs w:val="22"/>
                <w:lang w:eastAsia="de-DE"/>
              </w:rPr>
            </w:pPr>
            <w:r w:rsidRPr="00864E0D">
              <w:rPr>
                <w:szCs w:val="22"/>
                <w:lang w:eastAsia="de-DE"/>
              </w:rPr>
              <w:t>Eosinophilia</w:t>
            </w:r>
          </w:p>
          <w:p w:rsidR="00BF3FD4" w:rsidRPr="00864E0D" w:rsidRDefault="00BF3FD4" w:rsidP="008870A3">
            <w:pPr>
              <w:widowControl w:val="0"/>
              <w:tabs>
                <w:tab w:val="clear" w:pos="567"/>
                <w:tab w:val="left" w:pos="720"/>
              </w:tabs>
              <w:spacing w:line="240" w:lineRule="auto"/>
              <w:rPr>
                <w:szCs w:val="22"/>
                <w:lang w:eastAsia="de-DE"/>
              </w:rPr>
            </w:pPr>
            <w:r w:rsidRPr="00864E0D">
              <w:rPr>
                <w:szCs w:val="22"/>
                <w:lang w:eastAsia="de-DE"/>
              </w:rPr>
              <w:t>Leukocytosis</w:t>
            </w:r>
          </w:p>
          <w:p w:rsidR="00021554" w:rsidRPr="00D91292" w:rsidRDefault="00021554" w:rsidP="008870A3">
            <w:pPr>
              <w:widowControl w:val="0"/>
              <w:tabs>
                <w:tab w:val="clear" w:pos="567"/>
                <w:tab w:val="left" w:pos="720"/>
              </w:tabs>
              <w:spacing w:line="240" w:lineRule="auto"/>
              <w:rPr>
                <w:szCs w:val="22"/>
                <w:lang w:eastAsia="de-DE"/>
              </w:rPr>
            </w:pPr>
            <w:r>
              <w:rPr>
                <w:szCs w:val="22"/>
                <w:lang w:eastAsia="de-DE"/>
              </w:rPr>
              <w:t>Acute lymphatic leukaemia</w:t>
            </w:r>
            <w:r w:rsidRPr="00D91292">
              <w:rPr>
                <w:szCs w:val="22"/>
                <w:lang w:eastAsia="de-DE"/>
              </w:rPr>
              <w:t>*</w:t>
            </w:r>
          </w:p>
          <w:p w:rsidR="00BF3FD4" w:rsidRPr="00864E0D" w:rsidRDefault="004E7115" w:rsidP="008870A3">
            <w:pPr>
              <w:widowControl w:val="0"/>
              <w:tabs>
                <w:tab w:val="clear" w:pos="567"/>
                <w:tab w:val="left" w:pos="720"/>
              </w:tabs>
              <w:spacing w:line="240" w:lineRule="auto"/>
              <w:rPr>
                <w:szCs w:val="22"/>
                <w:vertAlign w:val="superscript"/>
                <w:lang w:eastAsia="de-DE"/>
              </w:rPr>
            </w:pPr>
            <w:r w:rsidRPr="00D91292">
              <w:rPr>
                <w:szCs w:val="22"/>
                <w:lang w:eastAsia="de-DE"/>
              </w:rPr>
              <w:t>Irreversible pancytopenia*</w:t>
            </w:r>
          </w:p>
        </w:tc>
        <w:tc>
          <w:tcPr>
            <w:tcW w:w="1808" w:type="dxa"/>
            <w:tcBorders>
              <w:top w:val="single" w:sz="4" w:space="0" w:color="auto"/>
              <w:left w:val="single" w:sz="4" w:space="0" w:color="auto"/>
              <w:bottom w:val="single" w:sz="4" w:space="0" w:color="auto"/>
              <w:right w:val="single" w:sz="4" w:space="0" w:color="auto"/>
            </w:tcBorders>
            <w:hideMark/>
          </w:tcPr>
          <w:p w:rsidR="00BF3FD4" w:rsidRDefault="00BF3FD4" w:rsidP="008870A3">
            <w:pPr>
              <w:widowControl w:val="0"/>
              <w:tabs>
                <w:tab w:val="clear" w:pos="567"/>
                <w:tab w:val="left" w:pos="720"/>
              </w:tabs>
              <w:spacing w:line="240" w:lineRule="auto"/>
              <w:rPr>
                <w:szCs w:val="22"/>
                <w:lang w:eastAsia="de-DE"/>
              </w:rPr>
            </w:pPr>
            <w:r w:rsidRPr="00864E0D">
              <w:rPr>
                <w:szCs w:val="22"/>
                <w:lang w:eastAsia="de-DE"/>
              </w:rPr>
              <w:t>Very common</w:t>
            </w:r>
          </w:p>
          <w:p w:rsidR="00021554" w:rsidRPr="00864E0D" w:rsidRDefault="00021554" w:rsidP="008870A3">
            <w:pPr>
              <w:widowControl w:val="0"/>
              <w:tabs>
                <w:tab w:val="clear" w:pos="567"/>
                <w:tab w:val="left" w:pos="720"/>
              </w:tabs>
              <w:spacing w:line="240" w:lineRule="auto"/>
              <w:rPr>
                <w:szCs w:val="22"/>
                <w:lang w:eastAsia="de-DE"/>
              </w:rPr>
            </w:pPr>
            <w:r w:rsidRPr="00021554">
              <w:rPr>
                <w:szCs w:val="22"/>
                <w:lang w:eastAsia="de-DE"/>
              </w:rPr>
              <w:t>Very common</w:t>
            </w:r>
          </w:p>
          <w:p w:rsidR="00BF3FD4" w:rsidRPr="00864E0D" w:rsidRDefault="00BF3FD4" w:rsidP="008870A3">
            <w:pPr>
              <w:widowControl w:val="0"/>
              <w:tabs>
                <w:tab w:val="clear" w:pos="567"/>
                <w:tab w:val="left" w:pos="720"/>
              </w:tabs>
              <w:spacing w:line="240" w:lineRule="auto"/>
              <w:rPr>
                <w:szCs w:val="22"/>
                <w:lang w:eastAsia="de-DE"/>
              </w:rPr>
            </w:pPr>
            <w:r w:rsidRPr="00864E0D">
              <w:rPr>
                <w:szCs w:val="22"/>
                <w:lang w:eastAsia="de-DE"/>
              </w:rPr>
              <w:t>Common</w:t>
            </w:r>
          </w:p>
          <w:p w:rsidR="00BF3FD4" w:rsidRPr="00864E0D" w:rsidRDefault="00BF3FD4" w:rsidP="008870A3">
            <w:pPr>
              <w:widowControl w:val="0"/>
              <w:tabs>
                <w:tab w:val="clear" w:pos="567"/>
                <w:tab w:val="left" w:pos="720"/>
              </w:tabs>
              <w:spacing w:line="240" w:lineRule="auto"/>
              <w:rPr>
                <w:szCs w:val="22"/>
                <w:lang w:eastAsia="de-DE"/>
              </w:rPr>
            </w:pPr>
            <w:r w:rsidRPr="00864E0D">
              <w:rPr>
                <w:szCs w:val="22"/>
                <w:lang w:eastAsia="de-DE"/>
              </w:rPr>
              <w:t>Common</w:t>
            </w:r>
          </w:p>
          <w:p w:rsidR="00BF3FD4" w:rsidRDefault="00021554" w:rsidP="008870A3">
            <w:pPr>
              <w:widowControl w:val="0"/>
              <w:tabs>
                <w:tab w:val="clear" w:pos="567"/>
                <w:tab w:val="left" w:pos="720"/>
              </w:tabs>
              <w:spacing w:line="240" w:lineRule="auto"/>
              <w:rPr>
                <w:szCs w:val="22"/>
                <w:lang w:eastAsia="de-DE"/>
              </w:rPr>
            </w:pPr>
            <w:r w:rsidRPr="00021554">
              <w:rPr>
                <w:szCs w:val="22"/>
                <w:lang w:eastAsia="de-DE"/>
              </w:rPr>
              <w:t>Very rare</w:t>
            </w:r>
          </w:p>
          <w:p w:rsidR="004E7115" w:rsidRPr="00864E0D" w:rsidRDefault="004E7115" w:rsidP="008870A3">
            <w:pPr>
              <w:widowControl w:val="0"/>
              <w:tabs>
                <w:tab w:val="clear" w:pos="567"/>
                <w:tab w:val="left" w:pos="720"/>
              </w:tabs>
              <w:spacing w:line="240" w:lineRule="auto"/>
              <w:rPr>
                <w:szCs w:val="22"/>
                <w:lang w:eastAsia="de-DE"/>
              </w:rPr>
            </w:pPr>
            <w:r w:rsidRPr="00D91292">
              <w:rPr>
                <w:szCs w:val="22"/>
                <w:lang w:eastAsia="de-DE"/>
              </w:rPr>
              <w:t>Very rare</w:t>
            </w:r>
          </w:p>
        </w:tc>
      </w:tr>
      <w:tr w:rsidR="00302D2D" w:rsidTr="00DF19B5">
        <w:tc>
          <w:tcPr>
            <w:tcW w:w="3107" w:type="dxa"/>
            <w:tcBorders>
              <w:top w:val="single" w:sz="4" w:space="0" w:color="auto"/>
              <w:left w:val="single" w:sz="4" w:space="0" w:color="auto"/>
              <w:bottom w:val="single" w:sz="4" w:space="0" w:color="auto"/>
              <w:right w:val="single" w:sz="4" w:space="0" w:color="auto"/>
            </w:tcBorders>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Metabolism and nutrition disorders</w:t>
            </w:r>
          </w:p>
        </w:tc>
        <w:tc>
          <w:tcPr>
            <w:tcW w:w="4372" w:type="dxa"/>
            <w:tcBorders>
              <w:top w:val="single" w:sz="4" w:space="0" w:color="auto"/>
              <w:left w:val="single" w:sz="4" w:space="0" w:color="auto"/>
              <w:bottom w:val="single" w:sz="4" w:space="0" w:color="auto"/>
              <w:right w:val="single" w:sz="4" w:space="0" w:color="auto"/>
            </w:tcBorders>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Decreased appetite</w:t>
            </w:r>
          </w:p>
        </w:tc>
        <w:tc>
          <w:tcPr>
            <w:tcW w:w="1808" w:type="dxa"/>
            <w:tcBorders>
              <w:top w:val="single" w:sz="4" w:space="0" w:color="auto"/>
              <w:left w:val="single" w:sz="4" w:space="0" w:color="auto"/>
              <w:bottom w:val="single" w:sz="4" w:space="0" w:color="auto"/>
              <w:right w:val="single" w:sz="4" w:space="0" w:color="auto"/>
            </w:tcBorders>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Nervous system disorders</w:t>
            </w:r>
          </w:p>
        </w:tc>
        <w:tc>
          <w:tcPr>
            <w:tcW w:w="4372"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vertAlign w:val="superscript"/>
                <w:lang w:eastAsia="de-DE"/>
              </w:rPr>
            </w:pPr>
            <w:r w:rsidRPr="00864E0D">
              <w:rPr>
                <w:szCs w:val="22"/>
                <w:lang w:eastAsia="de-DE"/>
              </w:rPr>
              <w:t>Headache</w:t>
            </w:r>
          </w:p>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Par</w:t>
            </w:r>
            <w:r>
              <w:rPr>
                <w:szCs w:val="22"/>
                <w:lang w:eastAsia="de-DE"/>
              </w:rPr>
              <w:t>a</w:t>
            </w:r>
            <w:r w:rsidRPr="00864E0D">
              <w:rPr>
                <w:szCs w:val="22"/>
                <w:lang w:eastAsia="de-DE"/>
              </w:rPr>
              <w:t>esthesia</w:t>
            </w:r>
          </w:p>
          <w:p w:rsidR="004E7115" w:rsidRDefault="004E7115" w:rsidP="008870A3">
            <w:pPr>
              <w:widowControl w:val="0"/>
              <w:tabs>
                <w:tab w:val="clear" w:pos="567"/>
                <w:tab w:val="left" w:pos="720"/>
              </w:tabs>
              <w:spacing w:line="240" w:lineRule="auto"/>
              <w:rPr>
                <w:szCs w:val="22"/>
                <w:lang w:eastAsia="de-DE"/>
              </w:rPr>
            </w:pPr>
            <w:r>
              <w:rPr>
                <w:szCs w:val="22"/>
                <w:lang w:eastAsia="de-DE"/>
              </w:rPr>
              <w:t>Dizziness*</w:t>
            </w:r>
          </w:p>
          <w:p w:rsidR="004E7115" w:rsidRPr="00864E0D" w:rsidRDefault="004E7115" w:rsidP="00BB7C74">
            <w:pPr>
              <w:widowControl w:val="0"/>
              <w:tabs>
                <w:tab w:val="clear" w:pos="567"/>
                <w:tab w:val="left" w:pos="720"/>
              </w:tabs>
              <w:spacing w:line="240" w:lineRule="auto"/>
              <w:rPr>
                <w:szCs w:val="22"/>
                <w:lang w:eastAsia="de-DE"/>
              </w:rPr>
            </w:pPr>
            <w:r w:rsidRPr="00047C07">
              <w:rPr>
                <w:rFonts w:eastAsia="SimSun"/>
                <w:szCs w:val="22"/>
                <w:lang w:eastAsia="zh-CN"/>
              </w:rPr>
              <w:t>Progressive multifocal leukoencephalopathy</w:t>
            </w:r>
          </w:p>
        </w:tc>
        <w:tc>
          <w:tcPr>
            <w:tcW w:w="1808"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Default="004E7115" w:rsidP="008870A3">
            <w:pPr>
              <w:widowControl w:val="0"/>
              <w:tabs>
                <w:tab w:val="clear" w:pos="567"/>
                <w:tab w:val="left" w:pos="720"/>
              </w:tabs>
              <w:spacing w:line="240" w:lineRule="auto"/>
              <w:rPr>
                <w:szCs w:val="22"/>
                <w:lang w:eastAsia="de-DE"/>
              </w:rPr>
            </w:pPr>
            <w:r>
              <w:rPr>
                <w:szCs w:val="22"/>
                <w:lang w:eastAsia="de-DE"/>
              </w:rPr>
              <w:t>Uncommon</w:t>
            </w:r>
          </w:p>
          <w:p w:rsidR="004E7115" w:rsidRPr="00864E0D" w:rsidRDefault="004E7115" w:rsidP="008870A3">
            <w:pPr>
              <w:widowControl w:val="0"/>
              <w:tabs>
                <w:tab w:val="clear" w:pos="567"/>
                <w:tab w:val="left" w:pos="720"/>
              </w:tabs>
              <w:spacing w:line="240" w:lineRule="auto"/>
              <w:rPr>
                <w:szCs w:val="22"/>
                <w:lang w:eastAsia="de-DE"/>
              </w:rPr>
            </w:pPr>
            <w:r>
              <w:rPr>
                <w:szCs w:val="22"/>
                <w:lang w:eastAsia="de-DE"/>
              </w:rPr>
              <w:t>Not known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Vascular disorders</w:t>
            </w:r>
          </w:p>
        </w:tc>
        <w:tc>
          <w:tcPr>
            <w:tcW w:w="4372"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Flushing</w:t>
            </w:r>
          </w:p>
        </w:tc>
        <w:tc>
          <w:tcPr>
            <w:tcW w:w="1808"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Very common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Gastrointestinal disorders</w:t>
            </w:r>
          </w:p>
        </w:tc>
        <w:tc>
          <w:tcPr>
            <w:tcW w:w="4372" w:type="dxa"/>
            <w:tcBorders>
              <w:top w:val="single" w:sz="4" w:space="0" w:color="auto"/>
              <w:left w:val="single" w:sz="4" w:space="0" w:color="auto"/>
              <w:bottom w:val="single" w:sz="4" w:space="0" w:color="auto"/>
              <w:right w:val="single" w:sz="4" w:space="0" w:color="auto"/>
            </w:tcBorders>
            <w:hideMark/>
          </w:tcPr>
          <w:p w:rsidR="004E7115" w:rsidRPr="00143F0C" w:rsidRDefault="004E7115" w:rsidP="008870A3">
            <w:pPr>
              <w:widowControl w:val="0"/>
              <w:tabs>
                <w:tab w:val="clear" w:pos="567"/>
                <w:tab w:val="left" w:pos="720"/>
              </w:tabs>
              <w:spacing w:line="240" w:lineRule="auto"/>
              <w:rPr>
                <w:szCs w:val="22"/>
                <w:lang w:val="it-IT" w:eastAsia="de-DE"/>
              </w:rPr>
            </w:pPr>
            <w:r w:rsidRPr="00143F0C">
              <w:rPr>
                <w:szCs w:val="22"/>
                <w:lang w:val="it-IT" w:eastAsia="de-DE"/>
              </w:rPr>
              <w:t>Diarrhoea</w:t>
            </w:r>
          </w:p>
          <w:p w:rsidR="007B4C44" w:rsidRPr="00143F0C" w:rsidRDefault="007B4C44" w:rsidP="008870A3">
            <w:pPr>
              <w:widowControl w:val="0"/>
              <w:tabs>
                <w:tab w:val="clear" w:pos="567"/>
                <w:tab w:val="left" w:pos="720"/>
              </w:tabs>
              <w:spacing w:line="240" w:lineRule="auto"/>
              <w:rPr>
                <w:szCs w:val="22"/>
                <w:lang w:val="it-IT" w:eastAsia="de-DE"/>
              </w:rPr>
            </w:pPr>
            <w:r w:rsidRPr="00143F0C">
              <w:rPr>
                <w:szCs w:val="22"/>
                <w:lang w:val="it-IT" w:eastAsia="de-DE"/>
              </w:rPr>
              <w:t>Abdominal distension</w:t>
            </w:r>
          </w:p>
          <w:p w:rsidR="004E7115" w:rsidRPr="00143F0C" w:rsidRDefault="004E7115" w:rsidP="008870A3">
            <w:pPr>
              <w:widowControl w:val="0"/>
              <w:tabs>
                <w:tab w:val="clear" w:pos="567"/>
                <w:tab w:val="left" w:pos="720"/>
              </w:tabs>
              <w:spacing w:line="240" w:lineRule="auto"/>
              <w:rPr>
                <w:szCs w:val="22"/>
                <w:lang w:val="it-IT" w:eastAsia="de-DE"/>
              </w:rPr>
            </w:pPr>
            <w:r w:rsidRPr="00143F0C">
              <w:rPr>
                <w:szCs w:val="22"/>
                <w:lang w:val="it-IT" w:eastAsia="de-DE"/>
              </w:rPr>
              <w:t>Abdominal pain</w:t>
            </w:r>
          </w:p>
          <w:p w:rsidR="004E7115" w:rsidRPr="00143F0C" w:rsidRDefault="004E7115" w:rsidP="008870A3">
            <w:pPr>
              <w:widowControl w:val="0"/>
              <w:tabs>
                <w:tab w:val="clear" w:pos="567"/>
                <w:tab w:val="left" w:pos="720"/>
              </w:tabs>
              <w:spacing w:line="240" w:lineRule="auto"/>
              <w:rPr>
                <w:szCs w:val="22"/>
                <w:lang w:val="it-IT" w:eastAsia="de-DE"/>
              </w:rPr>
            </w:pPr>
            <w:r w:rsidRPr="00143F0C">
              <w:rPr>
                <w:szCs w:val="22"/>
                <w:lang w:val="it-IT" w:eastAsia="de-DE"/>
              </w:rPr>
              <w:t>Nausea</w:t>
            </w:r>
          </w:p>
          <w:p w:rsidR="004E7115" w:rsidRPr="00143F0C" w:rsidRDefault="004E7115" w:rsidP="008870A3">
            <w:pPr>
              <w:widowControl w:val="0"/>
              <w:tabs>
                <w:tab w:val="clear" w:pos="567"/>
                <w:tab w:val="left" w:pos="720"/>
              </w:tabs>
              <w:spacing w:line="240" w:lineRule="auto"/>
              <w:rPr>
                <w:szCs w:val="22"/>
                <w:lang w:val="it-IT" w:eastAsia="de-DE"/>
              </w:rPr>
            </w:pPr>
            <w:r w:rsidRPr="00143F0C">
              <w:rPr>
                <w:szCs w:val="22"/>
                <w:lang w:val="it-IT" w:eastAsia="de-DE"/>
              </w:rPr>
              <w:t>Vomiting</w:t>
            </w:r>
          </w:p>
          <w:p w:rsidR="004E7115" w:rsidRPr="00143F0C" w:rsidRDefault="004E7115" w:rsidP="008870A3">
            <w:pPr>
              <w:widowControl w:val="0"/>
              <w:tabs>
                <w:tab w:val="clear" w:pos="567"/>
                <w:tab w:val="left" w:pos="720"/>
              </w:tabs>
              <w:spacing w:line="240" w:lineRule="auto"/>
              <w:rPr>
                <w:szCs w:val="22"/>
                <w:lang w:val="it-IT" w:eastAsia="de-DE"/>
              </w:rPr>
            </w:pPr>
            <w:r w:rsidRPr="00143F0C">
              <w:rPr>
                <w:szCs w:val="22"/>
                <w:lang w:val="it-IT" w:eastAsia="de-DE"/>
              </w:rPr>
              <w:t>Dyspepsia</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Constipation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Abdominal discomfort</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Flatulence</w:t>
            </w:r>
          </w:p>
        </w:tc>
        <w:tc>
          <w:tcPr>
            <w:tcW w:w="1808" w:type="dxa"/>
            <w:tcBorders>
              <w:top w:val="single" w:sz="4" w:space="0" w:color="auto"/>
              <w:left w:val="single" w:sz="4" w:space="0" w:color="auto"/>
              <w:bottom w:val="single" w:sz="4" w:space="0" w:color="auto"/>
              <w:right w:val="single" w:sz="4" w:space="0" w:color="auto"/>
            </w:tcBorders>
            <w:hideMark/>
          </w:tcPr>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Very common</w:t>
            </w:r>
          </w:p>
          <w:p w:rsidR="007B4C44" w:rsidRPr="00864E0D" w:rsidRDefault="007B4C44" w:rsidP="008870A3">
            <w:pPr>
              <w:widowControl w:val="0"/>
              <w:tabs>
                <w:tab w:val="clear" w:pos="567"/>
                <w:tab w:val="left" w:pos="720"/>
              </w:tabs>
              <w:spacing w:line="240" w:lineRule="auto"/>
              <w:rPr>
                <w:szCs w:val="22"/>
                <w:lang w:eastAsia="de-DE"/>
              </w:rPr>
            </w:pPr>
            <w:r w:rsidRPr="007B4C44">
              <w:rPr>
                <w:szCs w:val="22"/>
                <w:lang w:eastAsia="de-DE"/>
              </w:rPr>
              <w:t>Very 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Very 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Very 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 xml:space="preserve">Skin and subcutaneous </w:t>
            </w:r>
            <w:r w:rsidR="00F8791E">
              <w:rPr>
                <w:szCs w:val="22"/>
                <w:lang w:eastAsia="de-DE"/>
              </w:rPr>
              <w:t xml:space="preserve">tissue </w:t>
            </w:r>
            <w:r w:rsidRPr="00864E0D">
              <w:rPr>
                <w:szCs w:val="22"/>
                <w:lang w:eastAsia="de-DE"/>
              </w:rPr>
              <w:t>disorders</w:t>
            </w:r>
          </w:p>
        </w:tc>
        <w:tc>
          <w:tcPr>
            <w:tcW w:w="4372"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Erythema</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Skin burning sensation</w:t>
            </w:r>
          </w:p>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Pruritus</w:t>
            </w:r>
          </w:p>
          <w:p w:rsidR="00F8791E" w:rsidRPr="00864E0D" w:rsidRDefault="00F8791E" w:rsidP="008870A3">
            <w:pPr>
              <w:widowControl w:val="0"/>
              <w:tabs>
                <w:tab w:val="clear" w:pos="567"/>
                <w:tab w:val="left" w:pos="720"/>
              </w:tabs>
              <w:spacing w:line="240" w:lineRule="auto"/>
              <w:rPr>
                <w:szCs w:val="22"/>
                <w:lang w:eastAsia="de-DE"/>
              </w:rPr>
            </w:pPr>
            <w:r w:rsidRPr="00D91292">
              <w:rPr>
                <w:szCs w:val="22"/>
                <w:lang w:eastAsia="de-DE"/>
              </w:rPr>
              <w:t>Allergic skin reaction</w:t>
            </w:r>
          </w:p>
        </w:tc>
        <w:tc>
          <w:tcPr>
            <w:tcW w:w="1808"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F8791E" w:rsidRPr="00864E0D" w:rsidRDefault="00F8791E" w:rsidP="008870A3">
            <w:pPr>
              <w:widowControl w:val="0"/>
              <w:tabs>
                <w:tab w:val="clear" w:pos="567"/>
                <w:tab w:val="left" w:pos="720"/>
              </w:tabs>
              <w:spacing w:line="240" w:lineRule="auto"/>
              <w:rPr>
                <w:szCs w:val="22"/>
                <w:lang w:eastAsia="de-DE"/>
              </w:rPr>
            </w:pPr>
            <w:r w:rsidRPr="00D91292">
              <w:rPr>
                <w:szCs w:val="22"/>
                <w:lang w:eastAsia="de-DE"/>
              </w:rPr>
              <w:t>Rare</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Renal and urinary disorders</w:t>
            </w:r>
          </w:p>
        </w:tc>
        <w:tc>
          <w:tcPr>
            <w:tcW w:w="4372" w:type="dxa"/>
            <w:tcBorders>
              <w:top w:val="single" w:sz="4" w:space="0" w:color="auto"/>
              <w:left w:val="single" w:sz="4" w:space="0" w:color="auto"/>
              <w:bottom w:val="single" w:sz="4" w:space="0" w:color="auto"/>
              <w:right w:val="single" w:sz="4" w:space="0" w:color="auto"/>
            </w:tcBorders>
            <w:hideMark/>
          </w:tcPr>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Proteinuria</w:t>
            </w:r>
          </w:p>
          <w:p w:rsidR="00F8791E" w:rsidRPr="00387E73" w:rsidRDefault="00F8791E" w:rsidP="008870A3">
            <w:pPr>
              <w:widowControl w:val="0"/>
              <w:tabs>
                <w:tab w:val="clear" w:pos="567"/>
                <w:tab w:val="left" w:pos="720"/>
              </w:tabs>
              <w:spacing w:line="240" w:lineRule="auto"/>
              <w:rPr>
                <w:szCs w:val="22"/>
                <w:lang w:eastAsia="de-DE"/>
              </w:rPr>
            </w:pPr>
            <w:r w:rsidRPr="00047C07">
              <w:rPr>
                <w:szCs w:val="22"/>
                <w:lang w:eastAsia="de-DE"/>
              </w:rPr>
              <w:t>Renal failure</w:t>
            </w:r>
          </w:p>
          <w:p w:rsidR="00F8791E" w:rsidRPr="00864E0D" w:rsidRDefault="00F8791E" w:rsidP="008870A3">
            <w:pPr>
              <w:widowControl w:val="0"/>
              <w:tabs>
                <w:tab w:val="clear" w:pos="567"/>
                <w:tab w:val="left" w:pos="720"/>
              </w:tabs>
              <w:spacing w:line="240" w:lineRule="auto"/>
              <w:rPr>
                <w:szCs w:val="22"/>
                <w:vertAlign w:val="superscript"/>
                <w:lang w:eastAsia="de-DE"/>
              </w:rPr>
            </w:pPr>
            <w:r w:rsidRPr="00047C07">
              <w:rPr>
                <w:rFonts w:eastAsia="SimSun"/>
                <w:lang w:eastAsia="zh-CN"/>
              </w:rPr>
              <w:t>Fanconi syndrome</w:t>
            </w:r>
            <w:r>
              <w:rPr>
                <w:rFonts w:eastAsia="SimSun"/>
                <w:szCs w:val="22"/>
                <w:lang w:eastAsia="zh-CN"/>
              </w:rPr>
              <w:t>*</w:t>
            </w:r>
          </w:p>
        </w:tc>
        <w:tc>
          <w:tcPr>
            <w:tcW w:w="1808" w:type="dxa"/>
            <w:tcBorders>
              <w:top w:val="single" w:sz="4" w:space="0" w:color="auto"/>
              <w:left w:val="single" w:sz="4" w:space="0" w:color="auto"/>
              <w:bottom w:val="single" w:sz="4" w:space="0" w:color="auto"/>
              <w:right w:val="single" w:sz="4" w:space="0" w:color="auto"/>
            </w:tcBorders>
            <w:hideMark/>
          </w:tcPr>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Uncommon</w:t>
            </w:r>
          </w:p>
          <w:p w:rsidR="00F8791E" w:rsidRDefault="00F8791E" w:rsidP="008870A3">
            <w:pPr>
              <w:widowControl w:val="0"/>
              <w:tabs>
                <w:tab w:val="clear" w:pos="567"/>
                <w:tab w:val="left" w:pos="720"/>
              </w:tabs>
              <w:spacing w:line="240" w:lineRule="auto"/>
              <w:rPr>
                <w:szCs w:val="22"/>
                <w:lang w:eastAsia="de-DE"/>
              </w:rPr>
            </w:pPr>
            <w:r>
              <w:rPr>
                <w:szCs w:val="22"/>
                <w:lang w:eastAsia="de-DE"/>
              </w:rPr>
              <w:t>Not known</w:t>
            </w:r>
          </w:p>
          <w:p w:rsidR="00F8791E" w:rsidRPr="00864E0D" w:rsidRDefault="00F8791E" w:rsidP="008870A3">
            <w:pPr>
              <w:widowControl w:val="0"/>
              <w:tabs>
                <w:tab w:val="clear" w:pos="567"/>
                <w:tab w:val="left" w:pos="720"/>
              </w:tabs>
              <w:spacing w:line="240" w:lineRule="auto"/>
              <w:rPr>
                <w:szCs w:val="22"/>
                <w:lang w:eastAsia="de-DE"/>
              </w:rPr>
            </w:pPr>
            <w:r>
              <w:rPr>
                <w:szCs w:val="22"/>
                <w:lang w:eastAsia="de-DE"/>
              </w:rPr>
              <w:t>Not known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 xml:space="preserve">General disorders and administration site conditions </w:t>
            </w:r>
          </w:p>
        </w:tc>
        <w:tc>
          <w:tcPr>
            <w:tcW w:w="4372"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Fatigue</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Feeling hot</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Asthenia</w:t>
            </w:r>
          </w:p>
        </w:tc>
        <w:tc>
          <w:tcPr>
            <w:tcW w:w="1808"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tc>
      </w:tr>
      <w:tr w:rsidR="00302D2D" w:rsidTr="00DF19B5">
        <w:tc>
          <w:tcPr>
            <w:tcW w:w="3107" w:type="dxa"/>
            <w:tcBorders>
              <w:top w:val="single" w:sz="4" w:space="0" w:color="auto"/>
              <w:left w:val="single" w:sz="4" w:space="0" w:color="auto"/>
              <w:bottom w:val="single" w:sz="4" w:space="0" w:color="auto"/>
              <w:right w:val="single" w:sz="4" w:space="0" w:color="auto"/>
            </w:tcBorders>
            <w:hideMark/>
          </w:tcPr>
          <w:p w:rsidR="004E7115" w:rsidRPr="00864E0D" w:rsidRDefault="004E7115" w:rsidP="008870A3">
            <w:pPr>
              <w:widowControl w:val="0"/>
              <w:tabs>
                <w:tab w:val="clear" w:pos="567"/>
                <w:tab w:val="left" w:pos="720"/>
              </w:tabs>
              <w:spacing w:line="240" w:lineRule="auto"/>
              <w:rPr>
                <w:szCs w:val="22"/>
                <w:lang w:eastAsia="de-DE"/>
              </w:rPr>
            </w:pPr>
            <w:r w:rsidRPr="00864E0D">
              <w:rPr>
                <w:szCs w:val="22"/>
                <w:lang w:eastAsia="de-DE"/>
              </w:rPr>
              <w:t>Investigations</w:t>
            </w:r>
          </w:p>
        </w:tc>
        <w:tc>
          <w:tcPr>
            <w:tcW w:w="4372" w:type="dxa"/>
            <w:tcBorders>
              <w:top w:val="single" w:sz="4" w:space="0" w:color="auto"/>
              <w:left w:val="single" w:sz="4" w:space="0" w:color="auto"/>
              <w:bottom w:val="single" w:sz="4" w:space="0" w:color="auto"/>
              <w:right w:val="single" w:sz="4" w:space="0" w:color="auto"/>
            </w:tcBorders>
            <w:hideMark/>
          </w:tcPr>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Hepatic enzymes increased</w:t>
            </w:r>
          </w:p>
          <w:p w:rsidR="00F8791E" w:rsidRPr="00864E0D" w:rsidRDefault="00F8791E" w:rsidP="008870A3">
            <w:pPr>
              <w:widowControl w:val="0"/>
              <w:tabs>
                <w:tab w:val="clear" w:pos="567"/>
                <w:tab w:val="left" w:pos="720"/>
              </w:tabs>
              <w:spacing w:line="240" w:lineRule="auto"/>
              <w:rPr>
                <w:szCs w:val="22"/>
                <w:lang w:eastAsia="de-DE"/>
              </w:rPr>
            </w:pPr>
            <w:r>
              <w:rPr>
                <w:szCs w:val="22"/>
                <w:lang w:eastAsia="de-DE"/>
              </w:rPr>
              <w:t>S</w:t>
            </w:r>
            <w:r w:rsidRPr="00B715F3">
              <w:rPr>
                <w:szCs w:val="22"/>
                <w:lang w:eastAsia="de-DE"/>
              </w:rPr>
              <w:t>erum creatinine</w:t>
            </w:r>
            <w:r>
              <w:rPr>
                <w:szCs w:val="22"/>
                <w:lang w:eastAsia="de-DE"/>
              </w:rPr>
              <w:t xml:space="preserve"> increased</w:t>
            </w:r>
          </w:p>
        </w:tc>
        <w:tc>
          <w:tcPr>
            <w:tcW w:w="1808" w:type="dxa"/>
            <w:tcBorders>
              <w:top w:val="single" w:sz="4" w:space="0" w:color="auto"/>
              <w:left w:val="single" w:sz="4" w:space="0" w:color="auto"/>
              <w:bottom w:val="single" w:sz="4" w:space="0" w:color="auto"/>
              <w:right w:val="single" w:sz="4" w:space="0" w:color="auto"/>
            </w:tcBorders>
            <w:hideMark/>
          </w:tcPr>
          <w:p w:rsidR="004E7115" w:rsidRDefault="004E7115" w:rsidP="008870A3">
            <w:pPr>
              <w:widowControl w:val="0"/>
              <w:tabs>
                <w:tab w:val="clear" w:pos="567"/>
                <w:tab w:val="left" w:pos="720"/>
              </w:tabs>
              <w:spacing w:line="240" w:lineRule="auto"/>
              <w:rPr>
                <w:szCs w:val="22"/>
                <w:lang w:eastAsia="de-DE"/>
              </w:rPr>
            </w:pPr>
            <w:r w:rsidRPr="00864E0D">
              <w:rPr>
                <w:szCs w:val="22"/>
                <w:lang w:eastAsia="de-DE"/>
              </w:rPr>
              <w:t>Common</w:t>
            </w:r>
          </w:p>
          <w:p w:rsidR="00F8791E" w:rsidRPr="00864E0D" w:rsidRDefault="00F8791E" w:rsidP="008870A3">
            <w:pPr>
              <w:widowControl w:val="0"/>
              <w:tabs>
                <w:tab w:val="clear" w:pos="567"/>
                <w:tab w:val="left" w:pos="720"/>
              </w:tabs>
              <w:spacing w:line="240" w:lineRule="auto"/>
              <w:rPr>
                <w:szCs w:val="22"/>
                <w:lang w:eastAsia="de-DE"/>
              </w:rPr>
            </w:pPr>
            <w:r w:rsidRPr="00B715F3">
              <w:rPr>
                <w:szCs w:val="22"/>
                <w:lang w:eastAsia="de-DE"/>
              </w:rPr>
              <w:t>Uncommon</w:t>
            </w:r>
          </w:p>
        </w:tc>
      </w:tr>
      <w:tr w:rsidR="00302D2D" w:rsidTr="00DF19B5">
        <w:tc>
          <w:tcPr>
            <w:tcW w:w="9287" w:type="dxa"/>
            <w:gridSpan w:val="3"/>
            <w:tcBorders>
              <w:top w:val="single" w:sz="4" w:space="0" w:color="auto"/>
              <w:left w:val="nil"/>
              <w:bottom w:val="nil"/>
              <w:right w:val="nil"/>
            </w:tcBorders>
          </w:tcPr>
          <w:p w:rsidR="002E4986" w:rsidRDefault="00402C1E" w:rsidP="008870A3">
            <w:pPr>
              <w:widowControl w:val="0"/>
              <w:tabs>
                <w:tab w:val="clear" w:pos="567"/>
              </w:tabs>
              <w:spacing w:line="240" w:lineRule="auto"/>
              <w:rPr>
                <w:rFonts w:eastAsia="SimSun"/>
                <w:sz w:val="18"/>
                <w:szCs w:val="18"/>
                <w:lang w:eastAsia="zh-CN"/>
              </w:rPr>
            </w:pPr>
            <w:r>
              <w:rPr>
                <w:rFonts w:eastAsia="SimSun"/>
                <w:sz w:val="18"/>
                <w:szCs w:val="18"/>
                <w:lang w:eastAsia="zh-CN"/>
              </w:rPr>
              <w:t>*</w:t>
            </w:r>
            <w:r w:rsidR="002E4986" w:rsidRPr="001E15E6">
              <w:rPr>
                <w:rFonts w:eastAsia="SimSun"/>
                <w:sz w:val="18"/>
                <w:szCs w:val="18"/>
                <w:lang w:eastAsia="zh-CN"/>
              </w:rPr>
              <w:t>A</w:t>
            </w:r>
            <w:r w:rsidR="003E1B35">
              <w:rPr>
                <w:rFonts w:eastAsia="SimSun"/>
                <w:sz w:val="18"/>
                <w:szCs w:val="18"/>
                <w:lang w:eastAsia="zh-CN"/>
              </w:rPr>
              <w:t>dditional a</w:t>
            </w:r>
            <w:r w:rsidR="002E4986" w:rsidRPr="001E15E6">
              <w:rPr>
                <w:rFonts w:eastAsia="SimSun"/>
                <w:sz w:val="18"/>
                <w:szCs w:val="18"/>
                <w:lang w:eastAsia="zh-CN"/>
              </w:rPr>
              <w:t xml:space="preserve">dverse reactions </w:t>
            </w:r>
            <w:r w:rsidR="003E1B35">
              <w:rPr>
                <w:rFonts w:eastAsia="SimSun"/>
                <w:sz w:val="18"/>
                <w:szCs w:val="18"/>
                <w:lang w:eastAsia="zh-CN"/>
              </w:rPr>
              <w:t xml:space="preserve">reported </w:t>
            </w:r>
            <w:r w:rsidR="002E4986" w:rsidRPr="001E15E6">
              <w:rPr>
                <w:rFonts w:eastAsia="SimSun"/>
                <w:sz w:val="18"/>
                <w:szCs w:val="18"/>
                <w:lang w:eastAsia="zh-CN"/>
              </w:rPr>
              <w:t xml:space="preserve">with </w:t>
            </w:r>
            <w:r w:rsidR="00846AFD">
              <w:rPr>
                <w:rFonts w:eastAsia="SimSun"/>
                <w:sz w:val="18"/>
                <w:szCs w:val="18"/>
                <w:lang w:eastAsia="zh-CN"/>
              </w:rPr>
              <w:t xml:space="preserve">Fumaderm, </w:t>
            </w:r>
            <w:r w:rsidR="002E4986" w:rsidRPr="001E15E6">
              <w:rPr>
                <w:rFonts w:eastAsia="SimSun"/>
                <w:sz w:val="18"/>
                <w:szCs w:val="18"/>
                <w:lang w:eastAsia="zh-CN"/>
              </w:rPr>
              <w:t>a related medicinal product containing dimethyl fumarate along with other fumaric acid esters.</w:t>
            </w:r>
          </w:p>
          <w:p w:rsidR="00AB364E" w:rsidRPr="001E15E6" w:rsidRDefault="00AB364E" w:rsidP="008870A3">
            <w:pPr>
              <w:widowControl w:val="0"/>
              <w:tabs>
                <w:tab w:val="clear" w:pos="567"/>
              </w:tabs>
              <w:spacing w:line="240" w:lineRule="auto"/>
              <w:rPr>
                <w:rFonts w:eastAsia="SimSun"/>
                <w:sz w:val="18"/>
                <w:szCs w:val="18"/>
                <w:lang w:eastAsia="zh-CN"/>
              </w:rPr>
            </w:pPr>
            <w:r w:rsidRPr="005C599E">
              <w:rPr>
                <w:sz w:val="18"/>
                <w:szCs w:val="18"/>
                <w:lang w:eastAsia="de-DE"/>
              </w:rPr>
              <w:t>**Adverse reactions reported during post marketing experience</w:t>
            </w:r>
            <w:r w:rsidR="005C599E">
              <w:rPr>
                <w:sz w:val="18"/>
                <w:szCs w:val="18"/>
                <w:lang w:eastAsia="de-DE"/>
              </w:rPr>
              <w:t>.</w:t>
            </w:r>
          </w:p>
        </w:tc>
      </w:tr>
    </w:tbl>
    <w:p w:rsidR="00496CB9" w:rsidRDefault="00496CB9" w:rsidP="008870A3">
      <w:pPr>
        <w:widowControl w:val="0"/>
        <w:tabs>
          <w:tab w:val="clear" w:pos="567"/>
        </w:tabs>
        <w:spacing w:line="240" w:lineRule="auto"/>
        <w:rPr>
          <w:rFonts w:eastAsia="SimSun"/>
          <w:szCs w:val="22"/>
          <w:lang w:eastAsia="zh-CN"/>
        </w:rPr>
      </w:pPr>
    </w:p>
    <w:p w:rsidR="00AF1DAD" w:rsidRPr="004C2B60" w:rsidRDefault="00AF1DAD" w:rsidP="00D7343E">
      <w:pPr>
        <w:keepNext/>
        <w:widowControl w:val="0"/>
        <w:tabs>
          <w:tab w:val="clear" w:pos="567"/>
        </w:tabs>
        <w:spacing w:line="240" w:lineRule="auto"/>
        <w:rPr>
          <w:szCs w:val="22"/>
          <w:u w:val="single"/>
        </w:rPr>
      </w:pPr>
      <w:r w:rsidRPr="004C2B60">
        <w:rPr>
          <w:szCs w:val="22"/>
          <w:u w:val="single"/>
        </w:rPr>
        <w:t xml:space="preserve">Description of </w:t>
      </w:r>
      <w:r w:rsidR="00A16A1E">
        <w:rPr>
          <w:szCs w:val="22"/>
          <w:u w:val="single"/>
        </w:rPr>
        <w:t xml:space="preserve">selected </w:t>
      </w:r>
      <w:r w:rsidRPr="004C2B60">
        <w:rPr>
          <w:szCs w:val="22"/>
          <w:u w:val="single"/>
        </w:rPr>
        <w:t>adverse reactions</w:t>
      </w:r>
    </w:p>
    <w:p w:rsidR="00AF1DAD" w:rsidRPr="004C2B60" w:rsidRDefault="008E57C3" w:rsidP="00D7343E">
      <w:pPr>
        <w:keepNext/>
        <w:widowControl w:val="0"/>
        <w:tabs>
          <w:tab w:val="clear" w:pos="567"/>
        </w:tabs>
        <w:spacing w:line="240" w:lineRule="auto"/>
        <w:rPr>
          <w:rFonts w:eastAsia="SimSun"/>
          <w:i/>
          <w:szCs w:val="22"/>
          <w:lang w:eastAsia="zh-CN"/>
        </w:rPr>
      </w:pPr>
      <w:r>
        <w:rPr>
          <w:rFonts w:eastAsia="SimSun"/>
          <w:i/>
          <w:szCs w:val="22"/>
          <w:lang w:eastAsia="zh-CN"/>
        </w:rPr>
        <w:t>Gastrointestinal disturbances</w:t>
      </w:r>
    </w:p>
    <w:p w:rsidR="00BF47B7" w:rsidRDefault="00AF1DAD" w:rsidP="00D7343E">
      <w:pPr>
        <w:keepNext/>
        <w:widowControl w:val="0"/>
        <w:tabs>
          <w:tab w:val="clear" w:pos="567"/>
        </w:tabs>
        <w:spacing w:line="240" w:lineRule="auto"/>
        <w:rPr>
          <w:rFonts w:eastAsia="SimSun"/>
          <w:szCs w:val="22"/>
          <w:lang w:eastAsia="zh-CN"/>
        </w:rPr>
      </w:pPr>
      <w:r w:rsidRPr="004C2B60">
        <w:rPr>
          <w:rFonts w:eastAsia="SimSun"/>
          <w:szCs w:val="22"/>
          <w:lang w:eastAsia="zh-CN"/>
        </w:rPr>
        <w:t>Data from the Phase</w:t>
      </w:r>
      <w:r w:rsidR="00005B17">
        <w:rPr>
          <w:rFonts w:eastAsia="SimSun"/>
          <w:szCs w:val="22"/>
          <w:lang w:eastAsia="zh-CN"/>
        </w:rPr>
        <w:t> </w:t>
      </w:r>
      <w:r w:rsidRPr="004C2B60">
        <w:rPr>
          <w:rFonts w:eastAsia="SimSun"/>
          <w:szCs w:val="22"/>
          <w:lang w:eastAsia="zh-CN"/>
        </w:rPr>
        <w:t>III clinical study as well as from the literature show that gastrointestinal disorders with dimethyl fumarate</w:t>
      </w:r>
      <w:r w:rsidR="00005B17">
        <w:rPr>
          <w:rFonts w:eastAsia="SimSun"/>
          <w:szCs w:val="22"/>
          <w:lang w:eastAsia="zh-CN"/>
        </w:rPr>
        <w:noBreakHyphen/>
      </w:r>
      <w:r w:rsidRPr="004C2B60">
        <w:rPr>
          <w:rFonts w:eastAsia="SimSun"/>
          <w:szCs w:val="22"/>
          <w:lang w:eastAsia="zh-CN"/>
        </w:rPr>
        <w:t xml:space="preserve">containing products </w:t>
      </w:r>
      <w:r>
        <w:rPr>
          <w:rFonts w:eastAsia="SimSun"/>
          <w:szCs w:val="22"/>
          <w:lang w:eastAsia="zh-CN"/>
        </w:rPr>
        <w:t xml:space="preserve">are most likely to </w:t>
      </w:r>
      <w:r w:rsidRPr="004C2B60">
        <w:rPr>
          <w:rFonts w:eastAsia="SimSun"/>
          <w:szCs w:val="22"/>
          <w:lang w:eastAsia="zh-CN"/>
        </w:rPr>
        <w:t xml:space="preserve">occur </w:t>
      </w:r>
      <w:r>
        <w:rPr>
          <w:rFonts w:eastAsia="SimSun"/>
          <w:szCs w:val="22"/>
          <w:lang w:eastAsia="zh-CN"/>
        </w:rPr>
        <w:t xml:space="preserve">during </w:t>
      </w:r>
      <w:r w:rsidRPr="004C2B60">
        <w:rPr>
          <w:rFonts w:eastAsia="SimSun"/>
          <w:szCs w:val="22"/>
          <w:lang w:eastAsia="zh-CN"/>
        </w:rPr>
        <w:t>the first 2 to 3</w:t>
      </w:r>
      <w:r w:rsidR="00005B17">
        <w:rPr>
          <w:rFonts w:eastAsia="SimSun"/>
          <w:szCs w:val="22"/>
          <w:lang w:eastAsia="zh-CN"/>
        </w:rPr>
        <w:t> </w:t>
      </w:r>
      <w:r w:rsidRPr="004C2B60">
        <w:rPr>
          <w:rFonts w:eastAsia="SimSun"/>
          <w:szCs w:val="22"/>
          <w:lang w:eastAsia="zh-CN"/>
        </w:rPr>
        <w:t xml:space="preserve">months after starting treatment. No apparent dose relationship and no risk factors for the occurrence of these adverse reactions could be identified. Diarrhoea was a common adverse reaction (36.9%) among patients taking Skilarence, leading to </w:t>
      </w:r>
      <w:r w:rsidR="00A16A1E">
        <w:rPr>
          <w:rFonts w:eastAsia="SimSun"/>
          <w:szCs w:val="22"/>
          <w:lang w:eastAsia="zh-CN"/>
        </w:rPr>
        <w:t>medicinal product</w:t>
      </w:r>
      <w:r w:rsidRPr="004C2B60">
        <w:rPr>
          <w:rFonts w:eastAsia="SimSun"/>
          <w:szCs w:val="22"/>
          <w:lang w:eastAsia="zh-CN"/>
        </w:rPr>
        <w:t xml:space="preserve"> withdrawal in about 10% of patients. More than 90% of these </w:t>
      </w:r>
      <w:r w:rsidR="00B135C9">
        <w:rPr>
          <w:rFonts w:eastAsia="SimSun"/>
          <w:szCs w:val="22"/>
          <w:lang w:eastAsia="zh-CN"/>
        </w:rPr>
        <w:t>d</w:t>
      </w:r>
      <w:r w:rsidR="00B135C9" w:rsidRPr="004C2B60">
        <w:rPr>
          <w:rFonts w:eastAsia="SimSun"/>
          <w:szCs w:val="22"/>
          <w:lang w:eastAsia="zh-CN"/>
        </w:rPr>
        <w:t xml:space="preserve">iarrhoea </w:t>
      </w:r>
      <w:r w:rsidRPr="004C2B60">
        <w:rPr>
          <w:rFonts w:eastAsia="SimSun"/>
          <w:szCs w:val="22"/>
          <w:lang w:eastAsia="zh-CN"/>
        </w:rPr>
        <w:t>events were of mild to moderate severity</w:t>
      </w:r>
      <w:r>
        <w:rPr>
          <w:rFonts w:eastAsia="SimSun"/>
          <w:szCs w:val="22"/>
          <w:lang w:eastAsia="zh-CN"/>
        </w:rPr>
        <w:t xml:space="preserve"> </w:t>
      </w:r>
      <w:r w:rsidR="00BF47B7">
        <w:rPr>
          <w:rFonts w:eastAsia="SimSun"/>
          <w:szCs w:val="22"/>
          <w:lang w:eastAsia="zh-CN"/>
        </w:rPr>
        <w:t>(s</w:t>
      </w:r>
      <w:r w:rsidR="00BF47B7" w:rsidRPr="004C2B60">
        <w:rPr>
          <w:rFonts w:eastAsia="SimSun"/>
          <w:szCs w:val="22"/>
          <w:lang w:eastAsia="zh-CN"/>
        </w:rPr>
        <w:t>ee section</w:t>
      </w:r>
      <w:r w:rsidR="00BF47B7">
        <w:rPr>
          <w:rFonts w:eastAsia="SimSun"/>
          <w:szCs w:val="22"/>
          <w:lang w:eastAsia="zh-CN"/>
        </w:rPr>
        <w:t> </w:t>
      </w:r>
      <w:r w:rsidR="00BF47B7" w:rsidRPr="004C2B60">
        <w:rPr>
          <w:rFonts w:eastAsia="SimSun"/>
          <w:szCs w:val="22"/>
          <w:lang w:eastAsia="zh-CN"/>
        </w:rPr>
        <w:t>4.4</w:t>
      </w:r>
      <w:r w:rsidR="00BF47B7">
        <w:rPr>
          <w:rFonts w:eastAsia="SimSun"/>
          <w:szCs w:val="22"/>
          <w:lang w:eastAsia="zh-CN"/>
        </w:rPr>
        <w:t>)</w:t>
      </w:r>
      <w:r w:rsidR="00BF47B7" w:rsidRPr="004C2B60">
        <w:rPr>
          <w:rFonts w:eastAsia="SimSun"/>
          <w:szCs w:val="22"/>
          <w:lang w:eastAsia="zh-CN"/>
        </w:rPr>
        <w:t>.</w:t>
      </w:r>
    </w:p>
    <w:p w:rsidR="00AF1DAD" w:rsidRPr="004C2B60" w:rsidRDefault="00AF1DAD" w:rsidP="008870A3">
      <w:pPr>
        <w:widowControl w:val="0"/>
        <w:tabs>
          <w:tab w:val="clear" w:pos="567"/>
        </w:tabs>
        <w:autoSpaceDE w:val="0"/>
        <w:autoSpaceDN w:val="0"/>
        <w:adjustRightInd w:val="0"/>
        <w:spacing w:line="240" w:lineRule="auto"/>
        <w:rPr>
          <w:rFonts w:eastAsia="SimSun"/>
          <w:szCs w:val="22"/>
          <w:lang w:eastAsia="zh-CN"/>
        </w:rPr>
      </w:pPr>
    </w:p>
    <w:p w:rsidR="00AF1DAD" w:rsidRPr="004C2B60" w:rsidRDefault="008E57C3" w:rsidP="00E66249">
      <w:pPr>
        <w:keepNext/>
        <w:widowControl w:val="0"/>
        <w:tabs>
          <w:tab w:val="clear" w:pos="567"/>
        </w:tabs>
        <w:spacing w:line="240" w:lineRule="auto"/>
        <w:rPr>
          <w:rFonts w:eastAsia="SimSun"/>
          <w:i/>
          <w:szCs w:val="22"/>
          <w:lang w:eastAsia="zh-CN"/>
        </w:rPr>
      </w:pPr>
      <w:r>
        <w:rPr>
          <w:rFonts w:eastAsia="SimSun"/>
          <w:i/>
          <w:szCs w:val="22"/>
          <w:lang w:eastAsia="zh-CN"/>
        </w:rPr>
        <w:t>Flushing</w:t>
      </w:r>
    </w:p>
    <w:p w:rsidR="00BF47B7" w:rsidRDefault="00BF47B7" w:rsidP="00E66249">
      <w:pPr>
        <w:keepNext/>
        <w:widowControl w:val="0"/>
        <w:tabs>
          <w:tab w:val="clear" w:pos="567"/>
        </w:tabs>
        <w:spacing w:line="240" w:lineRule="auto"/>
        <w:rPr>
          <w:rFonts w:eastAsia="SimSun"/>
          <w:szCs w:val="22"/>
          <w:lang w:eastAsia="zh-CN"/>
        </w:rPr>
      </w:pPr>
      <w:r w:rsidRPr="004C2B60">
        <w:rPr>
          <w:rFonts w:eastAsia="SimSun"/>
          <w:szCs w:val="22"/>
          <w:lang w:eastAsia="zh-CN"/>
        </w:rPr>
        <w:t>Based on observations in the Phase</w:t>
      </w:r>
      <w:r>
        <w:rPr>
          <w:rFonts w:eastAsia="SimSun"/>
          <w:szCs w:val="22"/>
          <w:lang w:eastAsia="zh-CN"/>
        </w:rPr>
        <w:t> </w:t>
      </w:r>
      <w:r w:rsidRPr="004C2B60">
        <w:rPr>
          <w:rFonts w:eastAsia="SimSun"/>
          <w:szCs w:val="22"/>
          <w:lang w:eastAsia="zh-CN"/>
        </w:rPr>
        <w:t xml:space="preserve">III clinical study as well as on literature data, flushing </w:t>
      </w:r>
      <w:r>
        <w:rPr>
          <w:rFonts w:eastAsia="SimSun"/>
          <w:szCs w:val="22"/>
          <w:lang w:eastAsia="zh-CN"/>
        </w:rPr>
        <w:t xml:space="preserve">is most likely to </w:t>
      </w:r>
      <w:r w:rsidRPr="004C2B60">
        <w:rPr>
          <w:rFonts w:eastAsia="SimSun"/>
          <w:szCs w:val="22"/>
          <w:lang w:eastAsia="zh-CN"/>
        </w:rPr>
        <w:t xml:space="preserve">occur during the early weeks of treatment and tends to lessen with time. </w:t>
      </w:r>
      <w:r>
        <w:rPr>
          <w:rFonts w:eastAsia="SimSun"/>
          <w:szCs w:val="22"/>
          <w:lang w:eastAsia="zh-CN"/>
        </w:rPr>
        <w:t>I</w:t>
      </w:r>
      <w:r w:rsidRPr="00225E98">
        <w:rPr>
          <w:rFonts w:eastAsia="SimSun"/>
          <w:szCs w:val="22"/>
          <w:lang w:eastAsia="zh-CN"/>
        </w:rPr>
        <w:t xml:space="preserve">n the clinical study </w:t>
      </w:r>
      <w:r>
        <w:rPr>
          <w:rFonts w:eastAsia="SimSun"/>
          <w:szCs w:val="22"/>
          <w:lang w:eastAsia="zh-CN"/>
        </w:rPr>
        <w:t>a</w:t>
      </w:r>
      <w:r w:rsidRPr="004C2B60">
        <w:rPr>
          <w:rFonts w:eastAsia="SimSun"/>
          <w:szCs w:val="22"/>
          <w:lang w:eastAsia="zh-CN"/>
        </w:rPr>
        <w:t xml:space="preserve"> total of </w:t>
      </w:r>
      <w:r>
        <w:rPr>
          <w:rFonts w:eastAsia="SimSun"/>
          <w:szCs w:val="22"/>
          <w:lang w:eastAsia="zh-CN"/>
        </w:rPr>
        <w:t>20.</w:t>
      </w:r>
      <w:r w:rsidRPr="004C2B60">
        <w:rPr>
          <w:rFonts w:eastAsia="SimSun"/>
          <w:szCs w:val="22"/>
          <w:lang w:eastAsia="zh-CN"/>
        </w:rPr>
        <w:t xml:space="preserve">8% of patients receiving Skilarence </w:t>
      </w:r>
      <w:r w:rsidRPr="009460BC">
        <w:t>experienced flushing</w:t>
      </w:r>
      <w:r w:rsidR="00643BC1">
        <w:t>,</w:t>
      </w:r>
      <w:r w:rsidRPr="009460BC">
        <w:t xml:space="preserve"> which was mild in the majority of cases (see section</w:t>
      </w:r>
      <w:r>
        <w:t> </w:t>
      </w:r>
      <w:r w:rsidRPr="009460BC">
        <w:t>4.4).</w:t>
      </w:r>
      <w:r w:rsidR="00442743">
        <w:t xml:space="preserve"> </w:t>
      </w:r>
      <w:r w:rsidR="00442743" w:rsidRPr="008B71B0">
        <w:t xml:space="preserve">Published clinical experience with </w:t>
      </w:r>
      <w:r w:rsidR="00AC64AE">
        <w:t>dimethyl fumarate</w:t>
      </w:r>
      <w:r w:rsidR="00442743" w:rsidRPr="008B71B0">
        <w:t xml:space="preserve">-containing products shows that individual episodes of flushing </w:t>
      </w:r>
      <w:r w:rsidR="00643BC1">
        <w:t xml:space="preserve">usually </w:t>
      </w:r>
      <w:r w:rsidR="00442743" w:rsidRPr="008B71B0">
        <w:t>begin shortly after taking the tablets and resolve within a few hours.</w:t>
      </w:r>
    </w:p>
    <w:p w:rsidR="00AF1DAD" w:rsidRDefault="00AF1DAD" w:rsidP="008870A3">
      <w:pPr>
        <w:widowControl w:val="0"/>
        <w:tabs>
          <w:tab w:val="clear" w:pos="567"/>
        </w:tabs>
        <w:spacing w:line="240" w:lineRule="auto"/>
        <w:rPr>
          <w:rFonts w:eastAsia="SimSun"/>
          <w:szCs w:val="22"/>
          <w:lang w:eastAsia="zh-CN"/>
        </w:rPr>
      </w:pPr>
    </w:p>
    <w:p w:rsidR="00AF1DAD" w:rsidRPr="004C2B60" w:rsidRDefault="00D57828" w:rsidP="00E66249">
      <w:pPr>
        <w:keepNext/>
        <w:widowControl w:val="0"/>
        <w:tabs>
          <w:tab w:val="clear" w:pos="567"/>
        </w:tabs>
        <w:spacing w:line="240" w:lineRule="auto"/>
        <w:rPr>
          <w:rFonts w:eastAsia="SimSun"/>
          <w:i/>
          <w:szCs w:val="22"/>
          <w:lang w:eastAsia="zh-CN"/>
        </w:rPr>
      </w:pPr>
      <w:r>
        <w:rPr>
          <w:rFonts w:eastAsia="SimSun"/>
          <w:i/>
          <w:szCs w:val="22"/>
          <w:lang w:eastAsia="zh-CN"/>
        </w:rPr>
        <w:t>Haematological changes</w:t>
      </w:r>
    </w:p>
    <w:p w:rsidR="003262F3" w:rsidRDefault="00AF1DAD" w:rsidP="00E66249">
      <w:pPr>
        <w:keepNext/>
        <w:widowControl w:val="0"/>
        <w:tabs>
          <w:tab w:val="clear" w:pos="567"/>
        </w:tabs>
        <w:spacing w:line="240" w:lineRule="auto"/>
        <w:rPr>
          <w:rFonts w:eastAsia="SimSun"/>
          <w:szCs w:val="22"/>
          <w:lang w:eastAsia="zh-CN"/>
        </w:rPr>
      </w:pPr>
      <w:r w:rsidRPr="004C2B60">
        <w:rPr>
          <w:rFonts w:eastAsia="SimSun"/>
          <w:szCs w:val="22"/>
          <w:lang w:eastAsia="zh-CN"/>
        </w:rPr>
        <w:t>Data from the Phase</w:t>
      </w:r>
      <w:r w:rsidR="002904BA">
        <w:rPr>
          <w:rFonts w:eastAsia="SimSun"/>
          <w:szCs w:val="22"/>
          <w:lang w:eastAsia="zh-CN"/>
        </w:rPr>
        <w:t> </w:t>
      </w:r>
      <w:r w:rsidRPr="004C2B60">
        <w:rPr>
          <w:rFonts w:eastAsia="SimSun"/>
          <w:szCs w:val="22"/>
          <w:lang w:eastAsia="zh-CN"/>
        </w:rPr>
        <w:t>III clinical study as well as from the literature show that changes in haematolo</w:t>
      </w:r>
      <w:r>
        <w:rPr>
          <w:rFonts w:eastAsia="SimSun"/>
          <w:szCs w:val="22"/>
          <w:lang w:eastAsia="zh-CN"/>
        </w:rPr>
        <w:t>gical</w:t>
      </w:r>
      <w:r w:rsidRPr="004C2B60">
        <w:rPr>
          <w:rFonts w:eastAsia="SimSun"/>
          <w:szCs w:val="22"/>
          <w:lang w:eastAsia="zh-CN"/>
        </w:rPr>
        <w:t xml:space="preserve"> parameters are most likely to occur during the first 3</w:t>
      </w:r>
      <w:r w:rsidR="002904BA">
        <w:rPr>
          <w:rFonts w:eastAsia="SimSun"/>
          <w:szCs w:val="22"/>
          <w:lang w:eastAsia="zh-CN"/>
        </w:rPr>
        <w:t> </w:t>
      </w:r>
      <w:r w:rsidRPr="004C2B60">
        <w:rPr>
          <w:rFonts w:eastAsia="SimSun"/>
          <w:szCs w:val="22"/>
          <w:lang w:eastAsia="zh-CN"/>
        </w:rPr>
        <w:t xml:space="preserve">months after starting treatment with dimethyl fumarate. In particular, in the clinical study there was a slight decrease in mean lymphocyte counts </w:t>
      </w:r>
      <w:r>
        <w:rPr>
          <w:rFonts w:eastAsia="SimSun"/>
          <w:szCs w:val="22"/>
          <w:lang w:eastAsia="zh-CN"/>
        </w:rPr>
        <w:t>starting between w</w:t>
      </w:r>
      <w:r w:rsidRPr="004C2B60">
        <w:rPr>
          <w:rFonts w:eastAsia="SimSun"/>
          <w:szCs w:val="22"/>
          <w:lang w:eastAsia="zh-CN"/>
        </w:rPr>
        <w:t>eek</w:t>
      </w:r>
      <w:r>
        <w:rPr>
          <w:rFonts w:eastAsia="SimSun"/>
          <w:szCs w:val="22"/>
          <w:lang w:eastAsia="zh-CN"/>
        </w:rPr>
        <w:t>s</w:t>
      </w:r>
      <w:r w:rsidR="002904BA">
        <w:rPr>
          <w:rFonts w:eastAsia="SimSun"/>
          <w:szCs w:val="22"/>
          <w:lang w:eastAsia="zh-CN"/>
        </w:rPr>
        <w:t> </w:t>
      </w:r>
      <w:r w:rsidRPr="004C2B60">
        <w:rPr>
          <w:rFonts w:eastAsia="SimSun"/>
          <w:szCs w:val="22"/>
          <w:lang w:eastAsia="zh-CN"/>
        </w:rPr>
        <w:t>3 and 5 and reaching a maximum in week</w:t>
      </w:r>
      <w:r w:rsidR="002904BA">
        <w:rPr>
          <w:rFonts w:eastAsia="SimSun"/>
          <w:szCs w:val="22"/>
          <w:lang w:eastAsia="zh-CN"/>
        </w:rPr>
        <w:t> </w:t>
      </w:r>
      <w:r w:rsidRPr="004C2B60">
        <w:rPr>
          <w:rFonts w:eastAsia="SimSun"/>
          <w:szCs w:val="22"/>
          <w:lang w:eastAsia="zh-CN"/>
        </w:rPr>
        <w:t>12</w:t>
      </w:r>
      <w:r>
        <w:rPr>
          <w:rFonts w:eastAsia="SimSun"/>
          <w:szCs w:val="22"/>
          <w:lang w:eastAsia="zh-CN"/>
        </w:rPr>
        <w:t xml:space="preserve"> where a</w:t>
      </w:r>
      <w:r w:rsidRPr="004C2B60">
        <w:rPr>
          <w:rFonts w:eastAsia="SimSun"/>
          <w:szCs w:val="22"/>
          <w:lang w:eastAsia="zh-CN"/>
        </w:rPr>
        <w:t>pproximately one third of patients had lymphocyte values below</w:t>
      </w:r>
      <w:r w:rsidR="008E57C3">
        <w:rPr>
          <w:rFonts w:eastAsia="SimSun"/>
          <w:szCs w:val="22"/>
          <w:lang w:eastAsia="zh-CN"/>
        </w:rPr>
        <w:t xml:space="preserve"> </w:t>
      </w:r>
      <w:r>
        <w:rPr>
          <w:rFonts w:eastAsia="SimSun"/>
          <w:szCs w:val="22"/>
          <w:lang w:eastAsia="zh-CN"/>
        </w:rPr>
        <w:t>1.0x10</w:t>
      </w:r>
      <w:r w:rsidRPr="00AF16FC">
        <w:rPr>
          <w:rFonts w:eastAsia="SimSun"/>
          <w:szCs w:val="22"/>
          <w:vertAlign w:val="superscript"/>
          <w:lang w:eastAsia="zh-CN"/>
        </w:rPr>
        <w:t>9</w:t>
      </w:r>
      <w:r w:rsidRPr="00AF16FC">
        <w:rPr>
          <w:rFonts w:eastAsia="SimSun"/>
          <w:szCs w:val="22"/>
          <w:lang w:eastAsia="zh-CN"/>
        </w:rPr>
        <w:t>/L</w:t>
      </w:r>
      <w:r w:rsidRPr="004C2B60">
        <w:rPr>
          <w:rFonts w:eastAsia="SimSun"/>
          <w:szCs w:val="22"/>
          <w:lang w:eastAsia="zh-CN"/>
        </w:rPr>
        <w:t xml:space="preserve">. </w:t>
      </w:r>
      <w:r w:rsidRPr="00BF0F57">
        <w:rPr>
          <w:rFonts w:eastAsia="SimSun"/>
          <w:szCs w:val="22"/>
          <w:lang w:eastAsia="zh-CN"/>
        </w:rPr>
        <w:t xml:space="preserve">The mean and median values of lymphocytes remained within </w:t>
      </w:r>
      <w:r w:rsidR="002904BA" w:rsidRPr="00BF0F57">
        <w:rPr>
          <w:rFonts w:eastAsia="SimSun"/>
          <w:szCs w:val="22"/>
          <w:lang w:eastAsia="zh-CN"/>
        </w:rPr>
        <w:t xml:space="preserve">the </w:t>
      </w:r>
      <w:r w:rsidRPr="00BF0F57">
        <w:rPr>
          <w:rFonts w:eastAsia="SimSun"/>
          <w:szCs w:val="22"/>
          <w:lang w:eastAsia="zh-CN"/>
        </w:rPr>
        <w:t>normal range during the clinical study.</w:t>
      </w:r>
      <w:r w:rsidRPr="004C2B60">
        <w:rPr>
          <w:rFonts w:eastAsia="SimSun"/>
          <w:szCs w:val="22"/>
          <w:lang w:eastAsia="zh-CN"/>
        </w:rPr>
        <w:t xml:space="preserve"> At week</w:t>
      </w:r>
      <w:r w:rsidR="008E57C3">
        <w:rPr>
          <w:rFonts w:eastAsia="SimSun"/>
          <w:szCs w:val="22"/>
          <w:lang w:eastAsia="zh-CN"/>
        </w:rPr>
        <w:t> </w:t>
      </w:r>
      <w:r w:rsidRPr="004C2B60">
        <w:rPr>
          <w:rFonts w:eastAsia="SimSun"/>
          <w:szCs w:val="22"/>
          <w:lang w:eastAsia="zh-CN"/>
        </w:rPr>
        <w:t xml:space="preserve">16 </w:t>
      </w:r>
      <w:r>
        <w:rPr>
          <w:rFonts w:eastAsia="SimSun"/>
          <w:szCs w:val="22"/>
          <w:lang w:eastAsia="zh-CN"/>
        </w:rPr>
        <w:t>(</w:t>
      </w:r>
      <w:r w:rsidRPr="004C2B60">
        <w:rPr>
          <w:rFonts w:eastAsia="SimSun"/>
          <w:szCs w:val="22"/>
          <w:lang w:eastAsia="zh-CN"/>
        </w:rPr>
        <w:t>end of treatment</w:t>
      </w:r>
      <w:r>
        <w:rPr>
          <w:rFonts w:eastAsia="SimSun"/>
          <w:szCs w:val="22"/>
          <w:lang w:eastAsia="zh-CN"/>
        </w:rPr>
        <w:t>)</w:t>
      </w:r>
      <w:r w:rsidRPr="004C2B60">
        <w:rPr>
          <w:rFonts w:eastAsia="SimSun"/>
          <w:szCs w:val="22"/>
          <w:lang w:eastAsia="zh-CN"/>
        </w:rPr>
        <w:t xml:space="preserve">, there was no further decline </w:t>
      </w:r>
      <w:r>
        <w:rPr>
          <w:rFonts w:eastAsia="SimSun"/>
          <w:szCs w:val="22"/>
          <w:lang w:eastAsia="zh-CN"/>
        </w:rPr>
        <w:t xml:space="preserve">in </w:t>
      </w:r>
      <w:r w:rsidRPr="004C2B60">
        <w:rPr>
          <w:rFonts w:eastAsia="SimSun"/>
          <w:szCs w:val="22"/>
          <w:lang w:eastAsia="zh-CN"/>
        </w:rPr>
        <w:t xml:space="preserve">lymphocyte counts. </w:t>
      </w:r>
      <w:r w:rsidR="000E40EA">
        <w:rPr>
          <w:rFonts w:eastAsia="SimSun"/>
          <w:szCs w:val="22"/>
          <w:lang w:eastAsia="zh-CN"/>
        </w:rPr>
        <w:t xml:space="preserve">At week 16 </w:t>
      </w:r>
      <w:r w:rsidR="000E40EA" w:rsidRPr="00DA3306">
        <w:t>of treatment</w:t>
      </w:r>
      <w:r w:rsidR="000E40EA">
        <w:rPr>
          <w:rFonts w:eastAsia="SimSun"/>
          <w:szCs w:val="22"/>
          <w:lang w:eastAsia="zh-CN"/>
        </w:rPr>
        <w:t xml:space="preserve">, </w:t>
      </w:r>
      <w:r w:rsidR="00C62025">
        <w:rPr>
          <w:rFonts w:eastAsia="SimSun"/>
          <w:szCs w:val="22"/>
          <w:lang w:eastAsia="zh-CN"/>
        </w:rPr>
        <w:t>13/175 (</w:t>
      </w:r>
      <w:r w:rsidR="000E40EA">
        <w:rPr>
          <w:rFonts w:eastAsia="SimSun"/>
          <w:szCs w:val="22"/>
          <w:lang w:eastAsia="zh-CN"/>
        </w:rPr>
        <w:t>7.4%</w:t>
      </w:r>
      <w:r w:rsidR="00C62025">
        <w:rPr>
          <w:rFonts w:eastAsia="SimSun"/>
          <w:szCs w:val="22"/>
          <w:lang w:eastAsia="zh-CN"/>
        </w:rPr>
        <w:t>)</w:t>
      </w:r>
      <w:r w:rsidR="000E40EA">
        <w:rPr>
          <w:rFonts w:eastAsia="SimSun"/>
          <w:szCs w:val="22"/>
          <w:lang w:eastAsia="zh-CN"/>
        </w:rPr>
        <w:t xml:space="preserve"> </w:t>
      </w:r>
      <w:r w:rsidR="000E40EA" w:rsidRPr="00DA3306">
        <w:t>of patients were noted to have lymphocyte levels &lt;0.7x 10</w:t>
      </w:r>
      <w:r w:rsidR="000E40EA" w:rsidRPr="000E40EA">
        <w:rPr>
          <w:vertAlign w:val="superscript"/>
        </w:rPr>
        <w:t>9</w:t>
      </w:r>
      <w:r w:rsidR="000E40EA" w:rsidRPr="00DA3306">
        <w:t>/L</w:t>
      </w:r>
      <w:r w:rsidR="00C62025">
        <w:t>.</w:t>
      </w:r>
      <w:r w:rsidR="000E40EA" w:rsidRPr="00DA3306">
        <w:t xml:space="preserve"> </w:t>
      </w:r>
      <w:r w:rsidR="0033789E" w:rsidRPr="0033789E">
        <w:t xml:space="preserve">Blood sampling for safety clinical laboratory tests at follow-up visits was only performed in case of abnormalities at the preceeding visit. </w:t>
      </w:r>
      <w:r w:rsidR="00C62025">
        <w:t xml:space="preserve">During the treatment free follow up, </w:t>
      </w:r>
      <w:r w:rsidR="00EA2601" w:rsidRPr="00DA3306">
        <w:t xml:space="preserve">lymphocyte levels </w:t>
      </w:r>
      <w:r w:rsidR="009C3A01">
        <w:t xml:space="preserve">of </w:t>
      </w:r>
      <w:r w:rsidR="00EA2601" w:rsidRPr="00DA3306">
        <w:t>&lt;0.7x 10</w:t>
      </w:r>
      <w:r w:rsidR="00EA2601" w:rsidRPr="000E40EA">
        <w:rPr>
          <w:vertAlign w:val="superscript"/>
        </w:rPr>
        <w:t>9</w:t>
      </w:r>
      <w:r w:rsidR="00EA2601" w:rsidRPr="00DA3306">
        <w:t xml:space="preserve">/L </w:t>
      </w:r>
      <w:r w:rsidR="00EA2601">
        <w:t xml:space="preserve">were observed in </w:t>
      </w:r>
      <w:r w:rsidR="000E40EA" w:rsidRPr="00DA3306">
        <w:t>1</w:t>
      </w:r>
      <w:r w:rsidR="00C62025">
        <w:t xml:space="preserve">/29 (3.5%) </w:t>
      </w:r>
      <w:r w:rsidR="000E40EA" w:rsidRPr="00DA3306">
        <w:t xml:space="preserve">patient </w:t>
      </w:r>
      <w:r w:rsidR="00C62025">
        <w:t xml:space="preserve">at </w:t>
      </w:r>
      <w:r w:rsidR="00C62025" w:rsidRPr="00DA3306">
        <w:t xml:space="preserve">6 months </w:t>
      </w:r>
      <w:r w:rsidR="00C62025">
        <w:t>and 0/28 (0%) at 12 months</w:t>
      </w:r>
      <w:r w:rsidR="0033789E">
        <w:t xml:space="preserve"> </w:t>
      </w:r>
      <w:r w:rsidR="0033789E" w:rsidRPr="0033789E">
        <w:t>after stopping treatment</w:t>
      </w:r>
      <w:r w:rsidR="000E40EA" w:rsidRPr="00DA3306">
        <w:t>.</w:t>
      </w:r>
      <w:r w:rsidR="000E40EA">
        <w:rPr>
          <w:rFonts w:eastAsia="SimSun"/>
          <w:szCs w:val="22"/>
          <w:lang w:eastAsia="zh-CN"/>
        </w:rPr>
        <w:t xml:space="preserve"> </w:t>
      </w:r>
      <w:r>
        <w:rPr>
          <w:rFonts w:eastAsia="SimSun"/>
          <w:szCs w:val="22"/>
          <w:lang w:eastAsia="zh-CN"/>
        </w:rPr>
        <w:t>At 12</w:t>
      </w:r>
      <w:r w:rsidR="002904BA">
        <w:rPr>
          <w:rFonts w:eastAsia="SimSun"/>
          <w:szCs w:val="22"/>
          <w:lang w:eastAsia="zh-CN"/>
        </w:rPr>
        <w:t> </w:t>
      </w:r>
      <w:r>
        <w:rPr>
          <w:rFonts w:eastAsia="SimSun"/>
          <w:szCs w:val="22"/>
          <w:lang w:eastAsia="zh-CN"/>
        </w:rPr>
        <w:t>months after stopping treatment</w:t>
      </w:r>
      <w:r w:rsidR="0095569F">
        <w:rPr>
          <w:rFonts w:eastAsia="SimSun"/>
          <w:szCs w:val="22"/>
          <w:lang w:eastAsia="zh-CN"/>
        </w:rPr>
        <w:t xml:space="preserve"> </w:t>
      </w:r>
      <w:r w:rsidR="00E64F62" w:rsidRPr="00E64F62">
        <w:rPr>
          <w:rFonts w:eastAsia="SimSun"/>
          <w:szCs w:val="22"/>
          <w:lang w:eastAsia="zh-CN"/>
        </w:rPr>
        <w:t>3/28 (10.7%) of patients had lymphocyte values below 1.0x10</w:t>
      </w:r>
      <w:r w:rsidR="00E64F62" w:rsidRPr="00316068">
        <w:rPr>
          <w:rFonts w:eastAsia="SimSun"/>
          <w:szCs w:val="22"/>
          <w:vertAlign w:val="superscript"/>
          <w:lang w:eastAsia="zh-CN"/>
        </w:rPr>
        <w:t>9</w:t>
      </w:r>
      <w:r w:rsidR="00E64F62" w:rsidRPr="00E64F62">
        <w:rPr>
          <w:rFonts w:eastAsia="SimSun"/>
          <w:szCs w:val="22"/>
          <w:lang w:eastAsia="zh-CN"/>
        </w:rPr>
        <w:t>/L</w:t>
      </w:r>
      <w:r w:rsidR="00807BD9">
        <w:rPr>
          <w:rFonts w:eastAsia="SimSun"/>
          <w:szCs w:val="22"/>
          <w:lang w:eastAsia="zh-CN"/>
        </w:rPr>
        <w:t>, which</w:t>
      </w:r>
      <w:r w:rsidR="008F7C37">
        <w:rPr>
          <w:rFonts w:eastAsia="SimSun"/>
          <w:szCs w:val="22"/>
          <w:lang w:eastAsia="zh-CN"/>
        </w:rPr>
        <w:t xml:space="preserve"> would</w:t>
      </w:r>
      <w:r w:rsidR="00E64F62" w:rsidRPr="00E64F62">
        <w:rPr>
          <w:rFonts w:eastAsia="SimSun"/>
          <w:szCs w:val="22"/>
          <w:lang w:eastAsia="zh-CN"/>
        </w:rPr>
        <w:t xml:space="preserve"> represent 3/279 (1.1%) of the patients started on Skilarence</w:t>
      </w:r>
      <w:r w:rsidRPr="004C2B60">
        <w:rPr>
          <w:rFonts w:eastAsia="SimSun"/>
          <w:szCs w:val="22"/>
          <w:lang w:eastAsia="zh-CN"/>
        </w:rPr>
        <w:t>.</w:t>
      </w:r>
    </w:p>
    <w:p w:rsidR="002904BA" w:rsidRDefault="002904BA" w:rsidP="008870A3">
      <w:pPr>
        <w:widowControl w:val="0"/>
        <w:tabs>
          <w:tab w:val="clear" w:pos="567"/>
        </w:tabs>
        <w:spacing w:line="240" w:lineRule="auto"/>
        <w:rPr>
          <w:rFonts w:eastAsia="SimSun"/>
          <w:szCs w:val="22"/>
          <w:lang w:eastAsia="zh-CN"/>
        </w:rPr>
      </w:pPr>
    </w:p>
    <w:p w:rsidR="002904BA" w:rsidRDefault="00AF1DAD" w:rsidP="008870A3">
      <w:pPr>
        <w:widowControl w:val="0"/>
        <w:tabs>
          <w:tab w:val="clear" w:pos="567"/>
        </w:tabs>
        <w:spacing w:line="240" w:lineRule="auto"/>
        <w:rPr>
          <w:rFonts w:eastAsia="SimSun"/>
          <w:szCs w:val="22"/>
          <w:lang w:eastAsia="zh-CN"/>
        </w:rPr>
      </w:pPr>
      <w:r w:rsidRPr="004C2B60">
        <w:rPr>
          <w:rFonts w:eastAsia="SimSun"/>
          <w:szCs w:val="22"/>
          <w:lang w:eastAsia="zh-CN"/>
        </w:rPr>
        <w:t>For the total leu</w:t>
      </w:r>
      <w:r w:rsidR="0075538F">
        <w:rPr>
          <w:rFonts w:eastAsia="SimSun"/>
          <w:szCs w:val="22"/>
          <w:lang w:eastAsia="zh-CN"/>
        </w:rPr>
        <w:t>k</w:t>
      </w:r>
      <w:r w:rsidRPr="004C2B60">
        <w:rPr>
          <w:rFonts w:eastAsia="SimSun"/>
          <w:szCs w:val="22"/>
          <w:lang w:eastAsia="zh-CN"/>
        </w:rPr>
        <w:t>ocyte count,</w:t>
      </w:r>
      <w:r>
        <w:rPr>
          <w:rFonts w:eastAsia="SimSun"/>
          <w:szCs w:val="22"/>
          <w:lang w:eastAsia="zh-CN"/>
        </w:rPr>
        <w:t xml:space="preserve"> a decline became apparent at w</w:t>
      </w:r>
      <w:r w:rsidRPr="004C2B60">
        <w:rPr>
          <w:rFonts w:eastAsia="SimSun"/>
          <w:szCs w:val="22"/>
          <w:lang w:eastAsia="zh-CN"/>
        </w:rPr>
        <w:t>eek</w:t>
      </w:r>
      <w:r w:rsidR="002904BA">
        <w:rPr>
          <w:rFonts w:eastAsia="SimSun"/>
          <w:szCs w:val="22"/>
          <w:lang w:eastAsia="zh-CN"/>
        </w:rPr>
        <w:t> </w:t>
      </w:r>
      <w:r w:rsidRPr="004C2B60">
        <w:rPr>
          <w:rFonts w:eastAsia="SimSun"/>
          <w:szCs w:val="22"/>
          <w:lang w:eastAsia="zh-CN"/>
        </w:rPr>
        <w:t>12 of treatment; it slowly increased again at week</w:t>
      </w:r>
      <w:r w:rsidR="002904BA">
        <w:rPr>
          <w:rFonts w:eastAsia="SimSun"/>
          <w:szCs w:val="22"/>
          <w:lang w:eastAsia="zh-CN"/>
        </w:rPr>
        <w:t> </w:t>
      </w:r>
      <w:r w:rsidRPr="004C2B60">
        <w:rPr>
          <w:rFonts w:eastAsia="SimSun"/>
          <w:szCs w:val="22"/>
          <w:lang w:eastAsia="zh-CN"/>
        </w:rPr>
        <w:t xml:space="preserve">16 </w:t>
      </w:r>
      <w:r>
        <w:rPr>
          <w:rFonts w:eastAsia="SimSun"/>
          <w:szCs w:val="22"/>
          <w:lang w:eastAsia="zh-CN"/>
        </w:rPr>
        <w:t>(</w:t>
      </w:r>
      <w:r w:rsidRPr="004C2B60">
        <w:rPr>
          <w:rFonts w:eastAsia="SimSun"/>
          <w:szCs w:val="22"/>
          <w:lang w:eastAsia="zh-CN"/>
        </w:rPr>
        <w:t>end of treatment</w:t>
      </w:r>
      <w:r>
        <w:rPr>
          <w:rFonts w:eastAsia="SimSun"/>
          <w:szCs w:val="22"/>
          <w:lang w:eastAsia="zh-CN"/>
        </w:rPr>
        <w:t>)</w:t>
      </w:r>
      <w:r w:rsidR="002904BA">
        <w:rPr>
          <w:rFonts w:eastAsia="SimSun"/>
          <w:szCs w:val="22"/>
          <w:lang w:eastAsia="zh-CN"/>
        </w:rPr>
        <w:t>;</w:t>
      </w:r>
      <w:r w:rsidRPr="004C2B60">
        <w:rPr>
          <w:rFonts w:eastAsia="SimSun"/>
          <w:szCs w:val="22"/>
          <w:lang w:eastAsia="zh-CN"/>
        </w:rPr>
        <w:t xml:space="preserve"> and 12</w:t>
      </w:r>
      <w:r w:rsidR="002904BA">
        <w:rPr>
          <w:rFonts w:eastAsia="SimSun"/>
          <w:szCs w:val="22"/>
          <w:lang w:eastAsia="zh-CN"/>
        </w:rPr>
        <w:t> </w:t>
      </w:r>
      <w:r w:rsidRPr="004C2B60">
        <w:rPr>
          <w:rFonts w:eastAsia="SimSun"/>
          <w:szCs w:val="22"/>
          <w:lang w:eastAsia="zh-CN"/>
        </w:rPr>
        <w:t>month</w:t>
      </w:r>
      <w:r w:rsidR="002904BA">
        <w:rPr>
          <w:rFonts w:eastAsia="SimSun"/>
          <w:szCs w:val="22"/>
          <w:lang w:eastAsia="zh-CN"/>
        </w:rPr>
        <w:t>s</w:t>
      </w:r>
      <w:r w:rsidRPr="004C2B60">
        <w:rPr>
          <w:rFonts w:eastAsia="SimSun"/>
          <w:szCs w:val="22"/>
          <w:lang w:eastAsia="zh-CN"/>
        </w:rPr>
        <w:t xml:space="preserve"> after stopping treatment all patients had values above</w:t>
      </w:r>
      <w:r w:rsidR="008E57C3">
        <w:rPr>
          <w:rFonts w:eastAsia="SimSun"/>
          <w:szCs w:val="22"/>
          <w:lang w:eastAsia="zh-CN"/>
        </w:rPr>
        <w:t xml:space="preserve"> </w:t>
      </w:r>
      <w:r w:rsidRPr="00B66356">
        <w:rPr>
          <w:rFonts w:eastAsia="SimSun"/>
          <w:szCs w:val="22"/>
          <w:lang w:eastAsia="zh-CN"/>
        </w:rPr>
        <w:t>3.0x10</w:t>
      </w:r>
      <w:r w:rsidRPr="00B66356">
        <w:rPr>
          <w:rFonts w:eastAsia="SimSun"/>
          <w:szCs w:val="22"/>
          <w:vertAlign w:val="superscript"/>
          <w:lang w:eastAsia="zh-CN"/>
        </w:rPr>
        <w:t>9</w:t>
      </w:r>
      <w:r w:rsidRPr="00B66356">
        <w:rPr>
          <w:rFonts w:eastAsia="SimSun"/>
          <w:szCs w:val="22"/>
          <w:lang w:eastAsia="zh-CN"/>
        </w:rPr>
        <w:t>/L</w:t>
      </w:r>
      <w:r w:rsidRPr="004C2B60">
        <w:rPr>
          <w:rFonts w:eastAsia="SimSun"/>
          <w:szCs w:val="22"/>
          <w:lang w:eastAsia="zh-CN"/>
        </w:rPr>
        <w:t>.</w:t>
      </w:r>
    </w:p>
    <w:p w:rsidR="002904BA" w:rsidRDefault="002904BA" w:rsidP="008870A3">
      <w:pPr>
        <w:widowControl w:val="0"/>
        <w:tabs>
          <w:tab w:val="clear" w:pos="567"/>
        </w:tabs>
        <w:spacing w:line="240" w:lineRule="auto"/>
        <w:rPr>
          <w:rFonts w:eastAsia="SimSun"/>
          <w:szCs w:val="22"/>
          <w:lang w:eastAsia="zh-CN"/>
        </w:rPr>
      </w:pPr>
    </w:p>
    <w:p w:rsidR="002904BA" w:rsidRDefault="00AF1DAD" w:rsidP="008870A3">
      <w:pPr>
        <w:widowControl w:val="0"/>
        <w:tabs>
          <w:tab w:val="clear" w:pos="567"/>
        </w:tabs>
        <w:spacing w:line="240" w:lineRule="auto"/>
        <w:rPr>
          <w:rFonts w:eastAsia="SimSun"/>
          <w:szCs w:val="22"/>
          <w:lang w:eastAsia="zh-CN"/>
        </w:rPr>
      </w:pPr>
      <w:r w:rsidRPr="000F2A4D">
        <w:rPr>
          <w:rFonts w:eastAsia="SimSun"/>
          <w:szCs w:val="22"/>
          <w:lang w:eastAsia="zh-CN"/>
        </w:rPr>
        <w:t xml:space="preserve">A </w:t>
      </w:r>
      <w:r w:rsidR="009706F0" w:rsidRPr="000F2A4D">
        <w:rPr>
          <w:rFonts w:eastAsia="SimSun"/>
          <w:szCs w:val="22"/>
          <w:lang w:eastAsia="zh-CN"/>
        </w:rPr>
        <w:t>t</w:t>
      </w:r>
      <w:r w:rsidR="009706F0">
        <w:rPr>
          <w:rFonts w:eastAsia="SimSun"/>
          <w:szCs w:val="22"/>
          <w:lang w:eastAsia="zh-CN"/>
        </w:rPr>
        <w:t xml:space="preserve">ransient </w:t>
      </w:r>
      <w:r w:rsidRPr="004C2B60">
        <w:rPr>
          <w:rFonts w:eastAsia="SimSun"/>
          <w:szCs w:val="22"/>
          <w:lang w:eastAsia="zh-CN"/>
        </w:rPr>
        <w:t>increase in mean values of eosinophils was noted as early as week</w:t>
      </w:r>
      <w:r w:rsidR="002904BA">
        <w:rPr>
          <w:rFonts w:eastAsia="SimSun"/>
          <w:szCs w:val="22"/>
          <w:lang w:eastAsia="zh-CN"/>
        </w:rPr>
        <w:t> </w:t>
      </w:r>
      <w:r w:rsidRPr="004C2B60">
        <w:rPr>
          <w:rFonts w:eastAsia="SimSun"/>
          <w:szCs w:val="22"/>
          <w:lang w:eastAsia="zh-CN"/>
        </w:rPr>
        <w:t>3</w:t>
      </w:r>
      <w:r w:rsidR="00915F68">
        <w:rPr>
          <w:rFonts w:eastAsia="SimSun"/>
          <w:szCs w:val="22"/>
          <w:lang w:eastAsia="zh-CN"/>
        </w:rPr>
        <w:t>,</w:t>
      </w:r>
      <w:r w:rsidRPr="004C2B60">
        <w:rPr>
          <w:rFonts w:eastAsia="SimSun"/>
          <w:szCs w:val="22"/>
          <w:lang w:eastAsia="zh-CN"/>
        </w:rPr>
        <w:t xml:space="preserve"> reach</w:t>
      </w:r>
      <w:r>
        <w:rPr>
          <w:rFonts w:eastAsia="SimSun"/>
          <w:szCs w:val="22"/>
          <w:lang w:eastAsia="zh-CN"/>
        </w:rPr>
        <w:t xml:space="preserve">ed </w:t>
      </w:r>
      <w:r w:rsidRPr="004C2B60">
        <w:rPr>
          <w:rFonts w:eastAsia="SimSun"/>
          <w:szCs w:val="22"/>
          <w:lang w:eastAsia="zh-CN"/>
        </w:rPr>
        <w:t xml:space="preserve">a </w:t>
      </w:r>
      <w:r w:rsidR="0030498E">
        <w:rPr>
          <w:rFonts w:eastAsia="SimSun"/>
          <w:szCs w:val="22"/>
          <w:lang w:eastAsia="zh-CN"/>
        </w:rPr>
        <w:t xml:space="preserve">maximum </w:t>
      </w:r>
      <w:r w:rsidRPr="004C2B60">
        <w:rPr>
          <w:rFonts w:eastAsia="SimSun"/>
          <w:szCs w:val="22"/>
          <w:lang w:eastAsia="zh-CN"/>
        </w:rPr>
        <w:t>at week</w:t>
      </w:r>
      <w:r w:rsidR="002904BA">
        <w:rPr>
          <w:rFonts w:eastAsia="SimSun"/>
          <w:szCs w:val="22"/>
          <w:lang w:eastAsia="zh-CN"/>
        </w:rPr>
        <w:t> </w:t>
      </w:r>
      <w:r w:rsidRPr="004C2B60">
        <w:rPr>
          <w:rFonts w:eastAsia="SimSun"/>
          <w:szCs w:val="22"/>
          <w:lang w:eastAsia="zh-CN"/>
        </w:rPr>
        <w:t>5</w:t>
      </w:r>
      <w:r w:rsidR="0030498E">
        <w:rPr>
          <w:rFonts w:eastAsia="SimSun"/>
          <w:szCs w:val="22"/>
          <w:lang w:eastAsia="zh-CN"/>
        </w:rPr>
        <w:t xml:space="preserve"> and 8</w:t>
      </w:r>
      <w:r w:rsidR="00915F68">
        <w:rPr>
          <w:rFonts w:eastAsia="SimSun"/>
          <w:szCs w:val="22"/>
          <w:lang w:eastAsia="zh-CN"/>
        </w:rPr>
        <w:t>,</w:t>
      </w:r>
      <w:r w:rsidRPr="004C2B60">
        <w:rPr>
          <w:rFonts w:eastAsia="SimSun"/>
          <w:szCs w:val="22"/>
          <w:lang w:eastAsia="zh-CN"/>
        </w:rPr>
        <w:t xml:space="preserve"> </w:t>
      </w:r>
      <w:r w:rsidR="00915F68">
        <w:rPr>
          <w:rFonts w:eastAsia="SimSun"/>
          <w:szCs w:val="22"/>
          <w:lang w:eastAsia="zh-CN"/>
        </w:rPr>
        <w:t xml:space="preserve">and had returned to baseline values </w:t>
      </w:r>
      <w:r w:rsidRPr="004C2B60">
        <w:rPr>
          <w:rFonts w:eastAsia="SimSun"/>
          <w:szCs w:val="22"/>
          <w:lang w:eastAsia="zh-CN"/>
        </w:rPr>
        <w:t>at week</w:t>
      </w:r>
      <w:r w:rsidR="002904BA">
        <w:rPr>
          <w:rFonts w:eastAsia="SimSun"/>
          <w:szCs w:val="22"/>
          <w:lang w:eastAsia="zh-CN"/>
        </w:rPr>
        <w:t> </w:t>
      </w:r>
      <w:r w:rsidRPr="004C2B60">
        <w:rPr>
          <w:rFonts w:eastAsia="SimSun"/>
          <w:szCs w:val="22"/>
          <w:lang w:eastAsia="zh-CN"/>
        </w:rPr>
        <w:t xml:space="preserve">16. </w:t>
      </w:r>
    </w:p>
    <w:p w:rsidR="002904BA" w:rsidRDefault="002904BA" w:rsidP="008870A3">
      <w:pPr>
        <w:widowControl w:val="0"/>
        <w:tabs>
          <w:tab w:val="clear" w:pos="567"/>
        </w:tabs>
        <w:spacing w:line="240" w:lineRule="auto"/>
        <w:rPr>
          <w:rFonts w:eastAsia="SimSun"/>
          <w:szCs w:val="22"/>
          <w:lang w:eastAsia="zh-CN"/>
        </w:rPr>
      </w:pPr>
    </w:p>
    <w:p w:rsidR="00AF1DAD" w:rsidRDefault="00AF1DAD" w:rsidP="008870A3">
      <w:pPr>
        <w:widowControl w:val="0"/>
        <w:tabs>
          <w:tab w:val="clear" w:pos="567"/>
        </w:tabs>
        <w:spacing w:line="240" w:lineRule="auto"/>
        <w:rPr>
          <w:rFonts w:eastAsia="SimSun"/>
          <w:szCs w:val="22"/>
          <w:lang w:eastAsia="zh-CN"/>
        </w:rPr>
      </w:pPr>
      <w:r w:rsidRPr="004C2B60">
        <w:rPr>
          <w:rFonts w:eastAsia="SimSun"/>
          <w:szCs w:val="22"/>
          <w:lang w:eastAsia="zh-CN"/>
        </w:rPr>
        <w:t>For monitoring recommendations and clinical management of haematological adverse reactions, see section</w:t>
      </w:r>
      <w:r w:rsidR="002904BA">
        <w:rPr>
          <w:rFonts w:eastAsia="SimSun"/>
          <w:szCs w:val="22"/>
          <w:lang w:eastAsia="zh-CN"/>
        </w:rPr>
        <w:t> </w:t>
      </w:r>
      <w:r w:rsidRPr="004C2B60">
        <w:rPr>
          <w:rFonts w:eastAsia="SimSun"/>
          <w:szCs w:val="22"/>
          <w:lang w:eastAsia="zh-CN"/>
        </w:rPr>
        <w:t>4.4.</w:t>
      </w:r>
    </w:p>
    <w:p w:rsidR="00AF1DAD" w:rsidRPr="00864E0D" w:rsidRDefault="00AF1DAD" w:rsidP="008870A3">
      <w:pPr>
        <w:widowControl w:val="0"/>
        <w:tabs>
          <w:tab w:val="clear" w:pos="567"/>
        </w:tabs>
        <w:spacing w:line="240" w:lineRule="auto"/>
        <w:rPr>
          <w:rFonts w:eastAsia="SimSun"/>
          <w:szCs w:val="22"/>
          <w:lang w:eastAsia="zh-CN"/>
        </w:rPr>
      </w:pPr>
    </w:p>
    <w:p w:rsidR="00033D26" w:rsidRPr="00864E0D" w:rsidRDefault="00033D26" w:rsidP="00E66249">
      <w:pPr>
        <w:keepNext/>
        <w:widowControl w:val="0"/>
        <w:tabs>
          <w:tab w:val="clear" w:pos="567"/>
        </w:tabs>
        <w:spacing w:line="240" w:lineRule="auto"/>
        <w:rPr>
          <w:szCs w:val="22"/>
          <w:u w:val="single"/>
        </w:rPr>
      </w:pPr>
      <w:r w:rsidRPr="00864E0D">
        <w:rPr>
          <w:szCs w:val="22"/>
          <w:u w:val="single"/>
        </w:rPr>
        <w:t>Reporting of suspected adverse reactions</w:t>
      </w:r>
    </w:p>
    <w:p w:rsidR="00213C18" w:rsidRPr="00864E0D" w:rsidRDefault="00033D26" w:rsidP="00E66249">
      <w:pPr>
        <w:keepNext/>
        <w:widowControl w:val="0"/>
        <w:tabs>
          <w:tab w:val="clear" w:pos="567"/>
        </w:tabs>
        <w:spacing w:line="240" w:lineRule="auto"/>
        <w:rPr>
          <w:szCs w:val="22"/>
        </w:rPr>
      </w:pPr>
      <w:r w:rsidRPr="00864E0D">
        <w:rPr>
          <w:szCs w:val="22"/>
        </w:rPr>
        <w:t xml:space="preserve">Reporting suspected adverse reactions after </w:t>
      </w:r>
      <w:r w:rsidRPr="00864E0D">
        <w:rPr>
          <w:rFonts w:eastAsia="SimSun"/>
          <w:szCs w:val="22"/>
          <w:lang w:eastAsia="zh-CN"/>
        </w:rPr>
        <w:t>authorisation</w:t>
      </w:r>
      <w:r w:rsidRPr="00864E0D">
        <w:rPr>
          <w:szCs w:val="22"/>
        </w:rPr>
        <w:t xml:space="preserve"> of the medicinal product is important. It allows continued monitoring of the benefit/risk balance of the medicinal product. Healthcare professionals are asked to report any suspected adverse reactions via </w:t>
      </w:r>
      <w:r w:rsidR="0064630E" w:rsidRPr="00864E0D">
        <w:rPr>
          <w:szCs w:val="22"/>
          <w:highlight w:val="lightGray"/>
        </w:rPr>
        <w:t xml:space="preserve">the national reporting system listed in </w:t>
      </w:r>
      <w:hyperlink r:id="rId11" w:history="1">
        <w:r w:rsidR="0064630E" w:rsidRPr="00864E0D">
          <w:rPr>
            <w:rStyle w:val="Hipervnculo"/>
            <w:szCs w:val="22"/>
            <w:highlight w:val="lightGray"/>
          </w:rPr>
          <w:t>Appendix</w:t>
        </w:r>
        <w:r w:rsidR="008E57C3">
          <w:rPr>
            <w:rStyle w:val="Hipervnculo"/>
            <w:szCs w:val="22"/>
            <w:highlight w:val="lightGray"/>
          </w:rPr>
          <w:t> </w:t>
        </w:r>
        <w:r w:rsidR="0064630E" w:rsidRPr="00864E0D">
          <w:rPr>
            <w:rStyle w:val="Hipervnculo"/>
            <w:szCs w:val="22"/>
            <w:highlight w:val="lightGray"/>
          </w:rPr>
          <w:t>V</w:t>
        </w:r>
      </w:hyperlink>
      <w:r w:rsidR="008D35AD" w:rsidRPr="00864E0D">
        <w:rPr>
          <w:szCs w:val="22"/>
        </w:rPr>
        <w:t>.</w:t>
      </w:r>
    </w:p>
    <w:p w:rsidR="008D35AD" w:rsidRPr="00864E0D" w:rsidRDefault="008D35AD" w:rsidP="008870A3">
      <w:pPr>
        <w:widowControl w:val="0"/>
        <w:tabs>
          <w:tab w:val="clear" w:pos="567"/>
        </w:tabs>
        <w:spacing w:line="240" w:lineRule="auto"/>
        <w:rPr>
          <w:szCs w:val="22"/>
        </w:rPr>
      </w:pPr>
    </w:p>
    <w:p w:rsidR="00807EE0" w:rsidRDefault="00812D16" w:rsidP="00E66249">
      <w:pPr>
        <w:keepNext/>
        <w:widowControl w:val="0"/>
        <w:tabs>
          <w:tab w:val="clear" w:pos="567"/>
        </w:tabs>
        <w:spacing w:line="240" w:lineRule="auto"/>
        <w:rPr>
          <w:b/>
          <w:szCs w:val="22"/>
        </w:rPr>
      </w:pPr>
      <w:r w:rsidRPr="00864E0D">
        <w:rPr>
          <w:b/>
          <w:szCs w:val="22"/>
        </w:rPr>
        <w:t>4.9</w:t>
      </w:r>
      <w:r w:rsidRPr="00864E0D">
        <w:rPr>
          <w:b/>
          <w:szCs w:val="22"/>
        </w:rPr>
        <w:tab/>
        <w:t>Overdose</w:t>
      </w:r>
    </w:p>
    <w:p w:rsidR="00304D89" w:rsidRPr="00864E0D" w:rsidRDefault="00304D89" w:rsidP="00E66249">
      <w:pPr>
        <w:keepNext/>
        <w:widowControl w:val="0"/>
        <w:tabs>
          <w:tab w:val="clear" w:pos="567"/>
        </w:tabs>
        <w:spacing w:line="240" w:lineRule="auto"/>
        <w:rPr>
          <w:szCs w:val="22"/>
        </w:rPr>
      </w:pPr>
    </w:p>
    <w:p w:rsidR="00213C18" w:rsidRDefault="000B139E" w:rsidP="00E66249">
      <w:pPr>
        <w:keepNext/>
        <w:widowControl w:val="0"/>
        <w:tabs>
          <w:tab w:val="clear" w:pos="567"/>
        </w:tabs>
        <w:spacing w:line="240" w:lineRule="auto"/>
        <w:rPr>
          <w:szCs w:val="22"/>
        </w:rPr>
      </w:pPr>
      <w:r w:rsidRPr="00864E0D">
        <w:rPr>
          <w:szCs w:val="22"/>
        </w:rPr>
        <w:t>S</w:t>
      </w:r>
      <w:r w:rsidR="002C2A4B" w:rsidRPr="00864E0D">
        <w:rPr>
          <w:szCs w:val="22"/>
        </w:rPr>
        <w:t>ymptomatic treatment is indicated in the case of an overdose. No specific antidote is known.</w:t>
      </w:r>
    </w:p>
    <w:p w:rsidR="00F70AD3" w:rsidRPr="00864E0D" w:rsidRDefault="00F70AD3"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864E0D" w:rsidRDefault="00812D16" w:rsidP="00E66249">
      <w:pPr>
        <w:keepNext/>
        <w:widowControl w:val="0"/>
        <w:tabs>
          <w:tab w:val="clear" w:pos="567"/>
        </w:tabs>
        <w:spacing w:line="240" w:lineRule="auto"/>
        <w:rPr>
          <w:b/>
          <w:szCs w:val="22"/>
        </w:rPr>
      </w:pPr>
      <w:r w:rsidRPr="00864E0D">
        <w:rPr>
          <w:b/>
          <w:szCs w:val="22"/>
        </w:rPr>
        <w:t>5.</w:t>
      </w:r>
      <w:r w:rsidRPr="00864E0D">
        <w:rPr>
          <w:b/>
          <w:szCs w:val="22"/>
        </w:rPr>
        <w:tab/>
        <w:t>PHARMACOLOGICAL PROPERTIES</w:t>
      </w:r>
    </w:p>
    <w:p w:rsidR="00384016" w:rsidRPr="00864E0D" w:rsidRDefault="00384016" w:rsidP="00E66249">
      <w:pPr>
        <w:keepNext/>
        <w:widowControl w:val="0"/>
        <w:tabs>
          <w:tab w:val="clear" w:pos="567"/>
        </w:tabs>
        <w:spacing w:line="240" w:lineRule="auto"/>
        <w:rPr>
          <w:szCs w:val="22"/>
        </w:rPr>
      </w:pPr>
    </w:p>
    <w:p w:rsidR="00812D16" w:rsidRPr="00864E0D" w:rsidRDefault="005E64B5" w:rsidP="00E66249">
      <w:pPr>
        <w:keepNext/>
        <w:widowControl w:val="0"/>
        <w:tabs>
          <w:tab w:val="clear" w:pos="567"/>
        </w:tabs>
        <w:spacing w:line="240" w:lineRule="auto"/>
        <w:rPr>
          <w:b/>
          <w:szCs w:val="22"/>
        </w:rPr>
      </w:pPr>
      <w:r>
        <w:rPr>
          <w:b/>
          <w:szCs w:val="22"/>
        </w:rPr>
        <w:t>5.1</w:t>
      </w:r>
      <w:r w:rsidR="00812D16" w:rsidRPr="00864E0D">
        <w:rPr>
          <w:b/>
          <w:szCs w:val="22"/>
        </w:rPr>
        <w:tab/>
        <w:t>Pharmacodynamic properties</w:t>
      </w:r>
    </w:p>
    <w:p w:rsidR="00384016" w:rsidRPr="00864E0D" w:rsidRDefault="00384016" w:rsidP="00E66249">
      <w:pPr>
        <w:keepNext/>
        <w:widowControl w:val="0"/>
        <w:tabs>
          <w:tab w:val="clear" w:pos="567"/>
        </w:tabs>
        <w:spacing w:line="240" w:lineRule="auto"/>
        <w:rPr>
          <w:szCs w:val="22"/>
        </w:rPr>
      </w:pPr>
    </w:p>
    <w:p w:rsidR="0085230C" w:rsidRPr="00864E0D" w:rsidRDefault="0085230C" w:rsidP="00E66249">
      <w:pPr>
        <w:keepNext/>
        <w:widowControl w:val="0"/>
        <w:tabs>
          <w:tab w:val="clear" w:pos="567"/>
        </w:tabs>
        <w:spacing w:line="240" w:lineRule="auto"/>
        <w:rPr>
          <w:szCs w:val="22"/>
        </w:rPr>
      </w:pPr>
      <w:r w:rsidRPr="00864E0D">
        <w:rPr>
          <w:szCs w:val="22"/>
        </w:rPr>
        <w:t xml:space="preserve">Pharmacotherapeutic group: </w:t>
      </w:r>
      <w:r w:rsidR="007B0C6D" w:rsidRPr="00792096">
        <w:t>Other immunosuppressants</w:t>
      </w:r>
      <w:r w:rsidR="007B0C6D">
        <w:t>,</w:t>
      </w:r>
      <w:r w:rsidR="007B0C6D" w:rsidRPr="00864E0D">
        <w:rPr>
          <w:szCs w:val="22"/>
        </w:rPr>
        <w:t xml:space="preserve"> </w:t>
      </w:r>
      <w:r w:rsidRPr="00864E0D">
        <w:rPr>
          <w:szCs w:val="22"/>
        </w:rPr>
        <w:t xml:space="preserve">ATC code: </w:t>
      </w:r>
      <w:r w:rsidR="007B0C6D" w:rsidRPr="00792096">
        <w:rPr>
          <w:bCs/>
        </w:rPr>
        <w:t>L04AX07</w:t>
      </w:r>
    </w:p>
    <w:p w:rsidR="0085373D" w:rsidRPr="00864E0D" w:rsidRDefault="0085373D" w:rsidP="008870A3">
      <w:pPr>
        <w:widowControl w:val="0"/>
        <w:tabs>
          <w:tab w:val="clear" w:pos="567"/>
        </w:tabs>
        <w:spacing w:line="240" w:lineRule="auto"/>
        <w:rPr>
          <w:szCs w:val="22"/>
          <w:u w:val="single"/>
        </w:rPr>
      </w:pPr>
    </w:p>
    <w:p w:rsidR="00807EE0" w:rsidRDefault="0085373D" w:rsidP="00E66249">
      <w:pPr>
        <w:keepNext/>
        <w:widowControl w:val="0"/>
        <w:tabs>
          <w:tab w:val="clear" w:pos="567"/>
        </w:tabs>
        <w:spacing w:line="240" w:lineRule="auto"/>
        <w:rPr>
          <w:szCs w:val="22"/>
          <w:u w:val="single"/>
        </w:rPr>
      </w:pPr>
      <w:r w:rsidRPr="00864E0D">
        <w:rPr>
          <w:szCs w:val="22"/>
          <w:u w:val="single"/>
        </w:rPr>
        <w:t>Mechanism of action</w:t>
      </w:r>
    </w:p>
    <w:p w:rsidR="00807EE0" w:rsidRDefault="00D40FDF" w:rsidP="00E66249">
      <w:pPr>
        <w:keepNext/>
        <w:widowControl w:val="0"/>
        <w:tabs>
          <w:tab w:val="clear" w:pos="567"/>
        </w:tabs>
        <w:spacing w:line="240" w:lineRule="auto"/>
        <w:rPr>
          <w:szCs w:val="22"/>
        </w:rPr>
      </w:pPr>
      <w:r w:rsidRPr="00864E0D">
        <w:rPr>
          <w:szCs w:val="22"/>
        </w:rPr>
        <w:t xml:space="preserve">The anti-inflammatory and </w:t>
      </w:r>
      <w:r w:rsidR="00AE14AA">
        <w:rPr>
          <w:szCs w:val="22"/>
        </w:rPr>
        <w:t>immunomodulating</w:t>
      </w:r>
      <w:r w:rsidRPr="00864E0D">
        <w:rPr>
          <w:szCs w:val="22"/>
        </w:rPr>
        <w:t xml:space="preserve"> effects of dimethyl fumarate and its metabolite </w:t>
      </w:r>
      <w:r w:rsidR="002B43E0" w:rsidRPr="00864E0D">
        <w:rPr>
          <w:szCs w:val="22"/>
        </w:rPr>
        <w:t>monomethyl fumarate</w:t>
      </w:r>
      <w:r w:rsidRPr="00864E0D">
        <w:rPr>
          <w:szCs w:val="22"/>
        </w:rPr>
        <w:t xml:space="preserve"> are not fully elucidated but are thought to be mainly due to the interaction with the intracellular reduced glutathione of cells directly involved in the pathogenesis of psoriasis. This interaction with </w:t>
      </w:r>
      <w:r w:rsidR="002B43E0" w:rsidRPr="00864E0D">
        <w:rPr>
          <w:szCs w:val="22"/>
        </w:rPr>
        <w:t xml:space="preserve">glutathione </w:t>
      </w:r>
      <w:r w:rsidRPr="00864E0D">
        <w:rPr>
          <w:szCs w:val="22"/>
        </w:rPr>
        <w:t xml:space="preserve">leads to the inhibition of translocation into the nucleus and the transcriptional activity of </w:t>
      </w:r>
      <w:r w:rsidR="00742B71" w:rsidRPr="00864E0D">
        <w:rPr>
          <w:szCs w:val="22"/>
        </w:rPr>
        <w:t>the nuclear factor kappa</w:t>
      </w:r>
      <w:r w:rsidR="00A83DBE" w:rsidRPr="00864E0D">
        <w:rPr>
          <w:szCs w:val="22"/>
        </w:rPr>
        <w:noBreakHyphen/>
      </w:r>
      <w:r w:rsidR="00742B71" w:rsidRPr="00864E0D">
        <w:rPr>
          <w:szCs w:val="22"/>
        </w:rPr>
        <w:t>light</w:t>
      </w:r>
      <w:r w:rsidR="00A83DBE" w:rsidRPr="00864E0D">
        <w:rPr>
          <w:szCs w:val="22"/>
        </w:rPr>
        <w:noBreakHyphen/>
      </w:r>
      <w:r w:rsidR="00742B71" w:rsidRPr="00864E0D">
        <w:rPr>
          <w:szCs w:val="22"/>
        </w:rPr>
        <w:t>chain</w:t>
      </w:r>
      <w:r w:rsidR="00A83DBE" w:rsidRPr="00864E0D">
        <w:rPr>
          <w:szCs w:val="22"/>
        </w:rPr>
        <w:noBreakHyphen/>
      </w:r>
      <w:r w:rsidR="00742B71" w:rsidRPr="00864E0D">
        <w:rPr>
          <w:szCs w:val="22"/>
        </w:rPr>
        <w:t>enhancer of activated B</w:t>
      </w:r>
      <w:r w:rsidR="001146E8">
        <w:rPr>
          <w:szCs w:val="22"/>
        </w:rPr>
        <w:noBreakHyphen/>
      </w:r>
      <w:r w:rsidR="00742B71" w:rsidRPr="00864E0D">
        <w:rPr>
          <w:szCs w:val="22"/>
        </w:rPr>
        <w:t>cells (</w:t>
      </w:r>
      <w:r w:rsidRPr="00864E0D">
        <w:rPr>
          <w:szCs w:val="22"/>
        </w:rPr>
        <w:t>NF</w:t>
      </w:r>
      <w:r w:rsidR="001146E8">
        <w:rPr>
          <w:szCs w:val="22"/>
        </w:rPr>
        <w:noBreakHyphen/>
      </w:r>
      <w:r w:rsidRPr="00864E0D">
        <w:rPr>
          <w:szCs w:val="22"/>
        </w:rPr>
        <w:t>κB</w:t>
      </w:r>
      <w:r w:rsidR="00742B71" w:rsidRPr="00864E0D">
        <w:rPr>
          <w:szCs w:val="22"/>
        </w:rPr>
        <w:t>)</w:t>
      </w:r>
      <w:r w:rsidRPr="00864E0D">
        <w:rPr>
          <w:szCs w:val="22"/>
        </w:rPr>
        <w:t>.</w:t>
      </w:r>
    </w:p>
    <w:p w:rsidR="005E64B5" w:rsidRDefault="005E64B5" w:rsidP="008870A3">
      <w:pPr>
        <w:widowControl w:val="0"/>
        <w:tabs>
          <w:tab w:val="clear" w:pos="567"/>
        </w:tabs>
        <w:spacing w:line="240" w:lineRule="auto"/>
        <w:rPr>
          <w:szCs w:val="22"/>
        </w:rPr>
      </w:pPr>
    </w:p>
    <w:p w:rsidR="00F23577" w:rsidRPr="00864E0D" w:rsidRDefault="00F23577" w:rsidP="008870A3">
      <w:pPr>
        <w:widowControl w:val="0"/>
        <w:tabs>
          <w:tab w:val="clear" w:pos="567"/>
        </w:tabs>
        <w:spacing w:line="240" w:lineRule="auto"/>
        <w:rPr>
          <w:szCs w:val="22"/>
        </w:rPr>
      </w:pPr>
      <w:r w:rsidRPr="00864E0D">
        <w:rPr>
          <w:szCs w:val="22"/>
        </w:rPr>
        <w:t xml:space="preserve">The </w:t>
      </w:r>
      <w:r w:rsidR="00D40FDF" w:rsidRPr="00864E0D">
        <w:rPr>
          <w:szCs w:val="22"/>
        </w:rPr>
        <w:t>main activity of dimethyl fumarate and monomethyl fumarate is considered to be immunomodulatory, resulting in a shift in T helper cells (Th) from the Th1 and Th17 profile to a Th2 phenotype</w:t>
      </w:r>
      <w:r w:rsidR="00FB39AC">
        <w:rPr>
          <w:szCs w:val="22"/>
        </w:rPr>
        <w:t>.</w:t>
      </w:r>
      <w:r w:rsidR="00D40FDF" w:rsidRPr="00864E0D">
        <w:rPr>
          <w:szCs w:val="22"/>
        </w:rPr>
        <w:t xml:space="preserve"> </w:t>
      </w:r>
      <w:r w:rsidR="00FB39AC">
        <w:rPr>
          <w:szCs w:val="22"/>
        </w:rPr>
        <w:t>The</w:t>
      </w:r>
      <w:r w:rsidRPr="00864E0D">
        <w:rPr>
          <w:szCs w:val="22"/>
        </w:rPr>
        <w:t xml:space="preserve"> inflammatory cytokine production</w:t>
      </w:r>
      <w:r w:rsidR="00D40FDF" w:rsidRPr="00864E0D">
        <w:rPr>
          <w:szCs w:val="22"/>
        </w:rPr>
        <w:t xml:space="preserve"> </w:t>
      </w:r>
      <w:r w:rsidR="00FB39AC">
        <w:rPr>
          <w:szCs w:val="22"/>
        </w:rPr>
        <w:t xml:space="preserve">is reduced </w:t>
      </w:r>
      <w:r w:rsidR="00D40FDF" w:rsidRPr="00864E0D">
        <w:rPr>
          <w:szCs w:val="22"/>
        </w:rPr>
        <w:t>with induction of proapoptotic events, inhibition of keratinocyte proliferation, reduced expression of adhesion molecules, and diminished inflammatory infiltrate within psoriatic plaques.</w:t>
      </w:r>
    </w:p>
    <w:p w:rsidR="004B1802" w:rsidRPr="00864E0D" w:rsidRDefault="004B1802" w:rsidP="008870A3">
      <w:pPr>
        <w:widowControl w:val="0"/>
        <w:tabs>
          <w:tab w:val="clear" w:pos="567"/>
        </w:tabs>
        <w:spacing w:line="240" w:lineRule="auto"/>
        <w:rPr>
          <w:szCs w:val="22"/>
          <w:u w:val="single"/>
        </w:rPr>
      </w:pPr>
    </w:p>
    <w:p w:rsidR="00BD4B0B" w:rsidRDefault="00BD4B0B" w:rsidP="00E66249">
      <w:pPr>
        <w:keepNext/>
        <w:widowControl w:val="0"/>
        <w:tabs>
          <w:tab w:val="clear" w:pos="567"/>
        </w:tabs>
        <w:spacing w:line="240" w:lineRule="auto"/>
        <w:rPr>
          <w:szCs w:val="22"/>
          <w:u w:val="single"/>
        </w:rPr>
      </w:pPr>
      <w:r w:rsidRPr="00864E0D">
        <w:rPr>
          <w:szCs w:val="22"/>
          <w:u w:val="single"/>
        </w:rPr>
        <w:t>Clinical efficacy and safety</w:t>
      </w:r>
    </w:p>
    <w:p w:rsidR="00BD4B0B" w:rsidRPr="00864E0D" w:rsidRDefault="00BD4B0B" w:rsidP="00E66249">
      <w:pPr>
        <w:keepNext/>
        <w:widowControl w:val="0"/>
        <w:tabs>
          <w:tab w:val="clear" w:pos="567"/>
        </w:tabs>
        <w:spacing w:line="240" w:lineRule="auto"/>
        <w:rPr>
          <w:szCs w:val="22"/>
        </w:rPr>
      </w:pPr>
      <w:r w:rsidRPr="00864E0D">
        <w:rPr>
          <w:szCs w:val="22"/>
        </w:rPr>
        <w:t xml:space="preserve">The safety and efficacy of Skilarence was assessed in one </w:t>
      </w:r>
      <w:r>
        <w:rPr>
          <w:szCs w:val="22"/>
        </w:rPr>
        <w:t>double</w:t>
      </w:r>
      <w:r>
        <w:rPr>
          <w:szCs w:val="22"/>
        </w:rPr>
        <w:noBreakHyphen/>
        <w:t xml:space="preserve">blind, </w:t>
      </w:r>
      <w:r w:rsidRPr="00864E0D">
        <w:rPr>
          <w:rFonts w:eastAsia="SimSun"/>
          <w:szCs w:val="22"/>
          <w:lang w:eastAsia="zh-CN"/>
        </w:rPr>
        <w:t>3</w:t>
      </w:r>
      <w:r>
        <w:rPr>
          <w:rFonts w:eastAsia="SimSun"/>
          <w:szCs w:val="22"/>
          <w:lang w:eastAsia="zh-CN"/>
        </w:rPr>
        <w:noBreakHyphen/>
      </w:r>
      <w:r w:rsidRPr="00864E0D">
        <w:rPr>
          <w:rFonts w:eastAsia="SimSun"/>
          <w:szCs w:val="22"/>
          <w:lang w:eastAsia="zh-CN"/>
        </w:rPr>
        <w:t>arm, placebo</w:t>
      </w:r>
      <w:r>
        <w:rPr>
          <w:rFonts w:eastAsia="SimSun"/>
          <w:szCs w:val="22"/>
          <w:lang w:eastAsia="zh-CN"/>
        </w:rPr>
        <w:noBreakHyphen/>
      </w:r>
      <w:r w:rsidRPr="00864E0D">
        <w:rPr>
          <w:rFonts w:eastAsia="SimSun"/>
          <w:szCs w:val="22"/>
          <w:lang w:eastAsia="zh-CN"/>
        </w:rPr>
        <w:t xml:space="preserve"> and active</w:t>
      </w:r>
      <w:r w:rsidR="00E51B4A">
        <w:rPr>
          <w:rFonts w:eastAsia="SimSun"/>
          <w:szCs w:val="22"/>
          <w:lang w:eastAsia="zh-CN"/>
        </w:rPr>
        <w:t xml:space="preserve"> comparator-</w:t>
      </w:r>
      <w:r w:rsidRPr="00864E0D">
        <w:rPr>
          <w:rFonts w:eastAsia="SimSun"/>
          <w:szCs w:val="22"/>
          <w:lang w:eastAsia="zh-CN"/>
        </w:rPr>
        <w:t xml:space="preserve">controlled </w:t>
      </w:r>
      <w:r>
        <w:rPr>
          <w:rFonts w:eastAsia="SimSun"/>
          <w:szCs w:val="22"/>
          <w:lang w:eastAsia="zh-CN"/>
        </w:rPr>
        <w:t xml:space="preserve">Phase III </w:t>
      </w:r>
      <w:r w:rsidRPr="00864E0D">
        <w:rPr>
          <w:rFonts w:eastAsia="SimSun"/>
          <w:szCs w:val="22"/>
          <w:lang w:eastAsia="zh-CN"/>
        </w:rPr>
        <w:t xml:space="preserve">study </w:t>
      </w:r>
      <w:r w:rsidR="003F5FB5">
        <w:rPr>
          <w:rFonts w:eastAsia="SimSun"/>
          <w:szCs w:val="22"/>
          <w:lang w:eastAsia="zh-CN"/>
        </w:rPr>
        <w:t xml:space="preserve">(1102) </w:t>
      </w:r>
      <w:r w:rsidRPr="00864E0D">
        <w:rPr>
          <w:rFonts w:eastAsia="SimSun"/>
          <w:szCs w:val="22"/>
          <w:lang w:eastAsia="zh-CN"/>
        </w:rPr>
        <w:t>in patients with moderate to severe plaque psoriasis (Study</w:t>
      </w:r>
      <w:r>
        <w:rPr>
          <w:rFonts w:eastAsia="SimSun"/>
          <w:szCs w:val="22"/>
          <w:lang w:eastAsia="zh-CN"/>
        </w:rPr>
        <w:t> </w:t>
      </w:r>
      <w:r w:rsidRPr="00864E0D">
        <w:rPr>
          <w:rFonts w:eastAsia="SimSun"/>
          <w:szCs w:val="22"/>
          <w:lang w:eastAsia="zh-CN"/>
        </w:rPr>
        <w:t xml:space="preserve">1102). 704 patients were randomised to receive Skilarence, </w:t>
      </w:r>
      <w:r w:rsidR="002E4C17">
        <w:rPr>
          <w:rFonts w:eastAsia="SimSun"/>
          <w:szCs w:val="22"/>
          <w:lang w:eastAsia="zh-CN"/>
        </w:rPr>
        <w:t xml:space="preserve">an </w:t>
      </w:r>
      <w:r w:rsidRPr="00864E0D">
        <w:rPr>
          <w:rFonts w:eastAsia="SimSun"/>
          <w:szCs w:val="22"/>
          <w:lang w:eastAsia="zh-CN"/>
        </w:rPr>
        <w:t xml:space="preserve">active comparator </w:t>
      </w:r>
      <w:r>
        <w:rPr>
          <w:rFonts w:eastAsia="SimSun"/>
          <w:szCs w:val="22"/>
          <w:lang w:eastAsia="zh-CN"/>
        </w:rPr>
        <w:t>(</w:t>
      </w:r>
      <w:r w:rsidR="00867122">
        <w:rPr>
          <w:rFonts w:eastAsia="SimSun"/>
          <w:szCs w:val="22"/>
          <w:lang w:eastAsia="zh-CN"/>
        </w:rPr>
        <w:t xml:space="preserve">Fumaderm, a </w:t>
      </w:r>
      <w:r>
        <w:rPr>
          <w:rFonts w:eastAsia="SimSun"/>
          <w:szCs w:val="22"/>
          <w:lang w:eastAsia="zh-CN"/>
        </w:rPr>
        <w:t xml:space="preserve">combination product with the same content of </w:t>
      </w:r>
      <w:r w:rsidRPr="00864E0D">
        <w:rPr>
          <w:szCs w:val="22"/>
        </w:rPr>
        <w:t>dimethyl fumarate</w:t>
      </w:r>
      <w:r>
        <w:rPr>
          <w:szCs w:val="22"/>
        </w:rPr>
        <w:t xml:space="preserve"> plus</w:t>
      </w:r>
      <w:r w:rsidRPr="00864E0D">
        <w:rPr>
          <w:rFonts w:eastAsia="SimSun"/>
          <w:szCs w:val="22"/>
          <w:lang w:eastAsia="zh-CN"/>
        </w:rPr>
        <w:t xml:space="preserve"> 3 </w:t>
      </w:r>
      <w:r>
        <w:rPr>
          <w:rFonts w:eastAsia="SimSun"/>
          <w:szCs w:val="22"/>
          <w:lang w:eastAsia="zh-CN"/>
        </w:rPr>
        <w:t>mono</w:t>
      </w:r>
      <w:r w:rsidRPr="00864E0D">
        <w:rPr>
          <w:rFonts w:eastAsia="SimSun"/>
          <w:szCs w:val="22"/>
          <w:lang w:eastAsia="zh-CN"/>
        </w:rPr>
        <w:t>ethyl fumarate salts</w:t>
      </w:r>
      <w:r>
        <w:rPr>
          <w:rFonts w:eastAsia="SimSun"/>
          <w:szCs w:val="22"/>
          <w:lang w:eastAsia="zh-CN"/>
        </w:rPr>
        <w:t>)</w:t>
      </w:r>
      <w:r w:rsidRPr="00864E0D">
        <w:rPr>
          <w:rFonts w:eastAsia="SimSun"/>
          <w:szCs w:val="22"/>
          <w:lang w:eastAsia="zh-CN"/>
        </w:rPr>
        <w:t xml:space="preserve"> </w:t>
      </w:r>
      <w:r>
        <w:rPr>
          <w:rFonts w:eastAsia="SimSun"/>
          <w:szCs w:val="22"/>
          <w:lang w:eastAsia="zh-CN"/>
        </w:rPr>
        <w:t xml:space="preserve">and </w:t>
      </w:r>
      <w:r w:rsidRPr="00864E0D">
        <w:rPr>
          <w:rFonts w:eastAsia="SimSun"/>
          <w:szCs w:val="22"/>
          <w:lang w:eastAsia="zh-CN"/>
        </w:rPr>
        <w:t>placebo</w:t>
      </w:r>
      <w:r>
        <w:rPr>
          <w:rFonts w:eastAsia="SimSun"/>
          <w:szCs w:val="22"/>
          <w:lang w:eastAsia="zh-CN"/>
        </w:rPr>
        <w:t xml:space="preserve"> in a ratio of 2:2:1. Patients</w:t>
      </w:r>
      <w:r w:rsidRPr="00864E0D">
        <w:rPr>
          <w:rFonts w:eastAsia="SimSun"/>
          <w:szCs w:val="22"/>
          <w:lang w:eastAsia="zh-CN"/>
        </w:rPr>
        <w:t xml:space="preserve"> began treatment with tablets containing 30 mg/day </w:t>
      </w:r>
      <w:r w:rsidRPr="00864E0D">
        <w:rPr>
          <w:szCs w:val="22"/>
        </w:rPr>
        <w:t>dimethyl fumarate</w:t>
      </w:r>
      <w:r w:rsidRPr="00864E0D">
        <w:rPr>
          <w:rFonts w:eastAsia="SimSun"/>
          <w:szCs w:val="22"/>
          <w:lang w:eastAsia="zh-CN"/>
        </w:rPr>
        <w:t xml:space="preserve"> or placebo, titrating up to a maximum of 720 mg/day</w:t>
      </w:r>
      <w:r w:rsidR="00561B76">
        <w:rPr>
          <w:rFonts w:eastAsia="SimSun"/>
          <w:szCs w:val="22"/>
          <w:lang w:eastAsia="zh-CN"/>
        </w:rPr>
        <w:t xml:space="preserve"> in both active treatment arms</w:t>
      </w:r>
      <w:r w:rsidRPr="00864E0D">
        <w:rPr>
          <w:rFonts w:eastAsia="SimSun"/>
          <w:szCs w:val="22"/>
          <w:lang w:eastAsia="zh-CN"/>
        </w:rPr>
        <w:t xml:space="preserve"> as described in section 4.2. </w:t>
      </w:r>
      <w:r w:rsidRPr="00864E0D">
        <w:rPr>
          <w:szCs w:val="22"/>
        </w:rPr>
        <w:t xml:space="preserve">If treatment success was observed before the maximum dose of 720 mg/day of dimethyl fumarate was reached, no further increase of dosage was necessary and the dosage was to be steadily reduced to an individual maintenance dose. In case of individual intolerability of the increased dosage during </w:t>
      </w:r>
      <w:r>
        <w:rPr>
          <w:szCs w:val="22"/>
        </w:rPr>
        <w:t>w</w:t>
      </w:r>
      <w:r w:rsidRPr="00864E0D">
        <w:rPr>
          <w:szCs w:val="22"/>
        </w:rPr>
        <w:t>eeks</w:t>
      </w:r>
      <w:r>
        <w:rPr>
          <w:szCs w:val="22"/>
        </w:rPr>
        <w:t> </w:t>
      </w:r>
      <w:r w:rsidRPr="00864E0D">
        <w:rPr>
          <w:szCs w:val="22"/>
        </w:rPr>
        <w:t xml:space="preserve">4 to 16, the patient was to return to the last tolerated dose taken since the start of </w:t>
      </w:r>
      <w:r>
        <w:rPr>
          <w:szCs w:val="22"/>
        </w:rPr>
        <w:t>w</w:t>
      </w:r>
      <w:r w:rsidRPr="00864E0D">
        <w:rPr>
          <w:szCs w:val="22"/>
        </w:rPr>
        <w:t>eek 4, which was to be maintained until end of the treatment period (</w:t>
      </w:r>
      <w:r>
        <w:rPr>
          <w:szCs w:val="22"/>
        </w:rPr>
        <w:t>w</w:t>
      </w:r>
      <w:r w:rsidRPr="00864E0D">
        <w:rPr>
          <w:szCs w:val="22"/>
        </w:rPr>
        <w:t xml:space="preserve">eek 16). </w:t>
      </w:r>
      <w:r w:rsidRPr="00864E0D">
        <w:rPr>
          <w:rFonts w:eastAsia="SimSun"/>
          <w:szCs w:val="22"/>
          <w:lang w:eastAsia="zh-CN"/>
        </w:rPr>
        <w:t>Patients received treatment for up to 16 weeks and follow-up visits were planned for up to 12 months after treatment was stopped.</w:t>
      </w:r>
    </w:p>
    <w:p w:rsidR="008C2BFD" w:rsidRPr="00864E0D" w:rsidRDefault="008C2BFD" w:rsidP="008870A3">
      <w:pPr>
        <w:widowControl w:val="0"/>
        <w:tabs>
          <w:tab w:val="clear" w:pos="567"/>
        </w:tabs>
        <w:spacing w:line="240" w:lineRule="auto"/>
        <w:rPr>
          <w:szCs w:val="22"/>
        </w:rPr>
      </w:pPr>
    </w:p>
    <w:p w:rsidR="00807EE0" w:rsidRDefault="008C2BFD" w:rsidP="008870A3">
      <w:pPr>
        <w:widowControl w:val="0"/>
        <w:tabs>
          <w:tab w:val="clear" w:pos="567"/>
        </w:tabs>
        <w:spacing w:line="240" w:lineRule="auto"/>
        <w:rPr>
          <w:szCs w:val="22"/>
        </w:rPr>
      </w:pPr>
      <w:r w:rsidRPr="00864E0D">
        <w:rPr>
          <w:szCs w:val="22"/>
        </w:rPr>
        <w:t xml:space="preserve">The demographic and baseline characteristics were well balanced between the treatment </w:t>
      </w:r>
      <w:r w:rsidRPr="00864E0D">
        <w:rPr>
          <w:rFonts w:eastAsia="SimSun"/>
          <w:szCs w:val="22"/>
          <w:lang w:eastAsia="zh-CN"/>
        </w:rPr>
        <w:t>groups</w:t>
      </w:r>
      <w:r w:rsidRPr="00864E0D">
        <w:rPr>
          <w:szCs w:val="22"/>
        </w:rPr>
        <w:t xml:space="preserve">. </w:t>
      </w:r>
      <w:r w:rsidR="00447220" w:rsidRPr="00864E0D">
        <w:rPr>
          <w:szCs w:val="22"/>
        </w:rPr>
        <w:t>Of the 699</w:t>
      </w:r>
      <w:r w:rsidR="00A83DBE" w:rsidRPr="00864E0D">
        <w:rPr>
          <w:szCs w:val="22"/>
        </w:rPr>
        <w:t> </w:t>
      </w:r>
      <w:r w:rsidR="00447220" w:rsidRPr="00864E0D">
        <w:rPr>
          <w:szCs w:val="22"/>
        </w:rPr>
        <w:t>patients, m</w:t>
      </w:r>
      <w:r w:rsidR="006040CB" w:rsidRPr="00864E0D">
        <w:rPr>
          <w:szCs w:val="22"/>
        </w:rPr>
        <w:t>ost were Caucasian (99%) and male (</w:t>
      </w:r>
      <w:r w:rsidR="002B43E0" w:rsidRPr="00864E0D">
        <w:rPr>
          <w:szCs w:val="22"/>
        </w:rPr>
        <w:t>65</w:t>
      </w:r>
      <w:r w:rsidR="006040CB" w:rsidRPr="00864E0D">
        <w:rPr>
          <w:szCs w:val="22"/>
        </w:rPr>
        <w:t xml:space="preserve">%), and the mean age was 44 years. Most patients (91%) were &lt;65 years of age. Most patients had moderate psoriasis based on </w:t>
      </w:r>
      <w:r w:rsidR="002B43E0" w:rsidRPr="00864E0D">
        <w:rPr>
          <w:szCs w:val="22"/>
        </w:rPr>
        <w:t>Psoriasis Area and Severity Index (</w:t>
      </w:r>
      <w:r w:rsidR="006040CB" w:rsidRPr="00864E0D">
        <w:rPr>
          <w:szCs w:val="22"/>
        </w:rPr>
        <w:t>PASI</w:t>
      </w:r>
      <w:r w:rsidR="002B43E0" w:rsidRPr="00864E0D">
        <w:rPr>
          <w:szCs w:val="22"/>
        </w:rPr>
        <w:t>)</w:t>
      </w:r>
      <w:r w:rsidR="006040CB" w:rsidRPr="00864E0D">
        <w:rPr>
          <w:szCs w:val="22"/>
        </w:rPr>
        <w:t xml:space="preserve"> and </w:t>
      </w:r>
      <w:r w:rsidR="0015118D" w:rsidRPr="00864E0D">
        <w:rPr>
          <w:szCs w:val="22"/>
        </w:rPr>
        <w:t>Physician’s Global Assessment (</w:t>
      </w:r>
      <w:r w:rsidR="006040CB" w:rsidRPr="00864E0D">
        <w:rPr>
          <w:szCs w:val="22"/>
        </w:rPr>
        <w:t>PGA</w:t>
      </w:r>
      <w:r w:rsidR="0015118D" w:rsidRPr="00864E0D">
        <w:rPr>
          <w:szCs w:val="22"/>
        </w:rPr>
        <w:t>)</w:t>
      </w:r>
      <w:r w:rsidR="006040CB" w:rsidRPr="00864E0D">
        <w:rPr>
          <w:szCs w:val="22"/>
        </w:rPr>
        <w:t xml:space="preserve"> scores at baseline</w:t>
      </w:r>
      <w:r w:rsidR="002B43E0" w:rsidRPr="00864E0D">
        <w:rPr>
          <w:szCs w:val="22"/>
        </w:rPr>
        <w:t>: the</w:t>
      </w:r>
      <w:r w:rsidR="006040CB" w:rsidRPr="00864E0D">
        <w:rPr>
          <w:szCs w:val="22"/>
        </w:rPr>
        <w:t xml:space="preserve"> mean </w:t>
      </w:r>
      <w:r w:rsidR="002B43E0" w:rsidRPr="00864E0D">
        <w:rPr>
          <w:szCs w:val="22"/>
        </w:rPr>
        <w:t>PASI</w:t>
      </w:r>
      <w:r w:rsidR="006040CB" w:rsidRPr="00864E0D">
        <w:rPr>
          <w:szCs w:val="22"/>
        </w:rPr>
        <w:t xml:space="preserve"> score </w:t>
      </w:r>
      <w:r w:rsidR="002B43E0" w:rsidRPr="00864E0D">
        <w:rPr>
          <w:szCs w:val="22"/>
        </w:rPr>
        <w:t xml:space="preserve">at baseline </w:t>
      </w:r>
      <w:r w:rsidR="006040CB" w:rsidRPr="00864E0D">
        <w:rPr>
          <w:szCs w:val="22"/>
        </w:rPr>
        <w:t>was 16.35</w:t>
      </w:r>
      <w:r w:rsidR="00C46FAA" w:rsidRPr="00864E0D">
        <w:rPr>
          <w:szCs w:val="22"/>
        </w:rPr>
        <w:t xml:space="preserve"> and </w:t>
      </w:r>
      <w:r w:rsidR="002B43E0" w:rsidRPr="00864E0D">
        <w:rPr>
          <w:szCs w:val="22"/>
        </w:rPr>
        <w:t>60%</w:t>
      </w:r>
      <w:r w:rsidR="00C46FAA" w:rsidRPr="00864E0D">
        <w:rPr>
          <w:szCs w:val="22"/>
        </w:rPr>
        <w:t xml:space="preserve"> of patients </w:t>
      </w:r>
      <w:r w:rsidR="0015118D" w:rsidRPr="00864E0D">
        <w:rPr>
          <w:szCs w:val="22"/>
        </w:rPr>
        <w:t>scored as moderate</w:t>
      </w:r>
      <w:r w:rsidR="00C46FAA" w:rsidRPr="00864E0D">
        <w:rPr>
          <w:szCs w:val="22"/>
        </w:rPr>
        <w:t xml:space="preserve"> </w:t>
      </w:r>
      <w:r w:rsidR="0015118D" w:rsidRPr="00864E0D">
        <w:rPr>
          <w:szCs w:val="22"/>
        </w:rPr>
        <w:t xml:space="preserve">on the </w:t>
      </w:r>
      <w:r w:rsidR="00C46FAA" w:rsidRPr="00864E0D">
        <w:rPr>
          <w:szCs w:val="22"/>
        </w:rPr>
        <w:t>PGA</w:t>
      </w:r>
      <w:r w:rsidR="006040CB" w:rsidRPr="00864E0D">
        <w:rPr>
          <w:szCs w:val="22"/>
        </w:rPr>
        <w:t xml:space="preserve">. The </w:t>
      </w:r>
      <w:r w:rsidR="0015118D" w:rsidRPr="00864E0D">
        <w:rPr>
          <w:szCs w:val="22"/>
        </w:rPr>
        <w:t xml:space="preserve">majority of patients reported a </w:t>
      </w:r>
      <w:r w:rsidR="009F3752">
        <w:rPr>
          <w:szCs w:val="22"/>
        </w:rPr>
        <w:t>“</w:t>
      </w:r>
      <w:r w:rsidR="0015118D" w:rsidRPr="00864E0D">
        <w:rPr>
          <w:szCs w:val="22"/>
        </w:rPr>
        <w:t>very</w:t>
      </w:r>
      <w:r w:rsidR="009F3752">
        <w:rPr>
          <w:szCs w:val="22"/>
        </w:rPr>
        <w:t xml:space="preserve"> large” </w:t>
      </w:r>
      <w:r w:rsidR="008A0972">
        <w:rPr>
          <w:szCs w:val="22"/>
        </w:rPr>
        <w:t xml:space="preserve">or </w:t>
      </w:r>
      <w:r w:rsidR="009F3752">
        <w:rPr>
          <w:szCs w:val="22"/>
        </w:rPr>
        <w:t>“</w:t>
      </w:r>
      <w:r w:rsidR="0015118D" w:rsidRPr="00864E0D">
        <w:rPr>
          <w:szCs w:val="22"/>
        </w:rPr>
        <w:t>extremely large</w:t>
      </w:r>
      <w:r w:rsidR="009F3752">
        <w:rPr>
          <w:szCs w:val="22"/>
        </w:rPr>
        <w:t>”</w:t>
      </w:r>
      <w:r w:rsidR="0015118D" w:rsidRPr="00864E0D">
        <w:rPr>
          <w:szCs w:val="22"/>
        </w:rPr>
        <w:t xml:space="preserve"> effect of psoriasis </w:t>
      </w:r>
      <w:r w:rsidR="006040CB" w:rsidRPr="00864E0D">
        <w:rPr>
          <w:szCs w:val="22"/>
        </w:rPr>
        <w:t>on the</w:t>
      </w:r>
      <w:r w:rsidR="0015118D" w:rsidRPr="00864E0D">
        <w:rPr>
          <w:szCs w:val="22"/>
        </w:rPr>
        <w:t>ir</w:t>
      </w:r>
      <w:r w:rsidR="006040CB" w:rsidRPr="00864E0D">
        <w:rPr>
          <w:szCs w:val="22"/>
        </w:rPr>
        <w:t xml:space="preserve"> life based on the </w:t>
      </w:r>
      <w:r w:rsidR="00982A86" w:rsidRPr="00864E0D">
        <w:rPr>
          <w:szCs w:val="22"/>
        </w:rPr>
        <w:t>Dermatology Life Quality Index (</w:t>
      </w:r>
      <w:r w:rsidR="006040CB" w:rsidRPr="00864E0D">
        <w:rPr>
          <w:szCs w:val="22"/>
        </w:rPr>
        <w:t>DLQI</w:t>
      </w:r>
      <w:r w:rsidR="00982A86" w:rsidRPr="00864E0D">
        <w:rPr>
          <w:szCs w:val="22"/>
        </w:rPr>
        <w:t>)</w:t>
      </w:r>
      <w:r w:rsidR="00166529" w:rsidRPr="00864E0D">
        <w:rPr>
          <w:szCs w:val="22"/>
        </w:rPr>
        <w:t xml:space="preserve">, with a mean </w:t>
      </w:r>
      <w:r w:rsidR="002B43E0" w:rsidRPr="00864E0D">
        <w:rPr>
          <w:szCs w:val="22"/>
        </w:rPr>
        <w:t xml:space="preserve">DLQI </w:t>
      </w:r>
      <w:r w:rsidR="00166529" w:rsidRPr="00864E0D">
        <w:rPr>
          <w:szCs w:val="22"/>
        </w:rPr>
        <w:t>score of 11.5</w:t>
      </w:r>
      <w:r w:rsidR="006040CB" w:rsidRPr="00864E0D">
        <w:rPr>
          <w:szCs w:val="22"/>
        </w:rPr>
        <w:t>.</w:t>
      </w:r>
    </w:p>
    <w:p w:rsidR="008A0972" w:rsidRPr="00864E0D" w:rsidRDefault="008A0972" w:rsidP="008870A3">
      <w:pPr>
        <w:widowControl w:val="0"/>
        <w:tabs>
          <w:tab w:val="clear" w:pos="567"/>
        </w:tabs>
        <w:spacing w:line="240" w:lineRule="auto"/>
        <w:rPr>
          <w:szCs w:val="22"/>
        </w:rPr>
      </w:pPr>
    </w:p>
    <w:p w:rsidR="00BD4B0B" w:rsidRDefault="00BD4B0B" w:rsidP="008870A3">
      <w:pPr>
        <w:widowControl w:val="0"/>
        <w:tabs>
          <w:tab w:val="clear" w:pos="567"/>
        </w:tabs>
        <w:autoSpaceDE w:val="0"/>
        <w:autoSpaceDN w:val="0"/>
        <w:adjustRightInd w:val="0"/>
        <w:spacing w:line="240" w:lineRule="auto"/>
        <w:rPr>
          <w:szCs w:val="22"/>
        </w:rPr>
      </w:pPr>
      <w:bookmarkStart w:id="1" w:name="_Ref431313822"/>
      <w:r w:rsidRPr="00864E0D">
        <w:rPr>
          <w:szCs w:val="22"/>
        </w:rPr>
        <w:t>After 16 weeks of treatment, Skilarence was found to be superior to placebo (p&lt;0.000</w:t>
      </w:r>
      <w:r>
        <w:rPr>
          <w:szCs w:val="22"/>
        </w:rPr>
        <w:t>1)</w:t>
      </w:r>
      <w:r w:rsidRPr="00864E0D">
        <w:rPr>
          <w:szCs w:val="22"/>
        </w:rPr>
        <w:t xml:space="preserve"> </w:t>
      </w:r>
      <w:r>
        <w:rPr>
          <w:szCs w:val="22"/>
        </w:rPr>
        <w:t xml:space="preserve">based on PASI 75 and PGA score clear or almost clear </w:t>
      </w:r>
      <w:r w:rsidRPr="00864E0D">
        <w:rPr>
          <w:szCs w:val="22"/>
        </w:rPr>
        <w:t>and non</w:t>
      </w:r>
      <w:r w:rsidRPr="00864E0D">
        <w:rPr>
          <w:szCs w:val="22"/>
        </w:rPr>
        <w:noBreakHyphen/>
        <w:t xml:space="preserve">inferior </w:t>
      </w:r>
      <w:r w:rsidR="00D81FF2">
        <w:rPr>
          <w:szCs w:val="22"/>
        </w:rPr>
        <w:t>(</w:t>
      </w:r>
      <w:r w:rsidR="00F157E8">
        <w:rPr>
          <w:szCs w:val="22"/>
        </w:rPr>
        <w:t xml:space="preserve">using </w:t>
      </w:r>
      <w:r w:rsidR="00D81FF2">
        <w:rPr>
          <w:szCs w:val="22"/>
        </w:rPr>
        <w:t xml:space="preserve">a </w:t>
      </w:r>
      <w:r w:rsidR="00F157E8">
        <w:rPr>
          <w:szCs w:val="22"/>
        </w:rPr>
        <w:t xml:space="preserve">non-inferiority </w:t>
      </w:r>
      <w:r w:rsidR="00D81FF2">
        <w:rPr>
          <w:szCs w:val="22"/>
        </w:rPr>
        <w:t xml:space="preserve">margin of </w:t>
      </w:r>
      <w:r w:rsidR="004F5D34">
        <w:rPr>
          <w:szCs w:val="22"/>
        </w:rPr>
        <w:noBreakHyphen/>
      </w:r>
      <w:r w:rsidR="00D81FF2">
        <w:rPr>
          <w:szCs w:val="22"/>
        </w:rPr>
        <w:t xml:space="preserve">15%) </w:t>
      </w:r>
      <w:r w:rsidRPr="00864E0D">
        <w:rPr>
          <w:szCs w:val="22"/>
        </w:rPr>
        <w:t xml:space="preserve">to </w:t>
      </w:r>
      <w:r>
        <w:rPr>
          <w:szCs w:val="22"/>
        </w:rPr>
        <w:t xml:space="preserve">the active comparator </w:t>
      </w:r>
      <w:r w:rsidRPr="00864E0D">
        <w:rPr>
          <w:szCs w:val="22"/>
        </w:rPr>
        <w:t>(p&lt;0.0003</w:t>
      </w:r>
      <w:r>
        <w:rPr>
          <w:szCs w:val="22"/>
        </w:rPr>
        <w:t xml:space="preserve">) based on PASI 75. </w:t>
      </w:r>
    </w:p>
    <w:p w:rsidR="001146E8" w:rsidRDefault="001146E8" w:rsidP="00E66249">
      <w:pPr>
        <w:keepNext/>
        <w:widowControl w:val="0"/>
        <w:tabs>
          <w:tab w:val="clear" w:pos="567"/>
        </w:tabs>
        <w:spacing w:line="240" w:lineRule="auto"/>
        <w:rPr>
          <w:szCs w:val="22"/>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302D2D" w:rsidTr="004432EE">
        <w:tc>
          <w:tcPr>
            <w:tcW w:w="9180" w:type="dxa"/>
            <w:gridSpan w:val="7"/>
          </w:tcPr>
          <w:p w:rsidR="004F5D34" w:rsidRPr="00143F0C" w:rsidRDefault="004F5D34" w:rsidP="004432EE">
            <w:pPr>
              <w:keepNext/>
              <w:widowControl w:val="0"/>
              <w:spacing w:line="240" w:lineRule="auto"/>
              <w:rPr>
                <w:b/>
                <w:bCs/>
                <w:sz w:val="20"/>
              </w:rPr>
            </w:pPr>
            <w:r w:rsidRPr="00143F0C">
              <w:rPr>
                <w:b/>
                <w:bCs/>
                <w:sz w:val="20"/>
              </w:rPr>
              <w:t>Summary of clinical efficacy after 16 weeks treatment in Study 1102</w:t>
            </w:r>
          </w:p>
        </w:tc>
      </w:tr>
      <w:tr w:rsidR="00302D2D" w:rsidTr="004432EE">
        <w:tc>
          <w:tcPr>
            <w:tcW w:w="4077" w:type="dxa"/>
            <w:tcBorders>
              <w:top w:val="single" w:sz="4" w:space="0" w:color="auto"/>
            </w:tcBorders>
          </w:tcPr>
          <w:p w:rsidR="004F5D34" w:rsidRPr="004432EE" w:rsidRDefault="004F5D34" w:rsidP="004432EE">
            <w:pPr>
              <w:keepNext/>
              <w:widowControl w:val="0"/>
              <w:tabs>
                <w:tab w:val="clear" w:pos="567"/>
              </w:tabs>
              <w:spacing w:line="240" w:lineRule="auto"/>
              <w:rPr>
                <w:b/>
                <w:sz w:val="20"/>
                <w:szCs w:val="22"/>
                <w:lang w:val="nl-BE" w:eastAsia="nl-BE"/>
              </w:rPr>
            </w:pPr>
            <w:r w:rsidRPr="004432EE">
              <w:rPr>
                <w:b/>
                <w:sz w:val="20"/>
                <w:szCs w:val="22"/>
                <w:lang w:val="nl-BE" w:eastAsia="nl-BE"/>
              </w:rPr>
              <w:t>Assessment</w:t>
            </w:r>
          </w:p>
        </w:tc>
        <w:tc>
          <w:tcPr>
            <w:tcW w:w="1843" w:type="dxa"/>
            <w:gridSpan w:val="2"/>
            <w:tcBorders>
              <w:top w:val="single" w:sz="4" w:space="0" w:color="auto"/>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b/>
                <w:sz w:val="20"/>
                <w:szCs w:val="22"/>
                <w:lang w:val="nl-BE" w:eastAsia="nl-BE"/>
              </w:rPr>
              <w:t>Skilarence</w:t>
            </w:r>
          </w:p>
        </w:tc>
        <w:tc>
          <w:tcPr>
            <w:tcW w:w="1418" w:type="dxa"/>
            <w:gridSpan w:val="3"/>
            <w:tcBorders>
              <w:top w:val="single" w:sz="4" w:space="0" w:color="auto"/>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b/>
                <w:sz w:val="20"/>
                <w:szCs w:val="22"/>
                <w:lang w:val="nl-BE" w:eastAsia="nl-BE"/>
              </w:rPr>
              <w:t>Placebo</w:t>
            </w:r>
          </w:p>
        </w:tc>
        <w:tc>
          <w:tcPr>
            <w:tcW w:w="1842" w:type="dxa"/>
            <w:tcBorders>
              <w:top w:val="single" w:sz="4" w:space="0" w:color="auto"/>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b/>
                <w:sz w:val="20"/>
                <w:szCs w:val="22"/>
                <w:lang w:val="nl-BE" w:eastAsia="nl-BE"/>
              </w:rPr>
              <w:t>Fumaderm</w:t>
            </w:r>
          </w:p>
        </w:tc>
      </w:tr>
      <w:tr w:rsidR="00302D2D" w:rsidTr="004432EE">
        <w:tc>
          <w:tcPr>
            <w:tcW w:w="4077" w:type="dxa"/>
            <w:tcBorders>
              <w:bottom w:val="single" w:sz="4" w:space="0" w:color="auto"/>
            </w:tcBorders>
          </w:tcPr>
          <w:p w:rsidR="004F5D34" w:rsidRPr="004432EE" w:rsidRDefault="004F5D34" w:rsidP="004432EE">
            <w:pPr>
              <w:keepNext/>
              <w:widowControl w:val="0"/>
              <w:tabs>
                <w:tab w:val="clear" w:pos="567"/>
              </w:tabs>
              <w:spacing w:line="240" w:lineRule="auto"/>
              <w:rPr>
                <w:sz w:val="20"/>
                <w:szCs w:val="22"/>
                <w:lang w:val="nl-BE" w:eastAsia="nl-BE"/>
              </w:rPr>
            </w:pPr>
          </w:p>
        </w:tc>
        <w:tc>
          <w:tcPr>
            <w:tcW w:w="1843" w:type="dxa"/>
            <w:gridSpan w:val="2"/>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lang w:val="nl-BE" w:eastAsia="nl-BE"/>
              </w:rPr>
            </w:pPr>
            <w:r w:rsidRPr="004432EE">
              <w:rPr>
                <w:b/>
                <w:sz w:val="20"/>
                <w:szCs w:val="22"/>
                <w:lang w:val="nl-BE" w:eastAsia="nl-BE"/>
              </w:rPr>
              <w:t>N=267</w:t>
            </w:r>
          </w:p>
        </w:tc>
        <w:tc>
          <w:tcPr>
            <w:tcW w:w="1418" w:type="dxa"/>
            <w:gridSpan w:val="3"/>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lang w:val="nl-BE" w:eastAsia="nl-BE"/>
              </w:rPr>
            </w:pPr>
            <w:r w:rsidRPr="004432EE">
              <w:rPr>
                <w:b/>
                <w:sz w:val="20"/>
                <w:szCs w:val="22"/>
                <w:lang w:val="nl-BE" w:eastAsia="nl-BE"/>
              </w:rPr>
              <w:t>N=131</w:t>
            </w:r>
          </w:p>
        </w:tc>
        <w:tc>
          <w:tcPr>
            <w:tcW w:w="1842" w:type="dxa"/>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lang w:val="nl-BE" w:eastAsia="nl-BE"/>
              </w:rPr>
            </w:pPr>
            <w:r w:rsidRPr="004432EE">
              <w:rPr>
                <w:b/>
                <w:sz w:val="20"/>
                <w:szCs w:val="22"/>
                <w:lang w:val="nl-BE" w:eastAsia="nl-BE"/>
              </w:rPr>
              <w:t>N=273</w:t>
            </w:r>
          </w:p>
        </w:tc>
      </w:tr>
      <w:tr w:rsidR="00302D2D" w:rsidTr="004432EE">
        <w:tc>
          <w:tcPr>
            <w:tcW w:w="9180" w:type="dxa"/>
            <w:gridSpan w:val="7"/>
            <w:tcBorders>
              <w:top w:val="single" w:sz="4" w:space="0" w:color="auto"/>
            </w:tcBorders>
          </w:tcPr>
          <w:p w:rsidR="004F5D34" w:rsidRPr="004432EE" w:rsidRDefault="004F5D34" w:rsidP="004432EE">
            <w:pPr>
              <w:keepNext/>
              <w:widowControl w:val="0"/>
              <w:tabs>
                <w:tab w:val="clear" w:pos="567"/>
              </w:tabs>
              <w:spacing w:line="240" w:lineRule="auto"/>
              <w:rPr>
                <w:b/>
                <w:sz w:val="20"/>
                <w:szCs w:val="22"/>
                <w:lang w:val="nl-BE" w:eastAsia="nl-BE"/>
              </w:rPr>
            </w:pPr>
            <w:r w:rsidRPr="004432EE">
              <w:rPr>
                <w:b/>
                <w:sz w:val="20"/>
                <w:szCs w:val="22"/>
                <w:lang w:val="nl-BE" w:eastAsia="nl-BE"/>
              </w:rPr>
              <w:t>Superiority testing vs placebo</w:t>
            </w:r>
          </w:p>
        </w:tc>
      </w:tr>
      <w:tr w:rsidR="00302D2D" w:rsidTr="004432EE">
        <w:tc>
          <w:tcPr>
            <w:tcW w:w="4077" w:type="dxa"/>
          </w:tcPr>
          <w:p w:rsidR="004F5D34" w:rsidRPr="004432EE" w:rsidRDefault="004F5D34" w:rsidP="004432EE">
            <w:pPr>
              <w:keepNext/>
              <w:widowControl w:val="0"/>
              <w:tabs>
                <w:tab w:val="clear" w:pos="567"/>
              </w:tabs>
              <w:spacing w:line="240" w:lineRule="auto"/>
              <w:jc w:val="both"/>
              <w:rPr>
                <w:b/>
                <w:sz w:val="20"/>
                <w:szCs w:val="22"/>
                <w:lang w:val="nl-BE" w:eastAsia="nl-BE"/>
              </w:rPr>
            </w:pPr>
            <w:r w:rsidRPr="004432EE">
              <w:rPr>
                <w:b/>
                <w:sz w:val="20"/>
                <w:szCs w:val="22"/>
                <w:lang w:val="nl-BE" w:eastAsia="nl-BE"/>
              </w:rPr>
              <w:t>PASI 75</w:t>
            </w:r>
            <w:r w:rsidRPr="004432EE">
              <w:rPr>
                <w:sz w:val="20"/>
                <w:szCs w:val="22"/>
                <w:lang w:val="nl-BE" w:eastAsia="nl-BE"/>
              </w:rPr>
              <w:t>, n (%)</w:t>
            </w:r>
          </w:p>
        </w:tc>
        <w:tc>
          <w:tcPr>
            <w:tcW w:w="1843" w:type="dxa"/>
            <w:gridSpan w:val="2"/>
            <w:tcBorders>
              <w:left w:val="nil"/>
            </w:tcBorders>
            <w:vAlign w:val="center"/>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sz w:val="20"/>
                <w:szCs w:val="22"/>
                <w:lang w:val="nl-BE" w:eastAsia="nl-BE"/>
              </w:rPr>
              <w:t>100 (37.5)</w:t>
            </w:r>
          </w:p>
        </w:tc>
        <w:tc>
          <w:tcPr>
            <w:tcW w:w="1418" w:type="dxa"/>
            <w:gridSpan w:val="3"/>
            <w:tcBorders>
              <w:left w:val="nil"/>
            </w:tcBorders>
            <w:vAlign w:val="center"/>
          </w:tcPr>
          <w:p w:rsidR="004F5D34" w:rsidRPr="004432EE" w:rsidRDefault="004F5D34" w:rsidP="004432EE">
            <w:pPr>
              <w:keepNext/>
              <w:widowControl w:val="0"/>
              <w:tabs>
                <w:tab w:val="clear" w:pos="567"/>
              </w:tabs>
              <w:spacing w:line="240" w:lineRule="auto"/>
              <w:jc w:val="center"/>
              <w:rPr>
                <w:sz w:val="20"/>
                <w:lang w:val="nl-BE" w:eastAsia="nl-BE"/>
              </w:rPr>
            </w:pPr>
            <w:r w:rsidRPr="004432EE">
              <w:rPr>
                <w:sz w:val="20"/>
                <w:szCs w:val="22"/>
                <w:lang w:val="nl-BE" w:eastAsia="nl-BE"/>
              </w:rPr>
              <w:t>20 (15.3)</w:t>
            </w:r>
          </w:p>
        </w:tc>
        <w:tc>
          <w:tcPr>
            <w:tcW w:w="1842" w:type="dxa"/>
            <w:tcBorders>
              <w:left w:val="nil"/>
            </w:tcBorders>
            <w:vAlign w:val="center"/>
          </w:tcPr>
          <w:p w:rsidR="004F5D34" w:rsidRPr="004432EE" w:rsidRDefault="004F5D34" w:rsidP="004432EE">
            <w:pPr>
              <w:keepNext/>
              <w:widowControl w:val="0"/>
              <w:tabs>
                <w:tab w:val="clear" w:pos="567"/>
              </w:tabs>
              <w:spacing w:line="240" w:lineRule="auto"/>
              <w:jc w:val="center"/>
              <w:rPr>
                <w:sz w:val="20"/>
                <w:lang w:val="nl-BE" w:eastAsia="nl-BE"/>
              </w:rPr>
            </w:pPr>
            <w:r w:rsidRPr="004432EE">
              <w:rPr>
                <w:sz w:val="20"/>
                <w:szCs w:val="22"/>
                <w:lang w:val="nl-BE" w:eastAsia="nl-BE"/>
              </w:rPr>
              <w:t>110 (40.3)</w:t>
            </w:r>
          </w:p>
        </w:tc>
      </w:tr>
      <w:tr w:rsidR="00302D2D" w:rsidTr="004432EE">
        <w:tc>
          <w:tcPr>
            <w:tcW w:w="4077" w:type="dxa"/>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p-value</w:t>
            </w:r>
          </w:p>
        </w:tc>
        <w:tc>
          <w:tcPr>
            <w:tcW w:w="2552" w:type="dxa"/>
            <w:gridSpan w:val="3"/>
            <w:tcBorders>
              <w:left w:val="nil"/>
            </w:tcBorders>
          </w:tcPr>
          <w:p w:rsidR="004F5D34" w:rsidRPr="004432EE" w:rsidRDefault="004F5D34" w:rsidP="004432EE">
            <w:pPr>
              <w:keepNext/>
              <w:widowControl w:val="0"/>
              <w:tabs>
                <w:tab w:val="clear" w:pos="567"/>
              </w:tabs>
              <w:spacing w:line="240" w:lineRule="auto"/>
              <w:ind w:right="317"/>
              <w:jc w:val="right"/>
              <w:rPr>
                <w:sz w:val="20"/>
                <w:szCs w:val="22"/>
                <w:vertAlign w:val="superscript"/>
                <w:lang w:val="nl-BE" w:eastAsia="nl-BE"/>
              </w:rPr>
            </w:pPr>
            <w:r w:rsidRPr="004432EE">
              <w:rPr>
                <w:sz w:val="20"/>
                <w:szCs w:val="22"/>
                <w:lang w:val="nl-BE" w:eastAsia="nl-BE"/>
              </w:rPr>
              <w:t>&lt;0.0001</w:t>
            </w:r>
            <w:r w:rsidRPr="004432EE">
              <w:rPr>
                <w:sz w:val="20"/>
                <w:szCs w:val="22"/>
                <w:vertAlign w:val="superscript"/>
                <w:lang w:val="nl-BE" w:eastAsia="nl-BE"/>
              </w:rPr>
              <w:t>a</w:t>
            </w:r>
          </w:p>
        </w:tc>
        <w:tc>
          <w:tcPr>
            <w:tcW w:w="2551" w:type="dxa"/>
            <w:gridSpan w:val="3"/>
            <w:tcBorders>
              <w:left w:val="nil"/>
            </w:tcBorders>
          </w:tcPr>
          <w:p w:rsidR="004F5D34" w:rsidRPr="004432EE" w:rsidRDefault="004F5D34" w:rsidP="004432EE">
            <w:pPr>
              <w:keepNext/>
              <w:widowControl w:val="0"/>
              <w:tabs>
                <w:tab w:val="clear" w:pos="567"/>
              </w:tabs>
              <w:spacing w:line="240" w:lineRule="auto"/>
              <w:ind w:left="317"/>
              <w:rPr>
                <w:sz w:val="20"/>
                <w:szCs w:val="22"/>
                <w:vertAlign w:val="superscript"/>
                <w:lang w:val="nl-BE" w:eastAsia="nl-BE"/>
              </w:rPr>
            </w:pPr>
            <w:r w:rsidRPr="004432EE">
              <w:rPr>
                <w:sz w:val="20"/>
                <w:szCs w:val="22"/>
                <w:lang w:val="nl-BE" w:eastAsia="nl-BE"/>
              </w:rPr>
              <w:t>&lt;0.0001</w:t>
            </w:r>
            <w:r w:rsidRPr="004432EE">
              <w:rPr>
                <w:sz w:val="20"/>
                <w:szCs w:val="22"/>
                <w:vertAlign w:val="superscript"/>
                <w:lang w:val="nl-BE" w:eastAsia="nl-BE"/>
              </w:rPr>
              <w:t>a</w:t>
            </w:r>
          </w:p>
        </w:tc>
      </w:tr>
      <w:tr w:rsidR="00302D2D" w:rsidTr="004432EE">
        <w:tc>
          <w:tcPr>
            <w:tcW w:w="4077" w:type="dxa"/>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Two-sided 99.24% CI</w:t>
            </w:r>
          </w:p>
        </w:tc>
        <w:tc>
          <w:tcPr>
            <w:tcW w:w="2552" w:type="dxa"/>
            <w:gridSpan w:val="3"/>
            <w:tcBorders>
              <w:left w:val="nil"/>
            </w:tcBorders>
          </w:tcPr>
          <w:p w:rsidR="004F5D34" w:rsidRPr="004432EE" w:rsidRDefault="004F5D34" w:rsidP="004432EE">
            <w:pPr>
              <w:keepNext/>
              <w:widowControl w:val="0"/>
              <w:tabs>
                <w:tab w:val="clear" w:pos="567"/>
              </w:tabs>
              <w:spacing w:line="240" w:lineRule="auto"/>
              <w:ind w:right="284"/>
              <w:jc w:val="right"/>
              <w:rPr>
                <w:sz w:val="20"/>
                <w:szCs w:val="22"/>
                <w:lang w:val="nl-BE" w:eastAsia="nl-BE"/>
              </w:rPr>
            </w:pPr>
            <w:r w:rsidRPr="004432EE">
              <w:rPr>
                <w:sz w:val="20"/>
                <w:lang w:val="nl-BE" w:eastAsia="nl-BE"/>
              </w:rPr>
              <w:t>10.7, 33.7</w:t>
            </w:r>
            <w:r w:rsidRPr="004432EE">
              <w:rPr>
                <w:sz w:val="20"/>
                <w:szCs w:val="22"/>
                <w:vertAlign w:val="superscript"/>
                <w:lang w:val="nl-BE" w:eastAsia="nl-BE"/>
              </w:rPr>
              <w:t>a</w:t>
            </w:r>
          </w:p>
        </w:tc>
        <w:tc>
          <w:tcPr>
            <w:tcW w:w="2551" w:type="dxa"/>
            <w:gridSpan w:val="3"/>
            <w:tcBorders>
              <w:left w:val="nil"/>
            </w:tcBorders>
          </w:tcPr>
          <w:p w:rsidR="004F5D34" w:rsidRPr="004432EE" w:rsidRDefault="004F5D34" w:rsidP="004432EE">
            <w:pPr>
              <w:keepNext/>
              <w:widowControl w:val="0"/>
              <w:tabs>
                <w:tab w:val="clear" w:pos="567"/>
              </w:tabs>
              <w:spacing w:line="240" w:lineRule="auto"/>
              <w:ind w:left="175"/>
              <w:rPr>
                <w:sz w:val="20"/>
                <w:szCs w:val="22"/>
                <w:lang w:val="nl-BE" w:eastAsia="nl-BE"/>
              </w:rPr>
            </w:pPr>
            <w:r w:rsidRPr="004432EE">
              <w:rPr>
                <w:sz w:val="20"/>
                <w:lang w:val="nl-BE" w:eastAsia="nl-BE"/>
              </w:rPr>
              <w:t>13.5, 36.6</w:t>
            </w:r>
            <w:r w:rsidRPr="004432EE">
              <w:rPr>
                <w:sz w:val="20"/>
                <w:szCs w:val="22"/>
                <w:vertAlign w:val="superscript"/>
                <w:lang w:val="nl-BE" w:eastAsia="nl-BE"/>
              </w:rPr>
              <w:t>a</w:t>
            </w:r>
          </w:p>
        </w:tc>
      </w:tr>
      <w:tr w:rsidR="00302D2D" w:rsidTr="004432EE">
        <w:tc>
          <w:tcPr>
            <w:tcW w:w="4077" w:type="dxa"/>
          </w:tcPr>
          <w:p w:rsidR="004F5D34" w:rsidRPr="00143F0C" w:rsidRDefault="004F5D34" w:rsidP="004432EE">
            <w:pPr>
              <w:keepNext/>
              <w:widowControl w:val="0"/>
              <w:tabs>
                <w:tab w:val="clear" w:pos="567"/>
              </w:tabs>
              <w:spacing w:line="240" w:lineRule="auto"/>
              <w:rPr>
                <w:b/>
                <w:sz w:val="20"/>
                <w:szCs w:val="22"/>
                <w:lang w:eastAsia="nl-BE"/>
              </w:rPr>
            </w:pPr>
            <w:r w:rsidRPr="00143F0C">
              <w:rPr>
                <w:b/>
                <w:sz w:val="20"/>
                <w:szCs w:val="22"/>
                <w:lang w:eastAsia="nl-BE"/>
              </w:rPr>
              <w:t>PGA score clear or almost clear,</w:t>
            </w:r>
            <w:r w:rsidRPr="00143F0C">
              <w:rPr>
                <w:sz w:val="20"/>
                <w:szCs w:val="22"/>
                <w:lang w:eastAsia="nl-BE"/>
              </w:rPr>
              <w:t xml:space="preserve"> n (%)</w:t>
            </w:r>
          </w:p>
        </w:tc>
        <w:tc>
          <w:tcPr>
            <w:tcW w:w="1843" w:type="dxa"/>
            <w:gridSpan w:val="2"/>
            <w:tcBorders>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sz w:val="20"/>
                <w:szCs w:val="22"/>
                <w:lang w:val="nl-BE" w:eastAsia="nl-BE"/>
              </w:rPr>
              <w:t>88 (33.0)</w:t>
            </w:r>
          </w:p>
        </w:tc>
        <w:tc>
          <w:tcPr>
            <w:tcW w:w="1418" w:type="dxa"/>
            <w:gridSpan w:val="3"/>
            <w:tcBorders>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sz w:val="20"/>
                <w:szCs w:val="22"/>
                <w:lang w:val="nl-BE" w:eastAsia="nl-BE"/>
              </w:rPr>
              <w:t>17 (13.0)</w:t>
            </w:r>
          </w:p>
        </w:tc>
        <w:tc>
          <w:tcPr>
            <w:tcW w:w="1842" w:type="dxa"/>
            <w:tcBorders>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sz w:val="20"/>
                <w:szCs w:val="22"/>
                <w:lang w:val="nl-BE" w:eastAsia="nl-BE"/>
              </w:rPr>
              <w:t>102 (37.4)</w:t>
            </w:r>
          </w:p>
        </w:tc>
      </w:tr>
      <w:tr w:rsidR="00302D2D" w:rsidTr="004432EE">
        <w:tc>
          <w:tcPr>
            <w:tcW w:w="4077" w:type="dxa"/>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p-value</w:t>
            </w:r>
          </w:p>
        </w:tc>
        <w:tc>
          <w:tcPr>
            <w:tcW w:w="2552" w:type="dxa"/>
            <w:gridSpan w:val="3"/>
            <w:tcBorders>
              <w:left w:val="nil"/>
            </w:tcBorders>
          </w:tcPr>
          <w:p w:rsidR="004F5D34" w:rsidRPr="004432EE" w:rsidRDefault="004F5D34" w:rsidP="004432EE">
            <w:pPr>
              <w:keepNext/>
              <w:widowControl w:val="0"/>
              <w:tabs>
                <w:tab w:val="clear" w:pos="567"/>
              </w:tabs>
              <w:spacing w:line="240" w:lineRule="auto"/>
              <w:ind w:right="317"/>
              <w:jc w:val="right"/>
              <w:rPr>
                <w:sz w:val="20"/>
                <w:szCs w:val="22"/>
                <w:lang w:val="nl-BE" w:eastAsia="nl-BE"/>
              </w:rPr>
            </w:pPr>
            <w:r w:rsidRPr="004432EE">
              <w:rPr>
                <w:sz w:val="20"/>
                <w:szCs w:val="22"/>
                <w:lang w:val="nl-BE" w:eastAsia="nl-BE"/>
              </w:rPr>
              <w:t>&lt;0.0001</w:t>
            </w:r>
            <w:r w:rsidRPr="004432EE">
              <w:rPr>
                <w:sz w:val="20"/>
                <w:szCs w:val="22"/>
                <w:vertAlign w:val="superscript"/>
                <w:lang w:val="nl-BE" w:eastAsia="nl-BE"/>
              </w:rPr>
              <w:t>a</w:t>
            </w:r>
          </w:p>
        </w:tc>
        <w:tc>
          <w:tcPr>
            <w:tcW w:w="2551" w:type="dxa"/>
            <w:gridSpan w:val="3"/>
            <w:tcBorders>
              <w:left w:val="nil"/>
            </w:tcBorders>
          </w:tcPr>
          <w:p w:rsidR="004F5D34" w:rsidRPr="004432EE" w:rsidRDefault="004F5D34" w:rsidP="004432EE">
            <w:pPr>
              <w:keepNext/>
              <w:widowControl w:val="0"/>
              <w:tabs>
                <w:tab w:val="clear" w:pos="567"/>
              </w:tabs>
              <w:spacing w:line="240" w:lineRule="auto"/>
              <w:ind w:left="317"/>
              <w:rPr>
                <w:sz w:val="20"/>
                <w:szCs w:val="22"/>
                <w:lang w:val="nl-BE" w:eastAsia="nl-BE"/>
              </w:rPr>
            </w:pPr>
            <w:r w:rsidRPr="004432EE">
              <w:rPr>
                <w:sz w:val="20"/>
                <w:szCs w:val="22"/>
                <w:lang w:val="nl-BE" w:eastAsia="nl-BE"/>
              </w:rPr>
              <w:t>&lt;0.0001</w:t>
            </w:r>
            <w:r w:rsidRPr="004432EE">
              <w:rPr>
                <w:sz w:val="20"/>
                <w:szCs w:val="22"/>
                <w:vertAlign w:val="superscript"/>
                <w:lang w:val="nl-BE" w:eastAsia="nl-BE"/>
              </w:rPr>
              <w:t>a</w:t>
            </w:r>
          </w:p>
        </w:tc>
      </w:tr>
      <w:tr w:rsidR="00302D2D" w:rsidTr="004432EE">
        <w:tc>
          <w:tcPr>
            <w:tcW w:w="4077" w:type="dxa"/>
            <w:tcBorders>
              <w:bottom w:val="single" w:sz="4" w:space="0" w:color="auto"/>
            </w:tcBorders>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Two-sided 99.24% CI</w:t>
            </w:r>
          </w:p>
        </w:tc>
        <w:tc>
          <w:tcPr>
            <w:tcW w:w="2552" w:type="dxa"/>
            <w:gridSpan w:val="3"/>
            <w:tcBorders>
              <w:left w:val="nil"/>
              <w:bottom w:val="single" w:sz="4" w:space="0" w:color="auto"/>
            </w:tcBorders>
          </w:tcPr>
          <w:p w:rsidR="004F5D34" w:rsidRPr="004432EE" w:rsidRDefault="004F5D34" w:rsidP="004432EE">
            <w:pPr>
              <w:keepNext/>
              <w:widowControl w:val="0"/>
              <w:tabs>
                <w:tab w:val="clear" w:pos="567"/>
              </w:tabs>
              <w:spacing w:line="240" w:lineRule="auto"/>
              <w:ind w:right="284"/>
              <w:jc w:val="right"/>
              <w:rPr>
                <w:sz w:val="20"/>
                <w:szCs w:val="22"/>
                <w:lang w:val="nl-BE" w:eastAsia="nl-BE"/>
              </w:rPr>
            </w:pPr>
            <w:r w:rsidRPr="004432EE">
              <w:rPr>
                <w:sz w:val="20"/>
                <w:lang w:val="nl-BE" w:eastAsia="nl-BE"/>
              </w:rPr>
              <w:t>9.0, 31.0</w:t>
            </w:r>
            <w:r w:rsidRPr="004432EE">
              <w:rPr>
                <w:sz w:val="20"/>
                <w:szCs w:val="22"/>
                <w:vertAlign w:val="superscript"/>
                <w:lang w:val="nl-BE" w:eastAsia="nl-BE"/>
              </w:rPr>
              <w:t xml:space="preserve"> a</w:t>
            </w:r>
          </w:p>
        </w:tc>
        <w:tc>
          <w:tcPr>
            <w:tcW w:w="2551" w:type="dxa"/>
            <w:gridSpan w:val="3"/>
            <w:tcBorders>
              <w:left w:val="nil"/>
              <w:bottom w:val="single" w:sz="4" w:space="0" w:color="auto"/>
            </w:tcBorders>
          </w:tcPr>
          <w:p w:rsidR="004F5D34" w:rsidRPr="004432EE" w:rsidRDefault="004F5D34" w:rsidP="004432EE">
            <w:pPr>
              <w:keepNext/>
              <w:widowControl w:val="0"/>
              <w:tabs>
                <w:tab w:val="clear" w:pos="567"/>
              </w:tabs>
              <w:spacing w:line="240" w:lineRule="auto"/>
              <w:ind w:left="175"/>
              <w:rPr>
                <w:sz w:val="20"/>
                <w:szCs w:val="22"/>
                <w:lang w:val="nl-BE" w:eastAsia="nl-BE"/>
              </w:rPr>
            </w:pPr>
            <w:r w:rsidRPr="004432EE">
              <w:rPr>
                <w:sz w:val="20"/>
                <w:lang w:val="nl-BE" w:eastAsia="nl-BE"/>
              </w:rPr>
              <w:t>13.3, 35.5</w:t>
            </w:r>
            <w:r w:rsidRPr="004432EE">
              <w:rPr>
                <w:sz w:val="20"/>
                <w:szCs w:val="22"/>
                <w:vertAlign w:val="superscript"/>
                <w:lang w:val="nl-BE" w:eastAsia="nl-BE"/>
              </w:rPr>
              <w:t xml:space="preserve"> a</w:t>
            </w:r>
          </w:p>
        </w:tc>
      </w:tr>
      <w:tr w:rsidR="00302D2D" w:rsidTr="004432EE">
        <w:tc>
          <w:tcPr>
            <w:tcW w:w="4786" w:type="dxa"/>
            <w:gridSpan w:val="2"/>
          </w:tcPr>
          <w:p w:rsidR="004F5D34" w:rsidRPr="004432EE" w:rsidRDefault="004F5D34" w:rsidP="004432EE">
            <w:pPr>
              <w:keepNext/>
              <w:widowControl w:val="0"/>
              <w:tabs>
                <w:tab w:val="clear" w:pos="567"/>
              </w:tabs>
              <w:spacing w:line="240" w:lineRule="auto"/>
              <w:rPr>
                <w:b/>
                <w:sz w:val="20"/>
                <w:szCs w:val="22"/>
                <w:lang w:val="nl-BE" w:eastAsia="nl-BE"/>
              </w:rPr>
            </w:pPr>
          </w:p>
        </w:tc>
        <w:tc>
          <w:tcPr>
            <w:tcW w:w="2126" w:type="dxa"/>
            <w:gridSpan w:val="3"/>
            <w:tcBorders>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b/>
                <w:sz w:val="20"/>
                <w:szCs w:val="22"/>
                <w:lang w:val="nl-BE" w:eastAsia="nl-BE"/>
              </w:rPr>
              <w:t>Skilarence</w:t>
            </w:r>
          </w:p>
        </w:tc>
        <w:tc>
          <w:tcPr>
            <w:tcW w:w="2268" w:type="dxa"/>
            <w:gridSpan w:val="2"/>
            <w:tcBorders>
              <w:left w:val="nil"/>
            </w:tcBorders>
          </w:tcPr>
          <w:p w:rsidR="004F5D34" w:rsidRPr="004432EE" w:rsidRDefault="004F5D34" w:rsidP="004432EE">
            <w:pPr>
              <w:keepNext/>
              <w:widowControl w:val="0"/>
              <w:tabs>
                <w:tab w:val="clear" w:pos="567"/>
              </w:tabs>
              <w:spacing w:line="240" w:lineRule="auto"/>
              <w:jc w:val="center"/>
              <w:rPr>
                <w:b/>
                <w:sz w:val="20"/>
                <w:szCs w:val="22"/>
                <w:lang w:val="nl-BE" w:eastAsia="nl-BE"/>
              </w:rPr>
            </w:pPr>
            <w:r w:rsidRPr="004432EE">
              <w:rPr>
                <w:b/>
                <w:sz w:val="20"/>
                <w:szCs w:val="22"/>
                <w:lang w:val="nl-BE" w:eastAsia="nl-BE"/>
              </w:rPr>
              <w:t>Fumaderm</w:t>
            </w:r>
          </w:p>
        </w:tc>
      </w:tr>
      <w:tr w:rsidR="00302D2D" w:rsidTr="004432EE">
        <w:tc>
          <w:tcPr>
            <w:tcW w:w="4786" w:type="dxa"/>
            <w:gridSpan w:val="2"/>
            <w:tcBorders>
              <w:bottom w:val="single" w:sz="4" w:space="0" w:color="auto"/>
            </w:tcBorders>
          </w:tcPr>
          <w:p w:rsidR="004F5D34" w:rsidRPr="004432EE" w:rsidRDefault="004F5D34" w:rsidP="004432EE">
            <w:pPr>
              <w:keepNext/>
              <w:widowControl w:val="0"/>
              <w:tabs>
                <w:tab w:val="clear" w:pos="567"/>
              </w:tabs>
              <w:spacing w:line="240" w:lineRule="auto"/>
              <w:rPr>
                <w:sz w:val="20"/>
                <w:szCs w:val="22"/>
                <w:lang w:val="nl-BE" w:eastAsia="nl-BE"/>
              </w:rPr>
            </w:pPr>
          </w:p>
        </w:tc>
        <w:tc>
          <w:tcPr>
            <w:tcW w:w="2126" w:type="dxa"/>
            <w:gridSpan w:val="3"/>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lang w:val="nl-BE" w:eastAsia="nl-BE"/>
              </w:rPr>
            </w:pPr>
            <w:r w:rsidRPr="004432EE">
              <w:rPr>
                <w:b/>
                <w:sz w:val="20"/>
                <w:szCs w:val="22"/>
                <w:lang w:val="nl-BE" w:eastAsia="nl-BE"/>
              </w:rPr>
              <w:t>N=267</w:t>
            </w:r>
          </w:p>
        </w:tc>
        <w:tc>
          <w:tcPr>
            <w:tcW w:w="2268" w:type="dxa"/>
            <w:gridSpan w:val="2"/>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lang w:val="nl-BE" w:eastAsia="nl-BE"/>
              </w:rPr>
            </w:pPr>
            <w:r w:rsidRPr="004432EE">
              <w:rPr>
                <w:b/>
                <w:sz w:val="20"/>
                <w:szCs w:val="22"/>
                <w:lang w:val="nl-BE" w:eastAsia="nl-BE"/>
              </w:rPr>
              <w:t>N=273</w:t>
            </w:r>
          </w:p>
        </w:tc>
      </w:tr>
      <w:tr w:rsidR="00302D2D" w:rsidTr="004432EE">
        <w:tc>
          <w:tcPr>
            <w:tcW w:w="4786" w:type="dxa"/>
            <w:gridSpan w:val="2"/>
            <w:tcBorders>
              <w:top w:val="single" w:sz="4" w:space="0" w:color="auto"/>
            </w:tcBorders>
          </w:tcPr>
          <w:p w:rsidR="004F5D34" w:rsidRPr="00143F0C" w:rsidRDefault="004F5D34" w:rsidP="004432EE">
            <w:pPr>
              <w:keepNext/>
              <w:widowControl w:val="0"/>
              <w:tabs>
                <w:tab w:val="clear" w:pos="567"/>
              </w:tabs>
              <w:spacing w:line="240" w:lineRule="auto"/>
              <w:jc w:val="both"/>
              <w:rPr>
                <w:b/>
                <w:sz w:val="20"/>
                <w:szCs w:val="22"/>
                <w:lang w:eastAsia="nl-BE"/>
              </w:rPr>
            </w:pPr>
            <w:r w:rsidRPr="00143F0C">
              <w:rPr>
                <w:b/>
                <w:sz w:val="20"/>
                <w:szCs w:val="22"/>
                <w:lang w:eastAsia="nl-BE"/>
              </w:rPr>
              <w:t>Non-inferiority of Skilarence vs. Fumaderm</w:t>
            </w:r>
          </w:p>
        </w:tc>
        <w:tc>
          <w:tcPr>
            <w:tcW w:w="2126" w:type="dxa"/>
            <w:gridSpan w:val="3"/>
            <w:tcBorders>
              <w:top w:val="single" w:sz="4" w:space="0" w:color="auto"/>
              <w:left w:val="nil"/>
            </w:tcBorders>
          </w:tcPr>
          <w:p w:rsidR="004F5D34" w:rsidRPr="00143F0C" w:rsidRDefault="004F5D34" w:rsidP="004432EE">
            <w:pPr>
              <w:keepNext/>
              <w:widowControl w:val="0"/>
              <w:tabs>
                <w:tab w:val="clear" w:pos="567"/>
              </w:tabs>
              <w:spacing w:line="240" w:lineRule="auto"/>
              <w:jc w:val="center"/>
              <w:rPr>
                <w:sz w:val="20"/>
                <w:szCs w:val="22"/>
                <w:lang w:eastAsia="nl-BE"/>
              </w:rPr>
            </w:pPr>
          </w:p>
        </w:tc>
        <w:tc>
          <w:tcPr>
            <w:tcW w:w="2268" w:type="dxa"/>
            <w:gridSpan w:val="2"/>
            <w:tcBorders>
              <w:top w:val="single" w:sz="4" w:space="0" w:color="auto"/>
              <w:left w:val="nil"/>
            </w:tcBorders>
            <w:vAlign w:val="center"/>
          </w:tcPr>
          <w:p w:rsidR="004F5D34" w:rsidRPr="00143F0C" w:rsidRDefault="004F5D34" w:rsidP="004432EE">
            <w:pPr>
              <w:keepNext/>
              <w:widowControl w:val="0"/>
              <w:tabs>
                <w:tab w:val="clear" w:pos="567"/>
              </w:tabs>
              <w:spacing w:line="240" w:lineRule="auto"/>
              <w:jc w:val="center"/>
              <w:rPr>
                <w:sz w:val="20"/>
                <w:szCs w:val="22"/>
                <w:lang w:eastAsia="nl-BE"/>
              </w:rPr>
            </w:pPr>
          </w:p>
        </w:tc>
      </w:tr>
      <w:tr w:rsidR="00302D2D" w:rsidTr="004432EE">
        <w:tc>
          <w:tcPr>
            <w:tcW w:w="4786" w:type="dxa"/>
            <w:gridSpan w:val="2"/>
          </w:tcPr>
          <w:p w:rsidR="004F5D34" w:rsidRPr="004432EE" w:rsidRDefault="004F5D34" w:rsidP="004432EE">
            <w:pPr>
              <w:keepNext/>
              <w:widowControl w:val="0"/>
              <w:tabs>
                <w:tab w:val="clear" w:pos="567"/>
              </w:tabs>
              <w:spacing w:line="240" w:lineRule="auto"/>
              <w:jc w:val="both"/>
              <w:rPr>
                <w:b/>
                <w:sz w:val="20"/>
                <w:szCs w:val="22"/>
                <w:lang w:val="nl-BE" w:eastAsia="nl-BE"/>
              </w:rPr>
            </w:pPr>
            <w:r w:rsidRPr="004432EE">
              <w:rPr>
                <w:b/>
                <w:sz w:val="20"/>
                <w:szCs w:val="22"/>
                <w:lang w:val="nl-BE" w:eastAsia="nl-BE"/>
              </w:rPr>
              <w:t>PASI 75</w:t>
            </w:r>
            <w:r w:rsidRPr="004432EE">
              <w:rPr>
                <w:sz w:val="20"/>
                <w:szCs w:val="22"/>
                <w:lang w:val="nl-BE" w:eastAsia="nl-BE"/>
              </w:rPr>
              <w:t>, n (%)</w:t>
            </w:r>
          </w:p>
        </w:tc>
        <w:tc>
          <w:tcPr>
            <w:tcW w:w="2126" w:type="dxa"/>
            <w:gridSpan w:val="3"/>
            <w:tcBorders>
              <w:left w:val="nil"/>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100 (37.5)</w:t>
            </w:r>
          </w:p>
        </w:tc>
        <w:tc>
          <w:tcPr>
            <w:tcW w:w="2268" w:type="dxa"/>
            <w:gridSpan w:val="2"/>
            <w:tcBorders>
              <w:left w:val="nil"/>
            </w:tcBorders>
            <w:vAlign w:val="center"/>
          </w:tcPr>
          <w:p w:rsidR="004F5D34" w:rsidRPr="004432EE" w:rsidRDefault="004F5D34" w:rsidP="004432EE">
            <w:pPr>
              <w:keepNext/>
              <w:widowControl w:val="0"/>
              <w:tabs>
                <w:tab w:val="clear" w:pos="567"/>
              </w:tabs>
              <w:spacing w:line="240" w:lineRule="auto"/>
              <w:jc w:val="center"/>
              <w:rPr>
                <w:sz w:val="20"/>
                <w:highlight w:val="yellow"/>
                <w:lang w:val="nl-BE" w:eastAsia="nl-BE"/>
              </w:rPr>
            </w:pPr>
            <w:r w:rsidRPr="004432EE">
              <w:rPr>
                <w:sz w:val="20"/>
                <w:szCs w:val="22"/>
                <w:lang w:val="nl-BE" w:eastAsia="nl-BE"/>
              </w:rPr>
              <w:t>110 (40.3)</w:t>
            </w:r>
          </w:p>
        </w:tc>
      </w:tr>
      <w:tr w:rsidR="00302D2D" w:rsidTr="004432EE">
        <w:tc>
          <w:tcPr>
            <w:tcW w:w="4786" w:type="dxa"/>
            <w:gridSpan w:val="2"/>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p-value</w:t>
            </w:r>
          </w:p>
        </w:tc>
        <w:tc>
          <w:tcPr>
            <w:tcW w:w="4394" w:type="dxa"/>
            <w:gridSpan w:val="5"/>
            <w:tcBorders>
              <w:left w:val="nil"/>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0.0003</w:t>
            </w:r>
            <w:r w:rsidRPr="004432EE">
              <w:rPr>
                <w:sz w:val="20"/>
                <w:szCs w:val="22"/>
                <w:vertAlign w:val="superscript"/>
                <w:lang w:val="nl-BE" w:eastAsia="nl-BE"/>
              </w:rPr>
              <w:t>b</w:t>
            </w:r>
          </w:p>
        </w:tc>
      </w:tr>
      <w:tr w:rsidR="00302D2D" w:rsidTr="004432EE">
        <w:tc>
          <w:tcPr>
            <w:tcW w:w="4786" w:type="dxa"/>
            <w:gridSpan w:val="2"/>
          </w:tcPr>
          <w:p w:rsidR="004F5D34" w:rsidRPr="00143F0C" w:rsidRDefault="004F5D34" w:rsidP="004432EE">
            <w:pPr>
              <w:keepNext/>
              <w:widowControl w:val="0"/>
              <w:tabs>
                <w:tab w:val="clear" w:pos="567"/>
              </w:tabs>
              <w:spacing w:line="240" w:lineRule="auto"/>
              <w:ind w:left="142"/>
              <w:rPr>
                <w:sz w:val="20"/>
                <w:szCs w:val="22"/>
                <w:lang w:eastAsia="nl-BE"/>
              </w:rPr>
            </w:pPr>
            <w:r w:rsidRPr="00143F0C">
              <w:rPr>
                <w:sz w:val="20"/>
                <w:szCs w:val="22"/>
                <w:lang w:eastAsia="nl-BE"/>
              </w:rPr>
              <w:t>One-sided 97.5% repeated CI (lower limit)</w:t>
            </w:r>
          </w:p>
        </w:tc>
        <w:tc>
          <w:tcPr>
            <w:tcW w:w="4394" w:type="dxa"/>
            <w:gridSpan w:val="5"/>
            <w:tcBorders>
              <w:left w:val="nil"/>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-11.6</w:t>
            </w:r>
            <w:r w:rsidRPr="004432EE">
              <w:rPr>
                <w:sz w:val="20"/>
                <w:szCs w:val="22"/>
                <w:vertAlign w:val="superscript"/>
                <w:lang w:val="nl-BE" w:eastAsia="nl-BE"/>
              </w:rPr>
              <w:t>b</w:t>
            </w:r>
          </w:p>
        </w:tc>
      </w:tr>
      <w:tr w:rsidR="00302D2D" w:rsidTr="004432EE">
        <w:tc>
          <w:tcPr>
            <w:tcW w:w="4786" w:type="dxa"/>
            <w:gridSpan w:val="2"/>
          </w:tcPr>
          <w:p w:rsidR="004F5D34" w:rsidRPr="00143F0C" w:rsidRDefault="004F5D34" w:rsidP="004432EE">
            <w:pPr>
              <w:keepNext/>
              <w:widowControl w:val="0"/>
              <w:tabs>
                <w:tab w:val="clear" w:pos="567"/>
              </w:tabs>
              <w:spacing w:line="240" w:lineRule="auto"/>
              <w:rPr>
                <w:b/>
                <w:sz w:val="20"/>
                <w:szCs w:val="22"/>
                <w:lang w:eastAsia="nl-BE"/>
              </w:rPr>
            </w:pPr>
            <w:r w:rsidRPr="00143F0C">
              <w:rPr>
                <w:b/>
                <w:sz w:val="20"/>
                <w:szCs w:val="22"/>
                <w:lang w:eastAsia="nl-BE"/>
              </w:rPr>
              <w:t>PGA score clear or almost clear,</w:t>
            </w:r>
            <w:r w:rsidRPr="00143F0C">
              <w:rPr>
                <w:sz w:val="20"/>
                <w:szCs w:val="22"/>
                <w:lang w:eastAsia="nl-BE"/>
              </w:rPr>
              <w:t xml:space="preserve"> n (%)</w:t>
            </w:r>
          </w:p>
        </w:tc>
        <w:tc>
          <w:tcPr>
            <w:tcW w:w="2126" w:type="dxa"/>
            <w:gridSpan w:val="3"/>
            <w:tcBorders>
              <w:left w:val="nil"/>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88 (33.0)</w:t>
            </w:r>
          </w:p>
        </w:tc>
        <w:tc>
          <w:tcPr>
            <w:tcW w:w="2268" w:type="dxa"/>
            <w:gridSpan w:val="2"/>
            <w:tcBorders>
              <w:left w:val="nil"/>
            </w:tcBorders>
          </w:tcPr>
          <w:p w:rsidR="004F5D34" w:rsidRPr="004432EE" w:rsidRDefault="004F5D34" w:rsidP="004432EE">
            <w:pPr>
              <w:keepNext/>
              <w:widowControl w:val="0"/>
              <w:tabs>
                <w:tab w:val="clear" w:pos="567"/>
              </w:tabs>
              <w:spacing w:line="240" w:lineRule="auto"/>
              <w:jc w:val="center"/>
              <w:rPr>
                <w:b/>
                <w:sz w:val="20"/>
                <w:szCs w:val="22"/>
                <w:highlight w:val="yellow"/>
                <w:lang w:val="nl-BE" w:eastAsia="nl-BE"/>
              </w:rPr>
            </w:pPr>
            <w:r w:rsidRPr="004432EE">
              <w:rPr>
                <w:sz w:val="20"/>
                <w:szCs w:val="22"/>
                <w:lang w:val="nl-BE" w:eastAsia="nl-BE"/>
              </w:rPr>
              <w:t>102 (37.4)</w:t>
            </w:r>
          </w:p>
        </w:tc>
      </w:tr>
      <w:tr w:rsidR="00302D2D" w:rsidTr="004432EE">
        <w:tc>
          <w:tcPr>
            <w:tcW w:w="4786" w:type="dxa"/>
            <w:gridSpan w:val="2"/>
          </w:tcPr>
          <w:p w:rsidR="004F5D34" w:rsidRPr="004432EE" w:rsidRDefault="004F5D34" w:rsidP="004432EE">
            <w:pPr>
              <w:keepNext/>
              <w:widowControl w:val="0"/>
              <w:tabs>
                <w:tab w:val="clear" w:pos="567"/>
              </w:tabs>
              <w:spacing w:line="240" w:lineRule="auto"/>
              <w:ind w:left="142"/>
              <w:rPr>
                <w:sz w:val="20"/>
                <w:szCs w:val="22"/>
                <w:lang w:val="nl-BE" w:eastAsia="nl-BE"/>
              </w:rPr>
            </w:pPr>
            <w:r w:rsidRPr="004432EE">
              <w:rPr>
                <w:sz w:val="20"/>
                <w:szCs w:val="22"/>
                <w:lang w:val="nl-BE" w:eastAsia="nl-BE"/>
              </w:rPr>
              <w:t>p-value</w:t>
            </w:r>
          </w:p>
        </w:tc>
        <w:tc>
          <w:tcPr>
            <w:tcW w:w="4394" w:type="dxa"/>
            <w:gridSpan w:val="5"/>
            <w:tcBorders>
              <w:left w:val="nil"/>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0.0007</w:t>
            </w:r>
            <w:r w:rsidRPr="004432EE">
              <w:rPr>
                <w:sz w:val="20"/>
                <w:szCs w:val="22"/>
                <w:vertAlign w:val="superscript"/>
                <w:lang w:val="nl-BE" w:eastAsia="nl-BE"/>
              </w:rPr>
              <w:t>b</w:t>
            </w:r>
          </w:p>
        </w:tc>
      </w:tr>
      <w:tr w:rsidR="00302D2D" w:rsidTr="004432EE">
        <w:tc>
          <w:tcPr>
            <w:tcW w:w="4786" w:type="dxa"/>
            <w:gridSpan w:val="2"/>
            <w:tcBorders>
              <w:bottom w:val="single" w:sz="4" w:space="0" w:color="auto"/>
            </w:tcBorders>
          </w:tcPr>
          <w:p w:rsidR="004F5D34" w:rsidRPr="00143F0C" w:rsidRDefault="004F5D34" w:rsidP="004432EE">
            <w:pPr>
              <w:keepNext/>
              <w:widowControl w:val="0"/>
              <w:tabs>
                <w:tab w:val="clear" w:pos="567"/>
              </w:tabs>
              <w:spacing w:line="240" w:lineRule="auto"/>
              <w:ind w:left="142"/>
              <w:rPr>
                <w:sz w:val="20"/>
                <w:szCs w:val="22"/>
                <w:lang w:eastAsia="nl-BE"/>
              </w:rPr>
            </w:pPr>
            <w:r w:rsidRPr="00143F0C">
              <w:rPr>
                <w:sz w:val="20"/>
                <w:szCs w:val="22"/>
                <w:lang w:eastAsia="nl-BE"/>
              </w:rPr>
              <w:t>One-sided 97.5% repeated CI (lower limit)</w:t>
            </w:r>
          </w:p>
        </w:tc>
        <w:tc>
          <w:tcPr>
            <w:tcW w:w="4394" w:type="dxa"/>
            <w:gridSpan w:val="5"/>
            <w:tcBorders>
              <w:left w:val="nil"/>
              <w:bottom w:val="single" w:sz="4" w:space="0" w:color="auto"/>
            </w:tcBorders>
          </w:tcPr>
          <w:p w:rsidR="004F5D34" w:rsidRPr="004432EE" w:rsidRDefault="004F5D34" w:rsidP="004432EE">
            <w:pPr>
              <w:keepNext/>
              <w:widowControl w:val="0"/>
              <w:tabs>
                <w:tab w:val="clear" w:pos="567"/>
              </w:tabs>
              <w:spacing w:line="240" w:lineRule="auto"/>
              <w:jc w:val="center"/>
              <w:rPr>
                <w:sz w:val="20"/>
                <w:szCs w:val="22"/>
                <w:highlight w:val="yellow"/>
                <w:lang w:val="nl-BE" w:eastAsia="nl-BE"/>
              </w:rPr>
            </w:pPr>
            <w:r w:rsidRPr="004432EE">
              <w:rPr>
                <w:sz w:val="20"/>
                <w:szCs w:val="22"/>
                <w:lang w:val="nl-BE" w:eastAsia="nl-BE"/>
              </w:rPr>
              <w:t>-13.0</w:t>
            </w:r>
            <w:r w:rsidRPr="004432EE">
              <w:rPr>
                <w:sz w:val="20"/>
                <w:szCs w:val="22"/>
                <w:vertAlign w:val="superscript"/>
                <w:lang w:val="nl-BE" w:eastAsia="nl-BE"/>
              </w:rPr>
              <w:t>b</w:t>
            </w:r>
          </w:p>
        </w:tc>
      </w:tr>
      <w:tr w:rsidR="00302D2D" w:rsidTr="00443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7"/>
            <w:tcBorders>
              <w:top w:val="single" w:sz="4" w:space="0" w:color="auto"/>
              <w:left w:val="nil"/>
              <w:bottom w:val="nil"/>
              <w:right w:val="nil"/>
            </w:tcBorders>
          </w:tcPr>
          <w:p w:rsidR="004F5D34" w:rsidRPr="00143F0C" w:rsidRDefault="004F5D34" w:rsidP="004432EE">
            <w:pPr>
              <w:widowControl w:val="0"/>
              <w:spacing w:line="240" w:lineRule="auto"/>
              <w:rPr>
                <w:sz w:val="18"/>
                <w:szCs w:val="18"/>
                <w:lang w:eastAsia="nl-BE"/>
              </w:rPr>
            </w:pPr>
            <w:r w:rsidRPr="00143F0C">
              <w:rPr>
                <w:sz w:val="18"/>
                <w:szCs w:val="18"/>
                <w:lang w:eastAsia="nl-BE"/>
              </w:rPr>
              <w:t>Fumaderm = Active comparator, a combination product with the same content of dimethyl fumarate plus 3 monoethyl hydrogen fumarate salts; n=number of patients with available data; N=number of patients in population; PASI=Psoriasis Area Severity Index; PGA=Physician’s Global Assessment;</w:t>
            </w:r>
            <w:r w:rsidR="00A00896" w:rsidRPr="00143F0C">
              <w:rPr>
                <w:sz w:val="18"/>
                <w:szCs w:val="18"/>
                <w:lang w:eastAsia="nl-BE"/>
              </w:rPr>
              <w:t xml:space="preserve"> </w:t>
            </w:r>
            <w:r w:rsidRPr="00143F0C">
              <w:rPr>
                <w:sz w:val="18"/>
                <w:szCs w:val="18"/>
                <w:vertAlign w:val="superscript"/>
                <w:lang w:eastAsia="nl-BE"/>
              </w:rPr>
              <w:t>a</w:t>
            </w:r>
            <w:r w:rsidRPr="00143F0C">
              <w:rPr>
                <w:sz w:val="18"/>
                <w:szCs w:val="18"/>
                <w:lang w:eastAsia="nl-BE"/>
              </w:rPr>
              <w:t xml:space="preserve"> Superiority of Skilarence vs. Placebo with a difference of 22.2% for PASI 75 and 20.0% for PGA score clear or almost clear, superiority of Fumaderm vs Placebo with a difference of 25.0% for PASI 75 and 24.4% for PGA score clear or almost clear;</w:t>
            </w:r>
            <w:r w:rsidR="00A00896" w:rsidRPr="00143F0C">
              <w:rPr>
                <w:sz w:val="18"/>
                <w:szCs w:val="18"/>
                <w:lang w:eastAsia="nl-BE"/>
              </w:rPr>
              <w:t xml:space="preserve"> </w:t>
            </w:r>
            <w:r w:rsidRPr="00143F0C">
              <w:rPr>
                <w:sz w:val="18"/>
                <w:szCs w:val="18"/>
                <w:vertAlign w:val="superscript"/>
                <w:lang w:eastAsia="nl-BE"/>
              </w:rPr>
              <w:t>b</w:t>
            </w:r>
            <w:r w:rsidRPr="00143F0C">
              <w:rPr>
                <w:sz w:val="18"/>
                <w:szCs w:val="18"/>
                <w:lang w:eastAsia="nl-BE"/>
              </w:rPr>
              <w:t xml:space="preserve"> Non-inferiority of Skilarence vs. Fumaderm with a difference of -2.8% for PASI 75 and -4.4% for PGA score clear or almost clear.</w:t>
            </w:r>
          </w:p>
        </w:tc>
      </w:tr>
      <w:bookmarkEnd w:id="1"/>
    </w:tbl>
    <w:p w:rsidR="00585FBE" w:rsidRDefault="00585FBE" w:rsidP="008870A3">
      <w:pPr>
        <w:widowControl w:val="0"/>
        <w:tabs>
          <w:tab w:val="clear" w:pos="567"/>
        </w:tabs>
        <w:spacing w:line="240" w:lineRule="auto"/>
        <w:rPr>
          <w:szCs w:val="22"/>
        </w:rPr>
      </w:pPr>
    </w:p>
    <w:p w:rsidR="00585FBE" w:rsidRDefault="00585FBE" w:rsidP="008870A3">
      <w:pPr>
        <w:widowControl w:val="0"/>
        <w:tabs>
          <w:tab w:val="clear" w:pos="567"/>
        </w:tabs>
        <w:spacing w:line="240" w:lineRule="auto"/>
        <w:rPr>
          <w:szCs w:val="22"/>
        </w:rPr>
      </w:pPr>
      <w:r w:rsidRPr="00466530">
        <w:rPr>
          <w:szCs w:val="22"/>
        </w:rPr>
        <w:t>There was a</w:t>
      </w:r>
      <w:r>
        <w:rPr>
          <w:szCs w:val="22"/>
        </w:rPr>
        <w:t xml:space="preserve"> trend in the efficacy endpoint</w:t>
      </w:r>
      <w:r w:rsidRPr="00466530">
        <w:rPr>
          <w:szCs w:val="22"/>
        </w:rPr>
        <w:t xml:space="preserve"> PASI score mean % change from baseline, indicating the onset of a clinical response to Skila</w:t>
      </w:r>
      <w:r>
        <w:rPr>
          <w:szCs w:val="22"/>
        </w:rPr>
        <w:t>rence as early as week 3 (</w:t>
      </w:r>
      <w:r w:rsidR="00374FED">
        <w:rPr>
          <w:szCs w:val="22"/>
        </w:rPr>
        <w:noBreakHyphen/>
      </w:r>
      <w:r>
        <w:rPr>
          <w:szCs w:val="22"/>
        </w:rPr>
        <w:t>11.8</w:t>
      </w:r>
      <w:r w:rsidRPr="00466530">
        <w:rPr>
          <w:szCs w:val="22"/>
        </w:rPr>
        <w:t>%) which became statistically significant compa</w:t>
      </w:r>
      <w:r>
        <w:rPr>
          <w:szCs w:val="22"/>
        </w:rPr>
        <w:t>red to placebo by week 8 (</w:t>
      </w:r>
      <w:r w:rsidR="00374FED">
        <w:rPr>
          <w:szCs w:val="22"/>
        </w:rPr>
        <w:noBreakHyphen/>
      </w:r>
      <w:r>
        <w:rPr>
          <w:szCs w:val="22"/>
        </w:rPr>
        <w:t>30.9</w:t>
      </w:r>
      <w:r w:rsidRPr="00466530">
        <w:rPr>
          <w:szCs w:val="22"/>
        </w:rPr>
        <w:t>%). Further improve</w:t>
      </w:r>
      <w:r>
        <w:rPr>
          <w:szCs w:val="22"/>
        </w:rPr>
        <w:t>ment was seen by week 16 (</w:t>
      </w:r>
      <w:r w:rsidR="00374FED">
        <w:rPr>
          <w:szCs w:val="22"/>
        </w:rPr>
        <w:noBreakHyphen/>
      </w:r>
      <w:r>
        <w:rPr>
          <w:szCs w:val="22"/>
        </w:rPr>
        <w:t>50.8</w:t>
      </w:r>
      <w:r w:rsidRPr="00466530">
        <w:rPr>
          <w:szCs w:val="22"/>
        </w:rPr>
        <w:t>%).</w:t>
      </w:r>
    </w:p>
    <w:p w:rsidR="00585FBE" w:rsidRDefault="00585FBE" w:rsidP="008870A3">
      <w:pPr>
        <w:widowControl w:val="0"/>
        <w:tabs>
          <w:tab w:val="clear" w:pos="567"/>
        </w:tabs>
        <w:spacing w:line="240" w:lineRule="auto"/>
        <w:rPr>
          <w:szCs w:val="22"/>
        </w:rPr>
      </w:pPr>
    </w:p>
    <w:p w:rsidR="00C93B50" w:rsidRDefault="00BD4B0B" w:rsidP="008870A3">
      <w:pPr>
        <w:widowControl w:val="0"/>
        <w:tabs>
          <w:tab w:val="clear" w:pos="567"/>
        </w:tabs>
        <w:spacing w:line="240" w:lineRule="auto"/>
        <w:rPr>
          <w:szCs w:val="22"/>
        </w:rPr>
      </w:pPr>
      <w:r w:rsidRPr="00F115FF">
        <w:rPr>
          <w:szCs w:val="22"/>
        </w:rPr>
        <w:t xml:space="preserve">The </w:t>
      </w:r>
      <w:r>
        <w:rPr>
          <w:szCs w:val="22"/>
        </w:rPr>
        <w:t>benefits of treatment with Skilarence</w:t>
      </w:r>
      <w:r w:rsidRPr="00F115FF">
        <w:rPr>
          <w:szCs w:val="22"/>
        </w:rPr>
        <w:t xml:space="preserve"> </w:t>
      </w:r>
      <w:r>
        <w:rPr>
          <w:szCs w:val="22"/>
        </w:rPr>
        <w:t>were</w:t>
      </w:r>
      <w:r w:rsidRPr="00F115FF">
        <w:rPr>
          <w:szCs w:val="22"/>
        </w:rPr>
        <w:t xml:space="preserve"> also supported by patient </w:t>
      </w:r>
      <w:r>
        <w:rPr>
          <w:szCs w:val="22"/>
        </w:rPr>
        <w:t xml:space="preserve">self-perceived improvements in </w:t>
      </w:r>
      <w:r w:rsidRPr="00F115FF">
        <w:rPr>
          <w:szCs w:val="22"/>
        </w:rPr>
        <w:t xml:space="preserve">their quality of life. </w:t>
      </w:r>
      <w:r w:rsidRPr="00866C11">
        <w:rPr>
          <w:szCs w:val="22"/>
        </w:rPr>
        <w:t>At week</w:t>
      </w:r>
      <w:r>
        <w:rPr>
          <w:szCs w:val="22"/>
        </w:rPr>
        <w:t> </w:t>
      </w:r>
      <w:r w:rsidRPr="00866C11">
        <w:rPr>
          <w:szCs w:val="22"/>
        </w:rPr>
        <w:t xml:space="preserve">16, patients treated with </w:t>
      </w:r>
      <w:r>
        <w:rPr>
          <w:szCs w:val="22"/>
        </w:rPr>
        <w:t>Skilarence</w:t>
      </w:r>
      <w:r w:rsidRPr="00866C11">
        <w:rPr>
          <w:szCs w:val="22"/>
        </w:rPr>
        <w:t xml:space="preserve"> had a lower mean </w:t>
      </w:r>
      <w:r>
        <w:t>DLQI</w:t>
      </w:r>
      <w:r w:rsidRPr="008D7639">
        <w:t xml:space="preserve"> </w:t>
      </w:r>
      <w:r w:rsidRPr="00866C11">
        <w:rPr>
          <w:szCs w:val="22"/>
        </w:rPr>
        <w:t>compared to placebo (5.4 vs 8.</w:t>
      </w:r>
      <w:r w:rsidR="00966A8E">
        <w:rPr>
          <w:szCs w:val="22"/>
        </w:rPr>
        <w:t>8</w:t>
      </w:r>
      <w:r w:rsidRPr="00866C11">
        <w:rPr>
          <w:szCs w:val="22"/>
        </w:rPr>
        <w:t>)</w:t>
      </w:r>
      <w:r>
        <w:rPr>
          <w:szCs w:val="22"/>
        </w:rPr>
        <w:t xml:space="preserve">. </w:t>
      </w:r>
    </w:p>
    <w:p w:rsidR="00BD4B0B" w:rsidRPr="00F115FF" w:rsidRDefault="00BD4B0B" w:rsidP="008870A3">
      <w:pPr>
        <w:widowControl w:val="0"/>
        <w:tabs>
          <w:tab w:val="clear" w:pos="567"/>
        </w:tabs>
        <w:spacing w:line="240" w:lineRule="auto"/>
        <w:rPr>
          <w:szCs w:val="22"/>
        </w:rPr>
      </w:pPr>
    </w:p>
    <w:p w:rsidR="0034143B" w:rsidRDefault="00BD4B0B" w:rsidP="008870A3">
      <w:pPr>
        <w:widowControl w:val="0"/>
        <w:tabs>
          <w:tab w:val="clear" w:pos="567"/>
        </w:tabs>
        <w:spacing w:line="240" w:lineRule="auto"/>
        <w:rPr>
          <w:szCs w:val="22"/>
        </w:rPr>
      </w:pPr>
      <w:r w:rsidRPr="000D346B">
        <w:rPr>
          <w:szCs w:val="22"/>
        </w:rPr>
        <w:t xml:space="preserve">Rebound </w:t>
      </w:r>
      <w:r w:rsidR="00BB7FA0">
        <w:rPr>
          <w:szCs w:val="22"/>
        </w:rPr>
        <w:t>(defined as worsening of ≥125% of baseline PASI value)</w:t>
      </w:r>
      <w:r w:rsidRPr="000D346B">
        <w:rPr>
          <w:szCs w:val="22"/>
        </w:rPr>
        <w:t xml:space="preserve"> was assessed after 2</w:t>
      </w:r>
      <w:r>
        <w:rPr>
          <w:szCs w:val="22"/>
        </w:rPr>
        <w:t> </w:t>
      </w:r>
      <w:r w:rsidRPr="000D346B">
        <w:rPr>
          <w:szCs w:val="22"/>
        </w:rPr>
        <w:t xml:space="preserve">months off treatment and was shown not to be a clinical concern with </w:t>
      </w:r>
      <w:r>
        <w:rPr>
          <w:szCs w:val="22"/>
        </w:rPr>
        <w:t>fumaric acid ester</w:t>
      </w:r>
      <w:r w:rsidRPr="000D346B">
        <w:rPr>
          <w:szCs w:val="22"/>
        </w:rPr>
        <w:t xml:space="preserve">s, as it was documented in very few patients (Skilarence 1.1% and </w:t>
      </w:r>
      <w:r>
        <w:rPr>
          <w:szCs w:val="22"/>
        </w:rPr>
        <w:t>active comparator</w:t>
      </w:r>
      <w:r w:rsidRPr="000D346B">
        <w:rPr>
          <w:szCs w:val="22"/>
        </w:rPr>
        <w:t xml:space="preserve"> 2.</w:t>
      </w:r>
      <w:r w:rsidR="00116FDA">
        <w:rPr>
          <w:szCs w:val="22"/>
        </w:rPr>
        <w:t>2</w:t>
      </w:r>
      <w:r w:rsidRPr="000D346B">
        <w:rPr>
          <w:szCs w:val="22"/>
        </w:rPr>
        <w:t xml:space="preserve">%, compared to 9.3% in the placebo group). </w:t>
      </w:r>
    </w:p>
    <w:p w:rsidR="00C93B50" w:rsidRDefault="00C93B50" w:rsidP="008870A3">
      <w:pPr>
        <w:widowControl w:val="0"/>
        <w:tabs>
          <w:tab w:val="clear" w:pos="567"/>
        </w:tabs>
        <w:spacing w:line="240" w:lineRule="auto"/>
        <w:rPr>
          <w:szCs w:val="22"/>
        </w:rPr>
      </w:pPr>
    </w:p>
    <w:p w:rsidR="005E70B8" w:rsidRDefault="00BD4B0B" w:rsidP="008870A3">
      <w:pPr>
        <w:widowControl w:val="0"/>
        <w:tabs>
          <w:tab w:val="clear" w:pos="567"/>
        </w:tabs>
        <w:spacing w:line="240" w:lineRule="auto"/>
        <w:rPr>
          <w:szCs w:val="22"/>
        </w:rPr>
      </w:pPr>
      <w:r w:rsidRPr="000D346B">
        <w:rPr>
          <w:szCs w:val="22"/>
        </w:rPr>
        <w:t xml:space="preserve">Long-term efficacy data </w:t>
      </w:r>
      <w:r>
        <w:rPr>
          <w:szCs w:val="22"/>
        </w:rPr>
        <w:t>are</w:t>
      </w:r>
      <w:r w:rsidRPr="000D346B">
        <w:rPr>
          <w:szCs w:val="22"/>
        </w:rPr>
        <w:t xml:space="preserve"> currently</w:t>
      </w:r>
      <w:r>
        <w:rPr>
          <w:szCs w:val="22"/>
        </w:rPr>
        <w:t xml:space="preserve"> not</w:t>
      </w:r>
      <w:r w:rsidRPr="000D346B">
        <w:rPr>
          <w:szCs w:val="22"/>
        </w:rPr>
        <w:t xml:space="preserve"> available</w:t>
      </w:r>
      <w:r>
        <w:rPr>
          <w:szCs w:val="22"/>
        </w:rPr>
        <w:t xml:space="preserve"> for Skilarence</w:t>
      </w:r>
      <w:r w:rsidR="00EF132B">
        <w:rPr>
          <w:szCs w:val="22"/>
        </w:rPr>
        <w:t>,</w:t>
      </w:r>
      <w:r w:rsidRPr="000D346B">
        <w:rPr>
          <w:szCs w:val="22"/>
        </w:rPr>
        <w:t xml:space="preserve"> </w:t>
      </w:r>
      <w:r w:rsidR="0034143B">
        <w:rPr>
          <w:szCs w:val="22"/>
        </w:rPr>
        <w:t>h</w:t>
      </w:r>
      <w:r w:rsidRPr="00353FCC">
        <w:rPr>
          <w:szCs w:val="22"/>
        </w:rPr>
        <w:t xml:space="preserve">owever, in </w:t>
      </w:r>
      <w:r>
        <w:rPr>
          <w:szCs w:val="22"/>
        </w:rPr>
        <w:t>the pharmacokinetic and clinical studies</w:t>
      </w:r>
      <w:r w:rsidRPr="00353FCC">
        <w:rPr>
          <w:szCs w:val="22"/>
        </w:rPr>
        <w:t xml:space="preserve"> the systemic exposure, efficacy and safety of Skilarence were shown to be comparable to the active comparator containing dimethyl fumarate. Hence it is reasonable to expect the long-term efficacy of Skilarence to also be comparable to </w:t>
      </w:r>
      <w:r w:rsidRPr="00385773">
        <w:rPr>
          <w:szCs w:val="22"/>
        </w:rPr>
        <w:t>dimethyl fumarate-containing products</w:t>
      </w:r>
      <w:r w:rsidR="0034143B">
        <w:rPr>
          <w:szCs w:val="22"/>
        </w:rPr>
        <w:t>.</w:t>
      </w:r>
      <w:r w:rsidR="00A00896">
        <w:rPr>
          <w:szCs w:val="22"/>
        </w:rPr>
        <w:t xml:space="preserve"> </w:t>
      </w:r>
      <w:r w:rsidR="0034143B">
        <w:rPr>
          <w:szCs w:val="22"/>
        </w:rPr>
        <w:t xml:space="preserve">Maintenance of long term efficacy has been well described for other </w:t>
      </w:r>
      <w:r w:rsidR="00E64C63">
        <w:rPr>
          <w:szCs w:val="22"/>
        </w:rPr>
        <w:t>dimethyl fumarate</w:t>
      </w:r>
      <w:r w:rsidR="0034143B">
        <w:rPr>
          <w:szCs w:val="22"/>
        </w:rPr>
        <w:t>-containing products, and therefore</w:t>
      </w:r>
      <w:r w:rsidR="0034143B" w:rsidRPr="00563BC2">
        <w:t xml:space="preserve"> the treatment benefits seen</w:t>
      </w:r>
      <w:r w:rsidR="0034143B">
        <w:t xml:space="preserve"> with Skilarence </w:t>
      </w:r>
      <w:r w:rsidR="0034143B" w:rsidRPr="00563BC2">
        <w:t>at 16</w:t>
      </w:r>
      <w:r w:rsidR="00154E8C">
        <w:t> </w:t>
      </w:r>
      <w:r w:rsidR="0034143B" w:rsidRPr="00563BC2">
        <w:t xml:space="preserve">weeks can be expected to </w:t>
      </w:r>
      <w:r w:rsidR="0034143B">
        <w:t xml:space="preserve">be </w:t>
      </w:r>
      <w:r w:rsidR="0034143B" w:rsidRPr="00563BC2">
        <w:t>maintain</w:t>
      </w:r>
      <w:r w:rsidR="0034143B">
        <w:t xml:space="preserve">ed </w:t>
      </w:r>
      <w:r w:rsidR="0034143B" w:rsidRPr="00563BC2">
        <w:t xml:space="preserve">in patients </w:t>
      </w:r>
      <w:r w:rsidR="0034143B">
        <w:t xml:space="preserve">treated </w:t>
      </w:r>
      <w:r w:rsidR="0034143B" w:rsidRPr="00563BC2">
        <w:t xml:space="preserve">over the long term </w:t>
      </w:r>
      <w:r w:rsidR="0034143B">
        <w:t xml:space="preserve">for at least </w:t>
      </w:r>
      <w:r w:rsidR="0034143B" w:rsidRPr="00563BC2">
        <w:t>24</w:t>
      </w:r>
      <w:r w:rsidR="00154E8C">
        <w:t> </w:t>
      </w:r>
      <w:r w:rsidR="0034143B" w:rsidRPr="00563BC2">
        <w:t>months.</w:t>
      </w:r>
    </w:p>
    <w:p w:rsidR="005E70B8" w:rsidRPr="00864E0D" w:rsidRDefault="005E70B8" w:rsidP="008870A3">
      <w:pPr>
        <w:widowControl w:val="0"/>
        <w:tabs>
          <w:tab w:val="clear" w:pos="567"/>
        </w:tabs>
        <w:spacing w:line="240" w:lineRule="auto"/>
        <w:rPr>
          <w:szCs w:val="22"/>
        </w:rPr>
      </w:pPr>
    </w:p>
    <w:p w:rsidR="00DF1710" w:rsidRPr="00864E0D" w:rsidRDefault="00DF1710" w:rsidP="00E66249">
      <w:pPr>
        <w:keepNext/>
        <w:widowControl w:val="0"/>
        <w:tabs>
          <w:tab w:val="clear" w:pos="567"/>
        </w:tabs>
        <w:spacing w:line="240" w:lineRule="auto"/>
        <w:rPr>
          <w:szCs w:val="22"/>
          <w:u w:val="single"/>
        </w:rPr>
      </w:pPr>
      <w:r w:rsidRPr="00864E0D">
        <w:rPr>
          <w:szCs w:val="22"/>
          <w:u w:val="single"/>
        </w:rPr>
        <w:t>Paediatric population</w:t>
      </w:r>
    </w:p>
    <w:p w:rsidR="00213C18" w:rsidRPr="00864E0D" w:rsidRDefault="00DF1710" w:rsidP="00E66249">
      <w:pPr>
        <w:keepNext/>
        <w:widowControl w:val="0"/>
        <w:tabs>
          <w:tab w:val="clear" w:pos="567"/>
        </w:tabs>
        <w:spacing w:line="240" w:lineRule="auto"/>
        <w:rPr>
          <w:szCs w:val="22"/>
          <w:lang w:eastAsia="zh-CN"/>
        </w:rPr>
      </w:pPr>
      <w:r w:rsidRPr="00864E0D">
        <w:rPr>
          <w:szCs w:val="22"/>
          <w:lang w:eastAsia="zh-CN"/>
        </w:rPr>
        <w:t xml:space="preserve">The European Medicines Agency has waived the obligation to submit the results of studies with </w:t>
      </w:r>
      <w:r w:rsidR="00A9034C" w:rsidRPr="00864E0D">
        <w:rPr>
          <w:szCs w:val="22"/>
          <w:lang w:eastAsia="zh-CN"/>
        </w:rPr>
        <w:t>Skilarence</w:t>
      </w:r>
      <w:r w:rsidRPr="00864E0D">
        <w:rPr>
          <w:szCs w:val="22"/>
          <w:lang w:eastAsia="zh-CN"/>
        </w:rPr>
        <w:t xml:space="preserve"> in all subsets of the paediatric population in </w:t>
      </w:r>
      <w:r w:rsidR="00447220" w:rsidRPr="00864E0D">
        <w:rPr>
          <w:szCs w:val="22"/>
          <w:lang w:eastAsia="zh-CN"/>
        </w:rPr>
        <w:t>this indication</w:t>
      </w:r>
      <w:r w:rsidRPr="00864E0D">
        <w:rPr>
          <w:szCs w:val="22"/>
          <w:lang w:eastAsia="zh-CN"/>
        </w:rPr>
        <w:t xml:space="preserve"> </w:t>
      </w:r>
      <w:r w:rsidR="00346C24" w:rsidRPr="00864E0D">
        <w:rPr>
          <w:szCs w:val="22"/>
          <w:lang w:eastAsia="zh-CN"/>
        </w:rPr>
        <w:t>(s</w:t>
      </w:r>
      <w:r w:rsidRPr="00864E0D">
        <w:rPr>
          <w:szCs w:val="22"/>
          <w:lang w:eastAsia="zh-CN"/>
        </w:rPr>
        <w:t>ee section</w:t>
      </w:r>
      <w:r w:rsidR="00A83DBE" w:rsidRPr="00864E0D">
        <w:rPr>
          <w:szCs w:val="22"/>
          <w:lang w:eastAsia="zh-CN"/>
        </w:rPr>
        <w:t> </w:t>
      </w:r>
      <w:r w:rsidRPr="00864E0D">
        <w:rPr>
          <w:szCs w:val="22"/>
          <w:lang w:eastAsia="zh-CN"/>
        </w:rPr>
        <w:t>4.2 for information on paediatric use</w:t>
      </w:r>
      <w:r w:rsidR="00346C24" w:rsidRPr="00864E0D">
        <w:rPr>
          <w:szCs w:val="22"/>
          <w:lang w:eastAsia="zh-CN"/>
        </w:rPr>
        <w:t>)</w:t>
      </w:r>
      <w:r w:rsidRPr="00864E0D">
        <w:rPr>
          <w:szCs w:val="22"/>
          <w:lang w:eastAsia="zh-CN"/>
        </w:rPr>
        <w:t>.</w:t>
      </w:r>
    </w:p>
    <w:p w:rsidR="00384016" w:rsidRPr="00864E0D" w:rsidRDefault="00384016" w:rsidP="008870A3">
      <w:pPr>
        <w:widowControl w:val="0"/>
        <w:tabs>
          <w:tab w:val="clear" w:pos="567"/>
        </w:tabs>
        <w:spacing w:line="240" w:lineRule="auto"/>
        <w:rPr>
          <w:szCs w:val="22"/>
        </w:rPr>
      </w:pPr>
    </w:p>
    <w:p w:rsidR="00812D16" w:rsidRPr="00864E0D" w:rsidRDefault="00812D16" w:rsidP="00E66249">
      <w:pPr>
        <w:keepNext/>
        <w:widowControl w:val="0"/>
        <w:tabs>
          <w:tab w:val="clear" w:pos="567"/>
        </w:tabs>
        <w:spacing w:line="240" w:lineRule="auto"/>
        <w:rPr>
          <w:b/>
          <w:szCs w:val="22"/>
        </w:rPr>
      </w:pPr>
      <w:r w:rsidRPr="00864E0D">
        <w:rPr>
          <w:b/>
          <w:szCs w:val="22"/>
        </w:rPr>
        <w:t>5.2</w:t>
      </w:r>
      <w:r w:rsidRPr="00864E0D">
        <w:rPr>
          <w:b/>
          <w:szCs w:val="22"/>
        </w:rPr>
        <w:tab/>
        <w:t>Pharmacokinetic properties</w:t>
      </w:r>
    </w:p>
    <w:p w:rsidR="00384016" w:rsidRPr="00864E0D" w:rsidRDefault="00384016" w:rsidP="00E66249">
      <w:pPr>
        <w:keepNext/>
        <w:widowControl w:val="0"/>
        <w:numPr>
          <w:ilvl w:val="12"/>
          <w:numId w:val="0"/>
        </w:numPr>
        <w:tabs>
          <w:tab w:val="clear" w:pos="567"/>
        </w:tabs>
        <w:spacing w:line="240" w:lineRule="auto"/>
        <w:ind w:right="-2"/>
        <w:rPr>
          <w:szCs w:val="22"/>
          <w:u w:val="single"/>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Absorption</w:t>
      </w:r>
    </w:p>
    <w:p w:rsidR="00807EE0" w:rsidRDefault="00F23577" w:rsidP="00E66249">
      <w:pPr>
        <w:keepNext/>
        <w:widowControl w:val="0"/>
        <w:tabs>
          <w:tab w:val="clear" w:pos="567"/>
        </w:tabs>
        <w:spacing w:line="240" w:lineRule="auto"/>
        <w:rPr>
          <w:szCs w:val="22"/>
        </w:rPr>
      </w:pPr>
      <w:r w:rsidRPr="00864E0D">
        <w:rPr>
          <w:szCs w:val="22"/>
        </w:rPr>
        <w:t>After oral adm</w:t>
      </w:r>
      <w:r w:rsidR="007D2C72" w:rsidRPr="00864E0D">
        <w:rPr>
          <w:szCs w:val="22"/>
        </w:rPr>
        <w:t>inistration, dimethyl fumarate</w:t>
      </w:r>
      <w:r w:rsidRPr="00864E0D">
        <w:rPr>
          <w:szCs w:val="22"/>
        </w:rPr>
        <w:t xml:space="preserve"> is not detected in plasma because it is rapidly hydrolysed by esterases to its active metabolite monomethyl</w:t>
      </w:r>
      <w:r w:rsidR="007D2C72" w:rsidRPr="00864E0D">
        <w:rPr>
          <w:szCs w:val="22"/>
        </w:rPr>
        <w:t xml:space="preserve"> </w:t>
      </w:r>
      <w:r w:rsidRPr="00864E0D">
        <w:rPr>
          <w:szCs w:val="22"/>
        </w:rPr>
        <w:t xml:space="preserve">fumarate. After oral administration of </w:t>
      </w:r>
      <w:r w:rsidR="001975D4">
        <w:rPr>
          <w:szCs w:val="22"/>
        </w:rPr>
        <w:t xml:space="preserve">a single </w:t>
      </w:r>
      <w:r w:rsidRPr="00864E0D">
        <w:rPr>
          <w:szCs w:val="22"/>
        </w:rPr>
        <w:t xml:space="preserve">Skilarence </w:t>
      </w:r>
      <w:r w:rsidR="00555F03" w:rsidRPr="00864E0D">
        <w:rPr>
          <w:szCs w:val="22"/>
        </w:rPr>
        <w:t>120</w:t>
      </w:r>
      <w:r w:rsidR="00555F03">
        <w:rPr>
          <w:szCs w:val="22"/>
        </w:rPr>
        <w:t> </w:t>
      </w:r>
      <w:r w:rsidR="00555F03" w:rsidRPr="00864E0D">
        <w:rPr>
          <w:szCs w:val="22"/>
        </w:rPr>
        <w:t xml:space="preserve">mg </w:t>
      </w:r>
      <w:r w:rsidR="00555F03">
        <w:rPr>
          <w:szCs w:val="22"/>
        </w:rPr>
        <w:t xml:space="preserve">tablet </w:t>
      </w:r>
      <w:r w:rsidRPr="00864E0D">
        <w:rPr>
          <w:szCs w:val="22"/>
        </w:rPr>
        <w:t xml:space="preserve">in healthy subjects, </w:t>
      </w:r>
      <w:r w:rsidR="002B43E0" w:rsidRPr="00864E0D">
        <w:rPr>
          <w:rFonts w:eastAsia="MinionPro-Regular"/>
          <w:szCs w:val="22"/>
          <w:lang w:eastAsia="en-GB"/>
        </w:rPr>
        <w:t>monomethyl fumarate</w:t>
      </w:r>
      <w:r w:rsidRPr="00864E0D">
        <w:rPr>
          <w:szCs w:val="22"/>
        </w:rPr>
        <w:t xml:space="preserve"> reached plasma</w:t>
      </w:r>
      <w:r w:rsidR="008E21BE">
        <w:rPr>
          <w:szCs w:val="22"/>
        </w:rPr>
        <w:t xml:space="preserve"> peak concentrations of around </w:t>
      </w:r>
      <w:r w:rsidR="001975D4">
        <w:rPr>
          <w:szCs w:val="22"/>
        </w:rPr>
        <w:t>1325 </w:t>
      </w:r>
      <w:r w:rsidRPr="00864E0D">
        <w:rPr>
          <w:szCs w:val="22"/>
        </w:rPr>
        <w:t xml:space="preserve">ng/mL and </w:t>
      </w:r>
      <w:r w:rsidR="00F676BC" w:rsidRPr="00864E0D">
        <w:rPr>
          <w:szCs w:val="22"/>
        </w:rPr>
        <w:t>13</w:t>
      </w:r>
      <w:r w:rsidR="001975D4">
        <w:rPr>
          <w:szCs w:val="22"/>
        </w:rPr>
        <w:t>11</w:t>
      </w:r>
      <w:r w:rsidRPr="00864E0D">
        <w:rPr>
          <w:szCs w:val="22"/>
        </w:rPr>
        <w:t xml:space="preserve"> ng/mL under fasted or fed conditions, respectively. Taking </w:t>
      </w:r>
      <w:r w:rsidR="00EE6992" w:rsidRPr="00864E0D">
        <w:rPr>
          <w:szCs w:val="22"/>
        </w:rPr>
        <w:t xml:space="preserve">Skilarence </w:t>
      </w:r>
      <w:r w:rsidRPr="00864E0D">
        <w:rPr>
          <w:szCs w:val="22"/>
        </w:rPr>
        <w:t>with food delay</w:t>
      </w:r>
      <w:r w:rsidR="001975D4">
        <w:rPr>
          <w:szCs w:val="22"/>
        </w:rPr>
        <w:t>ed</w:t>
      </w:r>
      <w:r w:rsidRPr="00864E0D">
        <w:rPr>
          <w:szCs w:val="22"/>
        </w:rPr>
        <w:t xml:space="preserve"> the t</w:t>
      </w:r>
      <w:r w:rsidRPr="00864E0D">
        <w:rPr>
          <w:szCs w:val="22"/>
          <w:vertAlign w:val="subscript"/>
        </w:rPr>
        <w:t>max</w:t>
      </w:r>
      <w:r w:rsidRPr="00864E0D">
        <w:rPr>
          <w:szCs w:val="22"/>
        </w:rPr>
        <w:t xml:space="preserve"> of </w:t>
      </w:r>
      <w:r w:rsidR="002B43E0" w:rsidRPr="00864E0D">
        <w:rPr>
          <w:rFonts w:eastAsia="MinionPro-Regular"/>
          <w:szCs w:val="22"/>
          <w:lang w:eastAsia="en-GB"/>
        </w:rPr>
        <w:t>monomethyl fumarate</w:t>
      </w:r>
      <w:r w:rsidR="00EE6992" w:rsidRPr="00864E0D">
        <w:rPr>
          <w:szCs w:val="22"/>
        </w:rPr>
        <w:t xml:space="preserve"> from </w:t>
      </w:r>
      <w:r w:rsidR="001E15E6">
        <w:rPr>
          <w:szCs w:val="22"/>
        </w:rPr>
        <w:t>3.5</w:t>
      </w:r>
      <w:r w:rsidR="00EE6992" w:rsidRPr="00864E0D">
        <w:rPr>
          <w:szCs w:val="22"/>
        </w:rPr>
        <w:t xml:space="preserve"> to</w:t>
      </w:r>
      <w:r w:rsidR="00F676BC" w:rsidRPr="00864E0D">
        <w:rPr>
          <w:szCs w:val="22"/>
        </w:rPr>
        <w:t xml:space="preserve"> </w:t>
      </w:r>
      <w:r w:rsidR="001975D4">
        <w:rPr>
          <w:szCs w:val="22"/>
        </w:rPr>
        <w:t>9</w:t>
      </w:r>
      <w:r w:rsidR="001E15E6">
        <w:rPr>
          <w:szCs w:val="22"/>
        </w:rPr>
        <w:t>.0</w:t>
      </w:r>
      <w:r w:rsidR="00EE6992" w:rsidRPr="00864E0D">
        <w:rPr>
          <w:szCs w:val="22"/>
        </w:rPr>
        <w:t> hours</w:t>
      </w:r>
      <w:r w:rsidRPr="00864E0D">
        <w:rPr>
          <w:szCs w:val="22"/>
        </w:rPr>
        <w:t>.</w:t>
      </w:r>
    </w:p>
    <w:p w:rsidR="00F23577" w:rsidRPr="00864E0D" w:rsidRDefault="00F23577" w:rsidP="008870A3">
      <w:pPr>
        <w:widowControl w:val="0"/>
        <w:tabs>
          <w:tab w:val="clear" w:pos="567"/>
        </w:tabs>
        <w:spacing w:line="240" w:lineRule="auto"/>
        <w:rPr>
          <w:szCs w:val="22"/>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Distribution</w:t>
      </w:r>
    </w:p>
    <w:p w:rsidR="00807EE0" w:rsidRDefault="00F23577" w:rsidP="00E66249">
      <w:pPr>
        <w:keepNext/>
        <w:widowControl w:val="0"/>
        <w:numPr>
          <w:ilvl w:val="12"/>
          <w:numId w:val="0"/>
        </w:numPr>
        <w:tabs>
          <w:tab w:val="clear" w:pos="567"/>
        </w:tabs>
        <w:spacing w:line="240" w:lineRule="auto"/>
        <w:ind w:right="-2"/>
        <w:rPr>
          <w:szCs w:val="22"/>
        </w:rPr>
      </w:pPr>
      <w:r w:rsidRPr="00864E0D">
        <w:rPr>
          <w:szCs w:val="22"/>
        </w:rPr>
        <w:t xml:space="preserve">The plasma protein binding of </w:t>
      </w:r>
      <w:r w:rsidR="002B43E0" w:rsidRPr="00864E0D">
        <w:rPr>
          <w:rFonts w:eastAsia="MinionPro-Regular"/>
          <w:szCs w:val="22"/>
          <w:lang w:eastAsia="en-GB"/>
        </w:rPr>
        <w:t>monomethyl fumarate</w:t>
      </w:r>
      <w:r w:rsidR="009C4C5E" w:rsidRPr="00864E0D">
        <w:rPr>
          <w:szCs w:val="22"/>
        </w:rPr>
        <w:t xml:space="preserve"> is around 50</w:t>
      </w:r>
      <w:r w:rsidRPr="00864E0D">
        <w:rPr>
          <w:szCs w:val="22"/>
        </w:rPr>
        <w:t>%</w:t>
      </w:r>
      <w:r w:rsidR="00EE6992" w:rsidRPr="00864E0D">
        <w:rPr>
          <w:szCs w:val="22"/>
        </w:rPr>
        <w:t>.</w:t>
      </w:r>
      <w:r w:rsidRPr="00864E0D">
        <w:rPr>
          <w:szCs w:val="22"/>
        </w:rPr>
        <w:t xml:space="preserve"> </w:t>
      </w:r>
      <w:r w:rsidR="00EE6992" w:rsidRPr="00864E0D">
        <w:rPr>
          <w:szCs w:val="22"/>
        </w:rPr>
        <w:t>D</w:t>
      </w:r>
      <w:r w:rsidR="007D2C72" w:rsidRPr="00864E0D">
        <w:rPr>
          <w:szCs w:val="22"/>
        </w:rPr>
        <w:t>imethyl fumarate</w:t>
      </w:r>
      <w:r w:rsidRPr="00864E0D">
        <w:rPr>
          <w:szCs w:val="22"/>
        </w:rPr>
        <w:t xml:space="preserve"> does not show any binding </w:t>
      </w:r>
      <w:r w:rsidR="003F46E9">
        <w:rPr>
          <w:szCs w:val="22"/>
        </w:rPr>
        <w:t>affinity</w:t>
      </w:r>
      <w:r w:rsidR="003F46E9" w:rsidRPr="00864E0D">
        <w:rPr>
          <w:szCs w:val="22"/>
        </w:rPr>
        <w:t xml:space="preserve"> </w:t>
      </w:r>
      <w:r w:rsidRPr="00864E0D">
        <w:rPr>
          <w:szCs w:val="22"/>
        </w:rPr>
        <w:t xml:space="preserve">to serum proteins which may further contribute to its rapid </w:t>
      </w:r>
      <w:r w:rsidR="003F46E9">
        <w:rPr>
          <w:szCs w:val="22"/>
        </w:rPr>
        <w:t>elimination from</w:t>
      </w:r>
      <w:r w:rsidRPr="00864E0D">
        <w:rPr>
          <w:szCs w:val="22"/>
        </w:rPr>
        <w:t xml:space="preserve"> the circulation.</w:t>
      </w:r>
    </w:p>
    <w:p w:rsidR="00F23577" w:rsidRPr="00864E0D" w:rsidRDefault="00F23577" w:rsidP="008870A3">
      <w:pPr>
        <w:widowControl w:val="0"/>
        <w:tabs>
          <w:tab w:val="clear" w:pos="567"/>
        </w:tabs>
        <w:spacing w:line="240" w:lineRule="auto"/>
        <w:rPr>
          <w:szCs w:val="22"/>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Biotransformation</w:t>
      </w:r>
    </w:p>
    <w:p w:rsidR="005F78D9" w:rsidRPr="00154E8C" w:rsidRDefault="005F78D9" w:rsidP="005F78D9">
      <w:pPr>
        <w:keepNext/>
        <w:widowControl w:val="0"/>
        <w:numPr>
          <w:ilvl w:val="12"/>
          <w:numId w:val="0"/>
        </w:numPr>
        <w:tabs>
          <w:tab w:val="clear" w:pos="567"/>
        </w:tabs>
        <w:spacing w:line="240" w:lineRule="auto"/>
        <w:ind w:right="-2"/>
        <w:rPr>
          <w:iCs/>
          <w:szCs w:val="22"/>
          <w:shd w:val="clear" w:color="auto" w:fill="FFFFFF"/>
          <w:lang w:val="en-US"/>
        </w:rPr>
      </w:pPr>
      <w:r w:rsidRPr="00864E0D">
        <w:rPr>
          <w:szCs w:val="22"/>
        </w:rPr>
        <w:t xml:space="preserve">The biotransformation of dimethyl fumarate does not </w:t>
      </w:r>
      <w:r>
        <w:rPr>
          <w:szCs w:val="22"/>
        </w:rPr>
        <w:t>involve</w:t>
      </w:r>
      <w:r w:rsidRPr="00864E0D">
        <w:rPr>
          <w:szCs w:val="22"/>
        </w:rPr>
        <w:t xml:space="preserve"> cytochrome</w:t>
      </w:r>
      <w:r>
        <w:rPr>
          <w:szCs w:val="22"/>
        </w:rPr>
        <w:t> </w:t>
      </w:r>
      <w:r w:rsidRPr="00864E0D">
        <w:rPr>
          <w:szCs w:val="22"/>
        </w:rPr>
        <w:t>P450</w:t>
      </w:r>
      <w:r>
        <w:rPr>
          <w:szCs w:val="22"/>
        </w:rPr>
        <w:t xml:space="preserve"> isoenzymes</w:t>
      </w:r>
      <w:r w:rsidRPr="00864E0D">
        <w:rPr>
          <w:szCs w:val="22"/>
        </w:rPr>
        <w:t>.</w:t>
      </w:r>
      <w:r w:rsidRPr="003F46E9">
        <w:rPr>
          <w:rFonts w:eastAsia="SimSun"/>
          <w:i/>
          <w:iCs/>
          <w:szCs w:val="22"/>
          <w:lang w:val="en-US" w:eastAsia="en-GB"/>
        </w:rPr>
        <w:t xml:space="preserve"> </w:t>
      </w:r>
      <w:r w:rsidRPr="00372858">
        <w:rPr>
          <w:rFonts w:eastAsia="SimSun"/>
          <w:i/>
          <w:iCs/>
          <w:szCs w:val="22"/>
          <w:lang w:val="en-US" w:eastAsia="en-GB"/>
        </w:rPr>
        <w:t xml:space="preserve">In vitro </w:t>
      </w:r>
      <w:r w:rsidRPr="00372858">
        <w:rPr>
          <w:rFonts w:eastAsia="SimSun"/>
          <w:szCs w:val="22"/>
          <w:lang w:val="en-US" w:eastAsia="en-GB"/>
        </w:rPr>
        <w:t>studies have shown</w:t>
      </w:r>
      <w:r w:rsidRPr="00E26EC8">
        <w:rPr>
          <w:rFonts w:eastAsia="SimSun"/>
          <w:szCs w:val="22"/>
          <w:lang w:val="en-US" w:eastAsia="en-GB"/>
        </w:rPr>
        <w:t xml:space="preserve"> that </w:t>
      </w:r>
      <w:r>
        <w:rPr>
          <w:rFonts w:eastAsia="SimSun"/>
          <w:szCs w:val="22"/>
          <w:lang w:val="en-US" w:eastAsia="en-GB"/>
        </w:rPr>
        <w:t xml:space="preserve">monomethyl fumarate </w:t>
      </w:r>
      <w:r w:rsidRPr="00E26EC8">
        <w:rPr>
          <w:rFonts w:eastAsia="SimSun"/>
          <w:szCs w:val="22"/>
          <w:lang w:val="en-US" w:eastAsia="en-GB"/>
        </w:rPr>
        <w:t>at the therapeutic dose</w:t>
      </w:r>
      <w:r>
        <w:rPr>
          <w:rFonts w:eastAsia="SimSun"/>
          <w:szCs w:val="22"/>
          <w:lang w:val="en-US" w:eastAsia="en-GB"/>
        </w:rPr>
        <w:t xml:space="preserve"> does</w:t>
      </w:r>
      <w:r w:rsidRPr="00E26EC8">
        <w:rPr>
          <w:rFonts w:eastAsia="SimSun"/>
          <w:szCs w:val="22"/>
          <w:lang w:val="en-US" w:eastAsia="en-GB"/>
        </w:rPr>
        <w:t xml:space="preserve"> not inhibit or induce any of the cytochrome</w:t>
      </w:r>
      <w:r>
        <w:rPr>
          <w:rFonts w:eastAsia="SimSun"/>
          <w:szCs w:val="22"/>
          <w:lang w:val="en-US" w:eastAsia="en-GB"/>
        </w:rPr>
        <w:t> </w:t>
      </w:r>
      <w:r w:rsidRPr="00E26EC8">
        <w:rPr>
          <w:rFonts w:eastAsia="SimSun"/>
          <w:szCs w:val="22"/>
          <w:lang w:val="en-US" w:eastAsia="en-GB"/>
        </w:rPr>
        <w:t>P450 enzymes</w:t>
      </w:r>
      <w:r>
        <w:rPr>
          <w:rFonts w:eastAsia="SimSun"/>
          <w:szCs w:val="22"/>
          <w:lang w:val="en-US" w:eastAsia="en-GB"/>
        </w:rPr>
        <w:t>, it</w:t>
      </w:r>
      <w:r w:rsidRPr="00181040">
        <w:rPr>
          <w:rFonts w:eastAsia="SimSun"/>
          <w:lang w:val="en-US" w:eastAsia="en-GB"/>
        </w:rPr>
        <w:t xml:space="preserve"> is not </w:t>
      </w:r>
      <w:r>
        <w:rPr>
          <w:rFonts w:eastAsia="SimSun"/>
          <w:lang w:val="en-US" w:eastAsia="en-GB"/>
        </w:rPr>
        <w:t xml:space="preserve">a </w:t>
      </w:r>
      <w:r w:rsidRPr="00181040">
        <w:rPr>
          <w:rFonts w:eastAsia="SimSun"/>
          <w:lang w:val="en-US" w:eastAsia="en-GB"/>
        </w:rPr>
        <w:t>substrate or inhibitor of P</w:t>
      </w:r>
      <w:r>
        <w:rPr>
          <w:rFonts w:eastAsia="SimSun"/>
          <w:lang w:val="en-US" w:eastAsia="en-GB"/>
        </w:rPr>
        <w:noBreakHyphen/>
      </w:r>
      <w:r w:rsidRPr="00181040">
        <w:rPr>
          <w:rFonts w:eastAsia="SimSun"/>
          <w:lang w:val="en-US" w:eastAsia="en-GB"/>
        </w:rPr>
        <w:t xml:space="preserve">glycoprotein and is not </w:t>
      </w:r>
      <w:r>
        <w:rPr>
          <w:rFonts w:eastAsia="SimSun"/>
          <w:lang w:val="en-US" w:eastAsia="en-GB"/>
        </w:rPr>
        <w:t xml:space="preserve">an </w:t>
      </w:r>
      <w:r w:rsidRPr="00181040">
        <w:rPr>
          <w:rFonts w:eastAsia="SimSun"/>
          <w:lang w:val="en-US" w:eastAsia="en-GB"/>
        </w:rPr>
        <w:t xml:space="preserve">inhibitor of the most common </w:t>
      </w:r>
      <w:r>
        <w:rPr>
          <w:rFonts w:eastAsia="SimSun"/>
          <w:lang w:val="en-US" w:eastAsia="en-GB"/>
        </w:rPr>
        <w:t>efflux and uptake transporters</w:t>
      </w:r>
      <w:r w:rsidRPr="00181040">
        <w:rPr>
          <w:iCs/>
          <w:color w:val="4BA524"/>
          <w:szCs w:val="22"/>
          <w:shd w:val="clear" w:color="auto" w:fill="FFFFFF"/>
          <w:lang w:val="en-US"/>
        </w:rPr>
        <w:t>.</w:t>
      </w:r>
      <w:r>
        <w:rPr>
          <w:iCs/>
          <w:color w:val="4BA524"/>
          <w:szCs w:val="22"/>
          <w:shd w:val="clear" w:color="auto" w:fill="FFFFFF"/>
          <w:lang w:val="en-US"/>
        </w:rPr>
        <w:t xml:space="preserve"> </w:t>
      </w:r>
      <w:r w:rsidRPr="00102198">
        <w:rPr>
          <w:iCs/>
          <w:szCs w:val="22"/>
          <w:shd w:val="clear" w:color="auto" w:fill="FFFFFF"/>
          <w:lang w:val="en-US"/>
        </w:rPr>
        <w:t>In vitro studies have shown that dimethyl fumarate at a therapeutic dose does not inhibit CYP3A4/5 and BCRP and is a weak P-glycoprotein inhibitor.</w:t>
      </w:r>
    </w:p>
    <w:p w:rsidR="008E21BE" w:rsidRPr="00372858" w:rsidRDefault="008E21BE" w:rsidP="008870A3">
      <w:pPr>
        <w:widowControl w:val="0"/>
        <w:numPr>
          <w:ilvl w:val="12"/>
          <w:numId w:val="0"/>
        </w:numPr>
        <w:tabs>
          <w:tab w:val="clear" w:pos="567"/>
        </w:tabs>
        <w:spacing w:line="240" w:lineRule="auto"/>
        <w:ind w:right="-2"/>
        <w:rPr>
          <w:rFonts w:eastAsia="SimSun"/>
          <w:szCs w:val="22"/>
          <w:lang w:val="en-US" w:eastAsia="en-GB"/>
        </w:rPr>
      </w:pPr>
    </w:p>
    <w:p w:rsidR="00D3490B" w:rsidRDefault="00F23577" w:rsidP="008870A3">
      <w:pPr>
        <w:widowControl w:val="0"/>
        <w:numPr>
          <w:ilvl w:val="12"/>
          <w:numId w:val="0"/>
        </w:numPr>
        <w:tabs>
          <w:tab w:val="clear" w:pos="567"/>
        </w:tabs>
        <w:spacing w:line="240" w:lineRule="auto"/>
        <w:ind w:right="-2"/>
        <w:rPr>
          <w:szCs w:val="22"/>
        </w:rPr>
      </w:pPr>
      <w:r w:rsidRPr="001E15E6">
        <w:rPr>
          <w:i/>
          <w:szCs w:val="22"/>
        </w:rPr>
        <w:t>In vitro</w:t>
      </w:r>
      <w:r w:rsidRPr="001E15E6">
        <w:rPr>
          <w:szCs w:val="22"/>
        </w:rPr>
        <w:t xml:space="preserve"> studies have shown</w:t>
      </w:r>
      <w:r w:rsidRPr="00864E0D">
        <w:rPr>
          <w:szCs w:val="22"/>
        </w:rPr>
        <w:t xml:space="preserve"> that hydrolysis of </w:t>
      </w:r>
      <w:r w:rsidR="007D2C72" w:rsidRPr="00864E0D">
        <w:rPr>
          <w:szCs w:val="22"/>
        </w:rPr>
        <w:t>dimethyl fumarate</w:t>
      </w:r>
      <w:r w:rsidRPr="00864E0D">
        <w:rPr>
          <w:szCs w:val="22"/>
        </w:rPr>
        <w:t xml:space="preserve"> to </w:t>
      </w:r>
      <w:r w:rsidR="002B43E0" w:rsidRPr="00864E0D">
        <w:rPr>
          <w:rFonts w:eastAsia="MinionPro-Regular"/>
          <w:szCs w:val="22"/>
          <w:lang w:eastAsia="en-GB"/>
        </w:rPr>
        <w:t>monomethyl fumarate</w:t>
      </w:r>
      <w:r w:rsidRPr="00864E0D">
        <w:rPr>
          <w:szCs w:val="22"/>
        </w:rPr>
        <w:t xml:space="preserve"> occurs rapidly at pH</w:t>
      </w:r>
      <w:r w:rsidR="009C4C5E" w:rsidRPr="00864E0D">
        <w:rPr>
          <w:szCs w:val="22"/>
        </w:rPr>
        <w:t> </w:t>
      </w:r>
      <w:r w:rsidRPr="00864E0D">
        <w:rPr>
          <w:szCs w:val="22"/>
        </w:rPr>
        <w:t>8 (pH in the small intestine), but not at pH</w:t>
      </w:r>
      <w:r w:rsidR="009C4C5E" w:rsidRPr="00864E0D">
        <w:rPr>
          <w:szCs w:val="22"/>
        </w:rPr>
        <w:t> </w:t>
      </w:r>
      <w:r w:rsidRPr="00864E0D">
        <w:rPr>
          <w:szCs w:val="22"/>
        </w:rPr>
        <w:t>1 (pH in the stomach). A part of the total</w:t>
      </w:r>
      <w:r w:rsidR="00775F44">
        <w:rPr>
          <w:szCs w:val="22"/>
        </w:rPr>
        <w:t xml:space="preserve"> </w:t>
      </w:r>
      <w:r w:rsidR="007D2C72" w:rsidRPr="00864E0D">
        <w:rPr>
          <w:szCs w:val="22"/>
        </w:rPr>
        <w:t>dimethyl fumarate</w:t>
      </w:r>
      <w:r w:rsidRPr="00864E0D">
        <w:rPr>
          <w:szCs w:val="22"/>
        </w:rPr>
        <w:t xml:space="preserve"> is hydrolysed </w:t>
      </w:r>
      <w:r w:rsidR="00372858">
        <w:rPr>
          <w:szCs w:val="22"/>
        </w:rPr>
        <w:t>by</w:t>
      </w:r>
      <w:r w:rsidRPr="00864E0D">
        <w:rPr>
          <w:szCs w:val="22"/>
        </w:rPr>
        <w:t xml:space="preserve"> esterases and the alkaline milieu of the small intestine, while the remainder enters the portal vein blood. </w:t>
      </w:r>
      <w:r w:rsidR="00D3490B" w:rsidRPr="00D3490B">
        <w:rPr>
          <w:szCs w:val="22"/>
        </w:rPr>
        <w:t>Further studies have shown that dimethyl fumarate (and to a lesser extent monomethyl fumarate) reacts partially with reduced glutathione f</w:t>
      </w:r>
      <w:r w:rsidR="00372858">
        <w:rPr>
          <w:szCs w:val="22"/>
        </w:rPr>
        <w:t>orming a glutathione-adduct. The</w:t>
      </w:r>
      <w:r w:rsidR="00D3490B" w:rsidRPr="00D3490B">
        <w:rPr>
          <w:szCs w:val="22"/>
        </w:rPr>
        <w:t>se adducts were detected in animal studies in the intestinal mucosa of rats and to a smaller extent in portal vein blood. Unconjugated dimethyl fumarate, however, cannot be detected in the plasma of animals or psoriatic patients following oral administration. By contrast, unconjugated monomethyl fumarate is detectable in plasma. Further metabolism occurs through oxidation via the tricarboxylic acid cycle forming carbon dioxide and water</w:t>
      </w:r>
      <w:r w:rsidR="00D3490B">
        <w:rPr>
          <w:szCs w:val="22"/>
        </w:rPr>
        <w:t>.</w:t>
      </w:r>
    </w:p>
    <w:p w:rsidR="00F23577" w:rsidRPr="00864E0D" w:rsidRDefault="00F23577" w:rsidP="008870A3">
      <w:pPr>
        <w:widowControl w:val="0"/>
        <w:numPr>
          <w:ilvl w:val="12"/>
          <w:numId w:val="0"/>
        </w:numPr>
        <w:tabs>
          <w:tab w:val="clear" w:pos="567"/>
        </w:tabs>
        <w:spacing w:line="240" w:lineRule="auto"/>
        <w:ind w:right="-2"/>
        <w:rPr>
          <w:szCs w:val="22"/>
          <w:u w:val="single"/>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Elimination</w:t>
      </w:r>
    </w:p>
    <w:p w:rsidR="00F23577" w:rsidRDefault="00F23577" w:rsidP="00E66249">
      <w:pPr>
        <w:keepNext/>
        <w:widowControl w:val="0"/>
        <w:tabs>
          <w:tab w:val="clear" w:pos="567"/>
        </w:tabs>
        <w:spacing w:line="240" w:lineRule="auto"/>
        <w:rPr>
          <w:szCs w:val="22"/>
        </w:rPr>
      </w:pPr>
      <w:r w:rsidRPr="00864E0D">
        <w:rPr>
          <w:szCs w:val="22"/>
        </w:rPr>
        <w:t>Exhalation of CO</w:t>
      </w:r>
      <w:r w:rsidRPr="00864E0D">
        <w:rPr>
          <w:szCs w:val="22"/>
          <w:vertAlign w:val="subscript"/>
        </w:rPr>
        <w:t>2</w:t>
      </w:r>
      <w:r w:rsidRPr="00864E0D">
        <w:rPr>
          <w:szCs w:val="22"/>
        </w:rPr>
        <w:t xml:space="preserve"> resulting from the metabolism of </w:t>
      </w:r>
      <w:r w:rsidR="002B43E0" w:rsidRPr="00864E0D">
        <w:rPr>
          <w:szCs w:val="22"/>
        </w:rPr>
        <w:t>monomethyl fumarate</w:t>
      </w:r>
      <w:r w:rsidR="00ED09A1" w:rsidRPr="00864E0D">
        <w:rPr>
          <w:szCs w:val="22"/>
        </w:rPr>
        <w:t xml:space="preserve"> </w:t>
      </w:r>
      <w:r w:rsidRPr="00864E0D">
        <w:rPr>
          <w:szCs w:val="22"/>
        </w:rPr>
        <w:t>is the primary route of elimination;</w:t>
      </w:r>
      <w:r w:rsidR="00ED09A1" w:rsidRPr="00864E0D">
        <w:rPr>
          <w:szCs w:val="22"/>
        </w:rPr>
        <w:t xml:space="preserve"> </w:t>
      </w:r>
      <w:r w:rsidRPr="00864E0D">
        <w:rPr>
          <w:szCs w:val="22"/>
        </w:rPr>
        <w:t xml:space="preserve">only small amounts of intact </w:t>
      </w:r>
      <w:r w:rsidR="002B43E0" w:rsidRPr="00864E0D">
        <w:rPr>
          <w:szCs w:val="22"/>
        </w:rPr>
        <w:t>monomethyl fumarate</w:t>
      </w:r>
      <w:r w:rsidR="00ED09A1" w:rsidRPr="00864E0D">
        <w:rPr>
          <w:szCs w:val="22"/>
        </w:rPr>
        <w:t xml:space="preserve"> </w:t>
      </w:r>
      <w:r w:rsidRPr="00864E0D">
        <w:rPr>
          <w:szCs w:val="22"/>
        </w:rPr>
        <w:t>are excreted through urine</w:t>
      </w:r>
      <w:r w:rsidR="003735AC" w:rsidRPr="00864E0D">
        <w:rPr>
          <w:szCs w:val="22"/>
        </w:rPr>
        <w:t xml:space="preserve"> or faeces</w:t>
      </w:r>
      <w:r w:rsidRPr="00864E0D">
        <w:rPr>
          <w:szCs w:val="22"/>
        </w:rPr>
        <w:t xml:space="preserve">. The portion of </w:t>
      </w:r>
      <w:r w:rsidR="007D2C72" w:rsidRPr="00864E0D">
        <w:rPr>
          <w:szCs w:val="22"/>
        </w:rPr>
        <w:t>dimethyl fumarate</w:t>
      </w:r>
      <w:r w:rsidRPr="00864E0D">
        <w:rPr>
          <w:szCs w:val="22"/>
        </w:rPr>
        <w:t xml:space="preserve"> that reacts with </w:t>
      </w:r>
      <w:r w:rsidR="002B43E0" w:rsidRPr="00864E0D">
        <w:rPr>
          <w:szCs w:val="22"/>
        </w:rPr>
        <w:t>glutathione</w:t>
      </w:r>
      <w:r w:rsidRPr="00864E0D">
        <w:rPr>
          <w:szCs w:val="22"/>
        </w:rPr>
        <w:t xml:space="preserve">, forming a </w:t>
      </w:r>
      <w:r w:rsidR="002B43E0" w:rsidRPr="00864E0D">
        <w:rPr>
          <w:szCs w:val="22"/>
        </w:rPr>
        <w:t>glutathione</w:t>
      </w:r>
      <w:r w:rsidRPr="00864E0D">
        <w:rPr>
          <w:szCs w:val="22"/>
        </w:rPr>
        <w:t xml:space="preserve">-adduct, is </w:t>
      </w:r>
      <w:r w:rsidR="008A14CA" w:rsidRPr="00864E0D">
        <w:rPr>
          <w:szCs w:val="22"/>
        </w:rPr>
        <w:t>metaboli</w:t>
      </w:r>
      <w:r w:rsidR="008A14CA">
        <w:rPr>
          <w:szCs w:val="22"/>
        </w:rPr>
        <w:t>s</w:t>
      </w:r>
      <w:r w:rsidR="008A14CA" w:rsidRPr="00864E0D">
        <w:rPr>
          <w:szCs w:val="22"/>
        </w:rPr>
        <w:t xml:space="preserve">ed </w:t>
      </w:r>
      <w:r w:rsidRPr="00864E0D">
        <w:rPr>
          <w:szCs w:val="22"/>
        </w:rPr>
        <w:t>further to its mercapturic acid, which is excreted in the urine.</w:t>
      </w:r>
    </w:p>
    <w:p w:rsidR="008E21BE" w:rsidRPr="00864E0D" w:rsidRDefault="008E21BE" w:rsidP="008870A3">
      <w:pPr>
        <w:widowControl w:val="0"/>
        <w:tabs>
          <w:tab w:val="clear" w:pos="567"/>
        </w:tabs>
        <w:spacing w:line="240" w:lineRule="auto"/>
        <w:rPr>
          <w:szCs w:val="22"/>
        </w:rPr>
      </w:pPr>
    </w:p>
    <w:p w:rsidR="00BD4B0B" w:rsidRPr="00864E0D" w:rsidRDefault="00BD4B0B" w:rsidP="008870A3">
      <w:pPr>
        <w:widowControl w:val="0"/>
        <w:tabs>
          <w:tab w:val="clear" w:pos="567"/>
        </w:tabs>
        <w:spacing w:line="240" w:lineRule="auto"/>
        <w:rPr>
          <w:szCs w:val="22"/>
        </w:rPr>
      </w:pPr>
      <w:r w:rsidRPr="00864E0D">
        <w:rPr>
          <w:szCs w:val="22"/>
        </w:rPr>
        <w:t xml:space="preserve">The </w:t>
      </w:r>
      <w:r w:rsidR="00655F1A">
        <w:rPr>
          <w:szCs w:val="22"/>
        </w:rPr>
        <w:t xml:space="preserve">apparent </w:t>
      </w:r>
      <w:r w:rsidRPr="00864E0D">
        <w:rPr>
          <w:szCs w:val="22"/>
        </w:rPr>
        <w:t xml:space="preserve">terminal elimination half-life of monomethyl fumarate is </w:t>
      </w:r>
      <w:r>
        <w:rPr>
          <w:szCs w:val="22"/>
        </w:rPr>
        <w:t>about 2</w:t>
      </w:r>
      <w:r w:rsidRPr="00864E0D">
        <w:rPr>
          <w:szCs w:val="22"/>
        </w:rPr>
        <w:t> hour</w:t>
      </w:r>
      <w:r>
        <w:rPr>
          <w:szCs w:val="22"/>
        </w:rPr>
        <w:t>s</w:t>
      </w:r>
      <w:r w:rsidRPr="00864E0D">
        <w:rPr>
          <w:szCs w:val="22"/>
        </w:rPr>
        <w:t>.</w:t>
      </w:r>
    </w:p>
    <w:p w:rsidR="00BD4B0B" w:rsidRDefault="00BD4B0B" w:rsidP="008870A3">
      <w:pPr>
        <w:widowControl w:val="0"/>
        <w:numPr>
          <w:ilvl w:val="12"/>
          <w:numId w:val="0"/>
        </w:numPr>
        <w:tabs>
          <w:tab w:val="clear" w:pos="567"/>
        </w:tabs>
        <w:spacing w:line="240" w:lineRule="auto"/>
        <w:ind w:right="-2"/>
        <w:rPr>
          <w:szCs w:val="22"/>
          <w:u w:val="single"/>
        </w:rPr>
      </w:pPr>
    </w:p>
    <w:p w:rsidR="00BD4B0B" w:rsidRPr="00864E0D" w:rsidRDefault="00BD4B0B" w:rsidP="00E66249">
      <w:pPr>
        <w:keepNext/>
        <w:widowControl w:val="0"/>
        <w:numPr>
          <w:ilvl w:val="12"/>
          <w:numId w:val="0"/>
        </w:numPr>
        <w:tabs>
          <w:tab w:val="clear" w:pos="567"/>
        </w:tabs>
        <w:spacing w:line="240" w:lineRule="auto"/>
        <w:ind w:right="-2"/>
        <w:rPr>
          <w:szCs w:val="22"/>
          <w:u w:val="single"/>
        </w:rPr>
      </w:pPr>
      <w:r w:rsidRPr="00864E0D">
        <w:rPr>
          <w:szCs w:val="22"/>
          <w:u w:val="single"/>
        </w:rPr>
        <w:t>Linearity/non-linearity</w:t>
      </w:r>
    </w:p>
    <w:p w:rsidR="00F23577" w:rsidRDefault="00C30FF4" w:rsidP="00E66249">
      <w:pPr>
        <w:keepNext/>
        <w:widowControl w:val="0"/>
        <w:tabs>
          <w:tab w:val="clear" w:pos="567"/>
        </w:tabs>
        <w:spacing w:line="240" w:lineRule="auto"/>
        <w:rPr>
          <w:iCs/>
          <w:szCs w:val="22"/>
          <w:u w:val="single"/>
        </w:rPr>
      </w:pPr>
      <w:r w:rsidRPr="00864E0D">
        <w:rPr>
          <w:szCs w:val="22"/>
        </w:rPr>
        <w:t xml:space="preserve">Despite the </w:t>
      </w:r>
      <w:r>
        <w:rPr>
          <w:szCs w:val="22"/>
        </w:rPr>
        <w:t xml:space="preserve">high </w:t>
      </w:r>
      <w:r w:rsidRPr="00864E0D">
        <w:rPr>
          <w:szCs w:val="22"/>
        </w:rPr>
        <w:t>inter</w:t>
      </w:r>
      <w:r>
        <w:rPr>
          <w:szCs w:val="22"/>
        </w:rPr>
        <w:noBreakHyphen/>
      </w:r>
      <w:r w:rsidRPr="00864E0D">
        <w:rPr>
          <w:szCs w:val="22"/>
        </w:rPr>
        <w:t>subject variability, the exposure measured as AUC and C</w:t>
      </w:r>
      <w:r w:rsidRPr="00864E0D">
        <w:rPr>
          <w:szCs w:val="22"/>
          <w:vertAlign w:val="subscript"/>
        </w:rPr>
        <w:t>max</w:t>
      </w:r>
      <w:r w:rsidRPr="00864E0D">
        <w:rPr>
          <w:szCs w:val="22"/>
        </w:rPr>
        <w:t xml:space="preserve"> was generally dose</w:t>
      </w:r>
      <w:r w:rsidRPr="00864E0D">
        <w:rPr>
          <w:szCs w:val="22"/>
        </w:rPr>
        <w:noBreakHyphen/>
        <w:t>proportional after single dose administration of 4</w:t>
      </w:r>
      <w:r>
        <w:rPr>
          <w:szCs w:val="22"/>
        </w:rPr>
        <w:t> </w:t>
      </w:r>
      <w:r w:rsidRPr="00864E0D">
        <w:rPr>
          <w:szCs w:val="22"/>
        </w:rPr>
        <w:t>x</w:t>
      </w:r>
      <w:r>
        <w:rPr>
          <w:szCs w:val="22"/>
        </w:rPr>
        <w:t> </w:t>
      </w:r>
      <w:r w:rsidRPr="00864E0D">
        <w:rPr>
          <w:szCs w:val="22"/>
        </w:rPr>
        <w:t>30 mg dimethyl fumarate tablets (total dose of 120 mg) and 2</w:t>
      </w:r>
      <w:r>
        <w:rPr>
          <w:szCs w:val="22"/>
        </w:rPr>
        <w:t> </w:t>
      </w:r>
      <w:r w:rsidRPr="00864E0D">
        <w:rPr>
          <w:szCs w:val="22"/>
        </w:rPr>
        <w:t>x</w:t>
      </w:r>
      <w:r>
        <w:rPr>
          <w:szCs w:val="22"/>
        </w:rPr>
        <w:t> </w:t>
      </w:r>
      <w:r w:rsidRPr="00864E0D">
        <w:rPr>
          <w:szCs w:val="22"/>
        </w:rPr>
        <w:t>120 mg dimethyl fumarate tablets (total dose of 240 mg).</w:t>
      </w:r>
    </w:p>
    <w:p w:rsidR="00BD4B0B" w:rsidRPr="00864E0D" w:rsidRDefault="00BD4B0B" w:rsidP="008870A3">
      <w:pPr>
        <w:widowControl w:val="0"/>
        <w:tabs>
          <w:tab w:val="clear" w:pos="567"/>
        </w:tabs>
        <w:spacing w:line="240" w:lineRule="auto"/>
        <w:rPr>
          <w:iCs/>
          <w:szCs w:val="22"/>
          <w:u w:val="single"/>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Renal impairment</w:t>
      </w:r>
    </w:p>
    <w:p w:rsidR="00F23577" w:rsidRPr="00864E0D" w:rsidRDefault="001D3B42" w:rsidP="00E66249">
      <w:pPr>
        <w:keepNext/>
        <w:widowControl w:val="0"/>
        <w:tabs>
          <w:tab w:val="clear" w:pos="567"/>
        </w:tabs>
        <w:spacing w:line="240" w:lineRule="auto"/>
        <w:rPr>
          <w:szCs w:val="22"/>
        </w:rPr>
      </w:pPr>
      <w:r w:rsidRPr="001D3B42">
        <w:rPr>
          <w:szCs w:val="22"/>
        </w:rPr>
        <w:t>No specific studies have been performed in patients with renal impairment.</w:t>
      </w:r>
      <w:r w:rsidR="00E37DCA">
        <w:rPr>
          <w:szCs w:val="22"/>
        </w:rPr>
        <w:t xml:space="preserve"> </w:t>
      </w:r>
      <w:r w:rsidR="00F23577" w:rsidRPr="00864E0D">
        <w:rPr>
          <w:szCs w:val="22"/>
        </w:rPr>
        <w:t xml:space="preserve">However, because renal elimination plays a minor role in the total clearance from plasma, it is unlikely that renal impairment may affect the </w:t>
      </w:r>
      <w:r w:rsidR="00157D63">
        <w:rPr>
          <w:szCs w:val="22"/>
        </w:rPr>
        <w:t>pharmacokinetic</w:t>
      </w:r>
      <w:r w:rsidR="00157D63" w:rsidRPr="00864E0D">
        <w:rPr>
          <w:szCs w:val="22"/>
        </w:rPr>
        <w:t xml:space="preserve"> </w:t>
      </w:r>
      <w:r w:rsidR="00F23577" w:rsidRPr="00864E0D">
        <w:rPr>
          <w:szCs w:val="22"/>
        </w:rPr>
        <w:t>characteristics</w:t>
      </w:r>
      <w:r w:rsidR="00E37DCA">
        <w:rPr>
          <w:szCs w:val="22"/>
        </w:rPr>
        <w:t xml:space="preserve"> of Skilarence</w:t>
      </w:r>
      <w:r>
        <w:rPr>
          <w:szCs w:val="22"/>
        </w:rPr>
        <w:t xml:space="preserve"> </w:t>
      </w:r>
      <w:r w:rsidRPr="001D3B42">
        <w:rPr>
          <w:szCs w:val="22"/>
        </w:rPr>
        <w:t>(see section</w:t>
      </w:r>
      <w:r w:rsidR="00402C1E">
        <w:rPr>
          <w:szCs w:val="22"/>
        </w:rPr>
        <w:t> </w:t>
      </w:r>
      <w:r w:rsidRPr="001D3B42">
        <w:rPr>
          <w:szCs w:val="22"/>
        </w:rPr>
        <w:t>4.2)</w:t>
      </w:r>
      <w:r w:rsidR="00F23577" w:rsidRPr="00864E0D">
        <w:rPr>
          <w:szCs w:val="22"/>
        </w:rPr>
        <w:t>.</w:t>
      </w:r>
    </w:p>
    <w:p w:rsidR="00F23577" w:rsidRPr="00864E0D" w:rsidRDefault="00F23577" w:rsidP="008870A3">
      <w:pPr>
        <w:widowControl w:val="0"/>
        <w:tabs>
          <w:tab w:val="clear" w:pos="567"/>
        </w:tabs>
        <w:spacing w:line="240" w:lineRule="auto"/>
        <w:rPr>
          <w:szCs w:val="22"/>
        </w:rPr>
      </w:pPr>
    </w:p>
    <w:p w:rsidR="00F23577" w:rsidRPr="00864E0D" w:rsidRDefault="00F23577" w:rsidP="00E66249">
      <w:pPr>
        <w:keepNext/>
        <w:widowControl w:val="0"/>
        <w:numPr>
          <w:ilvl w:val="12"/>
          <w:numId w:val="0"/>
        </w:numPr>
        <w:tabs>
          <w:tab w:val="clear" w:pos="567"/>
        </w:tabs>
        <w:spacing w:line="240" w:lineRule="auto"/>
        <w:ind w:right="-2"/>
        <w:rPr>
          <w:szCs w:val="22"/>
          <w:u w:val="single"/>
        </w:rPr>
      </w:pPr>
      <w:r w:rsidRPr="00864E0D">
        <w:rPr>
          <w:szCs w:val="22"/>
          <w:u w:val="single"/>
        </w:rPr>
        <w:t>Hepatic impairment</w:t>
      </w:r>
    </w:p>
    <w:p w:rsidR="00F23577" w:rsidRPr="00864E0D" w:rsidRDefault="001D3B42" w:rsidP="00E66249">
      <w:pPr>
        <w:keepNext/>
        <w:widowControl w:val="0"/>
        <w:numPr>
          <w:ilvl w:val="12"/>
          <w:numId w:val="0"/>
        </w:numPr>
        <w:tabs>
          <w:tab w:val="clear" w:pos="567"/>
        </w:tabs>
        <w:spacing w:line="240" w:lineRule="auto"/>
        <w:ind w:right="-2"/>
        <w:rPr>
          <w:szCs w:val="22"/>
        </w:rPr>
      </w:pPr>
      <w:r>
        <w:rPr>
          <w:szCs w:val="22"/>
        </w:rPr>
        <w:t>No specific studies have been performed in patients with hepatic impairment</w:t>
      </w:r>
      <w:r w:rsidR="0095569F">
        <w:rPr>
          <w:szCs w:val="22"/>
        </w:rPr>
        <w:t>.</w:t>
      </w:r>
      <w:r w:rsidRPr="00864E0D">
        <w:rPr>
          <w:szCs w:val="22"/>
        </w:rPr>
        <w:t xml:space="preserve"> </w:t>
      </w:r>
      <w:r w:rsidR="00F23577" w:rsidRPr="00864E0D">
        <w:rPr>
          <w:szCs w:val="22"/>
        </w:rPr>
        <w:t xml:space="preserve">However, as dimethyl fumarate is metabolised by esterases </w:t>
      </w:r>
      <w:r w:rsidRPr="00864E0D">
        <w:rPr>
          <w:szCs w:val="22"/>
        </w:rPr>
        <w:t xml:space="preserve">and the alkaline milieu of the small intestine </w:t>
      </w:r>
      <w:r w:rsidR="00F23577" w:rsidRPr="00864E0D">
        <w:rPr>
          <w:szCs w:val="22"/>
        </w:rPr>
        <w:t>without the involvement of cytochrome</w:t>
      </w:r>
      <w:r w:rsidR="00D57828">
        <w:rPr>
          <w:szCs w:val="22"/>
        </w:rPr>
        <w:t> </w:t>
      </w:r>
      <w:r w:rsidR="00F23577" w:rsidRPr="00864E0D">
        <w:rPr>
          <w:szCs w:val="22"/>
        </w:rPr>
        <w:t xml:space="preserve">P450, </w:t>
      </w:r>
      <w:r w:rsidR="00E37DCA" w:rsidRPr="00E37DCA">
        <w:rPr>
          <w:szCs w:val="22"/>
        </w:rPr>
        <w:t xml:space="preserve">hepatic impairment is not expected </w:t>
      </w:r>
      <w:r w:rsidR="00E37DCA">
        <w:rPr>
          <w:szCs w:val="22"/>
        </w:rPr>
        <w:t>to</w:t>
      </w:r>
      <w:r w:rsidR="00F23577" w:rsidRPr="00864E0D">
        <w:rPr>
          <w:szCs w:val="22"/>
        </w:rPr>
        <w:t xml:space="preserve"> influence exposure </w:t>
      </w:r>
      <w:r w:rsidRPr="001D3B42">
        <w:rPr>
          <w:szCs w:val="22"/>
        </w:rPr>
        <w:t>(see section</w:t>
      </w:r>
      <w:r w:rsidR="00E37DCA">
        <w:rPr>
          <w:szCs w:val="22"/>
        </w:rPr>
        <w:t> </w:t>
      </w:r>
      <w:r w:rsidRPr="001D3B42">
        <w:rPr>
          <w:szCs w:val="22"/>
        </w:rPr>
        <w:t>4.2)</w:t>
      </w:r>
      <w:r w:rsidR="00F23577" w:rsidRPr="00864E0D">
        <w:rPr>
          <w:szCs w:val="22"/>
        </w:rPr>
        <w:t>.</w:t>
      </w:r>
    </w:p>
    <w:p w:rsidR="00213C18" w:rsidRPr="00864E0D" w:rsidRDefault="00213C18" w:rsidP="008870A3">
      <w:pPr>
        <w:widowControl w:val="0"/>
        <w:numPr>
          <w:ilvl w:val="12"/>
          <w:numId w:val="0"/>
        </w:numPr>
        <w:tabs>
          <w:tab w:val="clear" w:pos="567"/>
        </w:tabs>
        <w:spacing w:line="240" w:lineRule="auto"/>
        <w:ind w:right="-2"/>
        <w:rPr>
          <w:iCs/>
          <w:szCs w:val="22"/>
        </w:rPr>
      </w:pPr>
    </w:p>
    <w:p w:rsidR="00812D16" w:rsidRDefault="00812D16" w:rsidP="00E66249">
      <w:pPr>
        <w:keepNext/>
        <w:widowControl w:val="0"/>
        <w:tabs>
          <w:tab w:val="clear" w:pos="567"/>
        </w:tabs>
        <w:spacing w:line="240" w:lineRule="auto"/>
        <w:rPr>
          <w:b/>
          <w:szCs w:val="22"/>
        </w:rPr>
      </w:pPr>
      <w:r w:rsidRPr="00864E0D">
        <w:rPr>
          <w:b/>
          <w:szCs w:val="22"/>
        </w:rPr>
        <w:t>5.3</w:t>
      </w:r>
      <w:r w:rsidRPr="00864E0D">
        <w:rPr>
          <w:b/>
          <w:szCs w:val="22"/>
        </w:rPr>
        <w:tab/>
        <w:t>Preclinical safety data</w:t>
      </w:r>
    </w:p>
    <w:p w:rsidR="00213C18" w:rsidRPr="00864E0D" w:rsidRDefault="00213C18" w:rsidP="00E66249">
      <w:pPr>
        <w:keepNext/>
        <w:widowControl w:val="0"/>
        <w:spacing w:line="240" w:lineRule="auto"/>
      </w:pPr>
    </w:p>
    <w:p w:rsidR="00384016" w:rsidRPr="00864E0D" w:rsidRDefault="00C40B31" w:rsidP="00E66249">
      <w:pPr>
        <w:keepNext/>
        <w:widowControl w:val="0"/>
        <w:numPr>
          <w:ilvl w:val="12"/>
          <w:numId w:val="0"/>
        </w:numPr>
        <w:tabs>
          <w:tab w:val="clear" w:pos="567"/>
        </w:tabs>
        <w:spacing w:line="240" w:lineRule="auto"/>
        <w:ind w:right="-2"/>
        <w:rPr>
          <w:szCs w:val="22"/>
        </w:rPr>
      </w:pPr>
      <w:r w:rsidRPr="00C40B31">
        <w:rPr>
          <w:szCs w:val="22"/>
        </w:rPr>
        <w:t>Non-clinical safety pharmacology and genotoxicity data reveal no special hazard for humans.</w:t>
      </w:r>
    </w:p>
    <w:p w:rsidR="00122F13" w:rsidRPr="00864E0D" w:rsidRDefault="00122F13" w:rsidP="008870A3">
      <w:pPr>
        <w:widowControl w:val="0"/>
        <w:tabs>
          <w:tab w:val="clear" w:pos="567"/>
        </w:tabs>
        <w:spacing w:line="240" w:lineRule="auto"/>
        <w:rPr>
          <w:szCs w:val="22"/>
        </w:rPr>
      </w:pPr>
    </w:p>
    <w:p w:rsidR="00D2132D" w:rsidRPr="00864E0D" w:rsidRDefault="00D2132D" w:rsidP="00E66249">
      <w:pPr>
        <w:keepNext/>
        <w:widowControl w:val="0"/>
        <w:numPr>
          <w:ilvl w:val="12"/>
          <w:numId w:val="0"/>
        </w:numPr>
        <w:tabs>
          <w:tab w:val="clear" w:pos="567"/>
        </w:tabs>
        <w:spacing w:line="240" w:lineRule="auto"/>
        <w:ind w:right="-2"/>
        <w:rPr>
          <w:szCs w:val="22"/>
          <w:u w:val="single"/>
        </w:rPr>
      </w:pPr>
      <w:r w:rsidRPr="00864E0D">
        <w:rPr>
          <w:szCs w:val="22"/>
          <w:u w:val="single"/>
        </w:rPr>
        <w:t>Toxicology</w:t>
      </w:r>
    </w:p>
    <w:p w:rsidR="00304D89" w:rsidRPr="00864E0D" w:rsidRDefault="002B43E0" w:rsidP="00E66249">
      <w:pPr>
        <w:keepNext/>
        <w:widowControl w:val="0"/>
        <w:tabs>
          <w:tab w:val="clear" w:pos="567"/>
        </w:tabs>
        <w:spacing w:line="240" w:lineRule="auto"/>
        <w:rPr>
          <w:szCs w:val="22"/>
        </w:rPr>
      </w:pPr>
      <w:r w:rsidRPr="00864E0D">
        <w:rPr>
          <w:szCs w:val="22"/>
        </w:rPr>
        <w:t xml:space="preserve">The kidney was identified as a major target organ of toxicity in non-clinical studies. Renal findings in </w:t>
      </w:r>
      <w:r w:rsidR="00C40B31">
        <w:rPr>
          <w:szCs w:val="22"/>
        </w:rPr>
        <w:t>dogs</w:t>
      </w:r>
      <w:r w:rsidRPr="00864E0D">
        <w:rPr>
          <w:szCs w:val="22"/>
        </w:rPr>
        <w:t xml:space="preserve"> included minimal to moderate tubular hypertrophy, increased incidence and severity of tubular vacuolation and minimal to slight tubular degeneration, which were considered toxicologically relevant.</w:t>
      </w:r>
      <w:r w:rsidR="00441E02">
        <w:rPr>
          <w:szCs w:val="22"/>
        </w:rPr>
        <w:t xml:space="preserve"> </w:t>
      </w:r>
      <w:r w:rsidR="00D2132D" w:rsidRPr="00864E0D">
        <w:rPr>
          <w:szCs w:val="22"/>
        </w:rPr>
        <w:t>The no</w:t>
      </w:r>
      <w:r w:rsidR="00711F0B" w:rsidRPr="00864E0D">
        <w:rPr>
          <w:szCs w:val="22"/>
        </w:rPr>
        <w:noBreakHyphen/>
      </w:r>
      <w:r w:rsidR="00C40B31">
        <w:rPr>
          <w:szCs w:val="22"/>
        </w:rPr>
        <w:t>observed</w:t>
      </w:r>
      <w:r w:rsidR="008E21BE">
        <w:rPr>
          <w:szCs w:val="22"/>
        </w:rPr>
        <w:t xml:space="preserve"> </w:t>
      </w:r>
      <w:r w:rsidR="00D2132D" w:rsidRPr="00864E0D">
        <w:rPr>
          <w:szCs w:val="22"/>
        </w:rPr>
        <w:t xml:space="preserve">adverse-effect-level </w:t>
      </w:r>
      <w:r w:rsidR="000049B7" w:rsidRPr="00864E0D">
        <w:rPr>
          <w:szCs w:val="22"/>
        </w:rPr>
        <w:t xml:space="preserve">(NOAEL) </w:t>
      </w:r>
      <w:r w:rsidR="00C40B31" w:rsidRPr="00C40B31">
        <w:rPr>
          <w:szCs w:val="22"/>
        </w:rPr>
        <w:t>after 3</w:t>
      </w:r>
      <w:r w:rsidR="00C33F80">
        <w:rPr>
          <w:szCs w:val="22"/>
        </w:rPr>
        <w:t> </w:t>
      </w:r>
      <w:r w:rsidR="00C40B31" w:rsidRPr="00C40B31">
        <w:rPr>
          <w:szCs w:val="22"/>
        </w:rPr>
        <w:t xml:space="preserve">months of treatment </w:t>
      </w:r>
      <w:r w:rsidR="00D2132D" w:rsidRPr="00864E0D">
        <w:rPr>
          <w:szCs w:val="22"/>
        </w:rPr>
        <w:t>was</w:t>
      </w:r>
      <w:r w:rsidR="000049B7" w:rsidRPr="00864E0D">
        <w:rPr>
          <w:szCs w:val="22"/>
        </w:rPr>
        <w:t xml:space="preserve"> </w:t>
      </w:r>
      <w:r w:rsidR="00D2132D" w:rsidRPr="00864E0D">
        <w:rPr>
          <w:szCs w:val="22"/>
        </w:rPr>
        <w:t>30</w:t>
      </w:r>
      <w:r w:rsidR="00787877" w:rsidRPr="00864E0D">
        <w:rPr>
          <w:szCs w:val="22"/>
        </w:rPr>
        <w:t> mg</w:t>
      </w:r>
      <w:r w:rsidR="00D2132D" w:rsidRPr="00864E0D">
        <w:rPr>
          <w:szCs w:val="22"/>
        </w:rPr>
        <w:t xml:space="preserve">/kg/day, which corresponds to </w:t>
      </w:r>
      <w:r w:rsidR="00C40B31">
        <w:rPr>
          <w:szCs w:val="22"/>
        </w:rPr>
        <w:t>2.9</w:t>
      </w:r>
      <w:r w:rsidR="009C4C5E" w:rsidRPr="00864E0D">
        <w:rPr>
          <w:szCs w:val="22"/>
        </w:rPr>
        <w:noBreakHyphen/>
      </w:r>
      <w:r w:rsidR="00D2132D" w:rsidRPr="00864E0D">
        <w:rPr>
          <w:szCs w:val="22"/>
        </w:rPr>
        <w:t>fold</w:t>
      </w:r>
      <w:r w:rsidR="00C40B31">
        <w:rPr>
          <w:szCs w:val="22"/>
        </w:rPr>
        <w:t xml:space="preserve"> and 9.5</w:t>
      </w:r>
      <w:r w:rsidR="00C40B31">
        <w:rPr>
          <w:szCs w:val="22"/>
        </w:rPr>
        <w:noBreakHyphen/>
        <w:t>fold</w:t>
      </w:r>
      <w:r w:rsidR="00D2132D" w:rsidRPr="00864E0D">
        <w:rPr>
          <w:szCs w:val="22"/>
        </w:rPr>
        <w:t xml:space="preserve"> the human systemic exposure at the highest recommended dose (720</w:t>
      </w:r>
      <w:r w:rsidR="00787877" w:rsidRPr="00864E0D">
        <w:rPr>
          <w:szCs w:val="22"/>
        </w:rPr>
        <w:t> mg</w:t>
      </w:r>
      <w:r w:rsidR="00D2132D" w:rsidRPr="00864E0D">
        <w:rPr>
          <w:szCs w:val="22"/>
        </w:rPr>
        <w:t>/d</w:t>
      </w:r>
      <w:r w:rsidR="002205CB" w:rsidRPr="00864E0D">
        <w:rPr>
          <w:szCs w:val="22"/>
        </w:rPr>
        <w:t>ay</w:t>
      </w:r>
      <w:r w:rsidR="00D2132D" w:rsidRPr="00864E0D">
        <w:rPr>
          <w:szCs w:val="22"/>
        </w:rPr>
        <w:t>)</w:t>
      </w:r>
      <w:r w:rsidR="003D71FA" w:rsidRPr="003D71FA">
        <w:rPr>
          <w:szCs w:val="22"/>
        </w:rPr>
        <w:t>, as AUC and C</w:t>
      </w:r>
      <w:r w:rsidR="003D71FA" w:rsidRPr="003D71FA">
        <w:rPr>
          <w:szCs w:val="22"/>
          <w:vertAlign w:val="subscript"/>
        </w:rPr>
        <w:t>max</w:t>
      </w:r>
      <w:r w:rsidR="003D71FA" w:rsidRPr="003D71FA">
        <w:rPr>
          <w:szCs w:val="22"/>
        </w:rPr>
        <w:t xml:space="preserve"> values, respectively</w:t>
      </w:r>
      <w:r w:rsidR="00D2132D" w:rsidRPr="00864E0D">
        <w:rPr>
          <w:szCs w:val="22"/>
        </w:rPr>
        <w:t>.</w:t>
      </w:r>
    </w:p>
    <w:p w:rsidR="00304D89" w:rsidRPr="00864E0D" w:rsidRDefault="00304D89" w:rsidP="008870A3">
      <w:pPr>
        <w:widowControl w:val="0"/>
        <w:tabs>
          <w:tab w:val="clear" w:pos="567"/>
        </w:tabs>
        <w:spacing w:line="240" w:lineRule="auto"/>
        <w:rPr>
          <w:szCs w:val="22"/>
        </w:rPr>
      </w:pPr>
    </w:p>
    <w:p w:rsidR="00D2132D" w:rsidRPr="00864E0D" w:rsidRDefault="00D2132D" w:rsidP="00713752">
      <w:pPr>
        <w:keepNext/>
        <w:widowControl w:val="0"/>
        <w:numPr>
          <w:ilvl w:val="12"/>
          <w:numId w:val="0"/>
        </w:numPr>
        <w:tabs>
          <w:tab w:val="clear" w:pos="567"/>
        </w:tabs>
        <w:spacing w:line="240" w:lineRule="auto"/>
        <w:ind w:right="-2"/>
        <w:rPr>
          <w:szCs w:val="22"/>
          <w:u w:val="single"/>
        </w:rPr>
      </w:pPr>
      <w:r w:rsidRPr="00864E0D">
        <w:rPr>
          <w:szCs w:val="22"/>
          <w:u w:val="single"/>
        </w:rPr>
        <w:t>Reproduction toxicity</w:t>
      </w:r>
    </w:p>
    <w:p w:rsidR="00304D89" w:rsidRDefault="003D71FA" w:rsidP="00713752">
      <w:pPr>
        <w:keepNext/>
        <w:widowControl w:val="0"/>
        <w:tabs>
          <w:tab w:val="clear" w:pos="567"/>
        </w:tabs>
        <w:spacing w:line="240" w:lineRule="auto"/>
        <w:rPr>
          <w:szCs w:val="22"/>
        </w:rPr>
      </w:pPr>
      <w:r w:rsidRPr="003D71FA">
        <w:rPr>
          <w:szCs w:val="22"/>
        </w:rPr>
        <w:t>No fertility or pre- and post-natal development studies have been conducted with Skilarence.</w:t>
      </w:r>
    </w:p>
    <w:p w:rsidR="00D57828" w:rsidRPr="00864E0D" w:rsidRDefault="00D57828" w:rsidP="008870A3">
      <w:pPr>
        <w:widowControl w:val="0"/>
        <w:tabs>
          <w:tab w:val="clear" w:pos="567"/>
        </w:tabs>
        <w:spacing w:line="240" w:lineRule="auto"/>
        <w:rPr>
          <w:szCs w:val="22"/>
        </w:rPr>
      </w:pPr>
    </w:p>
    <w:p w:rsidR="002205CB" w:rsidRDefault="00E3065A" w:rsidP="008870A3">
      <w:pPr>
        <w:widowControl w:val="0"/>
        <w:tabs>
          <w:tab w:val="clear" w:pos="567"/>
        </w:tabs>
        <w:spacing w:line="240" w:lineRule="auto"/>
        <w:rPr>
          <w:szCs w:val="22"/>
        </w:rPr>
      </w:pPr>
      <w:r w:rsidRPr="00864E0D">
        <w:rPr>
          <w:szCs w:val="22"/>
        </w:rPr>
        <w:t>There were no effects on foetal body weights or malformations attributed to maternal administration of dimethy</w:t>
      </w:r>
      <w:r w:rsidR="00AD3AE9" w:rsidRPr="00864E0D">
        <w:rPr>
          <w:szCs w:val="22"/>
        </w:rPr>
        <w:t>l</w:t>
      </w:r>
      <w:r w:rsidRPr="00864E0D">
        <w:rPr>
          <w:szCs w:val="22"/>
        </w:rPr>
        <w:t xml:space="preserve"> fumarate</w:t>
      </w:r>
      <w:r w:rsidR="003D71FA" w:rsidRPr="003D71FA">
        <w:t xml:space="preserve"> </w:t>
      </w:r>
      <w:r w:rsidR="003D71FA" w:rsidRPr="003D71FA">
        <w:rPr>
          <w:szCs w:val="22"/>
        </w:rPr>
        <w:t>during the embryo</w:t>
      </w:r>
      <w:r w:rsidR="003D71FA">
        <w:rPr>
          <w:szCs w:val="22"/>
        </w:rPr>
        <w:noBreakHyphen/>
      </w:r>
      <w:r w:rsidR="003D71FA" w:rsidRPr="003D71FA">
        <w:rPr>
          <w:szCs w:val="22"/>
        </w:rPr>
        <w:t>foetal development study in rats</w:t>
      </w:r>
      <w:r w:rsidRPr="00864E0D">
        <w:rPr>
          <w:szCs w:val="22"/>
        </w:rPr>
        <w:t xml:space="preserve">. </w:t>
      </w:r>
      <w:r w:rsidR="002C3C36" w:rsidRPr="00864E0D">
        <w:rPr>
          <w:szCs w:val="22"/>
        </w:rPr>
        <w:t>However, t</w:t>
      </w:r>
      <w:r w:rsidRPr="00864E0D">
        <w:rPr>
          <w:szCs w:val="22"/>
        </w:rPr>
        <w:t xml:space="preserve">here </w:t>
      </w:r>
      <w:r w:rsidR="002205CB" w:rsidRPr="00864E0D">
        <w:rPr>
          <w:szCs w:val="22"/>
        </w:rPr>
        <w:t>was</w:t>
      </w:r>
      <w:r w:rsidRPr="00864E0D">
        <w:rPr>
          <w:szCs w:val="22"/>
        </w:rPr>
        <w:t xml:space="preserve"> an increased number of foetuses with the variations </w:t>
      </w:r>
      <w:r w:rsidR="00612038">
        <w:rPr>
          <w:szCs w:val="22"/>
        </w:rPr>
        <w:t>“</w:t>
      </w:r>
      <w:r w:rsidRPr="00864E0D">
        <w:rPr>
          <w:szCs w:val="22"/>
        </w:rPr>
        <w:t>supernumerary liver lobe</w:t>
      </w:r>
      <w:r w:rsidR="00612038">
        <w:rPr>
          <w:szCs w:val="22"/>
        </w:rPr>
        <w:t>”</w:t>
      </w:r>
      <w:r w:rsidRPr="00864E0D">
        <w:rPr>
          <w:szCs w:val="22"/>
        </w:rPr>
        <w:t xml:space="preserve"> and </w:t>
      </w:r>
      <w:r w:rsidR="00612038">
        <w:rPr>
          <w:szCs w:val="22"/>
        </w:rPr>
        <w:t>“</w:t>
      </w:r>
      <w:r w:rsidRPr="00864E0D">
        <w:rPr>
          <w:szCs w:val="22"/>
        </w:rPr>
        <w:t>abnormal iliac alignment</w:t>
      </w:r>
      <w:r w:rsidR="00612038">
        <w:rPr>
          <w:szCs w:val="22"/>
        </w:rPr>
        <w:t>”</w:t>
      </w:r>
      <w:r w:rsidRPr="00864E0D">
        <w:rPr>
          <w:szCs w:val="22"/>
        </w:rPr>
        <w:t xml:space="preserve"> at </w:t>
      </w:r>
      <w:r w:rsidR="003D71FA">
        <w:rPr>
          <w:szCs w:val="22"/>
        </w:rPr>
        <w:t>maternally toxic doses</w:t>
      </w:r>
      <w:r w:rsidRPr="00864E0D">
        <w:rPr>
          <w:szCs w:val="22"/>
        </w:rPr>
        <w:t>.</w:t>
      </w:r>
      <w:r w:rsidR="002D1FAA" w:rsidRPr="00864E0D">
        <w:rPr>
          <w:szCs w:val="22"/>
        </w:rPr>
        <w:t xml:space="preserve"> The NOAEL for maternal and embryo</w:t>
      </w:r>
      <w:r w:rsidR="009C4C5E" w:rsidRPr="00864E0D">
        <w:rPr>
          <w:szCs w:val="22"/>
        </w:rPr>
        <w:noBreakHyphen/>
      </w:r>
      <w:r w:rsidR="002D1FAA" w:rsidRPr="00864E0D">
        <w:rPr>
          <w:szCs w:val="22"/>
        </w:rPr>
        <w:t>foetal toxicity was 40</w:t>
      </w:r>
      <w:r w:rsidR="009C4C5E" w:rsidRPr="00864E0D">
        <w:rPr>
          <w:szCs w:val="22"/>
        </w:rPr>
        <w:t> </w:t>
      </w:r>
      <w:r w:rsidR="002D1FAA" w:rsidRPr="00864E0D">
        <w:rPr>
          <w:szCs w:val="22"/>
        </w:rPr>
        <w:t>mg/kg/day</w:t>
      </w:r>
      <w:r w:rsidR="003D71FA">
        <w:rPr>
          <w:szCs w:val="22"/>
        </w:rPr>
        <w:t>,</w:t>
      </w:r>
      <w:r w:rsidR="006D208D" w:rsidRPr="00864E0D">
        <w:rPr>
          <w:szCs w:val="22"/>
        </w:rPr>
        <w:t xml:space="preserve"> corresponding to </w:t>
      </w:r>
      <w:r w:rsidR="003D71FA">
        <w:rPr>
          <w:szCs w:val="22"/>
        </w:rPr>
        <w:t>0.2</w:t>
      </w:r>
      <w:r w:rsidR="003D71FA">
        <w:rPr>
          <w:szCs w:val="22"/>
        </w:rPr>
        <w:noBreakHyphen/>
      </w:r>
      <w:r w:rsidR="003D71FA" w:rsidRPr="00AB55A1">
        <w:rPr>
          <w:szCs w:val="22"/>
        </w:rPr>
        <w:t xml:space="preserve">fold </w:t>
      </w:r>
      <w:r w:rsidR="003D71FA">
        <w:rPr>
          <w:szCs w:val="22"/>
        </w:rPr>
        <w:t>and 2.0</w:t>
      </w:r>
      <w:r w:rsidR="003D71FA">
        <w:rPr>
          <w:szCs w:val="22"/>
        </w:rPr>
        <w:noBreakHyphen/>
        <w:t xml:space="preserve">fold </w:t>
      </w:r>
      <w:r w:rsidR="003D71FA" w:rsidRPr="00AB55A1">
        <w:rPr>
          <w:szCs w:val="22"/>
        </w:rPr>
        <w:t>the human systemic exposure at the high</w:t>
      </w:r>
      <w:r w:rsidR="003D71FA">
        <w:rPr>
          <w:szCs w:val="22"/>
        </w:rPr>
        <w:t>est recommended dose (720 mg/</w:t>
      </w:r>
      <w:r w:rsidR="003D71FA" w:rsidRPr="00AB55A1">
        <w:rPr>
          <w:szCs w:val="22"/>
        </w:rPr>
        <w:t>day)</w:t>
      </w:r>
      <w:r w:rsidR="003D71FA">
        <w:rPr>
          <w:szCs w:val="22"/>
        </w:rPr>
        <w:t>, as AUC and C</w:t>
      </w:r>
      <w:r w:rsidR="003D71FA" w:rsidRPr="00E86B5C">
        <w:rPr>
          <w:szCs w:val="22"/>
          <w:vertAlign w:val="subscript"/>
        </w:rPr>
        <w:t>max</w:t>
      </w:r>
      <w:r w:rsidR="003D71FA">
        <w:rPr>
          <w:szCs w:val="22"/>
        </w:rPr>
        <w:t xml:space="preserve"> values, respectively</w:t>
      </w:r>
      <w:r w:rsidR="006D208D" w:rsidRPr="00864E0D">
        <w:rPr>
          <w:szCs w:val="22"/>
        </w:rPr>
        <w:t>.</w:t>
      </w:r>
    </w:p>
    <w:p w:rsidR="00154E8C" w:rsidRPr="00864E0D" w:rsidRDefault="00154E8C" w:rsidP="008870A3">
      <w:pPr>
        <w:widowControl w:val="0"/>
        <w:tabs>
          <w:tab w:val="clear" w:pos="567"/>
        </w:tabs>
        <w:spacing w:line="240" w:lineRule="auto"/>
        <w:rPr>
          <w:szCs w:val="22"/>
        </w:rPr>
      </w:pPr>
    </w:p>
    <w:p w:rsidR="00137936" w:rsidRDefault="003D71FA" w:rsidP="008870A3">
      <w:pPr>
        <w:widowControl w:val="0"/>
        <w:tabs>
          <w:tab w:val="clear" w:pos="567"/>
        </w:tabs>
        <w:spacing w:line="240" w:lineRule="auto"/>
        <w:rPr>
          <w:szCs w:val="22"/>
        </w:rPr>
      </w:pPr>
      <w:r w:rsidRPr="003D71FA">
        <w:rPr>
          <w:szCs w:val="22"/>
        </w:rPr>
        <w:t>Dimethyl fumarate has been shown to cross the placental memb</w:t>
      </w:r>
      <w:r w:rsidR="00441E02">
        <w:rPr>
          <w:szCs w:val="22"/>
        </w:rPr>
        <w:t>rane into foetal blood in rats.</w:t>
      </w:r>
    </w:p>
    <w:p w:rsidR="00213C18" w:rsidRPr="00864E0D" w:rsidRDefault="00213C18" w:rsidP="008870A3">
      <w:pPr>
        <w:widowControl w:val="0"/>
        <w:tabs>
          <w:tab w:val="clear" w:pos="567"/>
        </w:tabs>
        <w:spacing w:line="240" w:lineRule="auto"/>
        <w:rPr>
          <w:szCs w:val="22"/>
        </w:rPr>
      </w:pPr>
    </w:p>
    <w:p w:rsidR="00D2132D" w:rsidRPr="00864E0D" w:rsidRDefault="00D2132D" w:rsidP="00713752">
      <w:pPr>
        <w:keepNext/>
        <w:widowControl w:val="0"/>
        <w:numPr>
          <w:ilvl w:val="12"/>
          <w:numId w:val="0"/>
        </w:numPr>
        <w:tabs>
          <w:tab w:val="clear" w:pos="567"/>
        </w:tabs>
        <w:spacing w:line="240" w:lineRule="auto"/>
        <w:ind w:right="-2"/>
        <w:rPr>
          <w:szCs w:val="22"/>
          <w:u w:val="single"/>
        </w:rPr>
      </w:pPr>
      <w:r w:rsidRPr="00864E0D">
        <w:rPr>
          <w:szCs w:val="22"/>
          <w:u w:val="single"/>
        </w:rPr>
        <w:t>Carcinogenicity</w:t>
      </w:r>
    </w:p>
    <w:p w:rsidR="00540870" w:rsidRDefault="00D2132D" w:rsidP="00713752">
      <w:pPr>
        <w:keepNext/>
        <w:widowControl w:val="0"/>
        <w:tabs>
          <w:tab w:val="clear" w:pos="567"/>
        </w:tabs>
        <w:spacing w:line="240" w:lineRule="auto"/>
        <w:rPr>
          <w:szCs w:val="22"/>
        </w:rPr>
      </w:pPr>
      <w:r w:rsidRPr="00864E0D">
        <w:rPr>
          <w:szCs w:val="22"/>
        </w:rPr>
        <w:t xml:space="preserve">No carcinogenicity studies </w:t>
      </w:r>
      <w:r w:rsidR="00AD3AE9" w:rsidRPr="00864E0D">
        <w:rPr>
          <w:szCs w:val="22"/>
        </w:rPr>
        <w:t>have been performed</w:t>
      </w:r>
      <w:r w:rsidRPr="00864E0D">
        <w:rPr>
          <w:szCs w:val="22"/>
        </w:rPr>
        <w:t xml:space="preserve"> for </w:t>
      </w:r>
      <w:r w:rsidR="00BF3FD4" w:rsidRPr="00864E0D">
        <w:rPr>
          <w:rFonts w:eastAsia="SimSun"/>
          <w:szCs w:val="22"/>
          <w:lang w:eastAsia="zh-CN"/>
        </w:rPr>
        <w:t>Skilarence</w:t>
      </w:r>
      <w:r w:rsidRPr="00864E0D">
        <w:rPr>
          <w:rFonts w:eastAsia="SimSun"/>
          <w:szCs w:val="22"/>
          <w:lang w:eastAsia="zh-CN"/>
        </w:rPr>
        <w:t>.</w:t>
      </w:r>
      <w:r w:rsidR="00137936">
        <w:rPr>
          <w:rFonts w:eastAsia="SimSun"/>
          <w:szCs w:val="22"/>
          <w:lang w:eastAsia="zh-CN"/>
        </w:rPr>
        <w:t xml:space="preserve"> </w:t>
      </w:r>
      <w:r w:rsidR="00137936" w:rsidRPr="00137936">
        <w:rPr>
          <w:rFonts w:eastAsia="SimSun"/>
          <w:szCs w:val="22"/>
          <w:lang w:eastAsia="zh-CN"/>
        </w:rPr>
        <w:t>Based on available data suggesting that fumaric acid esters may activate cellular pathways related to the development of renal tumours, a potential tumorigenic activity of exogenous</w:t>
      </w:r>
      <w:r w:rsidR="00385773">
        <w:rPr>
          <w:rFonts w:eastAsia="SimSun"/>
          <w:szCs w:val="22"/>
          <w:lang w:eastAsia="zh-CN"/>
        </w:rPr>
        <w:t>ly</w:t>
      </w:r>
      <w:r w:rsidR="00137936" w:rsidRPr="00137936">
        <w:rPr>
          <w:rFonts w:eastAsia="SimSun"/>
          <w:szCs w:val="22"/>
          <w:lang w:eastAsia="zh-CN"/>
        </w:rPr>
        <w:t xml:space="preserve"> administ</w:t>
      </w:r>
      <w:r w:rsidR="00385773">
        <w:rPr>
          <w:rFonts w:eastAsia="SimSun"/>
          <w:szCs w:val="22"/>
          <w:lang w:eastAsia="zh-CN"/>
        </w:rPr>
        <w:t>ered dimethyl fumarate o</w:t>
      </w:r>
      <w:r w:rsidR="00137936" w:rsidRPr="00137936">
        <w:rPr>
          <w:rFonts w:eastAsia="SimSun"/>
          <w:szCs w:val="22"/>
          <w:lang w:eastAsia="zh-CN"/>
        </w:rPr>
        <w:t xml:space="preserve">n the kidneys cannot be </w:t>
      </w:r>
      <w:r w:rsidR="00385773">
        <w:rPr>
          <w:rFonts w:eastAsia="SimSun"/>
          <w:szCs w:val="22"/>
          <w:lang w:eastAsia="zh-CN"/>
        </w:rPr>
        <w:t>excluded</w:t>
      </w:r>
      <w:r w:rsidR="00137936" w:rsidRPr="00137936">
        <w:rPr>
          <w:rFonts w:eastAsia="SimSun"/>
          <w:szCs w:val="22"/>
          <w:lang w:eastAsia="zh-CN"/>
        </w:rPr>
        <w:t xml:space="preserve">. </w:t>
      </w:r>
    </w:p>
    <w:p w:rsidR="00581A43" w:rsidRPr="00441E02" w:rsidRDefault="00581A43" w:rsidP="008870A3">
      <w:pPr>
        <w:widowControl w:val="0"/>
        <w:tabs>
          <w:tab w:val="clear" w:pos="567"/>
        </w:tabs>
        <w:spacing w:line="240" w:lineRule="auto"/>
        <w:rPr>
          <w:szCs w:val="22"/>
        </w:rPr>
      </w:pPr>
    </w:p>
    <w:p w:rsidR="00D0342E" w:rsidRPr="00864E0D" w:rsidRDefault="00D0342E" w:rsidP="008870A3">
      <w:pPr>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b/>
          <w:szCs w:val="22"/>
        </w:rPr>
      </w:pPr>
      <w:r w:rsidRPr="00864E0D">
        <w:rPr>
          <w:b/>
          <w:szCs w:val="22"/>
        </w:rPr>
        <w:t>6.</w:t>
      </w:r>
      <w:r w:rsidRPr="00864E0D">
        <w:rPr>
          <w:b/>
          <w:szCs w:val="22"/>
        </w:rPr>
        <w:tab/>
        <w:t>PHARMACEUTICAL PARTICULARS</w:t>
      </w:r>
    </w:p>
    <w:p w:rsidR="00384016" w:rsidRPr="00864E0D" w:rsidRDefault="00384016" w:rsidP="00713752">
      <w:pPr>
        <w:keepNext/>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szCs w:val="22"/>
        </w:rPr>
      </w:pPr>
      <w:r w:rsidRPr="00864E0D">
        <w:rPr>
          <w:b/>
          <w:szCs w:val="22"/>
        </w:rPr>
        <w:t>6.1</w:t>
      </w:r>
      <w:r w:rsidRPr="00864E0D">
        <w:rPr>
          <w:b/>
          <w:szCs w:val="22"/>
        </w:rPr>
        <w:tab/>
        <w:t>List of excipients</w:t>
      </w:r>
    </w:p>
    <w:p w:rsidR="00384016" w:rsidRPr="00864E0D" w:rsidRDefault="00384016" w:rsidP="00713752">
      <w:pPr>
        <w:keepNext/>
        <w:widowControl w:val="0"/>
        <w:tabs>
          <w:tab w:val="clear" w:pos="567"/>
        </w:tabs>
        <w:spacing w:line="240" w:lineRule="auto"/>
        <w:rPr>
          <w:szCs w:val="22"/>
        </w:rPr>
      </w:pPr>
    </w:p>
    <w:p w:rsidR="00807EE0" w:rsidRPr="00860A36" w:rsidRDefault="00BF3FD4" w:rsidP="00713752">
      <w:pPr>
        <w:keepNext/>
        <w:widowControl w:val="0"/>
        <w:tabs>
          <w:tab w:val="clear" w:pos="567"/>
        </w:tabs>
        <w:spacing w:line="240" w:lineRule="auto"/>
        <w:rPr>
          <w:szCs w:val="22"/>
          <w:u w:val="single"/>
        </w:rPr>
      </w:pPr>
      <w:r w:rsidRPr="00860A36">
        <w:rPr>
          <w:szCs w:val="22"/>
          <w:u w:val="single"/>
        </w:rPr>
        <w:t>Skilarence</w:t>
      </w:r>
      <w:r w:rsidR="00E2543A" w:rsidRPr="00860A36">
        <w:rPr>
          <w:szCs w:val="22"/>
          <w:u w:val="single"/>
        </w:rPr>
        <w:t xml:space="preserve"> 30</w:t>
      </w:r>
      <w:r w:rsidR="00787877" w:rsidRPr="00860A36">
        <w:rPr>
          <w:szCs w:val="22"/>
          <w:u w:val="single"/>
        </w:rPr>
        <w:t> mg</w:t>
      </w:r>
      <w:r w:rsidR="00137936" w:rsidRPr="00860A36">
        <w:rPr>
          <w:u w:val="single"/>
        </w:rPr>
        <w:t xml:space="preserve"> </w:t>
      </w:r>
      <w:r w:rsidR="00137936" w:rsidRPr="00860A36">
        <w:rPr>
          <w:szCs w:val="22"/>
          <w:u w:val="single"/>
        </w:rPr>
        <w:t>and Skilarence 120</w:t>
      </w:r>
      <w:r w:rsidR="00441E02" w:rsidRPr="00860A36">
        <w:rPr>
          <w:szCs w:val="22"/>
          <w:u w:val="single"/>
        </w:rPr>
        <w:t> </w:t>
      </w:r>
      <w:r w:rsidR="00137936" w:rsidRPr="00860A36">
        <w:rPr>
          <w:szCs w:val="22"/>
          <w:u w:val="single"/>
        </w:rPr>
        <w:t>mg</w:t>
      </w:r>
    </w:p>
    <w:p w:rsidR="00807EE0" w:rsidRDefault="00E2543A" w:rsidP="00713752">
      <w:pPr>
        <w:keepNext/>
        <w:widowControl w:val="0"/>
        <w:tabs>
          <w:tab w:val="clear" w:pos="567"/>
        </w:tabs>
        <w:spacing w:line="240" w:lineRule="auto"/>
        <w:rPr>
          <w:i/>
          <w:szCs w:val="22"/>
        </w:rPr>
      </w:pPr>
      <w:r w:rsidRPr="00864E0D">
        <w:rPr>
          <w:i/>
          <w:szCs w:val="22"/>
        </w:rPr>
        <w:t>Core:</w:t>
      </w:r>
    </w:p>
    <w:p w:rsidR="00E2543A" w:rsidRPr="00864E0D" w:rsidRDefault="00E2543A" w:rsidP="00713752">
      <w:pPr>
        <w:keepNext/>
        <w:widowControl w:val="0"/>
        <w:tabs>
          <w:tab w:val="clear" w:pos="567"/>
        </w:tabs>
        <w:spacing w:line="240" w:lineRule="auto"/>
        <w:rPr>
          <w:szCs w:val="22"/>
        </w:rPr>
      </w:pPr>
      <w:r w:rsidRPr="00864E0D">
        <w:rPr>
          <w:szCs w:val="22"/>
        </w:rPr>
        <w:t>Lactose monohydrate</w:t>
      </w:r>
    </w:p>
    <w:p w:rsidR="00807EE0" w:rsidRDefault="00E2543A" w:rsidP="008870A3">
      <w:pPr>
        <w:widowControl w:val="0"/>
        <w:tabs>
          <w:tab w:val="clear" w:pos="567"/>
        </w:tabs>
        <w:spacing w:line="240" w:lineRule="auto"/>
        <w:rPr>
          <w:szCs w:val="22"/>
        </w:rPr>
      </w:pPr>
      <w:r w:rsidRPr="00864E0D">
        <w:rPr>
          <w:szCs w:val="22"/>
        </w:rPr>
        <w:t>Cellulose microcrystalline</w:t>
      </w:r>
    </w:p>
    <w:p w:rsidR="00E2543A" w:rsidRPr="00864E0D" w:rsidRDefault="00E2543A" w:rsidP="008870A3">
      <w:pPr>
        <w:widowControl w:val="0"/>
        <w:tabs>
          <w:tab w:val="clear" w:pos="567"/>
        </w:tabs>
        <w:spacing w:line="240" w:lineRule="auto"/>
        <w:rPr>
          <w:szCs w:val="22"/>
        </w:rPr>
      </w:pPr>
      <w:r w:rsidRPr="00864E0D">
        <w:rPr>
          <w:szCs w:val="22"/>
        </w:rPr>
        <w:t>Croscarmellose sodium</w:t>
      </w:r>
    </w:p>
    <w:p w:rsidR="00E2543A" w:rsidRPr="00864E0D" w:rsidRDefault="00E2543A" w:rsidP="008870A3">
      <w:pPr>
        <w:widowControl w:val="0"/>
        <w:tabs>
          <w:tab w:val="clear" w:pos="567"/>
        </w:tabs>
        <w:spacing w:line="240" w:lineRule="auto"/>
        <w:rPr>
          <w:szCs w:val="22"/>
        </w:rPr>
      </w:pPr>
      <w:r w:rsidRPr="00864E0D">
        <w:rPr>
          <w:szCs w:val="22"/>
        </w:rPr>
        <w:t>Colloidal anhydrous silica</w:t>
      </w:r>
    </w:p>
    <w:p w:rsidR="00E2543A" w:rsidRDefault="00E2543A" w:rsidP="008870A3">
      <w:pPr>
        <w:widowControl w:val="0"/>
        <w:tabs>
          <w:tab w:val="clear" w:pos="567"/>
        </w:tabs>
        <w:spacing w:line="240" w:lineRule="auto"/>
        <w:rPr>
          <w:szCs w:val="22"/>
        </w:rPr>
      </w:pPr>
      <w:r w:rsidRPr="00864E0D">
        <w:rPr>
          <w:szCs w:val="22"/>
        </w:rPr>
        <w:t>Magnesium stearate</w:t>
      </w:r>
    </w:p>
    <w:p w:rsidR="00137936" w:rsidRPr="00864E0D" w:rsidRDefault="00137936" w:rsidP="008870A3">
      <w:pPr>
        <w:widowControl w:val="0"/>
        <w:tabs>
          <w:tab w:val="clear" w:pos="567"/>
        </w:tabs>
        <w:spacing w:line="240" w:lineRule="auto"/>
        <w:rPr>
          <w:szCs w:val="22"/>
        </w:rPr>
      </w:pPr>
    </w:p>
    <w:p w:rsidR="00137936" w:rsidRPr="00860A36" w:rsidRDefault="00137936" w:rsidP="00713752">
      <w:pPr>
        <w:keepNext/>
        <w:widowControl w:val="0"/>
        <w:tabs>
          <w:tab w:val="clear" w:pos="567"/>
        </w:tabs>
        <w:spacing w:line="240" w:lineRule="auto"/>
        <w:rPr>
          <w:szCs w:val="22"/>
          <w:u w:val="single"/>
        </w:rPr>
      </w:pPr>
      <w:r w:rsidRPr="00860A36">
        <w:rPr>
          <w:szCs w:val="22"/>
          <w:u w:val="single"/>
        </w:rPr>
        <w:t>Skilarence 30 mg</w:t>
      </w:r>
    </w:p>
    <w:p w:rsidR="00807EE0" w:rsidRDefault="00E2543A" w:rsidP="00713752">
      <w:pPr>
        <w:keepNext/>
        <w:widowControl w:val="0"/>
        <w:tabs>
          <w:tab w:val="clear" w:pos="567"/>
        </w:tabs>
        <w:spacing w:line="240" w:lineRule="auto"/>
        <w:rPr>
          <w:i/>
          <w:szCs w:val="22"/>
        </w:rPr>
      </w:pPr>
      <w:r w:rsidRPr="00864E0D">
        <w:rPr>
          <w:i/>
          <w:szCs w:val="22"/>
        </w:rPr>
        <w:t>Coating:</w:t>
      </w:r>
    </w:p>
    <w:p w:rsidR="00E2543A" w:rsidRPr="00864E0D" w:rsidRDefault="00E2543A" w:rsidP="00713752">
      <w:pPr>
        <w:keepNext/>
        <w:widowControl w:val="0"/>
        <w:tabs>
          <w:tab w:val="clear" w:pos="567"/>
        </w:tabs>
        <w:spacing w:line="240" w:lineRule="auto"/>
        <w:rPr>
          <w:szCs w:val="22"/>
        </w:rPr>
      </w:pPr>
      <w:r w:rsidRPr="00864E0D">
        <w:rPr>
          <w:szCs w:val="22"/>
        </w:rPr>
        <w:t>Methacrylic acid-ethyl acrylate copolymer (1:1)</w:t>
      </w:r>
    </w:p>
    <w:p w:rsidR="00E2543A" w:rsidRPr="00A36591" w:rsidRDefault="00E2543A" w:rsidP="008870A3">
      <w:pPr>
        <w:widowControl w:val="0"/>
        <w:tabs>
          <w:tab w:val="clear" w:pos="567"/>
        </w:tabs>
        <w:spacing w:line="240" w:lineRule="auto"/>
        <w:rPr>
          <w:szCs w:val="22"/>
          <w:lang w:val="it-IT"/>
        </w:rPr>
      </w:pPr>
      <w:r w:rsidRPr="00A36591">
        <w:rPr>
          <w:szCs w:val="22"/>
          <w:lang w:val="it-IT"/>
        </w:rPr>
        <w:t>Talc</w:t>
      </w:r>
    </w:p>
    <w:p w:rsidR="00E2543A" w:rsidRPr="00A36591" w:rsidRDefault="00E2543A" w:rsidP="008870A3">
      <w:pPr>
        <w:widowControl w:val="0"/>
        <w:tabs>
          <w:tab w:val="clear" w:pos="567"/>
        </w:tabs>
        <w:spacing w:line="240" w:lineRule="auto"/>
        <w:rPr>
          <w:szCs w:val="22"/>
          <w:lang w:val="it-IT"/>
        </w:rPr>
      </w:pPr>
      <w:r w:rsidRPr="00A36591">
        <w:rPr>
          <w:szCs w:val="22"/>
          <w:lang w:val="it-IT"/>
        </w:rPr>
        <w:t>Triethyl citrate</w:t>
      </w:r>
    </w:p>
    <w:p w:rsidR="00E2543A" w:rsidRPr="00A36591" w:rsidRDefault="00E2543A" w:rsidP="008870A3">
      <w:pPr>
        <w:widowControl w:val="0"/>
        <w:tabs>
          <w:tab w:val="clear" w:pos="567"/>
        </w:tabs>
        <w:spacing w:line="240" w:lineRule="auto"/>
        <w:rPr>
          <w:szCs w:val="22"/>
          <w:lang w:val="it-IT"/>
        </w:rPr>
      </w:pPr>
      <w:r w:rsidRPr="00A36591">
        <w:rPr>
          <w:szCs w:val="22"/>
          <w:lang w:val="it-IT"/>
        </w:rPr>
        <w:t>Titanium dioxide (E171)</w:t>
      </w:r>
    </w:p>
    <w:p w:rsidR="00807EE0" w:rsidRPr="00143F0C" w:rsidRDefault="00E2543A" w:rsidP="008870A3">
      <w:pPr>
        <w:widowControl w:val="0"/>
        <w:tabs>
          <w:tab w:val="clear" w:pos="567"/>
        </w:tabs>
        <w:spacing w:line="240" w:lineRule="auto"/>
        <w:rPr>
          <w:szCs w:val="22"/>
          <w:lang w:val="it-IT"/>
        </w:rPr>
      </w:pPr>
      <w:r w:rsidRPr="00143F0C">
        <w:rPr>
          <w:szCs w:val="22"/>
          <w:lang w:val="it-IT"/>
        </w:rPr>
        <w:t>Simethicone</w:t>
      </w:r>
    </w:p>
    <w:p w:rsidR="00E3065A" w:rsidRPr="00143F0C" w:rsidRDefault="00E3065A" w:rsidP="008870A3">
      <w:pPr>
        <w:widowControl w:val="0"/>
        <w:tabs>
          <w:tab w:val="clear" w:pos="567"/>
        </w:tabs>
        <w:spacing w:line="240" w:lineRule="auto"/>
        <w:rPr>
          <w:szCs w:val="22"/>
          <w:lang w:val="it-IT"/>
        </w:rPr>
      </w:pPr>
    </w:p>
    <w:p w:rsidR="00807EE0" w:rsidRPr="00143F0C" w:rsidRDefault="00BF3FD4" w:rsidP="00713752">
      <w:pPr>
        <w:keepNext/>
        <w:widowControl w:val="0"/>
        <w:tabs>
          <w:tab w:val="clear" w:pos="567"/>
        </w:tabs>
        <w:spacing w:line="240" w:lineRule="auto"/>
        <w:rPr>
          <w:szCs w:val="22"/>
          <w:u w:val="single"/>
          <w:lang w:val="it-IT"/>
        </w:rPr>
      </w:pPr>
      <w:r w:rsidRPr="00143F0C">
        <w:rPr>
          <w:szCs w:val="22"/>
          <w:u w:val="single"/>
          <w:lang w:val="it-IT"/>
        </w:rPr>
        <w:t>Skilarence</w:t>
      </w:r>
      <w:r w:rsidR="00E2543A" w:rsidRPr="00143F0C">
        <w:rPr>
          <w:szCs w:val="22"/>
          <w:u w:val="single"/>
          <w:lang w:val="it-IT"/>
        </w:rPr>
        <w:t xml:space="preserve"> 120</w:t>
      </w:r>
      <w:r w:rsidR="00787877" w:rsidRPr="00143F0C">
        <w:rPr>
          <w:szCs w:val="22"/>
          <w:u w:val="single"/>
          <w:lang w:val="it-IT"/>
        </w:rPr>
        <w:t> mg</w:t>
      </w:r>
    </w:p>
    <w:p w:rsidR="00807EE0" w:rsidRPr="00143F0C" w:rsidRDefault="00E2543A" w:rsidP="00713752">
      <w:pPr>
        <w:keepNext/>
        <w:widowControl w:val="0"/>
        <w:tabs>
          <w:tab w:val="clear" w:pos="567"/>
        </w:tabs>
        <w:spacing w:line="240" w:lineRule="auto"/>
        <w:rPr>
          <w:i/>
          <w:szCs w:val="22"/>
          <w:lang w:val="it-IT"/>
        </w:rPr>
      </w:pPr>
      <w:r w:rsidRPr="00143F0C">
        <w:rPr>
          <w:i/>
          <w:szCs w:val="22"/>
          <w:lang w:val="it-IT"/>
        </w:rPr>
        <w:t>Coating:</w:t>
      </w:r>
    </w:p>
    <w:p w:rsidR="00E2543A" w:rsidRPr="00143F0C" w:rsidRDefault="002D4603" w:rsidP="00713752">
      <w:pPr>
        <w:keepNext/>
        <w:widowControl w:val="0"/>
        <w:tabs>
          <w:tab w:val="clear" w:pos="567"/>
        </w:tabs>
        <w:spacing w:line="240" w:lineRule="auto"/>
        <w:rPr>
          <w:szCs w:val="22"/>
          <w:lang w:val="it-IT"/>
        </w:rPr>
      </w:pPr>
      <w:r w:rsidRPr="00143F0C">
        <w:rPr>
          <w:szCs w:val="22"/>
          <w:lang w:val="it-IT"/>
        </w:rPr>
        <w:t>Methacrylic acid</w:t>
      </w:r>
      <w:r w:rsidRPr="00143F0C">
        <w:rPr>
          <w:szCs w:val="22"/>
          <w:lang w:val="it-IT"/>
        </w:rPr>
        <w:noBreakHyphen/>
      </w:r>
      <w:r w:rsidR="00E2543A" w:rsidRPr="00143F0C">
        <w:rPr>
          <w:szCs w:val="22"/>
          <w:lang w:val="it-IT"/>
        </w:rPr>
        <w:t>ethyl acrylate copolymer (1:1)</w:t>
      </w:r>
    </w:p>
    <w:p w:rsidR="00E2543A" w:rsidRPr="00A36591" w:rsidRDefault="00E2543A" w:rsidP="008870A3">
      <w:pPr>
        <w:widowControl w:val="0"/>
        <w:tabs>
          <w:tab w:val="clear" w:pos="567"/>
        </w:tabs>
        <w:spacing w:line="240" w:lineRule="auto"/>
        <w:rPr>
          <w:szCs w:val="22"/>
          <w:lang w:val="it-IT"/>
        </w:rPr>
      </w:pPr>
      <w:r w:rsidRPr="00A36591">
        <w:rPr>
          <w:szCs w:val="22"/>
          <w:lang w:val="it-IT"/>
        </w:rPr>
        <w:t>Talc</w:t>
      </w:r>
    </w:p>
    <w:p w:rsidR="00E2543A" w:rsidRPr="00A36591" w:rsidRDefault="00E2543A" w:rsidP="008870A3">
      <w:pPr>
        <w:widowControl w:val="0"/>
        <w:tabs>
          <w:tab w:val="clear" w:pos="567"/>
        </w:tabs>
        <w:spacing w:line="240" w:lineRule="auto"/>
        <w:rPr>
          <w:szCs w:val="22"/>
          <w:lang w:val="it-IT"/>
        </w:rPr>
      </w:pPr>
      <w:r w:rsidRPr="00A36591">
        <w:rPr>
          <w:szCs w:val="22"/>
          <w:lang w:val="it-IT"/>
        </w:rPr>
        <w:t>Triethyl citrate</w:t>
      </w:r>
    </w:p>
    <w:p w:rsidR="00E2543A" w:rsidRPr="00A36591" w:rsidRDefault="00E2543A" w:rsidP="008870A3">
      <w:pPr>
        <w:widowControl w:val="0"/>
        <w:tabs>
          <w:tab w:val="clear" w:pos="567"/>
        </w:tabs>
        <w:spacing w:line="240" w:lineRule="auto"/>
        <w:rPr>
          <w:szCs w:val="22"/>
          <w:lang w:val="it-IT"/>
        </w:rPr>
      </w:pPr>
      <w:r w:rsidRPr="00A36591">
        <w:rPr>
          <w:szCs w:val="22"/>
          <w:lang w:val="it-IT"/>
        </w:rPr>
        <w:t>Titanium dioxide (E171)</w:t>
      </w:r>
    </w:p>
    <w:p w:rsidR="00807EE0" w:rsidRPr="00A36591" w:rsidRDefault="00E2543A" w:rsidP="008870A3">
      <w:pPr>
        <w:widowControl w:val="0"/>
        <w:tabs>
          <w:tab w:val="clear" w:pos="567"/>
        </w:tabs>
        <w:spacing w:line="240" w:lineRule="auto"/>
        <w:rPr>
          <w:szCs w:val="22"/>
          <w:lang w:val="it-IT"/>
        </w:rPr>
      </w:pPr>
      <w:r w:rsidRPr="00A36591">
        <w:rPr>
          <w:szCs w:val="22"/>
          <w:lang w:val="it-IT"/>
        </w:rPr>
        <w:t>Simethicone</w:t>
      </w:r>
    </w:p>
    <w:p w:rsidR="00807EE0" w:rsidRPr="00A36591" w:rsidRDefault="00E2543A" w:rsidP="008870A3">
      <w:pPr>
        <w:widowControl w:val="0"/>
        <w:tabs>
          <w:tab w:val="clear" w:pos="567"/>
        </w:tabs>
        <w:spacing w:line="240" w:lineRule="auto"/>
        <w:rPr>
          <w:szCs w:val="22"/>
          <w:lang w:val="it-IT"/>
        </w:rPr>
      </w:pPr>
      <w:r w:rsidRPr="00A36591">
        <w:rPr>
          <w:szCs w:val="22"/>
          <w:lang w:val="it-IT"/>
        </w:rPr>
        <w:t>Indigo carmine (E132)</w:t>
      </w:r>
    </w:p>
    <w:p w:rsidR="00E2543A" w:rsidRPr="00A36591" w:rsidRDefault="00277770" w:rsidP="008870A3">
      <w:pPr>
        <w:widowControl w:val="0"/>
        <w:tabs>
          <w:tab w:val="clear" w:pos="567"/>
        </w:tabs>
        <w:spacing w:line="240" w:lineRule="auto"/>
        <w:rPr>
          <w:szCs w:val="22"/>
          <w:lang w:val="it-IT"/>
        </w:rPr>
      </w:pPr>
      <w:r w:rsidRPr="00A36591">
        <w:rPr>
          <w:szCs w:val="22"/>
          <w:lang w:val="it-IT"/>
        </w:rPr>
        <w:t>Sodium hydroxide</w:t>
      </w:r>
    </w:p>
    <w:p w:rsidR="00812D16" w:rsidRPr="00A36591" w:rsidRDefault="00812D16" w:rsidP="008870A3">
      <w:pPr>
        <w:widowControl w:val="0"/>
        <w:tabs>
          <w:tab w:val="clear" w:pos="567"/>
        </w:tabs>
        <w:spacing w:line="240" w:lineRule="auto"/>
        <w:rPr>
          <w:szCs w:val="22"/>
          <w:lang w:val="it-IT"/>
        </w:rPr>
      </w:pPr>
    </w:p>
    <w:p w:rsidR="00812D16" w:rsidRPr="00864E0D" w:rsidRDefault="00812D16" w:rsidP="00713752">
      <w:pPr>
        <w:keepNext/>
        <w:widowControl w:val="0"/>
        <w:tabs>
          <w:tab w:val="clear" w:pos="567"/>
        </w:tabs>
        <w:spacing w:line="240" w:lineRule="auto"/>
        <w:rPr>
          <w:szCs w:val="22"/>
        </w:rPr>
      </w:pPr>
      <w:r w:rsidRPr="00864E0D">
        <w:rPr>
          <w:b/>
          <w:szCs w:val="22"/>
        </w:rPr>
        <w:t>6.2</w:t>
      </w:r>
      <w:r w:rsidRPr="00864E0D">
        <w:rPr>
          <w:b/>
          <w:szCs w:val="22"/>
        </w:rPr>
        <w:tab/>
        <w:t>Incompatibilities</w:t>
      </w:r>
    </w:p>
    <w:p w:rsidR="00384016" w:rsidRPr="00864E0D" w:rsidRDefault="00384016" w:rsidP="00713752">
      <w:pPr>
        <w:keepNext/>
        <w:widowControl w:val="0"/>
        <w:tabs>
          <w:tab w:val="clear" w:pos="567"/>
        </w:tabs>
        <w:spacing w:line="240" w:lineRule="auto"/>
        <w:rPr>
          <w:szCs w:val="22"/>
        </w:rPr>
      </w:pPr>
    </w:p>
    <w:p w:rsidR="00812D16" w:rsidRPr="00864E0D" w:rsidRDefault="00E2543A" w:rsidP="00713752">
      <w:pPr>
        <w:keepNext/>
        <w:widowControl w:val="0"/>
        <w:tabs>
          <w:tab w:val="clear" w:pos="567"/>
        </w:tabs>
        <w:spacing w:line="240" w:lineRule="auto"/>
        <w:rPr>
          <w:szCs w:val="22"/>
        </w:rPr>
      </w:pPr>
      <w:r w:rsidRPr="00864E0D">
        <w:rPr>
          <w:szCs w:val="22"/>
        </w:rPr>
        <w:t>Not applicable.</w:t>
      </w:r>
    </w:p>
    <w:p w:rsidR="00560EDA" w:rsidRPr="00864E0D" w:rsidRDefault="00560EDA" w:rsidP="008870A3">
      <w:pPr>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szCs w:val="22"/>
        </w:rPr>
      </w:pPr>
      <w:r w:rsidRPr="00864E0D">
        <w:rPr>
          <w:b/>
          <w:szCs w:val="22"/>
        </w:rPr>
        <w:t>6.3</w:t>
      </w:r>
      <w:r w:rsidRPr="00864E0D">
        <w:rPr>
          <w:b/>
          <w:szCs w:val="22"/>
        </w:rPr>
        <w:tab/>
        <w:t>Shelf life</w:t>
      </w:r>
    </w:p>
    <w:p w:rsidR="00384016" w:rsidRPr="00864E0D" w:rsidRDefault="00384016" w:rsidP="00713752">
      <w:pPr>
        <w:keepNext/>
        <w:widowControl w:val="0"/>
        <w:tabs>
          <w:tab w:val="clear" w:pos="567"/>
        </w:tabs>
        <w:spacing w:line="240" w:lineRule="auto"/>
        <w:rPr>
          <w:szCs w:val="22"/>
        </w:rPr>
      </w:pPr>
    </w:p>
    <w:p w:rsidR="00812D16" w:rsidRPr="00864E0D" w:rsidRDefault="00F821CB" w:rsidP="00713752">
      <w:pPr>
        <w:keepNext/>
        <w:widowControl w:val="0"/>
        <w:tabs>
          <w:tab w:val="clear" w:pos="567"/>
        </w:tabs>
        <w:spacing w:line="240" w:lineRule="auto"/>
        <w:rPr>
          <w:szCs w:val="22"/>
        </w:rPr>
      </w:pPr>
      <w:r w:rsidRPr="00864E0D">
        <w:rPr>
          <w:szCs w:val="22"/>
        </w:rPr>
        <w:t>3 </w:t>
      </w:r>
      <w:r w:rsidR="0045258B" w:rsidRPr="00864E0D">
        <w:rPr>
          <w:szCs w:val="22"/>
        </w:rPr>
        <w:t>years</w:t>
      </w:r>
      <w:r w:rsidR="001C2341" w:rsidRPr="00864E0D">
        <w:rPr>
          <w:szCs w:val="22"/>
        </w:rPr>
        <w:t>.</w:t>
      </w:r>
    </w:p>
    <w:p w:rsidR="002A049F" w:rsidRPr="00864E0D" w:rsidRDefault="002A049F" w:rsidP="008870A3">
      <w:pPr>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b/>
          <w:szCs w:val="22"/>
        </w:rPr>
      </w:pPr>
      <w:r w:rsidRPr="00864E0D">
        <w:rPr>
          <w:b/>
          <w:szCs w:val="22"/>
        </w:rPr>
        <w:t>6.4</w:t>
      </w:r>
      <w:r w:rsidRPr="00864E0D">
        <w:rPr>
          <w:b/>
          <w:szCs w:val="22"/>
        </w:rPr>
        <w:tab/>
        <w:t>Special precautions for storage</w:t>
      </w:r>
    </w:p>
    <w:p w:rsidR="00384016" w:rsidRPr="00864E0D" w:rsidRDefault="00384016" w:rsidP="00713752">
      <w:pPr>
        <w:keepNext/>
        <w:widowControl w:val="0"/>
        <w:tabs>
          <w:tab w:val="clear" w:pos="567"/>
        </w:tabs>
        <w:spacing w:line="240" w:lineRule="auto"/>
        <w:rPr>
          <w:szCs w:val="22"/>
        </w:rPr>
      </w:pPr>
    </w:p>
    <w:p w:rsidR="00812D16" w:rsidRPr="00864E0D" w:rsidRDefault="00EF6374" w:rsidP="00713752">
      <w:pPr>
        <w:keepNext/>
        <w:widowControl w:val="0"/>
        <w:tabs>
          <w:tab w:val="clear" w:pos="567"/>
        </w:tabs>
        <w:spacing w:line="240" w:lineRule="auto"/>
        <w:rPr>
          <w:szCs w:val="22"/>
        </w:rPr>
      </w:pPr>
      <w:r w:rsidRPr="00864E0D">
        <w:rPr>
          <w:szCs w:val="22"/>
        </w:rPr>
        <w:t>This medicinal product does not require any special storage conditions</w:t>
      </w:r>
      <w:r w:rsidR="001C2341" w:rsidRPr="00864E0D">
        <w:rPr>
          <w:szCs w:val="22"/>
        </w:rPr>
        <w:t>.</w:t>
      </w:r>
    </w:p>
    <w:p w:rsidR="00EF6374" w:rsidRPr="00864E0D" w:rsidRDefault="00EF6374" w:rsidP="008870A3">
      <w:pPr>
        <w:widowControl w:val="0"/>
        <w:tabs>
          <w:tab w:val="clear" w:pos="567"/>
        </w:tabs>
        <w:spacing w:line="240" w:lineRule="auto"/>
        <w:rPr>
          <w:szCs w:val="22"/>
          <w:highlight w:val="lightGray"/>
        </w:rPr>
      </w:pPr>
    </w:p>
    <w:p w:rsidR="00807EE0" w:rsidRDefault="00F9016F" w:rsidP="00713752">
      <w:pPr>
        <w:keepNext/>
        <w:widowControl w:val="0"/>
        <w:tabs>
          <w:tab w:val="clear" w:pos="567"/>
        </w:tabs>
        <w:spacing w:line="240" w:lineRule="auto"/>
        <w:rPr>
          <w:b/>
          <w:szCs w:val="22"/>
        </w:rPr>
      </w:pPr>
      <w:r w:rsidRPr="00864E0D">
        <w:rPr>
          <w:b/>
          <w:szCs w:val="22"/>
        </w:rPr>
        <w:t>6.5</w:t>
      </w:r>
      <w:r w:rsidRPr="00864E0D">
        <w:rPr>
          <w:b/>
          <w:szCs w:val="22"/>
        </w:rPr>
        <w:tab/>
      </w:r>
      <w:r w:rsidR="00812D16" w:rsidRPr="00864E0D">
        <w:rPr>
          <w:b/>
          <w:szCs w:val="22"/>
        </w:rPr>
        <w:t>Na</w:t>
      </w:r>
      <w:r w:rsidR="00FB79C1" w:rsidRPr="00864E0D">
        <w:rPr>
          <w:b/>
          <w:szCs w:val="22"/>
        </w:rPr>
        <w:t>ture and contents of container</w:t>
      </w:r>
    </w:p>
    <w:p w:rsidR="00384016" w:rsidRPr="00864E0D" w:rsidRDefault="00384016" w:rsidP="00713752">
      <w:pPr>
        <w:keepNext/>
        <w:widowControl w:val="0"/>
        <w:tabs>
          <w:tab w:val="clear" w:pos="567"/>
        </w:tabs>
        <w:spacing w:line="240" w:lineRule="auto"/>
        <w:rPr>
          <w:szCs w:val="22"/>
        </w:rPr>
      </w:pPr>
    </w:p>
    <w:p w:rsidR="00E2543A" w:rsidRPr="00860A36" w:rsidRDefault="00BF3FD4" w:rsidP="00713752">
      <w:pPr>
        <w:keepNext/>
        <w:widowControl w:val="0"/>
        <w:tabs>
          <w:tab w:val="clear" w:pos="567"/>
        </w:tabs>
        <w:spacing w:line="240" w:lineRule="auto"/>
        <w:rPr>
          <w:szCs w:val="22"/>
          <w:u w:val="single"/>
        </w:rPr>
      </w:pPr>
      <w:r w:rsidRPr="00860A36">
        <w:rPr>
          <w:szCs w:val="22"/>
          <w:u w:val="single"/>
        </w:rPr>
        <w:t>Skilarence</w:t>
      </w:r>
      <w:r w:rsidR="00E2543A" w:rsidRPr="00860A36">
        <w:rPr>
          <w:szCs w:val="22"/>
          <w:u w:val="single"/>
        </w:rPr>
        <w:t xml:space="preserve"> 30</w:t>
      </w:r>
      <w:r w:rsidR="00787877" w:rsidRPr="00860A36">
        <w:rPr>
          <w:szCs w:val="22"/>
          <w:u w:val="single"/>
        </w:rPr>
        <w:t> mg</w:t>
      </w:r>
    </w:p>
    <w:p w:rsidR="00E2543A" w:rsidRPr="00864E0D" w:rsidRDefault="00D40180" w:rsidP="00713752">
      <w:pPr>
        <w:keepNext/>
        <w:widowControl w:val="0"/>
        <w:tabs>
          <w:tab w:val="clear" w:pos="567"/>
        </w:tabs>
        <w:spacing w:line="240" w:lineRule="auto"/>
        <w:rPr>
          <w:szCs w:val="22"/>
        </w:rPr>
      </w:pPr>
      <w:r w:rsidRPr="00864E0D">
        <w:rPr>
          <w:szCs w:val="22"/>
        </w:rPr>
        <w:t>42</w:t>
      </w:r>
      <w:r w:rsidR="00815514">
        <w:rPr>
          <w:szCs w:val="22"/>
        </w:rPr>
        <w:t>, 70 and 210</w:t>
      </w:r>
      <w:r w:rsidR="0045258B" w:rsidRPr="00864E0D">
        <w:rPr>
          <w:szCs w:val="22"/>
        </w:rPr>
        <w:t> </w:t>
      </w:r>
      <w:r w:rsidR="00E2543A" w:rsidRPr="00864E0D">
        <w:rPr>
          <w:szCs w:val="22"/>
        </w:rPr>
        <w:t>gastro</w:t>
      </w:r>
      <w:r w:rsidR="009C4C5E" w:rsidRPr="00864E0D">
        <w:rPr>
          <w:szCs w:val="22"/>
        </w:rPr>
        <w:noBreakHyphen/>
      </w:r>
      <w:r w:rsidR="00E2543A" w:rsidRPr="00864E0D">
        <w:rPr>
          <w:szCs w:val="22"/>
        </w:rPr>
        <w:t>resistant tablets</w:t>
      </w:r>
      <w:r w:rsidR="00B54B15" w:rsidRPr="00864E0D">
        <w:rPr>
          <w:szCs w:val="22"/>
        </w:rPr>
        <w:t xml:space="preserve"> in </w:t>
      </w:r>
      <w:r w:rsidR="00E2543A" w:rsidRPr="00864E0D">
        <w:rPr>
          <w:szCs w:val="22"/>
        </w:rPr>
        <w:t>PVC/PVDC</w:t>
      </w:r>
      <w:r w:rsidR="009C4C5E" w:rsidRPr="00864E0D">
        <w:rPr>
          <w:szCs w:val="22"/>
        </w:rPr>
        <w:noBreakHyphen/>
      </w:r>
      <w:r w:rsidR="00E2543A" w:rsidRPr="00864E0D">
        <w:rPr>
          <w:szCs w:val="22"/>
        </w:rPr>
        <w:t>aluminium blister</w:t>
      </w:r>
      <w:r w:rsidR="00B54B15" w:rsidRPr="00864E0D">
        <w:rPr>
          <w:szCs w:val="22"/>
        </w:rPr>
        <w:t xml:space="preserve"> packs</w:t>
      </w:r>
      <w:r w:rsidR="001C2341" w:rsidRPr="00864E0D">
        <w:rPr>
          <w:szCs w:val="22"/>
        </w:rPr>
        <w:t>.</w:t>
      </w:r>
    </w:p>
    <w:p w:rsidR="00E2543A" w:rsidRPr="00864E0D" w:rsidRDefault="00E2543A" w:rsidP="00713752">
      <w:pPr>
        <w:widowControl w:val="0"/>
        <w:tabs>
          <w:tab w:val="clear" w:pos="567"/>
        </w:tabs>
        <w:spacing w:line="240" w:lineRule="auto"/>
        <w:rPr>
          <w:szCs w:val="22"/>
          <w:highlight w:val="lightGray"/>
        </w:rPr>
      </w:pPr>
    </w:p>
    <w:p w:rsidR="00E2543A" w:rsidRPr="00860A36" w:rsidRDefault="00BF3FD4" w:rsidP="00713752">
      <w:pPr>
        <w:keepNext/>
        <w:widowControl w:val="0"/>
        <w:tabs>
          <w:tab w:val="clear" w:pos="567"/>
        </w:tabs>
        <w:spacing w:line="240" w:lineRule="auto"/>
        <w:rPr>
          <w:szCs w:val="22"/>
          <w:u w:val="single"/>
        </w:rPr>
      </w:pPr>
      <w:r w:rsidRPr="00860A36">
        <w:rPr>
          <w:szCs w:val="22"/>
          <w:u w:val="single"/>
        </w:rPr>
        <w:t>Skilarence</w:t>
      </w:r>
      <w:r w:rsidR="00E2543A" w:rsidRPr="00860A36">
        <w:rPr>
          <w:szCs w:val="22"/>
          <w:u w:val="single"/>
        </w:rPr>
        <w:t xml:space="preserve"> 120</w:t>
      </w:r>
      <w:r w:rsidR="00787877" w:rsidRPr="00860A36">
        <w:rPr>
          <w:szCs w:val="22"/>
          <w:u w:val="single"/>
        </w:rPr>
        <w:t> mg</w:t>
      </w:r>
    </w:p>
    <w:p w:rsidR="00E2543A" w:rsidRPr="00864E0D" w:rsidRDefault="00D40180" w:rsidP="00713752">
      <w:pPr>
        <w:keepNext/>
        <w:widowControl w:val="0"/>
        <w:tabs>
          <w:tab w:val="clear" w:pos="567"/>
        </w:tabs>
        <w:spacing w:line="240" w:lineRule="auto"/>
        <w:rPr>
          <w:szCs w:val="22"/>
        </w:rPr>
      </w:pPr>
      <w:r w:rsidRPr="00864E0D">
        <w:rPr>
          <w:szCs w:val="22"/>
        </w:rPr>
        <w:t xml:space="preserve">40, 70, 90, 100, 120, 180, 200, 240, </w:t>
      </w:r>
      <w:r w:rsidR="00667276">
        <w:rPr>
          <w:szCs w:val="22"/>
        </w:rPr>
        <w:t xml:space="preserve">300, </w:t>
      </w:r>
      <w:r w:rsidRPr="00864E0D">
        <w:rPr>
          <w:szCs w:val="22"/>
        </w:rPr>
        <w:t>360</w:t>
      </w:r>
      <w:r w:rsidR="00E2543A" w:rsidRPr="00864E0D">
        <w:rPr>
          <w:szCs w:val="22"/>
        </w:rPr>
        <w:t xml:space="preserve"> </w:t>
      </w:r>
      <w:r w:rsidR="00F16C6C" w:rsidRPr="00864E0D">
        <w:rPr>
          <w:szCs w:val="22"/>
        </w:rPr>
        <w:t xml:space="preserve">and </w:t>
      </w:r>
      <w:r w:rsidRPr="00864E0D">
        <w:rPr>
          <w:szCs w:val="22"/>
        </w:rPr>
        <w:t>400</w:t>
      </w:r>
      <w:r w:rsidR="0045258B" w:rsidRPr="00864E0D">
        <w:rPr>
          <w:szCs w:val="22"/>
        </w:rPr>
        <w:t> </w:t>
      </w:r>
      <w:r w:rsidR="00E2543A" w:rsidRPr="00864E0D">
        <w:rPr>
          <w:szCs w:val="22"/>
        </w:rPr>
        <w:t>gastro</w:t>
      </w:r>
      <w:r w:rsidR="009C4C5E" w:rsidRPr="00864E0D">
        <w:rPr>
          <w:szCs w:val="22"/>
        </w:rPr>
        <w:noBreakHyphen/>
      </w:r>
      <w:r w:rsidR="00E2543A" w:rsidRPr="00864E0D">
        <w:rPr>
          <w:szCs w:val="22"/>
        </w:rPr>
        <w:t>resistant tablets</w:t>
      </w:r>
      <w:r w:rsidR="00B54B15" w:rsidRPr="00864E0D">
        <w:rPr>
          <w:szCs w:val="22"/>
        </w:rPr>
        <w:t xml:space="preserve"> in </w:t>
      </w:r>
      <w:r w:rsidR="00E2543A" w:rsidRPr="00864E0D">
        <w:rPr>
          <w:szCs w:val="22"/>
        </w:rPr>
        <w:t>PVC/PVDC</w:t>
      </w:r>
      <w:r w:rsidR="009C4C5E" w:rsidRPr="00864E0D">
        <w:rPr>
          <w:szCs w:val="22"/>
        </w:rPr>
        <w:noBreakHyphen/>
      </w:r>
      <w:r w:rsidR="00E2543A" w:rsidRPr="00864E0D">
        <w:rPr>
          <w:szCs w:val="22"/>
        </w:rPr>
        <w:t>aluminium blister</w:t>
      </w:r>
      <w:r w:rsidR="00B54B15" w:rsidRPr="00864E0D">
        <w:rPr>
          <w:szCs w:val="22"/>
        </w:rPr>
        <w:t xml:space="preserve"> pack</w:t>
      </w:r>
      <w:r w:rsidR="00E2543A" w:rsidRPr="00864E0D">
        <w:rPr>
          <w:szCs w:val="22"/>
        </w:rPr>
        <w:t>s</w:t>
      </w:r>
      <w:r w:rsidR="001C2341" w:rsidRPr="00864E0D">
        <w:rPr>
          <w:szCs w:val="22"/>
        </w:rPr>
        <w:t>.</w:t>
      </w:r>
    </w:p>
    <w:p w:rsidR="00E2543A" w:rsidRPr="00864E0D" w:rsidRDefault="00E2543A" w:rsidP="008870A3">
      <w:pPr>
        <w:widowControl w:val="0"/>
        <w:tabs>
          <w:tab w:val="clear" w:pos="567"/>
        </w:tabs>
        <w:spacing w:line="240" w:lineRule="auto"/>
        <w:rPr>
          <w:b/>
          <w:szCs w:val="22"/>
        </w:rPr>
      </w:pPr>
    </w:p>
    <w:p w:rsidR="00E2543A" w:rsidRPr="00864E0D" w:rsidRDefault="00E2543A" w:rsidP="008870A3">
      <w:pPr>
        <w:widowControl w:val="0"/>
        <w:tabs>
          <w:tab w:val="clear" w:pos="567"/>
        </w:tabs>
        <w:spacing w:line="240" w:lineRule="auto"/>
        <w:rPr>
          <w:szCs w:val="22"/>
        </w:rPr>
      </w:pPr>
      <w:r w:rsidRPr="00864E0D">
        <w:rPr>
          <w:szCs w:val="22"/>
        </w:rPr>
        <w:t>Not all pack sizes may be marketed.</w:t>
      </w:r>
    </w:p>
    <w:p w:rsidR="00812D16" w:rsidRPr="00864E0D" w:rsidRDefault="00812D16" w:rsidP="008870A3">
      <w:pPr>
        <w:widowControl w:val="0"/>
        <w:tabs>
          <w:tab w:val="clear" w:pos="567"/>
        </w:tabs>
        <w:spacing w:line="240" w:lineRule="auto"/>
        <w:rPr>
          <w:szCs w:val="22"/>
        </w:rPr>
      </w:pPr>
    </w:p>
    <w:p w:rsidR="00807EE0" w:rsidRDefault="00812D16" w:rsidP="00713752">
      <w:pPr>
        <w:keepNext/>
        <w:widowControl w:val="0"/>
        <w:tabs>
          <w:tab w:val="clear" w:pos="567"/>
        </w:tabs>
        <w:spacing w:line="240" w:lineRule="auto"/>
        <w:rPr>
          <w:b/>
          <w:szCs w:val="22"/>
        </w:rPr>
      </w:pPr>
      <w:bookmarkStart w:id="2" w:name="OLE_LINK1"/>
      <w:r w:rsidRPr="00864E0D">
        <w:rPr>
          <w:b/>
          <w:szCs w:val="22"/>
        </w:rPr>
        <w:t>6.6</w:t>
      </w:r>
      <w:r w:rsidRPr="00864E0D">
        <w:rPr>
          <w:b/>
          <w:szCs w:val="22"/>
        </w:rPr>
        <w:tab/>
        <w:t>Special precautions for disposal</w:t>
      </w:r>
    </w:p>
    <w:bookmarkEnd w:id="2"/>
    <w:p w:rsidR="00384016" w:rsidRPr="00864E0D" w:rsidRDefault="00384016" w:rsidP="00713752">
      <w:pPr>
        <w:keepNext/>
        <w:widowControl w:val="0"/>
        <w:tabs>
          <w:tab w:val="clear" w:pos="567"/>
        </w:tabs>
        <w:spacing w:line="240" w:lineRule="auto"/>
        <w:rPr>
          <w:szCs w:val="22"/>
        </w:rPr>
      </w:pPr>
    </w:p>
    <w:p w:rsidR="00807EE0" w:rsidRDefault="00812A63" w:rsidP="00713752">
      <w:pPr>
        <w:keepNext/>
        <w:widowControl w:val="0"/>
        <w:tabs>
          <w:tab w:val="clear" w:pos="567"/>
        </w:tabs>
        <w:spacing w:line="240" w:lineRule="auto"/>
        <w:rPr>
          <w:szCs w:val="22"/>
        </w:rPr>
      </w:pPr>
      <w:r w:rsidRPr="00864E0D">
        <w:rPr>
          <w:szCs w:val="22"/>
        </w:rPr>
        <w:t>No special requirements for disposal.</w:t>
      </w:r>
    </w:p>
    <w:p w:rsidR="00812D16" w:rsidRPr="00864E0D" w:rsidRDefault="00812D16"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A537E0" w:rsidRDefault="00812D16" w:rsidP="00713752">
      <w:pPr>
        <w:keepNext/>
        <w:widowControl w:val="0"/>
        <w:tabs>
          <w:tab w:val="clear" w:pos="567"/>
        </w:tabs>
        <w:spacing w:line="240" w:lineRule="auto"/>
        <w:rPr>
          <w:b/>
          <w:szCs w:val="22"/>
        </w:rPr>
      </w:pPr>
      <w:r w:rsidRPr="00864E0D">
        <w:rPr>
          <w:b/>
          <w:szCs w:val="22"/>
        </w:rPr>
        <w:t>7.</w:t>
      </w:r>
      <w:r w:rsidRPr="00864E0D">
        <w:rPr>
          <w:b/>
          <w:szCs w:val="22"/>
        </w:rPr>
        <w:tab/>
        <w:t>MARKETING AUTHORISATION HOLDER</w:t>
      </w:r>
    </w:p>
    <w:p w:rsidR="00384016" w:rsidRPr="00864E0D" w:rsidRDefault="00384016" w:rsidP="00713752">
      <w:pPr>
        <w:keepNext/>
        <w:widowControl w:val="0"/>
        <w:tabs>
          <w:tab w:val="clear" w:pos="567"/>
        </w:tabs>
        <w:spacing w:line="240" w:lineRule="auto"/>
        <w:rPr>
          <w:rFonts w:eastAsia="SimSun"/>
          <w:szCs w:val="22"/>
          <w:lang w:eastAsia="zh-CN"/>
        </w:rPr>
      </w:pPr>
    </w:p>
    <w:p w:rsidR="00807EE0" w:rsidRDefault="00812A63" w:rsidP="00713752">
      <w:pPr>
        <w:keepNext/>
        <w:widowControl w:val="0"/>
        <w:tabs>
          <w:tab w:val="clear" w:pos="567"/>
        </w:tabs>
        <w:spacing w:line="240" w:lineRule="auto"/>
        <w:rPr>
          <w:rFonts w:eastAsia="SimSun"/>
          <w:szCs w:val="22"/>
          <w:lang w:eastAsia="zh-CN"/>
        </w:rPr>
      </w:pPr>
      <w:r w:rsidRPr="00864E0D">
        <w:rPr>
          <w:rFonts w:eastAsia="SimSun"/>
          <w:szCs w:val="22"/>
          <w:lang w:eastAsia="zh-CN"/>
        </w:rPr>
        <w:t>Almirall, S.A.</w:t>
      </w:r>
    </w:p>
    <w:p w:rsidR="00807EE0" w:rsidRDefault="00812A63" w:rsidP="00713752">
      <w:pPr>
        <w:keepNext/>
        <w:widowControl w:val="0"/>
        <w:tabs>
          <w:tab w:val="clear" w:pos="567"/>
        </w:tabs>
        <w:spacing w:line="240" w:lineRule="auto"/>
        <w:rPr>
          <w:rFonts w:eastAsia="SimSun"/>
          <w:szCs w:val="22"/>
          <w:lang w:eastAsia="zh-CN"/>
        </w:rPr>
      </w:pPr>
      <w:r w:rsidRPr="00864E0D">
        <w:rPr>
          <w:rFonts w:eastAsia="SimSun"/>
          <w:szCs w:val="22"/>
          <w:lang w:eastAsia="zh-CN"/>
        </w:rPr>
        <w:t>Ronda General Mitre, 151</w:t>
      </w:r>
    </w:p>
    <w:p w:rsidR="00807EE0" w:rsidRDefault="00812A63" w:rsidP="00713752">
      <w:pPr>
        <w:keepNext/>
        <w:widowControl w:val="0"/>
        <w:tabs>
          <w:tab w:val="clear" w:pos="567"/>
        </w:tabs>
        <w:spacing w:line="240" w:lineRule="auto"/>
        <w:rPr>
          <w:rFonts w:eastAsia="SimSun"/>
          <w:szCs w:val="22"/>
          <w:lang w:eastAsia="zh-CN"/>
        </w:rPr>
      </w:pPr>
      <w:r w:rsidRPr="00864E0D">
        <w:rPr>
          <w:rFonts w:eastAsia="SimSun"/>
          <w:szCs w:val="22"/>
          <w:lang w:eastAsia="zh-CN"/>
        </w:rPr>
        <w:t>08022 Barcelona</w:t>
      </w:r>
    </w:p>
    <w:p w:rsidR="00807EE0" w:rsidRDefault="00812A63" w:rsidP="00713752">
      <w:pPr>
        <w:keepNext/>
        <w:widowControl w:val="0"/>
        <w:tabs>
          <w:tab w:val="clear" w:pos="567"/>
        </w:tabs>
        <w:spacing w:line="240" w:lineRule="auto"/>
        <w:rPr>
          <w:rFonts w:eastAsia="SimSun"/>
          <w:szCs w:val="22"/>
          <w:lang w:eastAsia="zh-CN"/>
        </w:rPr>
      </w:pPr>
      <w:r w:rsidRPr="00864E0D">
        <w:rPr>
          <w:rFonts w:eastAsia="SimSun"/>
          <w:szCs w:val="22"/>
          <w:lang w:eastAsia="zh-CN"/>
        </w:rPr>
        <w:t>Spain</w:t>
      </w:r>
    </w:p>
    <w:p w:rsidR="00812D16" w:rsidRPr="00864E0D" w:rsidRDefault="00812D16" w:rsidP="008870A3">
      <w:pPr>
        <w:widowControl w:val="0"/>
        <w:tabs>
          <w:tab w:val="clear" w:pos="567"/>
        </w:tabs>
        <w:spacing w:line="240" w:lineRule="auto"/>
        <w:rPr>
          <w:szCs w:val="22"/>
        </w:rPr>
      </w:pPr>
    </w:p>
    <w:p w:rsidR="00581A43" w:rsidRPr="00864E0D" w:rsidRDefault="00581A43" w:rsidP="008870A3">
      <w:pPr>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b/>
          <w:szCs w:val="22"/>
        </w:rPr>
      </w:pPr>
      <w:r w:rsidRPr="00864E0D">
        <w:rPr>
          <w:b/>
          <w:szCs w:val="22"/>
        </w:rPr>
        <w:t>8.</w:t>
      </w:r>
      <w:r w:rsidRPr="00864E0D">
        <w:rPr>
          <w:b/>
          <w:szCs w:val="22"/>
        </w:rPr>
        <w:tab/>
        <w:t>MARKETING AUTHORISATION NUMBERS</w:t>
      </w:r>
    </w:p>
    <w:p w:rsidR="00384016" w:rsidRPr="00864E0D" w:rsidRDefault="00384016" w:rsidP="00713752">
      <w:pPr>
        <w:keepNext/>
        <w:widowControl w:val="0"/>
        <w:tabs>
          <w:tab w:val="clear" w:pos="567"/>
        </w:tabs>
        <w:spacing w:line="240" w:lineRule="auto"/>
        <w:rPr>
          <w:rFonts w:eastAsia="SimSun"/>
          <w:szCs w:val="22"/>
          <w:lang w:eastAsia="zh-CN"/>
        </w:rPr>
      </w:pPr>
    </w:p>
    <w:p w:rsidR="00812D16" w:rsidRPr="00143F0C" w:rsidRDefault="00CA1CB5" w:rsidP="00713752">
      <w:pPr>
        <w:keepNext/>
        <w:widowControl w:val="0"/>
        <w:tabs>
          <w:tab w:val="clear" w:pos="567"/>
        </w:tabs>
        <w:spacing w:line="240" w:lineRule="auto"/>
        <w:rPr>
          <w:rFonts w:cs="Verdana"/>
          <w:lang w:val="pt-PT"/>
        </w:rPr>
      </w:pPr>
      <w:r w:rsidRPr="00143F0C">
        <w:rPr>
          <w:szCs w:val="22"/>
          <w:lang w:val="pt-PT"/>
        </w:rPr>
        <w:t>EU/1/17/1201/001</w:t>
      </w:r>
      <w:r w:rsidRPr="00143F0C">
        <w:rPr>
          <w:szCs w:val="22"/>
          <w:lang w:val="pt-PT"/>
        </w:rPr>
        <w:br/>
        <w:t>EU/1/17/1201/002</w:t>
      </w:r>
      <w:r w:rsidRPr="00143F0C">
        <w:rPr>
          <w:szCs w:val="22"/>
          <w:lang w:val="pt-PT"/>
        </w:rPr>
        <w:br/>
        <w:t>EU/1/17/1201/003</w:t>
      </w:r>
      <w:r w:rsidRPr="00143F0C">
        <w:rPr>
          <w:szCs w:val="22"/>
          <w:lang w:val="pt-PT"/>
        </w:rPr>
        <w:br/>
        <w:t>EU/1/17/1201/004</w:t>
      </w:r>
      <w:r w:rsidRPr="00143F0C">
        <w:rPr>
          <w:szCs w:val="22"/>
          <w:lang w:val="pt-PT"/>
        </w:rPr>
        <w:br/>
        <w:t>EU/1/17/1201/005</w:t>
      </w:r>
      <w:r w:rsidRPr="00143F0C">
        <w:rPr>
          <w:szCs w:val="22"/>
          <w:lang w:val="pt-PT"/>
        </w:rPr>
        <w:br/>
        <w:t>EU/1/17/1201/006</w:t>
      </w:r>
      <w:r w:rsidRPr="00143F0C">
        <w:rPr>
          <w:szCs w:val="22"/>
          <w:lang w:val="pt-PT"/>
        </w:rPr>
        <w:br/>
      </w:r>
      <w:r w:rsidRPr="00143F0C">
        <w:rPr>
          <w:rFonts w:cs="Verdana"/>
          <w:lang w:val="pt-PT"/>
        </w:rPr>
        <w:t>EU/1/17/1201/007</w:t>
      </w:r>
      <w:r w:rsidRPr="00143F0C">
        <w:rPr>
          <w:rFonts w:cs="Verdana"/>
          <w:lang w:val="pt-PT"/>
        </w:rPr>
        <w:br/>
      </w:r>
      <w:r w:rsidRPr="00143F0C">
        <w:rPr>
          <w:szCs w:val="22"/>
          <w:lang w:val="pt-PT"/>
        </w:rPr>
        <w:t>EU/1/17/1201/008</w:t>
      </w:r>
      <w:r w:rsidRPr="00143F0C">
        <w:rPr>
          <w:szCs w:val="22"/>
          <w:lang w:val="pt-PT"/>
        </w:rPr>
        <w:br/>
        <w:t>EU/1/17/1201/009</w:t>
      </w:r>
      <w:r w:rsidRPr="00143F0C">
        <w:rPr>
          <w:szCs w:val="22"/>
          <w:lang w:val="pt-PT"/>
        </w:rPr>
        <w:br/>
      </w:r>
      <w:r w:rsidR="003F3700" w:rsidRPr="00143F0C">
        <w:rPr>
          <w:rFonts w:cs="Verdana"/>
          <w:lang w:val="pt-PT"/>
        </w:rPr>
        <w:t>EU/1/17/1201/010</w:t>
      </w:r>
      <w:r w:rsidR="003F3700" w:rsidRPr="00143F0C">
        <w:rPr>
          <w:rFonts w:cs="Verdana"/>
          <w:lang w:val="pt-PT"/>
        </w:rPr>
        <w:br/>
        <w:t>EU/1/17/1201/011</w:t>
      </w:r>
    </w:p>
    <w:p w:rsidR="00667276" w:rsidRPr="00143F0C" w:rsidRDefault="00667276" w:rsidP="00713752">
      <w:pPr>
        <w:keepNext/>
        <w:widowControl w:val="0"/>
        <w:tabs>
          <w:tab w:val="clear" w:pos="567"/>
        </w:tabs>
        <w:spacing w:line="240" w:lineRule="auto"/>
        <w:rPr>
          <w:szCs w:val="22"/>
          <w:highlight w:val="lightGray"/>
        </w:rPr>
      </w:pPr>
      <w:r w:rsidRPr="00143F0C">
        <w:rPr>
          <w:rFonts w:cs="Verdana"/>
        </w:rPr>
        <w:t>EU/1/17/1201/012</w:t>
      </w:r>
    </w:p>
    <w:p w:rsidR="00D02B24" w:rsidRPr="00143F0C" w:rsidRDefault="00D02B24" w:rsidP="00D02B24">
      <w:pPr>
        <w:keepNext/>
        <w:widowControl w:val="0"/>
        <w:tabs>
          <w:tab w:val="clear" w:pos="567"/>
        </w:tabs>
        <w:spacing w:line="240" w:lineRule="auto"/>
        <w:rPr>
          <w:szCs w:val="22"/>
          <w:highlight w:val="lightGray"/>
        </w:rPr>
      </w:pPr>
      <w:r w:rsidRPr="00143F0C">
        <w:rPr>
          <w:rFonts w:cs="Verdana"/>
        </w:rPr>
        <w:t>EU/1/17/1201/013</w:t>
      </w:r>
    </w:p>
    <w:p w:rsidR="00D02B24" w:rsidRPr="00143F0C" w:rsidRDefault="00D02B24" w:rsidP="00D02B24">
      <w:pPr>
        <w:keepNext/>
        <w:widowControl w:val="0"/>
        <w:tabs>
          <w:tab w:val="clear" w:pos="567"/>
        </w:tabs>
        <w:spacing w:line="240" w:lineRule="auto"/>
        <w:rPr>
          <w:szCs w:val="22"/>
          <w:highlight w:val="lightGray"/>
        </w:rPr>
      </w:pPr>
      <w:r w:rsidRPr="00143F0C">
        <w:rPr>
          <w:rFonts w:cs="Verdana"/>
        </w:rPr>
        <w:t>EU/1/17/1201/014</w:t>
      </w:r>
    </w:p>
    <w:p w:rsidR="00581A43" w:rsidRPr="00143F0C" w:rsidRDefault="00581A43" w:rsidP="008870A3">
      <w:pPr>
        <w:widowControl w:val="0"/>
        <w:tabs>
          <w:tab w:val="clear" w:pos="567"/>
        </w:tabs>
        <w:spacing w:line="240" w:lineRule="auto"/>
        <w:rPr>
          <w:szCs w:val="22"/>
          <w:highlight w:val="lightGray"/>
        </w:rPr>
      </w:pPr>
    </w:p>
    <w:p w:rsidR="003F3700" w:rsidRPr="00143F0C" w:rsidRDefault="003F3700" w:rsidP="008870A3">
      <w:pPr>
        <w:widowControl w:val="0"/>
        <w:tabs>
          <w:tab w:val="clear" w:pos="567"/>
        </w:tabs>
        <w:spacing w:line="240" w:lineRule="auto"/>
        <w:rPr>
          <w:szCs w:val="22"/>
          <w:highlight w:val="lightGray"/>
        </w:rPr>
      </w:pPr>
    </w:p>
    <w:p w:rsidR="00812D16" w:rsidRPr="00A537E0" w:rsidRDefault="00812D16" w:rsidP="00713752">
      <w:pPr>
        <w:keepNext/>
        <w:widowControl w:val="0"/>
        <w:tabs>
          <w:tab w:val="clear" w:pos="567"/>
        </w:tabs>
        <w:spacing w:line="240" w:lineRule="auto"/>
        <w:rPr>
          <w:b/>
          <w:szCs w:val="22"/>
        </w:rPr>
      </w:pPr>
      <w:r w:rsidRPr="00864E0D">
        <w:rPr>
          <w:b/>
          <w:szCs w:val="22"/>
        </w:rPr>
        <w:t>9.</w:t>
      </w:r>
      <w:r w:rsidRPr="00864E0D">
        <w:rPr>
          <w:b/>
          <w:szCs w:val="22"/>
        </w:rPr>
        <w:tab/>
        <w:t>DATE OF FIRST AUTHORISATION/RENEWAL OF THE AUTHORISATION</w:t>
      </w:r>
    </w:p>
    <w:p w:rsidR="00384016" w:rsidRPr="00864E0D" w:rsidRDefault="00384016" w:rsidP="00713752">
      <w:pPr>
        <w:keepNext/>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szCs w:val="22"/>
        </w:rPr>
      </w:pPr>
      <w:r w:rsidRPr="00864E0D">
        <w:rPr>
          <w:szCs w:val="22"/>
        </w:rPr>
        <w:t>Date of first authorisation</w:t>
      </w:r>
      <w:r w:rsidR="00D57828">
        <w:rPr>
          <w:szCs w:val="22"/>
        </w:rPr>
        <w:t>:</w:t>
      </w:r>
      <w:r w:rsidR="00667276">
        <w:rPr>
          <w:szCs w:val="22"/>
        </w:rPr>
        <w:t xml:space="preserve"> 23 </w:t>
      </w:r>
      <w:r w:rsidR="005B4EB1">
        <w:rPr>
          <w:szCs w:val="22"/>
        </w:rPr>
        <w:t>j</w:t>
      </w:r>
      <w:r w:rsidR="00667276">
        <w:rPr>
          <w:szCs w:val="22"/>
        </w:rPr>
        <w:t>un</w:t>
      </w:r>
      <w:r w:rsidR="007F0698">
        <w:rPr>
          <w:szCs w:val="22"/>
        </w:rPr>
        <w:t>e</w:t>
      </w:r>
      <w:r w:rsidR="00667276">
        <w:rPr>
          <w:szCs w:val="22"/>
        </w:rPr>
        <w:t xml:space="preserve"> 2017</w:t>
      </w:r>
    </w:p>
    <w:p w:rsidR="00581A43" w:rsidRDefault="00581A43" w:rsidP="008870A3">
      <w:pPr>
        <w:widowControl w:val="0"/>
        <w:tabs>
          <w:tab w:val="clear" w:pos="567"/>
        </w:tabs>
        <w:spacing w:line="240" w:lineRule="auto"/>
        <w:rPr>
          <w:szCs w:val="22"/>
        </w:rPr>
      </w:pPr>
    </w:p>
    <w:p w:rsidR="00154E8C" w:rsidRPr="00864E0D" w:rsidRDefault="00154E8C" w:rsidP="008870A3">
      <w:pPr>
        <w:widowControl w:val="0"/>
        <w:tabs>
          <w:tab w:val="clear" w:pos="567"/>
        </w:tabs>
        <w:spacing w:line="240" w:lineRule="auto"/>
        <w:rPr>
          <w:szCs w:val="22"/>
        </w:rPr>
      </w:pPr>
    </w:p>
    <w:p w:rsidR="00812D16" w:rsidRPr="00864E0D" w:rsidRDefault="00812D16" w:rsidP="00713752">
      <w:pPr>
        <w:keepNext/>
        <w:widowControl w:val="0"/>
        <w:tabs>
          <w:tab w:val="clear" w:pos="567"/>
        </w:tabs>
        <w:spacing w:line="240" w:lineRule="auto"/>
        <w:rPr>
          <w:b/>
          <w:szCs w:val="22"/>
        </w:rPr>
      </w:pPr>
      <w:r w:rsidRPr="00864E0D">
        <w:rPr>
          <w:b/>
          <w:szCs w:val="22"/>
        </w:rPr>
        <w:t>10.</w:t>
      </w:r>
      <w:r w:rsidRPr="00864E0D">
        <w:rPr>
          <w:b/>
          <w:szCs w:val="22"/>
        </w:rPr>
        <w:tab/>
        <w:t>DATE OF REVISION OF THE TEXT</w:t>
      </w:r>
    </w:p>
    <w:p w:rsidR="00384016" w:rsidRPr="00864E0D" w:rsidRDefault="00384016" w:rsidP="00713752">
      <w:pPr>
        <w:keepNext/>
        <w:widowControl w:val="0"/>
        <w:numPr>
          <w:ilvl w:val="12"/>
          <w:numId w:val="0"/>
        </w:numPr>
        <w:tabs>
          <w:tab w:val="clear" w:pos="567"/>
        </w:tabs>
        <w:spacing w:line="240" w:lineRule="auto"/>
        <w:ind w:right="-2"/>
        <w:rPr>
          <w:szCs w:val="22"/>
        </w:rPr>
      </w:pPr>
    </w:p>
    <w:p w:rsidR="008929AA" w:rsidRPr="00864E0D" w:rsidRDefault="00812D16" w:rsidP="00713752">
      <w:pPr>
        <w:keepNext/>
        <w:widowControl w:val="0"/>
        <w:tabs>
          <w:tab w:val="clear" w:pos="567"/>
        </w:tabs>
        <w:spacing w:line="240" w:lineRule="auto"/>
        <w:rPr>
          <w:szCs w:val="22"/>
        </w:rPr>
      </w:pPr>
      <w:r w:rsidRPr="00864E0D">
        <w:rPr>
          <w:szCs w:val="22"/>
        </w:rPr>
        <w:t xml:space="preserve">Detailed information on this medicinal product is available on the website of the European </w:t>
      </w:r>
      <w:r w:rsidRPr="00864E0D">
        <w:rPr>
          <w:rFonts w:eastAsia="SimSun"/>
          <w:szCs w:val="22"/>
          <w:lang w:eastAsia="zh-CN"/>
        </w:rPr>
        <w:t>Medicines</w:t>
      </w:r>
      <w:r w:rsidRPr="00864E0D">
        <w:rPr>
          <w:szCs w:val="22"/>
        </w:rPr>
        <w:t xml:space="preserve"> Agency </w:t>
      </w:r>
      <w:hyperlink r:id="rId12" w:history="1">
        <w:r w:rsidRPr="00864E0D">
          <w:rPr>
            <w:rStyle w:val="Hipervnculo"/>
            <w:szCs w:val="22"/>
          </w:rPr>
          <w:t>http://www.ema.europa.eu</w:t>
        </w:r>
      </w:hyperlink>
      <w:r w:rsidR="00F9016F" w:rsidRPr="00864E0D">
        <w:rPr>
          <w:color w:val="0000FF"/>
          <w:szCs w:val="22"/>
        </w:rPr>
        <w:t>.</w:t>
      </w:r>
    </w:p>
    <w:p w:rsidR="008929AA" w:rsidRPr="00864E0D" w:rsidRDefault="008929AA" w:rsidP="008870A3">
      <w:pPr>
        <w:widowControl w:val="0"/>
        <w:numPr>
          <w:ilvl w:val="12"/>
          <w:numId w:val="0"/>
        </w:numPr>
        <w:tabs>
          <w:tab w:val="clear" w:pos="567"/>
        </w:tabs>
        <w:spacing w:line="240" w:lineRule="auto"/>
        <w:ind w:right="-2"/>
        <w:rPr>
          <w:szCs w:val="22"/>
        </w:rPr>
      </w:pPr>
    </w:p>
    <w:p w:rsidR="00243FB7" w:rsidRDefault="00A26F79" w:rsidP="008870A3">
      <w:pPr>
        <w:widowControl w:val="0"/>
        <w:tabs>
          <w:tab w:val="clear" w:pos="567"/>
        </w:tabs>
        <w:spacing w:line="240" w:lineRule="auto"/>
        <w:rPr>
          <w:szCs w:val="22"/>
        </w:rPr>
      </w:pPr>
      <w:r w:rsidRPr="00864E0D">
        <w:rPr>
          <w:szCs w:val="22"/>
        </w:rPr>
        <w:br w:type="page"/>
      </w:r>
    </w:p>
    <w:p w:rsidR="00713752" w:rsidRPr="00067B16" w:rsidRDefault="00713752" w:rsidP="00713752">
      <w:pPr>
        <w:numPr>
          <w:ilvl w:val="12"/>
          <w:numId w:val="0"/>
        </w:numPr>
        <w:spacing w:line="240" w:lineRule="auto"/>
        <w:ind w:right="-2"/>
        <w:rPr>
          <w:noProof/>
          <w:szCs w:val="22"/>
        </w:rPr>
      </w:pPr>
    </w:p>
    <w:p w:rsidR="00713752" w:rsidRPr="00B3208E"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713752" w:rsidRPr="008929AA" w:rsidRDefault="00713752" w:rsidP="00713752">
      <w:pPr>
        <w:spacing w:line="240" w:lineRule="auto"/>
        <w:rPr>
          <w:noProof/>
          <w:szCs w:val="22"/>
        </w:rPr>
      </w:pPr>
    </w:p>
    <w:p w:rsidR="00243FB7" w:rsidRPr="00713752" w:rsidRDefault="00243FB7" w:rsidP="00713752">
      <w:pPr>
        <w:widowControl w:val="0"/>
        <w:autoSpaceDE w:val="0"/>
        <w:autoSpaceDN w:val="0"/>
        <w:adjustRightInd w:val="0"/>
        <w:spacing w:line="240" w:lineRule="auto"/>
        <w:ind w:right="120"/>
        <w:rPr>
          <w:rFonts w:cs="Verdana"/>
          <w:color w:val="000000"/>
          <w:szCs w:val="22"/>
        </w:rPr>
      </w:pPr>
    </w:p>
    <w:p w:rsidR="00243FB7" w:rsidRPr="00713752" w:rsidRDefault="00243FB7" w:rsidP="00713752">
      <w:pPr>
        <w:widowControl w:val="0"/>
        <w:autoSpaceDE w:val="0"/>
        <w:autoSpaceDN w:val="0"/>
        <w:adjustRightInd w:val="0"/>
        <w:spacing w:line="240" w:lineRule="auto"/>
        <w:ind w:right="119"/>
        <w:jc w:val="center"/>
        <w:rPr>
          <w:b/>
          <w:bCs/>
          <w:color w:val="000000"/>
          <w:szCs w:val="22"/>
        </w:rPr>
      </w:pPr>
      <w:r w:rsidRPr="00713752">
        <w:rPr>
          <w:b/>
          <w:bCs/>
          <w:color w:val="000000"/>
          <w:szCs w:val="22"/>
        </w:rPr>
        <w:t>ANNEX II</w:t>
      </w:r>
    </w:p>
    <w:p w:rsidR="00243FB7" w:rsidRPr="00713752" w:rsidRDefault="00243FB7" w:rsidP="00713752">
      <w:pPr>
        <w:widowControl w:val="0"/>
        <w:autoSpaceDE w:val="0"/>
        <w:autoSpaceDN w:val="0"/>
        <w:adjustRightInd w:val="0"/>
        <w:spacing w:line="240" w:lineRule="auto"/>
        <w:ind w:right="119"/>
        <w:rPr>
          <w:color w:val="000000"/>
          <w:szCs w:val="22"/>
        </w:rPr>
      </w:pPr>
    </w:p>
    <w:p w:rsidR="00243FB7" w:rsidRPr="00713752" w:rsidRDefault="00243FB7" w:rsidP="00627F9C">
      <w:pPr>
        <w:pStyle w:val="Prrafodelista"/>
        <w:widowControl w:val="0"/>
        <w:numPr>
          <w:ilvl w:val="0"/>
          <w:numId w:val="32"/>
        </w:numPr>
        <w:autoSpaceDE w:val="0"/>
        <w:autoSpaceDN w:val="0"/>
        <w:adjustRightInd w:val="0"/>
        <w:spacing w:before="0" w:after="0"/>
        <w:ind w:right="119"/>
        <w:outlineLvl w:val="0"/>
        <w:rPr>
          <w:b/>
          <w:bCs/>
          <w:color w:val="000000"/>
          <w:sz w:val="22"/>
          <w:szCs w:val="22"/>
        </w:rPr>
      </w:pPr>
      <w:r w:rsidRPr="00713752">
        <w:rPr>
          <w:b/>
          <w:bCs/>
          <w:color w:val="000000"/>
          <w:sz w:val="22"/>
          <w:szCs w:val="22"/>
        </w:rPr>
        <w:t xml:space="preserve">MANUFACTURER RESPONSIBLE FOR BATCH RELEASE </w:t>
      </w:r>
    </w:p>
    <w:p w:rsidR="00713752" w:rsidRPr="00713752" w:rsidRDefault="00713752" w:rsidP="00713752">
      <w:pPr>
        <w:pStyle w:val="Prrafodelista"/>
        <w:widowControl w:val="0"/>
        <w:autoSpaceDE w:val="0"/>
        <w:autoSpaceDN w:val="0"/>
        <w:adjustRightInd w:val="0"/>
        <w:spacing w:before="0" w:after="0"/>
        <w:ind w:left="0" w:right="119"/>
        <w:rPr>
          <w:color w:val="000000"/>
          <w:sz w:val="22"/>
          <w:szCs w:val="22"/>
        </w:rPr>
      </w:pPr>
    </w:p>
    <w:p w:rsidR="00243FB7" w:rsidRPr="00713752" w:rsidRDefault="00243FB7" w:rsidP="00627F9C">
      <w:pPr>
        <w:widowControl w:val="0"/>
        <w:autoSpaceDE w:val="0"/>
        <w:autoSpaceDN w:val="0"/>
        <w:adjustRightInd w:val="0"/>
        <w:spacing w:line="240" w:lineRule="auto"/>
        <w:ind w:left="567" w:right="119"/>
        <w:outlineLvl w:val="0"/>
        <w:rPr>
          <w:b/>
          <w:bCs/>
          <w:color w:val="000000"/>
          <w:szCs w:val="22"/>
        </w:rPr>
      </w:pPr>
      <w:r w:rsidRPr="00713752">
        <w:rPr>
          <w:b/>
          <w:bCs/>
          <w:color w:val="000000"/>
          <w:szCs w:val="22"/>
        </w:rPr>
        <w:t>B.</w:t>
      </w:r>
      <w:r w:rsidRPr="00713752">
        <w:rPr>
          <w:b/>
          <w:bCs/>
          <w:color w:val="000000"/>
          <w:szCs w:val="22"/>
        </w:rPr>
        <w:tab/>
        <w:t>CONDITIONS OR RESTRICTIONS REGARDING SUPPLY AND USE</w:t>
      </w:r>
    </w:p>
    <w:p w:rsidR="00243FB7" w:rsidRPr="00713752" w:rsidRDefault="00243FB7" w:rsidP="00713752">
      <w:pPr>
        <w:widowControl w:val="0"/>
        <w:tabs>
          <w:tab w:val="clear" w:pos="567"/>
          <w:tab w:val="left" w:pos="0"/>
        </w:tabs>
        <w:autoSpaceDE w:val="0"/>
        <w:autoSpaceDN w:val="0"/>
        <w:adjustRightInd w:val="0"/>
        <w:spacing w:line="240" w:lineRule="auto"/>
        <w:ind w:right="119"/>
        <w:rPr>
          <w:color w:val="000000"/>
          <w:szCs w:val="22"/>
        </w:rPr>
      </w:pPr>
    </w:p>
    <w:p w:rsidR="00243FB7" w:rsidRPr="00713752" w:rsidRDefault="00243FB7" w:rsidP="00627F9C">
      <w:pPr>
        <w:widowControl w:val="0"/>
        <w:autoSpaceDE w:val="0"/>
        <w:autoSpaceDN w:val="0"/>
        <w:adjustRightInd w:val="0"/>
        <w:spacing w:line="240" w:lineRule="auto"/>
        <w:ind w:left="567" w:right="119"/>
        <w:outlineLvl w:val="0"/>
        <w:rPr>
          <w:b/>
          <w:bCs/>
          <w:color w:val="000000"/>
          <w:szCs w:val="22"/>
        </w:rPr>
      </w:pPr>
      <w:r w:rsidRPr="00713752">
        <w:rPr>
          <w:b/>
          <w:bCs/>
          <w:color w:val="000000"/>
          <w:szCs w:val="22"/>
        </w:rPr>
        <w:t>C.</w:t>
      </w:r>
      <w:r w:rsidRPr="00713752">
        <w:rPr>
          <w:b/>
          <w:bCs/>
          <w:color w:val="000000"/>
          <w:szCs w:val="22"/>
        </w:rPr>
        <w:tab/>
        <w:t>OTHER CONDITIONS AND REQUIREMENTS OF THE MARKETING AUTHORISATION</w:t>
      </w:r>
    </w:p>
    <w:p w:rsidR="00243FB7" w:rsidRPr="00713752" w:rsidRDefault="00243FB7" w:rsidP="00713752">
      <w:pPr>
        <w:widowControl w:val="0"/>
        <w:tabs>
          <w:tab w:val="clear" w:pos="567"/>
          <w:tab w:val="left" w:pos="0"/>
        </w:tabs>
        <w:autoSpaceDE w:val="0"/>
        <w:autoSpaceDN w:val="0"/>
        <w:adjustRightInd w:val="0"/>
        <w:spacing w:line="240" w:lineRule="auto"/>
        <w:ind w:right="119"/>
        <w:rPr>
          <w:color w:val="000000"/>
          <w:szCs w:val="22"/>
        </w:rPr>
      </w:pPr>
    </w:p>
    <w:p w:rsidR="00243FB7" w:rsidRPr="00713752" w:rsidRDefault="00243FB7" w:rsidP="00627F9C">
      <w:pPr>
        <w:widowControl w:val="0"/>
        <w:autoSpaceDE w:val="0"/>
        <w:autoSpaceDN w:val="0"/>
        <w:adjustRightInd w:val="0"/>
        <w:spacing w:line="240" w:lineRule="auto"/>
        <w:ind w:left="567" w:right="119"/>
        <w:outlineLvl w:val="0"/>
        <w:rPr>
          <w:b/>
          <w:bCs/>
          <w:color w:val="000000"/>
          <w:szCs w:val="22"/>
        </w:rPr>
      </w:pPr>
      <w:r w:rsidRPr="00713752">
        <w:rPr>
          <w:b/>
          <w:bCs/>
          <w:color w:val="000000"/>
          <w:szCs w:val="22"/>
        </w:rPr>
        <w:t>D.</w:t>
      </w:r>
      <w:r w:rsidRPr="00713752">
        <w:rPr>
          <w:b/>
          <w:bCs/>
          <w:color w:val="000000"/>
          <w:szCs w:val="22"/>
        </w:rPr>
        <w:tab/>
        <w:t>CONDITIONS OR RESTRICTIONS WITH REGARD TO THE SAFE AND EFFECTIVE USE OF THE MEDICINAL PRODUCT</w:t>
      </w:r>
    </w:p>
    <w:p w:rsidR="00243FB7" w:rsidRPr="00E574DC" w:rsidRDefault="00243FB7" w:rsidP="00713752">
      <w:pPr>
        <w:widowControl w:val="0"/>
        <w:autoSpaceDE w:val="0"/>
        <w:autoSpaceDN w:val="0"/>
        <w:adjustRightInd w:val="0"/>
        <w:spacing w:line="240" w:lineRule="auto"/>
        <w:ind w:right="119"/>
        <w:rPr>
          <w:color w:val="000000"/>
          <w:szCs w:val="22"/>
        </w:rPr>
      </w:pPr>
    </w:p>
    <w:p w:rsidR="00243FB7" w:rsidRPr="00E574DC" w:rsidRDefault="00243FB7" w:rsidP="00713752">
      <w:pPr>
        <w:widowControl w:val="0"/>
        <w:autoSpaceDE w:val="0"/>
        <w:autoSpaceDN w:val="0"/>
        <w:adjustRightInd w:val="0"/>
        <w:spacing w:line="240" w:lineRule="auto"/>
        <w:ind w:right="120"/>
        <w:rPr>
          <w:color w:val="000000"/>
          <w:szCs w:val="22"/>
        </w:rPr>
      </w:pPr>
    </w:p>
    <w:p w:rsidR="00243FB7" w:rsidRPr="00E574DC" w:rsidRDefault="00243FB7" w:rsidP="00965183">
      <w:pPr>
        <w:pStyle w:val="TittleEMA2"/>
      </w:pPr>
      <w:r w:rsidRPr="00E574DC">
        <w:br w:type="page"/>
        <w:t>A.</w:t>
      </w:r>
      <w:r w:rsidRPr="00E574DC">
        <w:tab/>
        <w:t>MANUFACTURER RESPONSIBLE FOR BATCH RELEASE</w:t>
      </w:r>
    </w:p>
    <w:p w:rsidR="00713752" w:rsidRDefault="00713752" w:rsidP="00713752">
      <w:pPr>
        <w:keepNext/>
        <w:widowControl w:val="0"/>
        <w:spacing w:line="240" w:lineRule="auto"/>
        <w:ind w:right="120"/>
        <w:rPr>
          <w:color w:val="000000"/>
          <w:szCs w:val="22"/>
          <w:u w:val="single"/>
        </w:rPr>
      </w:pPr>
    </w:p>
    <w:p w:rsidR="00243FB7" w:rsidRPr="00E574DC" w:rsidRDefault="00243FB7" w:rsidP="00713752">
      <w:pPr>
        <w:keepNext/>
        <w:widowControl w:val="0"/>
        <w:spacing w:line="240" w:lineRule="auto"/>
        <w:ind w:right="120"/>
        <w:rPr>
          <w:color w:val="000000"/>
          <w:szCs w:val="22"/>
          <w:u w:val="single"/>
        </w:rPr>
      </w:pPr>
      <w:r w:rsidRPr="00E574DC">
        <w:rPr>
          <w:color w:val="000000"/>
          <w:szCs w:val="22"/>
          <w:u w:val="single"/>
        </w:rPr>
        <w:t>Name and address of the manufacturer responsible for batch release</w:t>
      </w:r>
    </w:p>
    <w:p w:rsidR="00713752" w:rsidRPr="00143F0C" w:rsidRDefault="00713752" w:rsidP="00713752">
      <w:pPr>
        <w:keepNext/>
        <w:widowControl w:val="0"/>
        <w:spacing w:line="240" w:lineRule="auto"/>
        <w:ind w:right="120"/>
        <w:rPr>
          <w:color w:val="000000"/>
          <w:szCs w:val="22"/>
        </w:rPr>
      </w:pPr>
    </w:p>
    <w:p w:rsidR="00243FB7" w:rsidRPr="00A02E09" w:rsidRDefault="00243FB7" w:rsidP="00713752">
      <w:pPr>
        <w:keepNext/>
        <w:widowControl w:val="0"/>
        <w:spacing w:line="240" w:lineRule="auto"/>
        <w:ind w:right="120"/>
        <w:rPr>
          <w:color w:val="000000"/>
          <w:szCs w:val="22"/>
          <w:lang w:val="es-ES"/>
        </w:rPr>
      </w:pPr>
      <w:r w:rsidRPr="00A02E09">
        <w:rPr>
          <w:color w:val="000000"/>
          <w:szCs w:val="22"/>
          <w:lang w:val="es-ES"/>
        </w:rPr>
        <w:t>Industrias Farmaceuticas Almirall, S.A.</w:t>
      </w:r>
      <w:r w:rsidRPr="00A02E09">
        <w:rPr>
          <w:color w:val="000000"/>
          <w:szCs w:val="22"/>
          <w:lang w:val="es-ES"/>
        </w:rPr>
        <w:br/>
        <w:t xml:space="preserve">Ctra. Nacional II, Km. 593, Sant Andreu de la Barca, Barcelona, </w:t>
      </w:r>
    </w:p>
    <w:p w:rsidR="00243FB7" w:rsidRPr="00E574DC" w:rsidRDefault="00243FB7" w:rsidP="00713752">
      <w:pPr>
        <w:keepNext/>
        <w:widowControl w:val="0"/>
        <w:spacing w:line="240" w:lineRule="auto"/>
        <w:ind w:right="120"/>
        <w:rPr>
          <w:color w:val="000000"/>
          <w:szCs w:val="22"/>
        </w:rPr>
      </w:pPr>
      <w:r w:rsidRPr="00E574DC">
        <w:rPr>
          <w:color w:val="000000"/>
          <w:szCs w:val="22"/>
        </w:rPr>
        <w:t>08740, Spain</w:t>
      </w:r>
    </w:p>
    <w:p w:rsidR="00713752" w:rsidRPr="00713752" w:rsidRDefault="00713752" w:rsidP="00713752">
      <w:pPr>
        <w:widowControl w:val="0"/>
        <w:autoSpaceDE w:val="0"/>
        <w:autoSpaceDN w:val="0"/>
        <w:adjustRightInd w:val="0"/>
        <w:spacing w:line="240" w:lineRule="auto"/>
        <w:ind w:right="120"/>
        <w:rPr>
          <w:color w:val="000000"/>
          <w:szCs w:val="22"/>
        </w:rPr>
      </w:pPr>
    </w:p>
    <w:p w:rsidR="00713752" w:rsidRPr="00713752" w:rsidRDefault="00713752" w:rsidP="00713752">
      <w:pPr>
        <w:widowControl w:val="0"/>
        <w:autoSpaceDE w:val="0"/>
        <w:autoSpaceDN w:val="0"/>
        <w:adjustRightInd w:val="0"/>
        <w:spacing w:line="240" w:lineRule="auto"/>
        <w:ind w:right="120"/>
        <w:rPr>
          <w:color w:val="000000"/>
          <w:szCs w:val="22"/>
        </w:rPr>
      </w:pPr>
    </w:p>
    <w:p w:rsidR="00243FB7" w:rsidRPr="00E574DC" w:rsidRDefault="00243FB7" w:rsidP="00965183">
      <w:pPr>
        <w:pStyle w:val="TittleEMA2"/>
      </w:pPr>
      <w:r w:rsidRPr="00E574DC">
        <w:t>B.</w:t>
      </w:r>
      <w:r w:rsidRPr="00E574DC">
        <w:tab/>
        <w:t>CONDITIONS OR RESTRICTIONS REGARDING SUPPLY AND USE</w:t>
      </w:r>
    </w:p>
    <w:p w:rsidR="00713752" w:rsidRDefault="00713752" w:rsidP="00C161AC">
      <w:pPr>
        <w:keepNext/>
        <w:widowControl w:val="0"/>
        <w:spacing w:line="240" w:lineRule="auto"/>
        <w:ind w:right="120"/>
        <w:rPr>
          <w:noProof/>
          <w:szCs w:val="22"/>
        </w:rPr>
      </w:pPr>
    </w:p>
    <w:p w:rsidR="00243FB7" w:rsidRPr="00E574DC" w:rsidRDefault="004F5282" w:rsidP="00C161AC">
      <w:pPr>
        <w:keepNext/>
        <w:widowControl w:val="0"/>
        <w:spacing w:line="240" w:lineRule="auto"/>
        <w:ind w:right="120"/>
        <w:rPr>
          <w:color w:val="000000"/>
          <w:szCs w:val="22"/>
        </w:rPr>
      </w:pPr>
      <w:r w:rsidRPr="004F5282">
        <w:rPr>
          <w:noProof/>
          <w:szCs w:val="22"/>
        </w:rPr>
        <w:t xml:space="preserve">Medicinal product subject to restricted medical prescription (see Annex I: Summary of Product Characteristics, </w:t>
      </w:r>
      <w:r w:rsidR="00A00896">
        <w:rPr>
          <w:noProof/>
          <w:szCs w:val="22"/>
        </w:rPr>
        <w:t>section </w:t>
      </w:r>
      <w:r w:rsidRPr="004F5282">
        <w:rPr>
          <w:noProof/>
          <w:szCs w:val="22"/>
        </w:rPr>
        <w:t>4.2).</w:t>
      </w:r>
    </w:p>
    <w:p w:rsidR="00243FB7" w:rsidRDefault="00243FB7" w:rsidP="00713752">
      <w:pPr>
        <w:widowControl w:val="0"/>
        <w:autoSpaceDE w:val="0"/>
        <w:autoSpaceDN w:val="0"/>
        <w:adjustRightInd w:val="0"/>
        <w:spacing w:line="240" w:lineRule="auto"/>
        <w:ind w:right="120"/>
        <w:rPr>
          <w:color w:val="000000"/>
          <w:szCs w:val="22"/>
        </w:rPr>
      </w:pPr>
    </w:p>
    <w:p w:rsidR="00713752" w:rsidRPr="00E574DC" w:rsidRDefault="00713752" w:rsidP="00713752">
      <w:pPr>
        <w:widowControl w:val="0"/>
        <w:autoSpaceDE w:val="0"/>
        <w:autoSpaceDN w:val="0"/>
        <w:adjustRightInd w:val="0"/>
        <w:spacing w:line="240" w:lineRule="auto"/>
        <w:ind w:right="120"/>
        <w:rPr>
          <w:color w:val="000000"/>
          <w:szCs w:val="22"/>
        </w:rPr>
      </w:pPr>
    </w:p>
    <w:p w:rsidR="00243FB7" w:rsidRPr="00E574DC" w:rsidRDefault="00243FB7" w:rsidP="00965183">
      <w:pPr>
        <w:pStyle w:val="TittleEMA2"/>
      </w:pPr>
      <w:r w:rsidRPr="00E574DC">
        <w:t>C.</w:t>
      </w:r>
      <w:r w:rsidRPr="00E574DC">
        <w:tab/>
        <w:t xml:space="preserve">OTHER CONDITIONS AND REQUIREMENTS OF THE MARKETING AUTHORISATION </w:t>
      </w:r>
    </w:p>
    <w:p w:rsidR="00243FB7" w:rsidRPr="00E574DC" w:rsidRDefault="00243FB7" w:rsidP="00C161AC">
      <w:pPr>
        <w:keepNext/>
        <w:widowControl w:val="0"/>
        <w:autoSpaceDE w:val="0"/>
        <w:autoSpaceDN w:val="0"/>
        <w:adjustRightInd w:val="0"/>
        <w:spacing w:line="240" w:lineRule="auto"/>
        <w:ind w:right="120"/>
        <w:rPr>
          <w:color w:val="000000"/>
          <w:szCs w:val="22"/>
        </w:rPr>
      </w:pPr>
    </w:p>
    <w:p w:rsidR="00243FB7" w:rsidRPr="00E574DC" w:rsidRDefault="00243FB7" w:rsidP="00C161AC">
      <w:pPr>
        <w:keepNext/>
        <w:widowControl w:val="0"/>
        <w:numPr>
          <w:ilvl w:val="0"/>
          <w:numId w:val="29"/>
        </w:numPr>
        <w:tabs>
          <w:tab w:val="clear" w:pos="468"/>
          <w:tab w:val="clear" w:pos="567"/>
        </w:tabs>
        <w:autoSpaceDE w:val="0"/>
        <w:autoSpaceDN w:val="0"/>
        <w:adjustRightInd w:val="0"/>
        <w:spacing w:line="240" w:lineRule="auto"/>
        <w:ind w:left="0" w:firstLine="0"/>
        <w:rPr>
          <w:color w:val="000000"/>
          <w:szCs w:val="22"/>
        </w:rPr>
      </w:pPr>
      <w:r w:rsidRPr="00E574DC">
        <w:rPr>
          <w:b/>
          <w:bCs/>
          <w:color w:val="000000"/>
          <w:szCs w:val="22"/>
        </w:rPr>
        <w:t xml:space="preserve">Periodic safety update reports </w:t>
      </w:r>
      <w:r w:rsidR="00D0342E">
        <w:rPr>
          <w:b/>
          <w:bCs/>
          <w:color w:val="000000"/>
          <w:szCs w:val="22"/>
        </w:rPr>
        <w:t>(PSURs)</w:t>
      </w:r>
    </w:p>
    <w:p w:rsidR="00243FB7" w:rsidRPr="00E574DC" w:rsidRDefault="00243FB7" w:rsidP="00C161AC">
      <w:pPr>
        <w:keepNext/>
        <w:widowControl w:val="0"/>
        <w:autoSpaceDE w:val="0"/>
        <w:autoSpaceDN w:val="0"/>
        <w:adjustRightInd w:val="0"/>
        <w:spacing w:line="240" w:lineRule="auto"/>
        <w:ind w:right="120"/>
        <w:rPr>
          <w:color w:val="000000"/>
          <w:szCs w:val="22"/>
        </w:rPr>
      </w:pPr>
    </w:p>
    <w:p w:rsidR="00243FB7" w:rsidRPr="00E574DC" w:rsidRDefault="00243FB7" w:rsidP="00C161AC">
      <w:pPr>
        <w:keepNext/>
        <w:widowControl w:val="0"/>
        <w:autoSpaceDE w:val="0"/>
        <w:autoSpaceDN w:val="0"/>
        <w:adjustRightInd w:val="0"/>
        <w:spacing w:line="240" w:lineRule="auto"/>
        <w:ind w:right="120"/>
        <w:rPr>
          <w:color w:val="000000"/>
          <w:szCs w:val="22"/>
        </w:rPr>
      </w:pPr>
      <w:r w:rsidRPr="00E574DC">
        <w:rPr>
          <w:color w:val="000000"/>
          <w:szCs w:val="22"/>
        </w:rPr>
        <w:t xml:space="preserve">The requirements for submission of </w:t>
      </w:r>
      <w:r w:rsidR="00D0342E">
        <w:rPr>
          <w:color w:val="000000"/>
          <w:szCs w:val="22"/>
        </w:rPr>
        <w:t>PSURs</w:t>
      </w:r>
      <w:r w:rsidRPr="00E574DC">
        <w:rPr>
          <w:color w:val="000000"/>
          <w:szCs w:val="22"/>
        </w:rPr>
        <w:t xml:space="preserve"> for this medicinal product are set out in the list of Union reference dates (EURD list) provided for under Article 107c(7) of Directive 2001/83/EC and any subsequent updates published on the European medicines web-portal.</w:t>
      </w:r>
    </w:p>
    <w:p w:rsidR="00243FB7" w:rsidRPr="00E574DC" w:rsidRDefault="00243FB7" w:rsidP="00713752">
      <w:pPr>
        <w:widowControl w:val="0"/>
        <w:autoSpaceDE w:val="0"/>
        <w:autoSpaceDN w:val="0"/>
        <w:adjustRightInd w:val="0"/>
        <w:spacing w:line="240" w:lineRule="auto"/>
        <w:ind w:right="120"/>
        <w:rPr>
          <w:color w:val="000000"/>
          <w:szCs w:val="22"/>
        </w:rPr>
      </w:pPr>
      <w:r w:rsidRPr="00E574DC">
        <w:rPr>
          <w:color w:val="000000"/>
          <w:szCs w:val="22"/>
        </w:rPr>
        <w:t xml:space="preserve">The marketing authorisation holder </w:t>
      </w:r>
      <w:r w:rsidR="00D0342E">
        <w:rPr>
          <w:color w:val="000000"/>
          <w:szCs w:val="22"/>
        </w:rPr>
        <w:t xml:space="preserve">(MAH) </w:t>
      </w:r>
      <w:r w:rsidRPr="00E574DC">
        <w:rPr>
          <w:color w:val="000000"/>
          <w:szCs w:val="22"/>
        </w:rPr>
        <w:t xml:space="preserve">shall submit the first </w:t>
      </w:r>
      <w:r w:rsidR="00D0342E">
        <w:rPr>
          <w:color w:val="000000"/>
          <w:szCs w:val="22"/>
        </w:rPr>
        <w:t>PSUR</w:t>
      </w:r>
      <w:r w:rsidRPr="00E574DC">
        <w:rPr>
          <w:color w:val="000000"/>
          <w:szCs w:val="22"/>
        </w:rPr>
        <w:t xml:space="preserve"> for this product within 6 months following authorisation. </w:t>
      </w:r>
    </w:p>
    <w:p w:rsidR="00243FB7" w:rsidRDefault="00243FB7" w:rsidP="00713752">
      <w:pPr>
        <w:widowControl w:val="0"/>
        <w:autoSpaceDE w:val="0"/>
        <w:autoSpaceDN w:val="0"/>
        <w:adjustRightInd w:val="0"/>
        <w:spacing w:line="240" w:lineRule="auto"/>
        <w:ind w:right="120"/>
        <w:rPr>
          <w:color w:val="000000"/>
          <w:szCs w:val="22"/>
        </w:rPr>
      </w:pPr>
    </w:p>
    <w:p w:rsidR="00C161AC" w:rsidRPr="00E574DC" w:rsidRDefault="00C161AC" w:rsidP="00713752">
      <w:pPr>
        <w:widowControl w:val="0"/>
        <w:autoSpaceDE w:val="0"/>
        <w:autoSpaceDN w:val="0"/>
        <w:adjustRightInd w:val="0"/>
        <w:spacing w:line="240" w:lineRule="auto"/>
        <w:ind w:right="120"/>
        <w:rPr>
          <w:color w:val="000000"/>
          <w:szCs w:val="22"/>
        </w:rPr>
      </w:pPr>
    </w:p>
    <w:p w:rsidR="00243FB7" w:rsidRPr="00E574DC" w:rsidRDefault="00243FB7" w:rsidP="00965183">
      <w:pPr>
        <w:pStyle w:val="TittleEMA2"/>
      </w:pPr>
      <w:r w:rsidRPr="00E574DC">
        <w:t>D.</w:t>
      </w:r>
      <w:r w:rsidRPr="00E574DC">
        <w:tab/>
        <w:t>CONDITIONS OR RESTRICTIONS WITH REGARD TO THE SAFE AND EFFECTIVE USE OF THE MEDICINAL PRODUCT</w:t>
      </w:r>
    </w:p>
    <w:p w:rsidR="00243FB7" w:rsidRPr="00E574DC" w:rsidRDefault="00243FB7" w:rsidP="00C161AC">
      <w:pPr>
        <w:keepNext/>
        <w:widowControl w:val="0"/>
        <w:autoSpaceDE w:val="0"/>
        <w:autoSpaceDN w:val="0"/>
        <w:adjustRightInd w:val="0"/>
        <w:spacing w:line="240" w:lineRule="auto"/>
        <w:ind w:left="567" w:right="120" w:hanging="567"/>
        <w:rPr>
          <w:color w:val="000000"/>
          <w:szCs w:val="22"/>
        </w:rPr>
      </w:pPr>
    </w:p>
    <w:p w:rsidR="00243FB7" w:rsidRPr="00E574DC" w:rsidRDefault="00243FB7" w:rsidP="00C161AC">
      <w:pPr>
        <w:keepNext/>
        <w:widowControl w:val="0"/>
        <w:numPr>
          <w:ilvl w:val="0"/>
          <w:numId w:val="29"/>
        </w:numPr>
        <w:tabs>
          <w:tab w:val="clear" w:pos="468"/>
        </w:tabs>
        <w:autoSpaceDE w:val="0"/>
        <w:autoSpaceDN w:val="0"/>
        <w:adjustRightInd w:val="0"/>
        <w:spacing w:line="240" w:lineRule="auto"/>
        <w:ind w:left="567" w:hanging="567"/>
        <w:rPr>
          <w:color w:val="000000"/>
          <w:szCs w:val="22"/>
        </w:rPr>
      </w:pPr>
      <w:r w:rsidRPr="00E574DC">
        <w:rPr>
          <w:b/>
          <w:bCs/>
          <w:color w:val="000000"/>
          <w:szCs w:val="22"/>
        </w:rPr>
        <w:t xml:space="preserve">Risk </w:t>
      </w:r>
      <w:r w:rsidR="00D0342E">
        <w:rPr>
          <w:b/>
          <w:bCs/>
          <w:color w:val="000000"/>
          <w:szCs w:val="22"/>
        </w:rPr>
        <w:t>m</w:t>
      </w:r>
      <w:r w:rsidRPr="00E574DC">
        <w:rPr>
          <w:b/>
          <w:bCs/>
          <w:color w:val="000000"/>
          <w:szCs w:val="22"/>
        </w:rPr>
        <w:t xml:space="preserve">anagement </w:t>
      </w:r>
      <w:r w:rsidR="00D0342E">
        <w:rPr>
          <w:b/>
          <w:bCs/>
          <w:color w:val="000000"/>
          <w:szCs w:val="22"/>
        </w:rPr>
        <w:t>p</w:t>
      </w:r>
      <w:r w:rsidRPr="00E574DC">
        <w:rPr>
          <w:b/>
          <w:bCs/>
          <w:color w:val="000000"/>
          <w:szCs w:val="22"/>
        </w:rPr>
        <w:t>lan (RMP)</w:t>
      </w:r>
    </w:p>
    <w:p w:rsidR="00243FB7" w:rsidRPr="00E574DC" w:rsidRDefault="00243FB7" w:rsidP="00C161AC">
      <w:pPr>
        <w:keepNext/>
        <w:widowControl w:val="0"/>
        <w:autoSpaceDE w:val="0"/>
        <w:autoSpaceDN w:val="0"/>
        <w:adjustRightInd w:val="0"/>
        <w:spacing w:line="240" w:lineRule="auto"/>
        <w:ind w:right="120"/>
        <w:rPr>
          <w:color w:val="000000"/>
          <w:szCs w:val="22"/>
        </w:rPr>
      </w:pPr>
    </w:p>
    <w:p w:rsidR="00243FB7" w:rsidRDefault="00243FB7" w:rsidP="00C161AC">
      <w:pPr>
        <w:keepNext/>
        <w:widowControl w:val="0"/>
        <w:autoSpaceDE w:val="0"/>
        <w:autoSpaceDN w:val="0"/>
        <w:adjustRightInd w:val="0"/>
        <w:spacing w:line="240" w:lineRule="auto"/>
        <w:ind w:right="120"/>
        <w:rPr>
          <w:color w:val="000000"/>
          <w:szCs w:val="22"/>
        </w:rPr>
      </w:pPr>
      <w:r w:rsidRPr="00E574DC">
        <w:rPr>
          <w:color w:val="000000"/>
          <w:szCs w:val="22"/>
        </w:rPr>
        <w:t xml:space="preserve">The </w:t>
      </w:r>
      <w:r w:rsidR="00D0342E">
        <w:rPr>
          <w:color w:val="000000"/>
          <w:szCs w:val="22"/>
        </w:rPr>
        <w:t>marketing authorisation holder (</w:t>
      </w:r>
      <w:r w:rsidRPr="00E574DC">
        <w:rPr>
          <w:color w:val="000000"/>
          <w:szCs w:val="22"/>
        </w:rPr>
        <w:t>MAH</w:t>
      </w:r>
      <w:r w:rsidR="00D0342E">
        <w:rPr>
          <w:color w:val="000000"/>
          <w:szCs w:val="22"/>
        </w:rPr>
        <w:t>)</w:t>
      </w:r>
      <w:r w:rsidRPr="00E574DC">
        <w:rPr>
          <w:color w:val="000000"/>
          <w:szCs w:val="22"/>
        </w:rPr>
        <w:t xml:space="preserve"> shall perform the required pharmacovigilance activities and interventions detailed in the agreed RMP presented in Module 1.8.2 of the marketing authorisation and any agreed subsequent updates of the RMP.</w:t>
      </w:r>
    </w:p>
    <w:p w:rsidR="00C161AC" w:rsidRPr="00E574DC" w:rsidRDefault="00C161AC" w:rsidP="00C161AC">
      <w:pPr>
        <w:widowControl w:val="0"/>
        <w:spacing w:line="240" w:lineRule="auto"/>
        <w:rPr>
          <w:color w:val="000000"/>
          <w:szCs w:val="22"/>
        </w:rPr>
      </w:pPr>
    </w:p>
    <w:p w:rsidR="00243FB7" w:rsidRPr="00E574DC" w:rsidRDefault="00243FB7" w:rsidP="00C161AC">
      <w:pPr>
        <w:keepNext/>
        <w:widowControl w:val="0"/>
        <w:autoSpaceDE w:val="0"/>
        <w:autoSpaceDN w:val="0"/>
        <w:adjustRightInd w:val="0"/>
        <w:spacing w:line="240" w:lineRule="auto"/>
        <w:ind w:right="120"/>
        <w:rPr>
          <w:color w:val="000000"/>
          <w:szCs w:val="22"/>
        </w:rPr>
      </w:pPr>
      <w:r w:rsidRPr="00E574DC">
        <w:rPr>
          <w:color w:val="000000"/>
          <w:szCs w:val="22"/>
        </w:rPr>
        <w:t>An updated RMP should be submitted:</w:t>
      </w:r>
    </w:p>
    <w:p w:rsidR="00243FB7" w:rsidRPr="00E574DC" w:rsidRDefault="00243FB7" w:rsidP="00C161AC">
      <w:pPr>
        <w:keepNext/>
        <w:widowControl w:val="0"/>
        <w:numPr>
          <w:ilvl w:val="0"/>
          <w:numId w:val="29"/>
        </w:numPr>
        <w:tabs>
          <w:tab w:val="clear" w:pos="468"/>
        </w:tabs>
        <w:autoSpaceDE w:val="0"/>
        <w:autoSpaceDN w:val="0"/>
        <w:adjustRightInd w:val="0"/>
        <w:spacing w:line="240" w:lineRule="auto"/>
        <w:ind w:left="0" w:firstLine="426"/>
        <w:rPr>
          <w:color w:val="000000"/>
          <w:szCs w:val="22"/>
        </w:rPr>
      </w:pPr>
      <w:r w:rsidRPr="00E574DC">
        <w:rPr>
          <w:color w:val="000000"/>
          <w:szCs w:val="22"/>
        </w:rPr>
        <w:t>At the request of the European Medicines Agency;</w:t>
      </w:r>
    </w:p>
    <w:p w:rsidR="00243FB7" w:rsidRPr="00E574DC" w:rsidRDefault="00243FB7" w:rsidP="00C161AC">
      <w:pPr>
        <w:widowControl w:val="0"/>
        <w:numPr>
          <w:ilvl w:val="0"/>
          <w:numId w:val="29"/>
        </w:numPr>
        <w:tabs>
          <w:tab w:val="clear" w:pos="468"/>
        </w:tabs>
        <w:autoSpaceDE w:val="0"/>
        <w:autoSpaceDN w:val="0"/>
        <w:adjustRightInd w:val="0"/>
        <w:spacing w:line="240" w:lineRule="auto"/>
        <w:ind w:left="567" w:hanging="141"/>
        <w:rPr>
          <w:color w:val="000000"/>
          <w:szCs w:val="22"/>
        </w:rPr>
      </w:pPr>
      <w:r w:rsidRPr="00E574DC">
        <w:rPr>
          <w:color w:val="000000"/>
          <w:szCs w:val="22"/>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243FB7" w:rsidRPr="00E574DC" w:rsidRDefault="00243FB7" w:rsidP="00713752">
      <w:pPr>
        <w:widowControl w:val="0"/>
        <w:autoSpaceDE w:val="0"/>
        <w:autoSpaceDN w:val="0"/>
        <w:adjustRightInd w:val="0"/>
        <w:spacing w:line="240" w:lineRule="auto"/>
        <w:ind w:right="120"/>
        <w:rPr>
          <w:color w:val="000000"/>
          <w:szCs w:val="22"/>
        </w:rPr>
      </w:pPr>
    </w:p>
    <w:p w:rsidR="00243FB7" w:rsidRPr="00E574DC" w:rsidRDefault="00243FB7" w:rsidP="00713752">
      <w:pPr>
        <w:widowControl w:val="0"/>
        <w:autoSpaceDE w:val="0"/>
        <w:autoSpaceDN w:val="0"/>
        <w:adjustRightInd w:val="0"/>
        <w:spacing w:line="240" w:lineRule="auto"/>
        <w:ind w:right="120"/>
        <w:rPr>
          <w:color w:val="000000"/>
          <w:szCs w:val="22"/>
        </w:rPr>
      </w:pPr>
    </w:p>
    <w:p w:rsidR="00243FB7" w:rsidRPr="00E574DC" w:rsidRDefault="00243FB7" w:rsidP="00C161AC">
      <w:pPr>
        <w:keepNext/>
        <w:widowControl w:val="0"/>
        <w:numPr>
          <w:ilvl w:val="0"/>
          <w:numId w:val="29"/>
        </w:numPr>
        <w:tabs>
          <w:tab w:val="clear" w:pos="468"/>
        </w:tabs>
        <w:autoSpaceDE w:val="0"/>
        <w:autoSpaceDN w:val="0"/>
        <w:adjustRightInd w:val="0"/>
        <w:spacing w:line="240" w:lineRule="auto"/>
        <w:ind w:left="0" w:firstLine="0"/>
        <w:rPr>
          <w:color w:val="000000"/>
          <w:szCs w:val="22"/>
        </w:rPr>
      </w:pPr>
      <w:r w:rsidRPr="00E574DC">
        <w:rPr>
          <w:b/>
          <w:bCs/>
          <w:color w:val="000000"/>
          <w:szCs w:val="22"/>
        </w:rPr>
        <w:t>Additional risk minimisation measures</w:t>
      </w:r>
    </w:p>
    <w:p w:rsidR="00243FB7" w:rsidRPr="00E574DC" w:rsidRDefault="00243FB7" w:rsidP="00C161AC">
      <w:pPr>
        <w:keepNext/>
        <w:widowControl w:val="0"/>
        <w:autoSpaceDE w:val="0"/>
        <w:autoSpaceDN w:val="0"/>
        <w:adjustRightInd w:val="0"/>
        <w:spacing w:line="240" w:lineRule="auto"/>
        <w:ind w:right="120"/>
        <w:rPr>
          <w:color w:val="000000"/>
          <w:szCs w:val="22"/>
        </w:rPr>
      </w:pPr>
    </w:p>
    <w:p w:rsidR="00243FB7" w:rsidRDefault="00243FB7" w:rsidP="00C161AC">
      <w:pPr>
        <w:pStyle w:val="BodytextEMA"/>
        <w:keepNext/>
        <w:widowControl w:val="0"/>
        <w:spacing w:after="0" w:line="240" w:lineRule="auto"/>
        <w:rPr>
          <w:rFonts w:ascii="Times New Roman" w:hAnsi="Times New Roman"/>
          <w:sz w:val="22"/>
          <w:szCs w:val="22"/>
          <w:lang w:val="en-GB"/>
        </w:rPr>
      </w:pPr>
      <w:r w:rsidRPr="00E574DC">
        <w:rPr>
          <w:rFonts w:ascii="Times New Roman" w:hAnsi="Times New Roman"/>
          <w:sz w:val="22"/>
          <w:szCs w:val="22"/>
          <w:lang w:val="en-GB"/>
        </w:rPr>
        <w:t xml:space="preserve">Prior to launch of Skilarence in each Member State the </w:t>
      </w:r>
      <w:r w:rsidR="006225E3">
        <w:rPr>
          <w:rFonts w:ascii="Times New Roman" w:hAnsi="Times New Roman"/>
          <w:sz w:val="22"/>
          <w:szCs w:val="22"/>
          <w:lang w:val="en-GB"/>
        </w:rPr>
        <w:t>m</w:t>
      </w:r>
      <w:r w:rsidRPr="00E574DC">
        <w:rPr>
          <w:rFonts w:ascii="Times New Roman" w:hAnsi="Times New Roman"/>
          <w:sz w:val="22"/>
          <w:szCs w:val="22"/>
          <w:lang w:val="en-GB"/>
        </w:rPr>
        <w:t xml:space="preserve">arketing </w:t>
      </w:r>
      <w:r w:rsidR="006225E3">
        <w:rPr>
          <w:rFonts w:ascii="Times New Roman" w:hAnsi="Times New Roman"/>
          <w:sz w:val="22"/>
          <w:szCs w:val="22"/>
          <w:lang w:val="en-GB"/>
        </w:rPr>
        <w:t>a</w:t>
      </w:r>
      <w:r w:rsidRPr="00E574DC">
        <w:rPr>
          <w:rFonts w:ascii="Times New Roman" w:hAnsi="Times New Roman"/>
          <w:sz w:val="22"/>
          <w:szCs w:val="22"/>
          <w:lang w:val="en-GB"/>
        </w:rPr>
        <w:t xml:space="preserve">uthorisation </w:t>
      </w:r>
      <w:r w:rsidR="006225E3">
        <w:rPr>
          <w:rFonts w:ascii="Times New Roman" w:hAnsi="Times New Roman"/>
          <w:sz w:val="22"/>
          <w:szCs w:val="22"/>
          <w:lang w:val="en-GB"/>
        </w:rPr>
        <w:t>h</w:t>
      </w:r>
      <w:r w:rsidRPr="00E574DC">
        <w:rPr>
          <w:rFonts w:ascii="Times New Roman" w:hAnsi="Times New Roman"/>
          <w:sz w:val="22"/>
          <w:szCs w:val="22"/>
          <w:lang w:val="en-GB"/>
        </w:rPr>
        <w:t xml:space="preserve">older (MAH) must agree about the content and format of the educational programme, including communication media, distribution modalities, and any other aspects of the programme, with the National Competent Authority. </w:t>
      </w:r>
    </w:p>
    <w:p w:rsidR="00C161AC" w:rsidRPr="00E574DC" w:rsidRDefault="00C161AC" w:rsidP="00C161AC">
      <w:pPr>
        <w:pStyle w:val="BodytextEMA"/>
        <w:keepNext/>
        <w:widowControl w:val="0"/>
        <w:spacing w:after="0" w:line="240" w:lineRule="auto"/>
        <w:rPr>
          <w:rFonts w:ascii="Times New Roman" w:hAnsi="Times New Roman"/>
          <w:sz w:val="22"/>
          <w:szCs w:val="22"/>
          <w:lang w:val="en-GB"/>
        </w:rPr>
      </w:pPr>
    </w:p>
    <w:p w:rsidR="00243FB7" w:rsidRDefault="00243FB7" w:rsidP="00713752">
      <w:pPr>
        <w:pStyle w:val="BodytextEMA"/>
        <w:widowControl w:val="0"/>
        <w:spacing w:after="0" w:line="240" w:lineRule="auto"/>
        <w:rPr>
          <w:rFonts w:ascii="Times New Roman" w:hAnsi="Times New Roman"/>
          <w:sz w:val="22"/>
          <w:szCs w:val="22"/>
          <w:lang w:val="en-GB"/>
        </w:rPr>
      </w:pPr>
      <w:r w:rsidRPr="00E574DC">
        <w:rPr>
          <w:rFonts w:ascii="Times New Roman" w:hAnsi="Times New Roman"/>
          <w:sz w:val="22"/>
          <w:szCs w:val="22"/>
          <w:lang w:val="en-GB"/>
        </w:rPr>
        <w:t>The objectives of the educational programme are to inform health care professionals about the risk of serious infections, mainly opportunistic infections such as progressive multifocal leukoencephalopathy (PML), and to provide guidance on the monitoring of lymphocyte and</w:t>
      </w:r>
      <w:r w:rsidR="00C161AC">
        <w:rPr>
          <w:rFonts w:ascii="Times New Roman" w:hAnsi="Times New Roman"/>
          <w:sz w:val="22"/>
          <w:szCs w:val="22"/>
          <w:lang w:val="en-GB"/>
        </w:rPr>
        <w:t xml:space="preserve"> leukocyte count abnormalities.</w:t>
      </w:r>
    </w:p>
    <w:p w:rsidR="00C161AC" w:rsidRPr="00E574DC" w:rsidRDefault="00C161AC" w:rsidP="00713752">
      <w:pPr>
        <w:pStyle w:val="BodytextEMA"/>
        <w:widowControl w:val="0"/>
        <w:spacing w:after="0" w:line="240" w:lineRule="auto"/>
        <w:rPr>
          <w:rFonts w:ascii="Times New Roman" w:hAnsi="Times New Roman"/>
          <w:sz w:val="22"/>
          <w:szCs w:val="22"/>
          <w:lang w:val="en-GB"/>
        </w:rPr>
      </w:pPr>
    </w:p>
    <w:p w:rsidR="00243FB7" w:rsidRDefault="00243FB7" w:rsidP="00713752">
      <w:pPr>
        <w:pStyle w:val="BodytextEMA"/>
        <w:widowControl w:val="0"/>
        <w:spacing w:after="0" w:line="240" w:lineRule="auto"/>
        <w:rPr>
          <w:rFonts w:ascii="Times New Roman" w:hAnsi="Times New Roman"/>
          <w:sz w:val="22"/>
          <w:szCs w:val="22"/>
          <w:lang w:val="en-GB"/>
        </w:rPr>
      </w:pPr>
      <w:r w:rsidRPr="00E574DC">
        <w:rPr>
          <w:rFonts w:ascii="Times New Roman" w:hAnsi="Times New Roman"/>
          <w:sz w:val="22"/>
          <w:szCs w:val="22"/>
          <w:lang w:val="en-GB"/>
        </w:rPr>
        <w:t xml:space="preserve">The MAH shall ensure that in each Member State where Skilarence is marketed, healthcare professionals who are expected to prescribe and dispense Skilarence have access to the following educational package. </w:t>
      </w:r>
    </w:p>
    <w:p w:rsidR="00C161AC" w:rsidRPr="00E574DC" w:rsidRDefault="00C161AC" w:rsidP="00713752">
      <w:pPr>
        <w:pStyle w:val="BodytextEMA"/>
        <w:widowControl w:val="0"/>
        <w:spacing w:after="0" w:line="240" w:lineRule="auto"/>
        <w:rPr>
          <w:rFonts w:ascii="Times New Roman" w:hAnsi="Times New Roman"/>
          <w:sz w:val="22"/>
          <w:szCs w:val="22"/>
          <w:lang w:val="en-GB"/>
        </w:rPr>
      </w:pPr>
    </w:p>
    <w:p w:rsidR="00243FB7" w:rsidRPr="00E574DC" w:rsidRDefault="00243FB7" w:rsidP="00BF58CE">
      <w:pPr>
        <w:pStyle w:val="BodytextEMA"/>
        <w:keepNext/>
        <w:widowControl w:val="0"/>
        <w:numPr>
          <w:ilvl w:val="0"/>
          <w:numId w:val="30"/>
        </w:numPr>
        <w:spacing w:after="0" w:line="240" w:lineRule="auto"/>
        <w:ind w:left="0" w:firstLine="284"/>
        <w:rPr>
          <w:rFonts w:ascii="Times New Roman" w:hAnsi="Times New Roman"/>
          <w:sz w:val="22"/>
          <w:szCs w:val="22"/>
          <w:lang w:val="en-GB"/>
        </w:rPr>
      </w:pPr>
      <w:r w:rsidRPr="00E574DC">
        <w:rPr>
          <w:rFonts w:ascii="Times New Roman" w:hAnsi="Times New Roman"/>
          <w:b/>
          <w:bCs/>
          <w:sz w:val="22"/>
          <w:szCs w:val="22"/>
          <w:lang w:val="en-GB"/>
        </w:rPr>
        <w:t>The guide for healthcare professionals</w:t>
      </w:r>
      <w:r w:rsidRPr="00E574DC">
        <w:rPr>
          <w:rFonts w:ascii="Times New Roman" w:hAnsi="Times New Roman"/>
          <w:sz w:val="22"/>
          <w:szCs w:val="22"/>
          <w:lang w:val="en-GB"/>
        </w:rPr>
        <w:t xml:space="preserve"> shall contain the following key elements:</w:t>
      </w:r>
    </w:p>
    <w:p w:rsidR="00243FB7" w:rsidRPr="00E574DC" w:rsidRDefault="00243FB7" w:rsidP="00BF58CE">
      <w:pPr>
        <w:pStyle w:val="BodytextEMA"/>
        <w:keepNext/>
        <w:widowControl w:val="0"/>
        <w:numPr>
          <w:ilvl w:val="0"/>
          <w:numId w:val="31"/>
        </w:numPr>
        <w:spacing w:after="0" w:line="240" w:lineRule="auto"/>
        <w:ind w:left="1134" w:hanging="567"/>
        <w:rPr>
          <w:rFonts w:ascii="Times New Roman" w:hAnsi="Times New Roman"/>
          <w:sz w:val="22"/>
          <w:szCs w:val="22"/>
          <w:lang w:val="en-GB"/>
        </w:rPr>
      </w:pPr>
      <w:r w:rsidRPr="00E574DC">
        <w:rPr>
          <w:rFonts w:ascii="Times New Roman" w:hAnsi="Times New Roman"/>
          <w:sz w:val="22"/>
          <w:szCs w:val="22"/>
          <w:lang w:val="en-GB"/>
        </w:rPr>
        <w:t>Relevant information on PML (e.g. seriousness, severity, frequency, time to onset, reversibility of the AE as applicable)</w:t>
      </w:r>
    </w:p>
    <w:p w:rsidR="00243FB7" w:rsidRPr="00E574DC" w:rsidRDefault="00243FB7" w:rsidP="00432F04">
      <w:pPr>
        <w:pStyle w:val="BodytextEMA"/>
        <w:widowControl w:val="0"/>
        <w:numPr>
          <w:ilvl w:val="0"/>
          <w:numId w:val="31"/>
        </w:numPr>
        <w:spacing w:after="0" w:line="240" w:lineRule="auto"/>
        <w:ind w:left="1134" w:hanging="567"/>
        <w:rPr>
          <w:rFonts w:ascii="Times New Roman" w:hAnsi="Times New Roman"/>
          <w:sz w:val="22"/>
          <w:szCs w:val="22"/>
          <w:lang w:val="en-GB"/>
        </w:rPr>
      </w:pPr>
      <w:r w:rsidRPr="00E574DC">
        <w:rPr>
          <w:rFonts w:ascii="Times New Roman" w:hAnsi="Times New Roman"/>
          <w:sz w:val="22"/>
          <w:szCs w:val="22"/>
          <w:lang w:val="en-GB"/>
        </w:rPr>
        <w:t xml:space="preserve">Details of the population at higher risk for PML </w:t>
      </w:r>
    </w:p>
    <w:p w:rsidR="00243FB7" w:rsidRPr="005579C1" w:rsidRDefault="00243FB7" w:rsidP="00432F04">
      <w:pPr>
        <w:pStyle w:val="BodytextEMA"/>
        <w:widowControl w:val="0"/>
        <w:numPr>
          <w:ilvl w:val="0"/>
          <w:numId w:val="31"/>
        </w:numPr>
        <w:spacing w:after="0" w:line="240" w:lineRule="auto"/>
        <w:ind w:left="1134" w:hanging="567"/>
        <w:rPr>
          <w:rFonts w:ascii="Times New Roman" w:hAnsi="Times New Roman"/>
          <w:sz w:val="22"/>
          <w:szCs w:val="22"/>
          <w:lang w:val="en-GB"/>
        </w:rPr>
      </w:pPr>
      <w:r w:rsidRPr="00E574DC">
        <w:rPr>
          <w:rFonts w:ascii="Times New Roman" w:hAnsi="Times New Roman"/>
          <w:sz w:val="22"/>
          <w:szCs w:val="22"/>
          <w:lang w:val="en-GB"/>
        </w:rPr>
        <w:t xml:space="preserve">Details on how to minimise the risk of PML through appropriate monitoring and management, including laboratory monitoring of lymphocyte and leukocyte prior to and during treatment, and criteria for treatment discontinuation </w:t>
      </w:r>
    </w:p>
    <w:p w:rsidR="007B5F58" w:rsidRDefault="00425B2A" w:rsidP="008F7278">
      <w:pPr>
        <w:pStyle w:val="BodytextEMA"/>
        <w:widowControl w:val="0"/>
        <w:numPr>
          <w:ilvl w:val="0"/>
          <w:numId w:val="31"/>
        </w:numPr>
        <w:spacing w:after="0" w:line="240" w:lineRule="auto"/>
        <w:ind w:left="1134" w:hanging="567"/>
        <w:rPr>
          <w:rFonts w:ascii="Times New Roman" w:hAnsi="Times New Roman"/>
          <w:sz w:val="22"/>
          <w:szCs w:val="22"/>
          <w:lang w:val="en-GB"/>
        </w:rPr>
      </w:pPr>
      <w:r w:rsidRPr="00143F0C">
        <w:rPr>
          <w:rFonts w:ascii="Times New Roman" w:hAnsi="Times New Roman"/>
          <w:sz w:val="22"/>
          <w:szCs w:val="22"/>
          <w:lang w:val="en-GB"/>
        </w:rPr>
        <w:t>Key messages to convey in counselling of patients</w:t>
      </w:r>
    </w:p>
    <w:p w:rsidR="00C161AC" w:rsidRDefault="00C161AC">
      <w:pPr>
        <w:tabs>
          <w:tab w:val="clear" w:pos="567"/>
        </w:tabs>
        <w:spacing w:line="240" w:lineRule="auto"/>
        <w:rPr>
          <w:rFonts w:cs="Verdana"/>
          <w:color w:val="000000"/>
        </w:rPr>
      </w:pPr>
      <w:r>
        <w:rPr>
          <w:rFonts w:cs="Verdana"/>
          <w:color w:val="000000"/>
        </w:rPr>
        <w:br w:type="page"/>
      </w:r>
    </w:p>
    <w:p w:rsidR="00BF58CE" w:rsidRPr="00BF58CE" w:rsidRDefault="00BF58CE" w:rsidP="00BF58CE">
      <w:pPr>
        <w:spacing w:line="240" w:lineRule="auto"/>
        <w:ind w:right="566"/>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pPr>
    </w:p>
    <w:p w:rsidR="00BF58CE" w:rsidRPr="00BF58CE" w:rsidRDefault="00BF58CE" w:rsidP="00BF58CE">
      <w:pPr>
        <w:spacing w:line="240" w:lineRule="auto"/>
      </w:pPr>
    </w:p>
    <w:p w:rsidR="00BF58CE" w:rsidRPr="00BF58CE" w:rsidRDefault="00BF58CE" w:rsidP="00BF58CE">
      <w:pPr>
        <w:spacing w:line="240" w:lineRule="auto"/>
      </w:pPr>
    </w:p>
    <w:p w:rsidR="00BF58CE" w:rsidRPr="00BF58CE" w:rsidRDefault="00BF58CE" w:rsidP="00BF58CE">
      <w:pPr>
        <w:spacing w:line="240" w:lineRule="auto"/>
      </w:pPr>
    </w:p>
    <w:p w:rsidR="00BF58CE" w:rsidRPr="00BF58CE" w:rsidRDefault="00BF58CE" w:rsidP="00BF58CE">
      <w:pPr>
        <w:spacing w:line="240" w:lineRule="auto"/>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BF58CE">
      <w:pPr>
        <w:spacing w:line="240" w:lineRule="auto"/>
        <w:rPr>
          <w:noProof/>
          <w:szCs w:val="22"/>
        </w:rPr>
      </w:pPr>
    </w:p>
    <w:p w:rsidR="00BF58CE" w:rsidRPr="00BF58CE" w:rsidRDefault="00BF58CE" w:rsidP="00627F9C">
      <w:pPr>
        <w:spacing w:line="240" w:lineRule="auto"/>
        <w:rPr>
          <w:noProof/>
          <w:szCs w:val="22"/>
        </w:rPr>
      </w:pPr>
    </w:p>
    <w:p w:rsidR="00BF58CE" w:rsidRPr="00BF58CE" w:rsidRDefault="00BF58CE" w:rsidP="00627F9C">
      <w:pPr>
        <w:spacing w:line="240" w:lineRule="auto"/>
        <w:rPr>
          <w:noProof/>
          <w:szCs w:val="22"/>
        </w:rPr>
      </w:pPr>
    </w:p>
    <w:p w:rsidR="00BF58CE" w:rsidRPr="00BF58CE" w:rsidRDefault="00BF58CE" w:rsidP="00627F9C">
      <w:pPr>
        <w:spacing w:line="240" w:lineRule="auto"/>
        <w:rPr>
          <w:noProof/>
          <w:szCs w:val="22"/>
        </w:rPr>
      </w:pPr>
    </w:p>
    <w:p w:rsidR="00BF58CE" w:rsidRPr="00BF58CE" w:rsidRDefault="00BF58CE" w:rsidP="00627F9C">
      <w:pPr>
        <w:spacing w:line="240" w:lineRule="auto"/>
        <w:rPr>
          <w:noProof/>
          <w:szCs w:val="22"/>
        </w:rPr>
      </w:pPr>
    </w:p>
    <w:p w:rsidR="00BF58CE" w:rsidRPr="00BF58CE" w:rsidRDefault="00BF58CE" w:rsidP="00627F9C">
      <w:pPr>
        <w:spacing w:line="240" w:lineRule="auto"/>
        <w:rPr>
          <w:noProof/>
          <w:szCs w:val="22"/>
        </w:rPr>
      </w:pPr>
    </w:p>
    <w:p w:rsidR="00812D16" w:rsidRPr="00BF58CE"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jc w:val="center"/>
        <w:rPr>
          <w:b/>
          <w:szCs w:val="22"/>
        </w:rPr>
      </w:pPr>
      <w:r w:rsidRPr="00864E0D">
        <w:rPr>
          <w:b/>
          <w:szCs w:val="22"/>
        </w:rPr>
        <w:t>ANNEX III</w:t>
      </w:r>
    </w:p>
    <w:p w:rsidR="00812D16" w:rsidRPr="00864E0D" w:rsidRDefault="00812D16" w:rsidP="00627F9C">
      <w:pPr>
        <w:widowControl w:val="0"/>
        <w:tabs>
          <w:tab w:val="clear" w:pos="567"/>
        </w:tabs>
        <w:spacing w:line="240" w:lineRule="auto"/>
        <w:jc w:val="center"/>
        <w:rPr>
          <w:b/>
          <w:szCs w:val="22"/>
        </w:rPr>
      </w:pPr>
    </w:p>
    <w:p w:rsidR="00812D16" w:rsidRPr="00864E0D" w:rsidRDefault="00812D16" w:rsidP="00627F9C">
      <w:pPr>
        <w:widowControl w:val="0"/>
        <w:tabs>
          <w:tab w:val="clear" w:pos="567"/>
        </w:tabs>
        <w:spacing w:line="240" w:lineRule="auto"/>
        <w:jc w:val="center"/>
        <w:rPr>
          <w:b/>
          <w:szCs w:val="22"/>
        </w:rPr>
      </w:pPr>
      <w:r w:rsidRPr="00864E0D">
        <w:rPr>
          <w:b/>
          <w:szCs w:val="22"/>
        </w:rPr>
        <w:t>LABELLING AND PACKAGE LEAFLET</w:t>
      </w:r>
    </w:p>
    <w:p w:rsidR="000166C1" w:rsidRPr="00864E0D" w:rsidRDefault="00B674D6" w:rsidP="00627F9C">
      <w:pPr>
        <w:widowControl w:val="0"/>
        <w:tabs>
          <w:tab w:val="clear" w:pos="567"/>
        </w:tabs>
        <w:spacing w:line="240" w:lineRule="auto"/>
        <w:rPr>
          <w:szCs w:val="22"/>
        </w:rPr>
      </w:pPr>
      <w:r w:rsidRPr="00864E0D">
        <w:rPr>
          <w:b/>
          <w:szCs w:val="22"/>
        </w:rPr>
        <w:br w:type="page"/>
      </w:r>
    </w:p>
    <w:p w:rsidR="00BF58CE" w:rsidRPr="00BF58CE" w:rsidRDefault="00BF58CE" w:rsidP="00BF58CE">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F58CE" w:rsidRPr="00BF58CE" w:rsidRDefault="00BF58CE" w:rsidP="00627F9C">
      <w:pPr>
        <w:spacing w:line="240" w:lineRule="auto"/>
        <w:rPr>
          <w:bCs/>
          <w:noProof/>
          <w:szCs w:val="22"/>
        </w:rPr>
      </w:pPr>
    </w:p>
    <w:p w:rsidR="00B64B2F" w:rsidRPr="00864E0D" w:rsidRDefault="00B64B2F" w:rsidP="00627F9C">
      <w:pPr>
        <w:widowControl w:val="0"/>
        <w:tabs>
          <w:tab w:val="clear" w:pos="567"/>
        </w:tabs>
        <w:spacing w:line="240" w:lineRule="auto"/>
        <w:rPr>
          <w:szCs w:val="22"/>
        </w:rPr>
      </w:pPr>
    </w:p>
    <w:p w:rsidR="00812D16" w:rsidRPr="00864E0D" w:rsidRDefault="00812D16" w:rsidP="00965183">
      <w:pPr>
        <w:pStyle w:val="TittleEMA1"/>
      </w:pPr>
      <w:r w:rsidRPr="00864E0D">
        <w:t>A. LABELLING</w:t>
      </w:r>
    </w:p>
    <w:p w:rsidR="00812D16" w:rsidRPr="00864E0D" w:rsidRDefault="00812D16" w:rsidP="008870A3">
      <w:pPr>
        <w:widowControl w:val="0"/>
        <w:shd w:val="clear" w:color="auto" w:fill="FFFFFF"/>
        <w:tabs>
          <w:tab w:val="clear" w:pos="567"/>
        </w:tabs>
        <w:spacing w:line="240" w:lineRule="auto"/>
        <w:rPr>
          <w:szCs w:val="22"/>
        </w:rPr>
      </w:pPr>
      <w:r w:rsidRPr="00864E0D">
        <w:rPr>
          <w:szCs w:val="22"/>
        </w:rPr>
        <w:br w:type="page"/>
      </w:r>
    </w:p>
    <w:p w:rsidR="00812D16" w:rsidRDefault="00A602D0"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 xml:space="preserve">PARTICULARS TO APPEAR ON </w:t>
      </w:r>
      <w:r w:rsidR="00812D16" w:rsidRPr="00864E0D">
        <w:rPr>
          <w:b/>
          <w:szCs w:val="22"/>
        </w:rPr>
        <w:t>THE OUTER PACKAGING</w:t>
      </w:r>
    </w:p>
    <w:p w:rsidR="00154E8C" w:rsidRPr="00CF17EC" w:rsidRDefault="00154E8C"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rsidR="00812D16" w:rsidRPr="00CF17EC" w:rsidRDefault="00192CAD"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 xml:space="preserve">OUTER </w:t>
      </w:r>
      <w:r w:rsidR="00EE0A82" w:rsidRPr="00864E0D">
        <w:rPr>
          <w:b/>
          <w:szCs w:val="22"/>
        </w:rPr>
        <w:t>CARTON</w:t>
      </w:r>
      <w:r w:rsidR="00EE0A82">
        <w:rPr>
          <w:b/>
          <w:szCs w:val="22"/>
        </w:rPr>
        <w:t xml:space="preserve"> - SKILARENCE 30</w:t>
      </w:r>
      <w:r w:rsidR="00A00896">
        <w:rPr>
          <w:b/>
          <w:szCs w:val="22"/>
        </w:rPr>
        <w:t> mg</w:t>
      </w:r>
      <w:r w:rsidR="00EE0A82" w:rsidRPr="00EE0A82">
        <w:rPr>
          <w:b/>
          <w:szCs w:val="22"/>
        </w:rPr>
        <w:t xml:space="preserve"> GASTRO RESISTANT TABLETS</w:t>
      </w:r>
    </w:p>
    <w:p w:rsidR="00812D16" w:rsidRPr="00864E0D" w:rsidRDefault="00812D16" w:rsidP="00BF58CE">
      <w:pPr>
        <w:keepNext/>
        <w:widowControl w:val="0"/>
        <w:tabs>
          <w:tab w:val="clear" w:pos="567"/>
        </w:tabs>
        <w:spacing w:line="240" w:lineRule="auto"/>
        <w:rPr>
          <w:szCs w:val="22"/>
        </w:rPr>
      </w:pPr>
    </w:p>
    <w:p w:rsidR="006C6114" w:rsidRPr="00864E0D" w:rsidRDefault="006C6114" w:rsidP="00BF58CE">
      <w:pPr>
        <w:keepNext/>
        <w:widowControl w:val="0"/>
        <w:tabs>
          <w:tab w:val="clear" w:pos="567"/>
        </w:tabs>
        <w:spacing w:line="240" w:lineRule="auto"/>
        <w:rPr>
          <w:szCs w:val="22"/>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w:t>
      </w:r>
      <w:r w:rsidRPr="00864E0D">
        <w:rPr>
          <w:b/>
          <w:szCs w:val="22"/>
        </w:rPr>
        <w:tab/>
        <w:t>NAME OF THE MEDICINAL PRODUCT</w:t>
      </w:r>
    </w:p>
    <w:p w:rsidR="00812D16" w:rsidRPr="00864E0D" w:rsidRDefault="00812D16" w:rsidP="00BF58CE">
      <w:pPr>
        <w:keepNext/>
        <w:widowControl w:val="0"/>
        <w:tabs>
          <w:tab w:val="clear" w:pos="567"/>
        </w:tabs>
        <w:spacing w:line="240" w:lineRule="auto"/>
        <w:rPr>
          <w:szCs w:val="22"/>
        </w:rPr>
      </w:pPr>
    </w:p>
    <w:p w:rsidR="00A602D0" w:rsidRPr="00864E0D" w:rsidRDefault="00BF3FD4" w:rsidP="00BF58CE">
      <w:pPr>
        <w:keepNext/>
        <w:widowControl w:val="0"/>
        <w:tabs>
          <w:tab w:val="clear" w:pos="567"/>
        </w:tabs>
        <w:spacing w:line="240" w:lineRule="auto"/>
        <w:rPr>
          <w:szCs w:val="22"/>
        </w:rPr>
      </w:pPr>
      <w:r w:rsidRPr="00864E0D">
        <w:rPr>
          <w:szCs w:val="22"/>
        </w:rPr>
        <w:t>Skilarence</w:t>
      </w:r>
      <w:r w:rsidR="00A602D0" w:rsidRPr="00864E0D">
        <w:rPr>
          <w:szCs w:val="22"/>
        </w:rPr>
        <w:t xml:space="preserve"> 30</w:t>
      </w:r>
      <w:r w:rsidR="00787877" w:rsidRPr="00864E0D">
        <w:rPr>
          <w:szCs w:val="22"/>
        </w:rPr>
        <w:t> mg</w:t>
      </w:r>
      <w:r w:rsidR="00A602D0" w:rsidRPr="00864E0D">
        <w:rPr>
          <w:szCs w:val="22"/>
        </w:rPr>
        <w:t xml:space="preserve"> gastro</w:t>
      </w:r>
      <w:r w:rsidR="00A602D0" w:rsidRPr="00864E0D">
        <w:rPr>
          <w:szCs w:val="22"/>
        </w:rPr>
        <w:noBreakHyphen/>
        <w:t>resistant tablets</w:t>
      </w:r>
    </w:p>
    <w:p w:rsidR="00A602D0" w:rsidRPr="00864E0D" w:rsidRDefault="002B7598" w:rsidP="008870A3">
      <w:pPr>
        <w:widowControl w:val="0"/>
        <w:tabs>
          <w:tab w:val="clear" w:pos="567"/>
        </w:tabs>
        <w:spacing w:line="240" w:lineRule="auto"/>
        <w:rPr>
          <w:szCs w:val="22"/>
        </w:rPr>
      </w:pPr>
      <w:r>
        <w:rPr>
          <w:szCs w:val="22"/>
        </w:rPr>
        <w:t>d</w:t>
      </w:r>
      <w:r w:rsidR="00A602D0" w:rsidRPr="00864E0D">
        <w:rPr>
          <w:szCs w:val="22"/>
        </w:rPr>
        <w:t>imethyl fumarate</w:t>
      </w:r>
    </w:p>
    <w:p w:rsidR="00812D16" w:rsidRPr="00864E0D" w:rsidRDefault="00812D16" w:rsidP="008870A3">
      <w:pPr>
        <w:widowControl w:val="0"/>
        <w:tabs>
          <w:tab w:val="clear" w:pos="567"/>
        </w:tabs>
        <w:spacing w:line="240" w:lineRule="auto"/>
        <w:rPr>
          <w:szCs w:val="22"/>
        </w:rPr>
      </w:pPr>
    </w:p>
    <w:p w:rsidR="00812D16" w:rsidRPr="00864E0D" w:rsidRDefault="00812D16" w:rsidP="008870A3">
      <w:pPr>
        <w:widowControl w:val="0"/>
        <w:tabs>
          <w:tab w:val="clear" w:pos="567"/>
        </w:tabs>
        <w:spacing w:line="240" w:lineRule="auto"/>
        <w:rPr>
          <w:szCs w:val="22"/>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2.</w:t>
      </w:r>
      <w:r w:rsidRPr="00864E0D">
        <w:rPr>
          <w:b/>
          <w:szCs w:val="22"/>
        </w:rPr>
        <w:tab/>
        <w:t>STATEMENT OF ACTIVE SUBSTANCE</w:t>
      </w:r>
    </w:p>
    <w:p w:rsidR="00812D16" w:rsidRPr="00864E0D" w:rsidRDefault="00812D16" w:rsidP="00BF58CE">
      <w:pPr>
        <w:keepNext/>
        <w:widowControl w:val="0"/>
        <w:tabs>
          <w:tab w:val="clear" w:pos="567"/>
        </w:tabs>
        <w:spacing w:line="240" w:lineRule="auto"/>
        <w:rPr>
          <w:szCs w:val="22"/>
        </w:rPr>
      </w:pPr>
    </w:p>
    <w:p w:rsidR="00A602D0" w:rsidRPr="00864E0D" w:rsidRDefault="00A602D0" w:rsidP="00BF58CE">
      <w:pPr>
        <w:keepNext/>
        <w:widowControl w:val="0"/>
        <w:tabs>
          <w:tab w:val="clear" w:pos="567"/>
        </w:tabs>
        <w:spacing w:line="240" w:lineRule="auto"/>
        <w:rPr>
          <w:szCs w:val="22"/>
        </w:rPr>
      </w:pPr>
      <w:r w:rsidRPr="00864E0D">
        <w:rPr>
          <w:szCs w:val="22"/>
        </w:rPr>
        <w:t>Each tablet contains 30</w:t>
      </w:r>
      <w:r w:rsidR="00787877" w:rsidRPr="00864E0D">
        <w:rPr>
          <w:szCs w:val="22"/>
        </w:rPr>
        <w:t> mg</w:t>
      </w:r>
      <w:r w:rsidRPr="00864E0D">
        <w:rPr>
          <w:szCs w:val="22"/>
        </w:rPr>
        <w:t xml:space="preserve"> dimethyl fumarate.</w:t>
      </w:r>
    </w:p>
    <w:p w:rsidR="00812D16" w:rsidRPr="00864E0D" w:rsidRDefault="00812D16" w:rsidP="008870A3">
      <w:pPr>
        <w:widowControl w:val="0"/>
        <w:tabs>
          <w:tab w:val="clear" w:pos="567"/>
        </w:tabs>
        <w:spacing w:line="240" w:lineRule="auto"/>
        <w:rPr>
          <w:szCs w:val="22"/>
        </w:rPr>
      </w:pPr>
    </w:p>
    <w:p w:rsidR="00812D16" w:rsidRPr="00864E0D" w:rsidRDefault="00812D16" w:rsidP="008870A3">
      <w:pPr>
        <w:widowControl w:val="0"/>
        <w:tabs>
          <w:tab w:val="clear" w:pos="567"/>
        </w:tabs>
        <w:spacing w:line="240" w:lineRule="auto"/>
        <w:rPr>
          <w:szCs w:val="22"/>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3.</w:t>
      </w:r>
      <w:r w:rsidRPr="00864E0D">
        <w:rPr>
          <w:b/>
          <w:szCs w:val="22"/>
        </w:rPr>
        <w:tab/>
        <w:t>LIST OF EXCIPIENTS</w:t>
      </w:r>
    </w:p>
    <w:p w:rsidR="00812D16" w:rsidRPr="00864E0D" w:rsidRDefault="00812D16" w:rsidP="00BF58CE">
      <w:pPr>
        <w:keepNext/>
        <w:widowControl w:val="0"/>
        <w:tabs>
          <w:tab w:val="clear" w:pos="567"/>
        </w:tabs>
        <w:spacing w:line="240" w:lineRule="auto"/>
        <w:rPr>
          <w:szCs w:val="22"/>
        </w:rPr>
      </w:pPr>
    </w:p>
    <w:p w:rsidR="00807EE0" w:rsidRDefault="00A602D0" w:rsidP="00BF58CE">
      <w:pPr>
        <w:keepNext/>
        <w:widowControl w:val="0"/>
        <w:tabs>
          <w:tab w:val="clear" w:pos="567"/>
        </w:tabs>
        <w:spacing w:line="240" w:lineRule="auto"/>
        <w:rPr>
          <w:szCs w:val="22"/>
        </w:rPr>
      </w:pPr>
      <w:r w:rsidRPr="00864E0D">
        <w:rPr>
          <w:szCs w:val="22"/>
        </w:rPr>
        <w:t>Contains lactose.</w:t>
      </w:r>
      <w:r w:rsidR="00A66C18" w:rsidRPr="00A66C18">
        <w:t xml:space="preserve"> </w:t>
      </w:r>
      <w:r w:rsidR="00A66C18" w:rsidRPr="00A66C18">
        <w:rPr>
          <w:szCs w:val="22"/>
        </w:rPr>
        <w:t>See package leaflet for further information.</w:t>
      </w:r>
    </w:p>
    <w:p w:rsidR="00A602D0" w:rsidRPr="00864E0D" w:rsidRDefault="00A602D0" w:rsidP="008870A3">
      <w:pPr>
        <w:widowControl w:val="0"/>
        <w:tabs>
          <w:tab w:val="clear" w:pos="567"/>
        </w:tabs>
        <w:spacing w:line="240" w:lineRule="auto"/>
        <w:rPr>
          <w:szCs w:val="22"/>
        </w:rPr>
      </w:pPr>
    </w:p>
    <w:p w:rsidR="00812D16" w:rsidRPr="00864E0D" w:rsidRDefault="00812D16" w:rsidP="008870A3">
      <w:pPr>
        <w:widowControl w:val="0"/>
        <w:tabs>
          <w:tab w:val="clear" w:pos="567"/>
        </w:tabs>
        <w:spacing w:line="240" w:lineRule="auto"/>
        <w:rPr>
          <w:szCs w:val="22"/>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4.</w:t>
      </w:r>
      <w:r w:rsidRPr="00864E0D">
        <w:rPr>
          <w:b/>
          <w:szCs w:val="22"/>
        </w:rPr>
        <w:tab/>
        <w:t>PHARMACEUTICAL FORM AND CONTENTS</w:t>
      </w:r>
    </w:p>
    <w:p w:rsidR="00812D16" w:rsidRPr="00864E0D" w:rsidRDefault="00812D16" w:rsidP="00BF58CE">
      <w:pPr>
        <w:keepNext/>
        <w:widowControl w:val="0"/>
        <w:tabs>
          <w:tab w:val="clear" w:pos="567"/>
        </w:tabs>
        <w:spacing w:line="240" w:lineRule="auto"/>
        <w:rPr>
          <w:szCs w:val="22"/>
        </w:rPr>
      </w:pPr>
    </w:p>
    <w:p w:rsidR="00C8179A" w:rsidRPr="00864E0D" w:rsidRDefault="005F60B9" w:rsidP="00BF58CE">
      <w:pPr>
        <w:keepNext/>
        <w:widowControl w:val="0"/>
        <w:tabs>
          <w:tab w:val="clear" w:pos="567"/>
        </w:tabs>
        <w:spacing w:line="240" w:lineRule="auto"/>
        <w:rPr>
          <w:szCs w:val="22"/>
        </w:rPr>
      </w:pPr>
      <w:r w:rsidRPr="00864E0D">
        <w:rPr>
          <w:rFonts w:eastAsia="SimSun"/>
          <w:szCs w:val="22"/>
          <w:lang w:eastAsia="zh-CN"/>
        </w:rPr>
        <w:t>42</w:t>
      </w:r>
      <w:r w:rsidR="00C8179A" w:rsidRPr="00864E0D">
        <w:rPr>
          <w:rFonts w:eastAsia="SimSun"/>
          <w:szCs w:val="22"/>
          <w:lang w:eastAsia="zh-CN"/>
        </w:rPr>
        <w:t> gastro-resistant tablets</w:t>
      </w:r>
    </w:p>
    <w:p w:rsidR="005E6946" w:rsidRPr="00143F0C" w:rsidRDefault="005E6946" w:rsidP="005E6946">
      <w:pPr>
        <w:keepNext/>
        <w:widowControl w:val="0"/>
        <w:tabs>
          <w:tab w:val="clear" w:pos="567"/>
        </w:tabs>
        <w:spacing w:line="240" w:lineRule="auto"/>
        <w:rPr>
          <w:szCs w:val="22"/>
          <w:highlight w:val="lightGray"/>
          <w:lang w:val="sv-SE"/>
        </w:rPr>
      </w:pPr>
      <w:r w:rsidRPr="00143F0C">
        <w:rPr>
          <w:rFonts w:eastAsia="SimSun"/>
          <w:szCs w:val="22"/>
          <w:highlight w:val="lightGray"/>
          <w:lang w:val="sv-SE" w:eastAsia="zh-CN"/>
        </w:rPr>
        <w:t>70 gastro-resistant tablets</w:t>
      </w:r>
    </w:p>
    <w:p w:rsidR="005E6946" w:rsidRPr="00143F0C" w:rsidRDefault="005E6946" w:rsidP="005E6946">
      <w:pPr>
        <w:keepNext/>
        <w:widowControl w:val="0"/>
        <w:tabs>
          <w:tab w:val="clear" w:pos="567"/>
        </w:tabs>
        <w:spacing w:line="240" w:lineRule="auto"/>
        <w:rPr>
          <w:szCs w:val="22"/>
          <w:lang w:val="sv-SE"/>
        </w:rPr>
      </w:pPr>
      <w:r w:rsidRPr="00143F0C">
        <w:rPr>
          <w:rFonts w:eastAsia="SimSun"/>
          <w:szCs w:val="22"/>
          <w:highlight w:val="lightGray"/>
          <w:lang w:val="sv-SE" w:eastAsia="zh-CN"/>
        </w:rPr>
        <w:t>210 gastro-resistant tablets</w:t>
      </w:r>
    </w:p>
    <w:p w:rsidR="00C8179A" w:rsidRPr="00143F0C" w:rsidRDefault="00C8179A" w:rsidP="008870A3">
      <w:pPr>
        <w:widowControl w:val="0"/>
        <w:tabs>
          <w:tab w:val="clear" w:pos="567"/>
        </w:tabs>
        <w:spacing w:line="240" w:lineRule="auto"/>
        <w:rPr>
          <w:szCs w:val="22"/>
          <w:lang w:val="sv-SE"/>
        </w:rPr>
      </w:pPr>
    </w:p>
    <w:p w:rsidR="00812D16" w:rsidRPr="00143F0C" w:rsidRDefault="00812D16" w:rsidP="008870A3">
      <w:pPr>
        <w:widowControl w:val="0"/>
        <w:tabs>
          <w:tab w:val="clear" w:pos="567"/>
        </w:tabs>
        <w:spacing w:line="240" w:lineRule="auto"/>
        <w:rPr>
          <w:szCs w:val="22"/>
          <w:lang w:val="sv-SE"/>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5.</w:t>
      </w:r>
      <w:r w:rsidRPr="00864E0D">
        <w:rPr>
          <w:b/>
          <w:szCs w:val="22"/>
        </w:rPr>
        <w:tab/>
        <w:t>METHOD AND ROUTE OF ADMINISTRATION</w:t>
      </w:r>
    </w:p>
    <w:p w:rsidR="00812D16" w:rsidRPr="00864E0D" w:rsidRDefault="00812D16" w:rsidP="00BF58CE">
      <w:pPr>
        <w:keepNext/>
        <w:widowControl w:val="0"/>
        <w:tabs>
          <w:tab w:val="clear" w:pos="567"/>
        </w:tabs>
        <w:spacing w:line="240" w:lineRule="auto"/>
        <w:rPr>
          <w:szCs w:val="22"/>
        </w:rPr>
      </w:pPr>
    </w:p>
    <w:p w:rsidR="00A66C18" w:rsidRDefault="00A66C18" w:rsidP="00BF58CE">
      <w:pPr>
        <w:keepNext/>
        <w:widowControl w:val="0"/>
        <w:tabs>
          <w:tab w:val="clear" w:pos="567"/>
        </w:tabs>
        <w:spacing w:line="240" w:lineRule="auto"/>
        <w:rPr>
          <w:szCs w:val="22"/>
        </w:rPr>
      </w:pPr>
      <w:r w:rsidRPr="00705099">
        <w:rPr>
          <w:szCs w:val="22"/>
        </w:rPr>
        <w:t xml:space="preserve">Do not crush, </w:t>
      </w:r>
      <w:r w:rsidR="00992C0D">
        <w:rPr>
          <w:szCs w:val="22"/>
        </w:rPr>
        <w:t>break</w:t>
      </w:r>
      <w:r>
        <w:rPr>
          <w:szCs w:val="22"/>
        </w:rPr>
        <w:t>, dissolve</w:t>
      </w:r>
      <w:r w:rsidRPr="00705099">
        <w:rPr>
          <w:szCs w:val="22"/>
        </w:rPr>
        <w:t xml:space="preserve"> or chew the tablet.</w:t>
      </w:r>
    </w:p>
    <w:p w:rsidR="00A66C18" w:rsidRDefault="00A66C18" w:rsidP="008870A3">
      <w:pPr>
        <w:widowControl w:val="0"/>
        <w:tabs>
          <w:tab w:val="clear" w:pos="567"/>
        </w:tabs>
        <w:spacing w:line="240" w:lineRule="auto"/>
        <w:rPr>
          <w:szCs w:val="22"/>
        </w:rPr>
      </w:pPr>
    </w:p>
    <w:p w:rsidR="00812D16" w:rsidRPr="00864E0D" w:rsidRDefault="00812D16" w:rsidP="008870A3">
      <w:pPr>
        <w:widowControl w:val="0"/>
        <w:tabs>
          <w:tab w:val="clear" w:pos="567"/>
        </w:tabs>
        <w:spacing w:line="240" w:lineRule="auto"/>
        <w:rPr>
          <w:szCs w:val="22"/>
        </w:rPr>
      </w:pPr>
      <w:r w:rsidRPr="00864E0D">
        <w:rPr>
          <w:szCs w:val="22"/>
        </w:rPr>
        <w:t>Read the package leaflet before use.</w:t>
      </w:r>
    </w:p>
    <w:p w:rsidR="00812D16" w:rsidRPr="00864E0D" w:rsidRDefault="00812D16" w:rsidP="008870A3">
      <w:pPr>
        <w:widowControl w:val="0"/>
        <w:tabs>
          <w:tab w:val="clear" w:pos="567"/>
        </w:tabs>
        <w:spacing w:line="240" w:lineRule="auto"/>
        <w:rPr>
          <w:szCs w:val="22"/>
        </w:rPr>
      </w:pPr>
    </w:p>
    <w:p w:rsidR="00C8179A" w:rsidRPr="00864E0D" w:rsidRDefault="00C8179A" w:rsidP="008870A3">
      <w:pPr>
        <w:widowControl w:val="0"/>
        <w:tabs>
          <w:tab w:val="clear" w:pos="567"/>
        </w:tabs>
        <w:spacing w:line="240" w:lineRule="auto"/>
        <w:rPr>
          <w:szCs w:val="22"/>
        </w:rPr>
      </w:pPr>
      <w:r w:rsidRPr="00864E0D">
        <w:rPr>
          <w:szCs w:val="22"/>
        </w:rPr>
        <w:t>Oral use</w:t>
      </w:r>
      <w:r w:rsidR="002428F7" w:rsidRPr="00864E0D">
        <w:rPr>
          <w:szCs w:val="22"/>
        </w:rPr>
        <w:t>.</w:t>
      </w:r>
    </w:p>
    <w:p w:rsidR="00812D16" w:rsidRPr="00864E0D" w:rsidRDefault="00812D16" w:rsidP="008870A3">
      <w:pPr>
        <w:widowControl w:val="0"/>
        <w:tabs>
          <w:tab w:val="clear" w:pos="567"/>
        </w:tabs>
        <w:spacing w:line="240" w:lineRule="auto"/>
        <w:rPr>
          <w:szCs w:val="22"/>
        </w:rPr>
      </w:pPr>
    </w:p>
    <w:p w:rsidR="00B840F4" w:rsidRPr="00864E0D" w:rsidRDefault="00B840F4" w:rsidP="008870A3">
      <w:pPr>
        <w:widowControl w:val="0"/>
        <w:tabs>
          <w:tab w:val="clear" w:pos="567"/>
        </w:tabs>
        <w:spacing w:line="240" w:lineRule="auto"/>
        <w:rPr>
          <w:szCs w:val="22"/>
        </w:rPr>
      </w:pPr>
    </w:p>
    <w:p w:rsidR="00812D16" w:rsidRPr="00864E0D" w:rsidRDefault="00812D16" w:rsidP="00BF58C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6.</w:t>
      </w:r>
      <w:r w:rsidRPr="00864E0D">
        <w:rPr>
          <w:b/>
          <w:szCs w:val="22"/>
        </w:rPr>
        <w:tab/>
        <w:t xml:space="preserve">SPECIAL WARNING THAT THE MEDICINAL PRODUCT MUST BE STORED OUT OF THE </w:t>
      </w:r>
      <w:r w:rsidR="0097116E" w:rsidRPr="00864E0D">
        <w:rPr>
          <w:b/>
          <w:szCs w:val="22"/>
        </w:rPr>
        <w:t xml:space="preserve">SIGHT AND </w:t>
      </w:r>
      <w:r w:rsidRPr="00864E0D">
        <w:rPr>
          <w:b/>
          <w:szCs w:val="22"/>
        </w:rPr>
        <w:t>REACH OF CHILDREN</w:t>
      </w:r>
    </w:p>
    <w:p w:rsidR="00812D16" w:rsidRPr="00864E0D" w:rsidRDefault="00812D16" w:rsidP="00BF58CE">
      <w:pPr>
        <w:keepNext/>
        <w:widowControl w:val="0"/>
        <w:tabs>
          <w:tab w:val="clear" w:pos="567"/>
        </w:tabs>
        <w:spacing w:line="240" w:lineRule="auto"/>
        <w:rPr>
          <w:szCs w:val="22"/>
        </w:rPr>
      </w:pPr>
    </w:p>
    <w:p w:rsidR="00812D16" w:rsidRPr="00864E0D" w:rsidRDefault="00812D16" w:rsidP="00BF58CE">
      <w:pPr>
        <w:keepNext/>
        <w:widowControl w:val="0"/>
        <w:spacing w:line="240" w:lineRule="auto"/>
      </w:pPr>
      <w:r w:rsidRPr="00864E0D">
        <w:t>Keep out of the sight and reach of children.</w:t>
      </w:r>
    </w:p>
    <w:p w:rsidR="00812D16" w:rsidRPr="00864E0D" w:rsidRDefault="00812D16" w:rsidP="008870A3">
      <w:pPr>
        <w:widowControl w:val="0"/>
        <w:tabs>
          <w:tab w:val="clear" w:pos="567"/>
        </w:tabs>
        <w:spacing w:line="240" w:lineRule="auto"/>
        <w:rPr>
          <w:szCs w:val="22"/>
        </w:rPr>
      </w:pPr>
    </w:p>
    <w:p w:rsidR="00812D16" w:rsidRPr="00864E0D" w:rsidRDefault="00812D16" w:rsidP="008870A3">
      <w:pPr>
        <w:widowControl w:val="0"/>
        <w:tabs>
          <w:tab w:val="clear" w:pos="567"/>
        </w:tabs>
        <w:spacing w:line="240" w:lineRule="auto"/>
        <w:rPr>
          <w:szCs w:val="22"/>
        </w:rPr>
      </w:pPr>
    </w:p>
    <w:p w:rsidR="00812D16" w:rsidRPr="00864E0D" w:rsidRDefault="00812D16"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7.</w:t>
      </w:r>
      <w:r w:rsidRPr="00864E0D">
        <w:rPr>
          <w:b/>
          <w:szCs w:val="22"/>
        </w:rPr>
        <w:tab/>
        <w:t>OTHER SPECIAL WARNING(S), IF NECESSARY</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 w:val="left" w:pos="749"/>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8.</w:t>
      </w:r>
      <w:r w:rsidRPr="00864E0D">
        <w:rPr>
          <w:b/>
          <w:szCs w:val="22"/>
        </w:rPr>
        <w:tab/>
        <w:t>EXPIRY DATE</w:t>
      </w:r>
    </w:p>
    <w:p w:rsidR="00812D16" w:rsidRPr="00864E0D" w:rsidRDefault="00812D16" w:rsidP="00627F9C">
      <w:pPr>
        <w:keepNext/>
        <w:widowControl w:val="0"/>
        <w:tabs>
          <w:tab w:val="clear" w:pos="567"/>
        </w:tabs>
        <w:spacing w:line="240" w:lineRule="auto"/>
        <w:rPr>
          <w:szCs w:val="22"/>
        </w:rPr>
      </w:pPr>
    </w:p>
    <w:p w:rsidR="00812D16" w:rsidRPr="00864E0D" w:rsidRDefault="00C8179A" w:rsidP="00627F9C">
      <w:pPr>
        <w:keepNext/>
        <w:widowControl w:val="0"/>
        <w:tabs>
          <w:tab w:val="clear" w:pos="567"/>
        </w:tabs>
        <w:spacing w:line="240" w:lineRule="auto"/>
        <w:rPr>
          <w:szCs w:val="22"/>
        </w:rPr>
      </w:pPr>
      <w:r w:rsidRPr="00864E0D">
        <w:rPr>
          <w:szCs w:val="22"/>
        </w:rPr>
        <w:t>EXP</w:t>
      </w:r>
    </w:p>
    <w:p w:rsidR="00C8179A" w:rsidRPr="00864E0D" w:rsidRDefault="00C8179A" w:rsidP="00627F9C">
      <w:pPr>
        <w:widowControl w:val="0"/>
        <w:tabs>
          <w:tab w:val="clear" w:pos="567"/>
        </w:tabs>
        <w:spacing w:line="240" w:lineRule="auto"/>
        <w:rPr>
          <w:szCs w:val="22"/>
        </w:rPr>
      </w:pPr>
    </w:p>
    <w:p w:rsidR="00B840F4" w:rsidRPr="00864E0D" w:rsidRDefault="00B840F4" w:rsidP="00627F9C">
      <w:pPr>
        <w:widowControl w:val="0"/>
        <w:tabs>
          <w:tab w:val="clear" w:pos="567"/>
        </w:tabs>
        <w:spacing w:line="240" w:lineRule="auto"/>
        <w:rPr>
          <w:szCs w:val="22"/>
        </w:rPr>
      </w:pPr>
    </w:p>
    <w:p w:rsidR="00812D16" w:rsidRPr="00864E0D" w:rsidRDefault="00812D16"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9.</w:t>
      </w:r>
      <w:r w:rsidRPr="00864E0D">
        <w:rPr>
          <w:b/>
          <w:szCs w:val="22"/>
        </w:rPr>
        <w:tab/>
        <w:t>SPECIAL STORAGE CONDITIONS</w:t>
      </w:r>
    </w:p>
    <w:p w:rsidR="00EF6374" w:rsidRPr="00864E0D" w:rsidRDefault="00EF6374" w:rsidP="00627F9C">
      <w:pPr>
        <w:widowControl w:val="0"/>
        <w:tabs>
          <w:tab w:val="clear" w:pos="567"/>
        </w:tabs>
        <w:spacing w:line="240" w:lineRule="auto"/>
        <w:ind w:left="567" w:hanging="567"/>
        <w:rPr>
          <w:szCs w:val="22"/>
        </w:rPr>
      </w:pPr>
    </w:p>
    <w:p w:rsidR="00B840F4" w:rsidRPr="00864E0D" w:rsidRDefault="00B840F4" w:rsidP="00627F9C">
      <w:pPr>
        <w:widowControl w:val="0"/>
        <w:tabs>
          <w:tab w:val="clear" w:pos="567"/>
        </w:tabs>
        <w:spacing w:line="240" w:lineRule="auto"/>
        <w:ind w:left="567" w:hanging="567"/>
        <w:rPr>
          <w:szCs w:val="22"/>
        </w:rPr>
      </w:pPr>
    </w:p>
    <w:p w:rsidR="00812D16" w:rsidRPr="00864E0D" w:rsidRDefault="00812D16" w:rsidP="00627F9C">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864E0D">
        <w:rPr>
          <w:b/>
          <w:szCs w:val="22"/>
        </w:rPr>
        <w:t>10.</w:t>
      </w:r>
      <w:r w:rsidRPr="00864E0D">
        <w:rPr>
          <w:b/>
          <w:szCs w:val="22"/>
        </w:rPr>
        <w:tab/>
        <w:t>SPECIAL PRECAUTIONS FOR DISPOSAL OF UNUSED MEDICINAL PRODUCTS OR WASTE MATERIALS DERIVED FROM SUCH MEDICINAL PRODUCTS, IF APPROPRIATE</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11.</w:t>
      </w:r>
      <w:r w:rsidRPr="00864E0D">
        <w:rPr>
          <w:b/>
          <w:szCs w:val="22"/>
        </w:rPr>
        <w:tab/>
        <w:t>NAME AND ADDRESS OF THE MARKETING AUTHORISATION HOLDER</w:t>
      </w:r>
    </w:p>
    <w:p w:rsidR="00812D16" w:rsidRPr="00864E0D" w:rsidRDefault="00812D16" w:rsidP="00627F9C">
      <w:pPr>
        <w:keepNext/>
        <w:widowControl w:val="0"/>
        <w:tabs>
          <w:tab w:val="clear" w:pos="567"/>
        </w:tabs>
        <w:spacing w:line="240" w:lineRule="auto"/>
        <w:rPr>
          <w:szCs w:val="22"/>
        </w:rPr>
      </w:pPr>
    </w:p>
    <w:p w:rsidR="00807EE0" w:rsidRPr="00A15100" w:rsidRDefault="00C8179A" w:rsidP="00627F9C">
      <w:pPr>
        <w:keepNext/>
        <w:widowControl w:val="0"/>
        <w:numPr>
          <w:ilvl w:val="12"/>
          <w:numId w:val="0"/>
        </w:numPr>
        <w:tabs>
          <w:tab w:val="clear" w:pos="567"/>
        </w:tabs>
        <w:spacing w:line="240" w:lineRule="auto"/>
        <w:ind w:right="-2"/>
        <w:rPr>
          <w:szCs w:val="22"/>
          <w:lang w:val="es-ES"/>
        </w:rPr>
      </w:pPr>
      <w:r w:rsidRPr="00A15100">
        <w:rPr>
          <w:szCs w:val="22"/>
          <w:lang w:val="es-ES"/>
        </w:rPr>
        <w:t>Almirall, S.A.</w:t>
      </w:r>
    </w:p>
    <w:p w:rsidR="00807EE0" w:rsidRPr="00A15100" w:rsidRDefault="00C8179A" w:rsidP="00627F9C">
      <w:pPr>
        <w:keepNext/>
        <w:widowControl w:val="0"/>
        <w:numPr>
          <w:ilvl w:val="12"/>
          <w:numId w:val="0"/>
        </w:numPr>
        <w:tabs>
          <w:tab w:val="clear" w:pos="567"/>
        </w:tabs>
        <w:spacing w:line="240" w:lineRule="auto"/>
        <w:ind w:right="-2"/>
        <w:rPr>
          <w:szCs w:val="22"/>
          <w:lang w:val="es-ES"/>
        </w:rPr>
      </w:pPr>
      <w:r w:rsidRPr="00A15100">
        <w:rPr>
          <w:szCs w:val="22"/>
          <w:lang w:val="es-ES"/>
        </w:rPr>
        <w:t>Ronda General Mitre, 151</w:t>
      </w:r>
    </w:p>
    <w:p w:rsidR="00807EE0" w:rsidRPr="00A15100" w:rsidRDefault="00C8179A" w:rsidP="00627F9C">
      <w:pPr>
        <w:keepNext/>
        <w:widowControl w:val="0"/>
        <w:numPr>
          <w:ilvl w:val="12"/>
          <w:numId w:val="0"/>
        </w:numPr>
        <w:tabs>
          <w:tab w:val="clear" w:pos="567"/>
        </w:tabs>
        <w:spacing w:line="240" w:lineRule="auto"/>
        <w:ind w:right="-2"/>
        <w:rPr>
          <w:szCs w:val="22"/>
          <w:lang w:val="es-ES"/>
        </w:rPr>
      </w:pPr>
      <w:r w:rsidRPr="00A15100">
        <w:rPr>
          <w:szCs w:val="22"/>
          <w:lang w:val="es-ES"/>
        </w:rPr>
        <w:t>08022 Barcelona</w:t>
      </w:r>
    </w:p>
    <w:p w:rsidR="00807EE0" w:rsidRDefault="00C8179A" w:rsidP="00627F9C">
      <w:pPr>
        <w:keepNext/>
        <w:widowControl w:val="0"/>
        <w:numPr>
          <w:ilvl w:val="12"/>
          <w:numId w:val="0"/>
        </w:numPr>
        <w:tabs>
          <w:tab w:val="clear" w:pos="567"/>
        </w:tabs>
        <w:spacing w:line="240" w:lineRule="auto"/>
        <w:ind w:right="-2"/>
        <w:rPr>
          <w:szCs w:val="22"/>
        </w:rPr>
      </w:pPr>
      <w:r w:rsidRPr="00864E0D">
        <w:rPr>
          <w:szCs w:val="22"/>
        </w:rPr>
        <w:t>Spain</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07EE0"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12.</w:t>
      </w:r>
      <w:r w:rsidRPr="00864E0D">
        <w:rPr>
          <w:b/>
          <w:szCs w:val="22"/>
        </w:rPr>
        <w:tab/>
        <w:t>MARKETING AUTHORISATION NUMBER</w:t>
      </w:r>
    </w:p>
    <w:p w:rsidR="00A21108" w:rsidRDefault="00A21108" w:rsidP="00627F9C">
      <w:pPr>
        <w:keepNext/>
        <w:widowControl w:val="0"/>
        <w:tabs>
          <w:tab w:val="clear" w:pos="567"/>
        </w:tabs>
        <w:spacing w:line="240" w:lineRule="auto"/>
        <w:rPr>
          <w:szCs w:val="22"/>
        </w:rPr>
      </w:pPr>
    </w:p>
    <w:tbl>
      <w:tblPr>
        <w:tblW w:w="2344" w:type="pct"/>
        <w:tblLayout w:type="fixed"/>
        <w:tblCellMar>
          <w:left w:w="0" w:type="dxa"/>
          <w:right w:w="0" w:type="dxa"/>
        </w:tblCellMar>
        <w:tblLook w:val="0000" w:firstRow="0" w:lastRow="0" w:firstColumn="0" w:lastColumn="0" w:noHBand="0" w:noVBand="0"/>
      </w:tblPr>
      <w:tblGrid>
        <w:gridCol w:w="2126"/>
        <w:gridCol w:w="2126"/>
      </w:tblGrid>
      <w:tr w:rsidR="00302D2D" w:rsidTr="00E6016F">
        <w:trPr>
          <w:cantSplit/>
        </w:trPr>
        <w:tc>
          <w:tcPr>
            <w:tcW w:w="2500" w:type="pct"/>
            <w:tcBorders>
              <w:top w:val="nil"/>
              <w:left w:val="nil"/>
              <w:bottom w:val="nil"/>
              <w:right w:val="nil"/>
            </w:tcBorders>
            <w:shd w:val="clear" w:color="auto" w:fill="FFFFFF"/>
          </w:tcPr>
          <w:p w:rsidR="00E6016F" w:rsidRPr="003415C7" w:rsidRDefault="00E6016F" w:rsidP="00627F9C">
            <w:pPr>
              <w:keepNext/>
              <w:widowControl w:val="0"/>
              <w:spacing w:line="240" w:lineRule="auto"/>
              <w:ind w:right="108"/>
              <w:rPr>
                <w:rFonts w:cs="Verdana"/>
              </w:rPr>
            </w:pPr>
            <w:r w:rsidRPr="003415C7">
              <w:rPr>
                <w:rFonts w:cs="Verdana"/>
              </w:rPr>
              <w:t>EU/1/17/1201/001</w:t>
            </w:r>
          </w:p>
        </w:tc>
        <w:tc>
          <w:tcPr>
            <w:tcW w:w="2500" w:type="pct"/>
            <w:tcBorders>
              <w:top w:val="nil"/>
              <w:left w:val="nil"/>
              <w:bottom w:val="nil"/>
              <w:right w:val="nil"/>
            </w:tcBorders>
            <w:shd w:val="clear" w:color="auto" w:fill="FFFFFF"/>
          </w:tcPr>
          <w:p w:rsidR="00E6016F" w:rsidRPr="00FB6781" w:rsidRDefault="00E6016F" w:rsidP="00627F9C">
            <w:pPr>
              <w:keepNext/>
              <w:widowControl w:val="0"/>
              <w:spacing w:line="240" w:lineRule="auto"/>
              <w:ind w:right="108"/>
              <w:rPr>
                <w:rFonts w:cs="Verdana"/>
                <w:highlight w:val="lightGray"/>
              </w:rPr>
            </w:pPr>
            <w:r w:rsidRPr="00FB6781">
              <w:rPr>
                <w:rFonts w:cs="Verdana"/>
                <w:highlight w:val="lightGray"/>
              </w:rPr>
              <w:t>42 tablets</w:t>
            </w:r>
          </w:p>
        </w:tc>
      </w:tr>
      <w:tr w:rsidR="00302D2D" w:rsidTr="00E6016F">
        <w:trPr>
          <w:cantSplit/>
        </w:trPr>
        <w:tc>
          <w:tcPr>
            <w:tcW w:w="2500" w:type="pct"/>
            <w:tcBorders>
              <w:top w:val="nil"/>
              <w:left w:val="nil"/>
              <w:bottom w:val="nil"/>
              <w:right w:val="nil"/>
            </w:tcBorders>
            <w:shd w:val="clear" w:color="auto" w:fill="FFFFFF"/>
          </w:tcPr>
          <w:p w:rsidR="00E6016F" w:rsidRPr="00FB6781" w:rsidRDefault="00E6016F" w:rsidP="00627F9C">
            <w:pPr>
              <w:keepNext/>
              <w:widowControl w:val="0"/>
              <w:spacing w:line="240" w:lineRule="auto"/>
              <w:ind w:right="108"/>
              <w:rPr>
                <w:rFonts w:cs="Verdana"/>
                <w:highlight w:val="lightGray"/>
              </w:rPr>
            </w:pPr>
            <w:r w:rsidRPr="00FB6781">
              <w:rPr>
                <w:rFonts w:cs="Verdana"/>
                <w:highlight w:val="lightGray"/>
              </w:rPr>
              <w:t>EU/1/17/1201/013</w:t>
            </w:r>
          </w:p>
        </w:tc>
        <w:tc>
          <w:tcPr>
            <w:tcW w:w="2500" w:type="pct"/>
            <w:tcBorders>
              <w:top w:val="nil"/>
              <w:left w:val="nil"/>
              <w:bottom w:val="nil"/>
              <w:right w:val="nil"/>
            </w:tcBorders>
            <w:shd w:val="clear" w:color="auto" w:fill="FFFFFF"/>
          </w:tcPr>
          <w:p w:rsidR="00E6016F" w:rsidRPr="00FB6781" w:rsidRDefault="00E6016F" w:rsidP="00627F9C">
            <w:pPr>
              <w:keepNext/>
              <w:widowControl w:val="0"/>
              <w:spacing w:line="240" w:lineRule="auto"/>
              <w:ind w:right="108"/>
              <w:rPr>
                <w:rFonts w:cs="Verdana"/>
                <w:highlight w:val="lightGray"/>
              </w:rPr>
            </w:pPr>
            <w:r w:rsidRPr="00FB6781">
              <w:rPr>
                <w:rFonts w:cs="Verdana"/>
                <w:highlight w:val="lightGray"/>
              </w:rPr>
              <w:t>70 tablets</w:t>
            </w:r>
          </w:p>
        </w:tc>
      </w:tr>
      <w:tr w:rsidR="00302D2D" w:rsidTr="00E6016F">
        <w:trPr>
          <w:cantSplit/>
        </w:trPr>
        <w:tc>
          <w:tcPr>
            <w:tcW w:w="2500" w:type="pct"/>
            <w:tcBorders>
              <w:top w:val="nil"/>
              <w:left w:val="nil"/>
              <w:bottom w:val="nil"/>
              <w:right w:val="nil"/>
            </w:tcBorders>
            <w:shd w:val="clear" w:color="auto" w:fill="FFFFFF"/>
          </w:tcPr>
          <w:p w:rsidR="00E6016F" w:rsidRPr="00FB6781" w:rsidRDefault="00E6016F" w:rsidP="00627F9C">
            <w:pPr>
              <w:keepNext/>
              <w:widowControl w:val="0"/>
              <w:spacing w:line="240" w:lineRule="auto"/>
              <w:ind w:right="108"/>
              <w:rPr>
                <w:rFonts w:cs="Verdana"/>
                <w:highlight w:val="lightGray"/>
              </w:rPr>
            </w:pPr>
            <w:r w:rsidRPr="00FB6781">
              <w:rPr>
                <w:rFonts w:cs="Verdana"/>
                <w:highlight w:val="lightGray"/>
              </w:rPr>
              <w:t>EU/1/17/1201/014</w:t>
            </w:r>
          </w:p>
        </w:tc>
        <w:tc>
          <w:tcPr>
            <w:tcW w:w="2500" w:type="pct"/>
            <w:tcBorders>
              <w:top w:val="nil"/>
              <w:left w:val="nil"/>
              <w:bottom w:val="nil"/>
              <w:right w:val="nil"/>
            </w:tcBorders>
            <w:shd w:val="clear" w:color="auto" w:fill="FFFFFF"/>
          </w:tcPr>
          <w:p w:rsidR="00E6016F" w:rsidRPr="00FB6781" w:rsidRDefault="00E6016F" w:rsidP="00627F9C">
            <w:pPr>
              <w:keepNext/>
              <w:widowControl w:val="0"/>
              <w:spacing w:line="240" w:lineRule="auto"/>
              <w:ind w:right="108"/>
              <w:rPr>
                <w:rFonts w:cs="Verdana"/>
                <w:highlight w:val="lightGray"/>
              </w:rPr>
            </w:pPr>
            <w:r w:rsidRPr="00FB6781">
              <w:rPr>
                <w:rFonts w:cs="Verdana"/>
                <w:highlight w:val="lightGray"/>
              </w:rPr>
              <w:t>210 tablets</w:t>
            </w:r>
          </w:p>
        </w:tc>
      </w:tr>
    </w:tbl>
    <w:p w:rsidR="00812D16" w:rsidRDefault="00812D16" w:rsidP="00627F9C">
      <w:pPr>
        <w:widowControl w:val="0"/>
        <w:tabs>
          <w:tab w:val="clear" w:pos="567"/>
        </w:tabs>
        <w:spacing w:line="240" w:lineRule="auto"/>
        <w:rPr>
          <w:szCs w:val="22"/>
        </w:rPr>
      </w:pPr>
    </w:p>
    <w:p w:rsidR="00BF58CE" w:rsidRPr="00864E0D" w:rsidRDefault="00BF58CE" w:rsidP="00627F9C">
      <w:pPr>
        <w:widowControl w:val="0"/>
        <w:tabs>
          <w:tab w:val="clear" w:pos="567"/>
        </w:tabs>
        <w:spacing w:line="240" w:lineRule="auto"/>
        <w:rPr>
          <w:szCs w:val="22"/>
        </w:rPr>
      </w:pPr>
    </w:p>
    <w:p w:rsidR="00812D16" w:rsidRPr="00864E0D" w:rsidRDefault="00812D16"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13.</w:t>
      </w:r>
      <w:r w:rsidRPr="00864E0D">
        <w:rPr>
          <w:b/>
          <w:szCs w:val="22"/>
        </w:rPr>
        <w:tab/>
        <w:t>BATCH NUMBER</w:t>
      </w:r>
    </w:p>
    <w:p w:rsidR="00812D16" w:rsidRPr="00864E0D" w:rsidRDefault="00812D16" w:rsidP="00627F9C">
      <w:pPr>
        <w:widowControl w:val="0"/>
        <w:tabs>
          <w:tab w:val="clear" w:pos="567"/>
        </w:tabs>
        <w:spacing w:line="240" w:lineRule="auto"/>
        <w:rPr>
          <w:i/>
          <w:szCs w:val="22"/>
        </w:rPr>
      </w:pPr>
    </w:p>
    <w:p w:rsidR="00812D16" w:rsidRPr="00864E0D" w:rsidRDefault="00955FF0" w:rsidP="00627F9C">
      <w:pPr>
        <w:widowControl w:val="0"/>
        <w:tabs>
          <w:tab w:val="clear" w:pos="567"/>
        </w:tabs>
        <w:spacing w:line="240" w:lineRule="auto"/>
        <w:rPr>
          <w:szCs w:val="22"/>
        </w:rPr>
      </w:pPr>
      <w:r w:rsidRPr="00864E0D">
        <w:rPr>
          <w:szCs w:val="22"/>
        </w:rPr>
        <w:t>Lot</w:t>
      </w:r>
    </w:p>
    <w:p w:rsidR="00955FF0" w:rsidRPr="00864E0D" w:rsidRDefault="00955FF0" w:rsidP="00627F9C">
      <w:pPr>
        <w:widowControl w:val="0"/>
        <w:tabs>
          <w:tab w:val="clear" w:pos="567"/>
        </w:tabs>
        <w:spacing w:line="240" w:lineRule="auto"/>
        <w:rPr>
          <w:szCs w:val="22"/>
        </w:rPr>
      </w:pPr>
    </w:p>
    <w:p w:rsidR="00C8179A" w:rsidRPr="00864E0D" w:rsidRDefault="00C8179A" w:rsidP="00627F9C">
      <w:pPr>
        <w:widowControl w:val="0"/>
        <w:tabs>
          <w:tab w:val="clear" w:pos="567"/>
        </w:tabs>
        <w:spacing w:line="240" w:lineRule="auto"/>
        <w:rPr>
          <w:szCs w:val="22"/>
        </w:rPr>
      </w:pPr>
    </w:p>
    <w:p w:rsidR="00812D16" w:rsidRPr="00864E0D" w:rsidRDefault="00812D16"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14.</w:t>
      </w:r>
      <w:r w:rsidRPr="00864E0D">
        <w:rPr>
          <w:b/>
          <w:szCs w:val="22"/>
        </w:rPr>
        <w:tab/>
        <w:t>GENERAL CLASSIFICATION FOR SUPPLY</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15.</w:t>
      </w:r>
      <w:r w:rsidRPr="00864E0D">
        <w:rPr>
          <w:b/>
          <w:szCs w:val="22"/>
        </w:rPr>
        <w:tab/>
        <w:t>INSTRUCTIONS ON USE</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12D16" w:rsidRPr="007B6361" w:rsidRDefault="00812D16" w:rsidP="00627F9C">
      <w:pPr>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16.</w:t>
      </w:r>
      <w:r w:rsidRPr="00864E0D">
        <w:rPr>
          <w:b/>
          <w:szCs w:val="22"/>
        </w:rPr>
        <w:tab/>
        <w:t>INFORMATION IN BRAILLE</w:t>
      </w:r>
    </w:p>
    <w:p w:rsidR="00812D16" w:rsidRPr="00864E0D" w:rsidRDefault="00812D16" w:rsidP="00627F9C">
      <w:pPr>
        <w:widowControl w:val="0"/>
        <w:tabs>
          <w:tab w:val="clear" w:pos="567"/>
        </w:tabs>
        <w:spacing w:line="240" w:lineRule="auto"/>
        <w:rPr>
          <w:szCs w:val="22"/>
        </w:rPr>
      </w:pPr>
    </w:p>
    <w:p w:rsidR="00807EE0" w:rsidRDefault="00BF3FD4" w:rsidP="00627F9C">
      <w:pPr>
        <w:widowControl w:val="0"/>
        <w:tabs>
          <w:tab w:val="clear" w:pos="567"/>
        </w:tabs>
        <w:spacing w:line="240" w:lineRule="auto"/>
        <w:rPr>
          <w:szCs w:val="22"/>
        </w:rPr>
      </w:pPr>
      <w:r w:rsidRPr="00864E0D">
        <w:rPr>
          <w:szCs w:val="22"/>
        </w:rPr>
        <w:t>Skilarence</w:t>
      </w:r>
      <w:r w:rsidR="00C8179A" w:rsidRPr="00864E0D">
        <w:rPr>
          <w:szCs w:val="22"/>
        </w:rPr>
        <w:t xml:space="preserve"> 30</w:t>
      </w:r>
      <w:r w:rsidR="00787877" w:rsidRPr="00864E0D">
        <w:rPr>
          <w:szCs w:val="22"/>
        </w:rPr>
        <w:t> mg</w:t>
      </w:r>
    </w:p>
    <w:p w:rsidR="00B64B2F" w:rsidRDefault="00B64B2F" w:rsidP="00627F9C">
      <w:pPr>
        <w:widowControl w:val="0"/>
        <w:tabs>
          <w:tab w:val="clear" w:pos="567"/>
        </w:tabs>
        <w:spacing w:line="240" w:lineRule="auto"/>
        <w:rPr>
          <w:szCs w:val="22"/>
          <w:shd w:val="clear" w:color="auto" w:fill="CCCCCC"/>
        </w:rPr>
      </w:pPr>
    </w:p>
    <w:p w:rsidR="008F55A6" w:rsidRPr="00864E0D" w:rsidRDefault="008F55A6" w:rsidP="00627F9C">
      <w:pPr>
        <w:widowControl w:val="0"/>
        <w:tabs>
          <w:tab w:val="clear" w:pos="567"/>
        </w:tabs>
        <w:spacing w:line="240" w:lineRule="auto"/>
        <w:rPr>
          <w:szCs w:val="22"/>
          <w:shd w:val="clear" w:color="auto" w:fill="CCCCCC"/>
        </w:rPr>
      </w:pPr>
    </w:p>
    <w:p w:rsidR="008F55A6" w:rsidRPr="007B6361" w:rsidRDefault="008F55A6"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7B6361">
        <w:rPr>
          <w:b/>
          <w:szCs w:val="22"/>
        </w:rPr>
        <w:t>17.</w:t>
      </w:r>
      <w:r w:rsidRPr="007B6361">
        <w:rPr>
          <w:b/>
          <w:szCs w:val="22"/>
        </w:rPr>
        <w:tab/>
        <w:t>UNIQUE IDENTIFIER – 2D BARCODE</w:t>
      </w:r>
    </w:p>
    <w:p w:rsidR="008F55A6" w:rsidRPr="00C937E7" w:rsidRDefault="008F55A6" w:rsidP="00627F9C">
      <w:pPr>
        <w:keepNext/>
        <w:widowControl w:val="0"/>
        <w:tabs>
          <w:tab w:val="clear" w:pos="567"/>
        </w:tabs>
        <w:spacing w:line="240" w:lineRule="auto"/>
      </w:pPr>
    </w:p>
    <w:p w:rsidR="008F55A6" w:rsidRPr="00C937E7" w:rsidRDefault="008F55A6" w:rsidP="00627F9C">
      <w:pPr>
        <w:keepNext/>
        <w:widowControl w:val="0"/>
        <w:spacing w:line="240" w:lineRule="auto"/>
        <w:rPr>
          <w:szCs w:val="22"/>
          <w:shd w:val="clear" w:color="auto" w:fill="CCCCCC"/>
        </w:rPr>
      </w:pPr>
      <w:r w:rsidRPr="005C71E4">
        <w:rPr>
          <w:highlight w:val="lightGray"/>
        </w:rPr>
        <w:t>2D barcode carrying the unique identifier included.</w:t>
      </w:r>
    </w:p>
    <w:p w:rsidR="008F55A6" w:rsidRDefault="008F55A6" w:rsidP="00627F9C">
      <w:pPr>
        <w:widowControl w:val="0"/>
        <w:tabs>
          <w:tab w:val="clear" w:pos="567"/>
        </w:tabs>
        <w:spacing w:line="240" w:lineRule="auto"/>
      </w:pPr>
    </w:p>
    <w:p w:rsidR="008F55A6" w:rsidRPr="00C937E7" w:rsidRDefault="008F55A6" w:rsidP="00627F9C">
      <w:pPr>
        <w:widowControl w:val="0"/>
        <w:tabs>
          <w:tab w:val="clear" w:pos="567"/>
        </w:tabs>
        <w:spacing w:line="240" w:lineRule="auto"/>
      </w:pPr>
    </w:p>
    <w:p w:rsidR="008F55A6" w:rsidRPr="007B6361" w:rsidRDefault="008F55A6"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7B6361">
        <w:rPr>
          <w:b/>
          <w:szCs w:val="22"/>
        </w:rPr>
        <w:t>18.</w:t>
      </w:r>
      <w:r w:rsidRPr="007B6361">
        <w:rPr>
          <w:b/>
          <w:szCs w:val="22"/>
        </w:rPr>
        <w:tab/>
        <w:t>UNIQUE IDENTIFIER - HUMAN READABLE DATA</w:t>
      </w:r>
    </w:p>
    <w:p w:rsidR="008F55A6" w:rsidRPr="00C937E7" w:rsidRDefault="008F55A6" w:rsidP="00627F9C">
      <w:pPr>
        <w:keepNext/>
        <w:widowControl w:val="0"/>
        <w:tabs>
          <w:tab w:val="clear" w:pos="567"/>
        </w:tabs>
        <w:spacing w:line="240" w:lineRule="auto"/>
      </w:pPr>
    </w:p>
    <w:p w:rsidR="008F55A6" w:rsidRPr="00761CB1" w:rsidRDefault="008F55A6" w:rsidP="00627F9C">
      <w:pPr>
        <w:keepNext/>
        <w:widowControl w:val="0"/>
        <w:spacing w:line="240" w:lineRule="auto"/>
        <w:rPr>
          <w:szCs w:val="22"/>
          <w:shd w:val="clear" w:color="auto" w:fill="CCCCCC"/>
        </w:rPr>
      </w:pPr>
      <w:r w:rsidRPr="00761CB1">
        <w:rPr>
          <w:szCs w:val="22"/>
        </w:rPr>
        <w:t>PC</w:t>
      </w:r>
    </w:p>
    <w:p w:rsidR="008F55A6" w:rsidRPr="00761CB1" w:rsidRDefault="008F55A6" w:rsidP="00627F9C">
      <w:pPr>
        <w:widowControl w:val="0"/>
        <w:spacing w:line="240" w:lineRule="auto"/>
        <w:rPr>
          <w:szCs w:val="22"/>
          <w:shd w:val="clear" w:color="auto" w:fill="CCCCCC"/>
        </w:rPr>
      </w:pPr>
      <w:r w:rsidRPr="00761CB1">
        <w:rPr>
          <w:szCs w:val="22"/>
        </w:rPr>
        <w:t>SN</w:t>
      </w:r>
    </w:p>
    <w:p w:rsidR="008F55A6" w:rsidRPr="00864E0D" w:rsidRDefault="008F55A6" w:rsidP="00627F9C">
      <w:pPr>
        <w:widowControl w:val="0"/>
        <w:spacing w:line="240" w:lineRule="auto"/>
        <w:rPr>
          <w:szCs w:val="22"/>
          <w:shd w:val="clear" w:color="auto" w:fill="CCCCCC"/>
        </w:rPr>
      </w:pPr>
      <w:r w:rsidRPr="00761CB1">
        <w:rPr>
          <w:szCs w:val="22"/>
        </w:rPr>
        <w:t>NN</w:t>
      </w:r>
    </w:p>
    <w:p w:rsidR="003A2407" w:rsidRPr="00864E0D" w:rsidRDefault="00B674D6" w:rsidP="00627F9C">
      <w:pPr>
        <w:widowControl w:val="0"/>
        <w:tabs>
          <w:tab w:val="clear" w:pos="567"/>
        </w:tabs>
        <w:spacing w:line="240" w:lineRule="auto"/>
        <w:rPr>
          <w:b/>
          <w:szCs w:val="22"/>
        </w:rPr>
      </w:pPr>
      <w:r w:rsidRPr="00864E0D">
        <w:rPr>
          <w:szCs w:val="22"/>
          <w:shd w:val="clear" w:color="auto" w:fill="CCCCCC"/>
        </w:rPr>
        <w:br w:type="page"/>
      </w:r>
    </w:p>
    <w:p w:rsidR="00812D16" w:rsidRDefault="003A2407"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MINIMUM PARTICULARS TO APPEAR ON BLISTERS OR STRIPS</w:t>
      </w:r>
    </w:p>
    <w:p w:rsidR="00154E8C" w:rsidRPr="00864E0D" w:rsidRDefault="00154E8C"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rsidR="00812D16" w:rsidRPr="00864E0D" w:rsidRDefault="00C8179A"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BLISTER FOIL</w:t>
      </w:r>
      <w:r w:rsidR="00EE0A82" w:rsidRPr="00EE0A82">
        <w:rPr>
          <w:b/>
          <w:szCs w:val="22"/>
        </w:rPr>
        <w:t xml:space="preserve"> </w:t>
      </w:r>
      <w:r w:rsidR="00EE0A82">
        <w:rPr>
          <w:b/>
          <w:szCs w:val="22"/>
        </w:rPr>
        <w:t>- SKILARENCE 30</w:t>
      </w:r>
      <w:r w:rsidR="00A00896">
        <w:rPr>
          <w:b/>
          <w:szCs w:val="22"/>
        </w:rPr>
        <w:t> mg</w:t>
      </w:r>
      <w:r w:rsidR="00EE0A82" w:rsidRPr="00EE0A82">
        <w:rPr>
          <w:b/>
          <w:szCs w:val="22"/>
        </w:rPr>
        <w:t xml:space="preserve"> GASTRO RESISTANT TABLETS</w:t>
      </w:r>
    </w:p>
    <w:p w:rsidR="00812D16" w:rsidRPr="00864E0D" w:rsidRDefault="00812D16" w:rsidP="00627F9C">
      <w:pPr>
        <w:keepNext/>
        <w:widowControl w:val="0"/>
        <w:tabs>
          <w:tab w:val="clear" w:pos="567"/>
        </w:tabs>
        <w:spacing w:line="240" w:lineRule="auto"/>
        <w:rPr>
          <w:szCs w:val="22"/>
        </w:rPr>
      </w:pPr>
    </w:p>
    <w:p w:rsidR="006C6114" w:rsidRPr="00864E0D" w:rsidRDefault="006C6114" w:rsidP="00627F9C">
      <w:pPr>
        <w:keepNext/>
        <w:widowControl w:val="0"/>
        <w:tabs>
          <w:tab w:val="clear" w:pos="567"/>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w:t>
      </w:r>
      <w:r w:rsidRPr="00864E0D">
        <w:rPr>
          <w:b/>
          <w:szCs w:val="22"/>
        </w:rPr>
        <w:tab/>
        <w:t>NAME OF THE MEDICINAL PRODUCT</w:t>
      </w:r>
    </w:p>
    <w:p w:rsidR="00812D16" w:rsidRPr="00864E0D" w:rsidRDefault="00812D16" w:rsidP="00627F9C">
      <w:pPr>
        <w:keepNext/>
        <w:widowControl w:val="0"/>
        <w:tabs>
          <w:tab w:val="clear" w:pos="567"/>
        </w:tabs>
        <w:spacing w:line="240" w:lineRule="auto"/>
        <w:rPr>
          <w:i/>
          <w:szCs w:val="22"/>
        </w:rPr>
      </w:pPr>
    </w:p>
    <w:p w:rsidR="00C8179A" w:rsidRPr="00864E0D" w:rsidRDefault="00BF3FD4" w:rsidP="00627F9C">
      <w:pPr>
        <w:keepNext/>
        <w:widowControl w:val="0"/>
        <w:tabs>
          <w:tab w:val="clear" w:pos="567"/>
        </w:tabs>
        <w:spacing w:line="240" w:lineRule="auto"/>
        <w:rPr>
          <w:szCs w:val="22"/>
        </w:rPr>
      </w:pPr>
      <w:r w:rsidRPr="00864E0D">
        <w:rPr>
          <w:szCs w:val="22"/>
        </w:rPr>
        <w:t>Skilarence</w:t>
      </w:r>
      <w:r w:rsidR="00C8179A" w:rsidRPr="00864E0D">
        <w:rPr>
          <w:szCs w:val="22"/>
        </w:rPr>
        <w:t xml:space="preserve"> 30</w:t>
      </w:r>
      <w:r w:rsidR="00787877" w:rsidRPr="00864E0D">
        <w:rPr>
          <w:szCs w:val="22"/>
        </w:rPr>
        <w:t> mg</w:t>
      </w:r>
      <w:r w:rsidR="00C8179A" w:rsidRPr="00864E0D">
        <w:rPr>
          <w:szCs w:val="22"/>
        </w:rPr>
        <w:t xml:space="preserve"> gastro</w:t>
      </w:r>
      <w:r w:rsidR="00C8179A" w:rsidRPr="00864E0D">
        <w:rPr>
          <w:szCs w:val="22"/>
        </w:rPr>
        <w:noBreakHyphen/>
        <w:t>resistant tablets</w:t>
      </w:r>
    </w:p>
    <w:p w:rsidR="00C8179A" w:rsidRPr="00864E0D" w:rsidRDefault="008F55A6" w:rsidP="00627F9C">
      <w:pPr>
        <w:widowControl w:val="0"/>
        <w:tabs>
          <w:tab w:val="clear" w:pos="567"/>
        </w:tabs>
        <w:spacing w:line="240" w:lineRule="auto"/>
        <w:rPr>
          <w:szCs w:val="22"/>
        </w:rPr>
      </w:pPr>
      <w:r>
        <w:rPr>
          <w:szCs w:val="22"/>
        </w:rPr>
        <w:t>d</w:t>
      </w:r>
      <w:r w:rsidR="00C8179A" w:rsidRPr="00864E0D">
        <w:rPr>
          <w:szCs w:val="22"/>
        </w:rPr>
        <w:t>imethyl fumarate</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2.</w:t>
      </w:r>
      <w:r w:rsidRPr="00864E0D">
        <w:rPr>
          <w:b/>
          <w:szCs w:val="22"/>
        </w:rPr>
        <w:tab/>
        <w:t>NAME OF THE MARKETING AUTHORISATION HOLDER</w:t>
      </w:r>
    </w:p>
    <w:p w:rsidR="00812D16" w:rsidRPr="00864E0D" w:rsidRDefault="00812D16" w:rsidP="00627F9C">
      <w:pPr>
        <w:keepNext/>
        <w:widowControl w:val="0"/>
        <w:tabs>
          <w:tab w:val="clear" w:pos="567"/>
        </w:tabs>
        <w:spacing w:line="240" w:lineRule="auto"/>
        <w:rPr>
          <w:szCs w:val="22"/>
        </w:rPr>
      </w:pPr>
    </w:p>
    <w:p w:rsidR="00807EE0" w:rsidRDefault="00C8179A" w:rsidP="00627F9C">
      <w:pPr>
        <w:keepNext/>
        <w:widowControl w:val="0"/>
        <w:numPr>
          <w:ilvl w:val="12"/>
          <w:numId w:val="0"/>
        </w:numPr>
        <w:tabs>
          <w:tab w:val="clear" w:pos="567"/>
        </w:tabs>
        <w:spacing w:line="240" w:lineRule="auto"/>
        <w:ind w:right="-2"/>
        <w:rPr>
          <w:szCs w:val="22"/>
        </w:rPr>
      </w:pPr>
      <w:r w:rsidRPr="00864E0D">
        <w:rPr>
          <w:szCs w:val="22"/>
        </w:rPr>
        <w:t>Almirall</w:t>
      </w:r>
    </w:p>
    <w:p w:rsidR="00812D16" w:rsidRPr="00864E0D" w:rsidRDefault="00812D16"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rPr>
      </w:pPr>
      <w:r w:rsidRPr="00864E0D">
        <w:rPr>
          <w:b/>
          <w:szCs w:val="22"/>
        </w:rPr>
        <w:t>3.</w:t>
      </w:r>
      <w:r w:rsidRPr="00864E0D">
        <w:rPr>
          <w:b/>
          <w:szCs w:val="22"/>
        </w:rPr>
        <w:tab/>
        <w:t>EXPIRY DATE</w:t>
      </w:r>
    </w:p>
    <w:p w:rsidR="00812D16" w:rsidRPr="00864E0D" w:rsidRDefault="00812D16" w:rsidP="00627F9C">
      <w:pPr>
        <w:keepNext/>
        <w:widowControl w:val="0"/>
        <w:tabs>
          <w:tab w:val="clear" w:pos="567"/>
        </w:tabs>
        <w:spacing w:line="240" w:lineRule="auto"/>
        <w:rPr>
          <w:szCs w:val="22"/>
        </w:rPr>
      </w:pPr>
    </w:p>
    <w:p w:rsidR="00C8179A" w:rsidRPr="00864E0D" w:rsidRDefault="00C8179A" w:rsidP="00627F9C">
      <w:pPr>
        <w:keepNext/>
        <w:widowControl w:val="0"/>
        <w:tabs>
          <w:tab w:val="clear" w:pos="567"/>
        </w:tabs>
        <w:spacing w:line="240" w:lineRule="auto"/>
        <w:rPr>
          <w:szCs w:val="22"/>
        </w:rPr>
      </w:pPr>
      <w:r w:rsidRPr="00864E0D">
        <w:rPr>
          <w:szCs w:val="22"/>
        </w:rPr>
        <w:t>EXP</w:t>
      </w:r>
    </w:p>
    <w:p w:rsidR="00812D16" w:rsidRPr="00864E0D" w:rsidRDefault="00812D16" w:rsidP="00627F9C">
      <w:pPr>
        <w:widowControl w:val="0"/>
        <w:tabs>
          <w:tab w:val="clear" w:pos="567"/>
        </w:tabs>
        <w:spacing w:line="240" w:lineRule="auto"/>
        <w:rPr>
          <w:szCs w:val="22"/>
        </w:rPr>
      </w:pPr>
    </w:p>
    <w:p w:rsidR="00B840F4" w:rsidRPr="00864E0D" w:rsidRDefault="00B840F4" w:rsidP="00627F9C">
      <w:pPr>
        <w:widowControl w:val="0"/>
        <w:tabs>
          <w:tab w:val="clear" w:pos="567"/>
        </w:tabs>
        <w:spacing w:line="240" w:lineRule="auto"/>
        <w:rPr>
          <w:szCs w:val="22"/>
        </w:rPr>
      </w:pPr>
    </w:p>
    <w:p w:rsidR="00812D16" w:rsidRPr="00864E0D" w:rsidRDefault="00812D16"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4.</w:t>
      </w:r>
      <w:r w:rsidRPr="00864E0D">
        <w:rPr>
          <w:b/>
          <w:szCs w:val="22"/>
        </w:rPr>
        <w:tab/>
        <w:t>BATCH NUMBER</w:t>
      </w:r>
    </w:p>
    <w:p w:rsidR="00812D16" w:rsidRPr="00864E0D" w:rsidRDefault="00812D16" w:rsidP="00627F9C">
      <w:pPr>
        <w:keepNext/>
        <w:widowControl w:val="0"/>
        <w:tabs>
          <w:tab w:val="clear" w:pos="567"/>
        </w:tabs>
        <w:spacing w:line="240" w:lineRule="auto"/>
        <w:rPr>
          <w:szCs w:val="22"/>
        </w:rPr>
      </w:pPr>
    </w:p>
    <w:p w:rsidR="00C8179A" w:rsidRPr="00864E0D" w:rsidRDefault="00955FF0" w:rsidP="00627F9C">
      <w:pPr>
        <w:keepNext/>
        <w:widowControl w:val="0"/>
        <w:tabs>
          <w:tab w:val="clear" w:pos="567"/>
        </w:tabs>
        <w:spacing w:line="240" w:lineRule="auto"/>
        <w:rPr>
          <w:szCs w:val="22"/>
        </w:rPr>
      </w:pPr>
      <w:r w:rsidRPr="00864E0D">
        <w:rPr>
          <w:szCs w:val="22"/>
        </w:rPr>
        <w:t>Lot</w:t>
      </w:r>
    </w:p>
    <w:p w:rsidR="00812D16" w:rsidRPr="00864E0D" w:rsidRDefault="00812D16" w:rsidP="00627F9C">
      <w:pPr>
        <w:widowControl w:val="0"/>
        <w:tabs>
          <w:tab w:val="clear" w:pos="567"/>
        </w:tabs>
        <w:spacing w:line="240" w:lineRule="auto"/>
        <w:rPr>
          <w:szCs w:val="22"/>
        </w:rPr>
      </w:pPr>
    </w:p>
    <w:p w:rsidR="00B840F4" w:rsidRPr="00864E0D" w:rsidRDefault="00B840F4" w:rsidP="00627F9C">
      <w:pPr>
        <w:widowControl w:val="0"/>
        <w:tabs>
          <w:tab w:val="clear" w:pos="567"/>
        </w:tabs>
        <w:spacing w:line="240" w:lineRule="auto"/>
        <w:rPr>
          <w:szCs w:val="22"/>
        </w:rPr>
      </w:pPr>
    </w:p>
    <w:p w:rsidR="00812D16" w:rsidRPr="00864E0D" w:rsidRDefault="00812D16"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5.</w:t>
      </w:r>
      <w:r w:rsidRPr="00864E0D">
        <w:rPr>
          <w:b/>
          <w:szCs w:val="22"/>
        </w:rPr>
        <w:tab/>
        <w:t>OTHER</w:t>
      </w:r>
    </w:p>
    <w:p w:rsidR="00812D16" w:rsidRDefault="00812D16" w:rsidP="00627F9C">
      <w:pPr>
        <w:widowControl w:val="0"/>
        <w:tabs>
          <w:tab w:val="clear" w:pos="567"/>
        </w:tabs>
        <w:spacing w:line="240" w:lineRule="auto"/>
        <w:rPr>
          <w:szCs w:val="22"/>
        </w:rPr>
      </w:pPr>
    </w:p>
    <w:p w:rsidR="00455F67" w:rsidRPr="00864E0D" w:rsidRDefault="00455F67" w:rsidP="00627F9C">
      <w:pPr>
        <w:widowControl w:val="0"/>
        <w:tabs>
          <w:tab w:val="clear" w:pos="567"/>
        </w:tabs>
        <w:spacing w:line="240" w:lineRule="auto"/>
        <w:rPr>
          <w:szCs w:val="22"/>
        </w:rPr>
      </w:pPr>
    </w:p>
    <w:p w:rsidR="00192CAD" w:rsidRPr="00864E0D" w:rsidRDefault="00812D16" w:rsidP="00627F9C">
      <w:pPr>
        <w:widowControl w:val="0"/>
        <w:shd w:val="clear" w:color="auto" w:fill="FFFFFF"/>
        <w:tabs>
          <w:tab w:val="clear" w:pos="567"/>
        </w:tabs>
        <w:spacing w:line="240" w:lineRule="auto"/>
        <w:rPr>
          <w:szCs w:val="22"/>
        </w:rPr>
      </w:pPr>
      <w:r w:rsidRPr="00864E0D">
        <w:rPr>
          <w:b/>
          <w:szCs w:val="22"/>
        </w:rPr>
        <w:br w:type="page"/>
      </w:r>
    </w:p>
    <w:p w:rsidR="00192CA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PARTICULARS TO APPEAR ON THE OUTER PACKAGING</w:t>
      </w:r>
    </w:p>
    <w:p w:rsidR="00154E8C" w:rsidRPr="00864E0D" w:rsidRDefault="00154E8C"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rsidR="00192CAD" w:rsidRPr="00CF17EC"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OUTER CARTON</w:t>
      </w:r>
      <w:r w:rsidR="00EE0A82">
        <w:rPr>
          <w:b/>
          <w:szCs w:val="22"/>
        </w:rPr>
        <w:t xml:space="preserve"> - SKILARENCE 120</w:t>
      </w:r>
      <w:r w:rsidR="00A00896">
        <w:rPr>
          <w:b/>
          <w:szCs w:val="22"/>
        </w:rPr>
        <w:t> mg</w:t>
      </w:r>
      <w:r w:rsidR="00EE0A82" w:rsidRPr="00EE0A82">
        <w:rPr>
          <w:b/>
          <w:szCs w:val="22"/>
        </w:rPr>
        <w:t xml:space="preserve"> GASTRO RESISTANT TABLETS</w:t>
      </w: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w:t>
      </w:r>
      <w:r w:rsidRPr="00864E0D">
        <w:rPr>
          <w:b/>
          <w:szCs w:val="22"/>
        </w:rPr>
        <w:tab/>
        <w:t>NAME OF THE MEDICINAL PRODUCT</w:t>
      </w:r>
    </w:p>
    <w:p w:rsidR="00192CAD" w:rsidRPr="00864E0D" w:rsidRDefault="00192CAD" w:rsidP="00627F9C">
      <w:pPr>
        <w:keepNext/>
        <w:widowControl w:val="0"/>
        <w:tabs>
          <w:tab w:val="clear" w:pos="567"/>
        </w:tabs>
        <w:spacing w:line="240" w:lineRule="auto"/>
        <w:rPr>
          <w:szCs w:val="22"/>
        </w:rPr>
      </w:pPr>
    </w:p>
    <w:p w:rsidR="00192CAD" w:rsidRPr="00864E0D" w:rsidRDefault="00BF3FD4" w:rsidP="00627F9C">
      <w:pPr>
        <w:keepNext/>
        <w:widowControl w:val="0"/>
        <w:tabs>
          <w:tab w:val="clear" w:pos="567"/>
        </w:tabs>
        <w:spacing w:line="240" w:lineRule="auto"/>
        <w:rPr>
          <w:szCs w:val="22"/>
        </w:rPr>
      </w:pPr>
      <w:r w:rsidRPr="00864E0D">
        <w:rPr>
          <w:szCs w:val="22"/>
        </w:rPr>
        <w:t>Skilarence</w:t>
      </w:r>
      <w:r w:rsidR="00192CAD" w:rsidRPr="00864E0D">
        <w:rPr>
          <w:szCs w:val="22"/>
        </w:rPr>
        <w:t xml:space="preserve"> 120</w:t>
      </w:r>
      <w:r w:rsidR="00787877" w:rsidRPr="00864E0D">
        <w:rPr>
          <w:szCs w:val="22"/>
        </w:rPr>
        <w:t> mg</w:t>
      </w:r>
      <w:r w:rsidR="00192CAD" w:rsidRPr="00864E0D">
        <w:rPr>
          <w:szCs w:val="22"/>
        </w:rPr>
        <w:t xml:space="preserve"> gastro</w:t>
      </w:r>
      <w:r w:rsidR="00192CAD" w:rsidRPr="00864E0D">
        <w:rPr>
          <w:szCs w:val="22"/>
        </w:rPr>
        <w:noBreakHyphen/>
        <w:t>resistant tablets</w:t>
      </w:r>
    </w:p>
    <w:p w:rsidR="00192CAD" w:rsidRPr="00864E0D" w:rsidRDefault="008F55A6" w:rsidP="00627F9C">
      <w:pPr>
        <w:widowControl w:val="0"/>
        <w:tabs>
          <w:tab w:val="clear" w:pos="567"/>
        </w:tabs>
        <w:spacing w:line="240" w:lineRule="auto"/>
        <w:rPr>
          <w:szCs w:val="22"/>
        </w:rPr>
      </w:pPr>
      <w:r>
        <w:rPr>
          <w:szCs w:val="22"/>
        </w:rPr>
        <w:t>d</w:t>
      </w:r>
      <w:r w:rsidR="00192CAD" w:rsidRPr="00864E0D">
        <w:rPr>
          <w:szCs w:val="22"/>
        </w:rPr>
        <w:t>imethyl fumarate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2.</w:t>
      </w:r>
      <w:r w:rsidRPr="00864E0D">
        <w:rPr>
          <w:b/>
          <w:szCs w:val="22"/>
        </w:rPr>
        <w:tab/>
        <w:t>STATEMENT OF ACTIVE SUBSTANCE</w:t>
      </w: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tabs>
          <w:tab w:val="clear" w:pos="567"/>
        </w:tabs>
        <w:spacing w:line="240" w:lineRule="auto"/>
        <w:rPr>
          <w:szCs w:val="22"/>
        </w:rPr>
      </w:pPr>
      <w:r w:rsidRPr="00864E0D">
        <w:rPr>
          <w:szCs w:val="22"/>
        </w:rPr>
        <w:t xml:space="preserve">Each tablet contains </w:t>
      </w:r>
      <w:r w:rsidR="00F47166" w:rsidRPr="00864E0D">
        <w:rPr>
          <w:szCs w:val="22"/>
        </w:rPr>
        <w:t>120</w:t>
      </w:r>
      <w:r w:rsidR="00787877" w:rsidRPr="00864E0D">
        <w:rPr>
          <w:szCs w:val="22"/>
        </w:rPr>
        <w:t> mg</w:t>
      </w:r>
      <w:r w:rsidRPr="00864E0D">
        <w:rPr>
          <w:szCs w:val="22"/>
        </w:rPr>
        <w:t xml:space="preserve"> dimethyl fumarate.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3.</w:t>
      </w:r>
      <w:r w:rsidRPr="00864E0D">
        <w:rPr>
          <w:b/>
          <w:szCs w:val="22"/>
        </w:rPr>
        <w:tab/>
        <w:t>LIST OF EXCIPIENTS</w:t>
      </w:r>
    </w:p>
    <w:p w:rsidR="00192CAD" w:rsidRPr="00864E0D" w:rsidRDefault="00192CAD" w:rsidP="00627F9C">
      <w:pPr>
        <w:keepNext/>
        <w:widowControl w:val="0"/>
        <w:tabs>
          <w:tab w:val="clear" w:pos="567"/>
        </w:tabs>
        <w:spacing w:line="240" w:lineRule="auto"/>
        <w:rPr>
          <w:szCs w:val="22"/>
        </w:rPr>
      </w:pPr>
    </w:p>
    <w:p w:rsidR="00807EE0" w:rsidRDefault="00192CAD" w:rsidP="00627F9C">
      <w:pPr>
        <w:keepNext/>
        <w:widowControl w:val="0"/>
        <w:tabs>
          <w:tab w:val="clear" w:pos="567"/>
        </w:tabs>
        <w:spacing w:line="240" w:lineRule="auto"/>
        <w:rPr>
          <w:szCs w:val="22"/>
        </w:rPr>
      </w:pPr>
      <w:r w:rsidRPr="00864E0D">
        <w:rPr>
          <w:szCs w:val="22"/>
        </w:rPr>
        <w:t>Contains lactose.</w:t>
      </w:r>
      <w:r w:rsidR="00AF5A23">
        <w:rPr>
          <w:szCs w:val="22"/>
        </w:rPr>
        <w:t xml:space="preserve"> </w:t>
      </w:r>
      <w:r w:rsidR="00AF5A23" w:rsidRPr="008F55A6">
        <w:rPr>
          <w:szCs w:val="22"/>
        </w:rPr>
        <w:t>See package leaflet for further information</w:t>
      </w:r>
      <w:r w:rsidR="00AF5A23">
        <w:rPr>
          <w:szCs w:val="22"/>
        </w:rPr>
        <w:t>.</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4.</w:t>
      </w:r>
      <w:r w:rsidRPr="00864E0D">
        <w:rPr>
          <w:b/>
          <w:szCs w:val="22"/>
        </w:rPr>
        <w:tab/>
        <w:t>PHARMACEUTICAL FORM AND CONTENTS</w:t>
      </w:r>
    </w:p>
    <w:p w:rsidR="00192CAD" w:rsidRPr="00864E0D" w:rsidRDefault="00192CAD" w:rsidP="00627F9C">
      <w:pPr>
        <w:keepNext/>
        <w:widowControl w:val="0"/>
        <w:tabs>
          <w:tab w:val="clear" w:pos="567"/>
        </w:tabs>
        <w:spacing w:line="240" w:lineRule="auto"/>
        <w:rPr>
          <w:szCs w:val="22"/>
        </w:rPr>
      </w:pPr>
    </w:p>
    <w:p w:rsidR="005F60B9" w:rsidRPr="00864E0D" w:rsidRDefault="005F60B9" w:rsidP="00627F9C">
      <w:pPr>
        <w:keepNext/>
        <w:widowControl w:val="0"/>
        <w:tabs>
          <w:tab w:val="clear" w:pos="567"/>
        </w:tabs>
        <w:spacing w:line="240" w:lineRule="auto"/>
        <w:jc w:val="both"/>
        <w:rPr>
          <w:rFonts w:eastAsia="SimSun"/>
          <w:szCs w:val="22"/>
          <w:lang w:eastAsia="zh-CN"/>
        </w:rPr>
      </w:pPr>
      <w:r w:rsidRPr="00864E0D">
        <w:rPr>
          <w:rFonts w:eastAsia="SimSun"/>
          <w:szCs w:val="22"/>
          <w:lang w:eastAsia="zh-CN"/>
        </w:rPr>
        <w:t>40 gastro</w:t>
      </w:r>
      <w:r w:rsidRPr="00864E0D">
        <w:rPr>
          <w:rFonts w:eastAsia="SimSun"/>
          <w:szCs w:val="22"/>
          <w:lang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70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90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100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120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180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200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240 gastro</w:t>
      </w:r>
      <w:r w:rsidRPr="00143F0C">
        <w:rPr>
          <w:rFonts w:eastAsia="SimSun"/>
          <w:szCs w:val="22"/>
          <w:highlight w:val="lightGray"/>
          <w:lang w:val="sv-SE" w:eastAsia="zh-CN"/>
        </w:rPr>
        <w:noBreakHyphen/>
        <w:t>resistant tablets</w:t>
      </w:r>
    </w:p>
    <w:p w:rsidR="00285770" w:rsidRPr="00143F0C" w:rsidRDefault="00285770"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300 gastro-resistant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360 gastro</w:t>
      </w:r>
      <w:r w:rsidRPr="00143F0C">
        <w:rPr>
          <w:rFonts w:eastAsia="SimSun"/>
          <w:szCs w:val="22"/>
          <w:highlight w:val="lightGray"/>
          <w:lang w:val="sv-SE" w:eastAsia="zh-CN"/>
        </w:rPr>
        <w:noBreakHyphen/>
        <w:t>resistant tablets</w:t>
      </w:r>
    </w:p>
    <w:p w:rsidR="005F60B9" w:rsidRPr="00143F0C" w:rsidRDefault="005F60B9" w:rsidP="00627F9C">
      <w:pPr>
        <w:widowControl w:val="0"/>
        <w:tabs>
          <w:tab w:val="clear" w:pos="567"/>
        </w:tabs>
        <w:spacing w:line="240" w:lineRule="auto"/>
        <w:jc w:val="both"/>
        <w:rPr>
          <w:rFonts w:eastAsia="SimSun"/>
          <w:szCs w:val="22"/>
          <w:highlight w:val="lightGray"/>
          <w:lang w:val="sv-SE" w:eastAsia="zh-CN"/>
        </w:rPr>
      </w:pPr>
      <w:r w:rsidRPr="00143F0C">
        <w:rPr>
          <w:rFonts w:eastAsia="SimSun"/>
          <w:szCs w:val="22"/>
          <w:highlight w:val="lightGray"/>
          <w:lang w:val="sv-SE" w:eastAsia="zh-CN"/>
        </w:rPr>
        <w:t>400</w:t>
      </w:r>
      <w:r w:rsidR="00BD5EE1" w:rsidRPr="00143F0C">
        <w:rPr>
          <w:rFonts w:eastAsia="SimSun"/>
          <w:szCs w:val="22"/>
          <w:highlight w:val="lightGray"/>
          <w:lang w:val="sv-SE" w:eastAsia="zh-CN"/>
        </w:rPr>
        <w:t> </w:t>
      </w:r>
      <w:r w:rsidRPr="00143F0C">
        <w:rPr>
          <w:rFonts w:eastAsia="SimSun"/>
          <w:szCs w:val="22"/>
          <w:highlight w:val="lightGray"/>
          <w:lang w:val="sv-SE" w:eastAsia="zh-CN"/>
        </w:rPr>
        <w:t>gastro</w:t>
      </w:r>
      <w:r w:rsidR="00D008CD" w:rsidRPr="00143F0C">
        <w:rPr>
          <w:rFonts w:eastAsia="SimSun"/>
          <w:szCs w:val="22"/>
          <w:highlight w:val="lightGray"/>
          <w:lang w:val="sv-SE" w:eastAsia="zh-CN"/>
        </w:rPr>
        <w:noBreakHyphen/>
      </w:r>
      <w:r w:rsidRPr="00143F0C">
        <w:rPr>
          <w:rFonts w:eastAsia="SimSun"/>
          <w:szCs w:val="22"/>
          <w:highlight w:val="lightGray"/>
          <w:lang w:val="sv-SE" w:eastAsia="zh-CN"/>
        </w:rPr>
        <w:t>resistant tablets</w:t>
      </w:r>
    </w:p>
    <w:p w:rsidR="00192CAD" w:rsidRPr="00143F0C" w:rsidRDefault="00192CAD" w:rsidP="00627F9C">
      <w:pPr>
        <w:widowControl w:val="0"/>
        <w:tabs>
          <w:tab w:val="clear" w:pos="567"/>
        </w:tabs>
        <w:spacing w:line="240" w:lineRule="auto"/>
        <w:rPr>
          <w:szCs w:val="22"/>
          <w:lang w:val="sv-SE"/>
        </w:rPr>
      </w:pPr>
    </w:p>
    <w:p w:rsidR="00192CAD" w:rsidRPr="00143F0C" w:rsidRDefault="00192CAD" w:rsidP="00627F9C">
      <w:pPr>
        <w:widowControl w:val="0"/>
        <w:tabs>
          <w:tab w:val="clear" w:pos="567"/>
        </w:tabs>
        <w:spacing w:line="240" w:lineRule="auto"/>
        <w:rPr>
          <w:szCs w:val="22"/>
          <w:lang w:val="sv-SE"/>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5.</w:t>
      </w:r>
      <w:r w:rsidRPr="00864E0D">
        <w:rPr>
          <w:b/>
          <w:szCs w:val="22"/>
        </w:rPr>
        <w:tab/>
        <w:t>METHOD AND ROUTE OF ADMINISTRATION</w:t>
      </w:r>
    </w:p>
    <w:p w:rsidR="00192CAD" w:rsidRPr="00864E0D" w:rsidRDefault="00192CAD" w:rsidP="00627F9C">
      <w:pPr>
        <w:keepNext/>
        <w:widowControl w:val="0"/>
        <w:tabs>
          <w:tab w:val="clear" w:pos="567"/>
        </w:tabs>
        <w:spacing w:line="240" w:lineRule="auto"/>
        <w:rPr>
          <w:szCs w:val="22"/>
        </w:rPr>
      </w:pPr>
    </w:p>
    <w:p w:rsidR="008F55A6" w:rsidRDefault="008F55A6" w:rsidP="00627F9C">
      <w:pPr>
        <w:keepNext/>
        <w:widowControl w:val="0"/>
        <w:tabs>
          <w:tab w:val="clear" w:pos="567"/>
        </w:tabs>
        <w:spacing w:line="240" w:lineRule="auto"/>
        <w:rPr>
          <w:szCs w:val="22"/>
        </w:rPr>
      </w:pPr>
      <w:r w:rsidRPr="003F1847">
        <w:rPr>
          <w:szCs w:val="22"/>
        </w:rPr>
        <w:t xml:space="preserve">Do not crush, </w:t>
      </w:r>
      <w:r w:rsidR="00F21F9E">
        <w:rPr>
          <w:szCs w:val="22"/>
        </w:rPr>
        <w:t>break</w:t>
      </w:r>
      <w:r w:rsidRPr="00A02E76">
        <w:rPr>
          <w:szCs w:val="22"/>
        </w:rPr>
        <w:t xml:space="preserve">, dissolve or </w:t>
      </w:r>
      <w:r w:rsidRPr="003F1847">
        <w:rPr>
          <w:szCs w:val="22"/>
        </w:rPr>
        <w:t>chew the tablet.</w:t>
      </w:r>
    </w:p>
    <w:p w:rsidR="008F55A6" w:rsidRDefault="008F55A6"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r w:rsidRPr="00864E0D">
        <w:rPr>
          <w:szCs w:val="22"/>
        </w:rPr>
        <w:t>Read the package leaflet before use.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r w:rsidRPr="00864E0D">
        <w:rPr>
          <w:szCs w:val="22"/>
        </w:rPr>
        <w:t>Oral use</w:t>
      </w:r>
      <w:r w:rsidR="002428F7" w:rsidRPr="00864E0D">
        <w:rPr>
          <w:szCs w:val="22"/>
        </w:rPr>
        <w:t>.</w:t>
      </w:r>
    </w:p>
    <w:p w:rsidR="00192CAD" w:rsidRPr="00864E0D" w:rsidRDefault="00192CAD" w:rsidP="00627F9C">
      <w:pPr>
        <w:widowControl w:val="0"/>
        <w:tabs>
          <w:tab w:val="clear" w:pos="567"/>
        </w:tabs>
        <w:spacing w:line="240" w:lineRule="auto"/>
        <w:rPr>
          <w:szCs w:val="22"/>
        </w:rPr>
      </w:pPr>
    </w:p>
    <w:p w:rsidR="00B840F4" w:rsidRPr="00864E0D" w:rsidRDefault="00B840F4"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6.</w:t>
      </w:r>
      <w:r w:rsidRPr="00864E0D">
        <w:rPr>
          <w:b/>
          <w:szCs w:val="22"/>
        </w:rPr>
        <w:tab/>
        <w:t>SPECIAL WARNING THAT THE MEDICINAL PRODUCT MUST BE STORED OUT OF THE SIGHT AND REACH OF CHILDREN</w:t>
      </w:r>
    </w:p>
    <w:p w:rsidR="00192CAD" w:rsidRPr="00864E0D" w:rsidRDefault="00192CAD" w:rsidP="00627F9C">
      <w:pPr>
        <w:keepNext/>
        <w:widowControl w:val="0"/>
        <w:spacing w:line="240" w:lineRule="auto"/>
      </w:pPr>
    </w:p>
    <w:p w:rsidR="00192CAD" w:rsidRPr="00864E0D" w:rsidRDefault="00192CAD" w:rsidP="00627F9C">
      <w:pPr>
        <w:keepNext/>
        <w:widowControl w:val="0"/>
        <w:spacing w:line="240" w:lineRule="auto"/>
      </w:pPr>
      <w:r w:rsidRPr="00864E0D">
        <w:t>Keep out of the sight and reach of children.</w:t>
      </w:r>
    </w:p>
    <w:p w:rsidR="00192CAD" w:rsidRPr="00864E0D" w:rsidRDefault="00192CAD" w:rsidP="00627F9C">
      <w:pPr>
        <w:widowControl w:val="0"/>
        <w:spacing w:line="240" w:lineRule="auto"/>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7.</w:t>
      </w:r>
      <w:r w:rsidRPr="00864E0D">
        <w:rPr>
          <w:b/>
          <w:szCs w:val="22"/>
        </w:rPr>
        <w:tab/>
        <w:t>OTHER SPECIAL WARNING(S), IF NECESSARY</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 w:val="left" w:pos="749"/>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8.</w:t>
      </w:r>
      <w:r w:rsidRPr="00864E0D">
        <w:rPr>
          <w:b/>
          <w:szCs w:val="22"/>
        </w:rPr>
        <w:tab/>
        <w:t>EXPIRY DATE</w:t>
      </w: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tabs>
          <w:tab w:val="clear" w:pos="567"/>
        </w:tabs>
        <w:spacing w:line="240" w:lineRule="auto"/>
        <w:rPr>
          <w:szCs w:val="22"/>
        </w:rPr>
      </w:pPr>
      <w:r w:rsidRPr="00864E0D">
        <w:rPr>
          <w:szCs w:val="22"/>
        </w:rPr>
        <w:t>EXP</w:t>
      </w:r>
    </w:p>
    <w:p w:rsidR="00192CAD" w:rsidRPr="00864E0D" w:rsidRDefault="00192CAD" w:rsidP="00627F9C">
      <w:pPr>
        <w:widowControl w:val="0"/>
        <w:tabs>
          <w:tab w:val="clear" w:pos="567"/>
        </w:tabs>
        <w:spacing w:line="240" w:lineRule="auto"/>
        <w:rPr>
          <w:szCs w:val="22"/>
        </w:rPr>
      </w:pPr>
    </w:p>
    <w:p w:rsidR="00457337" w:rsidRPr="00864E0D" w:rsidRDefault="00457337" w:rsidP="00627F9C">
      <w:pPr>
        <w:widowControl w:val="0"/>
        <w:tabs>
          <w:tab w:val="clear" w:pos="567"/>
        </w:tabs>
        <w:spacing w:line="240" w:lineRule="auto"/>
        <w:rPr>
          <w:szCs w:val="22"/>
        </w:rPr>
      </w:pPr>
    </w:p>
    <w:p w:rsidR="00192CAD" w:rsidRPr="00864E0D" w:rsidRDefault="00192CAD"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864E0D">
        <w:rPr>
          <w:b/>
          <w:szCs w:val="22"/>
        </w:rPr>
        <w:t>9.</w:t>
      </w:r>
      <w:r w:rsidRPr="00864E0D">
        <w:rPr>
          <w:b/>
          <w:szCs w:val="22"/>
        </w:rPr>
        <w:tab/>
        <w:t>SPECIAL STORAGE CONDITIONS</w:t>
      </w:r>
    </w:p>
    <w:p w:rsidR="00EF6374" w:rsidRPr="00864E0D" w:rsidRDefault="00EF6374" w:rsidP="00627F9C">
      <w:pPr>
        <w:widowControl w:val="0"/>
        <w:tabs>
          <w:tab w:val="clear" w:pos="567"/>
        </w:tabs>
        <w:spacing w:line="240" w:lineRule="auto"/>
        <w:ind w:left="567" w:hanging="567"/>
        <w:rPr>
          <w:szCs w:val="22"/>
        </w:rPr>
      </w:pPr>
    </w:p>
    <w:p w:rsidR="00B840F4" w:rsidRPr="00864E0D" w:rsidRDefault="00B840F4" w:rsidP="00627F9C">
      <w:pPr>
        <w:widowControl w:val="0"/>
        <w:tabs>
          <w:tab w:val="clear" w:pos="567"/>
        </w:tabs>
        <w:spacing w:line="240" w:lineRule="auto"/>
        <w:ind w:left="567" w:hanging="567"/>
        <w:rPr>
          <w:szCs w:val="22"/>
        </w:rPr>
      </w:pPr>
    </w:p>
    <w:p w:rsidR="00192CAD" w:rsidRPr="00864E0D" w:rsidRDefault="00192CAD"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864E0D">
        <w:rPr>
          <w:b/>
          <w:szCs w:val="22"/>
        </w:rPr>
        <w:t>10.</w:t>
      </w:r>
      <w:r w:rsidRPr="00864E0D">
        <w:rPr>
          <w:b/>
          <w:szCs w:val="22"/>
        </w:rPr>
        <w:tab/>
        <w:t>SPECIAL PRECAUTIONS FOR DISPOSAL OF UNUSED MEDICINAL PRODUCTS OR WASTE MATERIALS DERIVED FROM SUCH MEDICINAL PRODUCTS, IF APPROPRIATE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11.</w:t>
      </w:r>
      <w:r w:rsidRPr="00864E0D">
        <w:rPr>
          <w:b/>
          <w:szCs w:val="22"/>
        </w:rPr>
        <w:tab/>
        <w:t>NAME AND ADDRESS OF THE MARKETING AUTHORISATION HOLDER</w:t>
      </w:r>
    </w:p>
    <w:p w:rsidR="00192CAD" w:rsidRPr="00864E0D" w:rsidRDefault="00192CAD" w:rsidP="00627F9C">
      <w:pPr>
        <w:keepNext/>
        <w:widowControl w:val="0"/>
        <w:tabs>
          <w:tab w:val="clear" w:pos="567"/>
        </w:tabs>
        <w:spacing w:line="240" w:lineRule="auto"/>
        <w:rPr>
          <w:szCs w:val="22"/>
        </w:rPr>
      </w:pPr>
    </w:p>
    <w:p w:rsidR="00807EE0" w:rsidRPr="00A02E09" w:rsidRDefault="00192CAD" w:rsidP="00627F9C">
      <w:pPr>
        <w:keepNext/>
        <w:widowControl w:val="0"/>
        <w:numPr>
          <w:ilvl w:val="12"/>
          <w:numId w:val="0"/>
        </w:numPr>
        <w:tabs>
          <w:tab w:val="clear" w:pos="567"/>
        </w:tabs>
        <w:spacing w:line="240" w:lineRule="auto"/>
        <w:ind w:right="-2"/>
        <w:rPr>
          <w:szCs w:val="22"/>
          <w:lang w:val="es-ES"/>
        </w:rPr>
      </w:pPr>
      <w:r w:rsidRPr="00A02E09">
        <w:rPr>
          <w:szCs w:val="22"/>
          <w:lang w:val="es-ES"/>
        </w:rPr>
        <w:t>Almirall, S.A.</w:t>
      </w:r>
    </w:p>
    <w:p w:rsidR="00807EE0" w:rsidRPr="002574AB" w:rsidRDefault="00192CAD" w:rsidP="00627F9C">
      <w:pPr>
        <w:keepNext/>
        <w:widowControl w:val="0"/>
        <w:numPr>
          <w:ilvl w:val="12"/>
          <w:numId w:val="0"/>
        </w:numPr>
        <w:tabs>
          <w:tab w:val="clear" w:pos="567"/>
        </w:tabs>
        <w:spacing w:line="240" w:lineRule="auto"/>
        <w:ind w:right="-2"/>
        <w:rPr>
          <w:szCs w:val="22"/>
          <w:lang w:val="es-ES"/>
        </w:rPr>
      </w:pPr>
      <w:r w:rsidRPr="002574AB">
        <w:rPr>
          <w:szCs w:val="22"/>
          <w:lang w:val="es-ES"/>
        </w:rPr>
        <w:t>Ronda General Mitre, 151</w:t>
      </w:r>
    </w:p>
    <w:p w:rsidR="00807EE0" w:rsidRPr="00BA25F4" w:rsidRDefault="00192CAD" w:rsidP="00627F9C">
      <w:pPr>
        <w:keepNext/>
        <w:widowControl w:val="0"/>
        <w:numPr>
          <w:ilvl w:val="12"/>
          <w:numId w:val="0"/>
        </w:numPr>
        <w:tabs>
          <w:tab w:val="clear" w:pos="567"/>
        </w:tabs>
        <w:spacing w:line="240" w:lineRule="auto"/>
        <w:ind w:right="-2"/>
        <w:rPr>
          <w:szCs w:val="22"/>
          <w:lang w:val="es-ES"/>
        </w:rPr>
      </w:pPr>
      <w:r w:rsidRPr="00BA25F4">
        <w:rPr>
          <w:szCs w:val="22"/>
          <w:lang w:val="es-ES"/>
        </w:rPr>
        <w:t>08022 Barcelona</w:t>
      </w:r>
    </w:p>
    <w:p w:rsidR="00807EE0" w:rsidRDefault="00192CAD" w:rsidP="00627F9C">
      <w:pPr>
        <w:keepNext/>
        <w:widowControl w:val="0"/>
        <w:numPr>
          <w:ilvl w:val="12"/>
          <w:numId w:val="0"/>
        </w:numPr>
        <w:tabs>
          <w:tab w:val="clear" w:pos="567"/>
        </w:tabs>
        <w:spacing w:line="240" w:lineRule="auto"/>
        <w:ind w:right="-2"/>
        <w:rPr>
          <w:szCs w:val="22"/>
        </w:rPr>
      </w:pPr>
      <w:r w:rsidRPr="00864E0D">
        <w:rPr>
          <w:szCs w:val="22"/>
        </w:rPr>
        <w:t>Spain</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807EE0"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12.</w:t>
      </w:r>
      <w:r w:rsidRPr="00864E0D">
        <w:rPr>
          <w:b/>
          <w:szCs w:val="22"/>
        </w:rPr>
        <w:tab/>
        <w:t>MARKETING AUTHORISATION NUMBERS</w:t>
      </w:r>
    </w:p>
    <w:p w:rsidR="00192CAD" w:rsidRPr="00864E0D" w:rsidRDefault="00192CAD" w:rsidP="00627F9C">
      <w:pPr>
        <w:keepNext/>
        <w:widowControl w:val="0"/>
        <w:tabs>
          <w:tab w:val="clear" w:pos="567"/>
        </w:tabs>
        <w:spacing w:line="240" w:lineRule="auto"/>
        <w:rPr>
          <w:szCs w:val="22"/>
        </w:rPr>
      </w:pPr>
    </w:p>
    <w:tbl>
      <w:tblPr>
        <w:tblW w:w="2032" w:type="pct"/>
        <w:shd w:val="clear" w:color="auto" w:fill="BFBFBF"/>
        <w:tblLayout w:type="fixed"/>
        <w:tblCellMar>
          <w:left w:w="0" w:type="dxa"/>
          <w:right w:w="0" w:type="dxa"/>
        </w:tblCellMar>
        <w:tblLook w:val="0000" w:firstRow="0" w:lastRow="0" w:firstColumn="0" w:lastColumn="0" w:noHBand="0" w:noVBand="0"/>
      </w:tblPr>
      <w:tblGrid>
        <w:gridCol w:w="2268"/>
        <w:gridCol w:w="1418"/>
      </w:tblGrid>
      <w:tr w:rsidR="00302D2D" w:rsidTr="0054177B">
        <w:trPr>
          <w:cantSplit/>
        </w:trPr>
        <w:tc>
          <w:tcPr>
            <w:tcW w:w="3077" w:type="pct"/>
            <w:tcBorders>
              <w:top w:val="nil"/>
              <w:left w:val="nil"/>
              <w:bottom w:val="nil"/>
              <w:right w:val="nil"/>
            </w:tcBorders>
            <w:shd w:val="clear" w:color="auto" w:fill="auto"/>
          </w:tcPr>
          <w:p w:rsidR="004F3A70" w:rsidRPr="003415C7" w:rsidRDefault="004F3A70" w:rsidP="00627F9C">
            <w:pPr>
              <w:keepNext/>
              <w:widowControl w:val="0"/>
              <w:autoSpaceDE w:val="0"/>
              <w:autoSpaceDN w:val="0"/>
              <w:adjustRightInd w:val="0"/>
              <w:spacing w:line="240" w:lineRule="auto"/>
              <w:ind w:left="108" w:right="108"/>
              <w:rPr>
                <w:rFonts w:cs="Verdana"/>
              </w:rPr>
            </w:pPr>
            <w:r w:rsidRPr="003415C7">
              <w:rPr>
                <w:rFonts w:cs="Verdana"/>
              </w:rPr>
              <w:t>EU/1/17/1201/002</w:t>
            </w:r>
          </w:p>
        </w:tc>
        <w:tc>
          <w:tcPr>
            <w:tcW w:w="1923" w:type="pct"/>
            <w:tcBorders>
              <w:top w:val="nil"/>
              <w:left w:val="nil"/>
              <w:bottom w:val="nil"/>
              <w:right w:val="nil"/>
            </w:tcBorders>
            <w:shd w:val="clear" w:color="auto" w:fill="BFBFBF"/>
          </w:tcPr>
          <w:p w:rsidR="004F3A70" w:rsidRPr="003415C7" w:rsidRDefault="004F3A70" w:rsidP="00627F9C">
            <w:pPr>
              <w:keepNext/>
              <w:widowControl w:val="0"/>
              <w:autoSpaceDE w:val="0"/>
              <w:autoSpaceDN w:val="0"/>
              <w:adjustRightInd w:val="0"/>
              <w:spacing w:line="240" w:lineRule="auto"/>
              <w:ind w:left="108" w:right="108"/>
              <w:rPr>
                <w:rFonts w:cs="Verdana"/>
              </w:rPr>
            </w:pPr>
            <w:r w:rsidRPr="003415C7">
              <w:rPr>
                <w:rFonts w:cs="Verdana"/>
                <w:color w:val="000000"/>
              </w:rPr>
              <w:t>40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EU/1/17/1201/003</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70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EU/1/17/1201/004</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90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EU/1/17/1201/005</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100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EU/1/17/1201/006</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120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EU/1/17/1201/007</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180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EU/1/17/1201/008</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200 tablets</w:t>
            </w:r>
          </w:p>
        </w:tc>
      </w:tr>
      <w:tr w:rsidR="00302D2D" w:rsidTr="0054177B">
        <w:trPr>
          <w:cantSplit/>
        </w:trPr>
        <w:tc>
          <w:tcPr>
            <w:tcW w:w="3077"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rPr>
              <w:t>EU/1/17/1201/009</w:t>
            </w:r>
          </w:p>
        </w:tc>
        <w:tc>
          <w:tcPr>
            <w:tcW w:w="1923" w:type="pct"/>
            <w:tcBorders>
              <w:top w:val="nil"/>
              <w:left w:val="nil"/>
              <w:bottom w:val="nil"/>
              <w:right w:val="nil"/>
            </w:tcBorders>
            <w:shd w:val="clear" w:color="auto" w:fill="BFBFBF"/>
          </w:tcPr>
          <w:p w:rsidR="004F3A70" w:rsidRPr="003415C7" w:rsidRDefault="004F3A70" w:rsidP="00627F9C">
            <w:pPr>
              <w:widowControl w:val="0"/>
              <w:autoSpaceDE w:val="0"/>
              <w:autoSpaceDN w:val="0"/>
              <w:adjustRightInd w:val="0"/>
              <w:spacing w:line="240" w:lineRule="auto"/>
              <w:ind w:left="108" w:right="108"/>
              <w:rPr>
                <w:rFonts w:cs="Verdana"/>
              </w:rPr>
            </w:pPr>
            <w:r w:rsidRPr="003415C7">
              <w:rPr>
                <w:rFonts w:cs="Verdana"/>
                <w:color w:val="000000"/>
              </w:rPr>
              <w:t>240 tablets</w:t>
            </w:r>
          </w:p>
        </w:tc>
      </w:tr>
      <w:tr w:rsidR="00302D2D" w:rsidTr="00501A79">
        <w:trPr>
          <w:cantSplit/>
        </w:trPr>
        <w:tc>
          <w:tcPr>
            <w:tcW w:w="3077"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rPr>
            </w:pPr>
            <w:r w:rsidRPr="003415C7">
              <w:rPr>
                <w:rFonts w:cs="Verdana"/>
              </w:rPr>
              <w:t>EU/1/17/1201/0</w:t>
            </w:r>
            <w:r>
              <w:rPr>
                <w:rFonts w:cs="Verdana"/>
              </w:rPr>
              <w:t>12</w:t>
            </w:r>
          </w:p>
        </w:tc>
        <w:tc>
          <w:tcPr>
            <w:tcW w:w="1923"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color w:val="000000"/>
              </w:rPr>
            </w:pPr>
            <w:r>
              <w:rPr>
                <w:rFonts w:cs="Verdana"/>
                <w:color w:val="000000"/>
              </w:rPr>
              <w:t>30</w:t>
            </w:r>
            <w:r w:rsidRPr="003415C7">
              <w:rPr>
                <w:rFonts w:cs="Verdana"/>
                <w:color w:val="000000"/>
              </w:rPr>
              <w:t>0 tablets</w:t>
            </w:r>
          </w:p>
        </w:tc>
      </w:tr>
      <w:tr w:rsidR="00302D2D" w:rsidTr="0054177B">
        <w:trPr>
          <w:cantSplit/>
        </w:trPr>
        <w:tc>
          <w:tcPr>
            <w:tcW w:w="3077"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rPr>
            </w:pPr>
            <w:r w:rsidRPr="003415C7">
              <w:rPr>
                <w:rFonts w:cs="Verdana"/>
              </w:rPr>
              <w:t>EU/1/17/1201/010</w:t>
            </w:r>
          </w:p>
        </w:tc>
        <w:tc>
          <w:tcPr>
            <w:tcW w:w="1923"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rPr>
            </w:pPr>
            <w:r w:rsidRPr="003415C7">
              <w:rPr>
                <w:rFonts w:cs="Verdana"/>
                <w:color w:val="000000"/>
              </w:rPr>
              <w:t>360 tablets</w:t>
            </w:r>
          </w:p>
        </w:tc>
      </w:tr>
      <w:tr w:rsidR="00302D2D" w:rsidTr="0054177B">
        <w:trPr>
          <w:cantSplit/>
        </w:trPr>
        <w:tc>
          <w:tcPr>
            <w:tcW w:w="3077"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rPr>
            </w:pPr>
            <w:r w:rsidRPr="003415C7">
              <w:rPr>
                <w:rFonts w:cs="Verdana"/>
              </w:rPr>
              <w:t>EU/1/17/1201/011</w:t>
            </w:r>
          </w:p>
        </w:tc>
        <w:tc>
          <w:tcPr>
            <w:tcW w:w="1923" w:type="pct"/>
            <w:tcBorders>
              <w:top w:val="nil"/>
              <w:left w:val="nil"/>
              <w:bottom w:val="nil"/>
              <w:right w:val="nil"/>
            </w:tcBorders>
            <w:shd w:val="clear" w:color="auto" w:fill="BFBFBF"/>
          </w:tcPr>
          <w:p w:rsidR="00782F56" w:rsidRPr="003415C7" w:rsidRDefault="00782F56" w:rsidP="00627F9C">
            <w:pPr>
              <w:widowControl w:val="0"/>
              <w:autoSpaceDE w:val="0"/>
              <w:autoSpaceDN w:val="0"/>
              <w:adjustRightInd w:val="0"/>
              <w:spacing w:line="240" w:lineRule="auto"/>
              <w:ind w:left="108" w:right="108"/>
              <w:rPr>
                <w:rFonts w:cs="Verdana"/>
              </w:rPr>
            </w:pPr>
            <w:r w:rsidRPr="003415C7">
              <w:rPr>
                <w:rFonts w:cs="Verdana"/>
                <w:color w:val="000000"/>
              </w:rPr>
              <w:t>400 tablets</w:t>
            </w:r>
          </w:p>
        </w:tc>
      </w:tr>
    </w:tbl>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13.</w:t>
      </w:r>
      <w:r w:rsidRPr="00864E0D">
        <w:rPr>
          <w:b/>
          <w:szCs w:val="22"/>
        </w:rPr>
        <w:tab/>
        <w:t>BATCH NUMBER</w:t>
      </w:r>
    </w:p>
    <w:p w:rsidR="00192CAD" w:rsidRPr="00864E0D" w:rsidRDefault="00192CAD" w:rsidP="00627F9C">
      <w:pPr>
        <w:keepNext/>
        <w:widowControl w:val="0"/>
        <w:tabs>
          <w:tab w:val="clear" w:pos="567"/>
        </w:tabs>
        <w:spacing w:line="240" w:lineRule="auto"/>
        <w:rPr>
          <w:i/>
          <w:szCs w:val="22"/>
        </w:rPr>
      </w:pPr>
    </w:p>
    <w:p w:rsidR="00192CAD" w:rsidRPr="00864E0D" w:rsidRDefault="00955FF0" w:rsidP="00627F9C">
      <w:pPr>
        <w:keepNext/>
        <w:widowControl w:val="0"/>
        <w:tabs>
          <w:tab w:val="clear" w:pos="567"/>
        </w:tabs>
        <w:spacing w:line="240" w:lineRule="auto"/>
        <w:rPr>
          <w:szCs w:val="22"/>
        </w:rPr>
      </w:pPr>
      <w:r w:rsidRPr="00864E0D">
        <w:rPr>
          <w:szCs w:val="22"/>
        </w:rPr>
        <w:t>Lot</w:t>
      </w:r>
    </w:p>
    <w:p w:rsidR="00192CAD" w:rsidRPr="00864E0D" w:rsidRDefault="00192CAD" w:rsidP="00627F9C">
      <w:pPr>
        <w:widowControl w:val="0"/>
        <w:tabs>
          <w:tab w:val="clear" w:pos="567"/>
        </w:tabs>
        <w:spacing w:line="240" w:lineRule="auto"/>
        <w:rPr>
          <w:szCs w:val="22"/>
        </w:rPr>
      </w:pPr>
    </w:p>
    <w:p w:rsidR="007411F4" w:rsidRPr="00864E0D" w:rsidRDefault="007411F4" w:rsidP="00627F9C">
      <w:pPr>
        <w:widowControl w:val="0"/>
        <w:tabs>
          <w:tab w:val="clear" w:pos="567"/>
        </w:tabs>
        <w:spacing w:line="240" w:lineRule="auto"/>
        <w:rPr>
          <w:szCs w:val="22"/>
        </w:rPr>
      </w:pPr>
    </w:p>
    <w:p w:rsidR="00192CAD" w:rsidRPr="00864E0D" w:rsidRDefault="00192CAD"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14.</w:t>
      </w:r>
      <w:r w:rsidRPr="00864E0D">
        <w:rPr>
          <w:b/>
          <w:szCs w:val="22"/>
        </w:rPr>
        <w:tab/>
        <w:t>GENERAL CLASSIFICATION FOR SUPPLY</w:t>
      </w:r>
    </w:p>
    <w:p w:rsidR="00192CAD" w:rsidRDefault="00192CAD" w:rsidP="00627F9C">
      <w:pPr>
        <w:widowControl w:val="0"/>
        <w:tabs>
          <w:tab w:val="clear" w:pos="567"/>
        </w:tabs>
        <w:spacing w:line="240" w:lineRule="auto"/>
        <w:rPr>
          <w:szCs w:val="22"/>
        </w:rPr>
      </w:pPr>
    </w:p>
    <w:p w:rsidR="00AF5A23" w:rsidRPr="00864E0D" w:rsidRDefault="00AF5A23" w:rsidP="00627F9C">
      <w:pPr>
        <w:widowControl w:val="0"/>
        <w:tabs>
          <w:tab w:val="clear" w:pos="567"/>
        </w:tabs>
        <w:spacing w:line="240" w:lineRule="auto"/>
        <w:rPr>
          <w:szCs w:val="22"/>
        </w:rPr>
      </w:pPr>
    </w:p>
    <w:p w:rsidR="00192CAD" w:rsidRPr="00864E0D" w:rsidRDefault="00192CAD" w:rsidP="00627F9C">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rPr>
      </w:pPr>
      <w:r w:rsidRPr="00864E0D">
        <w:rPr>
          <w:b/>
          <w:szCs w:val="22"/>
        </w:rPr>
        <w:t>15.</w:t>
      </w:r>
      <w:r w:rsidRPr="00864E0D">
        <w:rPr>
          <w:b/>
          <w:szCs w:val="22"/>
        </w:rPr>
        <w:tab/>
        <w:t>INSTRUCTIONS ON USE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462A46" w:rsidRDefault="00192CAD"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16.</w:t>
      </w:r>
      <w:r w:rsidRPr="00864E0D">
        <w:rPr>
          <w:b/>
          <w:szCs w:val="22"/>
        </w:rPr>
        <w:tab/>
        <w:t>INFORMATION IN BRAILLE</w:t>
      </w:r>
    </w:p>
    <w:p w:rsidR="00192CAD" w:rsidRPr="00864E0D" w:rsidRDefault="00192CAD" w:rsidP="00627F9C">
      <w:pPr>
        <w:keepNext/>
        <w:widowControl w:val="0"/>
        <w:tabs>
          <w:tab w:val="clear" w:pos="567"/>
        </w:tabs>
        <w:spacing w:line="240" w:lineRule="auto"/>
        <w:rPr>
          <w:szCs w:val="22"/>
        </w:rPr>
      </w:pPr>
    </w:p>
    <w:p w:rsidR="00AF5A23" w:rsidRDefault="00BF3FD4" w:rsidP="00627F9C">
      <w:pPr>
        <w:keepNext/>
        <w:widowControl w:val="0"/>
        <w:tabs>
          <w:tab w:val="clear" w:pos="567"/>
        </w:tabs>
        <w:spacing w:line="240" w:lineRule="auto"/>
        <w:rPr>
          <w:szCs w:val="22"/>
        </w:rPr>
      </w:pPr>
      <w:r w:rsidRPr="00864E0D">
        <w:rPr>
          <w:szCs w:val="22"/>
        </w:rPr>
        <w:t>Skilarence</w:t>
      </w:r>
      <w:r w:rsidR="00192CAD" w:rsidRPr="00864E0D">
        <w:rPr>
          <w:szCs w:val="22"/>
        </w:rPr>
        <w:t xml:space="preserve"> 120</w:t>
      </w:r>
      <w:r w:rsidR="00787877" w:rsidRPr="00864E0D">
        <w:rPr>
          <w:szCs w:val="22"/>
        </w:rPr>
        <w:t> mg</w:t>
      </w:r>
    </w:p>
    <w:p w:rsidR="008F55A6" w:rsidRDefault="008F55A6" w:rsidP="00627F9C">
      <w:pPr>
        <w:widowControl w:val="0"/>
        <w:tabs>
          <w:tab w:val="clear" w:pos="567"/>
        </w:tabs>
        <w:spacing w:line="240" w:lineRule="auto"/>
        <w:rPr>
          <w:szCs w:val="22"/>
          <w:shd w:val="clear" w:color="auto" w:fill="CCCCCC"/>
        </w:rPr>
      </w:pPr>
    </w:p>
    <w:p w:rsidR="002D2FD0" w:rsidRPr="00864E0D" w:rsidRDefault="002D2FD0" w:rsidP="00627F9C">
      <w:pPr>
        <w:widowControl w:val="0"/>
        <w:tabs>
          <w:tab w:val="clear" w:pos="567"/>
        </w:tabs>
        <w:spacing w:line="240" w:lineRule="auto"/>
        <w:rPr>
          <w:szCs w:val="22"/>
          <w:shd w:val="clear" w:color="auto" w:fill="CCCCCC"/>
        </w:rPr>
      </w:pPr>
    </w:p>
    <w:p w:rsidR="008F55A6" w:rsidRPr="00462A46" w:rsidRDefault="008F55A6"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462A46">
        <w:rPr>
          <w:b/>
          <w:szCs w:val="22"/>
        </w:rPr>
        <w:t>17.</w:t>
      </w:r>
      <w:r w:rsidRPr="00462A46">
        <w:rPr>
          <w:b/>
          <w:szCs w:val="22"/>
        </w:rPr>
        <w:tab/>
        <w:t>UNIQUE IDENTIFIER – 2D BARCODE</w:t>
      </w:r>
    </w:p>
    <w:p w:rsidR="008F55A6" w:rsidRPr="00C937E7" w:rsidRDefault="008F55A6" w:rsidP="00627F9C">
      <w:pPr>
        <w:keepNext/>
        <w:widowControl w:val="0"/>
        <w:tabs>
          <w:tab w:val="clear" w:pos="567"/>
        </w:tabs>
        <w:spacing w:line="240" w:lineRule="auto"/>
      </w:pPr>
    </w:p>
    <w:p w:rsidR="008F55A6" w:rsidRPr="00C937E7" w:rsidRDefault="008F55A6" w:rsidP="00627F9C">
      <w:pPr>
        <w:keepNext/>
        <w:widowControl w:val="0"/>
        <w:spacing w:line="240" w:lineRule="auto"/>
        <w:rPr>
          <w:szCs w:val="22"/>
          <w:shd w:val="clear" w:color="auto" w:fill="CCCCCC"/>
        </w:rPr>
      </w:pPr>
      <w:r w:rsidRPr="005C71E4">
        <w:rPr>
          <w:highlight w:val="lightGray"/>
        </w:rPr>
        <w:t>2D barcode carrying the unique identifier included.</w:t>
      </w:r>
    </w:p>
    <w:p w:rsidR="008F55A6" w:rsidRDefault="008F55A6" w:rsidP="00627F9C">
      <w:pPr>
        <w:widowControl w:val="0"/>
        <w:tabs>
          <w:tab w:val="clear" w:pos="567"/>
        </w:tabs>
        <w:spacing w:line="240" w:lineRule="auto"/>
      </w:pPr>
    </w:p>
    <w:p w:rsidR="002D2FD0" w:rsidRPr="00C937E7" w:rsidRDefault="002D2FD0" w:rsidP="00627F9C">
      <w:pPr>
        <w:widowControl w:val="0"/>
        <w:tabs>
          <w:tab w:val="clear" w:pos="567"/>
        </w:tabs>
        <w:spacing w:line="240" w:lineRule="auto"/>
      </w:pPr>
    </w:p>
    <w:p w:rsidR="008F55A6" w:rsidRPr="00462A46" w:rsidRDefault="008F55A6"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462A46">
        <w:rPr>
          <w:b/>
          <w:szCs w:val="22"/>
        </w:rPr>
        <w:t>18.</w:t>
      </w:r>
      <w:r w:rsidRPr="00462A46">
        <w:rPr>
          <w:b/>
          <w:szCs w:val="22"/>
        </w:rPr>
        <w:tab/>
        <w:t>UNIQUE IDENTIFIER - HUMAN READABLE DATA</w:t>
      </w:r>
    </w:p>
    <w:p w:rsidR="008F55A6" w:rsidRPr="00C937E7" w:rsidRDefault="008F55A6" w:rsidP="00627F9C">
      <w:pPr>
        <w:keepNext/>
        <w:widowControl w:val="0"/>
        <w:tabs>
          <w:tab w:val="clear" w:pos="567"/>
        </w:tabs>
        <w:spacing w:line="240" w:lineRule="auto"/>
      </w:pPr>
    </w:p>
    <w:p w:rsidR="008F55A6" w:rsidRPr="00761CB1" w:rsidRDefault="008F55A6" w:rsidP="00627F9C">
      <w:pPr>
        <w:keepNext/>
        <w:widowControl w:val="0"/>
        <w:spacing w:line="240" w:lineRule="auto"/>
        <w:rPr>
          <w:szCs w:val="22"/>
          <w:shd w:val="clear" w:color="auto" w:fill="CCCCCC"/>
        </w:rPr>
      </w:pPr>
      <w:r w:rsidRPr="00761CB1">
        <w:rPr>
          <w:szCs w:val="22"/>
        </w:rPr>
        <w:t>PC</w:t>
      </w:r>
    </w:p>
    <w:p w:rsidR="008F55A6" w:rsidRPr="00761CB1" w:rsidRDefault="008F55A6" w:rsidP="00627F9C">
      <w:pPr>
        <w:widowControl w:val="0"/>
        <w:spacing w:line="240" w:lineRule="auto"/>
        <w:rPr>
          <w:szCs w:val="22"/>
          <w:shd w:val="clear" w:color="auto" w:fill="CCCCCC"/>
        </w:rPr>
      </w:pPr>
      <w:r w:rsidRPr="00761CB1">
        <w:rPr>
          <w:szCs w:val="22"/>
        </w:rPr>
        <w:t>SN</w:t>
      </w:r>
    </w:p>
    <w:p w:rsidR="00192CAD" w:rsidRPr="00864E0D" w:rsidRDefault="008F55A6" w:rsidP="00627F9C">
      <w:pPr>
        <w:widowControl w:val="0"/>
        <w:spacing w:line="240" w:lineRule="auto"/>
        <w:rPr>
          <w:szCs w:val="22"/>
          <w:shd w:val="clear" w:color="auto" w:fill="CCCCCC"/>
        </w:rPr>
      </w:pPr>
      <w:r w:rsidRPr="00761CB1">
        <w:rPr>
          <w:szCs w:val="22"/>
        </w:rPr>
        <w:t>NN</w:t>
      </w:r>
    </w:p>
    <w:p w:rsidR="00192CAD" w:rsidRPr="00864E0D" w:rsidRDefault="00192CAD" w:rsidP="00627F9C">
      <w:pPr>
        <w:widowControl w:val="0"/>
        <w:tabs>
          <w:tab w:val="clear" w:pos="567"/>
        </w:tabs>
        <w:spacing w:line="240" w:lineRule="auto"/>
        <w:rPr>
          <w:b/>
          <w:szCs w:val="22"/>
        </w:rPr>
      </w:pPr>
      <w:r w:rsidRPr="00864E0D">
        <w:rPr>
          <w:szCs w:val="22"/>
          <w:shd w:val="clear" w:color="auto" w:fill="CCCCCC"/>
        </w:rPr>
        <w:br w:type="page"/>
      </w:r>
    </w:p>
    <w:p w:rsidR="00192CAD" w:rsidRDefault="00192CAD"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MINIMUM PARTICULARS TO APPEAR ON BLISTERS OR STRIPS</w:t>
      </w:r>
    </w:p>
    <w:p w:rsidR="00154E8C" w:rsidRDefault="00154E8C"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p>
    <w:p w:rsidR="00192CAD" w:rsidRPr="00864E0D" w:rsidRDefault="00192CAD" w:rsidP="00627F9C">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BLISTER FOIL</w:t>
      </w:r>
      <w:r w:rsidR="00CC01C6">
        <w:rPr>
          <w:b/>
          <w:szCs w:val="22"/>
        </w:rPr>
        <w:t xml:space="preserve"> - SKILARENCE 120</w:t>
      </w:r>
      <w:r w:rsidR="00A00896">
        <w:rPr>
          <w:b/>
          <w:szCs w:val="22"/>
        </w:rPr>
        <w:t> mg</w:t>
      </w:r>
      <w:r w:rsidR="00CC01C6" w:rsidRPr="00EE0A82">
        <w:rPr>
          <w:b/>
          <w:szCs w:val="22"/>
        </w:rPr>
        <w:t xml:space="preserve"> GASTRO RESISTANT TABLETS</w:t>
      </w: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1.</w:t>
      </w:r>
      <w:r w:rsidRPr="00864E0D">
        <w:rPr>
          <w:b/>
          <w:szCs w:val="22"/>
        </w:rPr>
        <w:tab/>
        <w:t>NAME OF THE MEDICINAL PRODUCT</w:t>
      </w:r>
    </w:p>
    <w:p w:rsidR="00192CAD" w:rsidRPr="00864E0D" w:rsidRDefault="00192CAD" w:rsidP="00627F9C">
      <w:pPr>
        <w:keepNext/>
        <w:widowControl w:val="0"/>
        <w:tabs>
          <w:tab w:val="clear" w:pos="567"/>
        </w:tabs>
        <w:spacing w:line="240" w:lineRule="auto"/>
        <w:rPr>
          <w:i/>
          <w:szCs w:val="22"/>
        </w:rPr>
      </w:pPr>
    </w:p>
    <w:p w:rsidR="00192CAD" w:rsidRPr="00864E0D" w:rsidRDefault="00BF3FD4" w:rsidP="00627F9C">
      <w:pPr>
        <w:keepNext/>
        <w:widowControl w:val="0"/>
        <w:tabs>
          <w:tab w:val="clear" w:pos="567"/>
        </w:tabs>
        <w:spacing w:line="240" w:lineRule="auto"/>
        <w:rPr>
          <w:szCs w:val="22"/>
        </w:rPr>
      </w:pPr>
      <w:r w:rsidRPr="00864E0D">
        <w:rPr>
          <w:szCs w:val="22"/>
        </w:rPr>
        <w:t>Skilarence</w:t>
      </w:r>
      <w:r w:rsidR="00192CAD" w:rsidRPr="00864E0D">
        <w:rPr>
          <w:szCs w:val="22"/>
        </w:rPr>
        <w:t xml:space="preserve"> 120</w:t>
      </w:r>
      <w:r w:rsidR="00787877" w:rsidRPr="00864E0D">
        <w:rPr>
          <w:szCs w:val="22"/>
        </w:rPr>
        <w:t> mg</w:t>
      </w:r>
      <w:r w:rsidR="00192CAD" w:rsidRPr="00864E0D">
        <w:rPr>
          <w:szCs w:val="22"/>
        </w:rPr>
        <w:t xml:space="preserve"> gastro</w:t>
      </w:r>
      <w:r w:rsidR="00192CAD" w:rsidRPr="00864E0D">
        <w:rPr>
          <w:szCs w:val="22"/>
        </w:rPr>
        <w:noBreakHyphen/>
        <w:t>resistant tablets</w:t>
      </w:r>
    </w:p>
    <w:p w:rsidR="00192CAD" w:rsidRPr="00864E0D" w:rsidRDefault="008F55A6" w:rsidP="00627F9C">
      <w:pPr>
        <w:widowControl w:val="0"/>
        <w:tabs>
          <w:tab w:val="clear" w:pos="567"/>
        </w:tabs>
        <w:spacing w:line="240" w:lineRule="auto"/>
        <w:rPr>
          <w:szCs w:val="22"/>
        </w:rPr>
      </w:pPr>
      <w:r>
        <w:rPr>
          <w:szCs w:val="22"/>
        </w:rPr>
        <w:t>d</w:t>
      </w:r>
      <w:r w:rsidR="00192CAD" w:rsidRPr="00864E0D">
        <w:rPr>
          <w:szCs w:val="22"/>
        </w:rPr>
        <w:t>imethyl fumarate</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2.</w:t>
      </w:r>
      <w:r w:rsidRPr="00864E0D">
        <w:rPr>
          <w:b/>
          <w:szCs w:val="22"/>
        </w:rPr>
        <w:tab/>
        <w:t>NAME OF THE MARKETING AUTHORISATION HOLDER</w:t>
      </w:r>
    </w:p>
    <w:p w:rsidR="00192CAD" w:rsidRPr="00864E0D" w:rsidRDefault="00192CAD" w:rsidP="00627F9C">
      <w:pPr>
        <w:keepNext/>
        <w:widowControl w:val="0"/>
        <w:tabs>
          <w:tab w:val="clear" w:pos="567"/>
        </w:tabs>
        <w:spacing w:line="240" w:lineRule="auto"/>
        <w:rPr>
          <w:szCs w:val="22"/>
        </w:rPr>
      </w:pPr>
    </w:p>
    <w:p w:rsidR="00807EE0" w:rsidRDefault="00192CAD" w:rsidP="00627F9C">
      <w:pPr>
        <w:keepNext/>
        <w:widowControl w:val="0"/>
        <w:numPr>
          <w:ilvl w:val="12"/>
          <w:numId w:val="0"/>
        </w:numPr>
        <w:tabs>
          <w:tab w:val="clear" w:pos="567"/>
        </w:tabs>
        <w:spacing w:line="240" w:lineRule="auto"/>
        <w:ind w:right="-2"/>
        <w:rPr>
          <w:szCs w:val="22"/>
        </w:rPr>
      </w:pPr>
      <w:r w:rsidRPr="00864E0D">
        <w:rPr>
          <w:szCs w:val="22"/>
        </w:rPr>
        <w:t>Almirall</w:t>
      </w:r>
    </w:p>
    <w:p w:rsidR="00192CAD" w:rsidRPr="00864E0D" w:rsidRDefault="00192CAD" w:rsidP="00627F9C">
      <w:pPr>
        <w:widowControl w:val="0"/>
        <w:tabs>
          <w:tab w:val="clear" w:pos="567"/>
        </w:tabs>
        <w:spacing w:line="240" w:lineRule="auto"/>
        <w:rPr>
          <w:szCs w:val="22"/>
        </w:rPr>
      </w:pPr>
    </w:p>
    <w:p w:rsidR="00192CAD" w:rsidRPr="00864E0D" w:rsidRDefault="00192CAD"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rPr>
      </w:pPr>
      <w:r w:rsidRPr="00864E0D">
        <w:rPr>
          <w:b/>
          <w:szCs w:val="22"/>
        </w:rPr>
        <w:t>3.</w:t>
      </w:r>
      <w:r w:rsidRPr="00864E0D">
        <w:rPr>
          <w:b/>
          <w:szCs w:val="22"/>
        </w:rPr>
        <w:tab/>
        <w:t>EXPIRY DATE</w:t>
      </w:r>
    </w:p>
    <w:p w:rsidR="00192CAD" w:rsidRPr="00864E0D" w:rsidRDefault="00192CAD" w:rsidP="00627F9C">
      <w:pPr>
        <w:keepNext/>
        <w:widowControl w:val="0"/>
        <w:tabs>
          <w:tab w:val="clear" w:pos="567"/>
        </w:tabs>
        <w:spacing w:line="240" w:lineRule="auto"/>
        <w:rPr>
          <w:szCs w:val="22"/>
        </w:rPr>
      </w:pPr>
    </w:p>
    <w:p w:rsidR="00192CAD" w:rsidRPr="00864E0D" w:rsidRDefault="00192CAD" w:rsidP="00627F9C">
      <w:pPr>
        <w:keepNext/>
        <w:widowControl w:val="0"/>
        <w:tabs>
          <w:tab w:val="clear" w:pos="567"/>
        </w:tabs>
        <w:spacing w:line="240" w:lineRule="auto"/>
        <w:rPr>
          <w:szCs w:val="22"/>
        </w:rPr>
      </w:pPr>
      <w:r w:rsidRPr="00864E0D">
        <w:rPr>
          <w:szCs w:val="22"/>
        </w:rPr>
        <w:t>EXP</w:t>
      </w:r>
    </w:p>
    <w:p w:rsidR="00192CAD" w:rsidRDefault="00192CAD" w:rsidP="00627F9C">
      <w:pPr>
        <w:widowControl w:val="0"/>
        <w:tabs>
          <w:tab w:val="clear" w:pos="567"/>
        </w:tabs>
        <w:spacing w:line="240" w:lineRule="auto"/>
        <w:rPr>
          <w:szCs w:val="22"/>
        </w:rPr>
      </w:pPr>
    </w:p>
    <w:p w:rsidR="007D795B" w:rsidRPr="00864E0D" w:rsidRDefault="007D795B" w:rsidP="00627F9C">
      <w:pPr>
        <w:widowControl w:val="0"/>
        <w:tabs>
          <w:tab w:val="clear" w:pos="567"/>
        </w:tabs>
        <w:spacing w:line="240" w:lineRule="auto"/>
        <w:rPr>
          <w:szCs w:val="22"/>
        </w:rPr>
      </w:pPr>
    </w:p>
    <w:p w:rsidR="00192CAD" w:rsidRPr="00864E0D" w:rsidRDefault="00192CAD" w:rsidP="00627F9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4.</w:t>
      </w:r>
      <w:r w:rsidRPr="00864E0D">
        <w:rPr>
          <w:b/>
          <w:szCs w:val="22"/>
        </w:rPr>
        <w:tab/>
        <w:t>BATCH NUMBER</w:t>
      </w:r>
    </w:p>
    <w:p w:rsidR="00192CAD" w:rsidRPr="00864E0D" w:rsidRDefault="00192CAD" w:rsidP="00627F9C">
      <w:pPr>
        <w:keepNext/>
        <w:widowControl w:val="0"/>
        <w:tabs>
          <w:tab w:val="clear" w:pos="567"/>
        </w:tabs>
        <w:spacing w:line="240" w:lineRule="auto"/>
        <w:rPr>
          <w:szCs w:val="22"/>
        </w:rPr>
      </w:pPr>
    </w:p>
    <w:p w:rsidR="00192CAD" w:rsidRPr="00864E0D" w:rsidRDefault="00955FF0" w:rsidP="00627F9C">
      <w:pPr>
        <w:keepNext/>
        <w:widowControl w:val="0"/>
        <w:tabs>
          <w:tab w:val="clear" w:pos="567"/>
        </w:tabs>
        <w:spacing w:line="240" w:lineRule="auto"/>
        <w:rPr>
          <w:szCs w:val="22"/>
        </w:rPr>
      </w:pPr>
      <w:r w:rsidRPr="00864E0D">
        <w:rPr>
          <w:szCs w:val="22"/>
        </w:rPr>
        <w:t>Lot</w:t>
      </w:r>
    </w:p>
    <w:p w:rsidR="007411F4" w:rsidRDefault="007411F4" w:rsidP="00627F9C">
      <w:pPr>
        <w:widowControl w:val="0"/>
        <w:tabs>
          <w:tab w:val="clear" w:pos="567"/>
        </w:tabs>
        <w:spacing w:line="240" w:lineRule="auto"/>
        <w:rPr>
          <w:szCs w:val="22"/>
        </w:rPr>
      </w:pPr>
    </w:p>
    <w:p w:rsidR="007D795B" w:rsidRPr="00864E0D" w:rsidRDefault="007D795B" w:rsidP="00627F9C">
      <w:pPr>
        <w:widowControl w:val="0"/>
        <w:tabs>
          <w:tab w:val="clear" w:pos="567"/>
        </w:tabs>
        <w:spacing w:line="240" w:lineRule="auto"/>
        <w:rPr>
          <w:szCs w:val="22"/>
        </w:rPr>
      </w:pPr>
    </w:p>
    <w:p w:rsidR="00192CAD" w:rsidRPr="00864E0D" w:rsidRDefault="00192CAD" w:rsidP="00627F9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864E0D">
        <w:rPr>
          <w:b/>
          <w:szCs w:val="22"/>
        </w:rPr>
        <w:t>5.</w:t>
      </w:r>
      <w:r w:rsidRPr="00864E0D">
        <w:rPr>
          <w:b/>
          <w:szCs w:val="22"/>
        </w:rPr>
        <w:tab/>
        <w:t>OTHER</w:t>
      </w:r>
    </w:p>
    <w:p w:rsidR="00192CAD" w:rsidRPr="00864E0D" w:rsidRDefault="00192CAD" w:rsidP="00627F9C">
      <w:pPr>
        <w:widowControl w:val="0"/>
        <w:tabs>
          <w:tab w:val="clear" w:pos="567"/>
        </w:tabs>
        <w:spacing w:line="240" w:lineRule="auto"/>
        <w:rPr>
          <w:szCs w:val="22"/>
        </w:rPr>
      </w:pPr>
    </w:p>
    <w:p w:rsidR="00812D16" w:rsidRPr="00864E0D" w:rsidRDefault="00812D16" w:rsidP="00627F9C">
      <w:pPr>
        <w:widowControl w:val="0"/>
        <w:tabs>
          <w:tab w:val="clear" w:pos="567"/>
        </w:tabs>
        <w:spacing w:line="240" w:lineRule="auto"/>
        <w:ind w:right="113"/>
        <w:rPr>
          <w:szCs w:val="22"/>
        </w:rPr>
      </w:pPr>
    </w:p>
    <w:p w:rsidR="00FE401B" w:rsidRPr="00864E0D" w:rsidRDefault="00A25442" w:rsidP="00627F9C">
      <w:pPr>
        <w:widowControl w:val="0"/>
        <w:tabs>
          <w:tab w:val="clear" w:pos="567"/>
        </w:tabs>
        <w:spacing w:line="240" w:lineRule="auto"/>
        <w:rPr>
          <w:b/>
          <w:szCs w:val="22"/>
        </w:rPr>
      </w:pPr>
      <w:r w:rsidRPr="00864E0D">
        <w:rPr>
          <w:b/>
          <w:szCs w:val="22"/>
        </w:rPr>
        <w:br w:type="page"/>
      </w:r>
    </w:p>
    <w:p w:rsidR="00ED7AA2" w:rsidRPr="00ED7AA2" w:rsidRDefault="00ED7AA2" w:rsidP="00627F9C">
      <w:pPr>
        <w:spacing w:line="240" w:lineRule="auto"/>
        <w:rPr>
          <w:bCs/>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ED7AA2" w:rsidRPr="00ED7AA2" w:rsidRDefault="00ED7AA2" w:rsidP="00627F9C">
      <w:pPr>
        <w:spacing w:line="240" w:lineRule="auto"/>
        <w:rPr>
          <w:bCs/>
          <w:noProof/>
        </w:rPr>
      </w:pPr>
    </w:p>
    <w:p w:rsidR="00133143" w:rsidRPr="00D57828" w:rsidRDefault="00133143" w:rsidP="00627F9C">
      <w:pPr>
        <w:widowControl w:val="0"/>
        <w:tabs>
          <w:tab w:val="clear" w:pos="567"/>
        </w:tabs>
        <w:spacing w:line="240" w:lineRule="auto"/>
        <w:rPr>
          <w:szCs w:val="22"/>
        </w:rPr>
      </w:pPr>
    </w:p>
    <w:p w:rsidR="00812D16" w:rsidRPr="00864E0D" w:rsidRDefault="00812D16" w:rsidP="00965183">
      <w:pPr>
        <w:pStyle w:val="TittleEMA1"/>
      </w:pPr>
      <w:r w:rsidRPr="00864E0D">
        <w:t>B. PACKAGE LEAFLET</w:t>
      </w:r>
    </w:p>
    <w:p w:rsidR="006400B9" w:rsidRPr="00864E0D" w:rsidRDefault="00A25442" w:rsidP="008870A3">
      <w:pPr>
        <w:widowControl w:val="0"/>
        <w:tabs>
          <w:tab w:val="clear" w:pos="567"/>
        </w:tabs>
        <w:spacing w:line="240" w:lineRule="auto"/>
        <w:jc w:val="center"/>
        <w:outlineLvl w:val="0"/>
        <w:rPr>
          <w:szCs w:val="22"/>
        </w:rPr>
      </w:pPr>
      <w:r w:rsidRPr="00864E0D">
        <w:rPr>
          <w:szCs w:val="22"/>
        </w:rPr>
        <w:br w:type="page"/>
      </w:r>
    </w:p>
    <w:p w:rsidR="00D7134A" w:rsidRPr="00864E0D" w:rsidRDefault="00D7134A" w:rsidP="00627F9C">
      <w:pPr>
        <w:widowControl w:val="0"/>
        <w:tabs>
          <w:tab w:val="clear" w:pos="567"/>
        </w:tabs>
        <w:spacing w:line="240" w:lineRule="auto"/>
        <w:jc w:val="center"/>
        <w:rPr>
          <w:szCs w:val="22"/>
        </w:rPr>
      </w:pPr>
      <w:r w:rsidRPr="00864E0D">
        <w:rPr>
          <w:b/>
          <w:szCs w:val="22"/>
        </w:rPr>
        <w:t>Package leaflet: Information for the patient</w:t>
      </w:r>
    </w:p>
    <w:p w:rsidR="00D7134A" w:rsidRPr="00864E0D" w:rsidRDefault="00D7134A" w:rsidP="00627F9C">
      <w:pPr>
        <w:widowControl w:val="0"/>
        <w:numPr>
          <w:ilvl w:val="12"/>
          <w:numId w:val="0"/>
        </w:numPr>
        <w:shd w:val="clear" w:color="auto" w:fill="FFFFFF"/>
        <w:tabs>
          <w:tab w:val="clear" w:pos="567"/>
        </w:tabs>
        <w:spacing w:line="240" w:lineRule="auto"/>
        <w:jc w:val="center"/>
        <w:rPr>
          <w:szCs w:val="22"/>
        </w:rPr>
      </w:pPr>
    </w:p>
    <w:p w:rsidR="00D7134A" w:rsidRPr="00864E0D" w:rsidRDefault="00D7134A" w:rsidP="00627F9C">
      <w:pPr>
        <w:widowControl w:val="0"/>
        <w:tabs>
          <w:tab w:val="clear" w:pos="567"/>
          <w:tab w:val="left" w:pos="993"/>
        </w:tabs>
        <w:spacing w:line="240" w:lineRule="auto"/>
        <w:jc w:val="center"/>
        <w:rPr>
          <w:b/>
          <w:szCs w:val="22"/>
        </w:rPr>
      </w:pPr>
      <w:r w:rsidRPr="00864E0D">
        <w:rPr>
          <w:b/>
          <w:szCs w:val="22"/>
        </w:rPr>
        <w:t>Skilarence 30 mg gastro</w:t>
      </w:r>
      <w:r w:rsidR="00BD5EE1" w:rsidRPr="00864E0D">
        <w:rPr>
          <w:b/>
          <w:szCs w:val="22"/>
        </w:rPr>
        <w:noBreakHyphen/>
      </w:r>
      <w:r w:rsidRPr="00864E0D">
        <w:rPr>
          <w:b/>
          <w:szCs w:val="22"/>
        </w:rPr>
        <w:t>resistant tablets</w:t>
      </w:r>
    </w:p>
    <w:p w:rsidR="00D7134A" w:rsidRDefault="008F55A6" w:rsidP="00627F9C">
      <w:pPr>
        <w:widowControl w:val="0"/>
        <w:numPr>
          <w:ilvl w:val="12"/>
          <w:numId w:val="0"/>
        </w:numPr>
        <w:tabs>
          <w:tab w:val="clear" w:pos="567"/>
        </w:tabs>
        <w:spacing w:line="240" w:lineRule="auto"/>
        <w:jc w:val="center"/>
        <w:rPr>
          <w:szCs w:val="22"/>
        </w:rPr>
      </w:pPr>
      <w:r>
        <w:rPr>
          <w:szCs w:val="22"/>
        </w:rPr>
        <w:t>d</w:t>
      </w:r>
      <w:r w:rsidR="00D7134A" w:rsidRPr="00864E0D">
        <w:rPr>
          <w:szCs w:val="22"/>
        </w:rPr>
        <w:t>imethyl fumarate</w:t>
      </w:r>
    </w:p>
    <w:p w:rsidR="00213C18" w:rsidRDefault="00213C18" w:rsidP="00627F9C">
      <w:pPr>
        <w:widowControl w:val="0"/>
        <w:numPr>
          <w:ilvl w:val="12"/>
          <w:numId w:val="0"/>
        </w:numPr>
        <w:tabs>
          <w:tab w:val="clear" w:pos="567"/>
        </w:tabs>
        <w:spacing w:line="240" w:lineRule="auto"/>
        <w:rPr>
          <w:szCs w:val="22"/>
        </w:rPr>
      </w:pPr>
    </w:p>
    <w:p w:rsidR="00D048AF" w:rsidRDefault="00D048AF" w:rsidP="00627F9C">
      <w:pPr>
        <w:widowControl w:val="0"/>
        <w:numPr>
          <w:ilvl w:val="12"/>
          <w:numId w:val="0"/>
        </w:numPr>
        <w:tabs>
          <w:tab w:val="clear" w:pos="567"/>
        </w:tabs>
        <w:spacing w:line="240" w:lineRule="auto"/>
        <w:rPr>
          <w:szCs w:val="22"/>
        </w:rPr>
      </w:pPr>
    </w:p>
    <w:p w:rsidR="00D7134A" w:rsidRPr="00864E0D" w:rsidRDefault="00D7134A" w:rsidP="00627F9C">
      <w:pPr>
        <w:keepNext/>
        <w:widowControl w:val="0"/>
        <w:tabs>
          <w:tab w:val="clear" w:pos="567"/>
        </w:tabs>
        <w:spacing w:line="240" w:lineRule="auto"/>
        <w:rPr>
          <w:szCs w:val="22"/>
        </w:rPr>
      </w:pPr>
      <w:r w:rsidRPr="00864E0D">
        <w:rPr>
          <w:b/>
          <w:szCs w:val="22"/>
        </w:rPr>
        <w:t>Read all of this leaflet carefully before you start taking this medicine because it contains important information for you.</w:t>
      </w:r>
    </w:p>
    <w:p w:rsidR="00807EE0" w:rsidRDefault="00D7134A" w:rsidP="00627F9C">
      <w:pPr>
        <w:keepNext/>
        <w:widowControl w:val="0"/>
        <w:tabs>
          <w:tab w:val="clear" w:pos="567"/>
        </w:tabs>
        <w:spacing w:line="240" w:lineRule="auto"/>
        <w:ind w:left="567" w:right="-2" w:hanging="567"/>
        <w:rPr>
          <w:szCs w:val="22"/>
        </w:rPr>
      </w:pPr>
      <w:r w:rsidRPr="00864E0D">
        <w:rPr>
          <w:szCs w:val="22"/>
        </w:rPr>
        <w:t>-</w:t>
      </w:r>
      <w:r w:rsidRPr="00864E0D">
        <w:rPr>
          <w:szCs w:val="22"/>
        </w:rPr>
        <w:tab/>
        <w:t>Keep this leaflet. You may need to read it again.</w:t>
      </w:r>
    </w:p>
    <w:p w:rsidR="00D7134A" w:rsidRPr="00864E0D" w:rsidRDefault="00D7134A" w:rsidP="00627F9C">
      <w:pPr>
        <w:widowControl w:val="0"/>
        <w:tabs>
          <w:tab w:val="clear" w:pos="567"/>
        </w:tabs>
        <w:spacing w:line="240" w:lineRule="auto"/>
        <w:ind w:left="567" w:right="-2" w:hanging="567"/>
        <w:rPr>
          <w:szCs w:val="22"/>
        </w:rPr>
      </w:pPr>
      <w:r w:rsidRPr="00864E0D">
        <w:rPr>
          <w:szCs w:val="22"/>
        </w:rPr>
        <w:t>-</w:t>
      </w:r>
      <w:r w:rsidRPr="00864E0D">
        <w:rPr>
          <w:szCs w:val="22"/>
        </w:rPr>
        <w:tab/>
        <w:t>If you have any further questions, ask your doctor or pharmacist.</w:t>
      </w:r>
    </w:p>
    <w:p w:rsidR="00D7134A" w:rsidRPr="00864E0D" w:rsidRDefault="00D7134A" w:rsidP="00627F9C">
      <w:pPr>
        <w:widowControl w:val="0"/>
        <w:tabs>
          <w:tab w:val="clear" w:pos="567"/>
        </w:tabs>
        <w:spacing w:line="240" w:lineRule="auto"/>
        <w:ind w:left="567" w:right="-2" w:hanging="567"/>
        <w:rPr>
          <w:szCs w:val="22"/>
        </w:rPr>
      </w:pPr>
      <w:r w:rsidRPr="00864E0D">
        <w:rPr>
          <w:szCs w:val="22"/>
        </w:rPr>
        <w:t>-</w:t>
      </w:r>
      <w:r w:rsidRPr="00864E0D">
        <w:rPr>
          <w:szCs w:val="22"/>
        </w:rPr>
        <w:tab/>
        <w:t>This medicine has been prescribed for you only. Do not pass it on to others. It may harm them, even if their signs of illness are the same as yours.</w:t>
      </w:r>
    </w:p>
    <w:p w:rsidR="00D7134A" w:rsidRPr="00864E0D" w:rsidRDefault="00D7134A" w:rsidP="00627F9C">
      <w:pPr>
        <w:widowControl w:val="0"/>
        <w:tabs>
          <w:tab w:val="clear" w:pos="567"/>
        </w:tabs>
        <w:spacing w:line="240" w:lineRule="auto"/>
        <w:ind w:left="567" w:hanging="567"/>
        <w:rPr>
          <w:szCs w:val="22"/>
        </w:rPr>
      </w:pPr>
      <w:r w:rsidRPr="00864E0D">
        <w:rPr>
          <w:szCs w:val="22"/>
        </w:rPr>
        <w:t>-</w:t>
      </w:r>
      <w:r w:rsidRPr="00864E0D">
        <w:rPr>
          <w:szCs w:val="22"/>
        </w:rPr>
        <w:tab/>
        <w:t>If you get any side effects, talk to your doctor or pharmacist. This includes any possible side effects not listed in this leaflet. See section 4.</w:t>
      </w:r>
    </w:p>
    <w:p w:rsidR="00D7134A" w:rsidRPr="00864E0D" w:rsidRDefault="00D7134A" w:rsidP="00627F9C">
      <w:pPr>
        <w:widowControl w:val="0"/>
        <w:tabs>
          <w:tab w:val="clear" w:pos="567"/>
        </w:tabs>
        <w:spacing w:line="240" w:lineRule="auto"/>
        <w:ind w:right="-2"/>
        <w:rPr>
          <w:szCs w:val="22"/>
        </w:rPr>
      </w:pPr>
    </w:p>
    <w:p w:rsidR="00D7134A" w:rsidRDefault="00D7134A" w:rsidP="00627F9C">
      <w:pPr>
        <w:keepNext/>
        <w:widowControl w:val="0"/>
        <w:spacing w:line="240" w:lineRule="auto"/>
        <w:rPr>
          <w:b/>
        </w:rPr>
      </w:pPr>
      <w:r w:rsidRPr="00EE08C8">
        <w:rPr>
          <w:b/>
        </w:rPr>
        <w:t>What is in this leaflet</w:t>
      </w:r>
    </w:p>
    <w:p w:rsidR="00E103CC" w:rsidRPr="00E103CC" w:rsidRDefault="00E103CC" w:rsidP="00627F9C">
      <w:pPr>
        <w:keepNext/>
        <w:widowControl w:val="0"/>
        <w:spacing w:line="240" w:lineRule="auto"/>
        <w:rPr>
          <w:bCs/>
        </w:rPr>
      </w:pPr>
    </w:p>
    <w:p w:rsidR="00807EE0" w:rsidRDefault="00D7134A" w:rsidP="00627F9C">
      <w:pPr>
        <w:keepNext/>
        <w:widowControl w:val="0"/>
        <w:numPr>
          <w:ilvl w:val="12"/>
          <w:numId w:val="0"/>
        </w:numPr>
        <w:tabs>
          <w:tab w:val="clear" w:pos="567"/>
          <w:tab w:val="left" w:pos="426"/>
        </w:tabs>
        <w:spacing w:line="240" w:lineRule="auto"/>
        <w:ind w:right="-29"/>
        <w:rPr>
          <w:szCs w:val="22"/>
        </w:rPr>
      </w:pPr>
      <w:r w:rsidRPr="00864E0D">
        <w:rPr>
          <w:szCs w:val="22"/>
        </w:rPr>
        <w:t>1.</w:t>
      </w:r>
      <w:r w:rsidRPr="00864E0D">
        <w:rPr>
          <w:szCs w:val="22"/>
        </w:rPr>
        <w:tab/>
        <w:t xml:space="preserve">What Skilarence </w:t>
      </w:r>
      <w:r w:rsidR="002428F7" w:rsidRPr="00864E0D">
        <w:rPr>
          <w:szCs w:val="22"/>
        </w:rPr>
        <w:t xml:space="preserve">is </w:t>
      </w:r>
      <w:r w:rsidRPr="00864E0D">
        <w:rPr>
          <w:szCs w:val="22"/>
        </w:rPr>
        <w:t>and what it is used for</w:t>
      </w:r>
    </w:p>
    <w:p w:rsidR="00807EE0" w:rsidRDefault="00D7134A" w:rsidP="00627F9C">
      <w:pPr>
        <w:widowControl w:val="0"/>
        <w:numPr>
          <w:ilvl w:val="12"/>
          <w:numId w:val="0"/>
        </w:numPr>
        <w:tabs>
          <w:tab w:val="clear" w:pos="567"/>
          <w:tab w:val="left" w:pos="426"/>
        </w:tabs>
        <w:spacing w:line="240" w:lineRule="auto"/>
        <w:ind w:right="-29"/>
        <w:rPr>
          <w:szCs w:val="22"/>
        </w:rPr>
      </w:pPr>
      <w:r w:rsidRPr="00864E0D">
        <w:rPr>
          <w:szCs w:val="22"/>
        </w:rPr>
        <w:t>2.</w:t>
      </w:r>
      <w:r w:rsidRPr="00864E0D">
        <w:rPr>
          <w:szCs w:val="22"/>
        </w:rPr>
        <w:tab/>
        <w:t>What you need to know before you take Skilarence</w:t>
      </w:r>
    </w:p>
    <w:p w:rsidR="00807EE0" w:rsidRDefault="00D7134A" w:rsidP="00627F9C">
      <w:pPr>
        <w:widowControl w:val="0"/>
        <w:numPr>
          <w:ilvl w:val="12"/>
          <w:numId w:val="0"/>
        </w:numPr>
        <w:tabs>
          <w:tab w:val="clear" w:pos="567"/>
          <w:tab w:val="left" w:pos="426"/>
        </w:tabs>
        <w:spacing w:line="240" w:lineRule="auto"/>
        <w:ind w:right="-29"/>
        <w:rPr>
          <w:szCs w:val="22"/>
        </w:rPr>
      </w:pPr>
      <w:r w:rsidRPr="00864E0D">
        <w:rPr>
          <w:szCs w:val="22"/>
        </w:rPr>
        <w:t>3.</w:t>
      </w:r>
      <w:r w:rsidRPr="00864E0D">
        <w:rPr>
          <w:szCs w:val="22"/>
        </w:rPr>
        <w:tab/>
        <w:t>How to take Skilarence</w:t>
      </w:r>
    </w:p>
    <w:p w:rsidR="00807EE0" w:rsidRDefault="00D7134A" w:rsidP="00627F9C">
      <w:pPr>
        <w:widowControl w:val="0"/>
        <w:numPr>
          <w:ilvl w:val="12"/>
          <w:numId w:val="0"/>
        </w:numPr>
        <w:tabs>
          <w:tab w:val="clear" w:pos="567"/>
          <w:tab w:val="left" w:pos="426"/>
        </w:tabs>
        <w:spacing w:line="240" w:lineRule="auto"/>
        <w:ind w:right="-29"/>
        <w:rPr>
          <w:szCs w:val="22"/>
        </w:rPr>
      </w:pPr>
      <w:r w:rsidRPr="00864E0D">
        <w:rPr>
          <w:szCs w:val="22"/>
        </w:rPr>
        <w:t>4.</w:t>
      </w:r>
      <w:r w:rsidRPr="00864E0D">
        <w:rPr>
          <w:szCs w:val="22"/>
        </w:rPr>
        <w:tab/>
        <w:t>Possible side effects</w:t>
      </w:r>
    </w:p>
    <w:p w:rsidR="00807EE0" w:rsidRDefault="00D7134A" w:rsidP="00627F9C">
      <w:pPr>
        <w:widowControl w:val="0"/>
        <w:tabs>
          <w:tab w:val="clear" w:pos="567"/>
          <w:tab w:val="left" w:pos="426"/>
        </w:tabs>
        <w:spacing w:line="240" w:lineRule="auto"/>
        <w:ind w:right="-29"/>
        <w:rPr>
          <w:szCs w:val="22"/>
        </w:rPr>
      </w:pPr>
      <w:r w:rsidRPr="00864E0D">
        <w:rPr>
          <w:szCs w:val="22"/>
        </w:rPr>
        <w:t>5.</w:t>
      </w:r>
      <w:r w:rsidRPr="00864E0D">
        <w:rPr>
          <w:szCs w:val="22"/>
        </w:rPr>
        <w:tab/>
        <w:t>How to store Skilarence</w:t>
      </w:r>
    </w:p>
    <w:p w:rsidR="00D7134A" w:rsidRPr="00864E0D" w:rsidRDefault="00D7134A" w:rsidP="00627F9C">
      <w:pPr>
        <w:widowControl w:val="0"/>
        <w:tabs>
          <w:tab w:val="clear" w:pos="567"/>
          <w:tab w:val="left" w:pos="426"/>
        </w:tabs>
        <w:spacing w:line="240" w:lineRule="auto"/>
        <w:ind w:right="-29"/>
        <w:rPr>
          <w:szCs w:val="22"/>
        </w:rPr>
      </w:pPr>
      <w:r w:rsidRPr="00864E0D">
        <w:rPr>
          <w:szCs w:val="22"/>
        </w:rPr>
        <w:t>6.</w:t>
      </w:r>
      <w:r w:rsidRPr="00864E0D">
        <w:rPr>
          <w:szCs w:val="22"/>
        </w:rPr>
        <w:tab/>
        <w:t>Contents of the pack and other information</w:t>
      </w:r>
    </w:p>
    <w:p w:rsidR="00D7134A" w:rsidRPr="00864E0D" w:rsidRDefault="00D7134A" w:rsidP="00627F9C">
      <w:pPr>
        <w:widowControl w:val="0"/>
        <w:numPr>
          <w:ilvl w:val="12"/>
          <w:numId w:val="0"/>
        </w:numPr>
        <w:tabs>
          <w:tab w:val="clear" w:pos="567"/>
        </w:tabs>
        <w:spacing w:line="240" w:lineRule="auto"/>
        <w:ind w:right="-2"/>
        <w:rPr>
          <w:szCs w:val="22"/>
        </w:rPr>
      </w:pPr>
    </w:p>
    <w:p w:rsidR="00D7134A" w:rsidRPr="00864E0D" w:rsidRDefault="00D7134A" w:rsidP="00627F9C">
      <w:pPr>
        <w:widowControl w:val="0"/>
        <w:numPr>
          <w:ilvl w:val="12"/>
          <w:numId w:val="0"/>
        </w:numPr>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ind w:right="-2"/>
        <w:rPr>
          <w:b/>
          <w:szCs w:val="22"/>
        </w:rPr>
      </w:pPr>
      <w:r w:rsidRPr="00864E0D">
        <w:rPr>
          <w:b/>
          <w:szCs w:val="22"/>
        </w:rPr>
        <w:t>1.</w:t>
      </w:r>
      <w:r w:rsidRPr="00864E0D">
        <w:rPr>
          <w:b/>
          <w:szCs w:val="22"/>
        </w:rPr>
        <w:tab/>
        <w:t>What Skilarence is and what it is used for</w:t>
      </w:r>
    </w:p>
    <w:p w:rsidR="00D7134A" w:rsidRPr="00864E0D" w:rsidRDefault="00D7134A" w:rsidP="00627F9C">
      <w:pPr>
        <w:keepNext/>
        <w:widowControl w:val="0"/>
        <w:tabs>
          <w:tab w:val="clear" w:pos="567"/>
        </w:tabs>
        <w:spacing w:line="240" w:lineRule="auto"/>
        <w:ind w:right="-2"/>
        <w:rPr>
          <w:b/>
          <w:szCs w:val="22"/>
        </w:rPr>
      </w:pPr>
    </w:p>
    <w:p w:rsidR="00807EE0" w:rsidRDefault="00D7134A" w:rsidP="00627F9C">
      <w:pPr>
        <w:keepNext/>
        <w:widowControl w:val="0"/>
        <w:tabs>
          <w:tab w:val="clear" w:pos="567"/>
        </w:tabs>
        <w:spacing w:line="240" w:lineRule="auto"/>
        <w:ind w:right="-2"/>
        <w:rPr>
          <w:b/>
          <w:szCs w:val="22"/>
        </w:rPr>
      </w:pPr>
      <w:r w:rsidRPr="00864E0D">
        <w:rPr>
          <w:b/>
          <w:szCs w:val="22"/>
        </w:rPr>
        <w:t>What Skilarence is</w:t>
      </w:r>
    </w:p>
    <w:p w:rsidR="00807EE0" w:rsidRDefault="00D7134A" w:rsidP="00627F9C">
      <w:pPr>
        <w:keepNext/>
        <w:widowControl w:val="0"/>
        <w:tabs>
          <w:tab w:val="clear" w:pos="567"/>
        </w:tabs>
        <w:spacing w:line="240" w:lineRule="auto"/>
        <w:ind w:right="-2"/>
        <w:rPr>
          <w:szCs w:val="22"/>
        </w:rPr>
      </w:pPr>
      <w:r w:rsidRPr="00864E0D">
        <w:rPr>
          <w:szCs w:val="22"/>
        </w:rPr>
        <w:t xml:space="preserve">Skilarence is a </w:t>
      </w:r>
      <w:r w:rsidR="008A4302" w:rsidRPr="00864E0D">
        <w:rPr>
          <w:szCs w:val="22"/>
        </w:rPr>
        <w:t>medicine</w:t>
      </w:r>
      <w:r w:rsidRPr="00864E0D">
        <w:rPr>
          <w:szCs w:val="22"/>
        </w:rPr>
        <w:t xml:space="preserve"> that contains </w:t>
      </w:r>
      <w:r w:rsidR="001E40D7">
        <w:rPr>
          <w:szCs w:val="22"/>
        </w:rPr>
        <w:t xml:space="preserve">the active substance </w:t>
      </w:r>
      <w:r w:rsidRPr="00864E0D">
        <w:rPr>
          <w:szCs w:val="22"/>
        </w:rPr>
        <w:t>dimethyl fumarate.</w:t>
      </w:r>
      <w:r w:rsidR="00DC059B">
        <w:rPr>
          <w:szCs w:val="22"/>
        </w:rPr>
        <w:t xml:space="preserve"> </w:t>
      </w:r>
      <w:r w:rsidR="00DC059B" w:rsidRPr="004464EA">
        <w:rPr>
          <w:szCs w:val="22"/>
        </w:rPr>
        <w:t>Dimethyl fumarate works on cells of the immune system (the body's natural defences). It</w:t>
      </w:r>
      <w:r w:rsidR="00DC059B">
        <w:rPr>
          <w:szCs w:val="22"/>
        </w:rPr>
        <w:t xml:space="preserve"> changes the activity of </w:t>
      </w:r>
      <w:r w:rsidR="00DC059B" w:rsidRPr="004464EA">
        <w:rPr>
          <w:szCs w:val="22"/>
        </w:rPr>
        <w:t xml:space="preserve">the immune system and </w:t>
      </w:r>
      <w:r w:rsidR="00DC059B">
        <w:rPr>
          <w:szCs w:val="22"/>
        </w:rPr>
        <w:t xml:space="preserve">reduces the </w:t>
      </w:r>
      <w:r w:rsidR="00DC059B" w:rsidRPr="004464EA">
        <w:rPr>
          <w:szCs w:val="22"/>
        </w:rPr>
        <w:t>production of substances involved in causing psoriasis.</w:t>
      </w:r>
    </w:p>
    <w:p w:rsidR="00D7134A" w:rsidRPr="00864E0D" w:rsidRDefault="00D7134A" w:rsidP="00627F9C">
      <w:pPr>
        <w:widowControl w:val="0"/>
        <w:tabs>
          <w:tab w:val="clear" w:pos="567"/>
        </w:tabs>
        <w:spacing w:line="240" w:lineRule="auto"/>
        <w:ind w:right="-2"/>
        <w:rPr>
          <w:szCs w:val="22"/>
        </w:rPr>
      </w:pPr>
    </w:p>
    <w:p w:rsidR="00D7134A" w:rsidRPr="00864E0D" w:rsidRDefault="00D7134A" w:rsidP="00627F9C">
      <w:pPr>
        <w:keepNext/>
        <w:widowControl w:val="0"/>
        <w:tabs>
          <w:tab w:val="clear" w:pos="567"/>
        </w:tabs>
        <w:spacing w:line="240" w:lineRule="auto"/>
        <w:ind w:right="-2"/>
        <w:rPr>
          <w:b/>
          <w:szCs w:val="22"/>
        </w:rPr>
      </w:pPr>
      <w:r w:rsidRPr="00864E0D">
        <w:rPr>
          <w:b/>
          <w:szCs w:val="22"/>
        </w:rPr>
        <w:t>What Skilarence is used for</w:t>
      </w:r>
    </w:p>
    <w:p w:rsidR="00C7525E" w:rsidRPr="00864E0D" w:rsidRDefault="00C7525E" w:rsidP="00627F9C">
      <w:pPr>
        <w:keepNext/>
        <w:widowControl w:val="0"/>
        <w:tabs>
          <w:tab w:val="clear" w:pos="567"/>
        </w:tabs>
        <w:spacing w:line="240" w:lineRule="auto"/>
        <w:rPr>
          <w:szCs w:val="22"/>
        </w:rPr>
      </w:pPr>
      <w:r w:rsidRPr="00864E0D">
        <w:rPr>
          <w:szCs w:val="22"/>
        </w:rPr>
        <w:t>Skilarence tablets are used to treat moderate to severe plaque psoriasis in adults. Psoriasis is a disease causing thickened, inflamed, red areas on the skin, often covered by silvery scales.</w:t>
      </w:r>
    </w:p>
    <w:p w:rsidR="00D7134A" w:rsidRDefault="00D7134A" w:rsidP="00627F9C">
      <w:pPr>
        <w:widowControl w:val="0"/>
        <w:tabs>
          <w:tab w:val="clear" w:pos="567"/>
        </w:tabs>
        <w:spacing w:line="240" w:lineRule="auto"/>
        <w:ind w:right="-2"/>
        <w:rPr>
          <w:szCs w:val="22"/>
        </w:rPr>
      </w:pPr>
    </w:p>
    <w:p w:rsidR="00DC059B" w:rsidRDefault="00DC059B" w:rsidP="00627F9C">
      <w:pPr>
        <w:widowControl w:val="0"/>
        <w:tabs>
          <w:tab w:val="clear" w:pos="567"/>
        </w:tabs>
        <w:spacing w:line="240" w:lineRule="auto"/>
        <w:rPr>
          <w:szCs w:val="22"/>
        </w:rPr>
      </w:pPr>
      <w:r w:rsidRPr="00600480">
        <w:rPr>
          <w:szCs w:val="22"/>
        </w:rPr>
        <w:t>Response to Skilarence can be generally seen as early as week</w:t>
      </w:r>
      <w:r>
        <w:rPr>
          <w:szCs w:val="22"/>
        </w:rPr>
        <w:t> </w:t>
      </w:r>
      <w:r w:rsidRPr="00600480">
        <w:rPr>
          <w:szCs w:val="22"/>
        </w:rPr>
        <w:t xml:space="preserve">3 and improves over time. Experience with related products containing dimethyl fumarate shows treatment benefit for at least up to </w:t>
      </w:r>
      <w:r>
        <w:rPr>
          <w:szCs w:val="22"/>
        </w:rPr>
        <w:t>24 </w:t>
      </w:r>
      <w:r w:rsidRPr="00600480">
        <w:rPr>
          <w:szCs w:val="22"/>
        </w:rPr>
        <w:t>months.</w:t>
      </w:r>
    </w:p>
    <w:p w:rsidR="00DC059B" w:rsidRPr="00864E0D" w:rsidRDefault="00DC059B" w:rsidP="00627F9C">
      <w:pPr>
        <w:widowControl w:val="0"/>
        <w:tabs>
          <w:tab w:val="clear" w:pos="567"/>
        </w:tabs>
        <w:spacing w:line="240" w:lineRule="auto"/>
        <w:ind w:right="-2"/>
        <w:rPr>
          <w:szCs w:val="22"/>
        </w:rPr>
      </w:pPr>
    </w:p>
    <w:p w:rsidR="00D7134A" w:rsidRPr="00864E0D" w:rsidRDefault="00D7134A" w:rsidP="00627F9C">
      <w:pPr>
        <w:widowControl w:val="0"/>
        <w:tabs>
          <w:tab w:val="clear" w:pos="567"/>
        </w:tabs>
        <w:spacing w:line="240" w:lineRule="auto"/>
        <w:ind w:right="-2"/>
        <w:rPr>
          <w:szCs w:val="22"/>
        </w:rPr>
      </w:pPr>
    </w:p>
    <w:p w:rsidR="00D7134A" w:rsidRPr="00864E0D" w:rsidRDefault="00D7134A" w:rsidP="00627F9C">
      <w:pPr>
        <w:keepNext/>
        <w:widowControl w:val="0"/>
        <w:numPr>
          <w:ilvl w:val="12"/>
          <w:numId w:val="0"/>
        </w:numPr>
        <w:tabs>
          <w:tab w:val="clear" w:pos="567"/>
        </w:tabs>
        <w:spacing w:line="240" w:lineRule="auto"/>
        <w:ind w:right="-2"/>
        <w:rPr>
          <w:b/>
          <w:szCs w:val="22"/>
        </w:rPr>
      </w:pPr>
      <w:r w:rsidRPr="00864E0D">
        <w:rPr>
          <w:b/>
          <w:szCs w:val="22"/>
        </w:rPr>
        <w:t>2.</w:t>
      </w:r>
      <w:r w:rsidRPr="00864E0D">
        <w:rPr>
          <w:b/>
          <w:szCs w:val="22"/>
        </w:rPr>
        <w:tab/>
        <w:t>What you need to know before you take Skilarence</w:t>
      </w:r>
    </w:p>
    <w:p w:rsidR="00D7134A" w:rsidRPr="00864E0D" w:rsidRDefault="00D7134A" w:rsidP="00627F9C">
      <w:pPr>
        <w:keepNext/>
        <w:widowControl w:val="0"/>
        <w:tabs>
          <w:tab w:val="clear" w:pos="567"/>
        </w:tabs>
        <w:spacing w:line="240" w:lineRule="auto"/>
        <w:rPr>
          <w:szCs w:val="22"/>
        </w:rPr>
      </w:pPr>
    </w:p>
    <w:p w:rsidR="00D7134A" w:rsidRPr="00864E0D" w:rsidRDefault="00702FA7" w:rsidP="00627F9C">
      <w:pPr>
        <w:keepNext/>
        <w:widowControl w:val="0"/>
        <w:numPr>
          <w:ilvl w:val="12"/>
          <w:numId w:val="0"/>
        </w:numPr>
        <w:tabs>
          <w:tab w:val="clear" w:pos="567"/>
        </w:tabs>
        <w:spacing w:line="240" w:lineRule="auto"/>
        <w:rPr>
          <w:b/>
          <w:szCs w:val="22"/>
        </w:rPr>
      </w:pPr>
      <w:r w:rsidRPr="00864E0D">
        <w:rPr>
          <w:b/>
          <w:szCs w:val="22"/>
        </w:rPr>
        <w:t>Do not take</w:t>
      </w:r>
      <w:r w:rsidR="00D7134A" w:rsidRPr="00864E0D">
        <w:rPr>
          <w:b/>
          <w:szCs w:val="22"/>
        </w:rPr>
        <w:t xml:space="preserve"> </w:t>
      </w:r>
      <w:r w:rsidRPr="00864E0D">
        <w:rPr>
          <w:b/>
          <w:szCs w:val="22"/>
        </w:rPr>
        <w:t>Skilarence</w:t>
      </w:r>
    </w:p>
    <w:p w:rsidR="00D7134A" w:rsidRPr="00864E0D" w:rsidRDefault="00D7134A" w:rsidP="00627F9C">
      <w:pPr>
        <w:keepNext/>
        <w:widowControl w:val="0"/>
        <w:numPr>
          <w:ilvl w:val="12"/>
          <w:numId w:val="0"/>
        </w:numPr>
        <w:tabs>
          <w:tab w:val="clear" w:pos="567"/>
        </w:tabs>
        <w:spacing w:line="240" w:lineRule="auto"/>
        <w:ind w:left="567" w:hanging="567"/>
        <w:rPr>
          <w:szCs w:val="22"/>
        </w:rPr>
      </w:pPr>
      <w:r w:rsidRPr="00864E0D">
        <w:rPr>
          <w:szCs w:val="22"/>
        </w:rPr>
        <w:t>-</w:t>
      </w:r>
      <w:r w:rsidRPr="00864E0D">
        <w:rPr>
          <w:szCs w:val="22"/>
        </w:rPr>
        <w:tab/>
      </w:r>
      <w:r w:rsidR="00702FA7" w:rsidRPr="00864E0D">
        <w:rPr>
          <w:szCs w:val="22"/>
        </w:rPr>
        <w:t xml:space="preserve">if you </w:t>
      </w:r>
      <w:r w:rsidRPr="00864E0D">
        <w:rPr>
          <w:szCs w:val="22"/>
        </w:rPr>
        <w:t>are allergic to dimethyl fumarate or any of the other ingredients of this medicine (listed in section 6)</w:t>
      </w:r>
    </w:p>
    <w:p w:rsidR="00D7134A" w:rsidRDefault="00D7134A" w:rsidP="00627F9C">
      <w:pPr>
        <w:widowControl w:val="0"/>
        <w:tabs>
          <w:tab w:val="clear" w:pos="567"/>
        </w:tabs>
        <w:spacing w:line="240" w:lineRule="auto"/>
        <w:ind w:left="567" w:hanging="567"/>
        <w:rPr>
          <w:szCs w:val="22"/>
        </w:rPr>
      </w:pPr>
      <w:r w:rsidRPr="00864E0D">
        <w:rPr>
          <w:szCs w:val="22"/>
        </w:rPr>
        <w:t>-</w:t>
      </w:r>
      <w:r w:rsidRPr="00864E0D">
        <w:rPr>
          <w:szCs w:val="22"/>
        </w:rPr>
        <w:tab/>
      </w:r>
      <w:r w:rsidR="00702FA7" w:rsidRPr="00864E0D">
        <w:rPr>
          <w:szCs w:val="22"/>
        </w:rPr>
        <w:t xml:space="preserve">if you </w:t>
      </w:r>
      <w:r w:rsidRPr="00864E0D">
        <w:rPr>
          <w:szCs w:val="22"/>
        </w:rPr>
        <w:t xml:space="preserve">have severe </w:t>
      </w:r>
      <w:r w:rsidR="002579E9">
        <w:rPr>
          <w:szCs w:val="22"/>
        </w:rPr>
        <w:t>problems with your stomach or intestines</w:t>
      </w:r>
    </w:p>
    <w:p w:rsidR="006547D5" w:rsidRPr="00B760DC" w:rsidRDefault="006547D5" w:rsidP="00627F9C">
      <w:pPr>
        <w:pStyle w:val="Prrafodelista"/>
        <w:widowControl w:val="0"/>
        <w:numPr>
          <w:ilvl w:val="0"/>
          <w:numId w:val="23"/>
        </w:numPr>
        <w:spacing w:before="0" w:after="0"/>
        <w:ind w:left="567" w:hanging="567"/>
        <w:rPr>
          <w:sz w:val="22"/>
          <w:szCs w:val="22"/>
        </w:rPr>
      </w:pPr>
      <w:r w:rsidRPr="00B760DC">
        <w:rPr>
          <w:sz w:val="22"/>
          <w:szCs w:val="22"/>
        </w:rPr>
        <w:t xml:space="preserve">if you have severe liver </w:t>
      </w:r>
      <w:r>
        <w:rPr>
          <w:sz w:val="22"/>
          <w:szCs w:val="22"/>
        </w:rPr>
        <w:t xml:space="preserve">or </w:t>
      </w:r>
      <w:r w:rsidRPr="00B760DC">
        <w:rPr>
          <w:sz w:val="22"/>
          <w:szCs w:val="22"/>
        </w:rPr>
        <w:t>kidney problems</w:t>
      </w:r>
    </w:p>
    <w:p w:rsidR="006547D5" w:rsidRPr="00B760DC" w:rsidRDefault="006547D5" w:rsidP="00627F9C">
      <w:pPr>
        <w:pStyle w:val="Prrafodelista"/>
        <w:widowControl w:val="0"/>
        <w:numPr>
          <w:ilvl w:val="0"/>
          <w:numId w:val="23"/>
        </w:numPr>
        <w:spacing w:before="0" w:after="0"/>
        <w:ind w:left="567" w:hanging="567"/>
        <w:contextualSpacing w:val="0"/>
        <w:rPr>
          <w:sz w:val="22"/>
          <w:szCs w:val="22"/>
        </w:rPr>
      </w:pPr>
      <w:r w:rsidRPr="00B760DC">
        <w:rPr>
          <w:sz w:val="22"/>
          <w:szCs w:val="22"/>
        </w:rPr>
        <w:t>if you are pregnant or breast-feeding</w:t>
      </w:r>
    </w:p>
    <w:p w:rsidR="00D7134A" w:rsidRPr="00864E0D" w:rsidRDefault="00D7134A" w:rsidP="00627F9C">
      <w:pPr>
        <w:widowControl w:val="0"/>
        <w:numPr>
          <w:ilvl w:val="12"/>
          <w:numId w:val="0"/>
        </w:numPr>
        <w:tabs>
          <w:tab w:val="clear" w:pos="567"/>
        </w:tabs>
        <w:spacing w:line="240" w:lineRule="auto"/>
        <w:rPr>
          <w:szCs w:val="22"/>
        </w:rPr>
      </w:pPr>
    </w:p>
    <w:p w:rsidR="00807EE0" w:rsidRDefault="00D7134A" w:rsidP="00627F9C">
      <w:pPr>
        <w:keepNext/>
        <w:widowControl w:val="0"/>
        <w:numPr>
          <w:ilvl w:val="12"/>
          <w:numId w:val="0"/>
        </w:numPr>
        <w:tabs>
          <w:tab w:val="clear" w:pos="567"/>
        </w:tabs>
        <w:spacing w:line="240" w:lineRule="auto"/>
        <w:rPr>
          <w:b/>
          <w:szCs w:val="22"/>
        </w:rPr>
      </w:pPr>
      <w:r w:rsidRPr="00864E0D">
        <w:rPr>
          <w:b/>
          <w:szCs w:val="22"/>
        </w:rPr>
        <w:t>Warnings and precautions</w:t>
      </w:r>
    </w:p>
    <w:p w:rsidR="006547D5" w:rsidRDefault="00D7134A" w:rsidP="00627F9C">
      <w:pPr>
        <w:keepNext/>
        <w:widowControl w:val="0"/>
        <w:numPr>
          <w:ilvl w:val="12"/>
          <w:numId w:val="0"/>
        </w:numPr>
        <w:tabs>
          <w:tab w:val="clear" w:pos="567"/>
        </w:tabs>
        <w:spacing w:line="240" w:lineRule="auto"/>
        <w:ind w:right="-2"/>
        <w:rPr>
          <w:szCs w:val="22"/>
        </w:rPr>
      </w:pPr>
      <w:r w:rsidRPr="00864E0D">
        <w:rPr>
          <w:szCs w:val="22"/>
        </w:rPr>
        <w:t>Talk to your doctor or pharmacist before taking Skilarence</w:t>
      </w:r>
      <w:r w:rsidR="006547D5">
        <w:rPr>
          <w:szCs w:val="22"/>
        </w:rPr>
        <w:t>.</w:t>
      </w:r>
    </w:p>
    <w:p w:rsidR="00D7134A" w:rsidRDefault="00D7134A" w:rsidP="00627F9C">
      <w:pPr>
        <w:widowControl w:val="0"/>
        <w:numPr>
          <w:ilvl w:val="12"/>
          <w:numId w:val="0"/>
        </w:numPr>
        <w:tabs>
          <w:tab w:val="clear" w:pos="567"/>
        </w:tabs>
        <w:spacing w:line="240" w:lineRule="auto"/>
        <w:ind w:right="-2"/>
        <w:rPr>
          <w:szCs w:val="22"/>
        </w:rPr>
      </w:pPr>
    </w:p>
    <w:p w:rsidR="006547D5" w:rsidRPr="00110488" w:rsidRDefault="006547D5" w:rsidP="00627F9C">
      <w:pPr>
        <w:keepNext/>
        <w:widowControl w:val="0"/>
        <w:numPr>
          <w:ilvl w:val="12"/>
          <w:numId w:val="0"/>
        </w:numPr>
        <w:tabs>
          <w:tab w:val="clear" w:pos="567"/>
        </w:tabs>
        <w:spacing w:line="240" w:lineRule="auto"/>
        <w:ind w:right="-2"/>
        <w:rPr>
          <w:szCs w:val="22"/>
          <w:u w:val="single"/>
        </w:rPr>
      </w:pPr>
      <w:r w:rsidRPr="00110488">
        <w:rPr>
          <w:szCs w:val="22"/>
          <w:u w:val="single"/>
        </w:rPr>
        <w:t>Monitoring</w:t>
      </w:r>
    </w:p>
    <w:p w:rsidR="006547D5" w:rsidRDefault="006547D5" w:rsidP="00627F9C">
      <w:pPr>
        <w:keepNext/>
        <w:widowControl w:val="0"/>
        <w:numPr>
          <w:ilvl w:val="12"/>
          <w:numId w:val="0"/>
        </w:numPr>
        <w:tabs>
          <w:tab w:val="clear" w:pos="567"/>
        </w:tabs>
        <w:spacing w:line="240" w:lineRule="auto"/>
        <w:ind w:right="-2"/>
        <w:rPr>
          <w:szCs w:val="22"/>
        </w:rPr>
      </w:pPr>
      <w:r w:rsidRPr="00864E0D">
        <w:rPr>
          <w:szCs w:val="22"/>
        </w:rPr>
        <w:t>Skilarence</w:t>
      </w:r>
      <w:r>
        <w:rPr>
          <w:rFonts w:eastAsia="SimSun"/>
        </w:rPr>
        <w:t xml:space="preserve"> may </w:t>
      </w:r>
      <w:r>
        <w:rPr>
          <w:rFonts w:eastAsia="SimSun"/>
          <w:szCs w:val="22"/>
          <w:lang w:eastAsia="en-GB"/>
        </w:rPr>
        <w:t xml:space="preserve">cause </w:t>
      </w:r>
      <w:r w:rsidRPr="00864E0D">
        <w:rPr>
          <w:rFonts w:eastAsia="SimSun"/>
          <w:szCs w:val="22"/>
          <w:lang w:eastAsia="en-GB"/>
        </w:rPr>
        <w:t>prob</w:t>
      </w:r>
      <w:r>
        <w:rPr>
          <w:rFonts w:eastAsia="SimSun"/>
          <w:szCs w:val="22"/>
          <w:lang w:eastAsia="en-GB"/>
        </w:rPr>
        <w:t>l</w:t>
      </w:r>
      <w:r w:rsidRPr="00864E0D">
        <w:rPr>
          <w:rFonts w:eastAsia="SimSun"/>
          <w:szCs w:val="22"/>
          <w:lang w:eastAsia="en-GB"/>
        </w:rPr>
        <w:t xml:space="preserve">ems with your blood, liver </w:t>
      </w:r>
      <w:r>
        <w:rPr>
          <w:rFonts w:eastAsia="SimSun"/>
          <w:szCs w:val="22"/>
          <w:lang w:eastAsia="en-GB"/>
        </w:rPr>
        <w:t>or</w:t>
      </w:r>
      <w:r w:rsidRPr="00864E0D">
        <w:rPr>
          <w:rFonts w:eastAsia="SimSun"/>
          <w:szCs w:val="22"/>
          <w:lang w:eastAsia="en-GB"/>
        </w:rPr>
        <w:t xml:space="preserve"> kidneys. You will </w:t>
      </w:r>
      <w:r w:rsidR="0084603D">
        <w:rPr>
          <w:rFonts w:eastAsia="SimSun"/>
          <w:szCs w:val="22"/>
          <w:lang w:eastAsia="en-GB"/>
        </w:rPr>
        <w:t xml:space="preserve">have </w:t>
      </w:r>
      <w:r w:rsidRPr="00864E0D">
        <w:rPr>
          <w:rFonts w:eastAsia="SimSun"/>
          <w:szCs w:val="22"/>
          <w:lang w:eastAsia="en-GB"/>
        </w:rPr>
        <w:t xml:space="preserve">blood </w:t>
      </w:r>
      <w:r>
        <w:rPr>
          <w:rFonts w:eastAsia="SimSun"/>
          <w:szCs w:val="22"/>
          <w:lang w:eastAsia="en-GB"/>
        </w:rPr>
        <w:t>and urine tests</w:t>
      </w:r>
      <w:r w:rsidRPr="00864E0D">
        <w:rPr>
          <w:rFonts w:eastAsia="SimSun"/>
          <w:szCs w:val="22"/>
          <w:lang w:eastAsia="en-GB"/>
        </w:rPr>
        <w:t xml:space="preserve"> </w:t>
      </w:r>
      <w:r>
        <w:rPr>
          <w:rFonts w:eastAsia="SimSun"/>
          <w:szCs w:val="22"/>
          <w:lang w:eastAsia="en-GB"/>
        </w:rPr>
        <w:t xml:space="preserve">before </w:t>
      </w:r>
      <w:r w:rsidR="008C675A">
        <w:rPr>
          <w:rFonts w:eastAsia="SimSun"/>
          <w:szCs w:val="22"/>
          <w:lang w:eastAsia="en-GB"/>
        </w:rPr>
        <w:t xml:space="preserve">treatment </w:t>
      </w:r>
      <w:r>
        <w:rPr>
          <w:rFonts w:eastAsia="SimSun"/>
          <w:szCs w:val="22"/>
          <w:lang w:eastAsia="en-GB"/>
        </w:rPr>
        <w:t xml:space="preserve">and </w:t>
      </w:r>
      <w:r w:rsidR="00D93B45">
        <w:rPr>
          <w:rFonts w:eastAsia="SimSun"/>
          <w:szCs w:val="22"/>
          <w:lang w:eastAsia="en-GB"/>
        </w:rPr>
        <w:t xml:space="preserve">then </w:t>
      </w:r>
      <w:r w:rsidR="0084603D">
        <w:rPr>
          <w:rFonts w:eastAsia="SimSun"/>
          <w:szCs w:val="22"/>
          <w:lang w:eastAsia="en-GB"/>
        </w:rPr>
        <w:t xml:space="preserve">regularly </w:t>
      </w:r>
      <w:r>
        <w:rPr>
          <w:rFonts w:eastAsia="SimSun"/>
          <w:szCs w:val="22"/>
          <w:lang w:eastAsia="en-GB"/>
        </w:rPr>
        <w:t xml:space="preserve">during your treatment </w:t>
      </w:r>
      <w:r w:rsidRPr="00864E0D">
        <w:rPr>
          <w:rFonts w:eastAsia="SimSun"/>
          <w:szCs w:val="22"/>
          <w:lang w:eastAsia="en-GB"/>
        </w:rPr>
        <w:t>to</w:t>
      </w:r>
      <w:r>
        <w:rPr>
          <w:rFonts w:eastAsia="SimSun"/>
          <w:szCs w:val="22"/>
          <w:lang w:eastAsia="en-GB"/>
        </w:rPr>
        <w:t xml:space="preserve"> make sure that you are not getting these complications and can continue to take this medicine</w:t>
      </w:r>
      <w:r w:rsidRPr="00864E0D">
        <w:rPr>
          <w:szCs w:val="22"/>
        </w:rPr>
        <w:t>.</w:t>
      </w:r>
      <w:r>
        <w:rPr>
          <w:szCs w:val="22"/>
        </w:rPr>
        <w:t xml:space="preserve"> Depending on the results of these blood and urine tests, </w:t>
      </w:r>
      <w:r w:rsidR="0084603D">
        <w:rPr>
          <w:szCs w:val="22"/>
        </w:rPr>
        <w:t>your doctor may reduce your</w:t>
      </w:r>
      <w:r>
        <w:rPr>
          <w:szCs w:val="22"/>
        </w:rPr>
        <w:t xml:space="preserve"> dose of Skilarence or </w:t>
      </w:r>
      <w:r w:rsidR="0084603D">
        <w:rPr>
          <w:szCs w:val="22"/>
        </w:rPr>
        <w:t xml:space="preserve">stop </w:t>
      </w:r>
      <w:r>
        <w:rPr>
          <w:szCs w:val="22"/>
        </w:rPr>
        <w:t>treatment.</w:t>
      </w:r>
    </w:p>
    <w:p w:rsidR="00D7134A" w:rsidRDefault="00D7134A" w:rsidP="00627F9C">
      <w:pPr>
        <w:widowControl w:val="0"/>
        <w:numPr>
          <w:ilvl w:val="12"/>
          <w:numId w:val="0"/>
        </w:numPr>
        <w:tabs>
          <w:tab w:val="clear" w:pos="567"/>
        </w:tabs>
        <w:spacing w:line="240" w:lineRule="auto"/>
        <w:ind w:right="-2"/>
        <w:rPr>
          <w:szCs w:val="22"/>
        </w:rPr>
      </w:pPr>
    </w:p>
    <w:p w:rsidR="006547D5" w:rsidRPr="00110488" w:rsidRDefault="006547D5" w:rsidP="00627F9C">
      <w:pPr>
        <w:keepNext/>
        <w:widowControl w:val="0"/>
        <w:numPr>
          <w:ilvl w:val="12"/>
          <w:numId w:val="0"/>
        </w:numPr>
        <w:tabs>
          <w:tab w:val="clear" w:pos="567"/>
        </w:tabs>
        <w:spacing w:line="240" w:lineRule="auto"/>
        <w:ind w:right="-2"/>
        <w:rPr>
          <w:szCs w:val="22"/>
          <w:u w:val="single"/>
        </w:rPr>
      </w:pPr>
      <w:r w:rsidRPr="00110488">
        <w:rPr>
          <w:szCs w:val="22"/>
          <w:u w:val="single"/>
        </w:rPr>
        <w:t>Infections</w:t>
      </w:r>
    </w:p>
    <w:p w:rsidR="006547D5" w:rsidRDefault="00081872" w:rsidP="00627F9C">
      <w:pPr>
        <w:keepNext/>
        <w:widowControl w:val="0"/>
        <w:tabs>
          <w:tab w:val="clear" w:pos="567"/>
        </w:tabs>
        <w:spacing w:line="240" w:lineRule="auto"/>
        <w:rPr>
          <w:szCs w:val="22"/>
          <w:u w:val="single"/>
        </w:rPr>
      </w:pPr>
      <w:r w:rsidRPr="00864E0D">
        <w:rPr>
          <w:szCs w:val="22"/>
        </w:rPr>
        <w:t xml:space="preserve">White blood cells help your body </w:t>
      </w:r>
      <w:r w:rsidR="006547D5">
        <w:rPr>
          <w:szCs w:val="22"/>
        </w:rPr>
        <w:t xml:space="preserve">to </w:t>
      </w:r>
      <w:r w:rsidRPr="00864E0D">
        <w:rPr>
          <w:szCs w:val="22"/>
        </w:rPr>
        <w:t>fight infections</w:t>
      </w:r>
      <w:r w:rsidR="006547D5">
        <w:rPr>
          <w:szCs w:val="22"/>
        </w:rPr>
        <w:t xml:space="preserve">. </w:t>
      </w:r>
      <w:r w:rsidR="006547D5" w:rsidRPr="00D1208C">
        <w:rPr>
          <w:szCs w:val="22"/>
        </w:rPr>
        <w:t>Skilarence may reduce the number of your white blood cells. Talk to your doctor</w:t>
      </w:r>
      <w:r w:rsidRPr="00864E0D">
        <w:rPr>
          <w:szCs w:val="22"/>
        </w:rPr>
        <w:t xml:space="preserve"> if you </w:t>
      </w:r>
      <w:r w:rsidR="001E15E6">
        <w:rPr>
          <w:szCs w:val="22"/>
        </w:rPr>
        <w:t xml:space="preserve">think you </w:t>
      </w:r>
      <w:r w:rsidR="00B96AFD">
        <w:rPr>
          <w:szCs w:val="22"/>
        </w:rPr>
        <w:t xml:space="preserve">may </w:t>
      </w:r>
      <w:r w:rsidR="001E15E6">
        <w:rPr>
          <w:szCs w:val="22"/>
        </w:rPr>
        <w:t>have</w:t>
      </w:r>
      <w:r w:rsidR="006547D5" w:rsidRPr="00D1208C">
        <w:rPr>
          <w:szCs w:val="22"/>
        </w:rPr>
        <w:t xml:space="preserve"> </w:t>
      </w:r>
      <w:r w:rsidRPr="00864E0D">
        <w:rPr>
          <w:szCs w:val="22"/>
        </w:rPr>
        <w:t>a</w:t>
      </w:r>
      <w:r w:rsidR="006547D5">
        <w:rPr>
          <w:szCs w:val="22"/>
        </w:rPr>
        <w:t>n</w:t>
      </w:r>
      <w:r w:rsidRPr="00864E0D">
        <w:rPr>
          <w:szCs w:val="22"/>
        </w:rPr>
        <w:t xml:space="preserve"> infection.</w:t>
      </w:r>
      <w:r w:rsidR="006547D5">
        <w:rPr>
          <w:szCs w:val="22"/>
        </w:rPr>
        <w:t xml:space="preserve"> </w:t>
      </w:r>
      <w:r w:rsidR="006547D5" w:rsidRPr="00D1208C">
        <w:rPr>
          <w:szCs w:val="22"/>
        </w:rPr>
        <w:t>Symptoms</w:t>
      </w:r>
      <w:r w:rsidR="007F7EA8">
        <w:rPr>
          <w:szCs w:val="22"/>
        </w:rPr>
        <w:t xml:space="preserve"> </w:t>
      </w:r>
      <w:r w:rsidR="006547D5" w:rsidRPr="00D1208C">
        <w:rPr>
          <w:szCs w:val="22"/>
        </w:rPr>
        <w:t xml:space="preserve">include </w:t>
      </w:r>
      <w:r w:rsidR="006547D5" w:rsidRPr="00D1208C">
        <w:rPr>
          <w:color w:val="262626"/>
        </w:rPr>
        <w:t xml:space="preserve">fever, </w:t>
      </w:r>
      <w:r w:rsidR="006547D5">
        <w:rPr>
          <w:color w:val="262626"/>
        </w:rPr>
        <w:t xml:space="preserve">pain, </w:t>
      </w:r>
      <w:r w:rsidR="006547D5" w:rsidRPr="00D1208C">
        <w:rPr>
          <w:color w:val="262626"/>
        </w:rPr>
        <w:t xml:space="preserve">aching muscles, headache, loss of appetite </w:t>
      </w:r>
      <w:r w:rsidR="0084603D">
        <w:rPr>
          <w:color w:val="262626"/>
        </w:rPr>
        <w:t>and</w:t>
      </w:r>
      <w:r w:rsidR="0084603D" w:rsidRPr="00D1208C">
        <w:rPr>
          <w:color w:val="262626"/>
        </w:rPr>
        <w:t xml:space="preserve"> </w:t>
      </w:r>
      <w:r w:rsidR="006547D5" w:rsidRPr="00D1208C">
        <w:rPr>
          <w:color w:val="262626"/>
        </w:rPr>
        <w:t>a general feeling of weakness.</w:t>
      </w:r>
      <w:r w:rsidR="00315ED3">
        <w:rPr>
          <w:color w:val="262626"/>
        </w:rPr>
        <w:t xml:space="preserve"> If you have a serious infection, either before starting treatment with Skilarence or during treatment,</w:t>
      </w:r>
      <w:r w:rsidR="00315ED3" w:rsidRPr="00F62DCA">
        <w:rPr>
          <w:color w:val="262626"/>
        </w:rPr>
        <w:t xml:space="preserve"> </w:t>
      </w:r>
      <w:r w:rsidR="00315ED3">
        <w:rPr>
          <w:color w:val="262626"/>
        </w:rPr>
        <w:t>your doctor may advise you not to take</w:t>
      </w:r>
      <w:r w:rsidR="00315ED3" w:rsidRPr="00F62DCA">
        <w:rPr>
          <w:color w:val="262626"/>
        </w:rPr>
        <w:t xml:space="preserve"> Skilarence until the infection has resolved.</w:t>
      </w:r>
    </w:p>
    <w:p w:rsidR="006547D5" w:rsidRDefault="006547D5" w:rsidP="00627F9C">
      <w:pPr>
        <w:widowControl w:val="0"/>
        <w:tabs>
          <w:tab w:val="clear" w:pos="567"/>
        </w:tabs>
        <w:autoSpaceDE w:val="0"/>
        <w:autoSpaceDN w:val="0"/>
        <w:adjustRightInd w:val="0"/>
        <w:spacing w:line="240" w:lineRule="auto"/>
        <w:rPr>
          <w:szCs w:val="22"/>
          <w:u w:val="single"/>
        </w:rPr>
      </w:pPr>
    </w:p>
    <w:p w:rsidR="006547D5" w:rsidRPr="000F52C9" w:rsidRDefault="006547D5" w:rsidP="00627F9C">
      <w:pPr>
        <w:keepNext/>
        <w:widowControl w:val="0"/>
        <w:tabs>
          <w:tab w:val="clear" w:pos="567"/>
        </w:tabs>
        <w:spacing w:line="240" w:lineRule="auto"/>
        <w:rPr>
          <w:szCs w:val="22"/>
          <w:u w:val="single"/>
        </w:rPr>
      </w:pPr>
      <w:r>
        <w:rPr>
          <w:szCs w:val="22"/>
          <w:u w:val="single"/>
        </w:rPr>
        <w:t>Gastrointestinal disorders</w:t>
      </w:r>
    </w:p>
    <w:p w:rsidR="006547D5" w:rsidRPr="006547D5" w:rsidRDefault="006547D5" w:rsidP="00627F9C">
      <w:pPr>
        <w:keepNext/>
        <w:widowControl w:val="0"/>
        <w:tabs>
          <w:tab w:val="clear" w:pos="567"/>
        </w:tabs>
        <w:spacing w:line="240" w:lineRule="auto"/>
        <w:rPr>
          <w:szCs w:val="22"/>
        </w:rPr>
      </w:pPr>
      <w:r>
        <w:rPr>
          <w:szCs w:val="22"/>
        </w:rPr>
        <w:t>Tell your doctor if you have or have had problems</w:t>
      </w:r>
      <w:r w:rsidR="001E6499">
        <w:rPr>
          <w:szCs w:val="22"/>
        </w:rPr>
        <w:t xml:space="preserve"> with your stomach or </w:t>
      </w:r>
      <w:r w:rsidR="00F641F2">
        <w:rPr>
          <w:szCs w:val="22"/>
        </w:rPr>
        <w:t>intestines</w:t>
      </w:r>
      <w:r>
        <w:rPr>
          <w:szCs w:val="22"/>
        </w:rPr>
        <w:t xml:space="preserve">. Your doctor will advise you on what care </w:t>
      </w:r>
      <w:r w:rsidR="00720343">
        <w:rPr>
          <w:szCs w:val="22"/>
        </w:rPr>
        <w:t xml:space="preserve">you need to take </w:t>
      </w:r>
      <w:r>
        <w:rPr>
          <w:szCs w:val="22"/>
        </w:rPr>
        <w:t>during Skilarence treatment.</w:t>
      </w:r>
    </w:p>
    <w:p w:rsidR="00D7134A" w:rsidRPr="00446A72" w:rsidRDefault="00D7134A" w:rsidP="00627F9C">
      <w:pPr>
        <w:widowControl w:val="0"/>
        <w:numPr>
          <w:ilvl w:val="12"/>
          <w:numId w:val="0"/>
        </w:numPr>
        <w:tabs>
          <w:tab w:val="clear" w:pos="567"/>
        </w:tabs>
        <w:spacing w:line="240" w:lineRule="auto"/>
        <w:rPr>
          <w:bCs/>
          <w:szCs w:val="22"/>
        </w:rPr>
      </w:pPr>
    </w:p>
    <w:p w:rsidR="00D7134A" w:rsidRPr="00EE08C8" w:rsidRDefault="00D7134A" w:rsidP="00627F9C">
      <w:pPr>
        <w:keepNext/>
        <w:widowControl w:val="0"/>
        <w:numPr>
          <w:ilvl w:val="12"/>
          <w:numId w:val="0"/>
        </w:numPr>
        <w:tabs>
          <w:tab w:val="clear" w:pos="567"/>
        </w:tabs>
        <w:spacing w:line="240" w:lineRule="auto"/>
        <w:rPr>
          <w:b/>
          <w:szCs w:val="22"/>
        </w:rPr>
      </w:pPr>
      <w:r w:rsidRPr="00EE08C8">
        <w:rPr>
          <w:b/>
          <w:szCs w:val="22"/>
        </w:rPr>
        <w:t>Children and adolescents</w:t>
      </w:r>
    </w:p>
    <w:p w:rsidR="00D7134A" w:rsidRPr="00864E0D" w:rsidRDefault="00297438" w:rsidP="00627F9C">
      <w:pPr>
        <w:keepNext/>
        <w:widowControl w:val="0"/>
        <w:tabs>
          <w:tab w:val="clear" w:pos="567"/>
        </w:tabs>
        <w:spacing w:line="240" w:lineRule="auto"/>
        <w:rPr>
          <w:rFonts w:eastAsia="SimSun"/>
          <w:szCs w:val="22"/>
          <w:lang w:eastAsia="en-GB"/>
        </w:rPr>
      </w:pPr>
      <w:r w:rsidRPr="00864E0D">
        <w:rPr>
          <w:rFonts w:eastAsia="SimSun"/>
          <w:szCs w:val="22"/>
          <w:lang w:eastAsia="en-GB"/>
        </w:rPr>
        <w:t xml:space="preserve">Children </w:t>
      </w:r>
      <w:r w:rsidR="006547D5">
        <w:rPr>
          <w:rFonts w:eastAsia="SimSun"/>
          <w:szCs w:val="22"/>
          <w:lang w:eastAsia="en-GB"/>
        </w:rPr>
        <w:t>and</w:t>
      </w:r>
      <w:r w:rsidR="006547D5" w:rsidRPr="00864E0D">
        <w:rPr>
          <w:rFonts w:eastAsia="SimSun"/>
          <w:szCs w:val="22"/>
          <w:lang w:eastAsia="en-GB"/>
        </w:rPr>
        <w:t xml:space="preserve"> </w:t>
      </w:r>
      <w:r w:rsidR="00D7134A" w:rsidRPr="00864E0D">
        <w:rPr>
          <w:rFonts w:eastAsia="SimSun"/>
          <w:szCs w:val="22"/>
          <w:lang w:eastAsia="en-GB"/>
        </w:rPr>
        <w:t xml:space="preserve">adolescents </w:t>
      </w:r>
      <w:r w:rsidR="006547D5">
        <w:rPr>
          <w:rFonts w:eastAsia="SimSun"/>
          <w:szCs w:val="22"/>
          <w:lang w:eastAsia="en-GB"/>
        </w:rPr>
        <w:t>below</w:t>
      </w:r>
      <w:r w:rsidR="008A4302" w:rsidRPr="00864E0D">
        <w:rPr>
          <w:rFonts w:eastAsia="SimSun"/>
          <w:szCs w:val="22"/>
          <w:lang w:eastAsia="en-GB"/>
        </w:rPr>
        <w:t xml:space="preserve"> the age of</w:t>
      </w:r>
      <w:r w:rsidR="00D7134A" w:rsidRPr="00864E0D">
        <w:rPr>
          <w:rFonts w:eastAsia="SimSun"/>
          <w:szCs w:val="22"/>
          <w:lang w:eastAsia="en-GB"/>
        </w:rPr>
        <w:t xml:space="preserve"> 1</w:t>
      </w:r>
      <w:r w:rsidR="006547D5">
        <w:rPr>
          <w:rFonts w:eastAsia="SimSun"/>
          <w:szCs w:val="22"/>
          <w:lang w:eastAsia="en-GB"/>
        </w:rPr>
        <w:t>8</w:t>
      </w:r>
      <w:r w:rsidR="00D7134A" w:rsidRPr="00864E0D">
        <w:rPr>
          <w:rFonts w:eastAsia="SimSun"/>
          <w:szCs w:val="22"/>
          <w:lang w:eastAsia="en-GB"/>
        </w:rPr>
        <w:t> years</w:t>
      </w:r>
      <w:r w:rsidRPr="00864E0D">
        <w:rPr>
          <w:rFonts w:eastAsia="SimSun"/>
          <w:szCs w:val="22"/>
          <w:lang w:eastAsia="en-GB"/>
        </w:rPr>
        <w:t xml:space="preserve"> should not take this medicine</w:t>
      </w:r>
      <w:r w:rsidR="006E450F">
        <w:rPr>
          <w:rFonts w:eastAsia="SimSun"/>
          <w:szCs w:val="22"/>
          <w:lang w:eastAsia="en-GB"/>
        </w:rPr>
        <w:t xml:space="preserve"> because it has not been studied in this age group</w:t>
      </w:r>
      <w:r w:rsidR="00D7134A" w:rsidRPr="00864E0D">
        <w:rPr>
          <w:rFonts w:eastAsia="SimSun"/>
          <w:szCs w:val="22"/>
          <w:lang w:eastAsia="en-GB"/>
        </w:rPr>
        <w:t>.</w:t>
      </w:r>
    </w:p>
    <w:p w:rsidR="00D7134A" w:rsidRPr="00446A72" w:rsidRDefault="00D7134A" w:rsidP="00627F9C">
      <w:pPr>
        <w:widowControl w:val="0"/>
        <w:numPr>
          <w:ilvl w:val="12"/>
          <w:numId w:val="0"/>
        </w:numPr>
        <w:tabs>
          <w:tab w:val="clear" w:pos="567"/>
        </w:tabs>
        <w:spacing w:line="240" w:lineRule="auto"/>
        <w:rPr>
          <w:bCs/>
          <w:szCs w:val="22"/>
        </w:rPr>
      </w:pPr>
    </w:p>
    <w:p w:rsidR="00D7134A" w:rsidRPr="00864E0D" w:rsidRDefault="00D7134A" w:rsidP="00627F9C">
      <w:pPr>
        <w:keepNext/>
        <w:widowControl w:val="0"/>
        <w:numPr>
          <w:ilvl w:val="12"/>
          <w:numId w:val="0"/>
        </w:numPr>
        <w:tabs>
          <w:tab w:val="clear" w:pos="567"/>
        </w:tabs>
        <w:spacing w:line="240" w:lineRule="auto"/>
        <w:rPr>
          <w:b/>
          <w:szCs w:val="22"/>
        </w:rPr>
      </w:pPr>
      <w:r w:rsidRPr="00864E0D">
        <w:rPr>
          <w:b/>
          <w:szCs w:val="22"/>
        </w:rPr>
        <w:t>Other medicines and Skilarence</w:t>
      </w: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Tell your doctor or pharmacist if you are taking, have recently taken or might take any other medicines.</w:t>
      </w:r>
    </w:p>
    <w:p w:rsidR="00D7134A" w:rsidRPr="00864E0D" w:rsidRDefault="00D7134A" w:rsidP="00627F9C">
      <w:pPr>
        <w:widowControl w:val="0"/>
        <w:numPr>
          <w:ilvl w:val="12"/>
          <w:numId w:val="0"/>
        </w:numPr>
        <w:tabs>
          <w:tab w:val="clear" w:pos="567"/>
        </w:tabs>
        <w:spacing w:line="240" w:lineRule="auto"/>
        <w:ind w:right="-2"/>
        <w:rPr>
          <w:szCs w:val="22"/>
        </w:rPr>
      </w:pPr>
    </w:p>
    <w:p w:rsidR="00D7134A" w:rsidRDefault="00D7134A" w:rsidP="00627F9C">
      <w:pPr>
        <w:keepNext/>
        <w:widowControl w:val="0"/>
        <w:numPr>
          <w:ilvl w:val="12"/>
          <w:numId w:val="0"/>
        </w:numPr>
        <w:tabs>
          <w:tab w:val="clear" w:pos="567"/>
        </w:tabs>
        <w:spacing w:line="240" w:lineRule="auto"/>
        <w:ind w:right="-2"/>
        <w:rPr>
          <w:szCs w:val="22"/>
        </w:rPr>
      </w:pPr>
      <w:r w:rsidRPr="00864E0D">
        <w:rPr>
          <w:szCs w:val="22"/>
        </w:rPr>
        <w:t>In particular, tell your doctor if you are taking the following:</w:t>
      </w:r>
    </w:p>
    <w:p w:rsidR="00257DC8" w:rsidRPr="00864E0D" w:rsidRDefault="00257DC8" w:rsidP="00627F9C">
      <w:pPr>
        <w:keepNext/>
        <w:widowControl w:val="0"/>
        <w:numPr>
          <w:ilvl w:val="12"/>
          <w:numId w:val="0"/>
        </w:numPr>
        <w:tabs>
          <w:tab w:val="clear" w:pos="567"/>
        </w:tabs>
        <w:spacing w:line="240" w:lineRule="auto"/>
        <w:ind w:right="-2"/>
        <w:rPr>
          <w:szCs w:val="22"/>
        </w:rPr>
      </w:pPr>
    </w:p>
    <w:p w:rsidR="003B5FE2" w:rsidRPr="00864E0D" w:rsidRDefault="00D7134A" w:rsidP="00627F9C">
      <w:pPr>
        <w:keepNext/>
        <w:widowControl w:val="0"/>
        <w:numPr>
          <w:ilvl w:val="0"/>
          <w:numId w:val="2"/>
        </w:numPr>
        <w:tabs>
          <w:tab w:val="clear" w:pos="567"/>
        </w:tabs>
        <w:spacing w:line="240" w:lineRule="auto"/>
        <w:ind w:left="567" w:hanging="567"/>
        <w:rPr>
          <w:szCs w:val="22"/>
        </w:rPr>
      </w:pPr>
      <w:r w:rsidRPr="00864E0D">
        <w:rPr>
          <w:b/>
          <w:szCs w:val="22"/>
        </w:rPr>
        <w:t>Dimethyl fumarate</w:t>
      </w:r>
      <w:r w:rsidR="00C14517">
        <w:rPr>
          <w:b/>
          <w:szCs w:val="22"/>
        </w:rPr>
        <w:t xml:space="preserve"> or other fumarates.</w:t>
      </w:r>
      <w:r w:rsidRPr="00864E0D">
        <w:rPr>
          <w:szCs w:val="22"/>
        </w:rPr>
        <w:t xml:space="preserve"> The </w:t>
      </w:r>
      <w:r w:rsidR="00C14517">
        <w:rPr>
          <w:szCs w:val="22"/>
        </w:rPr>
        <w:t>active</w:t>
      </w:r>
      <w:r w:rsidR="00C14517" w:rsidRPr="00864E0D">
        <w:rPr>
          <w:szCs w:val="22"/>
        </w:rPr>
        <w:t xml:space="preserve"> </w:t>
      </w:r>
      <w:r w:rsidRPr="00864E0D">
        <w:rPr>
          <w:szCs w:val="22"/>
        </w:rPr>
        <w:t xml:space="preserve">ingredient </w:t>
      </w:r>
      <w:r w:rsidR="00C14517">
        <w:rPr>
          <w:szCs w:val="22"/>
        </w:rPr>
        <w:t>in</w:t>
      </w:r>
      <w:r w:rsidR="00CB7653">
        <w:rPr>
          <w:szCs w:val="22"/>
        </w:rPr>
        <w:t xml:space="preserve"> </w:t>
      </w:r>
      <w:r w:rsidRPr="00864E0D">
        <w:rPr>
          <w:szCs w:val="22"/>
        </w:rPr>
        <w:t xml:space="preserve">Skilarence, dimethyl fumarate, is </w:t>
      </w:r>
      <w:r w:rsidR="00C14517">
        <w:rPr>
          <w:szCs w:val="22"/>
        </w:rPr>
        <w:t>also</w:t>
      </w:r>
      <w:r w:rsidR="00CB7653">
        <w:rPr>
          <w:szCs w:val="22"/>
        </w:rPr>
        <w:t xml:space="preserve"> </w:t>
      </w:r>
      <w:r w:rsidRPr="00864E0D">
        <w:rPr>
          <w:szCs w:val="22"/>
        </w:rPr>
        <w:t>used in other medicin</w:t>
      </w:r>
      <w:r w:rsidR="006C6E0F" w:rsidRPr="00864E0D">
        <w:rPr>
          <w:szCs w:val="22"/>
        </w:rPr>
        <w:t>e</w:t>
      </w:r>
      <w:r w:rsidRPr="00864E0D">
        <w:rPr>
          <w:szCs w:val="22"/>
        </w:rPr>
        <w:t xml:space="preserve">s such as </w:t>
      </w:r>
      <w:r w:rsidR="008A4302" w:rsidRPr="00864E0D">
        <w:rPr>
          <w:szCs w:val="22"/>
        </w:rPr>
        <w:t xml:space="preserve">tablets, </w:t>
      </w:r>
      <w:r w:rsidRPr="00864E0D">
        <w:rPr>
          <w:szCs w:val="22"/>
        </w:rPr>
        <w:t>ointments and baths. You must avoid using other products that contain fumarate</w:t>
      </w:r>
      <w:r w:rsidR="00C14517">
        <w:rPr>
          <w:szCs w:val="22"/>
        </w:rPr>
        <w:t>s</w:t>
      </w:r>
      <w:r w:rsidRPr="00864E0D">
        <w:rPr>
          <w:szCs w:val="22"/>
        </w:rPr>
        <w:t xml:space="preserve"> to prevent taking too much.</w:t>
      </w:r>
    </w:p>
    <w:p w:rsidR="00D7134A" w:rsidRDefault="006C6E0F" w:rsidP="00627F9C">
      <w:pPr>
        <w:widowControl w:val="0"/>
        <w:numPr>
          <w:ilvl w:val="0"/>
          <w:numId w:val="2"/>
        </w:numPr>
        <w:tabs>
          <w:tab w:val="clear" w:pos="567"/>
        </w:tabs>
        <w:spacing w:line="240" w:lineRule="auto"/>
        <w:ind w:left="567" w:hanging="567"/>
        <w:rPr>
          <w:szCs w:val="22"/>
        </w:rPr>
      </w:pPr>
      <w:r w:rsidRPr="00864E0D">
        <w:rPr>
          <w:b/>
          <w:szCs w:val="22"/>
        </w:rPr>
        <w:t>Other medicines used to treat psoriasis</w:t>
      </w:r>
      <w:r w:rsidR="00C14517">
        <w:rPr>
          <w:b/>
          <w:szCs w:val="22"/>
        </w:rPr>
        <w:t>,</w:t>
      </w:r>
      <w:r w:rsidRPr="00864E0D">
        <w:rPr>
          <w:szCs w:val="22"/>
        </w:rPr>
        <w:t xml:space="preserve"> </w:t>
      </w:r>
      <w:r w:rsidRPr="00C14517">
        <w:rPr>
          <w:szCs w:val="22"/>
        </w:rPr>
        <w:t>such as m</w:t>
      </w:r>
      <w:r w:rsidR="00D7134A" w:rsidRPr="00C14517">
        <w:rPr>
          <w:szCs w:val="22"/>
        </w:rPr>
        <w:t>ethotrexate, retinoids, psoralens</w:t>
      </w:r>
      <w:r w:rsidR="00C14517">
        <w:rPr>
          <w:szCs w:val="22"/>
        </w:rPr>
        <w:t>,</w:t>
      </w:r>
      <w:r w:rsidR="00D7134A" w:rsidRPr="00C14517">
        <w:rPr>
          <w:szCs w:val="22"/>
        </w:rPr>
        <w:t xml:space="preserve"> ciclosporin</w:t>
      </w:r>
      <w:r w:rsidR="00C14517">
        <w:rPr>
          <w:szCs w:val="22"/>
        </w:rPr>
        <w:t>, or other immunosuppressants or cytostatics</w:t>
      </w:r>
      <w:r w:rsidR="00467304">
        <w:rPr>
          <w:szCs w:val="22"/>
        </w:rPr>
        <w:t xml:space="preserve"> </w:t>
      </w:r>
      <w:r w:rsidR="00467304">
        <w:t>(</w:t>
      </w:r>
      <w:r w:rsidR="00467304" w:rsidRPr="00F64DC9">
        <w:t>medicines that affect the immune system</w:t>
      </w:r>
      <w:r w:rsidR="00467304">
        <w:t>)</w:t>
      </w:r>
      <w:r w:rsidR="00C14517">
        <w:rPr>
          <w:szCs w:val="22"/>
        </w:rPr>
        <w:t>. T</w:t>
      </w:r>
      <w:r w:rsidR="00720343">
        <w:rPr>
          <w:szCs w:val="22"/>
        </w:rPr>
        <w:t>aking these medicines</w:t>
      </w:r>
      <w:r w:rsidR="001E15E6">
        <w:rPr>
          <w:szCs w:val="22"/>
        </w:rPr>
        <w:t xml:space="preserve"> </w:t>
      </w:r>
      <w:r w:rsidR="008A4302" w:rsidRPr="00864E0D">
        <w:rPr>
          <w:szCs w:val="22"/>
        </w:rPr>
        <w:t xml:space="preserve">with Skilarence could increase the risk of side effects </w:t>
      </w:r>
      <w:r w:rsidR="00C14517">
        <w:rPr>
          <w:szCs w:val="22"/>
        </w:rPr>
        <w:t>on your immune</w:t>
      </w:r>
      <w:r w:rsidR="00CB7653">
        <w:rPr>
          <w:szCs w:val="22"/>
        </w:rPr>
        <w:t xml:space="preserve"> </w:t>
      </w:r>
      <w:r w:rsidR="00C14517">
        <w:rPr>
          <w:szCs w:val="22"/>
        </w:rPr>
        <w:t>system</w:t>
      </w:r>
      <w:r w:rsidR="008A4302" w:rsidRPr="00864E0D">
        <w:rPr>
          <w:szCs w:val="22"/>
        </w:rPr>
        <w:t>.</w:t>
      </w:r>
    </w:p>
    <w:p w:rsidR="00C14517" w:rsidRPr="00FE263B" w:rsidRDefault="00C14517" w:rsidP="00627F9C">
      <w:pPr>
        <w:widowControl w:val="0"/>
        <w:numPr>
          <w:ilvl w:val="0"/>
          <w:numId w:val="2"/>
        </w:numPr>
        <w:tabs>
          <w:tab w:val="clear" w:pos="567"/>
        </w:tabs>
        <w:spacing w:line="240" w:lineRule="auto"/>
        <w:ind w:left="567" w:hanging="567"/>
        <w:rPr>
          <w:szCs w:val="22"/>
        </w:rPr>
      </w:pPr>
      <w:r w:rsidRPr="00FE263B">
        <w:rPr>
          <w:b/>
          <w:szCs w:val="22"/>
        </w:rPr>
        <w:t>Other medicines that can affect your kidney function</w:t>
      </w:r>
      <w:r>
        <w:rPr>
          <w:b/>
          <w:szCs w:val="22"/>
        </w:rPr>
        <w:t xml:space="preserve">, </w:t>
      </w:r>
      <w:r w:rsidRPr="00FE263B">
        <w:rPr>
          <w:szCs w:val="22"/>
        </w:rPr>
        <w:t>such as methotrexate</w:t>
      </w:r>
      <w:r>
        <w:rPr>
          <w:szCs w:val="22"/>
        </w:rPr>
        <w:t xml:space="preserve"> or</w:t>
      </w:r>
      <w:r w:rsidRPr="00FE263B">
        <w:rPr>
          <w:szCs w:val="22"/>
        </w:rPr>
        <w:t xml:space="preserve"> ciclosporin</w:t>
      </w:r>
      <w:r>
        <w:rPr>
          <w:szCs w:val="22"/>
        </w:rPr>
        <w:t xml:space="preserve"> (used to treat psoriasis)</w:t>
      </w:r>
      <w:r w:rsidRPr="00FE263B">
        <w:rPr>
          <w:szCs w:val="22"/>
        </w:rPr>
        <w:t>, aminoglycosides</w:t>
      </w:r>
      <w:r>
        <w:rPr>
          <w:szCs w:val="22"/>
        </w:rPr>
        <w:t xml:space="preserve"> (used to treat infections)</w:t>
      </w:r>
      <w:r w:rsidRPr="00FE263B">
        <w:rPr>
          <w:szCs w:val="22"/>
        </w:rPr>
        <w:t>, diuretics</w:t>
      </w:r>
      <w:r>
        <w:rPr>
          <w:szCs w:val="22"/>
        </w:rPr>
        <w:t xml:space="preserve"> (</w:t>
      </w:r>
      <w:r w:rsidR="00720343">
        <w:rPr>
          <w:szCs w:val="22"/>
        </w:rPr>
        <w:t>which increase urine</w:t>
      </w:r>
      <w:r>
        <w:rPr>
          <w:szCs w:val="22"/>
        </w:rPr>
        <w:t>)</w:t>
      </w:r>
      <w:r w:rsidRPr="00FE263B">
        <w:rPr>
          <w:szCs w:val="22"/>
        </w:rPr>
        <w:t xml:space="preserve">, </w:t>
      </w:r>
      <w:r>
        <w:rPr>
          <w:szCs w:val="22"/>
        </w:rPr>
        <w:t>nonsteroidal anti</w:t>
      </w:r>
      <w:r>
        <w:rPr>
          <w:szCs w:val="22"/>
        </w:rPr>
        <w:noBreakHyphen/>
        <w:t>inflammatory drugs</w:t>
      </w:r>
      <w:r w:rsidRPr="00FE263B">
        <w:rPr>
          <w:szCs w:val="22"/>
        </w:rPr>
        <w:t xml:space="preserve"> </w:t>
      </w:r>
      <w:r>
        <w:rPr>
          <w:szCs w:val="22"/>
        </w:rPr>
        <w:t xml:space="preserve">(used to treat pain) </w:t>
      </w:r>
      <w:r w:rsidRPr="00FE263B">
        <w:rPr>
          <w:szCs w:val="22"/>
        </w:rPr>
        <w:t>or lithium</w:t>
      </w:r>
      <w:r>
        <w:rPr>
          <w:szCs w:val="22"/>
        </w:rPr>
        <w:t xml:space="preserve"> (used </w:t>
      </w:r>
      <w:r w:rsidR="00AD6F0B">
        <w:rPr>
          <w:szCs w:val="22"/>
        </w:rPr>
        <w:t>for</w:t>
      </w:r>
      <w:r>
        <w:rPr>
          <w:szCs w:val="22"/>
        </w:rPr>
        <w:t xml:space="preserve"> </w:t>
      </w:r>
      <w:r w:rsidR="00AD6F0B">
        <w:rPr>
          <w:szCs w:val="22"/>
        </w:rPr>
        <w:t xml:space="preserve">bipolar disease and </w:t>
      </w:r>
      <w:r>
        <w:rPr>
          <w:szCs w:val="22"/>
        </w:rPr>
        <w:t>depression</w:t>
      </w:r>
      <w:r w:rsidRPr="00FE263B">
        <w:rPr>
          <w:szCs w:val="22"/>
        </w:rPr>
        <w:t>)</w:t>
      </w:r>
      <w:r>
        <w:rPr>
          <w:szCs w:val="22"/>
        </w:rPr>
        <w:t xml:space="preserve">. These </w:t>
      </w:r>
      <w:r w:rsidR="001E15E6">
        <w:rPr>
          <w:szCs w:val="22"/>
        </w:rPr>
        <w:t xml:space="preserve">medicines </w:t>
      </w:r>
      <w:r>
        <w:rPr>
          <w:szCs w:val="22"/>
        </w:rPr>
        <w:t>taken together</w:t>
      </w:r>
      <w:r w:rsidRPr="00FE263B">
        <w:rPr>
          <w:b/>
          <w:szCs w:val="22"/>
        </w:rPr>
        <w:t xml:space="preserve"> </w:t>
      </w:r>
      <w:r w:rsidRPr="00FE263B">
        <w:rPr>
          <w:szCs w:val="22"/>
        </w:rPr>
        <w:t>with Skilarence could increase the risk of side effects</w:t>
      </w:r>
      <w:r>
        <w:rPr>
          <w:szCs w:val="22"/>
        </w:rPr>
        <w:t xml:space="preserve"> on your kidneys</w:t>
      </w:r>
      <w:r w:rsidRPr="00864E0D">
        <w:rPr>
          <w:szCs w:val="22"/>
        </w:rPr>
        <w:t>.</w:t>
      </w:r>
    </w:p>
    <w:p w:rsidR="008A4302" w:rsidRPr="00864E0D" w:rsidRDefault="008A4302" w:rsidP="00627F9C">
      <w:pPr>
        <w:widowControl w:val="0"/>
        <w:tabs>
          <w:tab w:val="clear" w:pos="567"/>
        </w:tabs>
        <w:spacing w:line="240" w:lineRule="auto"/>
        <w:rPr>
          <w:szCs w:val="22"/>
        </w:rPr>
      </w:pPr>
    </w:p>
    <w:p w:rsidR="00807EE0" w:rsidRDefault="00D7134A" w:rsidP="00627F9C">
      <w:pPr>
        <w:widowControl w:val="0"/>
        <w:tabs>
          <w:tab w:val="clear" w:pos="567"/>
        </w:tabs>
        <w:spacing w:line="240" w:lineRule="auto"/>
        <w:rPr>
          <w:rFonts w:eastAsia="SimSun"/>
          <w:szCs w:val="22"/>
          <w:lang w:val="en-US" w:eastAsia="en-GB"/>
        </w:rPr>
      </w:pPr>
      <w:r w:rsidRPr="00864E0D">
        <w:rPr>
          <w:szCs w:val="22"/>
        </w:rPr>
        <w:t>I</w:t>
      </w:r>
      <w:r w:rsidR="00C53AC8">
        <w:rPr>
          <w:szCs w:val="22"/>
        </w:rPr>
        <w:t xml:space="preserve">f you </w:t>
      </w:r>
      <w:r w:rsidR="00AD6F0B">
        <w:rPr>
          <w:szCs w:val="22"/>
        </w:rPr>
        <w:t xml:space="preserve">get </w:t>
      </w:r>
      <w:r w:rsidRPr="00864E0D">
        <w:rPr>
          <w:szCs w:val="22"/>
        </w:rPr>
        <w:t>severe or prolonged diarrhoea</w:t>
      </w:r>
      <w:r w:rsidR="00C53AC8">
        <w:rPr>
          <w:szCs w:val="22"/>
        </w:rPr>
        <w:t xml:space="preserve"> with Skilarence</w:t>
      </w:r>
      <w:r w:rsidRPr="00864E0D">
        <w:rPr>
          <w:szCs w:val="22"/>
        </w:rPr>
        <w:t>, other medicines may not work as well</w:t>
      </w:r>
      <w:r w:rsidR="003B5FE2" w:rsidRPr="00864E0D">
        <w:rPr>
          <w:szCs w:val="22"/>
        </w:rPr>
        <w:t xml:space="preserve"> as they should</w:t>
      </w:r>
      <w:r w:rsidRPr="00864E0D">
        <w:rPr>
          <w:szCs w:val="22"/>
        </w:rPr>
        <w:t xml:space="preserve">. Talk to your doctor if you have </w:t>
      </w:r>
      <w:r w:rsidR="001724AA">
        <w:rPr>
          <w:szCs w:val="22"/>
        </w:rPr>
        <w:t>bad</w:t>
      </w:r>
      <w:r w:rsidR="00CB7653">
        <w:rPr>
          <w:szCs w:val="22"/>
        </w:rPr>
        <w:t xml:space="preserve"> </w:t>
      </w:r>
      <w:r w:rsidRPr="00864E0D">
        <w:rPr>
          <w:szCs w:val="22"/>
        </w:rPr>
        <w:t>diarrhoea and are concerned that other medicines you are taking might not work.</w:t>
      </w:r>
      <w:r w:rsidR="001724AA">
        <w:rPr>
          <w:szCs w:val="22"/>
        </w:rPr>
        <w:t xml:space="preserve"> In particular, if you are taki</w:t>
      </w:r>
      <w:r w:rsidR="00C53AC8">
        <w:rPr>
          <w:szCs w:val="22"/>
        </w:rPr>
        <w:t>ng a contraceptive medicine (</w:t>
      </w:r>
      <w:r w:rsidR="001724AA">
        <w:rPr>
          <w:szCs w:val="22"/>
        </w:rPr>
        <w:t xml:space="preserve">the pill), the effect may be reduced and you may need to use other </w:t>
      </w:r>
      <w:r w:rsidR="00745200">
        <w:rPr>
          <w:szCs w:val="22"/>
        </w:rPr>
        <w:t xml:space="preserve">barrier </w:t>
      </w:r>
      <w:r w:rsidR="001724AA">
        <w:rPr>
          <w:szCs w:val="22"/>
        </w:rPr>
        <w:t>methods to prevent pregnancy.</w:t>
      </w:r>
      <w:r w:rsidR="001724AA" w:rsidRPr="00EA59C7">
        <w:rPr>
          <w:rFonts w:eastAsia="SimSun"/>
          <w:szCs w:val="22"/>
          <w:lang w:val="en-US" w:eastAsia="en-GB"/>
        </w:rPr>
        <w:t xml:space="preserve"> </w:t>
      </w:r>
      <w:r w:rsidR="001724AA">
        <w:rPr>
          <w:rFonts w:eastAsia="SimSun"/>
          <w:szCs w:val="22"/>
          <w:lang w:val="en-US" w:eastAsia="en-GB"/>
        </w:rPr>
        <w:t>See the instructions in the patient leaflet of the contraceptive you are taking.</w:t>
      </w:r>
    </w:p>
    <w:p w:rsidR="001724AA" w:rsidRDefault="001724AA" w:rsidP="00627F9C">
      <w:pPr>
        <w:widowControl w:val="0"/>
        <w:tabs>
          <w:tab w:val="clear" w:pos="567"/>
        </w:tabs>
        <w:spacing w:line="240" w:lineRule="auto"/>
        <w:rPr>
          <w:rFonts w:eastAsia="SimSun"/>
          <w:szCs w:val="22"/>
          <w:lang w:val="en-US" w:eastAsia="en-GB"/>
        </w:rPr>
      </w:pPr>
    </w:p>
    <w:p w:rsidR="001724AA" w:rsidRDefault="001724AA" w:rsidP="00627F9C">
      <w:pPr>
        <w:widowControl w:val="0"/>
        <w:tabs>
          <w:tab w:val="clear" w:pos="567"/>
        </w:tabs>
        <w:spacing w:line="240" w:lineRule="auto"/>
        <w:rPr>
          <w:szCs w:val="22"/>
        </w:rPr>
      </w:pPr>
      <w:r w:rsidRPr="00C95E2F">
        <w:rPr>
          <w:szCs w:val="22"/>
        </w:rPr>
        <w:t xml:space="preserve">If you need a vaccination, talk to your doctor. Certain types of vaccines (live vaccines) may </w:t>
      </w:r>
      <w:r w:rsidR="00AD6F0B">
        <w:rPr>
          <w:szCs w:val="22"/>
        </w:rPr>
        <w:t>cause</w:t>
      </w:r>
      <w:r w:rsidRPr="00C95E2F">
        <w:rPr>
          <w:szCs w:val="22"/>
        </w:rPr>
        <w:t xml:space="preserve"> infection if used during treatment with Skilarence. Your doctor can advise you what would be best.</w:t>
      </w:r>
    </w:p>
    <w:p w:rsidR="00D7134A" w:rsidRDefault="00D7134A" w:rsidP="00627F9C">
      <w:pPr>
        <w:widowControl w:val="0"/>
        <w:tabs>
          <w:tab w:val="clear" w:pos="567"/>
        </w:tabs>
        <w:spacing w:line="240" w:lineRule="auto"/>
        <w:rPr>
          <w:szCs w:val="22"/>
        </w:rPr>
      </w:pPr>
    </w:p>
    <w:p w:rsidR="00573DC6" w:rsidRPr="005A6C05" w:rsidRDefault="00573DC6" w:rsidP="00627F9C">
      <w:pPr>
        <w:keepNext/>
        <w:widowControl w:val="0"/>
        <w:numPr>
          <w:ilvl w:val="12"/>
          <w:numId w:val="0"/>
        </w:numPr>
        <w:tabs>
          <w:tab w:val="clear" w:pos="567"/>
        </w:tabs>
        <w:spacing w:line="240" w:lineRule="auto"/>
        <w:ind w:right="-2"/>
        <w:rPr>
          <w:b/>
          <w:szCs w:val="22"/>
        </w:rPr>
      </w:pPr>
      <w:r w:rsidRPr="005A6C05">
        <w:rPr>
          <w:b/>
          <w:szCs w:val="22"/>
        </w:rPr>
        <w:t>Skilarence with alcohol</w:t>
      </w:r>
    </w:p>
    <w:p w:rsidR="00573DC6" w:rsidRDefault="00573DC6" w:rsidP="00627F9C">
      <w:pPr>
        <w:keepNext/>
        <w:widowControl w:val="0"/>
        <w:tabs>
          <w:tab w:val="clear" w:pos="567"/>
        </w:tabs>
        <w:spacing w:line="240" w:lineRule="auto"/>
        <w:rPr>
          <w:szCs w:val="22"/>
        </w:rPr>
      </w:pPr>
      <w:r>
        <w:rPr>
          <w:szCs w:val="22"/>
        </w:rPr>
        <w:t xml:space="preserve">Avoid </w:t>
      </w:r>
      <w:r w:rsidRPr="00E86B11">
        <w:rPr>
          <w:szCs w:val="22"/>
        </w:rPr>
        <w:t>strong alcoholic drinks (more than 50</w:t>
      </w:r>
      <w:r>
        <w:rPr>
          <w:szCs w:val="22"/>
        </w:rPr>
        <w:t> </w:t>
      </w:r>
      <w:r w:rsidRPr="00E86B11">
        <w:rPr>
          <w:szCs w:val="22"/>
        </w:rPr>
        <w:t xml:space="preserve">ml </w:t>
      </w:r>
      <w:r>
        <w:rPr>
          <w:szCs w:val="22"/>
        </w:rPr>
        <w:t xml:space="preserve">of spirits containing </w:t>
      </w:r>
      <w:r w:rsidRPr="00E86B11">
        <w:rPr>
          <w:szCs w:val="22"/>
        </w:rPr>
        <w:t xml:space="preserve">more than 30% alcohol by volume) </w:t>
      </w:r>
      <w:r>
        <w:rPr>
          <w:szCs w:val="22"/>
        </w:rPr>
        <w:t>during treatment with</w:t>
      </w:r>
      <w:r w:rsidRPr="00E86B11">
        <w:rPr>
          <w:szCs w:val="22"/>
        </w:rPr>
        <w:t xml:space="preserve"> Skilarence, as alcohol can </w:t>
      </w:r>
      <w:r>
        <w:rPr>
          <w:szCs w:val="22"/>
        </w:rPr>
        <w:t>interact</w:t>
      </w:r>
      <w:r w:rsidRPr="00E86B11">
        <w:rPr>
          <w:szCs w:val="22"/>
        </w:rPr>
        <w:t xml:space="preserve"> with this medicine</w:t>
      </w:r>
      <w:r>
        <w:rPr>
          <w:szCs w:val="22"/>
        </w:rPr>
        <w:t>.</w:t>
      </w:r>
      <w:r w:rsidRPr="00E86B11">
        <w:rPr>
          <w:szCs w:val="22"/>
        </w:rPr>
        <w:t xml:space="preserve"> This could cause stomach and intestinal problems.</w:t>
      </w:r>
    </w:p>
    <w:p w:rsidR="00573DC6" w:rsidRPr="00864E0D" w:rsidRDefault="00573DC6" w:rsidP="00627F9C">
      <w:pPr>
        <w:widowControl w:val="0"/>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ind w:right="-2"/>
        <w:rPr>
          <w:b/>
          <w:szCs w:val="22"/>
        </w:rPr>
      </w:pPr>
      <w:r w:rsidRPr="00864E0D">
        <w:rPr>
          <w:b/>
          <w:szCs w:val="22"/>
        </w:rPr>
        <w:t>Pregnancy and breast-feeding</w:t>
      </w:r>
    </w:p>
    <w:p w:rsidR="00573DC6" w:rsidRDefault="00573DC6" w:rsidP="00627F9C">
      <w:pPr>
        <w:keepNext/>
        <w:widowControl w:val="0"/>
        <w:numPr>
          <w:ilvl w:val="12"/>
          <w:numId w:val="0"/>
        </w:numPr>
        <w:tabs>
          <w:tab w:val="clear" w:pos="567"/>
        </w:tabs>
        <w:spacing w:line="240" w:lineRule="auto"/>
        <w:rPr>
          <w:szCs w:val="22"/>
        </w:rPr>
      </w:pPr>
      <w:r>
        <w:rPr>
          <w:szCs w:val="22"/>
        </w:rPr>
        <w:t>Do not take Skilarence if you are pregnant or trying to become pregnant, as Skilarence may harm your baby. Use effective methods of contraception to avoid becoming pregnant during treatment with Skilarence</w:t>
      </w:r>
      <w:r w:rsidR="00C53AC8">
        <w:rPr>
          <w:szCs w:val="22"/>
        </w:rPr>
        <w:t xml:space="preserve"> (see also “Other medicines and Skilarence” above)</w:t>
      </w:r>
      <w:r>
        <w:rPr>
          <w:szCs w:val="22"/>
        </w:rPr>
        <w:t>.</w:t>
      </w:r>
    </w:p>
    <w:p w:rsidR="00573DC6" w:rsidRDefault="00573DC6" w:rsidP="00627F9C">
      <w:pPr>
        <w:widowControl w:val="0"/>
        <w:numPr>
          <w:ilvl w:val="12"/>
          <w:numId w:val="0"/>
        </w:numPr>
        <w:tabs>
          <w:tab w:val="clear" w:pos="567"/>
        </w:tabs>
        <w:spacing w:line="240" w:lineRule="auto"/>
        <w:rPr>
          <w:szCs w:val="22"/>
        </w:rPr>
      </w:pPr>
      <w:r>
        <w:rPr>
          <w:szCs w:val="22"/>
        </w:rPr>
        <w:t xml:space="preserve">Do not </w:t>
      </w:r>
      <w:r w:rsidR="00026B0E">
        <w:rPr>
          <w:szCs w:val="22"/>
        </w:rPr>
        <w:t xml:space="preserve">breast-feed during treatment with </w:t>
      </w:r>
      <w:r>
        <w:rPr>
          <w:szCs w:val="22"/>
        </w:rPr>
        <w:t>Skilarence</w:t>
      </w:r>
      <w:r w:rsidR="008842C9">
        <w:rPr>
          <w:szCs w:val="22"/>
        </w:rPr>
        <w:t>.</w:t>
      </w:r>
    </w:p>
    <w:p w:rsidR="00D7134A" w:rsidRPr="00864E0D" w:rsidRDefault="00D7134A" w:rsidP="00627F9C">
      <w:pPr>
        <w:widowControl w:val="0"/>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b/>
          <w:szCs w:val="22"/>
        </w:rPr>
        <w:t>Driving and using machines</w:t>
      </w:r>
    </w:p>
    <w:p w:rsidR="00807EE0" w:rsidRDefault="00D7134A" w:rsidP="00627F9C">
      <w:pPr>
        <w:keepNext/>
        <w:widowControl w:val="0"/>
        <w:numPr>
          <w:ilvl w:val="12"/>
          <w:numId w:val="0"/>
        </w:numPr>
        <w:tabs>
          <w:tab w:val="clear" w:pos="567"/>
        </w:tabs>
        <w:spacing w:line="240" w:lineRule="auto"/>
        <w:ind w:right="-2"/>
        <w:rPr>
          <w:szCs w:val="22"/>
        </w:rPr>
      </w:pPr>
      <w:r w:rsidRPr="00864E0D">
        <w:rPr>
          <w:rFonts w:eastAsia="SimSun"/>
          <w:szCs w:val="22"/>
          <w:lang w:eastAsia="zh-CN"/>
        </w:rPr>
        <w:t xml:space="preserve">Skilarence </w:t>
      </w:r>
      <w:r w:rsidR="003C3E35" w:rsidRPr="00D008D9">
        <w:rPr>
          <w:szCs w:val="22"/>
        </w:rPr>
        <w:t xml:space="preserve">may have a minor </w:t>
      </w:r>
      <w:r w:rsidR="008A4302" w:rsidRPr="00864E0D">
        <w:rPr>
          <w:rFonts w:eastAsia="SimSun"/>
          <w:szCs w:val="22"/>
          <w:lang w:eastAsia="zh-CN"/>
        </w:rPr>
        <w:t xml:space="preserve">influence </w:t>
      </w:r>
      <w:r w:rsidRPr="00864E0D">
        <w:rPr>
          <w:rFonts w:eastAsia="SimSun"/>
          <w:szCs w:val="22"/>
          <w:lang w:eastAsia="zh-CN"/>
        </w:rPr>
        <w:t>on the ability to drive and use machines</w:t>
      </w:r>
      <w:r w:rsidRPr="00864E0D">
        <w:rPr>
          <w:szCs w:val="22"/>
        </w:rPr>
        <w:t>.</w:t>
      </w:r>
      <w:r w:rsidR="003C3E35">
        <w:rPr>
          <w:szCs w:val="22"/>
        </w:rPr>
        <w:t xml:space="preserve"> </w:t>
      </w:r>
      <w:r w:rsidR="00954725">
        <w:rPr>
          <w:szCs w:val="22"/>
        </w:rPr>
        <w:t xml:space="preserve">You may feel dizzy or tired after taking </w:t>
      </w:r>
      <w:r w:rsidR="00954725" w:rsidRPr="00D008D9">
        <w:rPr>
          <w:szCs w:val="22"/>
        </w:rPr>
        <w:t>Skilarence</w:t>
      </w:r>
      <w:r w:rsidR="00954725">
        <w:rPr>
          <w:szCs w:val="22"/>
        </w:rPr>
        <w:t>. I</w:t>
      </w:r>
      <w:r w:rsidR="003C3E35">
        <w:rPr>
          <w:szCs w:val="22"/>
        </w:rPr>
        <w:t xml:space="preserve">f </w:t>
      </w:r>
      <w:r w:rsidR="00954725">
        <w:rPr>
          <w:szCs w:val="22"/>
        </w:rPr>
        <w:t xml:space="preserve">you are affected, </w:t>
      </w:r>
      <w:r w:rsidR="008577E8">
        <w:rPr>
          <w:szCs w:val="22"/>
        </w:rPr>
        <w:t>be careful when driving or using</w:t>
      </w:r>
      <w:r w:rsidR="00954725">
        <w:rPr>
          <w:szCs w:val="22"/>
        </w:rPr>
        <w:t xml:space="preserve"> machines</w:t>
      </w:r>
      <w:r w:rsidR="003C3E35">
        <w:rPr>
          <w:szCs w:val="22"/>
        </w:rPr>
        <w:t>.</w:t>
      </w:r>
    </w:p>
    <w:p w:rsidR="00D7134A" w:rsidRPr="00864E0D" w:rsidRDefault="00D7134A" w:rsidP="00627F9C">
      <w:pPr>
        <w:widowControl w:val="0"/>
        <w:numPr>
          <w:ilvl w:val="12"/>
          <w:numId w:val="0"/>
        </w:numPr>
        <w:tabs>
          <w:tab w:val="clear" w:pos="567"/>
        </w:tabs>
        <w:spacing w:line="240" w:lineRule="auto"/>
        <w:ind w:right="-2"/>
        <w:rPr>
          <w:szCs w:val="22"/>
        </w:rPr>
      </w:pPr>
    </w:p>
    <w:p w:rsidR="005F78D9" w:rsidRPr="00864E0D" w:rsidRDefault="005F78D9" w:rsidP="00627F9C">
      <w:pPr>
        <w:keepNext/>
        <w:widowControl w:val="0"/>
        <w:numPr>
          <w:ilvl w:val="12"/>
          <w:numId w:val="0"/>
        </w:numPr>
        <w:tabs>
          <w:tab w:val="clear" w:pos="567"/>
        </w:tabs>
        <w:spacing w:line="240" w:lineRule="auto"/>
        <w:ind w:right="-2"/>
        <w:rPr>
          <w:b/>
          <w:szCs w:val="22"/>
        </w:rPr>
      </w:pPr>
      <w:r w:rsidRPr="00864E0D">
        <w:rPr>
          <w:b/>
          <w:szCs w:val="22"/>
        </w:rPr>
        <w:t>Skilarence contains lactose</w:t>
      </w:r>
    </w:p>
    <w:p w:rsidR="005F78D9" w:rsidRPr="00864E0D" w:rsidRDefault="005F78D9" w:rsidP="00627F9C">
      <w:pPr>
        <w:keepNext/>
        <w:widowControl w:val="0"/>
        <w:tabs>
          <w:tab w:val="clear" w:pos="567"/>
        </w:tabs>
        <w:spacing w:line="240" w:lineRule="auto"/>
        <w:rPr>
          <w:szCs w:val="22"/>
        </w:rPr>
      </w:pPr>
      <w:r w:rsidRPr="00864E0D">
        <w:rPr>
          <w:szCs w:val="22"/>
        </w:rPr>
        <w:t xml:space="preserve">If you have been told by your doctor that you have an intolerance to some sugars, </w:t>
      </w:r>
      <w:r>
        <w:rPr>
          <w:szCs w:val="22"/>
        </w:rPr>
        <w:t>contact</w:t>
      </w:r>
      <w:r w:rsidRPr="00864E0D">
        <w:rPr>
          <w:szCs w:val="22"/>
        </w:rPr>
        <w:t xml:space="preserve"> your doctor before taking this</w:t>
      </w:r>
      <w:r>
        <w:rPr>
          <w:szCs w:val="22"/>
        </w:rPr>
        <w:t xml:space="preserve"> medicinal product</w:t>
      </w:r>
      <w:r w:rsidRPr="00864E0D">
        <w:rPr>
          <w:szCs w:val="22"/>
        </w:rPr>
        <w:t>.</w:t>
      </w:r>
    </w:p>
    <w:p w:rsidR="005F78D9" w:rsidRDefault="005F78D9" w:rsidP="00627F9C">
      <w:pPr>
        <w:widowControl w:val="0"/>
        <w:tabs>
          <w:tab w:val="clear" w:pos="567"/>
        </w:tabs>
        <w:autoSpaceDE w:val="0"/>
        <w:autoSpaceDN w:val="0"/>
        <w:adjustRightInd w:val="0"/>
        <w:spacing w:line="240" w:lineRule="auto"/>
        <w:rPr>
          <w:szCs w:val="22"/>
        </w:rPr>
      </w:pPr>
    </w:p>
    <w:p w:rsidR="005F78D9" w:rsidRDefault="005F78D9" w:rsidP="00627F9C">
      <w:pPr>
        <w:widowControl w:val="0"/>
        <w:tabs>
          <w:tab w:val="clear" w:pos="567"/>
        </w:tabs>
        <w:autoSpaceDE w:val="0"/>
        <w:autoSpaceDN w:val="0"/>
        <w:adjustRightInd w:val="0"/>
        <w:spacing w:line="240" w:lineRule="auto"/>
        <w:rPr>
          <w:b/>
          <w:szCs w:val="22"/>
        </w:rPr>
      </w:pPr>
      <w:r w:rsidRPr="0059252B">
        <w:rPr>
          <w:b/>
          <w:szCs w:val="22"/>
        </w:rPr>
        <w:t>Skilarence contains sodium</w:t>
      </w:r>
    </w:p>
    <w:p w:rsidR="005F78D9" w:rsidRPr="0059252B" w:rsidRDefault="005F78D9" w:rsidP="00627F9C">
      <w:pPr>
        <w:widowControl w:val="0"/>
        <w:tabs>
          <w:tab w:val="clear" w:pos="567"/>
        </w:tabs>
        <w:autoSpaceDE w:val="0"/>
        <w:autoSpaceDN w:val="0"/>
        <w:adjustRightInd w:val="0"/>
        <w:spacing w:line="240" w:lineRule="auto"/>
        <w:rPr>
          <w:szCs w:val="22"/>
        </w:rPr>
      </w:pPr>
      <w:r w:rsidRPr="0059252B">
        <w:rPr>
          <w:szCs w:val="22"/>
        </w:rPr>
        <w:t>This medicine contains less than 1 mmol sodium (23 mg) per tablet, that is to say essentially ‘sodium-free’.</w:t>
      </w:r>
    </w:p>
    <w:p w:rsidR="00D7134A" w:rsidRPr="00864E0D" w:rsidRDefault="00D7134A" w:rsidP="00627F9C">
      <w:pPr>
        <w:widowControl w:val="0"/>
        <w:tabs>
          <w:tab w:val="clear" w:pos="567"/>
        </w:tabs>
        <w:autoSpaceDE w:val="0"/>
        <w:autoSpaceDN w:val="0"/>
        <w:adjustRightInd w:val="0"/>
        <w:spacing w:line="240" w:lineRule="auto"/>
        <w:rPr>
          <w:szCs w:val="22"/>
        </w:rPr>
      </w:pPr>
    </w:p>
    <w:p w:rsidR="00D7134A" w:rsidRPr="00864E0D" w:rsidRDefault="00D7134A" w:rsidP="00627F9C">
      <w:pPr>
        <w:widowControl w:val="0"/>
        <w:tabs>
          <w:tab w:val="clear" w:pos="567"/>
        </w:tabs>
        <w:autoSpaceDE w:val="0"/>
        <w:autoSpaceDN w:val="0"/>
        <w:adjustRightInd w:val="0"/>
        <w:spacing w:line="240" w:lineRule="auto"/>
        <w:rPr>
          <w:szCs w:val="22"/>
        </w:rPr>
      </w:pPr>
    </w:p>
    <w:p w:rsidR="00807EE0" w:rsidRDefault="00D7134A" w:rsidP="00627F9C">
      <w:pPr>
        <w:keepNext/>
        <w:widowControl w:val="0"/>
        <w:numPr>
          <w:ilvl w:val="12"/>
          <w:numId w:val="0"/>
        </w:numPr>
        <w:tabs>
          <w:tab w:val="clear" w:pos="567"/>
        </w:tabs>
        <w:spacing w:line="240" w:lineRule="auto"/>
        <w:ind w:right="-2"/>
        <w:rPr>
          <w:b/>
          <w:szCs w:val="22"/>
        </w:rPr>
      </w:pPr>
      <w:r w:rsidRPr="00864E0D">
        <w:rPr>
          <w:b/>
          <w:szCs w:val="22"/>
        </w:rPr>
        <w:t>3.</w:t>
      </w:r>
      <w:r w:rsidRPr="00864E0D">
        <w:rPr>
          <w:b/>
          <w:szCs w:val="22"/>
        </w:rPr>
        <w:tab/>
        <w:t>How to take Skilarence</w:t>
      </w:r>
    </w:p>
    <w:p w:rsidR="00D7134A" w:rsidRPr="00864E0D" w:rsidRDefault="00D7134A" w:rsidP="00627F9C">
      <w:pPr>
        <w:keepNext/>
        <w:widowControl w:val="0"/>
        <w:tabs>
          <w:tab w:val="clear" w:pos="567"/>
        </w:tabs>
        <w:spacing w:line="240" w:lineRule="auto"/>
        <w:ind w:right="-2"/>
        <w:rPr>
          <w:b/>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 xml:space="preserve">Always take this medicine exactly as your doctor </w:t>
      </w:r>
      <w:r w:rsidR="008A4302" w:rsidRPr="00864E0D">
        <w:rPr>
          <w:szCs w:val="22"/>
        </w:rPr>
        <w:t xml:space="preserve">or pharmacist </w:t>
      </w:r>
      <w:r w:rsidRPr="00864E0D">
        <w:rPr>
          <w:szCs w:val="22"/>
        </w:rPr>
        <w:t xml:space="preserve">has told you. Check with your doctor </w:t>
      </w:r>
      <w:r w:rsidR="008A4302" w:rsidRPr="00864E0D">
        <w:rPr>
          <w:szCs w:val="22"/>
        </w:rPr>
        <w:t xml:space="preserve">or pharmacist </w:t>
      </w:r>
      <w:r w:rsidRPr="00864E0D">
        <w:rPr>
          <w:szCs w:val="22"/>
        </w:rPr>
        <w:t>if you are not sure.</w:t>
      </w:r>
    </w:p>
    <w:p w:rsidR="00284654" w:rsidRPr="00864E0D" w:rsidRDefault="00284654" w:rsidP="00627F9C">
      <w:pPr>
        <w:widowControl w:val="0"/>
        <w:numPr>
          <w:ilvl w:val="12"/>
          <w:numId w:val="0"/>
        </w:numPr>
        <w:tabs>
          <w:tab w:val="clear" w:pos="567"/>
        </w:tabs>
        <w:spacing w:line="240" w:lineRule="auto"/>
        <w:ind w:right="-2"/>
        <w:rPr>
          <w:szCs w:val="22"/>
        </w:rPr>
      </w:pPr>
    </w:p>
    <w:p w:rsidR="00566089" w:rsidRPr="00D61609" w:rsidRDefault="00566089" w:rsidP="00627F9C">
      <w:pPr>
        <w:keepNext/>
        <w:widowControl w:val="0"/>
        <w:numPr>
          <w:ilvl w:val="12"/>
          <w:numId w:val="0"/>
        </w:numPr>
        <w:tabs>
          <w:tab w:val="clear" w:pos="567"/>
        </w:tabs>
        <w:spacing w:line="240" w:lineRule="auto"/>
        <w:ind w:right="-2"/>
        <w:rPr>
          <w:b/>
          <w:szCs w:val="22"/>
        </w:rPr>
      </w:pPr>
      <w:r w:rsidRPr="006E4B83">
        <w:rPr>
          <w:b/>
          <w:szCs w:val="22"/>
        </w:rPr>
        <w:t>Dose</w:t>
      </w:r>
    </w:p>
    <w:p w:rsidR="00BE30DF" w:rsidRDefault="00AD6F0B" w:rsidP="00627F9C">
      <w:pPr>
        <w:keepNext/>
        <w:widowControl w:val="0"/>
        <w:numPr>
          <w:ilvl w:val="12"/>
          <w:numId w:val="0"/>
        </w:numPr>
        <w:tabs>
          <w:tab w:val="clear" w:pos="567"/>
        </w:tabs>
        <w:spacing w:line="240" w:lineRule="auto"/>
        <w:ind w:right="-2"/>
        <w:rPr>
          <w:szCs w:val="22"/>
        </w:rPr>
      </w:pPr>
      <w:r>
        <w:rPr>
          <w:szCs w:val="22"/>
        </w:rPr>
        <w:t>Your doctor will s</w:t>
      </w:r>
      <w:r w:rsidRPr="00864E0D">
        <w:rPr>
          <w:szCs w:val="22"/>
        </w:rPr>
        <w:t xml:space="preserve">tart </w:t>
      </w:r>
      <w:r w:rsidR="00284654" w:rsidRPr="00864E0D">
        <w:rPr>
          <w:szCs w:val="22"/>
        </w:rPr>
        <w:t xml:space="preserve">your treatment with </w:t>
      </w:r>
      <w:r w:rsidR="0054631A">
        <w:rPr>
          <w:szCs w:val="22"/>
        </w:rPr>
        <w:t>a</w:t>
      </w:r>
      <w:r w:rsidR="0054631A" w:rsidRPr="00864E0D">
        <w:rPr>
          <w:szCs w:val="22"/>
        </w:rPr>
        <w:t xml:space="preserve"> </w:t>
      </w:r>
      <w:r w:rsidR="00284654" w:rsidRPr="00864E0D">
        <w:rPr>
          <w:szCs w:val="22"/>
        </w:rPr>
        <w:t>low dose (</w:t>
      </w:r>
      <w:r w:rsidR="0054631A">
        <w:rPr>
          <w:szCs w:val="22"/>
        </w:rPr>
        <w:t xml:space="preserve">using </w:t>
      </w:r>
      <w:r w:rsidR="00284654" w:rsidRPr="00864E0D">
        <w:rPr>
          <w:szCs w:val="22"/>
        </w:rPr>
        <w:t>30 mg</w:t>
      </w:r>
      <w:r w:rsidR="00F06913">
        <w:rPr>
          <w:szCs w:val="22"/>
        </w:rPr>
        <w:t xml:space="preserve"> Skilarence </w:t>
      </w:r>
      <w:r w:rsidR="0054631A">
        <w:rPr>
          <w:szCs w:val="22"/>
        </w:rPr>
        <w:t>tablets</w:t>
      </w:r>
      <w:r w:rsidR="00284654" w:rsidRPr="00864E0D">
        <w:rPr>
          <w:szCs w:val="22"/>
        </w:rPr>
        <w:t>). This help</w:t>
      </w:r>
      <w:r w:rsidR="0054631A">
        <w:rPr>
          <w:szCs w:val="22"/>
        </w:rPr>
        <w:t>s to reduce</w:t>
      </w:r>
      <w:r w:rsidR="00566089" w:rsidRPr="00864E0D">
        <w:rPr>
          <w:szCs w:val="22"/>
        </w:rPr>
        <w:t xml:space="preserve"> </w:t>
      </w:r>
      <w:r w:rsidR="00284654" w:rsidRPr="00864E0D">
        <w:rPr>
          <w:szCs w:val="22"/>
        </w:rPr>
        <w:t xml:space="preserve">stomach problems and other side effects. </w:t>
      </w:r>
      <w:r w:rsidR="0054631A">
        <w:rPr>
          <w:szCs w:val="22"/>
        </w:rPr>
        <w:t>Your dose will be i</w:t>
      </w:r>
      <w:r w:rsidR="00284654" w:rsidRPr="00864E0D">
        <w:rPr>
          <w:szCs w:val="22"/>
        </w:rPr>
        <w:t>ncrease</w:t>
      </w:r>
      <w:r w:rsidR="0054631A">
        <w:rPr>
          <w:szCs w:val="22"/>
        </w:rPr>
        <w:t>d</w:t>
      </w:r>
      <w:r w:rsidR="00284654" w:rsidRPr="00864E0D">
        <w:rPr>
          <w:szCs w:val="22"/>
        </w:rPr>
        <w:t xml:space="preserve"> </w:t>
      </w:r>
      <w:r w:rsidR="00566089" w:rsidRPr="00566089">
        <w:rPr>
          <w:szCs w:val="22"/>
        </w:rPr>
        <w:t xml:space="preserve">every week </w:t>
      </w:r>
      <w:r w:rsidR="00284654" w:rsidRPr="00864E0D">
        <w:rPr>
          <w:szCs w:val="22"/>
        </w:rPr>
        <w:t xml:space="preserve">as shown in the table below </w:t>
      </w:r>
      <w:r w:rsidR="0054631A">
        <w:rPr>
          <w:szCs w:val="22"/>
        </w:rPr>
        <w:t>(</w:t>
      </w:r>
      <w:r w:rsidR="00F06913">
        <w:rPr>
          <w:szCs w:val="22"/>
        </w:rPr>
        <w:t>switching to</w:t>
      </w:r>
      <w:r w:rsidR="00F06913" w:rsidRPr="00864E0D">
        <w:rPr>
          <w:szCs w:val="22"/>
        </w:rPr>
        <w:t xml:space="preserve"> </w:t>
      </w:r>
      <w:r w:rsidR="00284654" w:rsidRPr="00864E0D">
        <w:rPr>
          <w:szCs w:val="22"/>
        </w:rPr>
        <w:t>120 mg</w:t>
      </w:r>
      <w:r w:rsidR="00F06913" w:rsidRPr="00F06913">
        <w:rPr>
          <w:szCs w:val="22"/>
        </w:rPr>
        <w:t xml:space="preserve"> </w:t>
      </w:r>
      <w:r w:rsidR="00F06913">
        <w:rPr>
          <w:szCs w:val="22"/>
        </w:rPr>
        <w:t>Skilarence tablets</w:t>
      </w:r>
      <w:r w:rsidR="00284654" w:rsidRPr="00864E0D">
        <w:rPr>
          <w:szCs w:val="22"/>
        </w:rPr>
        <w:t xml:space="preserve"> from week</w:t>
      </w:r>
      <w:r w:rsidR="005F68A3" w:rsidRPr="00864E0D">
        <w:rPr>
          <w:szCs w:val="22"/>
        </w:rPr>
        <w:t> </w:t>
      </w:r>
      <w:r w:rsidR="007D795B">
        <w:rPr>
          <w:szCs w:val="22"/>
        </w:rPr>
        <w:t>4 onwards</w:t>
      </w:r>
      <w:r w:rsidR="0054631A">
        <w:rPr>
          <w:szCs w:val="22"/>
        </w:rPr>
        <w:t>)</w:t>
      </w:r>
      <w:r w:rsidR="007D795B">
        <w:rPr>
          <w:szCs w:val="22"/>
        </w:rPr>
        <w:t>.</w:t>
      </w:r>
    </w:p>
    <w:p w:rsidR="00BE30DF" w:rsidRPr="00864E0D" w:rsidRDefault="00BE30DF" w:rsidP="00627F9C">
      <w:pPr>
        <w:widowControl w:val="0"/>
        <w:numPr>
          <w:ilvl w:val="12"/>
          <w:numId w:val="0"/>
        </w:numPr>
        <w:tabs>
          <w:tab w:val="clear" w:pos="567"/>
        </w:tabs>
        <w:spacing w:line="240" w:lineRule="auto"/>
        <w:ind w:right="-2"/>
        <w:rPr>
          <w:szCs w:val="22"/>
        </w:rPr>
      </w:pPr>
    </w:p>
    <w:tbl>
      <w:tblPr>
        <w:tblW w:w="50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3"/>
        <w:gridCol w:w="1270"/>
        <w:gridCol w:w="1391"/>
        <w:gridCol w:w="1251"/>
        <w:gridCol w:w="1488"/>
        <w:gridCol w:w="1573"/>
        <w:gridCol w:w="1287"/>
      </w:tblGrid>
      <w:tr w:rsidR="00302D2D" w:rsidTr="00AD3F19">
        <w:trPr>
          <w:trHeight w:val="416"/>
        </w:trPr>
        <w:tc>
          <w:tcPr>
            <w:tcW w:w="635" w:type="pct"/>
            <w:vMerge w:val="restar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 xml:space="preserve">Treatment </w:t>
            </w:r>
            <w:r>
              <w:rPr>
                <w:rFonts w:eastAsia="SimSun"/>
                <w:szCs w:val="22"/>
                <w:lang w:eastAsia="zh-CN"/>
              </w:rPr>
              <w:t>w</w:t>
            </w:r>
            <w:r w:rsidRPr="00864E0D">
              <w:rPr>
                <w:rFonts w:eastAsia="SimSun"/>
                <w:szCs w:val="22"/>
                <w:lang w:eastAsia="zh-CN"/>
              </w:rPr>
              <w:t>eek</w:t>
            </w:r>
          </w:p>
        </w:tc>
        <w:tc>
          <w:tcPr>
            <w:tcW w:w="671" w:type="pct"/>
            <w:vMerge w:val="restar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 xml:space="preserve">Tablet </w:t>
            </w:r>
            <w:r>
              <w:rPr>
                <w:rFonts w:eastAsia="SimSun"/>
                <w:szCs w:val="22"/>
                <w:lang w:eastAsia="zh-CN"/>
              </w:rPr>
              <w:t>strength</w:t>
            </w:r>
          </w:p>
        </w:tc>
        <w:tc>
          <w:tcPr>
            <w:tcW w:w="2182" w:type="pct"/>
            <w:gridSpan w:val="3"/>
            <w:vAlign w:val="center"/>
          </w:tcPr>
          <w:p w:rsidR="00CE2900" w:rsidRPr="00E62371" w:rsidRDefault="00CE2900" w:rsidP="00627F9C">
            <w:pPr>
              <w:widowControl w:val="0"/>
              <w:tabs>
                <w:tab w:val="clear" w:pos="567"/>
              </w:tabs>
              <w:spacing w:line="240" w:lineRule="auto"/>
              <w:jc w:val="center"/>
              <w:rPr>
                <w:rFonts w:eastAsia="SimSun"/>
                <w:strike/>
                <w:szCs w:val="22"/>
                <w:lang w:eastAsia="zh-CN"/>
              </w:rPr>
            </w:pPr>
            <w:r>
              <w:t>How many tablets to take during the day</w:t>
            </w:r>
            <w:r w:rsidRPr="00E62371">
              <w:rPr>
                <w:rFonts w:eastAsia="SimSun"/>
                <w:strike/>
                <w:szCs w:val="22"/>
                <w:lang w:eastAsia="zh-CN"/>
              </w:rPr>
              <w:t xml:space="preserve"> </w:t>
            </w:r>
          </w:p>
        </w:tc>
        <w:tc>
          <w:tcPr>
            <w:tcW w:w="831" w:type="pct"/>
            <w:vMerge w:val="restar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Number of</w:t>
            </w:r>
            <w:r w:rsidR="00154E8C">
              <w:rPr>
                <w:rFonts w:eastAsia="SimSun"/>
                <w:szCs w:val="22"/>
                <w:lang w:eastAsia="zh-CN"/>
              </w:rPr>
              <w:t xml:space="preserve"> </w:t>
            </w:r>
            <w:r w:rsidRPr="00864E0D">
              <w:rPr>
                <w:rFonts w:eastAsia="SimSun"/>
                <w:szCs w:val="22"/>
                <w:lang w:eastAsia="zh-CN"/>
              </w:rPr>
              <w:t>tablets per day</w:t>
            </w:r>
          </w:p>
        </w:tc>
        <w:tc>
          <w:tcPr>
            <w:tcW w:w="680" w:type="pct"/>
            <w:vMerge w:val="restar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Total daily</w:t>
            </w:r>
            <w:r w:rsidR="00154E8C">
              <w:rPr>
                <w:rFonts w:eastAsia="SimSun"/>
                <w:szCs w:val="22"/>
                <w:lang w:eastAsia="zh-CN"/>
              </w:rPr>
              <w:t xml:space="preserve"> </w:t>
            </w:r>
            <w:r w:rsidRPr="00864E0D">
              <w:rPr>
                <w:rFonts w:eastAsia="SimSun"/>
                <w:szCs w:val="22"/>
                <w:lang w:eastAsia="zh-CN"/>
              </w:rPr>
              <w:t>dose</w:t>
            </w:r>
          </w:p>
        </w:tc>
      </w:tr>
      <w:tr w:rsidR="00302D2D" w:rsidTr="00BC4FE4">
        <w:trPr>
          <w:trHeight w:val="433"/>
        </w:trPr>
        <w:tc>
          <w:tcPr>
            <w:tcW w:w="635" w:type="pct"/>
            <w:vMerge/>
            <w:vAlign w:val="center"/>
          </w:tcPr>
          <w:p w:rsidR="00CE2900" w:rsidRPr="00864E0D" w:rsidRDefault="00CE2900" w:rsidP="00627F9C">
            <w:pPr>
              <w:widowControl w:val="0"/>
              <w:tabs>
                <w:tab w:val="clear" w:pos="567"/>
              </w:tabs>
              <w:spacing w:line="240" w:lineRule="auto"/>
              <w:jc w:val="center"/>
              <w:rPr>
                <w:rFonts w:eastAsia="SimSun"/>
                <w:szCs w:val="22"/>
                <w:lang w:eastAsia="zh-CN"/>
              </w:rPr>
            </w:pPr>
          </w:p>
        </w:tc>
        <w:tc>
          <w:tcPr>
            <w:tcW w:w="671" w:type="pct"/>
            <w:vMerge/>
            <w:vAlign w:val="center"/>
          </w:tcPr>
          <w:p w:rsidR="00CE2900" w:rsidRPr="00864E0D" w:rsidRDefault="00CE2900" w:rsidP="00627F9C">
            <w:pPr>
              <w:widowControl w:val="0"/>
              <w:tabs>
                <w:tab w:val="clear" w:pos="567"/>
              </w:tabs>
              <w:spacing w:line="240" w:lineRule="auto"/>
              <w:jc w:val="center"/>
              <w:rPr>
                <w:rFonts w:eastAsia="SimSun"/>
                <w:szCs w:val="22"/>
                <w:lang w:eastAsia="zh-CN"/>
              </w:rPr>
            </w:pPr>
          </w:p>
        </w:tc>
        <w:tc>
          <w:tcPr>
            <w:tcW w:w="735" w:type="pc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DD733C">
              <w:rPr>
                <w:rFonts w:eastAsia="SimSun"/>
                <w:szCs w:val="22"/>
                <w:lang w:eastAsia="zh-CN"/>
              </w:rPr>
              <w:t>Breakfast</w:t>
            </w:r>
          </w:p>
        </w:tc>
        <w:tc>
          <w:tcPr>
            <w:tcW w:w="661" w:type="pc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Pr>
                <w:rFonts w:eastAsia="SimSun"/>
                <w:szCs w:val="22"/>
                <w:lang w:eastAsia="zh-CN"/>
              </w:rPr>
              <w:t>Lunch</w:t>
            </w:r>
          </w:p>
        </w:tc>
        <w:tc>
          <w:tcPr>
            <w:tcW w:w="786" w:type="pct"/>
            <w:vAlign w:val="center"/>
          </w:tcPr>
          <w:p w:rsidR="00CE2900" w:rsidRPr="00864E0D" w:rsidRDefault="00CE2900"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Evening</w:t>
            </w:r>
            <w:r>
              <w:rPr>
                <w:rFonts w:eastAsia="SimSun"/>
                <w:szCs w:val="22"/>
                <w:lang w:eastAsia="zh-CN"/>
              </w:rPr>
              <w:t xml:space="preserve"> meal</w:t>
            </w:r>
          </w:p>
        </w:tc>
        <w:tc>
          <w:tcPr>
            <w:tcW w:w="831" w:type="pct"/>
            <w:vMerge/>
          </w:tcPr>
          <w:p w:rsidR="00CE2900" w:rsidRPr="00864E0D" w:rsidRDefault="00CE2900" w:rsidP="00627F9C">
            <w:pPr>
              <w:widowControl w:val="0"/>
              <w:tabs>
                <w:tab w:val="clear" w:pos="567"/>
              </w:tabs>
              <w:spacing w:line="240" w:lineRule="auto"/>
              <w:jc w:val="center"/>
              <w:rPr>
                <w:rFonts w:eastAsia="SimSun"/>
                <w:szCs w:val="22"/>
                <w:lang w:eastAsia="zh-CN"/>
              </w:rPr>
            </w:pPr>
          </w:p>
        </w:tc>
        <w:tc>
          <w:tcPr>
            <w:tcW w:w="680" w:type="pct"/>
            <w:vMerge/>
            <w:vAlign w:val="center"/>
          </w:tcPr>
          <w:p w:rsidR="00CE2900" w:rsidRPr="00864E0D" w:rsidRDefault="00CE2900" w:rsidP="00627F9C">
            <w:pPr>
              <w:widowControl w:val="0"/>
              <w:tabs>
                <w:tab w:val="clear" w:pos="567"/>
              </w:tabs>
              <w:spacing w:line="240" w:lineRule="auto"/>
              <w:jc w:val="center"/>
              <w:rPr>
                <w:rFonts w:eastAsia="SimSun"/>
                <w:szCs w:val="22"/>
                <w:lang w:eastAsia="zh-CN"/>
              </w:rPr>
            </w:pPr>
          </w:p>
        </w:tc>
      </w:tr>
      <w:tr w:rsidR="00302D2D" w:rsidTr="00BC4FE4">
        <w:trPr>
          <w:trHeight w:val="458"/>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r>
      <w:tr w:rsidR="00302D2D" w:rsidTr="00BC4FE4">
        <w:trPr>
          <w:trHeight w:val="457"/>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60 mg</w:t>
            </w:r>
          </w:p>
        </w:tc>
      </w:tr>
      <w:tr w:rsidR="00302D2D" w:rsidTr="00BC4FE4">
        <w:trPr>
          <w:trHeight w:val="457"/>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90 mg</w:t>
            </w:r>
          </w:p>
        </w:tc>
      </w:tr>
      <w:tr w:rsidR="00302D2D" w:rsidTr="00BC4FE4">
        <w:trPr>
          <w:trHeight w:val="425"/>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r>
      <w:tr w:rsidR="00302D2D" w:rsidTr="00BC4FE4">
        <w:trPr>
          <w:trHeight w:val="423"/>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5</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240 mg</w:t>
            </w:r>
          </w:p>
        </w:tc>
      </w:tr>
      <w:tr w:rsidR="00302D2D" w:rsidTr="00BC4FE4">
        <w:trPr>
          <w:trHeight w:val="423"/>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360 mg</w:t>
            </w:r>
          </w:p>
        </w:tc>
      </w:tr>
      <w:tr w:rsidR="00302D2D" w:rsidTr="00BC4FE4">
        <w:trPr>
          <w:trHeight w:val="423"/>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7</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480 mg</w:t>
            </w:r>
          </w:p>
        </w:tc>
      </w:tr>
      <w:tr w:rsidR="00302D2D" w:rsidTr="00BC4FE4">
        <w:trPr>
          <w:trHeight w:val="423"/>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8</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5</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600 mg</w:t>
            </w:r>
          </w:p>
        </w:tc>
      </w:tr>
      <w:tr w:rsidR="00302D2D" w:rsidTr="00BC4FE4">
        <w:trPr>
          <w:trHeight w:val="423"/>
        </w:trPr>
        <w:tc>
          <w:tcPr>
            <w:tcW w:w="6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9+</w:t>
            </w:r>
          </w:p>
        </w:tc>
        <w:tc>
          <w:tcPr>
            <w:tcW w:w="67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35"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6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786"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831"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w:t>
            </w:r>
          </w:p>
        </w:tc>
        <w:tc>
          <w:tcPr>
            <w:tcW w:w="680" w:type="pct"/>
            <w:vAlign w:val="center"/>
          </w:tcPr>
          <w:p w:rsidR="00E62371" w:rsidRPr="00864E0D" w:rsidRDefault="00E62371"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720 mg</w:t>
            </w:r>
          </w:p>
        </w:tc>
      </w:tr>
    </w:tbl>
    <w:p w:rsidR="00D7134A" w:rsidRPr="00864E0D" w:rsidRDefault="00D7134A" w:rsidP="00627F9C">
      <w:pPr>
        <w:widowControl w:val="0"/>
        <w:tabs>
          <w:tab w:val="clear" w:pos="567"/>
        </w:tabs>
        <w:spacing w:line="240" w:lineRule="auto"/>
        <w:jc w:val="both"/>
        <w:rPr>
          <w:szCs w:val="22"/>
        </w:rPr>
      </w:pPr>
    </w:p>
    <w:p w:rsidR="00600480" w:rsidRDefault="00284654" w:rsidP="00627F9C">
      <w:pPr>
        <w:widowControl w:val="0"/>
        <w:tabs>
          <w:tab w:val="clear" w:pos="567"/>
        </w:tabs>
        <w:spacing w:line="240" w:lineRule="auto"/>
        <w:rPr>
          <w:szCs w:val="22"/>
        </w:rPr>
      </w:pPr>
      <w:r w:rsidRPr="00864E0D">
        <w:rPr>
          <w:szCs w:val="22"/>
        </w:rPr>
        <w:t xml:space="preserve">Your doctor will </w:t>
      </w:r>
      <w:r w:rsidR="008554AA">
        <w:rPr>
          <w:szCs w:val="22"/>
        </w:rPr>
        <w:t>check</w:t>
      </w:r>
      <w:r w:rsidR="008554AA" w:rsidRPr="00864E0D">
        <w:rPr>
          <w:szCs w:val="22"/>
        </w:rPr>
        <w:t xml:space="preserve"> </w:t>
      </w:r>
      <w:r w:rsidRPr="00864E0D">
        <w:rPr>
          <w:szCs w:val="22"/>
        </w:rPr>
        <w:t xml:space="preserve">how </w:t>
      </w:r>
      <w:r w:rsidR="008554AA">
        <w:rPr>
          <w:szCs w:val="22"/>
        </w:rPr>
        <w:t xml:space="preserve">well </w:t>
      </w:r>
      <w:r w:rsidRPr="00864E0D">
        <w:rPr>
          <w:szCs w:val="22"/>
        </w:rPr>
        <w:t>you</w:t>
      </w:r>
      <w:r w:rsidR="008554AA">
        <w:rPr>
          <w:szCs w:val="22"/>
        </w:rPr>
        <w:t>r condition is</w:t>
      </w:r>
      <w:r w:rsidRPr="00864E0D">
        <w:rPr>
          <w:szCs w:val="22"/>
        </w:rPr>
        <w:t xml:space="preserve"> improv</w:t>
      </w:r>
      <w:r w:rsidR="008554AA">
        <w:rPr>
          <w:szCs w:val="22"/>
        </w:rPr>
        <w:t>ing</w:t>
      </w:r>
      <w:r w:rsidRPr="00864E0D">
        <w:rPr>
          <w:szCs w:val="22"/>
        </w:rPr>
        <w:t xml:space="preserve"> after you start taking Skilarence and will </w:t>
      </w:r>
      <w:r w:rsidR="00077E69">
        <w:rPr>
          <w:szCs w:val="22"/>
        </w:rPr>
        <w:t>check</w:t>
      </w:r>
      <w:r w:rsidR="00077E69" w:rsidRPr="00864E0D">
        <w:rPr>
          <w:szCs w:val="22"/>
        </w:rPr>
        <w:t xml:space="preserve"> </w:t>
      </w:r>
      <w:r w:rsidR="008554AA">
        <w:rPr>
          <w:szCs w:val="22"/>
        </w:rPr>
        <w:t>for</w:t>
      </w:r>
      <w:r w:rsidRPr="00864E0D">
        <w:rPr>
          <w:szCs w:val="22"/>
        </w:rPr>
        <w:t xml:space="preserve"> side effects. </w:t>
      </w:r>
      <w:r w:rsidR="00600480" w:rsidRPr="00600480">
        <w:rPr>
          <w:szCs w:val="22"/>
        </w:rPr>
        <w:t xml:space="preserve">If </w:t>
      </w:r>
      <w:r w:rsidR="008554AA">
        <w:rPr>
          <w:szCs w:val="22"/>
        </w:rPr>
        <w:t xml:space="preserve">you have severe side effects </w:t>
      </w:r>
      <w:r w:rsidR="00600480" w:rsidRPr="00600480">
        <w:rPr>
          <w:szCs w:val="22"/>
        </w:rPr>
        <w:t>after an increase in dose</w:t>
      </w:r>
      <w:r w:rsidR="007E1297">
        <w:rPr>
          <w:szCs w:val="22"/>
        </w:rPr>
        <w:t>,</w:t>
      </w:r>
      <w:r w:rsidR="00600480" w:rsidRPr="00600480">
        <w:rPr>
          <w:szCs w:val="22"/>
        </w:rPr>
        <w:t xml:space="preserve"> your doctor may recommend that you temporarily go back to the last dose. </w:t>
      </w:r>
      <w:r w:rsidR="008554AA">
        <w:rPr>
          <w:szCs w:val="22"/>
        </w:rPr>
        <w:t>If the side effects are not troublesome,</w:t>
      </w:r>
      <w:r w:rsidR="008554AA" w:rsidRPr="00600480">
        <w:rPr>
          <w:szCs w:val="22"/>
        </w:rPr>
        <w:t xml:space="preserve"> </w:t>
      </w:r>
      <w:r w:rsidR="00600480">
        <w:rPr>
          <w:szCs w:val="22"/>
        </w:rPr>
        <w:t>y</w:t>
      </w:r>
      <w:r w:rsidRPr="00864E0D">
        <w:rPr>
          <w:szCs w:val="22"/>
        </w:rPr>
        <w:t xml:space="preserve">our dose will be increased until your condition is </w:t>
      </w:r>
      <w:r w:rsidR="008554AA">
        <w:rPr>
          <w:szCs w:val="22"/>
        </w:rPr>
        <w:t>well</w:t>
      </w:r>
      <w:r w:rsidR="008554AA" w:rsidRPr="00864E0D">
        <w:rPr>
          <w:szCs w:val="22"/>
        </w:rPr>
        <w:t xml:space="preserve"> </w:t>
      </w:r>
      <w:r w:rsidRPr="00864E0D">
        <w:rPr>
          <w:szCs w:val="22"/>
        </w:rPr>
        <w:t>controlled</w:t>
      </w:r>
      <w:r w:rsidR="00445DA6">
        <w:rPr>
          <w:szCs w:val="22"/>
        </w:rPr>
        <w:t>.</w:t>
      </w:r>
      <w:r w:rsidR="00445DA6" w:rsidRPr="00864E0D">
        <w:rPr>
          <w:szCs w:val="22"/>
        </w:rPr>
        <w:t xml:space="preserve"> </w:t>
      </w:r>
      <w:r w:rsidR="00445DA6">
        <w:rPr>
          <w:szCs w:val="22"/>
        </w:rPr>
        <w:t>You may not need t</w:t>
      </w:r>
      <w:r w:rsidRPr="00864E0D">
        <w:rPr>
          <w:szCs w:val="22"/>
        </w:rPr>
        <w:t xml:space="preserve">he maximum </w:t>
      </w:r>
      <w:r w:rsidR="00445DA6">
        <w:rPr>
          <w:szCs w:val="22"/>
        </w:rPr>
        <w:t xml:space="preserve">dose </w:t>
      </w:r>
      <w:r w:rsidRPr="00864E0D">
        <w:rPr>
          <w:szCs w:val="22"/>
        </w:rPr>
        <w:t>of 720</w:t>
      </w:r>
      <w:r w:rsidR="00902964" w:rsidRPr="00864E0D">
        <w:rPr>
          <w:szCs w:val="22"/>
        </w:rPr>
        <w:t> </w:t>
      </w:r>
      <w:r w:rsidRPr="00864E0D">
        <w:rPr>
          <w:szCs w:val="22"/>
        </w:rPr>
        <w:t>mg per day.</w:t>
      </w:r>
      <w:r w:rsidR="00600480" w:rsidRPr="00600480">
        <w:t xml:space="preserve"> </w:t>
      </w:r>
      <w:r w:rsidR="00600480" w:rsidRPr="00600480">
        <w:rPr>
          <w:szCs w:val="22"/>
        </w:rPr>
        <w:t xml:space="preserve">After </w:t>
      </w:r>
      <w:r w:rsidR="00445DA6">
        <w:rPr>
          <w:szCs w:val="22"/>
        </w:rPr>
        <w:t>your condition has improved sufficiently</w:t>
      </w:r>
      <w:r w:rsidR="00600480" w:rsidRPr="00600480">
        <w:rPr>
          <w:szCs w:val="22"/>
        </w:rPr>
        <w:t xml:space="preserve">, your doctor will consider how to </w:t>
      </w:r>
      <w:r w:rsidR="00CD4F6D">
        <w:rPr>
          <w:szCs w:val="22"/>
        </w:rPr>
        <w:t>gradually</w:t>
      </w:r>
      <w:r w:rsidR="00CD4F6D" w:rsidRPr="00600480">
        <w:rPr>
          <w:szCs w:val="22"/>
        </w:rPr>
        <w:t xml:space="preserve"> </w:t>
      </w:r>
      <w:r w:rsidR="00600480" w:rsidRPr="00600480">
        <w:rPr>
          <w:szCs w:val="22"/>
        </w:rPr>
        <w:t>reduce the daily dose of Skilarence to what you need to maint</w:t>
      </w:r>
      <w:r w:rsidR="00B96AFD">
        <w:rPr>
          <w:szCs w:val="22"/>
        </w:rPr>
        <w:t>ain</w:t>
      </w:r>
      <w:r w:rsidR="00600480" w:rsidRPr="00600480">
        <w:rPr>
          <w:szCs w:val="22"/>
        </w:rPr>
        <w:t xml:space="preserve"> your improvement.</w:t>
      </w:r>
    </w:p>
    <w:p w:rsidR="008842C9" w:rsidRPr="00600480" w:rsidRDefault="008842C9" w:rsidP="00627F9C">
      <w:pPr>
        <w:widowControl w:val="0"/>
        <w:tabs>
          <w:tab w:val="clear" w:pos="567"/>
        </w:tabs>
        <w:spacing w:line="240" w:lineRule="auto"/>
        <w:rPr>
          <w:szCs w:val="22"/>
        </w:rPr>
      </w:pPr>
    </w:p>
    <w:p w:rsidR="001E40D7" w:rsidRPr="00077E69" w:rsidRDefault="00077E69" w:rsidP="00627F9C">
      <w:pPr>
        <w:keepNext/>
        <w:widowControl w:val="0"/>
        <w:numPr>
          <w:ilvl w:val="12"/>
          <w:numId w:val="0"/>
        </w:numPr>
        <w:tabs>
          <w:tab w:val="clear" w:pos="567"/>
        </w:tabs>
        <w:spacing w:line="240" w:lineRule="auto"/>
        <w:ind w:right="-2"/>
        <w:rPr>
          <w:b/>
          <w:szCs w:val="22"/>
        </w:rPr>
      </w:pPr>
      <w:r w:rsidRPr="006E4B83">
        <w:rPr>
          <w:b/>
          <w:szCs w:val="22"/>
        </w:rPr>
        <w:t xml:space="preserve">Method of </w:t>
      </w:r>
      <w:r w:rsidR="008842C9" w:rsidRPr="006E4B83">
        <w:rPr>
          <w:b/>
          <w:szCs w:val="22"/>
        </w:rPr>
        <w:t>administration</w:t>
      </w:r>
    </w:p>
    <w:p w:rsidR="001E40D7" w:rsidRPr="00BE30DF" w:rsidRDefault="00077E69" w:rsidP="00627F9C">
      <w:pPr>
        <w:keepNext/>
        <w:widowControl w:val="0"/>
        <w:tabs>
          <w:tab w:val="clear" w:pos="567"/>
        </w:tabs>
        <w:spacing w:line="240" w:lineRule="auto"/>
        <w:rPr>
          <w:szCs w:val="22"/>
        </w:rPr>
      </w:pPr>
      <w:r w:rsidRPr="00BE30DF">
        <w:rPr>
          <w:szCs w:val="22"/>
        </w:rPr>
        <w:t xml:space="preserve">Swallow </w:t>
      </w:r>
      <w:r w:rsidR="001E40D7" w:rsidRPr="00BE30DF">
        <w:rPr>
          <w:szCs w:val="22"/>
        </w:rPr>
        <w:t xml:space="preserve">Skilarence tablets whole with liquid. </w:t>
      </w:r>
      <w:r w:rsidR="00A86F77" w:rsidRPr="00BE30DF">
        <w:rPr>
          <w:szCs w:val="22"/>
        </w:rPr>
        <w:t>T</w:t>
      </w:r>
      <w:r w:rsidR="001E40D7" w:rsidRPr="00BE30DF">
        <w:rPr>
          <w:szCs w:val="22"/>
        </w:rPr>
        <w:t xml:space="preserve">ake your tablets during or immediately after a </w:t>
      </w:r>
      <w:r w:rsidR="001E40D7" w:rsidRPr="00D2065D">
        <w:rPr>
          <w:szCs w:val="22"/>
        </w:rPr>
        <w:t xml:space="preserve">meal. </w:t>
      </w:r>
      <w:r w:rsidR="00A86F77" w:rsidRPr="00F80DC7">
        <w:rPr>
          <w:szCs w:val="22"/>
        </w:rPr>
        <w:t xml:space="preserve">Do </w:t>
      </w:r>
      <w:r w:rsidR="001E40D7" w:rsidRPr="00F80DC7">
        <w:rPr>
          <w:szCs w:val="22"/>
        </w:rPr>
        <w:t xml:space="preserve">not crush, </w:t>
      </w:r>
      <w:r w:rsidR="00CD4F6D">
        <w:rPr>
          <w:szCs w:val="22"/>
        </w:rPr>
        <w:t>break</w:t>
      </w:r>
      <w:r w:rsidR="001E40D7" w:rsidRPr="00BE30DF">
        <w:rPr>
          <w:szCs w:val="22"/>
        </w:rPr>
        <w:t xml:space="preserve">, dissolve or chew </w:t>
      </w:r>
      <w:r w:rsidR="00BE30DF">
        <w:rPr>
          <w:szCs w:val="22"/>
        </w:rPr>
        <w:t xml:space="preserve">your tablets, </w:t>
      </w:r>
      <w:r w:rsidR="001E40D7" w:rsidRPr="00BE30DF">
        <w:rPr>
          <w:szCs w:val="22"/>
        </w:rPr>
        <w:t xml:space="preserve">as </w:t>
      </w:r>
      <w:r w:rsidR="00A86F77" w:rsidRPr="00BE30DF">
        <w:rPr>
          <w:szCs w:val="22"/>
        </w:rPr>
        <w:t xml:space="preserve">they have </w:t>
      </w:r>
      <w:r w:rsidR="001E40D7" w:rsidRPr="00BE30DF">
        <w:rPr>
          <w:szCs w:val="22"/>
        </w:rPr>
        <w:t xml:space="preserve">a special coating </w:t>
      </w:r>
      <w:r w:rsidR="00A86F77" w:rsidRPr="00BE30DF">
        <w:rPr>
          <w:szCs w:val="22"/>
        </w:rPr>
        <w:t xml:space="preserve">to help </w:t>
      </w:r>
      <w:r w:rsidR="001E40D7" w:rsidRPr="00BE30DF">
        <w:rPr>
          <w:szCs w:val="22"/>
        </w:rPr>
        <w:t>prevent irritation</w:t>
      </w:r>
      <w:r w:rsidR="00A86F77" w:rsidRPr="00BE30DF">
        <w:rPr>
          <w:szCs w:val="22"/>
        </w:rPr>
        <w:t xml:space="preserve"> of your stomach</w:t>
      </w:r>
      <w:r w:rsidR="001E40D7" w:rsidRPr="00BE30DF">
        <w:rPr>
          <w:szCs w:val="22"/>
        </w:rPr>
        <w:t>.</w:t>
      </w:r>
    </w:p>
    <w:p w:rsidR="00D7134A" w:rsidRPr="00864E0D" w:rsidRDefault="00D7134A" w:rsidP="00627F9C">
      <w:pPr>
        <w:widowControl w:val="0"/>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b/>
          <w:szCs w:val="22"/>
        </w:rPr>
        <w:t>If you take more Skilarence than you should</w:t>
      </w:r>
    </w:p>
    <w:p w:rsidR="00D7134A" w:rsidRPr="00864E0D" w:rsidRDefault="00297438" w:rsidP="00627F9C">
      <w:pPr>
        <w:keepNext/>
        <w:widowControl w:val="0"/>
        <w:numPr>
          <w:ilvl w:val="12"/>
          <w:numId w:val="0"/>
        </w:numPr>
        <w:tabs>
          <w:tab w:val="clear" w:pos="567"/>
        </w:tabs>
        <w:spacing w:line="240" w:lineRule="auto"/>
        <w:ind w:right="-2"/>
        <w:rPr>
          <w:szCs w:val="22"/>
        </w:rPr>
      </w:pPr>
      <w:r w:rsidRPr="00864E0D">
        <w:rPr>
          <w:szCs w:val="22"/>
        </w:rPr>
        <w:t xml:space="preserve">If you think you have taken too many </w:t>
      </w:r>
      <w:r w:rsidR="00A86F77">
        <w:rPr>
          <w:szCs w:val="22"/>
        </w:rPr>
        <w:t>Skilarence</w:t>
      </w:r>
      <w:r w:rsidRPr="00864E0D">
        <w:rPr>
          <w:szCs w:val="22"/>
        </w:rPr>
        <w:t xml:space="preserve"> tablets</w:t>
      </w:r>
      <w:r w:rsidR="00A86F77">
        <w:rPr>
          <w:szCs w:val="22"/>
        </w:rPr>
        <w:t>,</w:t>
      </w:r>
      <w:r w:rsidRPr="00864E0D">
        <w:rPr>
          <w:szCs w:val="22"/>
        </w:rPr>
        <w:t xml:space="preserve"> talk to your doctor or </w:t>
      </w:r>
      <w:r w:rsidR="002C32E4" w:rsidRPr="00864E0D">
        <w:rPr>
          <w:szCs w:val="22"/>
        </w:rPr>
        <w:t>pharmacist</w:t>
      </w:r>
      <w:r w:rsidRPr="00864E0D">
        <w:rPr>
          <w:szCs w:val="22"/>
        </w:rPr>
        <w:t>.</w:t>
      </w:r>
    </w:p>
    <w:p w:rsidR="00D7134A" w:rsidRPr="00864E0D" w:rsidRDefault="00D7134A" w:rsidP="00627F9C">
      <w:pPr>
        <w:widowControl w:val="0"/>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b/>
          <w:szCs w:val="22"/>
        </w:rPr>
        <w:t>If you forget to take Skilarence</w:t>
      </w: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 xml:space="preserve">Do not take a double dose to make up for a forgotten dose. </w:t>
      </w:r>
      <w:r w:rsidR="00CD4F6D">
        <w:rPr>
          <w:szCs w:val="22"/>
        </w:rPr>
        <w:t>Take the next dose at the usual time and c</w:t>
      </w:r>
      <w:r w:rsidRPr="00864E0D">
        <w:rPr>
          <w:szCs w:val="22"/>
        </w:rPr>
        <w:t>ontinue taking the medicine exactly as described in this leaflet or exactly as agreed with your doctor. Please ask your doctor or pharmacist if you are not sure.</w:t>
      </w:r>
    </w:p>
    <w:p w:rsidR="00D7134A" w:rsidRPr="00B1665C" w:rsidRDefault="00D7134A" w:rsidP="00627F9C">
      <w:pPr>
        <w:widowControl w:val="0"/>
        <w:numPr>
          <w:ilvl w:val="12"/>
          <w:numId w:val="0"/>
        </w:numPr>
        <w:tabs>
          <w:tab w:val="clear" w:pos="567"/>
        </w:tabs>
        <w:spacing w:line="240" w:lineRule="auto"/>
        <w:ind w:right="-29"/>
        <w:rPr>
          <w:szCs w:val="22"/>
        </w:rPr>
      </w:pPr>
    </w:p>
    <w:p w:rsidR="00D7134A" w:rsidRPr="00864E0D" w:rsidRDefault="00D7134A" w:rsidP="00627F9C">
      <w:pPr>
        <w:widowControl w:val="0"/>
        <w:numPr>
          <w:ilvl w:val="12"/>
          <w:numId w:val="0"/>
        </w:numPr>
        <w:tabs>
          <w:tab w:val="clear" w:pos="567"/>
        </w:tabs>
        <w:spacing w:line="240" w:lineRule="auto"/>
        <w:ind w:right="-2"/>
        <w:rPr>
          <w:szCs w:val="22"/>
        </w:rPr>
      </w:pPr>
      <w:r w:rsidRPr="00864E0D">
        <w:rPr>
          <w:szCs w:val="22"/>
        </w:rPr>
        <w:t>If you have any further questions on the use of this medicine, ask your doctor</w:t>
      </w:r>
      <w:r w:rsidR="006C6E0F" w:rsidRPr="00864E0D">
        <w:rPr>
          <w:szCs w:val="22"/>
        </w:rPr>
        <w:t xml:space="preserve"> </w:t>
      </w:r>
      <w:r w:rsidRPr="00864E0D">
        <w:rPr>
          <w:szCs w:val="22"/>
        </w:rPr>
        <w:t>or pharmacist.</w:t>
      </w:r>
    </w:p>
    <w:p w:rsidR="00D7134A" w:rsidRPr="00B1665C" w:rsidRDefault="00D7134A" w:rsidP="00627F9C">
      <w:pPr>
        <w:widowControl w:val="0"/>
        <w:numPr>
          <w:ilvl w:val="12"/>
          <w:numId w:val="0"/>
        </w:numPr>
        <w:tabs>
          <w:tab w:val="clear" w:pos="567"/>
        </w:tabs>
        <w:spacing w:line="240" w:lineRule="auto"/>
        <w:ind w:right="-2"/>
        <w:rPr>
          <w:szCs w:val="22"/>
        </w:rPr>
      </w:pPr>
    </w:p>
    <w:p w:rsidR="00D7134A" w:rsidRPr="00B1665C" w:rsidRDefault="00D7134A" w:rsidP="00627F9C">
      <w:pPr>
        <w:widowControl w:val="0"/>
        <w:numPr>
          <w:ilvl w:val="12"/>
          <w:numId w:val="0"/>
        </w:numPr>
        <w:tabs>
          <w:tab w:val="clear" w:pos="567"/>
        </w:tabs>
        <w:spacing w:line="240" w:lineRule="auto"/>
        <w:ind w:left="567" w:right="-2" w:hanging="567"/>
        <w:rPr>
          <w:szCs w:val="22"/>
        </w:rPr>
      </w:pPr>
    </w:p>
    <w:p w:rsidR="00807EE0" w:rsidRDefault="00D7134A" w:rsidP="00627F9C">
      <w:pPr>
        <w:keepNext/>
        <w:widowControl w:val="0"/>
        <w:numPr>
          <w:ilvl w:val="12"/>
          <w:numId w:val="0"/>
        </w:numPr>
        <w:tabs>
          <w:tab w:val="clear" w:pos="567"/>
        </w:tabs>
        <w:spacing w:line="240" w:lineRule="auto"/>
        <w:ind w:right="-2"/>
        <w:rPr>
          <w:b/>
          <w:szCs w:val="22"/>
        </w:rPr>
      </w:pPr>
      <w:r w:rsidRPr="00864E0D">
        <w:rPr>
          <w:b/>
          <w:szCs w:val="22"/>
        </w:rPr>
        <w:t>4.</w:t>
      </w:r>
      <w:r w:rsidRPr="00864E0D">
        <w:rPr>
          <w:b/>
          <w:szCs w:val="22"/>
        </w:rPr>
        <w:tab/>
        <w:t>Possible side effects</w:t>
      </w:r>
    </w:p>
    <w:p w:rsidR="00D7134A" w:rsidRPr="00864E0D" w:rsidRDefault="00D7134A" w:rsidP="00627F9C">
      <w:pPr>
        <w:keepNext/>
        <w:widowControl w:val="0"/>
        <w:numPr>
          <w:ilvl w:val="12"/>
          <w:numId w:val="0"/>
        </w:numPr>
        <w:tabs>
          <w:tab w:val="clear" w:pos="567"/>
        </w:tabs>
        <w:spacing w:line="240" w:lineRule="auto"/>
        <w:ind w:right="-29"/>
        <w:rPr>
          <w:szCs w:val="22"/>
        </w:rPr>
      </w:pPr>
    </w:p>
    <w:p w:rsidR="00D7134A" w:rsidRPr="00864E0D" w:rsidRDefault="00D7134A" w:rsidP="00627F9C">
      <w:pPr>
        <w:keepNext/>
        <w:widowControl w:val="0"/>
        <w:numPr>
          <w:ilvl w:val="12"/>
          <w:numId w:val="0"/>
        </w:numPr>
        <w:tabs>
          <w:tab w:val="clear" w:pos="567"/>
        </w:tabs>
        <w:spacing w:line="240" w:lineRule="auto"/>
        <w:ind w:right="-29"/>
        <w:rPr>
          <w:szCs w:val="22"/>
        </w:rPr>
      </w:pPr>
      <w:r w:rsidRPr="00864E0D">
        <w:rPr>
          <w:szCs w:val="22"/>
        </w:rPr>
        <w:t>Like all medicines, this medicine can cause side effects, although not everybody gets them.</w:t>
      </w:r>
      <w:r w:rsidR="00C67706" w:rsidRPr="00864E0D">
        <w:rPr>
          <w:szCs w:val="22"/>
        </w:rPr>
        <w:t xml:space="preserve"> Some of these side effects, such as reddening of the face or body</w:t>
      </w:r>
      <w:r w:rsidR="007F3E4C" w:rsidRPr="00864E0D">
        <w:rPr>
          <w:szCs w:val="22"/>
        </w:rPr>
        <w:t xml:space="preserve"> (flushing)</w:t>
      </w:r>
      <w:r w:rsidR="00C67706" w:rsidRPr="00864E0D">
        <w:rPr>
          <w:szCs w:val="22"/>
        </w:rPr>
        <w:t>, diarrhoea, stomach problems and nausea</w:t>
      </w:r>
      <w:r w:rsidR="00CF6B41" w:rsidRPr="00CF6B41">
        <w:rPr>
          <w:szCs w:val="22"/>
        </w:rPr>
        <w:t xml:space="preserve"> </w:t>
      </w:r>
      <w:r w:rsidR="00CF6B41">
        <w:rPr>
          <w:szCs w:val="22"/>
        </w:rPr>
        <w:t xml:space="preserve">usually </w:t>
      </w:r>
      <w:r w:rsidR="00CF6B41" w:rsidRPr="00723303">
        <w:rPr>
          <w:szCs w:val="22"/>
        </w:rPr>
        <w:t xml:space="preserve">improve </w:t>
      </w:r>
      <w:r w:rsidR="00CD4F6D">
        <w:rPr>
          <w:szCs w:val="22"/>
        </w:rPr>
        <w:t>as you</w:t>
      </w:r>
      <w:r w:rsidR="00CD4F6D" w:rsidRPr="00723303">
        <w:rPr>
          <w:szCs w:val="22"/>
        </w:rPr>
        <w:t xml:space="preserve"> </w:t>
      </w:r>
      <w:r w:rsidR="00CF6B41" w:rsidRPr="00723303">
        <w:rPr>
          <w:szCs w:val="22"/>
        </w:rPr>
        <w:t>continue treatment</w:t>
      </w:r>
      <w:r w:rsidR="00C67706" w:rsidRPr="00864E0D">
        <w:rPr>
          <w:szCs w:val="22"/>
        </w:rPr>
        <w:t>.</w:t>
      </w:r>
    </w:p>
    <w:p w:rsidR="00D7134A" w:rsidRDefault="00D7134A" w:rsidP="00627F9C">
      <w:pPr>
        <w:widowControl w:val="0"/>
        <w:numPr>
          <w:ilvl w:val="12"/>
          <w:numId w:val="0"/>
        </w:numPr>
        <w:tabs>
          <w:tab w:val="clear" w:pos="567"/>
        </w:tabs>
        <w:spacing w:line="240" w:lineRule="auto"/>
        <w:ind w:right="-29"/>
        <w:rPr>
          <w:szCs w:val="22"/>
        </w:rPr>
      </w:pPr>
    </w:p>
    <w:p w:rsidR="007D1E64" w:rsidRDefault="007D1E64" w:rsidP="00627F9C">
      <w:pPr>
        <w:widowControl w:val="0"/>
        <w:numPr>
          <w:ilvl w:val="12"/>
          <w:numId w:val="0"/>
        </w:numPr>
        <w:tabs>
          <w:tab w:val="clear" w:pos="567"/>
        </w:tabs>
        <w:spacing w:line="240" w:lineRule="auto"/>
        <w:ind w:right="-29"/>
        <w:rPr>
          <w:szCs w:val="22"/>
        </w:rPr>
      </w:pPr>
      <w:r>
        <w:rPr>
          <w:szCs w:val="22"/>
        </w:rPr>
        <w:t xml:space="preserve">The </w:t>
      </w:r>
      <w:r>
        <w:t>most serious side effects that may</w:t>
      </w:r>
      <w:r>
        <w:rPr>
          <w:szCs w:val="22"/>
        </w:rPr>
        <w:t xml:space="preserve"> occur with Skilarence are </w:t>
      </w:r>
      <w:r w:rsidR="00C2002F">
        <w:rPr>
          <w:szCs w:val="22"/>
        </w:rPr>
        <w:t xml:space="preserve">allergic or hypersensitivity reactions; </w:t>
      </w:r>
      <w:r w:rsidRPr="00864E0D">
        <w:rPr>
          <w:szCs w:val="22"/>
        </w:rPr>
        <w:t>kidney failure</w:t>
      </w:r>
      <w:r w:rsidRPr="00AB0AA9">
        <w:rPr>
          <w:szCs w:val="22"/>
        </w:rPr>
        <w:t xml:space="preserve"> </w:t>
      </w:r>
      <w:r w:rsidRPr="00715F07">
        <w:rPr>
          <w:szCs w:val="22"/>
        </w:rPr>
        <w:t>or</w:t>
      </w:r>
      <w:r>
        <w:rPr>
          <w:szCs w:val="22"/>
        </w:rPr>
        <w:t xml:space="preserve"> a</w:t>
      </w:r>
      <w:r w:rsidRPr="00715F07">
        <w:rPr>
          <w:szCs w:val="22"/>
        </w:rPr>
        <w:t xml:space="preserve"> </w:t>
      </w:r>
      <w:r>
        <w:rPr>
          <w:szCs w:val="22"/>
        </w:rPr>
        <w:t>kidney disease called Fanconi syndrome</w:t>
      </w:r>
      <w:r w:rsidR="00C2002F">
        <w:rPr>
          <w:szCs w:val="22"/>
        </w:rPr>
        <w:t>;</w:t>
      </w:r>
      <w:r>
        <w:rPr>
          <w:szCs w:val="22"/>
        </w:rPr>
        <w:t xml:space="preserve"> or a severe brain infection called progressive multifocal leukoencephalopathy (PML). It is not known how commonly they occur. </w:t>
      </w:r>
      <w:r w:rsidRPr="00F6115F">
        <w:rPr>
          <w:szCs w:val="22"/>
        </w:rPr>
        <w:t xml:space="preserve">For symptoms see </w:t>
      </w:r>
      <w:r w:rsidR="00C2002F">
        <w:rPr>
          <w:szCs w:val="22"/>
        </w:rPr>
        <w:t>below</w:t>
      </w:r>
      <w:r w:rsidRPr="00F6115F">
        <w:rPr>
          <w:szCs w:val="22"/>
        </w:rPr>
        <w:t>.</w:t>
      </w:r>
    </w:p>
    <w:p w:rsidR="00C2002F" w:rsidRDefault="00C2002F" w:rsidP="00627F9C">
      <w:pPr>
        <w:widowControl w:val="0"/>
        <w:numPr>
          <w:ilvl w:val="12"/>
          <w:numId w:val="0"/>
        </w:numPr>
        <w:tabs>
          <w:tab w:val="clear" w:pos="567"/>
        </w:tabs>
        <w:spacing w:line="240" w:lineRule="auto"/>
        <w:ind w:right="-29"/>
        <w:rPr>
          <w:szCs w:val="22"/>
        </w:rPr>
      </w:pPr>
    </w:p>
    <w:p w:rsidR="00C2002F" w:rsidRDefault="00C2002F" w:rsidP="00627F9C">
      <w:pPr>
        <w:keepNext/>
        <w:widowControl w:val="0"/>
        <w:numPr>
          <w:ilvl w:val="12"/>
          <w:numId w:val="0"/>
        </w:numPr>
        <w:tabs>
          <w:tab w:val="clear" w:pos="567"/>
        </w:tabs>
        <w:spacing w:line="240" w:lineRule="auto"/>
        <w:ind w:right="-29"/>
        <w:rPr>
          <w:u w:val="single"/>
        </w:rPr>
      </w:pPr>
      <w:r w:rsidRPr="00C2002F">
        <w:rPr>
          <w:u w:val="single"/>
        </w:rPr>
        <w:t>Allergic or hypersensitivity reactions</w:t>
      </w:r>
    </w:p>
    <w:p w:rsidR="00D30211" w:rsidRDefault="00C2002F" w:rsidP="00627F9C">
      <w:pPr>
        <w:keepNext/>
        <w:widowControl w:val="0"/>
        <w:numPr>
          <w:ilvl w:val="12"/>
          <w:numId w:val="0"/>
        </w:numPr>
        <w:tabs>
          <w:tab w:val="clear" w:pos="567"/>
        </w:tabs>
        <w:spacing w:line="240" w:lineRule="auto"/>
        <w:ind w:right="-28"/>
      </w:pPr>
      <w:r w:rsidRPr="003A083F">
        <w:t>Allergic or hypersensiti</w:t>
      </w:r>
      <w:r>
        <w:t>vi</w:t>
      </w:r>
      <w:r w:rsidRPr="003A083F">
        <w:t xml:space="preserve">ty reactions </w:t>
      </w:r>
      <w:r>
        <w:t xml:space="preserve">are rare but </w:t>
      </w:r>
      <w:r w:rsidRPr="003A083F">
        <w:t xml:space="preserve">may be </w:t>
      </w:r>
      <w:r>
        <w:t xml:space="preserve">very </w:t>
      </w:r>
      <w:r w:rsidRPr="003A083F">
        <w:t xml:space="preserve">serious. </w:t>
      </w:r>
      <w:r w:rsidR="00564568" w:rsidRPr="00564568">
        <w:t xml:space="preserve">Reddening of the face or body (flushing) is a very common </w:t>
      </w:r>
      <w:r w:rsidR="00D30211" w:rsidRPr="00564568">
        <w:t xml:space="preserve">side effect </w:t>
      </w:r>
      <w:r w:rsidR="00462560" w:rsidRPr="00CB2451">
        <w:rPr>
          <w:szCs w:val="22"/>
        </w:rPr>
        <w:t xml:space="preserve">which </w:t>
      </w:r>
      <w:r w:rsidR="00564568" w:rsidRPr="00564568">
        <w:t>may affect more than 1 in 10 people</w:t>
      </w:r>
      <w:r w:rsidR="00564568" w:rsidRPr="00CB2451">
        <w:rPr>
          <w:szCs w:val="22"/>
        </w:rPr>
        <w:t>.</w:t>
      </w:r>
      <w:r w:rsidR="00564568" w:rsidRPr="00564568">
        <w:t xml:space="preserve"> However, if you become flushed and get any of the </w:t>
      </w:r>
      <w:r w:rsidR="00D30211">
        <w:t xml:space="preserve">following </w:t>
      </w:r>
      <w:r w:rsidR="00564568" w:rsidRPr="00564568">
        <w:t xml:space="preserve">signs: </w:t>
      </w:r>
    </w:p>
    <w:p w:rsidR="00D30211" w:rsidRPr="00CB2451" w:rsidRDefault="00564568" w:rsidP="00627F9C">
      <w:pPr>
        <w:pStyle w:val="Prrafodelista"/>
        <w:widowControl w:val="0"/>
        <w:numPr>
          <w:ilvl w:val="0"/>
          <w:numId w:val="2"/>
        </w:numPr>
        <w:spacing w:before="0" w:after="0"/>
        <w:ind w:right="-28"/>
        <w:rPr>
          <w:sz w:val="22"/>
          <w:szCs w:val="22"/>
        </w:rPr>
      </w:pPr>
      <w:r w:rsidRPr="00CB2451">
        <w:rPr>
          <w:sz w:val="22"/>
          <w:szCs w:val="22"/>
        </w:rPr>
        <w:t xml:space="preserve">wheezing, </w:t>
      </w:r>
      <w:r w:rsidR="002C05CF" w:rsidRPr="00CB2451">
        <w:rPr>
          <w:sz w:val="22"/>
          <w:szCs w:val="22"/>
        </w:rPr>
        <w:t>difficulty breathing</w:t>
      </w:r>
      <w:r w:rsidRPr="00CB2451">
        <w:rPr>
          <w:sz w:val="22"/>
          <w:szCs w:val="22"/>
        </w:rPr>
        <w:t xml:space="preserve"> or shortness of breath</w:t>
      </w:r>
      <w:r w:rsidR="002C05CF" w:rsidRPr="00CB2451">
        <w:rPr>
          <w:sz w:val="22"/>
          <w:szCs w:val="22"/>
        </w:rPr>
        <w:t>,</w:t>
      </w:r>
    </w:p>
    <w:p w:rsidR="00462560" w:rsidRPr="00CB2451" w:rsidRDefault="00564568" w:rsidP="00627F9C">
      <w:pPr>
        <w:pStyle w:val="Prrafodelista"/>
        <w:widowControl w:val="0"/>
        <w:numPr>
          <w:ilvl w:val="0"/>
          <w:numId w:val="2"/>
        </w:numPr>
        <w:spacing w:before="0" w:after="0"/>
        <w:ind w:right="-28"/>
        <w:rPr>
          <w:sz w:val="22"/>
          <w:szCs w:val="22"/>
        </w:rPr>
      </w:pPr>
      <w:r w:rsidRPr="00CB2451">
        <w:rPr>
          <w:sz w:val="22"/>
          <w:szCs w:val="22"/>
        </w:rPr>
        <w:t xml:space="preserve">swelling of the face, lips, mouth or tongue </w:t>
      </w:r>
    </w:p>
    <w:p w:rsidR="00462560" w:rsidRPr="00CB2451" w:rsidRDefault="00462560" w:rsidP="00627F9C">
      <w:pPr>
        <w:widowControl w:val="0"/>
        <w:spacing w:line="240" w:lineRule="auto"/>
        <w:ind w:right="-28"/>
        <w:rPr>
          <w:szCs w:val="22"/>
        </w:rPr>
      </w:pPr>
      <w:r w:rsidRPr="00CB2451">
        <w:rPr>
          <w:szCs w:val="22"/>
        </w:rPr>
        <w:t>stop taking Skilarence and call a doctor straight away.</w:t>
      </w:r>
    </w:p>
    <w:p w:rsidR="00462560" w:rsidRDefault="00462560" w:rsidP="00627F9C">
      <w:pPr>
        <w:widowControl w:val="0"/>
        <w:numPr>
          <w:ilvl w:val="12"/>
          <w:numId w:val="0"/>
        </w:numPr>
        <w:tabs>
          <w:tab w:val="clear" w:pos="567"/>
        </w:tabs>
        <w:spacing w:line="240" w:lineRule="auto"/>
        <w:ind w:right="-29"/>
      </w:pPr>
    </w:p>
    <w:p w:rsidR="00C2002F" w:rsidRPr="00D61609" w:rsidRDefault="00C2002F" w:rsidP="00627F9C">
      <w:pPr>
        <w:keepNext/>
        <w:widowControl w:val="0"/>
        <w:numPr>
          <w:ilvl w:val="12"/>
          <w:numId w:val="0"/>
        </w:numPr>
        <w:tabs>
          <w:tab w:val="clear" w:pos="567"/>
        </w:tabs>
        <w:spacing w:line="240" w:lineRule="auto"/>
        <w:ind w:right="-2"/>
        <w:rPr>
          <w:szCs w:val="22"/>
          <w:u w:val="single"/>
        </w:rPr>
      </w:pPr>
      <w:r w:rsidRPr="006E4B83">
        <w:rPr>
          <w:szCs w:val="22"/>
          <w:u w:val="single"/>
        </w:rPr>
        <w:t>Brain infection called PML</w:t>
      </w:r>
    </w:p>
    <w:p w:rsidR="00C2002F" w:rsidRDefault="00C2002F" w:rsidP="00627F9C">
      <w:pPr>
        <w:keepNext/>
        <w:widowControl w:val="0"/>
        <w:tabs>
          <w:tab w:val="clear" w:pos="567"/>
          <w:tab w:val="left" w:pos="220"/>
          <w:tab w:val="left" w:pos="720"/>
        </w:tabs>
        <w:spacing w:line="240" w:lineRule="auto"/>
      </w:pPr>
      <w:r>
        <w:t>P</w:t>
      </w:r>
      <w:r w:rsidRPr="00D1208C">
        <w:t xml:space="preserve">rogressive multifocal leukoencephalopathy </w:t>
      </w:r>
      <w:r>
        <w:t>(</w:t>
      </w:r>
      <w:r w:rsidRPr="00D1208C">
        <w:t>PML</w:t>
      </w:r>
      <w:r>
        <w:t>)</w:t>
      </w:r>
      <w:r w:rsidRPr="00D1208C">
        <w:t xml:space="preserve"> is a </w:t>
      </w:r>
      <w:r>
        <w:t xml:space="preserve">rare but </w:t>
      </w:r>
      <w:r w:rsidRPr="00D1208C">
        <w:t>serious</w:t>
      </w:r>
      <w:r>
        <w:t xml:space="preserve"> brain</w:t>
      </w:r>
      <w:r w:rsidRPr="00D1208C">
        <w:t xml:space="preserve"> </w:t>
      </w:r>
      <w:r>
        <w:t>infection</w:t>
      </w:r>
      <w:r w:rsidRPr="00D1208C">
        <w:t xml:space="preserve"> that </w:t>
      </w:r>
      <w:r>
        <w:t>can</w:t>
      </w:r>
      <w:r w:rsidRPr="00D1208C">
        <w:t xml:space="preserve"> lead to severe disability or death.</w:t>
      </w:r>
      <w:r>
        <w:t xml:space="preserve"> </w:t>
      </w:r>
      <w:r w:rsidRPr="00D1208C">
        <w:t xml:space="preserve">If you notice </w:t>
      </w:r>
      <w:r w:rsidRPr="007B2E9E">
        <w:t>new or worsening weakness on one side of the body</w:t>
      </w:r>
      <w:r>
        <w:t>;</w:t>
      </w:r>
      <w:r w:rsidRPr="007B2E9E">
        <w:t xml:space="preserve"> clumsiness</w:t>
      </w:r>
      <w:r>
        <w:t>;</w:t>
      </w:r>
      <w:r w:rsidRPr="007B2E9E">
        <w:t xml:space="preserve"> </w:t>
      </w:r>
      <w:r w:rsidRPr="00D1208C">
        <w:t xml:space="preserve">changes in </w:t>
      </w:r>
      <w:r w:rsidRPr="007B2E9E">
        <w:t xml:space="preserve">vision, thinking or </w:t>
      </w:r>
      <w:r w:rsidRPr="00D1208C">
        <w:t>memory</w:t>
      </w:r>
      <w:r>
        <w:t>;</w:t>
      </w:r>
      <w:r w:rsidRPr="007B2E9E">
        <w:t xml:space="preserve"> confusion</w:t>
      </w:r>
      <w:r>
        <w:t>;</w:t>
      </w:r>
      <w:r w:rsidRPr="007B2E9E">
        <w:t xml:space="preserve"> or personality changes lasting several days</w:t>
      </w:r>
      <w:r w:rsidRPr="00D1208C">
        <w:t xml:space="preserve">, </w:t>
      </w:r>
      <w:r>
        <w:t>stop taking Skilarence and</w:t>
      </w:r>
      <w:r w:rsidRPr="00D1208C">
        <w:t xml:space="preserve"> talk to your doctor </w:t>
      </w:r>
      <w:r>
        <w:t>straight away</w:t>
      </w:r>
      <w:r w:rsidRPr="00D1208C">
        <w:t>.</w:t>
      </w:r>
    </w:p>
    <w:p w:rsidR="00C2002F" w:rsidRPr="00D1208C" w:rsidRDefault="00C2002F" w:rsidP="00627F9C">
      <w:pPr>
        <w:widowControl w:val="0"/>
        <w:tabs>
          <w:tab w:val="clear" w:pos="567"/>
          <w:tab w:val="left" w:pos="220"/>
          <w:tab w:val="left" w:pos="720"/>
        </w:tabs>
        <w:autoSpaceDE w:val="0"/>
        <w:autoSpaceDN w:val="0"/>
        <w:adjustRightInd w:val="0"/>
        <w:spacing w:line="240" w:lineRule="auto"/>
        <w:rPr>
          <w:color w:val="262626"/>
        </w:rPr>
      </w:pPr>
    </w:p>
    <w:p w:rsidR="00C2002F" w:rsidRPr="00E32F91" w:rsidRDefault="00C2002F" w:rsidP="00627F9C">
      <w:pPr>
        <w:keepNext/>
        <w:widowControl w:val="0"/>
        <w:numPr>
          <w:ilvl w:val="12"/>
          <w:numId w:val="0"/>
        </w:numPr>
        <w:tabs>
          <w:tab w:val="clear" w:pos="567"/>
        </w:tabs>
        <w:spacing w:line="240" w:lineRule="auto"/>
        <w:ind w:right="-2"/>
        <w:rPr>
          <w:szCs w:val="22"/>
          <w:u w:val="single"/>
        </w:rPr>
      </w:pPr>
      <w:r w:rsidRPr="008732B2">
        <w:rPr>
          <w:szCs w:val="22"/>
          <w:u w:val="single"/>
        </w:rPr>
        <w:t>Fanconi syndrome</w:t>
      </w:r>
    </w:p>
    <w:p w:rsidR="00C2002F" w:rsidRPr="00864E0D" w:rsidRDefault="00C2002F" w:rsidP="00627F9C">
      <w:pPr>
        <w:keepNext/>
        <w:widowControl w:val="0"/>
        <w:numPr>
          <w:ilvl w:val="12"/>
          <w:numId w:val="0"/>
        </w:numPr>
        <w:tabs>
          <w:tab w:val="clear" w:pos="567"/>
        </w:tabs>
        <w:spacing w:line="240" w:lineRule="auto"/>
        <w:ind w:right="-2"/>
        <w:rPr>
          <w:szCs w:val="22"/>
        </w:rPr>
      </w:pPr>
      <w:r w:rsidRPr="008732B2">
        <w:t xml:space="preserve">Fanconi syndrome is a rare </w:t>
      </w:r>
      <w:r>
        <w:t xml:space="preserve">but serious kidney </w:t>
      </w:r>
      <w:r w:rsidRPr="008732B2">
        <w:t>disorder</w:t>
      </w:r>
      <w:r>
        <w:t xml:space="preserve"> which may occur with Skilarence. If you notice you are passing more urine, are more</w:t>
      </w:r>
      <w:r w:rsidRPr="0003304B">
        <w:t xml:space="preserve"> thirst</w:t>
      </w:r>
      <w:r>
        <w:t>y and drinking more</w:t>
      </w:r>
      <w:r w:rsidRPr="00014736">
        <w:t xml:space="preserve"> </w:t>
      </w:r>
      <w:r>
        <w:t xml:space="preserve">than normal, your </w:t>
      </w:r>
      <w:r w:rsidRPr="0003304B">
        <w:t>muscle</w:t>
      </w:r>
      <w:r>
        <w:t>s seem weaker, you break a bone, or just have aches and pains, talk to your doctor as soon as possible so that this can be investigated further</w:t>
      </w:r>
      <w:r w:rsidRPr="0003304B">
        <w:t>.</w:t>
      </w:r>
    </w:p>
    <w:p w:rsidR="007D1E64" w:rsidRDefault="007D1E64" w:rsidP="00627F9C">
      <w:pPr>
        <w:widowControl w:val="0"/>
        <w:numPr>
          <w:ilvl w:val="12"/>
          <w:numId w:val="0"/>
        </w:numPr>
        <w:tabs>
          <w:tab w:val="clear" w:pos="567"/>
        </w:tabs>
        <w:spacing w:line="240" w:lineRule="auto"/>
        <w:ind w:right="-29"/>
        <w:rPr>
          <w:szCs w:val="22"/>
        </w:rPr>
      </w:pPr>
    </w:p>
    <w:p w:rsidR="00CF6B41" w:rsidRDefault="00CF6B41" w:rsidP="00627F9C">
      <w:pPr>
        <w:widowControl w:val="0"/>
        <w:numPr>
          <w:ilvl w:val="12"/>
          <w:numId w:val="0"/>
        </w:numPr>
        <w:tabs>
          <w:tab w:val="clear" w:pos="567"/>
        </w:tabs>
        <w:spacing w:line="240" w:lineRule="auto"/>
        <w:ind w:right="-29"/>
        <w:rPr>
          <w:szCs w:val="22"/>
        </w:rPr>
      </w:pPr>
      <w:r>
        <w:rPr>
          <w:szCs w:val="22"/>
        </w:rPr>
        <w:t>Talk to your doctor if you get any of the following side effects.</w:t>
      </w:r>
    </w:p>
    <w:p w:rsidR="00CF6B41" w:rsidRPr="00864E0D" w:rsidRDefault="00CF6B41" w:rsidP="00627F9C">
      <w:pPr>
        <w:widowControl w:val="0"/>
        <w:numPr>
          <w:ilvl w:val="12"/>
          <w:numId w:val="0"/>
        </w:numPr>
        <w:tabs>
          <w:tab w:val="clear" w:pos="567"/>
        </w:tabs>
        <w:spacing w:line="240" w:lineRule="auto"/>
        <w:ind w:right="-29"/>
        <w:rPr>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Very common side effects (may affect more than 1 in 10</w:t>
      </w:r>
      <w:r w:rsidR="00BD5EE1" w:rsidRPr="00864E0D">
        <w:rPr>
          <w:szCs w:val="22"/>
        </w:rPr>
        <w:t> </w:t>
      </w:r>
      <w:r w:rsidRPr="00864E0D">
        <w:rPr>
          <w:szCs w:val="22"/>
        </w:rPr>
        <w:t>people):</w:t>
      </w:r>
    </w:p>
    <w:p w:rsidR="00807EE0" w:rsidRDefault="007F3E4C" w:rsidP="00627F9C">
      <w:pPr>
        <w:keepNext/>
        <w:widowControl w:val="0"/>
        <w:numPr>
          <w:ilvl w:val="0"/>
          <w:numId w:val="1"/>
        </w:numPr>
        <w:tabs>
          <w:tab w:val="clear" w:pos="360"/>
          <w:tab w:val="clear" w:pos="567"/>
        </w:tabs>
        <w:spacing w:line="240" w:lineRule="auto"/>
        <w:ind w:left="567" w:hanging="567"/>
        <w:rPr>
          <w:szCs w:val="22"/>
        </w:rPr>
      </w:pPr>
      <w:r w:rsidRPr="00864E0D">
        <w:rPr>
          <w:szCs w:val="22"/>
        </w:rPr>
        <w:t xml:space="preserve">decrease in </w:t>
      </w:r>
      <w:r w:rsidR="00D7134A" w:rsidRPr="00864E0D">
        <w:rPr>
          <w:szCs w:val="22"/>
        </w:rPr>
        <w:t xml:space="preserve">white blood cells </w:t>
      </w:r>
      <w:r w:rsidRPr="00864E0D">
        <w:rPr>
          <w:szCs w:val="22"/>
        </w:rPr>
        <w:t xml:space="preserve">called </w:t>
      </w:r>
      <w:r w:rsidR="00D7134A" w:rsidRPr="00864E0D">
        <w:rPr>
          <w:szCs w:val="22"/>
        </w:rPr>
        <w:t>lympho</w:t>
      </w:r>
      <w:r w:rsidRPr="00864E0D">
        <w:rPr>
          <w:szCs w:val="22"/>
        </w:rPr>
        <w:t>cytes</w:t>
      </w:r>
      <w:r w:rsidR="00432FCE">
        <w:rPr>
          <w:szCs w:val="22"/>
        </w:rPr>
        <w:t xml:space="preserve"> (lymphopenia)</w:t>
      </w:r>
    </w:p>
    <w:p w:rsidR="00432FCE" w:rsidRPr="00864E0D" w:rsidRDefault="00432FCE" w:rsidP="00040B89">
      <w:pPr>
        <w:widowControl w:val="0"/>
        <w:numPr>
          <w:ilvl w:val="0"/>
          <w:numId w:val="1"/>
        </w:numPr>
        <w:tabs>
          <w:tab w:val="clear" w:pos="360"/>
        </w:tabs>
        <w:spacing w:line="240" w:lineRule="auto"/>
        <w:ind w:left="567" w:hanging="567"/>
        <w:rPr>
          <w:szCs w:val="22"/>
        </w:rPr>
      </w:pPr>
      <w:r w:rsidRPr="00864E0D">
        <w:rPr>
          <w:szCs w:val="22"/>
        </w:rPr>
        <w:t xml:space="preserve">decrease in </w:t>
      </w:r>
      <w:r w:rsidR="00EF7106">
        <w:rPr>
          <w:szCs w:val="22"/>
        </w:rPr>
        <w:t xml:space="preserve">all </w:t>
      </w:r>
      <w:r w:rsidRPr="00864E0D">
        <w:rPr>
          <w:szCs w:val="22"/>
        </w:rPr>
        <w:t>white blood cells (leu</w:t>
      </w:r>
      <w:r w:rsidR="007227AB">
        <w:rPr>
          <w:szCs w:val="22"/>
        </w:rPr>
        <w:t>k</w:t>
      </w:r>
      <w:r w:rsidRPr="00864E0D">
        <w:rPr>
          <w:szCs w:val="22"/>
        </w:rPr>
        <w:t>openia)</w:t>
      </w:r>
    </w:p>
    <w:p w:rsidR="00D7134A" w:rsidRPr="00864E0D" w:rsidRDefault="007F3E4C" w:rsidP="00627F9C">
      <w:pPr>
        <w:widowControl w:val="0"/>
        <w:numPr>
          <w:ilvl w:val="0"/>
          <w:numId w:val="1"/>
        </w:numPr>
        <w:tabs>
          <w:tab w:val="clear" w:pos="360"/>
          <w:tab w:val="clear" w:pos="567"/>
        </w:tabs>
        <w:spacing w:line="240" w:lineRule="auto"/>
        <w:ind w:left="567" w:hanging="567"/>
        <w:rPr>
          <w:szCs w:val="22"/>
        </w:rPr>
      </w:pPr>
      <w:r w:rsidRPr="00864E0D">
        <w:rPr>
          <w:szCs w:val="22"/>
        </w:rPr>
        <w:t>reddening of the face or body (flushing)</w:t>
      </w:r>
    </w:p>
    <w:p w:rsidR="00C67706" w:rsidRPr="00864E0D" w:rsidRDefault="00C67706" w:rsidP="00627F9C">
      <w:pPr>
        <w:widowControl w:val="0"/>
        <w:numPr>
          <w:ilvl w:val="0"/>
          <w:numId w:val="1"/>
        </w:numPr>
        <w:tabs>
          <w:tab w:val="clear" w:pos="360"/>
          <w:tab w:val="clear" w:pos="567"/>
        </w:tabs>
        <w:spacing w:line="240" w:lineRule="auto"/>
        <w:ind w:left="567" w:hanging="567"/>
        <w:rPr>
          <w:szCs w:val="22"/>
        </w:rPr>
      </w:pPr>
      <w:r w:rsidRPr="00864E0D">
        <w:rPr>
          <w:szCs w:val="22"/>
        </w:rPr>
        <w:t>diarrhoea</w:t>
      </w:r>
    </w:p>
    <w:p w:rsidR="00D7134A" w:rsidRPr="00864E0D" w:rsidRDefault="00BE30DF" w:rsidP="00627F9C">
      <w:pPr>
        <w:widowControl w:val="0"/>
        <w:numPr>
          <w:ilvl w:val="0"/>
          <w:numId w:val="1"/>
        </w:numPr>
        <w:tabs>
          <w:tab w:val="clear" w:pos="360"/>
          <w:tab w:val="clear" w:pos="567"/>
        </w:tabs>
        <w:spacing w:line="240" w:lineRule="auto"/>
        <w:ind w:left="567" w:hanging="567"/>
        <w:rPr>
          <w:szCs w:val="22"/>
        </w:rPr>
      </w:pPr>
      <w:r>
        <w:rPr>
          <w:szCs w:val="22"/>
        </w:rPr>
        <w:t xml:space="preserve">bloating, </w:t>
      </w:r>
      <w:r w:rsidR="007F3E4C" w:rsidRPr="00864E0D">
        <w:rPr>
          <w:szCs w:val="22"/>
        </w:rPr>
        <w:t>stomach pain or stomach cramps</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 xml:space="preserve">feeling </w:t>
      </w:r>
      <w:r w:rsidR="00432FCE">
        <w:rPr>
          <w:szCs w:val="22"/>
        </w:rPr>
        <w:t>sick</w:t>
      </w:r>
      <w:r w:rsidRPr="00864E0D">
        <w:rPr>
          <w:szCs w:val="22"/>
        </w:rPr>
        <w:t xml:space="preserve"> (nausea)</w:t>
      </w:r>
    </w:p>
    <w:p w:rsidR="00D7134A" w:rsidRPr="00864E0D" w:rsidRDefault="00D7134A" w:rsidP="00627F9C">
      <w:pPr>
        <w:widowControl w:val="0"/>
        <w:numPr>
          <w:ilvl w:val="12"/>
          <w:numId w:val="0"/>
        </w:numPr>
        <w:tabs>
          <w:tab w:val="clear" w:pos="567"/>
        </w:tabs>
        <w:spacing w:line="240" w:lineRule="auto"/>
        <w:ind w:right="-2"/>
        <w:rPr>
          <w:szCs w:val="22"/>
        </w:rPr>
      </w:pP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Common side effects (may affect up to 1 in 10</w:t>
      </w:r>
      <w:r w:rsidR="00BD5EE1" w:rsidRPr="00864E0D">
        <w:rPr>
          <w:szCs w:val="22"/>
        </w:rPr>
        <w:t> </w:t>
      </w:r>
      <w:r w:rsidRPr="00864E0D">
        <w:rPr>
          <w:szCs w:val="22"/>
        </w:rPr>
        <w:t>people):</w:t>
      </w:r>
    </w:p>
    <w:p w:rsidR="00D7134A" w:rsidRPr="00864E0D" w:rsidRDefault="00D7134A" w:rsidP="00627F9C">
      <w:pPr>
        <w:keepNext/>
        <w:widowControl w:val="0"/>
        <w:numPr>
          <w:ilvl w:val="0"/>
          <w:numId w:val="1"/>
        </w:numPr>
        <w:tabs>
          <w:tab w:val="clear" w:pos="360"/>
          <w:tab w:val="clear" w:pos="567"/>
        </w:tabs>
        <w:spacing w:line="240" w:lineRule="auto"/>
        <w:ind w:left="567" w:hanging="567"/>
        <w:rPr>
          <w:szCs w:val="22"/>
        </w:rPr>
      </w:pPr>
      <w:r w:rsidRPr="00864E0D">
        <w:rPr>
          <w:szCs w:val="22"/>
        </w:rPr>
        <w:t xml:space="preserve">increase in </w:t>
      </w:r>
      <w:r w:rsidR="00EF7106">
        <w:rPr>
          <w:szCs w:val="22"/>
        </w:rPr>
        <w:t xml:space="preserve">all </w:t>
      </w:r>
      <w:r w:rsidRPr="00864E0D">
        <w:rPr>
          <w:szCs w:val="22"/>
        </w:rPr>
        <w:t>white blood cells (leu</w:t>
      </w:r>
      <w:r w:rsidR="00361ED2">
        <w:rPr>
          <w:szCs w:val="22"/>
        </w:rPr>
        <w:t>k</w:t>
      </w:r>
      <w:r w:rsidRPr="00864E0D">
        <w:rPr>
          <w:szCs w:val="22"/>
        </w:rPr>
        <w:t>ocytosis)</w:t>
      </w:r>
    </w:p>
    <w:p w:rsidR="00D7134A" w:rsidRPr="00864E0D" w:rsidRDefault="007F3E4C" w:rsidP="00627F9C">
      <w:pPr>
        <w:widowControl w:val="0"/>
        <w:numPr>
          <w:ilvl w:val="0"/>
          <w:numId w:val="1"/>
        </w:numPr>
        <w:tabs>
          <w:tab w:val="clear" w:pos="360"/>
          <w:tab w:val="clear" w:pos="567"/>
        </w:tabs>
        <w:spacing w:line="240" w:lineRule="auto"/>
        <w:ind w:left="567" w:hanging="567"/>
        <w:rPr>
          <w:szCs w:val="22"/>
        </w:rPr>
      </w:pPr>
      <w:r w:rsidRPr="00864E0D">
        <w:rPr>
          <w:szCs w:val="22"/>
        </w:rPr>
        <w:t xml:space="preserve">increase in </w:t>
      </w:r>
      <w:r w:rsidR="00D7134A" w:rsidRPr="00864E0D">
        <w:rPr>
          <w:szCs w:val="22"/>
        </w:rPr>
        <w:t>specific white blood cell</w:t>
      </w:r>
      <w:r w:rsidRPr="00864E0D">
        <w:rPr>
          <w:szCs w:val="22"/>
        </w:rPr>
        <w:t>s</w:t>
      </w:r>
      <w:r w:rsidR="00D7134A" w:rsidRPr="00864E0D">
        <w:rPr>
          <w:szCs w:val="22"/>
        </w:rPr>
        <w:t xml:space="preserve"> called eosinophils</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 xml:space="preserve">increase in </w:t>
      </w:r>
      <w:r w:rsidR="005B35D9">
        <w:rPr>
          <w:szCs w:val="22"/>
        </w:rPr>
        <w:t>certain</w:t>
      </w:r>
      <w:r w:rsidRPr="00864E0D">
        <w:rPr>
          <w:szCs w:val="22"/>
        </w:rPr>
        <w:t xml:space="preserve"> enzyme</w:t>
      </w:r>
      <w:r w:rsidR="00AB592E" w:rsidRPr="00864E0D">
        <w:rPr>
          <w:szCs w:val="22"/>
        </w:rPr>
        <w:t>s</w:t>
      </w:r>
      <w:r w:rsidR="0008591B">
        <w:rPr>
          <w:szCs w:val="22"/>
        </w:rPr>
        <w:t xml:space="preserve"> in the blood (used for checking the health of your liver</w:t>
      </w:r>
      <w:r w:rsidRPr="00864E0D">
        <w:rPr>
          <w:szCs w:val="22"/>
        </w:rPr>
        <w:t>)</w:t>
      </w:r>
    </w:p>
    <w:p w:rsidR="00D7134A" w:rsidRPr="00864E0D" w:rsidRDefault="00EF7106" w:rsidP="00627F9C">
      <w:pPr>
        <w:widowControl w:val="0"/>
        <w:numPr>
          <w:ilvl w:val="0"/>
          <w:numId w:val="1"/>
        </w:numPr>
        <w:tabs>
          <w:tab w:val="clear" w:pos="360"/>
          <w:tab w:val="clear" w:pos="567"/>
        </w:tabs>
        <w:spacing w:line="240" w:lineRule="auto"/>
        <w:ind w:left="567" w:hanging="567"/>
        <w:rPr>
          <w:szCs w:val="22"/>
        </w:rPr>
      </w:pPr>
      <w:r>
        <w:rPr>
          <w:szCs w:val="22"/>
        </w:rPr>
        <w:t>being sick</w:t>
      </w:r>
      <w:r w:rsidR="00D7134A" w:rsidRPr="00864E0D">
        <w:rPr>
          <w:szCs w:val="22"/>
        </w:rPr>
        <w:t xml:space="preserve"> </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constipation</w:t>
      </w:r>
    </w:p>
    <w:p w:rsidR="00C67706" w:rsidRPr="00864E0D" w:rsidRDefault="008F57E3" w:rsidP="00627F9C">
      <w:pPr>
        <w:widowControl w:val="0"/>
        <w:numPr>
          <w:ilvl w:val="0"/>
          <w:numId w:val="1"/>
        </w:numPr>
        <w:tabs>
          <w:tab w:val="clear" w:pos="360"/>
          <w:tab w:val="clear" w:pos="567"/>
        </w:tabs>
        <w:spacing w:line="240" w:lineRule="auto"/>
        <w:ind w:left="567" w:hanging="567"/>
        <w:rPr>
          <w:szCs w:val="22"/>
        </w:rPr>
      </w:pPr>
      <w:r>
        <w:rPr>
          <w:szCs w:val="22"/>
        </w:rPr>
        <w:t>gas (</w:t>
      </w:r>
      <w:r w:rsidR="00C67706" w:rsidRPr="00864E0D">
        <w:rPr>
          <w:szCs w:val="22"/>
        </w:rPr>
        <w:t>flatulence</w:t>
      </w:r>
      <w:r>
        <w:rPr>
          <w:szCs w:val="22"/>
        </w:rPr>
        <w:t>)</w:t>
      </w:r>
      <w:r w:rsidR="00C67706" w:rsidRPr="00864E0D">
        <w:rPr>
          <w:szCs w:val="22"/>
        </w:rPr>
        <w:t>, stomach discomfort, indigestion</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decreased appetite</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headache</w:t>
      </w:r>
    </w:p>
    <w:p w:rsidR="00EF7106" w:rsidRPr="00864E0D" w:rsidRDefault="00EF7106" w:rsidP="00627F9C">
      <w:pPr>
        <w:widowControl w:val="0"/>
        <w:numPr>
          <w:ilvl w:val="0"/>
          <w:numId w:val="1"/>
        </w:numPr>
        <w:tabs>
          <w:tab w:val="clear" w:pos="360"/>
          <w:tab w:val="clear" w:pos="567"/>
        </w:tabs>
        <w:spacing w:line="240" w:lineRule="auto"/>
        <w:ind w:left="567" w:hanging="567"/>
        <w:rPr>
          <w:szCs w:val="22"/>
        </w:rPr>
      </w:pPr>
      <w:r w:rsidRPr="00864E0D">
        <w:rPr>
          <w:szCs w:val="22"/>
        </w:rPr>
        <w:t>feeling tired</w:t>
      </w:r>
    </w:p>
    <w:p w:rsidR="00EF7106" w:rsidRPr="00864E0D" w:rsidRDefault="00EF7106" w:rsidP="00627F9C">
      <w:pPr>
        <w:widowControl w:val="0"/>
        <w:numPr>
          <w:ilvl w:val="0"/>
          <w:numId w:val="1"/>
        </w:numPr>
        <w:tabs>
          <w:tab w:val="clear" w:pos="360"/>
          <w:tab w:val="clear" w:pos="567"/>
        </w:tabs>
        <w:spacing w:line="240" w:lineRule="auto"/>
        <w:ind w:left="567" w:hanging="567"/>
        <w:rPr>
          <w:szCs w:val="22"/>
        </w:rPr>
      </w:pPr>
      <w:r w:rsidRPr="00864E0D">
        <w:rPr>
          <w:szCs w:val="22"/>
        </w:rPr>
        <w:t>weakness</w:t>
      </w:r>
    </w:p>
    <w:p w:rsidR="00C67706" w:rsidRPr="00864E0D" w:rsidRDefault="00C67706" w:rsidP="00627F9C">
      <w:pPr>
        <w:widowControl w:val="0"/>
        <w:numPr>
          <w:ilvl w:val="0"/>
          <w:numId w:val="1"/>
        </w:numPr>
        <w:tabs>
          <w:tab w:val="clear" w:pos="360"/>
          <w:tab w:val="clear" w:pos="567"/>
        </w:tabs>
        <w:spacing w:line="240" w:lineRule="auto"/>
        <w:ind w:left="567" w:hanging="567"/>
        <w:rPr>
          <w:szCs w:val="22"/>
        </w:rPr>
      </w:pPr>
      <w:r w:rsidRPr="00864E0D">
        <w:rPr>
          <w:szCs w:val="22"/>
        </w:rPr>
        <w:t>feeling hot</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abnormal sensation</w:t>
      </w:r>
      <w:r w:rsidR="00AB592E" w:rsidRPr="00864E0D">
        <w:rPr>
          <w:szCs w:val="22"/>
        </w:rPr>
        <w:t>s</w:t>
      </w:r>
      <w:r w:rsidRPr="00864E0D">
        <w:rPr>
          <w:szCs w:val="22"/>
        </w:rPr>
        <w:t xml:space="preserve"> </w:t>
      </w:r>
      <w:r w:rsidR="00AB592E" w:rsidRPr="00864E0D">
        <w:rPr>
          <w:szCs w:val="22"/>
        </w:rPr>
        <w:t>of</w:t>
      </w:r>
      <w:r w:rsidRPr="00864E0D">
        <w:rPr>
          <w:szCs w:val="22"/>
        </w:rPr>
        <w:t xml:space="preserve"> the skin</w:t>
      </w:r>
      <w:r w:rsidR="00AB592E" w:rsidRPr="00864E0D">
        <w:rPr>
          <w:szCs w:val="22"/>
        </w:rPr>
        <w:t>,</w:t>
      </w:r>
      <w:r w:rsidRPr="00864E0D">
        <w:rPr>
          <w:szCs w:val="22"/>
        </w:rPr>
        <w:t xml:space="preserve"> </w:t>
      </w:r>
      <w:r w:rsidR="00AB592E" w:rsidRPr="00864E0D">
        <w:rPr>
          <w:szCs w:val="22"/>
        </w:rPr>
        <w:t>such as</w:t>
      </w:r>
      <w:r w:rsidRPr="00864E0D">
        <w:rPr>
          <w:szCs w:val="22"/>
        </w:rPr>
        <w:t xml:space="preserve"> </w:t>
      </w:r>
      <w:r w:rsidR="00AB592E" w:rsidRPr="00864E0D">
        <w:rPr>
          <w:szCs w:val="22"/>
        </w:rPr>
        <w:t xml:space="preserve">itching, </w:t>
      </w:r>
      <w:r w:rsidRPr="00864E0D">
        <w:rPr>
          <w:szCs w:val="22"/>
        </w:rPr>
        <w:t xml:space="preserve">burning, </w:t>
      </w:r>
      <w:r w:rsidR="00AB592E" w:rsidRPr="00864E0D">
        <w:rPr>
          <w:szCs w:val="22"/>
        </w:rPr>
        <w:t>stinging, tickling or tingling</w:t>
      </w:r>
    </w:p>
    <w:p w:rsidR="00D7134A" w:rsidRPr="00864E0D"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pink or red blotches on the skin (erythema)</w:t>
      </w:r>
    </w:p>
    <w:p w:rsidR="00D7134A" w:rsidRPr="00864E0D" w:rsidRDefault="00D7134A" w:rsidP="00627F9C">
      <w:pPr>
        <w:widowControl w:val="0"/>
        <w:numPr>
          <w:ilvl w:val="12"/>
          <w:numId w:val="0"/>
        </w:numPr>
        <w:tabs>
          <w:tab w:val="clear" w:pos="567"/>
        </w:tabs>
        <w:spacing w:line="240" w:lineRule="auto"/>
        <w:ind w:right="-29"/>
        <w:rPr>
          <w:szCs w:val="22"/>
        </w:rPr>
      </w:pPr>
    </w:p>
    <w:p w:rsidR="00D7134A" w:rsidRPr="00864E0D" w:rsidRDefault="00D7134A" w:rsidP="00627F9C">
      <w:pPr>
        <w:keepNext/>
        <w:widowControl w:val="0"/>
        <w:numPr>
          <w:ilvl w:val="12"/>
          <w:numId w:val="0"/>
        </w:numPr>
        <w:tabs>
          <w:tab w:val="clear" w:pos="567"/>
        </w:tabs>
        <w:spacing w:line="240" w:lineRule="auto"/>
        <w:ind w:right="-29"/>
        <w:rPr>
          <w:szCs w:val="22"/>
        </w:rPr>
      </w:pPr>
      <w:r w:rsidRPr="00864E0D">
        <w:rPr>
          <w:szCs w:val="22"/>
        </w:rPr>
        <w:t>Uncommon side effects (may affect up to 1 in 100</w:t>
      </w:r>
      <w:r w:rsidR="00BD5EE1" w:rsidRPr="00864E0D">
        <w:rPr>
          <w:szCs w:val="22"/>
        </w:rPr>
        <w:t> </w:t>
      </w:r>
      <w:r w:rsidRPr="00864E0D">
        <w:rPr>
          <w:szCs w:val="22"/>
        </w:rPr>
        <w:t>people):</w:t>
      </w:r>
    </w:p>
    <w:p w:rsidR="00AB0AA9" w:rsidRDefault="00AB0AA9" w:rsidP="00627F9C">
      <w:pPr>
        <w:keepNext/>
        <w:widowControl w:val="0"/>
        <w:numPr>
          <w:ilvl w:val="0"/>
          <w:numId w:val="1"/>
        </w:numPr>
        <w:tabs>
          <w:tab w:val="clear" w:pos="360"/>
          <w:tab w:val="clear" w:pos="567"/>
        </w:tabs>
        <w:spacing w:line="240" w:lineRule="auto"/>
        <w:ind w:left="567" w:hanging="567"/>
        <w:rPr>
          <w:szCs w:val="22"/>
        </w:rPr>
      </w:pPr>
      <w:r>
        <w:rPr>
          <w:szCs w:val="22"/>
        </w:rPr>
        <w:t>dizziness</w:t>
      </w:r>
    </w:p>
    <w:p w:rsidR="00D7134A" w:rsidRDefault="00D7134A" w:rsidP="00627F9C">
      <w:pPr>
        <w:widowControl w:val="0"/>
        <w:numPr>
          <w:ilvl w:val="0"/>
          <w:numId w:val="1"/>
        </w:numPr>
        <w:tabs>
          <w:tab w:val="clear" w:pos="360"/>
          <w:tab w:val="clear" w:pos="567"/>
        </w:tabs>
        <w:spacing w:line="240" w:lineRule="auto"/>
        <w:ind w:left="567" w:hanging="567"/>
        <w:rPr>
          <w:szCs w:val="22"/>
        </w:rPr>
      </w:pPr>
      <w:r w:rsidRPr="00864E0D">
        <w:rPr>
          <w:szCs w:val="22"/>
        </w:rPr>
        <w:t>excess protein in the urine (proteinuria)</w:t>
      </w:r>
    </w:p>
    <w:p w:rsidR="00AB0AA9" w:rsidRPr="00864E0D" w:rsidRDefault="00AB0AA9" w:rsidP="00627F9C">
      <w:pPr>
        <w:widowControl w:val="0"/>
        <w:numPr>
          <w:ilvl w:val="0"/>
          <w:numId w:val="1"/>
        </w:numPr>
        <w:tabs>
          <w:tab w:val="clear" w:pos="360"/>
          <w:tab w:val="clear" w:pos="567"/>
        </w:tabs>
        <w:spacing w:line="240" w:lineRule="auto"/>
        <w:ind w:left="567" w:hanging="567"/>
        <w:rPr>
          <w:szCs w:val="22"/>
        </w:rPr>
      </w:pPr>
      <w:r>
        <w:rPr>
          <w:szCs w:val="22"/>
        </w:rPr>
        <w:t>increase in serum creatinine</w:t>
      </w:r>
      <w:r w:rsidR="005B35D9">
        <w:rPr>
          <w:szCs w:val="22"/>
        </w:rPr>
        <w:t xml:space="preserve"> (a substance in the blood used for measuring how well your kidneys are working</w:t>
      </w:r>
      <w:r>
        <w:rPr>
          <w:szCs w:val="22"/>
        </w:rPr>
        <w:t>)</w:t>
      </w:r>
    </w:p>
    <w:p w:rsidR="00D7134A" w:rsidRDefault="00D7134A" w:rsidP="00627F9C">
      <w:pPr>
        <w:widowControl w:val="0"/>
        <w:tabs>
          <w:tab w:val="clear" w:pos="567"/>
        </w:tabs>
        <w:spacing w:line="240" w:lineRule="auto"/>
        <w:rPr>
          <w:szCs w:val="22"/>
        </w:rPr>
      </w:pPr>
    </w:p>
    <w:p w:rsidR="00AB0AA9" w:rsidRDefault="00AB0AA9" w:rsidP="00627F9C">
      <w:pPr>
        <w:keepNext/>
        <w:widowControl w:val="0"/>
        <w:tabs>
          <w:tab w:val="clear" w:pos="567"/>
        </w:tabs>
        <w:spacing w:line="240" w:lineRule="auto"/>
        <w:rPr>
          <w:szCs w:val="22"/>
        </w:rPr>
      </w:pPr>
      <w:r>
        <w:rPr>
          <w:szCs w:val="22"/>
        </w:rPr>
        <w:t>Rare side effects (may affect up to 1 in 1,000 people):</w:t>
      </w:r>
    </w:p>
    <w:p w:rsidR="00AB0AA9" w:rsidRDefault="00AB0AA9" w:rsidP="00627F9C">
      <w:pPr>
        <w:keepNext/>
        <w:widowControl w:val="0"/>
        <w:tabs>
          <w:tab w:val="clear" w:pos="567"/>
        </w:tabs>
        <w:spacing w:line="240" w:lineRule="auto"/>
        <w:rPr>
          <w:szCs w:val="22"/>
        </w:rPr>
      </w:pPr>
      <w:r>
        <w:rPr>
          <w:szCs w:val="22"/>
        </w:rPr>
        <w:t>-</w:t>
      </w:r>
      <w:r>
        <w:rPr>
          <w:szCs w:val="22"/>
        </w:rPr>
        <w:tab/>
        <w:t>allergic skin reaction</w:t>
      </w:r>
    </w:p>
    <w:p w:rsidR="00AB0AA9" w:rsidRDefault="00AB0AA9" w:rsidP="00627F9C">
      <w:pPr>
        <w:widowControl w:val="0"/>
        <w:tabs>
          <w:tab w:val="clear" w:pos="567"/>
        </w:tabs>
        <w:spacing w:line="240" w:lineRule="auto"/>
        <w:rPr>
          <w:szCs w:val="22"/>
        </w:rPr>
      </w:pPr>
    </w:p>
    <w:p w:rsidR="00AB0AA9" w:rsidRDefault="00AB0AA9" w:rsidP="00627F9C">
      <w:pPr>
        <w:keepNext/>
        <w:widowControl w:val="0"/>
        <w:tabs>
          <w:tab w:val="clear" w:pos="567"/>
        </w:tabs>
        <w:spacing w:line="240" w:lineRule="auto"/>
        <w:rPr>
          <w:szCs w:val="22"/>
        </w:rPr>
      </w:pPr>
      <w:r>
        <w:rPr>
          <w:szCs w:val="22"/>
        </w:rPr>
        <w:t>Very rare side effects (may affect up to 1 in 10,000 people):</w:t>
      </w:r>
    </w:p>
    <w:p w:rsidR="00AB0AA9" w:rsidRDefault="00AB0AA9" w:rsidP="00627F9C">
      <w:pPr>
        <w:keepNext/>
        <w:widowControl w:val="0"/>
        <w:tabs>
          <w:tab w:val="clear" w:pos="567"/>
        </w:tabs>
        <w:spacing w:line="240" w:lineRule="auto"/>
        <w:rPr>
          <w:szCs w:val="22"/>
        </w:rPr>
      </w:pPr>
      <w:r>
        <w:rPr>
          <w:szCs w:val="22"/>
        </w:rPr>
        <w:t>-</w:t>
      </w:r>
      <w:r>
        <w:rPr>
          <w:szCs w:val="22"/>
        </w:rPr>
        <w:tab/>
        <w:t>acute lymphatic leukaemia</w:t>
      </w:r>
      <w:r w:rsidR="005B35D9" w:rsidRPr="005B35D9">
        <w:rPr>
          <w:szCs w:val="22"/>
        </w:rPr>
        <w:t xml:space="preserve"> </w:t>
      </w:r>
      <w:r w:rsidR="005B35D9">
        <w:rPr>
          <w:szCs w:val="22"/>
        </w:rPr>
        <w:t>(a type of blood cancer</w:t>
      </w:r>
      <w:r>
        <w:rPr>
          <w:szCs w:val="22"/>
        </w:rPr>
        <w:t>)</w:t>
      </w:r>
    </w:p>
    <w:p w:rsidR="00AB0AA9" w:rsidRDefault="00AB0AA9" w:rsidP="005C599E">
      <w:pPr>
        <w:widowControl w:val="0"/>
        <w:tabs>
          <w:tab w:val="clear" w:pos="567"/>
        </w:tabs>
        <w:spacing w:line="240" w:lineRule="auto"/>
        <w:rPr>
          <w:szCs w:val="22"/>
        </w:rPr>
      </w:pPr>
      <w:r>
        <w:rPr>
          <w:szCs w:val="22"/>
        </w:rPr>
        <w:t>-</w:t>
      </w:r>
      <w:r>
        <w:rPr>
          <w:szCs w:val="22"/>
        </w:rPr>
        <w:tab/>
        <w:t>decrease in all types of blood cells (pancytopenia)</w:t>
      </w:r>
    </w:p>
    <w:p w:rsidR="00AB0AA9" w:rsidRDefault="00AB0AA9" w:rsidP="00627F9C">
      <w:pPr>
        <w:widowControl w:val="0"/>
        <w:tabs>
          <w:tab w:val="clear" w:pos="567"/>
        </w:tabs>
        <w:spacing w:line="240" w:lineRule="auto"/>
        <w:rPr>
          <w:szCs w:val="22"/>
        </w:rPr>
      </w:pPr>
    </w:p>
    <w:p w:rsidR="005C599E" w:rsidRDefault="00A02E09" w:rsidP="00627F9C">
      <w:pPr>
        <w:widowControl w:val="0"/>
        <w:tabs>
          <w:tab w:val="clear" w:pos="567"/>
        </w:tabs>
        <w:spacing w:line="240" w:lineRule="auto"/>
        <w:rPr>
          <w:color w:val="000000"/>
          <w:lang w:val="en-US"/>
        </w:rPr>
      </w:pPr>
      <w:r>
        <w:rPr>
          <w:color w:val="000000"/>
          <w:lang w:val="en-US"/>
        </w:rPr>
        <w:t>Frequency not know</w:t>
      </w:r>
      <w:r w:rsidR="002574AB">
        <w:rPr>
          <w:color w:val="000000"/>
          <w:lang w:val="en-US"/>
        </w:rPr>
        <w:t>n</w:t>
      </w:r>
      <w:r w:rsidR="00BE0BB9">
        <w:rPr>
          <w:color w:val="000000"/>
          <w:lang w:val="en-US"/>
        </w:rPr>
        <w:t xml:space="preserve"> </w:t>
      </w:r>
      <w:r w:rsidR="005C599E">
        <w:rPr>
          <w:color w:val="000000"/>
          <w:lang w:val="en-US"/>
        </w:rPr>
        <w:t>(frequency cannot be estimated from the available data):</w:t>
      </w:r>
    </w:p>
    <w:p w:rsidR="005C599E" w:rsidRDefault="005C599E" w:rsidP="005C599E">
      <w:pPr>
        <w:widowControl w:val="0"/>
        <w:tabs>
          <w:tab w:val="clear" w:pos="567"/>
        </w:tabs>
        <w:spacing w:line="240" w:lineRule="auto"/>
        <w:rPr>
          <w:szCs w:val="22"/>
        </w:rPr>
      </w:pPr>
      <w:r>
        <w:rPr>
          <w:szCs w:val="22"/>
        </w:rPr>
        <w:t>-</w:t>
      </w:r>
      <w:r>
        <w:rPr>
          <w:szCs w:val="22"/>
        </w:rPr>
        <w:tab/>
        <w:t>shingles</w:t>
      </w:r>
    </w:p>
    <w:p w:rsidR="005C599E" w:rsidRPr="00864E0D" w:rsidRDefault="005C599E" w:rsidP="005C599E">
      <w:pPr>
        <w:widowControl w:val="0"/>
        <w:tabs>
          <w:tab w:val="clear" w:pos="567"/>
        </w:tabs>
        <w:spacing w:line="240" w:lineRule="auto"/>
        <w:rPr>
          <w:szCs w:val="22"/>
        </w:rPr>
      </w:pPr>
    </w:p>
    <w:p w:rsidR="00D7134A" w:rsidRPr="00864E0D" w:rsidRDefault="00D7134A" w:rsidP="00627F9C">
      <w:pPr>
        <w:keepNext/>
        <w:widowControl w:val="0"/>
        <w:numPr>
          <w:ilvl w:val="12"/>
          <w:numId w:val="0"/>
        </w:numPr>
        <w:tabs>
          <w:tab w:val="clear" w:pos="567"/>
        </w:tabs>
        <w:spacing w:line="240" w:lineRule="auto"/>
        <w:rPr>
          <w:b/>
          <w:szCs w:val="22"/>
        </w:rPr>
      </w:pPr>
      <w:r w:rsidRPr="00864E0D">
        <w:rPr>
          <w:b/>
          <w:szCs w:val="22"/>
        </w:rPr>
        <w:t>Reporting of side effects</w:t>
      </w:r>
    </w:p>
    <w:p w:rsidR="004E4434" w:rsidRPr="00864E0D" w:rsidRDefault="004E4434" w:rsidP="00627F9C">
      <w:pPr>
        <w:pStyle w:val="BodytextAgency"/>
        <w:keepNext/>
        <w:widowControl w:val="0"/>
        <w:spacing w:after="0" w:line="240" w:lineRule="auto"/>
        <w:rPr>
          <w:rFonts w:ascii="Times New Roman" w:hAnsi="Times New Roman" w:cs="Times New Roman"/>
          <w:sz w:val="22"/>
          <w:szCs w:val="22"/>
        </w:rPr>
      </w:pPr>
      <w:r w:rsidRPr="00864E0D">
        <w:rPr>
          <w:rFonts w:ascii="Times New Roman" w:hAnsi="Times New Roman" w:cs="Times New Roman"/>
          <w:sz w:val="22"/>
          <w:szCs w:val="22"/>
        </w:rPr>
        <w:t>If you get any side effects, talk to your doctor or pharmacist.</w:t>
      </w:r>
      <w:r w:rsidRPr="00864E0D">
        <w:rPr>
          <w:rFonts w:ascii="Times New Roman" w:hAnsi="Times New Roman" w:cs="Times New Roman"/>
          <w:color w:val="FF0000"/>
          <w:sz w:val="22"/>
          <w:szCs w:val="22"/>
        </w:rPr>
        <w:t xml:space="preserve"> </w:t>
      </w:r>
      <w:r w:rsidRPr="00864E0D">
        <w:rPr>
          <w:rFonts w:ascii="Times New Roman" w:hAnsi="Times New Roman" w:cs="Times New Roman"/>
          <w:sz w:val="22"/>
          <w:szCs w:val="22"/>
        </w:rPr>
        <w:t xml:space="preserve">This includes any possible side effects not listed in this leaflet. You can also report side effects directly via </w:t>
      </w:r>
      <w:r w:rsidRPr="00864E0D">
        <w:rPr>
          <w:rFonts w:ascii="Times New Roman" w:hAnsi="Times New Roman" w:cs="Times New Roman"/>
          <w:sz w:val="22"/>
          <w:szCs w:val="22"/>
          <w:highlight w:val="lightGray"/>
        </w:rPr>
        <w:t xml:space="preserve">the national reporting system listed in </w:t>
      </w:r>
      <w:hyperlink r:id="rId13" w:history="1">
        <w:r w:rsidRPr="00864E0D">
          <w:rPr>
            <w:rFonts w:ascii="Times New Roman" w:hAnsi="Times New Roman" w:cs="Times New Roman"/>
            <w:color w:val="0000FF"/>
            <w:sz w:val="22"/>
            <w:szCs w:val="22"/>
            <w:highlight w:val="lightGray"/>
            <w:u w:val="single"/>
          </w:rPr>
          <w:t>Appendix</w:t>
        </w:r>
        <w:r w:rsidR="00C06142">
          <w:rPr>
            <w:rFonts w:ascii="Times New Roman" w:hAnsi="Times New Roman" w:cs="Times New Roman"/>
            <w:color w:val="0000FF"/>
            <w:sz w:val="22"/>
            <w:szCs w:val="22"/>
            <w:highlight w:val="lightGray"/>
            <w:u w:val="single"/>
          </w:rPr>
          <w:t> </w:t>
        </w:r>
        <w:r w:rsidRPr="00864E0D">
          <w:rPr>
            <w:rFonts w:ascii="Times New Roman" w:hAnsi="Times New Roman" w:cs="Times New Roman"/>
            <w:color w:val="0000FF"/>
            <w:sz w:val="22"/>
            <w:szCs w:val="22"/>
            <w:highlight w:val="lightGray"/>
            <w:u w:val="single"/>
          </w:rPr>
          <w:t>V</w:t>
        </w:r>
      </w:hyperlink>
      <w:r w:rsidRPr="00864E0D">
        <w:rPr>
          <w:rFonts w:ascii="Times New Roman" w:hAnsi="Times New Roman" w:cs="Times New Roman"/>
          <w:sz w:val="22"/>
          <w:szCs w:val="22"/>
        </w:rPr>
        <w:t>. By reporting side effects you can help provide more information on the safety of this medicine.</w:t>
      </w:r>
    </w:p>
    <w:p w:rsidR="00D7134A" w:rsidRPr="00B1665C" w:rsidRDefault="00D7134A" w:rsidP="00627F9C">
      <w:pPr>
        <w:widowControl w:val="0"/>
        <w:numPr>
          <w:ilvl w:val="12"/>
          <w:numId w:val="0"/>
        </w:numPr>
        <w:tabs>
          <w:tab w:val="clear" w:pos="567"/>
        </w:tabs>
        <w:spacing w:line="240" w:lineRule="auto"/>
        <w:ind w:left="567" w:right="-2" w:hanging="567"/>
        <w:rPr>
          <w:szCs w:val="22"/>
        </w:rPr>
      </w:pPr>
    </w:p>
    <w:p w:rsidR="00D7134A" w:rsidRPr="00B1665C" w:rsidRDefault="00D7134A" w:rsidP="00627F9C">
      <w:pPr>
        <w:widowControl w:val="0"/>
        <w:numPr>
          <w:ilvl w:val="12"/>
          <w:numId w:val="0"/>
        </w:numPr>
        <w:tabs>
          <w:tab w:val="clear" w:pos="567"/>
        </w:tabs>
        <w:spacing w:line="240" w:lineRule="auto"/>
        <w:ind w:left="567" w:right="-2" w:hanging="567"/>
        <w:rPr>
          <w:szCs w:val="22"/>
        </w:rPr>
      </w:pPr>
    </w:p>
    <w:p w:rsidR="00807EE0" w:rsidRDefault="00D7134A" w:rsidP="00627F9C">
      <w:pPr>
        <w:keepNext/>
        <w:widowControl w:val="0"/>
        <w:numPr>
          <w:ilvl w:val="12"/>
          <w:numId w:val="0"/>
        </w:numPr>
        <w:tabs>
          <w:tab w:val="clear" w:pos="567"/>
        </w:tabs>
        <w:spacing w:line="240" w:lineRule="auto"/>
        <w:ind w:right="-2"/>
        <w:rPr>
          <w:b/>
          <w:szCs w:val="22"/>
        </w:rPr>
      </w:pPr>
      <w:r w:rsidRPr="00864E0D">
        <w:rPr>
          <w:b/>
          <w:szCs w:val="22"/>
        </w:rPr>
        <w:t>5.</w:t>
      </w:r>
      <w:r w:rsidRPr="00864E0D">
        <w:rPr>
          <w:b/>
          <w:szCs w:val="22"/>
        </w:rPr>
        <w:tab/>
        <w:t>How to store Skilarence</w:t>
      </w:r>
    </w:p>
    <w:p w:rsidR="00D7134A" w:rsidRPr="00864E0D" w:rsidRDefault="00D7134A" w:rsidP="00627F9C">
      <w:pPr>
        <w:keepNext/>
        <w:widowControl w:val="0"/>
        <w:tabs>
          <w:tab w:val="clear" w:pos="567"/>
        </w:tabs>
        <w:spacing w:line="240" w:lineRule="auto"/>
        <w:ind w:right="-2"/>
        <w:rPr>
          <w:rFonts w:eastAsia="SimSun"/>
          <w:b/>
          <w:szCs w:val="22"/>
          <w:lang w:eastAsia="zh-CN"/>
        </w:rPr>
      </w:pPr>
    </w:p>
    <w:p w:rsidR="00D7134A" w:rsidRPr="00864E0D" w:rsidRDefault="00D7134A" w:rsidP="00627F9C">
      <w:pPr>
        <w:keepNext/>
        <w:widowControl w:val="0"/>
        <w:tabs>
          <w:tab w:val="clear" w:pos="567"/>
        </w:tabs>
        <w:spacing w:line="240" w:lineRule="auto"/>
        <w:ind w:right="-2"/>
        <w:rPr>
          <w:rFonts w:eastAsia="SimSun"/>
          <w:szCs w:val="22"/>
          <w:lang w:eastAsia="zh-CN"/>
        </w:rPr>
      </w:pPr>
      <w:r w:rsidRPr="00864E0D">
        <w:rPr>
          <w:rFonts w:eastAsia="SimSun"/>
          <w:szCs w:val="22"/>
          <w:lang w:eastAsia="zh-CN"/>
        </w:rPr>
        <w:t>Keep this medicine out of the sight and reach of children.</w:t>
      </w:r>
    </w:p>
    <w:p w:rsidR="004E4434" w:rsidRPr="00864E0D" w:rsidRDefault="004E4434" w:rsidP="00627F9C">
      <w:pPr>
        <w:widowControl w:val="0"/>
        <w:tabs>
          <w:tab w:val="clear" w:pos="567"/>
        </w:tabs>
        <w:spacing w:line="240" w:lineRule="auto"/>
        <w:ind w:right="-2"/>
        <w:rPr>
          <w:rFonts w:eastAsia="SimSun"/>
          <w:szCs w:val="22"/>
          <w:lang w:eastAsia="zh-CN"/>
        </w:rPr>
      </w:pPr>
    </w:p>
    <w:p w:rsidR="00D7134A" w:rsidRPr="00864E0D" w:rsidRDefault="00D7134A" w:rsidP="00627F9C">
      <w:pPr>
        <w:widowControl w:val="0"/>
        <w:tabs>
          <w:tab w:val="clear" w:pos="567"/>
        </w:tabs>
        <w:spacing w:line="240" w:lineRule="auto"/>
        <w:ind w:right="-2"/>
        <w:rPr>
          <w:szCs w:val="22"/>
        </w:rPr>
      </w:pPr>
      <w:r w:rsidRPr="00864E0D">
        <w:rPr>
          <w:rFonts w:eastAsia="SimSun"/>
          <w:szCs w:val="22"/>
          <w:lang w:eastAsia="zh-CN"/>
        </w:rPr>
        <w:t xml:space="preserve">Do not use this medicine after the expiry date which is stated on the carton </w:t>
      </w:r>
      <w:r w:rsidRPr="00864E0D">
        <w:rPr>
          <w:szCs w:val="22"/>
        </w:rPr>
        <w:t>and the blister after “EXP”.</w:t>
      </w:r>
      <w:r w:rsidR="00B2363E">
        <w:rPr>
          <w:szCs w:val="22"/>
        </w:rPr>
        <w:t xml:space="preserve"> </w:t>
      </w:r>
      <w:r w:rsidR="00B2363E" w:rsidRPr="00B6182C">
        <w:rPr>
          <w:szCs w:val="22"/>
        </w:rPr>
        <w:t>The expiry date refers to the last day of that month</w:t>
      </w:r>
      <w:r w:rsidR="00B2363E">
        <w:rPr>
          <w:szCs w:val="22"/>
        </w:rPr>
        <w:t>.</w:t>
      </w:r>
    </w:p>
    <w:p w:rsidR="008A2875" w:rsidRPr="00864E0D" w:rsidRDefault="008A2875" w:rsidP="00627F9C">
      <w:pPr>
        <w:widowControl w:val="0"/>
        <w:tabs>
          <w:tab w:val="clear" w:pos="567"/>
        </w:tabs>
        <w:spacing w:line="240" w:lineRule="auto"/>
        <w:ind w:right="-2"/>
        <w:rPr>
          <w:rFonts w:eastAsia="SimSun"/>
          <w:szCs w:val="22"/>
          <w:lang w:eastAsia="zh-CN"/>
        </w:rPr>
      </w:pPr>
    </w:p>
    <w:p w:rsidR="00D7134A" w:rsidRPr="00864E0D" w:rsidRDefault="00D7134A" w:rsidP="00627F9C">
      <w:pPr>
        <w:widowControl w:val="0"/>
        <w:tabs>
          <w:tab w:val="clear" w:pos="567"/>
        </w:tabs>
        <w:spacing w:line="240" w:lineRule="auto"/>
        <w:ind w:left="567" w:hanging="567"/>
        <w:rPr>
          <w:rFonts w:eastAsia="SimSun"/>
          <w:szCs w:val="22"/>
          <w:lang w:eastAsia="zh-CN"/>
        </w:rPr>
      </w:pPr>
      <w:r w:rsidRPr="00864E0D">
        <w:rPr>
          <w:rFonts w:eastAsia="SimSun"/>
          <w:szCs w:val="22"/>
          <w:lang w:eastAsia="zh-CN"/>
        </w:rPr>
        <w:t xml:space="preserve">This </w:t>
      </w:r>
      <w:r w:rsidR="001760EB">
        <w:rPr>
          <w:rFonts w:eastAsia="SimSun"/>
          <w:szCs w:val="22"/>
          <w:lang w:eastAsia="zh-CN"/>
        </w:rPr>
        <w:t>medicine</w:t>
      </w:r>
      <w:r w:rsidRPr="00864E0D">
        <w:rPr>
          <w:rFonts w:eastAsia="SimSun"/>
          <w:szCs w:val="22"/>
          <w:lang w:eastAsia="zh-CN"/>
        </w:rPr>
        <w:t xml:space="preserve"> does not require any special storage conditions.</w:t>
      </w:r>
    </w:p>
    <w:p w:rsidR="008A2875" w:rsidRPr="00864E0D" w:rsidRDefault="008A2875" w:rsidP="00627F9C">
      <w:pPr>
        <w:widowControl w:val="0"/>
        <w:tabs>
          <w:tab w:val="clear" w:pos="567"/>
        </w:tabs>
        <w:spacing w:line="240" w:lineRule="auto"/>
        <w:ind w:left="567" w:hanging="567"/>
        <w:rPr>
          <w:rFonts w:eastAsia="SimSun"/>
          <w:szCs w:val="22"/>
          <w:lang w:eastAsia="zh-CN"/>
        </w:rPr>
      </w:pPr>
    </w:p>
    <w:p w:rsidR="00D7134A" w:rsidRPr="00864E0D" w:rsidRDefault="00D7134A" w:rsidP="00627F9C">
      <w:pPr>
        <w:widowControl w:val="0"/>
        <w:tabs>
          <w:tab w:val="clear" w:pos="567"/>
        </w:tabs>
        <w:spacing w:line="240" w:lineRule="auto"/>
        <w:ind w:right="-2"/>
        <w:rPr>
          <w:rFonts w:eastAsia="SimSun"/>
          <w:szCs w:val="22"/>
          <w:lang w:eastAsia="zh-CN"/>
        </w:rPr>
      </w:pPr>
      <w:r w:rsidRPr="00864E0D">
        <w:rPr>
          <w:rFonts w:eastAsia="SimSun"/>
          <w:szCs w:val="22"/>
          <w:lang w:eastAsia="zh-CN"/>
        </w:rPr>
        <w:t>Do not throw away any medicines via wastewater or household waste. Ask your pharmacist how to throw away medicines you no longer use. These measures will help protect the environment.</w:t>
      </w:r>
    </w:p>
    <w:p w:rsidR="00D7134A" w:rsidRPr="00B1665C" w:rsidRDefault="00D7134A" w:rsidP="00627F9C">
      <w:pPr>
        <w:widowControl w:val="0"/>
        <w:numPr>
          <w:ilvl w:val="12"/>
          <w:numId w:val="0"/>
        </w:numPr>
        <w:tabs>
          <w:tab w:val="clear" w:pos="567"/>
        </w:tabs>
        <w:spacing w:line="240" w:lineRule="auto"/>
        <w:ind w:right="-2"/>
        <w:rPr>
          <w:szCs w:val="22"/>
        </w:rPr>
      </w:pPr>
    </w:p>
    <w:p w:rsidR="00D7134A" w:rsidRPr="00B1665C" w:rsidRDefault="00D7134A" w:rsidP="00627F9C">
      <w:pPr>
        <w:widowControl w:val="0"/>
        <w:numPr>
          <w:ilvl w:val="12"/>
          <w:numId w:val="0"/>
        </w:numPr>
        <w:tabs>
          <w:tab w:val="clear" w:pos="567"/>
        </w:tabs>
        <w:spacing w:line="240" w:lineRule="auto"/>
        <w:ind w:right="-2"/>
        <w:rPr>
          <w:szCs w:val="22"/>
        </w:rPr>
      </w:pPr>
    </w:p>
    <w:p w:rsidR="00D7134A" w:rsidRPr="00864E0D" w:rsidRDefault="00D7134A" w:rsidP="00627F9C">
      <w:pPr>
        <w:widowControl w:val="0"/>
        <w:numPr>
          <w:ilvl w:val="12"/>
          <w:numId w:val="0"/>
        </w:numPr>
        <w:tabs>
          <w:tab w:val="clear" w:pos="567"/>
        </w:tabs>
        <w:spacing w:line="240" w:lineRule="auto"/>
        <w:ind w:right="-2"/>
        <w:rPr>
          <w:b/>
          <w:szCs w:val="22"/>
        </w:rPr>
      </w:pPr>
      <w:r w:rsidRPr="00864E0D">
        <w:rPr>
          <w:b/>
          <w:szCs w:val="22"/>
        </w:rPr>
        <w:t>6.</w:t>
      </w:r>
      <w:r w:rsidRPr="00864E0D">
        <w:rPr>
          <w:b/>
          <w:szCs w:val="22"/>
        </w:rPr>
        <w:tab/>
        <w:t>Contents of the pack and other information</w:t>
      </w:r>
    </w:p>
    <w:p w:rsidR="00D7134A" w:rsidRPr="00864E0D" w:rsidRDefault="00D7134A" w:rsidP="00627F9C">
      <w:pPr>
        <w:widowControl w:val="0"/>
        <w:numPr>
          <w:ilvl w:val="12"/>
          <w:numId w:val="0"/>
        </w:numPr>
        <w:tabs>
          <w:tab w:val="clear" w:pos="567"/>
        </w:tabs>
        <w:spacing w:line="240" w:lineRule="auto"/>
        <w:ind w:right="-2"/>
        <w:rPr>
          <w:b/>
          <w:szCs w:val="22"/>
        </w:rPr>
      </w:pPr>
    </w:p>
    <w:p w:rsidR="00807EE0" w:rsidRDefault="00D7134A" w:rsidP="00627F9C">
      <w:pPr>
        <w:widowControl w:val="0"/>
        <w:numPr>
          <w:ilvl w:val="12"/>
          <w:numId w:val="0"/>
        </w:numPr>
        <w:tabs>
          <w:tab w:val="clear" w:pos="567"/>
        </w:tabs>
        <w:spacing w:line="240" w:lineRule="auto"/>
        <w:ind w:right="-2"/>
        <w:rPr>
          <w:b/>
          <w:szCs w:val="22"/>
        </w:rPr>
      </w:pPr>
      <w:r w:rsidRPr="00864E0D">
        <w:rPr>
          <w:b/>
          <w:szCs w:val="22"/>
        </w:rPr>
        <w:t>What Skilarence 30 mg contains</w:t>
      </w:r>
    </w:p>
    <w:p w:rsidR="00D7134A" w:rsidRPr="00864E0D" w:rsidRDefault="00D2065D" w:rsidP="00627F9C">
      <w:pPr>
        <w:widowControl w:val="0"/>
        <w:numPr>
          <w:ilvl w:val="0"/>
          <w:numId w:val="1"/>
        </w:numPr>
        <w:tabs>
          <w:tab w:val="clear" w:pos="360"/>
          <w:tab w:val="clear" w:pos="567"/>
        </w:tabs>
        <w:spacing w:line="240" w:lineRule="auto"/>
        <w:ind w:left="567" w:hanging="567"/>
        <w:rPr>
          <w:szCs w:val="22"/>
        </w:rPr>
      </w:pPr>
      <w:r>
        <w:rPr>
          <w:szCs w:val="22"/>
        </w:rPr>
        <w:t>t</w:t>
      </w:r>
      <w:r w:rsidR="00D7134A" w:rsidRPr="00864E0D">
        <w:rPr>
          <w:szCs w:val="22"/>
        </w:rPr>
        <w:t>he active substance is dimethyl fumarate.</w:t>
      </w:r>
      <w:r w:rsidR="00DD01A3" w:rsidRPr="00864E0D">
        <w:rPr>
          <w:szCs w:val="22"/>
        </w:rPr>
        <w:t xml:space="preserve"> </w:t>
      </w:r>
      <w:r w:rsidR="00D7134A" w:rsidRPr="00864E0D">
        <w:rPr>
          <w:szCs w:val="22"/>
        </w:rPr>
        <w:t>One tablet contains 30 mg dimethyl fumarate.</w:t>
      </w:r>
    </w:p>
    <w:p w:rsidR="00D7134A" w:rsidRPr="00864E0D" w:rsidRDefault="00D2065D" w:rsidP="00627F9C">
      <w:pPr>
        <w:widowControl w:val="0"/>
        <w:numPr>
          <w:ilvl w:val="0"/>
          <w:numId w:val="1"/>
        </w:numPr>
        <w:tabs>
          <w:tab w:val="clear" w:pos="360"/>
          <w:tab w:val="clear" w:pos="567"/>
        </w:tabs>
        <w:spacing w:line="240" w:lineRule="auto"/>
        <w:ind w:left="567" w:hanging="567"/>
        <w:rPr>
          <w:szCs w:val="22"/>
        </w:rPr>
      </w:pPr>
      <w:r>
        <w:rPr>
          <w:szCs w:val="22"/>
        </w:rPr>
        <w:t>t</w:t>
      </w:r>
      <w:r w:rsidR="00D7134A" w:rsidRPr="00864E0D">
        <w:rPr>
          <w:szCs w:val="22"/>
        </w:rPr>
        <w:t>he other ingredients are: lactose monohydrate, cellulose microcrystalline, croscarmellose sodium, colloidal anhydrous silica, magne</w:t>
      </w:r>
      <w:r w:rsidR="002D4603" w:rsidRPr="00864E0D">
        <w:rPr>
          <w:szCs w:val="22"/>
        </w:rPr>
        <w:t>sium stearate, methacrylic acid</w:t>
      </w:r>
      <w:r w:rsidR="002D4603" w:rsidRPr="00864E0D">
        <w:rPr>
          <w:szCs w:val="22"/>
        </w:rPr>
        <w:noBreakHyphen/>
      </w:r>
      <w:r w:rsidR="00D7134A" w:rsidRPr="00864E0D">
        <w:rPr>
          <w:szCs w:val="22"/>
        </w:rPr>
        <w:t>ethyl acrylate copolymer (1:1), talc, triethyl citrate, titanium dioxide (E171) and simethicone.</w:t>
      </w:r>
    </w:p>
    <w:p w:rsidR="00DD01A3" w:rsidRPr="00B1665C" w:rsidRDefault="00DD01A3" w:rsidP="00627F9C">
      <w:pPr>
        <w:widowControl w:val="0"/>
        <w:numPr>
          <w:ilvl w:val="12"/>
          <w:numId w:val="0"/>
        </w:numPr>
        <w:tabs>
          <w:tab w:val="clear" w:pos="567"/>
        </w:tabs>
        <w:spacing w:line="240" w:lineRule="auto"/>
        <w:ind w:right="-2"/>
        <w:rPr>
          <w:szCs w:val="22"/>
        </w:rPr>
      </w:pPr>
    </w:p>
    <w:p w:rsidR="00D7134A" w:rsidRPr="00864E0D" w:rsidRDefault="00D7134A" w:rsidP="00627F9C">
      <w:pPr>
        <w:keepNext/>
        <w:widowControl w:val="0"/>
        <w:numPr>
          <w:ilvl w:val="12"/>
          <w:numId w:val="0"/>
        </w:numPr>
        <w:tabs>
          <w:tab w:val="clear" w:pos="567"/>
        </w:tabs>
        <w:spacing w:line="240" w:lineRule="auto"/>
        <w:ind w:right="-2"/>
        <w:rPr>
          <w:b/>
          <w:szCs w:val="22"/>
        </w:rPr>
      </w:pPr>
      <w:r w:rsidRPr="00864E0D">
        <w:rPr>
          <w:b/>
          <w:szCs w:val="22"/>
        </w:rPr>
        <w:t>What Skilarence 30 mg looks like and contents of the pack</w:t>
      </w:r>
    </w:p>
    <w:p w:rsidR="002C16CB" w:rsidRPr="00864E0D" w:rsidRDefault="002C16CB" w:rsidP="00627F9C">
      <w:pPr>
        <w:keepNext/>
        <w:widowControl w:val="0"/>
        <w:numPr>
          <w:ilvl w:val="12"/>
          <w:numId w:val="0"/>
        </w:numPr>
        <w:tabs>
          <w:tab w:val="clear" w:pos="567"/>
        </w:tabs>
        <w:spacing w:line="240" w:lineRule="auto"/>
        <w:ind w:right="-2"/>
        <w:rPr>
          <w:szCs w:val="22"/>
        </w:rPr>
      </w:pPr>
      <w:r w:rsidRPr="00864E0D">
        <w:rPr>
          <w:szCs w:val="22"/>
        </w:rPr>
        <w:t xml:space="preserve">Skilarence 30 mg is a </w:t>
      </w:r>
      <w:r w:rsidRPr="00864E0D">
        <w:rPr>
          <w:rFonts w:eastAsia="SimSun"/>
          <w:szCs w:val="22"/>
          <w:lang w:eastAsia="zh-CN"/>
        </w:rPr>
        <w:t xml:space="preserve">white, round </w:t>
      </w:r>
      <w:r w:rsidRPr="00864E0D">
        <w:rPr>
          <w:szCs w:val="22"/>
        </w:rPr>
        <w:t>tablet</w:t>
      </w:r>
      <w:r w:rsidR="00D2065D" w:rsidRPr="00D2065D">
        <w:t xml:space="preserve"> </w:t>
      </w:r>
      <w:r w:rsidR="00D2065D" w:rsidRPr="00D2065D">
        <w:rPr>
          <w:szCs w:val="22"/>
        </w:rPr>
        <w:t>with a diameter of approximately 6.8</w:t>
      </w:r>
      <w:r w:rsidR="002D2FD0">
        <w:rPr>
          <w:szCs w:val="22"/>
        </w:rPr>
        <w:t> </w:t>
      </w:r>
      <w:r w:rsidR="00D2065D" w:rsidRPr="00D2065D">
        <w:rPr>
          <w:szCs w:val="22"/>
        </w:rPr>
        <w:t>mm</w:t>
      </w:r>
      <w:r w:rsidRPr="00864E0D">
        <w:rPr>
          <w:szCs w:val="22"/>
        </w:rPr>
        <w:t>.</w:t>
      </w:r>
    </w:p>
    <w:p w:rsidR="00D7134A" w:rsidRPr="00864E0D" w:rsidRDefault="00D7134A" w:rsidP="00627F9C">
      <w:pPr>
        <w:widowControl w:val="0"/>
        <w:numPr>
          <w:ilvl w:val="12"/>
          <w:numId w:val="0"/>
        </w:numPr>
        <w:tabs>
          <w:tab w:val="clear" w:pos="567"/>
        </w:tabs>
        <w:spacing w:line="240" w:lineRule="auto"/>
        <w:ind w:right="-2"/>
        <w:rPr>
          <w:szCs w:val="22"/>
        </w:rPr>
      </w:pPr>
      <w:bookmarkStart w:id="3" w:name="_Hlk9583735"/>
      <w:r w:rsidRPr="00864E0D">
        <w:rPr>
          <w:szCs w:val="22"/>
        </w:rPr>
        <w:t xml:space="preserve">Skilarence 30 mg is available in packs containing </w:t>
      </w:r>
      <w:r w:rsidR="002C16CB" w:rsidRPr="00864E0D">
        <w:rPr>
          <w:szCs w:val="22"/>
        </w:rPr>
        <w:t>42</w:t>
      </w:r>
      <w:r w:rsidR="008C1582">
        <w:rPr>
          <w:szCs w:val="22"/>
        </w:rPr>
        <w:t>, 70 and 210</w:t>
      </w:r>
      <w:r w:rsidR="00BD5EE1" w:rsidRPr="00864E0D">
        <w:rPr>
          <w:szCs w:val="22"/>
        </w:rPr>
        <w:t> </w:t>
      </w:r>
      <w:r w:rsidRPr="00864E0D">
        <w:rPr>
          <w:szCs w:val="22"/>
        </w:rPr>
        <w:t>gastro</w:t>
      </w:r>
      <w:r w:rsidR="00B41674" w:rsidRPr="00864E0D">
        <w:rPr>
          <w:szCs w:val="22"/>
        </w:rPr>
        <w:noBreakHyphen/>
      </w:r>
      <w:r w:rsidRPr="00864E0D">
        <w:rPr>
          <w:szCs w:val="22"/>
        </w:rPr>
        <w:t xml:space="preserve">resistant tablets. </w:t>
      </w:r>
      <w:r w:rsidR="008C1582" w:rsidRPr="00864E0D">
        <w:rPr>
          <w:szCs w:val="22"/>
        </w:rPr>
        <w:t>Not all pack sizes may be marketed.</w:t>
      </w:r>
      <w:r w:rsidR="008C1582">
        <w:rPr>
          <w:szCs w:val="22"/>
        </w:rPr>
        <w:t xml:space="preserve"> </w:t>
      </w:r>
      <w:r w:rsidRPr="00864E0D">
        <w:rPr>
          <w:szCs w:val="22"/>
        </w:rPr>
        <w:t>The tablets are packed in PVC/PVDC</w:t>
      </w:r>
      <w:r w:rsidRPr="00864E0D">
        <w:rPr>
          <w:szCs w:val="22"/>
        </w:rPr>
        <w:noBreakHyphen/>
        <w:t>aluminium blisters.</w:t>
      </w:r>
    </w:p>
    <w:bookmarkEnd w:id="3"/>
    <w:p w:rsidR="00D7134A" w:rsidRPr="00B1665C" w:rsidRDefault="00D7134A" w:rsidP="00627F9C">
      <w:pPr>
        <w:widowControl w:val="0"/>
        <w:tabs>
          <w:tab w:val="clear" w:pos="567"/>
        </w:tabs>
        <w:spacing w:line="240" w:lineRule="auto"/>
        <w:rPr>
          <w:szCs w:val="22"/>
        </w:rPr>
      </w:pPr>
    </w:p>
    <w:p w:rsidR="00807EE0" w:rsidRDefault="00D7134A" w:rsidP="00627F9C">
      <w:pPr>
        <w:keepNext/>
        <w:widowControl w:val="0"/>
        <w:tabs>
          <w:tab w:val="clear" w:pos="567"/>
        </w:tabs>
        <w:spacing w:line="240" w:lineRule="auto"/>
        <w:rPr>
          <w:b/>
          <w:szCs w:val="22"/>
        </w:rPr>
      </w:pPr>
      <w:r w:rsidRPr="00864E0D">
        <w:rPr>
          <w:b/>
          <w:szCs w:val="22"/>
        </w:rPr>
        <w:t>Marketing Authorisation Holder</w:t>
      </w:r>
      <w:r w:rsidR="00D61880">
        <w:rPr>
          <w:b/>
          <w:szCs w:val="22"/>
        </w:rPr>
        <w:t xml:space="preserve"> and Manufacturer</w:t>
      </w:r>
    </w:p>
    <w:p w:rsidR="00D61880" w:rsidRDefault="00D61880" w:rsidP="00627F9C">
      <w:pPr>
        <w:keepNext/>
        <w:widowControl w:val="0"/>
        <w:tabs>
          <w:tab w:val="clear" w:pos="567"/>
        </w:tabs>
        <w:spacing w:line="240" w:lineRule="auto"/>
        <w:rPr>
          <w:b/>
          <w:szCs w:val="22"/>
        </w:rPr>
      </w:pPr>
    </w:p>
    <w:p w:rsidR="00D61880" w:rsidRDefault="00D61880" w:rsidP="00627F9C">
      <w:pPr>
        <w:keepNext/>
        <w:widowControl w:val="0"/>
        <w:tabs>
          <w:tab w:val="clear" w:pos="567"/>
        </w:tabs>
        <w:spacing w:line="240" w:lineRule="auto"/>
        <w:rPr>
          <w:b/>
          <w:szCs w:val="22"/>
        </w:rPr>
      </w:pPr>
      <w:r>
        <w:rPr>
          <w:b/>
          <w:szCs w:val="22"/>
        </w:rPr>
        <w:t>Marketing Authorisation Holder</w:t>
      </w:r>
    </w:p>
    <w:p w:rsidR="00807EE0" w:rsidRPr="00143F0C" w:rsidRDefault="00D7134A" w:rsidP="00627F9C">
      <w:pPr>
        <w:keepNext/>
        <w:widowControl w:val="0"/>
        <w:numPr>
          <w:ilvl w:val="12"/>
          <w:numId w:val="0"/>
        </w:numPr>
        <w:tabs>
          <w:tab w:val="clear" w:pos="567"/>
        </w:tabs>
        <w:spacing w:line="240" w:lineRule="auto"/>
        <w:ind w:right="-2"/>
        <w:rPr>
          <w:szCs w:val="22"/>
        </w:rPr>
      </w:pPr>
      <w:r w:rsidRPr="00143F0C">
        <w:rPr>
          <w:szCs w:val="22"/>
        </w:rPr>
        <w:t>Almirall, S.A.</w:t>
      </w:r>
    </w:p>
    <w:p w:rsidR="00807EE0" w:rsidRPr="00A02E09" w:rsidRDefault="00D7134A" w:rsidP="00627F9C">
      <w:pPr>
        <w:keepNext/>
        <w:widowControl w:val="0"/>
        <w:numPr>
          <w:ilvl w:val="12"/>
          <w:numId w:val="0"/>
        </w:numPr>
        <w:tabs>
          <w:tab w:val="clear" w:pos="567"/>
        </w:tabs>
        <w:spacing w:line="240" w:lineRule="auto"/>
        <w:ind w:right="-2"/>
        <w:rPr>
          <w:szCs w:val="22"/>
          <w:lang w:val="es-ES"/>
        </w:rPr>
      </w:pPr>
      <w:r w:rsidRPr="00A02E09">
        <w:rPr>
          <w:szCs w:val="22"/>
          <w:lang w:val="es-ES"/>
        </w:rPr>
        <w:t>Ronda General Mitre, 151</w:t>
      </w:r>
    </w:p>
    <w:p w:rsidR="00807EE0" w:rsidRPr="002574AB" w:rsidRDefault="00D7134A" w:rsidP="00627F9C">
      <w:pPr>
        <w:keepNext/>
        <w:widowControl w:val="0"/>
        <w:numPr>
          <w:ilvl w:val="12"/>
          <w:numId w:val="0"/>
        </w:numPr>
        <w:tabs>
          <w:tab w:val="clear" w:pos="567"/>
        </w:tabs>
        <w:spacing w:line="240" w:lineRule="auto"/>
        <w:ind w:right="-2"/>
        <w:rPr>
          <w:szCs w:val="22"/>
          <w:lang w:val="es-ES"/>
        </w:rPr>
      </w:pPr>
      <w:r w:rsidRPr="002574AB">
        <w:rPr>
          <w:szCs w:val="22"/>
          <w:lang w:val="es-ES"/>
        </w:rPr>
        <w:t>E-08022 Barcelona</w:t>
      </w:r>
    </w:p>
    <w:p w:rsidR="00807EE0" w:rsidRPr="00BA25F4" w:rsidRDefault="00D7134A" w:rsidP="00627F9C">
      <w:pPr>
        <w:keepNext/>
        <w:widowControl w:val="0"/>
        <w:numPr>
          <w:ilvl w:val="12"/>
          <w:numId w:val="0"/>
        </w:numPr>
        <w:tabs>
          <w:tab w:val="clear" w:pos="567"/>
        </w:tabs>
        <w:spacing w:line="240" w:lineRule="auto"/>
        <w:ind w:right="-2"/>
        <w:rPr>
          <w:szCs w:val="22"/>
          <w:lang w:val="es-ES"/>
        </w:rPr>
      </w:pPr>
      <w:r w:rsidRPr="00BA25F4">
        <w:rPr>
          <w:szCs w:val="22"/>
          <w:lang w:val="es-ES"/>
        </w:rPr>
        <w:t>Spain</w:t>
      </w:r>
    </w:p>
    <w:p w:rsidR="00807EE0" w:rsidRPr="00BE0BB9" w:rsidRDefault="00D7134A" w:rsidP="00627F9C">
      <w:pPr>
        <w:keepNext/>
        <w:widowControl w:val="0"/>
        <w:numPr>
          <w:ilvl w:val="12"/>
          <w:numId w:val="0"/>
        </w:numPr>
        <w:tabs>
          <w:tab w:val="clear" w:pos="567"/>
        </w:tabs>
        <w:spacing w:line="240" w:lineRule="auto"/>
        <w:ind w:right="-2"/>
        <w:rPr>
          <w:szCs w:val="22"/>
          <w:lang w:val="es-ES"/>
        </w:rPr>
      </w:pPr>
      <w:r w:rsidRPr="00BE0BB9">
        <w:rPr>
          <w:szCs w:val="22"/>
          <w:lang w:val="es-ES"/>
        </w:rPr>
        <w:t>Tel. +34 93 291 30 00</w:t>
      </w:r>
    </w:p>
    <w:p w:rsidR="00D7134A" w:rsidRPr="00143F0C" w:rsidRDefault="00D7134A" w:rsidP="00627F9C">
      <w:pPr>
        <w:widowControl w:val="0"/>
        <w:numPr>
          <w:ilvl w:val="12"/>
          <w:numId w:val="0"/>
        </w:numPr>
        <w:tabs>
          <w:tab w:val="clear" w:pos="567"/>
        </w:tabs>
        <w:spacing w:line="240" w:lineRule="auto"/>
        <w:ind w:right="-2"/>
        <w:rPr>
          <w:szCs w:val="22"/>
          <w:lang w:val="es-ES"/>
        </w:rPr>
      </w:pPr>
    </w:p>
    <w:p w:rsidR="00807EE0" w:rsidRPr="00143F0C" w:rsidRDefault="00D7134A" w:rsidP="00627F9C">
      <w:pPr>
        <w:keepNext/>
        <w:widowControl w:val="0"/>
        <w:numPr>
          <w:ilvl w:val="12"/>
          <w:numId w:val="0"/>
        </w:numPr>
        <w:tabs>
          <w:tab w:val="clear" w:pos="567"/>
        </w:tabs>
        <w:spacing w:line="240" w:lineRule="auto"/>
        <w:ind w:right="-2"/>
        <w:rPr>
          <w:szCs w:val="22"/>
          <w:u w:val="single"/>
          <w:lang w:val="es-ES"/>
        </w:rPr>
      </w:pPr>
      <w:r w:rsidRPr="00143F0C">
        <w:rPr>
          <w:b/>
          <w:szCs w:val="22"/>
          <w:lang w:val="es-ES"/>
        </w:rPr>
        <w:t>Manufacturer</w:t>
      </w:r>
    </w:p>
    <w:p w:rsidR="00D7134A" w:rsidRPr="00143F0C" w:rsidRDefault="00D7134A" w:rsidP="00627F9C">
      <w:pPr>
        <w:keepNext/>
        <w:widowControl w:val="0"/>
        <w:numPr>
          <w:ilvl w:val="12"/>
          <w:numId w:val="0"/>
        </w:numPr>
        <w:tabs>
          <w:tab w:val="clear" w:pos="567"/>
        </w:tabs>
        <w:spacing w:line="240" w:lineRule="auto"/>
        <w:ind w:right="-2"/>
        <w:rPr>
          <w:szCs w:val="22"/>
          <w:lang w:val="es-ES"/>
        </w:rPr>
      </w:pPr>
      <w:r w:rsidRPr="00143F0C">
        <w:rPr>
          <w:szCs w:val="22"/>
          <w:lang w:val="es-ES"/>
        </w:rPr>
        <w:t>Industrias Farmacéuticas Almirall, S.A.</w:t>
      </w:r>
    </w:p>
    <w:p w:rsidR="00D7134A" w:rsidRPr="00143F0C" w:rsidRDefault="00D7134A" w:rsidP="00627F9C">
      <w:pPr>
        <w:keepNext/>
        <w:widowControl w:val="0"/>
        <w:numPr>
          <w:ilvl w:val="12"/>
          <w:numId w:val="0"/>
        </w:numPr>
        <w:tabs>
          <w:tab w:val="clear" w:pos="567"/>
        </w:tabs>
        <w:spacing w:line="240" w:lineRule="auto"/>
        <w:ind w:right="-2"/>
        <w:rPr>
          <w:szCs w:val="22"/>
          <w:lang w:val="es-ES"/>
        </w:rPr>
      </w:pPr>
      <w:r w:rsidRPr="00143F0C">
        <w:rPr>
          <w:szCs w:val="22"/>
          <w:lang w:val="es-ES"/>
        </w:rPr>
        <w:t>Ctr</w:t>
      </w:r>
      <w:r w:rsidR="006225E3">
        <w:rPr>
          <w:szCs w:val="22"/>
          <w:lang w:val="es-ES"/>
        </w:rPr>
        <w:t>a</w:t>
      </w:r>
      <w:r w:rsidRPr="00143F0C">
        <w:rPr>
          <w:szCs w:val="22"/>
          <w:lang w:val="es-ES"/>
        </w:rPr>
        <w:t>. Nacional II, Km. 593</w:t>
      </w:r>
    </w:p>
    <w:p w:rsidR="00D7134A" w:rsidRPr="00143F0C" w:rsidRDefault="00D7134A" w:rsidP="00627F9C">
      <w:pPr>
        <w:keepNext/>
        <w:widowControl w:val="0"/>
        <w:numPr>
          <w:ilvl w:val="12"/>
          <w:numId w:val="0"/>
        </w:numPr>
        <w:tabs>
          <w:tab w:val="clear" w:pos="567"/>
        </w:tabs>
        <w:spacing w:line="240" w:lineRule="auto"/>
        <w:ind w:right="-2"/>
        <w:rPr>
          <w:szCs w:val="22"/>
          <w:lang w:val="es-ES"/>
        </w:rPr>
      </w:pPr>
      <w:r w:rsidRPr="00143F0C">
        <w:rPr>
          <w:szCs w:val="22"/>
          <w:lang w:val="es-ES"/>
        </w:rPr>
        <w:t>E-08740 Sant Andreu de la Barca, Barcelona</w:t>
      </w:r>
    </w:p>
    <w:p w:rsidR="00D7134A" w:rsidRPr="00864E0D" w:rsidRDefault="00D7134A" w:rsidP="00627F9C">
      <w:pPr>
        <w:keepNext/>
        <w:widowControl w:val="0"/>
        <w:numPr>
          <w:ilvl w:val="12"/>
          <w:numId w:val="0"/>
        </w:numPr>
        <w:tabs>
          <w:tab w:val="clear" w:pos="567"/>
        </w:tabs>
        <w:spacing w:line="240" w:lineRule="auto"/>
        <w:ind w:right="-2"/>
        <w:rPr>
          <w:szCs w:val="22"/>
        </w:rPr>
      </w:pPr>
      <w:r w:rsidRPr="00864E0D">
        <w:rPr>
          <w:szCs w:val="22"/>
        </w:rPr>
        <w:t>Spain</w:t>
      </w:r>
    </w:p>
    <w:p w:rsidR="00D7134A" w:rsidRPr="00864E0D" w:rsidRDefault="00D7134A" w:rsidP="00627F9C">
      <w:pPr>
        <w:widowControl w:val="0"/>
        <w:numPr>
          <w:ilvl w:val="12"/>
          <w:numId w:val="0"/>
        </w:numPr>
        <w:tabs>
          <w:tab w:val="clear" w:pos="567"/>
          <w:tab w:val="left" w:pos="720"/>
        </w:tabs>
        <w:spacing w:line="240" w:lineRule="auto"/>
        <w:ind w:right="-2"/>
        <w:rPr>
          <w:szCs w:val="22"/>
        </w:rPr>
      </w:pPr>
    </w:p>
    <w:p w:rsidR="00D7134A" w:rsidRPr="00864E0D" w:rsidRDefault="00D7134A" w:rsidP="00627F9C">
      <w:pPr>
        <w:widowControl w:val="0"/>
        <w:numPr>
          <w:ilvl w:val="12"/>
          <w:numId w:val="0"/>
        </w:numPr>
        <w:tabs>
          <w:tab w:val="clear" w:pos="567"/>
          <w:tab w:val="left" w:pos="720"/>
        </w:tabs>
        <w:spacing w:line="240" w:lineRule="auto"/>
        <w:ind w:right="-2"/>
        <w:rPr>
          <w:szCs w:val="22"/>
        </w:rPr>
      </w:pPr>
      <w:r w:rsidRPr="00864E0D">
        <w:rPr>
          <w:szCs w:val="22"/>
        </w:rPr>
        <w:t>For any information about this medicine, please contact the local representative of the Marketing Authorisation Holder:</w:t>
      </w:r>
    </w:p>
    <w:p w:rsidR="00D7134A" w:rsidRPr="00B1665C" w:rsidRDefault="00D7134A" w:rsidP="00627F9C">
      <w:pPr>
        <w:widowControl w:val="0"/>
        <w:numPr>
          <w:ilvl w:val="12"/>
          <w:numId w:val="0"/>
        </w:numPr>
        <w:tabs>
          <w:tab w:val="clear" w:pos="567"/>
          <w:tab w:val="left" w:pos="720"/>
        </w:tabs>
        <w:spacing w:line="240" w:lineRule="auto"/>
        <w:ind w:right="-2"/>
        <w:rPr>
          <w:szCs w:val="22"/>
        </w:rPr>
      </w:pPr>
    </w:p>
    <w:p w:rsidR="00D7134A" w:rsidRPr="00143F0C" w:rsidRDefault="00D7134A" w:rsidP="00627F9C">
      <w:pPr>
        <w:keepNext/>
        <w:widowControl w:val="0"/>
        <w:numPr>
          <w:ilvl w:val="12"/>
          <w:numId w:val="0"/>
        </w:numPr>
        <w:tabs>
          <w:tab w:val="clear" w:pos="567"/>
          <w:tab w:val="left" w:pos="720"/>
        </w:tabs>
        <w:spacing w:line="240" w:lineRule="auto"/>
        <w:ind w:right="-2"/>
        <w:rPr>
          <w:b/>
          <w:szCs w:val="22"/>
        </w:rPr>
      </w:pPr>
      <w:r w:rsidRPr="00143F0C">
        <w:rPr>
          <w:b/>
          <w:szCs w:val="22"/>
        </w:rPr>
        <w:t>België/Belgique/Belgien/ Luxembourg/Luxemburg</w:t>
      </w:r>
    </w:p>
    <w:p w:rsidR="00900469" w:rsidRPr="00143F0C" w:rsidRDefault="00D7134A" w:rsidP="00627F9C">
      <w:pPr>
        <w:keepNext/>
        <w:widowControl w:val="0"/>
        <w:numPr>
          <w:ilvl w:val="12"/>
          <w:numId w:val="0"/>
        </w:numPr>
        <w:tabs>
          <w:tab w:val="clear" w:pos="567"/>
          <w:tab w:val="left" w:pos="720"/>
        </w:tabs>
        <w:spacing w:line="240" w:lineRule="auto"/>
        <w:ind w:right="-2"/>
        <w:rPr>
          <w:szCs w:val="22"/>
        </w:rPr>
      </w:pPr>
      <w:r w:rsidRPr="00143F0C">
        <w:rPr>
          <w:szCs w:val="22"/>
        </w:rPr>
        <w:t xml:space="preserve">Almirall N.V., Tél/Tel: +32 (0)2 </w:t>
      </w:r>
      <w:r w:rsidR="00900469" w:rsidRPr="00143F0C">
        <w:rPr>
          <w:szCs w:val="22"/>
        </w:rPr>
        <w:t>771 86 37</w:t>
      </w:r>
    </w:p>
    <w:p w:rsidR="00B23204" w:rsidRPr="00143F0C" w:rsidRDefault="00B23204" w:rsidP="00627F9C">
      <w:pPr>
        <w:widowControl w:val="0"/>
        <w:numPr>
          <w:ilvl w:val="12"/>
          <w:numId w:val="0"/>
        </w:numPr>
        <w:tabs>
          <w:tab w:val="clear" w:pos="567"/>
          <w:tab w:val="left" w:pos="720"/>
        </w:tabs>
        <w:spacing w:line="240" w:lineRule="auto"/>
        <w:ind w:right="-2"/>
        <w:rPr>
          <w:szCs w:val="22"/>
        </w:rPr>
      </w:pPr>
    </w:p>
    <w:p w:rsidR="00D7134A" w:rsidRPr="00143F0C" w:rsidRDefault="00D7134A" w:rsidP="00627F9C">
      <w:pPr>
        <w:keepNext/>
        <w:widowControl w:val="0"/>
        <w:numPr>
          <w:ilvl w:val="12"/>
          <w:numId w:val="0"/>
        </w:numPr>
        <w:tabs>
          <w:tab w:val="clear" w:pos="567"/>
          <w:tab w:val="left" w:pos="720"/>
        </w:tabs>
        <w:spacing w:line="240" w:lineRule="auto"/>
        <w:ind w:right="-2"/>
        <w:rPr>
          <w:b/>
          <w:szCs w:val="22"/>
        </w:rPr>
      </w:pPr>
      <w:r w:rsidRPr="00F07E3F">
        <w:rPr>
          <w:b/>
          <w:bCs/>
          <w:szCs w:val="22"/>
        </w:rPr>
        <w:t>България</w:t>
      </w:r>
      <w:r w:rsidRPr="00143F0C">
        <w:rPr>
          <w:b/>
          <w:bCs/>
          <w:szCs w:val="22"/>
        </w:rPr>
        <w:t xml:space="preserve">/ Česká republika/ Eesti/ </w:t>
      </w:r>
      <w:r w:rsidRPr="00143F0C">
        <w:rPr>
          <w:b/>
          <w:szCs w:val="22"/>
        </w:rPr>
        <w:t xml:space="preserve">España/ Hrvatska/ </w:t>
      </w:r>
      <w:r w:rsidRPr="00F07E3F">
        <w:rPr>
          <w:b/>
          <w:szCs w:val="22"/>
        </w:rPr>
        <w:t>Κύπρος</w:t>
      </w:r>
      <w:r w:rsidRPr="00143F0C">
        <w:rPr>
          <w:b/>
          <w:szCs w:val="22"/>
        </w:rPr>
        <w:t>/ Latvija/ Lietuva/ Magyarország/ Malta/ România/ Slovenija/ Slovenská republika</w:t>
      </w:r>
    </w:p>
    <w:p w:rsidR="00D2065D" w:rsidRPr="00143F0C" w:rsidRDefault="00D7134A" w:rsidP="00627F9C">
      <w:pPr>
        <w:keepNext/>
        <w:widowControl w:val="0"/>
        <w:numPr>
          <w:ilvl w:val="12"/>
          <w:numId w:val="0"/>
        </w:numPr>
        <w:tabs>
          <w:tab w:val="clear" w:pos="567"/>
          <w:tab w:val="left" w:pos="720"/>
        </w:tabs>
        <w:spacing w:line="240" w:lineRule="auto"/>
        <w:ind w:right="-2"/>
        <w:rPr>
          <w:szCs w:val="22"/>
        </w:rPr>
      </w:pPr>
      <w:r w:rsidRPr="00143F0C">
        <w:rPr>
          <w:szCs w:val="22"/>
        </w:rPr>
        <w:t>Almirall, S.A., Te</w:t>
      </w:r>
      <w:r w:rsidRPr="00864E0D">
        <w:rPr>
          <w:szCs w:val="22"/>
        </w:rPr>
        <w:t>л</w:t>
      </w:r>
      <w:r w:rsidRPr="00143F0C">
        <w:rPr>
          <w:szCs w:val="22"/>
        </w:rPr>
        <w:t xml:space="preserve">./ Tel/ </w:t>
      </w:r>
      <w:r w:rsidRPr="00864E0D">
        <w:rPr>
          <w:szCs w:val="22"/>
        </w:rPr>
        <w:t>Τηλ</w:t>
      </w:r>
      <w:r w:rsidRPr="00143F0C">
        <w:rPr>
          <w:szCs w:val="22"/>
        </w:rPr>
        <w:t>: +34 93 291 30 00</w:t>
      </w:r>
    </w:p>
    <w:p w:rsidR="00D7134A" w:rsidRPr="00143F0C" w:rsidRDefault="00D7134A" w:rsidP="00627F9C">
      <w:pPr>
        <w:widowControl w:val="0"/>
        <w:numPr>
          <w:ilvl w:val="12"/>
          <w:numId w:val="0"/>
        </w:numPr>
        <w:tabs>
          <w:tab w:val="clear" w:pos="567"/>
          <w:tab w:val="left" w:pos="720"/>
        </w:tabs>
        <w:spacing w:line="240" w:lineRule="auto"/>
        <w:ind w:right="-2"/>
        <w:rPr>
          <w:szCs w:val="22"/>
          <w:lang w:val="sv-SE"/>
        </w:rPr>
      </w:pPr>
      <w:r w:rsidRPr="00143F0C">
        <w:rPr>
          <w:szCs w:val="22"/>
          <w:lang w:val="sv-SE"/>
        </w:rPr>
        <w:t xml:space="preserve">Tel (Česká republika / Slovenská republika): +420 </w:t>
      </w:r>
      <w:r w:rsidR="00B878CB" w:rsidRPr="00143F0C">
        <w:rPr>
          <w:lang w:val="sv-SE"/>
        </w:rPr>
        <w:t>220 990 139</w:t>
      </w:r>
    </w:p>
    <w:p w:rsidR="00B23204" w:rsidRPr="00143F0C" w:rsidRDefault="00B23204" w:rsidP="00627F9C">
      <w:pPr>
        <w:widowControl w:val="0"/>
        <w:numPr>
          <w:ilvl w:val="12"/>
          <w:numId w:val="0"/>
        </w:numPr>
        <w:tabs>
          <w:tab w:val="clear" w:pos="567"/>
          <w:tab w:val="left" w:pos="720"/>
        </w:tabs>
        <w:spacing w:line="240" w:lineRule="auto"/>
        <w:ind w:right="-2"/>
        <w:rPr>
          <w:szCs w:val="22"/>
          <w:lang w:val="sv-SE"/>
        </w:rPr>
      </w:pPr>
    </w:p>
    <w:p w:rsidR="00D7134A" w:rsidRPr="00143F0C" w:rsidRDefault="00D7134A" w:rsidP="00627F9C">
      <w:pPr>
        <w:keepNext/>
        <w:widowControl w:val="0"/>
        <w:numPr>
          <w:ilvl w:val="12"/>
          <w:numId w:val="0"/>
        </w:numPr>
        <w:tabs>
          <w:tab w:val="clear" w:pos="567"/>
          <w:tab w:val="left" w:pos="720"/>
        </w:tabs>
        <w:spacing w:line="240" w:lineRule="auto"/>
        <w:ind w:right="-2"/>
        <w:rPr>
          <w:szCs w:val="22"/>
          <w:lang w:val="sv-SE"/>
        </w:rPr>
      </w:pPr>
      <w:r w:rsidRPr="00143F0C">
        <w:rPr>
          <w:b/>
          <w:szCs w:val="22"/>
          <w:lang w:val="sv-SE"/>
        </w:rPr>
        <w:t>Danmark/ Norge</w:t>
      </w:r>
      <w:r w:rsidRPr="00143F0C">
        <w:rPr>
          <w:szCs w:val="22"/>
          <w:lang w:val="sv-SE"/>
        </w:rPr>
        <w:t xml:space="preserve">/ </w:t>
      </w:r>
      <w:r w:rsidRPr="00143F0C">
        <w:rPr>
          <w:b/>
          <w:szCs w:val="22"/>
          <w:lang w:val="sv-SE"/>
        </w:rPr>
        <w:t>Suomi/Finland/ Sverige</w:t>
      </w:r>
    </w:p>
    <w:p w:rsidR="00D7134A" w:rsidRPr="00143F0C" w:rsidRDefault="00D7134A" w:rsidP="00627F9C">
      <w:pPr>
        <w:keepNext/>
        <w:widowControl w:val="0"/>
        <w:numPr>
          <w:ilvl w:val="12"/>
          <w:numId w:val="0"/>
        </w:numPr>
        <w:tabs>
          <w:tab w:val="clear" w:pos="567"/>
          <w:tab w:val="left" w:pos="720"/>
        </w:tabs>
        <w:spacing w:line="240" w:lineRule="auto"/>
        <w:ind w:right="-2"/>
        <w:rPr>
          <w:szCs w:val="22"/>
          <w:lang w:val="sv-SE"/>
        </w:rPr>
      </w:pPr>
      <w:r w:rsidRPr="00143F0C">
        <w:rPr>
          <w:szCs w:val="22"/>
          <w:lang w:val="sv-SE"/>
        </w:rPr>
        <w:t>Almirall ApS, Tlf/ Puh/Tel: +45 70 25 75 75</w:t>
      </w:r>
    </w:p>
    <w:p w:rsidR="00B23204" w:rsidRPr="00143F0C" w:rsidRDefault="00B23204" w:rsidP="00627F9C">
      <w:pPr>
        <w:widowControl w:val="0"/>
        <w:numPr>
          <w:ilvl w:val="12"/>
          <w:numId w:val="0"/>
        </w:numPr>
        <w:tabs>
          <w:tab w:val="clear" w:pos="567"/>
          <w:tab w:val="left" w:pos="720"/>
        </w:tabs>
        <w:spacing w:line="240" w:lineRule="auto"/>
        <w:ind w:right="-2"/>
        <w:rPr>
          <w:szCs w:val="22"/>
          <w:lang w:val="sv-SE"/>
        </w:rPr>
      </w:pPr>
    </w:p>
    <w:p w:rsidR="00D7134A" w:rsidRPr="00A36591" w:rsidRDefault="00D7134A" w:rsidP="00627F9C">
      <w:pPr>
        <w:keepNext/>
        <w:widowControl w:val="0"/>
        <w:numPr>
          <w:ilvl w:val="12"/>
          <w:numId w:val="0"/>
        </w:numPr>
        <w:tabs>
          <w:tab w:val="clear" w:pos="567"/>
          <w:tab w:val="left" w:pos="720"/>
        </w:tabs>
        <w:spacing w:line="240" w:lineRule="auto"/>
        <w:ind w:right="-2"/>
        <w:rPr>
          <w:szCs w:val="22"/>
          <w:lang w:val="de-DE"/>
        </w:rPr>
      </w:pPr>
      <w:r w:rsidRPr="00A36591">
        <w:rPr>
          <w:b/>
          <w:szCs w:val="22"/>
          <w:lang w:val="de-DE"/>
        </w:rPr>
        <w:t>Deutschland</w:t>
      </w:r>
    </w:p>
    <w:p w:rsidR="00D7134A" w:rsidRPr="00DF19B5" w:rsidRDefault="00D7134A" w:rsidP="00627F9C">
      <w:pPr>
        <w:keepNext/>
        <w:widowControl w:val="0"/>
        <w:numPr>
          <w:ilvl w:val="12"/>
          <w:numId w:val="0"/>
        </w:numPr>
        <w:tabs>
          <w:tab w:val="clear" w:pos="567"/>
          <w:tab w:val="left" w:pos="720"/>
        </w:tabs>
        <w:spacing w:line="240" w:lineRule="auto"/>
        <w:ind w:right="-2"/>
        <w:rPr>
          <w:szCs w:val="22"/>
          <w:lang w:val="de-DE"/>
        </w:rPr>
      </w:pPr>
      <w:r w:rsidRPr="00A36591">
        <w:rPr>
          <w:szCs w:val="22"/>
          <w:lang w:val="de-DE"/>
        </w:rPr>
        <w:t xml:space="preserve">Almirall Hermal GmbH, </w:t>
      </w:r>
      <w:r w:rsidRPr="00DF19B5">
        <w:rPr>
          <w:szCs w:val="22"/>
          <w:lang w:val="de-DE"/>
        </w:rPr>
        <w:t>Tel.: +49 (0)40 72704-0</w:t>
      </w:r>
    </w:p>
    <w:p w:rsidR="00503AFF" w:rsidRDefault="00503AFF" w:rsidP="00627F9C">
      <w:pPr>
        <w:widowControl w:val="0"/>
        <w:numPr>
          <w:ilvl w:val="12"/>
          <w:numId w:val="0"/>
        </w:numPr>
        <w:tabs>
          <w:tab w:val="clear" w:pos="567"/>
          <w:tab w:val="left" w:pos="720"/>
        </w:tabs>
        <w:spacing w:line="240" w:lineRule="auto"/>
        <w:ind w:right="-2"/>
        <w:rPr>
          <w:szCs w:val="22"/>
          <w:lang w:val="de-DE"/>
        </w:rPr>
      </w:pPr>
      <w:bookmarkStart w:id="4" w:name="_Hlk36624224"/>
    </w:p>
    <w:p w:rsidR="00F34856" w:rsidRPr="00143F0C" w:rsidRDefault="00F34856" w:rsidP="00FA0BCC">
      <w:pPr>
        <w:keepNext/>
        <w:widowControl w:val="0"/>
        <w:numPr>
          <w:ilvl w:val="12"/>
          <w:numId w:val="0"/>
        </w:numPr>
        <w:tabs>
          <w:tab w:val="clear" w:pos="567"/>
          <w:tab w:val="left" w:pos="720"/>
        </w:tabs>
        <w:spacing w:line="240" w:lineRule="auto"/>
        <w:rPr>
          <w:b/>
          <w:szCs w:val="22"/>
          <w:lang w:val="it-IT"/>
        </w:rPr>
      </w:pPr>
      <w:r w:rsidRPr="00F07E3F">
        <w:rPr>
          <w:b/>
          <w:szCs w:val="22"/>
        </w:rPr>
        <w:t>Ελλάδα</w:t>
      </w:r>
    </w:p>
    <w:p w:rsidR="00F34856" w:rsidRPr="00143F0C" w:rsidRDefault="00F34856" w:rsidP="00FA0BCC">
      <w:pPr>
        <w:keepNext/>
        <w:widowControl w:val="0"/>
        <w:numPr>
          <w:ilvl w:val="12"/>
          <w:numId w:val="0"/>
        </w:numPr>
        <w:tabs>
          <w:tab w:val="clear" w:pos="567"/>
          <w:tab w:val="left" w:pos="720"/>
        </w:tabs>
        <w:spacing w:line="240" w:lineRule="auto"/>
        <w:rPr>
          <w:szCs w:val="22"/>
          <w:lang w:val="it-IT"/>
        </w:rPr>
      </w:pPr>
      <w:r w:rsidRPr="00143F0C">
        <w:rPr>
          <w:szCs w:val="22"/>
          <w:lang w:val="it-IT"/>
        </w:rPr>
        <w:t>G</w:t>
      </w:r>
      <w:r w:rsidR="00387EC1" w:rsidRPr="00143F0C">
        <w:rPr>
          <w:szCs w:val="22"/>
          <w:lang w:val="it-IT"/>
        </w:rPr>
        <w:t>alenica</w:t>
      </w:r>
      <w:r w:rsidRPr="00143F0C">
        <w:rPr>
          <w:szCs w:val="22"/>
          <w:lang w:val="it-IT"/>
        </w:rPr>
        <w:t xml:space="preserve"> A.E</w:t>
      </w:r>
      <w:r w:rsidR="00847656" w:rsidRPr="00143F0C">
        <w:rPr>
          <w:szCs w:val="22"/>
          <w:lang w:val="it-IT"/>
        </w:rPr>
        <w:t>.</w:t>
      </w:r>
      <w:r w:rsidRPr="00143F0C">
        <w:rPr>
          <w:szCs w:val="22"/>
          <w:lang w:val="it-IT"/>
        </w:rPr>
        <w:t>, T</w:t>
      </w:r>
      <w:r w:rsidRPr="00F34856">
        <w:rPr>
          <w:szCs w:val="22"/>
          <w:lang w:val="de-DE"/>
        </w:rPr>
        <w:t>ηλ</w:t>
      </w:r>
      <w:r w:rsidRPr="00143F0C">
        <w:rPr>
          <w:szCs w:val="22"/>
          <w:lang w:val="it-IT"/>
        </w:rPr>
        <w:t>: +30 210 52 81 700</w:t>
      </w:r>
    </w:p>
    <w:bookmarkEnd w:id="4"/>
    <w:p w:rsidR="00F34856" w:rsidRPr="00143F0C" w:rsidRDefault="00F34856" w:rsidP="00627F9C">
      <w:pPr>
        <w:widowControl w:val="0"/>
        <w:numPr>
          <w:ilvl w:val="12"/>
          <w:numId w:val="0"/>
        </w:numPr>
        <w:tabs>
          <w:tab w:val="clear" w:pos="567"/>
          <w:tab w:val="left" w:pos="720"/>
        </w:tabs>
        <w:spacing w:line="240" w:lineRule="auto"/>
        <w:ind w:right="-2"/>
        <w:rPr>
          <w:szCs w:val="22"/>
          <w:lang w:val="it-IT"/>
        </w:rPr>
      </w:pPr>
    </w:p>
    <w:p w:rsidR="00D7134A" w:rsidRPr="00864E0D" w:rsidRDefault="00D7134A" w:rsidP="00627F9C">
      <w:pPr>
        <w:keepNext/>
        <w:widowControl w:val="0"/>
        <w:numPr>
          <w:ilvl w:val="12"/>
          <w:numId w:val="0"/>
        </w:numPr>
        <w:tabs>
          <w:tab w:val="clear" w:pos="567"/>
          <w:tab w:val="left" w:pos="720"/>
        </w:tabs>
        <w:spacing w:line="240" w:lineRule="auto"/>
        <w:rPr>
          <w:b/>
          <w:szCs w:val="22"/>
        </w:rPr>
      </w:pPr>
      <w:r w:rsidRPr="00864E0D">
        <w:rPr>
          <w:b/>
          <w:szCs w:val="22"/>
        </w:rPr>
        <w:t>France</w:t>
      </w:r>
    </w:p>
    <w:p w:rsidR="00D7134A" w:rsidRPr="00864E0D" w:rsidRDefault="00D7134A" w:rsidP="00627F9C">
      <w:pPr>
        <w:keepNext/>
        <w:widowControl w:val="0"/>
        <w:numPr>
          <w:ilvl w:val="12"/>
          <w:numId w:val="0"/>
        </w:numPr>
        <w:tabs>
          <w:tab w:val="clear" w:pos="567"/>
          <w:tab w:val="left" w:pos="720"/>
        </w:tabs>
        <w:spacing w:line="240" w:lineRule="auto"/>
        <w:ind w:right="-2"/>
        <w:rPr>
          <w:szCs w:val="22"/>
        </w:rPr>
      </w:pPr>
      <w:r w:rsidRPr="00864E0D">
        <w:rPr>
          <w:szCs w:val="22"/>
        </w:rPr>
        <w:t>Almirall SAS, Tél.: +33(0)1 46 46 19 20</w:t>
      </w:r>
    </w:p>
    <w:p w:rsidR="00503AFF" w:rsidRPr="00864E0D" w:rsidRDefault="00503AFF" w:rsidP="00627F9C">
      <w:pPr>
        <w:widowControl w:val="0"/>
        <w:numPr>
          <w:ilvl w:val="12"/>
          <w:numId w:val="0"/>
        </w:numPr>
        <w:tabs>
          <w:tab w:val="clear" w:pos="567"/>
          <w:tab w:val="left" w:pos="720"/>
        </w:tabs>
        <w:spacing w:line="240" w:lineRule="auto"/>
        <w:ind w:right="-2"/>
        <w:rPr>
          <w:szCs w:val="22"/>
        </w:rPr>
      </w:pPr>
    </w:p>
    <w:p w:rsidR="00D7134A" w:rsidRPr="00864E0D" w:rsidRDefault="00D7134A" w:rsidP="00627F9C">
      <w:pPr>
        <w:keepNext/>
        <w:widowControl w:val="0"/>
        <w:numPr>
          <w:ilvl w:val="12"/>
          <w:numId w:val="0"/>
        </w:numPr>
        <w:tabs>
          <w:tab w:val="clear" w:pos="567"/>
          <w:tab w:val="left" w:pos="720"/>
        </w:tabs>
        <w:spacing w:line="240" w:lineRule="auto"/>
        <w:ind w:right="-2"/>
        <w:rPr>
          <w:b/>
          <w:szCs w:val="22"/>
        </w:rPr>
      </w:pPr>
      <w:r w:rsidRPr="00864E0D">
        <w:rPr>
          <w:b/>
          <w:szCs w:val="22"/>
        </w:rPr>
        <w:t>Ireland</w:t>
      </w:r>
    </w:p>
    <w:p w:rsidR="00D7134A" w:rsidRPr="00864E0D" w:rsidRDefault="00893DEE" w:rsidP="00627F9C">
      <w:pPr>
        <w:keepNext/>
        <w:widowControl w:val="0"/>
        <w:numPr>
          <w:ilvl w:val="12"/>
          <w:numId w:val="0"/>
        </w:numPr>
        <w:tabs>
          <w:tab w:val="clear" w:pos="567"/>
          <w:tab w:val="left" w:pos="720"/>
        </w:tabs>
        <w:spacing w:line="240" w:lineRule="auto"/>
        <w:ind w:right="-2"/>
        <w:rPr>
          <w:szCs w:val="22"/>
        </w:rPr>
      </w:pPr>
      <w:r w:rsidRPr="00410DC1">
        <w:rPr>
          <w:szCs w:val="22"/>
        </w:rPr>
        <w:t>Almirall,</w:t>
      </w:r>
      <w:r w:rsidR="007B0968" w:rsidRPr="00410DC1">
        <w:rPr>
          <w:szCs w:val="22"/>
        </w:rPr>
        <w:t xml:space="preserve"> S.A.,</w:t>
      </w:r>
      <w:r w:rsidRPr="00410DC1">
        <w:rPr>
          <w:szCs w:val="22"/>
        </w:rPr>
        <w:t xml:space="preserve"> Tel:</w:t>
      </w:r>
      <w:r w:rsidRPr="00143F0C">
        <w:rPr>
          <w:szCs w:val="22"/>
        </w:rPr>
        <w:t xml:space="preserve"> </w:t>
      </w:r>
      <w:r w:rsidR="0076126A">
        <w:t>+353 (0) 1431 9836</w:t>
      </w:r>
    </w:p>
    <w:p w:rsidR="00503AFF" w:rsidRPr="00864E0D" w:rsidRDefault="00503AFF" w:rsidP="00627F9C">
      <w:pPr>
        <w:widowControl w:val="0"/>
        <w:numPr>
          <w:ilvl w:val="12"/>
          <w:numId w:val="0"/>
        </w:numPr>
        <w:tabs>
          <w:tab w:val="clear" w:pos="567"/>
          <w:tab w:val="left" w:pos="720"/>
        </w:tabs>
        <w:spacing w:line="240" w:lineRule="auto"/>
        <w:ind w:right="-2"/>
        <w:rPr>
          <w:szCs w:val="22"/>
        </w:rPr>
      </w:pPr>
    </w:p>
    <w:p w:rsidR="00D7134A" w:rsidRPr="00864E0D" w:rsidRDefault="00D7134A" w:rsidP="00627F9C">
      <w:pPr>
        <w:keepNext/>
        <w:widowControl w:val="0"/>
        <w:numPr>
          <w:ilvl w:val="12"/>
          <w:numId w:val="0"/>
        </w:numPr>
        <w:tabs>
          <w:tab w:val="clear" w:pos="567"/>
          <w:tab w:val="left" w:pos="720"/>
        </w:tabs>
        <w:spacing w:line="240" w:lineRule="auto"/>
        <w:ind w:right="-2"/>
        <w:rPr>
          <w:szCs w:val="22"/>
        </w:rPr>
      </w:pPr>
      <w:r w:rsidRPr="00864E0D">
        <w:rPr>
          <w:b/>
          <w:szCs w:val="22"/>
        </w:rPr>
        <w:t>Ísland</w:t>
      </w:r>
    </w:p>
    <w:p w:rsidR="00D7134A" w:rsidRPr="00DF19B5" w:rsidRDefault="00D7134A" w:rsidP="00627F9C">
      <w:pPr>
        <w:keepNext/>
        <w:widowControl w:val="0"/>
        <w:numPr>
          <w:ilvl w:val="12"/>
          <w:numId w:val="0"/>
        </w:numPr>
        <w:tabs>
          <w:tab w:val="clear" w:pos="567"/>
          <w:tab w:val="left" w:pos="720"/>
        </w:tabs>
        <w:spacing w:line="240" w:lineRule="auto"/>
        <w:ind w:right="-2"/>
        <w:rPr>
          <w:szCs w:val="22"/>
          <w:lang w:val="en-US"/>
        </w:rPr>
      </w:pPr>
      <w:r w:rsidRPr="00864E0D">
        <w:rPr>
          <w:szCs w:val="22"/>
        </w:rPr>
        <w:t xml:space="preserve">Vistor hf., </w:t>
      </w:r>
      <w:r w:rsidRPr="00DF19B5">
        <w:rPr>
          <w:szCs w:val="22"/>
          <w:lang w:val="en-US"/>
        </w:rPr>
        <w:t>Sími: +354 535 70 00</w:t>
      </w:r>
    </w:p>
    <w:p w:rsidR="00503AFF" w:rsidRPr="00DF19B5" w:rsidRDefault="00503AFF" w:rsidP="00627F9C">
      <w:pPr>
        <w:widowControl w:val="0"/>
        <w:numPr>
          <w:ilvl w:val="12"/>
          <w:numId w:val="0"/>
        </w:numPr>
        <w:tabs>
          <w:tab w:val="clear" w:pos="567"/>
          <w:tab w:val="left" w:pos="720"/>
        </w:tabs>
        <w:spacing w:line="240" w:lineRule="auto"/>
        <w:ind w:right="-2"/>
        <w:rPr>
          <w:szCs w:val="22"/>
          <w:lang w:val="en-US"/>
        </w:rPr>
      </w:pPr>
    </w:p>
    <w:p w:rsidR="00D7134A" w:rsidRPr="00143F0C" w:rsidRDefault="00D7134A" w:rsidP="00627F9C">
      <w:pPr>
        <w:keepNext/>
        <w:widowControl w:val="0"/>
        <w:numPr>
          <w:ilvl w:val="12"/>
          <w:numId w:val="0"/>
        </w:numPr>
        <w:tabs>
          <w:tab w:val="clear" w:pos="567"/>
          <w:tab w:val="left" w:pos="720"/>
        </w:tabs>
        <w:spacing w:line="240" w:lineRule="auto"/>
        <w:ind w:right="-2"/>
        <w:rPr>
          <w:b/>
          <w:szCs w:val="22"/>
        </w:rPr>
      </w:pPr>
      <w:r w:rsidRPr="00143F0C">
        <w:rPr>
          <w:b/>
          <w:szCs w:val="22"/>
        </w:rPr>
        <w:t>Italia</w:t>
      </w:r>
    </w:p>
    <w:p w:rsidR="00D7134A" w:rsidRPr="00143F0C" w:rsidRDefault="00D7134A" w:rsidP="00627F9C">
      <w:pPr>
        <w:keepNext/>
        <w:widowControl w:val="0"/>
        <w:numPr>
          <w:ilvl w:val="12"/>
          <w:numId w:val="0"/>
        </w:numPr>
        <w:tabs>
          <w:tab w:val="clear" w:pos="567"/>
          <w:tab w:val="left" w:pos="720"/>
        </w:tabs>
        <w:spacing w:line="240" w:lineRule="auto"/>
        <w:ind w:right="-2"/>
        <w:rPr>
          <w:szCs w:val="22"/>
        </w:rPr>
      </w:pPr>
      <w:r w:rsidRPr="00143F0C">
        <w:rPr>
          <w:szCs w:val="22"/>
        </w:rPr>
        <w:t>Almirall SpA, Tel.: +39 02 346181</w:t>
      </w:r>
    </w:p>
    <w:p w:rsidR="00503AFF" w:rsidRPr="00143F0C" w:rsidRDefault="00503AFF" w:rsidP="00627F9C">
      <w:pPr>
        <w:widowControl w:val="0"/>
        <w:numPr>
          <w:ilvl w:val="12"/>
          <w:numId w:val="0"/>
        </w:numPr>
        <w:tabs>
          <w:tab w:val="clear" w:pos="567"/>
          <w:tab w:val="left" w:pos="720"/>
        </w:tabs>
        <w:spacing w:line="240" w:lineRule="auto"/>
        <w:ind w:right="-2"/>
        <w:rPr>
          <w:szCs w:val="22"/>
        </w:rPr>
      </w:pPr>
    </w:p>
    <w:p w:rsidR="00D7134A" w:rsidRPr="00DF19B5" w:rsidRDefault="00D7134A" w:rsidP="00627F9C">
      <w:pPr>
        <w:keepNext/>
        <w:widowControl w:val="0"/>
        <w:numPr>
          <w:ilvl w:val="12"/>
          <w:numId w:val="0"/>
        </w:numPr>
        <w:tabs>
          <w:tab w:val="clear" w:pos="567"/>
          <w:tab w:val="left" w:pos="720"/>
        </w:tabs>
        <w:spacing w:line="240" w:lineRule="auto"/>
        <w:ind w:right="-2"/>
        <w:rPr>
          <w:szCs w:val="22"/>
          <w:lang w:val="de-DE"/>
        </w:rPr>
      </w:pPr>
      <w:r w:rsidRPr="00DF19B5">
        <w:rPr>
          <w:b/>
          <w:szCs w:val="22"/>
          <w:lang w:val="de-DE"/>
        </w:rPr>
        <w:t>Nederland</w:t>
      </w:r>
    </w:p>
    <w:p w:rsidR="00D7134A" w:rsidRPr="00A36591" w:rsidRDefault="00D7134A" w:rsidP="00627F9C">
      <w:pPr>
        <w:keepNext/>
        <w:widowControl w:val="0"/>
        <w:numPr>
          <w:ilvl w:val="12"/>
          <w:numId w:val="0"/>
        </w:numPr>
        <w:tabs>
          <w:tab w:val="clear" w:pos="567"/>
          <w:tab w:val="left" w:pos="720"/>
        </w:tabs>
        <w:spacing w:line="240" w:lineRule="auto"/>
        <w:ind w:right="-2"/>
        <w:rPr>
          <w:szCs w:val="22"/>
          <w:lang w:val="de-DE"/>
        </w:rPr>
      </w:pPr>
      <w:r w:rsidRPr="00DF19B5">
        <w:rPr>
          <w:szCs w:val="22"/>
          <w:lang w:val="de-DE"/>
        </w:rPr>
        <w:t xml:space="preserve">Almirall B.V., </w:t>
      </w:r>
      <w:r w:rsidRPr="00A36591">
        <w:rPr>
          <w:szCs w:val="22"/>
          <w:lang w:val="de-DE"/>
        </w:rPr>
        <w:t>Tel: +31 (0)30</w:t>
      </w:r>
      <w:r w:rsidR="00B92F47">
        <w:rPr>
          <w:szCs w:val="22"/>
          <w:lang w:val="de-DE"/>
        </w:rPr>
        <w:t xml:space="preserve"> </w:t>
      </w:r>
      <w:r w:rsidRPr="00A36591">
        <w:rPr>
          <w:szCs w:val="22"/>
          <w:lang w:val="de-DE"/>
        </w:rPr>
        <w:t>799</w:t>
      </w:r>
      <w:r w:rsidR="009C1BC5">
        <w:rPr>
          <w:szCs w:val="22"/>
          <w:lang w:val="de-DE"/>
        </w:rPr>
        <w:t xml:space="preserve"> </w:t>
      </w:r>
      <w:r w:rsidRPr="00A36591">
        <w:rPr>
          <w:szCs w:val="22"/>
          <w:lang w:val="de-DE"/>
        </w:rPr>
        <w:t>1155</w:t>
      </w:r>
    </w:p>
    <w:p w:rsidR="00503AFF" w:rsidRPr="00A36591" w:rsidRDefault="00503AFF" w:rsidP="00627F9C">
      <w:pPr>
        <w:widowControl w:val="0"/>
        <w:numPr>
          <w:ilvl w:val="12"/>
          <w:numId w:val="0"/>
        </w:numPr>
        <w:tabs>
          <w:tab w:val="clear" w:pos="567"/>
          <w:tab w:val="left" w:pos="720"/>
        </w:tabs>
        <w:spacing w:line="240" w:lineRule="auto"/>
        <w:ind w:right="-2"/>
        <w:rPr>
          <w:szCs w:val="22"/>
          <w:lang w:val="de-DE"/>
        </w:rPr>
      </w:pPr>
    </w:p>
    <w:p w:rsidR="00D7134A" w:rsidRPr="00A36591" w:rsidRDefault="00D7134A" w:rsidP="00627F9C">
      <w:pPr>
        <w:keepNext/>
        <w:widowControl w:val="0"/>
        <w:numPr>
          <w:ilvl w:val="12"/>
          <w:numId w:val="0"/>
        </w:numPr>
        <w:tabs>
          <w:tab w:val="clear" w:pos="567"/>
          <w:tab w:val="left" w:pos="720"/>
        </w:tabs>
        <w:spacing w:line="240" w:lineRule="auto"/>
        <w:ind w:right="-2"/>
        <w:rPr>
          <w:szCs w:val="22"/>
          <w:lang w:val="de-DE"/>
        </w:rPr>
      </w:pPr>
      <w:r w:rsidRPr="00A36591">
        <w:rPr>
          <w:b/>
          <w:szCs w:val="22"/>
          <w:lang w:val="de-DE"/>
        </w:rPr>
        <w:t>Österreich</w:t>
      </w:r>
    </w:p>
    <w:p w:rsidR="00D7134A" w:rsidRPr="00346802" w:rsidRDefault="00D7134A" w:rsidP="00627F9C">
      <w:pPr>
        <w:keepNext/>
        <w:widowControl w:val="0"/>
        <w:numPr>
          <w:ilvl w:val="12"/>
          <w:numId w:val="0"/>
        </w:numPr>
        <w:tabs>
          <w:tab w:val="clear" w:pos="567"/>
          <w:tab w:val="left" w:pos="720"/>
        </w:tabs>
        <w:spacing w:line="240" w:lineRule="auto"/>
        <w:ind w:right="-2"/>
        <w:rPr>
          <w:szCs w:val="22"/>
          <w:lang w:val="de-DE"/>
        </w:rPr>
      </w:pPr>
      <w:r w:rsidRPr="00346802">
        <w:rPr>
          <w:szCs w:val="22"/>
          <w:lang w:val="de-DE"/>
        </w:rPr>
        <w:t>Almirall GmbH, Tel.: +43 (0)1/595 39 60</w:t>
      </w:r>
    </w:p>
    <w:p w:rsidR="00503AFF" w:rsidRPr="00346802" w:rsidRDefault="00503AFF" w:rsidP="00627F9C">
      <w:pPr>
        <w:widowControl w:val="0"/>
        <w:numPr>
          <w:ilvl w:val="12"/>
          <w:numId w:val="0"/>
        </w:numPr>
        <w:tabs>
          <w:tab w:val="clear" w:pos="567"/>
          <w:tab w:val="left" w:pos="720"/>
        </w:tabs>
        <w:spacing w:line="240" w:lineRule="auto"/>
        <w:ind w:right="-2"/>
        <w:rPr>
          <w:szCs w:val="22"/>
          <w:lang w:val="de-DE"/>
        </w:rPr>
      </w:pPr>
    </w:p>
    <w:p w:rsidR="00D7134A" w:rsidRPr="00346802" w:rsidRDefault="00D7134A" w:rsidP="00627F9C">
      <w:pPr>
        <w:keepNext/>
        <w:widowControl w:val="0"/>
        <w:numPr>
          <w:ilvl w:val="12"/>
          <w:numId w:val="0"/>
        </w:numPr>
        <w:tabs>
          <w:tab w:val="clear" w:pos="567"/>
          <w:tab w:val="left" w:pos="720"/>
        </w:tabs>
        <w:spacing w:line="240" w:lineRule="auto"/>
        <w:ind w:right="-2"/>
        <w:rPr>
          <w:b/>
          <w:bCs/>
          <w:i/>
          <w:iCs/>
          <w:szCs w:val="22"/>
          <w:lang w:val="de-DE"/>
        </w:rPr>
      </w:pPr>
      <w:r w:rsidRPr="00346802">
        <w:rPr>
          <w:b/>
          <w:szCs w:val="22"/>
          <w:lang w:val="de-DE"/>
        </w:rPr>
        <w:t>Polska</w:t>
      </w:r>
    </w:p>
    <w:p w:rsidR="00D7134A" w:rsidRPr="00346802" w:rsidRDefault="00D7134A" w:rsidP="00627F9C">
      <w:pPr>
        <w:keepNext/>
        <w:widowControl w:val="0"/>
        <w:numPr>
          <w:ilvl w:val="12"/>
          <w:numId w:val="0"/>
        </w:numPr>
        <w:tabs>
          <w:tab w:val="clear" w:pos="567"/>
          <w:tab w:val="left" w:pos="720"/>
        </w:tabs>
        <w:spacing w:line="240" w:lineRule="auto"/>
        <w:ind w:right="-2"/>
        <w:rPr>
          <w:szCs w:val="22"/>
          <w:lang w:val="de-DE"/>
        </w:rPr>
      </w:pPr>
      <w:r w:rsidRPr="00346802">
        <w:rPr>
          <w:szCs w:val="22"/>
          <w:lang w:val="de-DE"/>
        </w:rPr>
        <w:t>Almirall Sp.z o. o.</w:t>
      </w:r>
      <w:r w:rsidR="00256DB0" w:rsidRPr="00346802">
        <w:rPr>
          <w:szCs w:val="22"/>
          <w:lang w:val="de-DE"/>
        </w:rPr>
        <w:t>,</w:t>
      </w:r>
      <w:r w:rsidR="00DC162D" w:rsidRPr="00346802">
        <w:rPr>
          <w:szCs w:val="22"/>
          <w:lang w:val="de-DE"/>
        </w:rPr>
        <w:t xml:space="preserve"> </w:t>
      </w:r>
      <w:r w:rsidRPr="00346802">
        <w:rPr>
          <w:szCs w:val="22"/>
          <w:lang w:val="de-DE"/>
        </w:rPr>
        <w:t>Tel.: +48 22 330 02 57</w:t>
      </w:r>
    </w:p>
    <w:p w:rsidR="00503AFF" w:rsidRPr="00346802" w:rsidRDefault="00503AFF" w:rsidP="00627F9C">
      <w:pPr>
        <w:widowControl w:val="0"/>
        <w:numPr>
          <w:ilvl w:val="12"/>
          <w:numId w:val="0"/>
        </w:numPr>
        <w:tabs>
          <w:tab w:val="clear" w:pos="567"/>
          <w:tab w:val="left" w:pos="720"/>
        </w:tabs>
        <w:spacing w:line="240" w:lineRule="auto"/>
        <w:ind w:right="-2"/>
        <w:rPr>
          <w:szCs w:val="22"/>
          <w:lang w:val="de-DE"/>
        </w:rPr>
      </w:pPr>
    </w:p>
    <w:p w:rsidR="00D7134A" w:rsidRPr="00A36591" w:rsidRDefault="00D7134A" w:rsidP="00627F9C">
      <w:pPr>
        <w:keepNext/>
        <w:widowControl w:val="0"/>
        <w:numPr>
          <w:ilvl w:val="12"/>
          <w:numId w:val="0"/>
        </w:numPr>
        <w:tabs>
          <w:tab w:val="clear" w:pos="567"/>
          <w:tab w:val="left" w:pos="720"/>
        </w:tabs>
        <w:spacing w:line="240" w:lineRule="auto"/>
        <w:ind w:right="-2"/>
        <w:rPr>
          <w:szCs w:val="22"/>
          <w:lang w:val="pt-PT"/>
        </w:rPr>
      </w:pPr>
      <w:r w:rsidRPr="00A36591">
        <w:rPr>
          <w:b/>
          <w:szCs w:val="22"/>
          <w:lang w:val="pt-PT"/>
        </w:rPr>
        <w:t>Portugal</w:t>
      </w:r>
    </w:p>
    <w:p w:rsidR="00D7134A" w:rsidRPr="00DF19B5" w:rsidRDefault="00D7134A" w:rsidP="00627F9C">
      <w:pPr>
        <w:keepNext/>
        <w:widowControl w:val="0"/>
        <w:numPr>
          <w:ilvl w:val="12"/>
          <w:numId w:val="0"/>
        </w:numPr>
        <w:tabs>
          <w:tab w:val="clear" w:pos="567"/>
          <w:tab w:val="left" w:pos="720"/>
        </w:tabs>
        <w:spacing w:line="240" w:lineRule="auto"/>
        <w:ind w:right="-2"/>
        <w:rPr>
          <w:szCs w:val="22"/>
          <w:lang w:val="pt-PT"/>
        </w:rPr>
      </w:pPr>
      <w:r w:rsidRPr="00A36591">
        <w:rPr>
          <w:szCs w:val="22"/>
          <w:lang w:val="pt-PT"/>
        </w:rPr>
        <w:t xml:space="preserve">Almirall - Produtos Farmacêuticos, Lda., </w:t>
      </w:r>
      <w:r w:rsidRPr="00DF19B5">
        <w:rPr>
          <w:szCs w:val="22"/>
          <w:lang w:val="pt-PT"/>
        </w:rPr>
        <w:t>Tel.: +351 21 415 57 50</w:t>
      </w:r>
    </w:p>
    <w:p w:rsidR="009E64BF" w:rsidRDefault="009E64BF" w:rsidP="00627F9C">
      <w:pPr>
        <w:widowControl w:val="0"/>
        <w:tabs>
          <w:tab w:val="clear" w:pos="567"/>
        </w:tabs>
        <w:spacing w:line="240" w:lineRule="auto"/>
        <w:rPr>
          <w:szCs w:val="22"/>
          <w:lang w:val="pt-PT"/>
        </w:rPr>
      </w:pPr>
    </w:p>
    <w:p w:rsidR="004C5D75" w:rsidRPr="00864E0D" w:rsidRDefault="004C5D75" w:rsidP="00FA0BCC">
      <w:pPr>
        <w:keepNext/>
        <w:widowControl w:val="0"/>
        <w:numPr>
          <w:ilvl w:val="12"/>
          <w:numId w:val="0"/>
        </w:numPr>
        <w:tabs>
          <w:tab w:val="clear" w:pos="567"/>
          <w:tab w:val="left" w:pos="720"/>
        </w:tabs>
        <w:spacing w:line="240" w:lineRule="auto"/>
        <w:ind w:right="-2"/>
        <w:rPr>
          <w:b/>
          <w:szCs w:val="22"/>
        </w:rPr>
      </w:pPr>
      <w:r w:rsidRPr="00864E0D">
        <w:rPr>
          <w:b/>
          <w:szCs w:val="22"/>
        </w:rPr>
        <w:t>United Kingdom</w:t>
      </w:r>
      <w:r w:rsidR="00C92142">
        <w:rPr>
          <w:b/>
          <w:szCs w:val="22"/>
        </w:rPr>
        <w:t xml:space="preserve"> </w:t>
      </w:r>
      <w:r w:rsidR="00C92142" w:rsidRPr="00E5275F">
        <w:rPr>
          <w:b/>
          <w:noProof/>
          <w:szCs w:val="22"/>
        </w:rPr>
        <w:t>(Northern Ireland)</w:t>
      </w:r>
    </w:p>
    <w:p w:rsidR="004C5D75" w:rsidRDefault="004C5D75" w:rsidP="00FA0BCC">
      <w:pPr>
        <w:widowControl w:val="0"/>
        <w:tabs>
          <w:tab w:val="clear" w:pos="567"/>
        </w:tabs>
        <w:spacing w:line="240" w:lineRule="auto"/>
      </w:pPr>
      <w:r w:rsidRPr="00864E0D">
        <w:rPr>
          <w:szCs w:val="22"/>
        </w:rPr>
        <w:t xml:space="preserve">Almirall Limited, Tel: </w:t>
      </w:r>
      <w:r w:rsidR="00A25B36">
        <w:rPr>
          <w:szCs w:val="22"/>
        </w:rPr>
        <w:t>+44 (</w:t>
      </w:r>
      <w:r>
        <w:t>0</w:t>
      </w:r>
      <w:r w:rsidR="00A25B36">
        <w:t xml:space="preserve">) </w:t>
      </w:r>
      <w:r>
        <w:t>800 0087 399</w:t>
      </w:r>
    </w:p>
    <w:p w:rsidR="004C5D75" w:rsidRPr="00143F0C" w:rsidRDefault="004C5D75" w:rsidP="00627F9C">
      <w:pPr>
        <w:widowControl w:val="0"/>
        <w:tabs>
          <w:tab w:val="clear" w:pos="567"/>
        </w:tabs>
        <w:spacing w:line="240" w:lineRule="auto"/>
        <w:rPr>
          <w:szCs w:val="22"/>
        </w:rPr>
      </w:pPr>
    </w:p>
    <w:p w:rsidR="00D7134A" w:rsidRPr="00864E0D" w:rsidRDefault="00D7134A" w:rsidP="00627F9C">
      <w:pPr>
        <w:widowControl w:val="0"/>
        <w:numPr>
          <w:ilvl w:val="12"/>
          <w:numId w:val="0"/>
        </w:numPr>
        <w:tabs>
          <w:tab w:val="clear" w:pos="567"/>
        </w:tabs>
        <w:spacing w:line="240" w:lineRule="auto"/>
        <w:ind w:right="-2"/>
        <w:rPr>
          <w:rFonts w:eastAsia="MS Mincho"/>
          <w:szCs w:val="22"/>
          <w:lang w:eastAsia="ja-JP"/>
        </w:rPr>
      </w:pPr>
      <w:r w:rsidRPr="00864E0D">
        <w:rPr>
          <w:b/>
          <w:szCs w:val="22"/>
        </w:rPr>
        <w:t xml:space="preserve">This leaflet was last revised in </w:t>
      </w:r>
      <w:r w:rsidRPr="00864E0D">
        <w:rPr>
          <w:rFonts w:eastAsia="MS Mincho"/>
          <w:szCs w:val="22"/>
          <w:lang w:eastAsia="ja-JP"/>
        </w:rPr>
        <w:t>.</w:t>
      </w:r>
    </w:p>
    <w:p w:rsidR="006222B9" w:rsidRPr="00864E0D" w:rsidRDefault="006222B9" w:rsidP="00627F9C">
      <w:pPr>
        <w:widowControl w:val="0"/>
        <w:numPr>
          <w:ilvl w:val="12"/>
          <w:numId w:val="0"/>
        </w:numPr>
        <w:tabs>
          <w:tab w:val="clear" w:pos="567"/>
        </w:tabs>
        <w:spacing w:line="240" w:lineRule="auto"/>
        <w:ind w:right="-2"/>
        <w:rPr>
          <w:szCs w:val="22"/>
        </w:rPr>
      </w:pPr>
    </w:p>
    <w:p w:rsidR="006222B9" w:rsidRPr="00864E0D" w:rsidRDefault="006222B9" w:rsidP="00627F9C">
      <w:pPr>
        <w:keepNext/>
        <w:widowControl w:val="0"/>
        <w:numPr>
          <w:ilvl w:val="12"/>
          <w:numId w:val="0"/>
        </w:numPr>
        <w:tabs>
          <w:tab w:val="clear" w:pos="567"/>
        </w:tabs>
        <w:spacing w:line="240" w:lineRule="auto"/>
        <w:ind w:right="-2"/>
        <w:rPr>
          <w:b/>
          <w:szCs w:val="22"/>
        </w:rPr>
      </w:pPr>
      <w:r w:rsidRPr="00864E0D">
        <w:rPr>
          <w:b/>
          <w:szCs w:val="22"/>
        </w:rPr>
        <w:t>Other sources of information</w:t>
      </w:r>
    </w:p>
    <w:p w:rsidR="00807EE0" w:rsidRDefault="00D7134A" w:rsidP="00627F9C">
      <w:pPr>
        <w:keepNext/>
        <w:widowControl w:val="0"/>
        <w:numPr>
          <w:ilvl w:val="12"/>
          <w:numId w:val="0"/>
        </w:numPr>
        <w:tabs>
          <w:tab w:val="clear" w:pos="567"/>
        </w:tabs>
        <w:spacing w:line="240" w:lineRule="auto"/>
        <w:ind w:right="-2"/>
        <w:rPr>
          <w:color w:val="0000FF"/>
          <w:szCs w:val="22"/>
        </w:rPr>
      </w:pPr>
      <w:r w:rsidRPr="00864E0D">
        <w:rPr>
          <w:szCs w:val="22"/>
        </w:rPr>
        <w:t xml:space="preserve">Detailed information on this medicine is available on the European Medicines Agency web site: </w:t>
      </w:r>
      <w:hyperlink r:id="rId14" w:history="1">
        <w:r w:rsidRPr="00864E0D">
          <w:rPr>
            <w:rStyle w:val="Hipervnculo"/>
            <w:szCs w:val="22"/>
          </w:rPr>
          <w:t>http://www.ema.europa.eu</w:t>
        </w:r>
      </w:hyperlink>
      <w:r w:rsidRPr="00864E0D">
        <w:rPr>
          <w:color w:val="0000FF"/>
          <w:szCs w:val="22"/>
        </w:rPr>
        <w:t>.</w:t>
      </w:r>
    </w:p>
    <w:p w:rsidR="00634DD1" w:rsidRPr="00864E0D" w:rsidRDefault="00634DD1" w:rsidP="00627F9C">
      <w:pPr>
        <w:widowControl w:val="0"/>
        <w:tabs>
          <w:tab w:val="clear" w:pos="567"/>
        </w:tabs>
        <w:spacing w:line="240" w:lineRule="auto"/>
        <w:rPr>
          <w:szCs w:val="22"/>
        </w:rPr>
      </w:pPr>
      <w:r w:rsidRPr="00864E0D">
        <w:rPr>
          <w:szCs w:val="22"/>
        </w:rPr>
        <w:br w:type="page"/>
      </w:r>
    </w:p>
    <w:p w:rsidR="00634DD1" w:rsidRPr="00864E0D" w:rsidRDefault="00634DD1" w:rsidP="00627F9C">
      <w:pPr>
        <w:widowControl w:val="0"/>
        <w:tabs>
          <w:tab w:val="clear" w:pos="567"/>
        </w:tabs>
        <w:spacing w:line="240" w:lineRule="auto"/>
        <w:jc w:val="center"/>
        <w:rPr>
          <w:szCs w:val="22"/>
        </w:rPr>
      </w:pPr>
      <w:r w:rsidRPr="00864E0D">
        <w:rPr>
          <w:b/>
          <w:szCs w:val="22"/>
        </w:rPr>
        <w:t>Package leaflet: Information for the patient</w:t>
      </w:r>
    </w:p>
    <w:p w:rsidR="00634DD1" w:rsidRPr="00864E0D" w:rsidRDefault="00634DD1" w:rsidP="00627F9C">
      <w:pPr>
        <w:widowControl w:val="0"/>
        <w:numPr>
          <w:ilvl w:val="12"/>
          <w:numId w:val="0"/>
        </w:numPr>
        <w:shd w:val="clear" w:color="auto" w:fill="FFFFFF"/>
        <w:tabs>
          <w:tab w:val="clear" w:pos="567"/>
        </w:tabs>
        <w:spacing w:line="240" w:lineRule="auto"/>
        <w:jc w:val="center"/>
        <w:rPr>
          <w:szCs w:val="22"/>
        </w:rPr>
      </w:pPr>
    </w:p>
    <w:p w:rsidR="00634DD1" w:rsidRPr="00864E0D" w:rsidRDefault="00634DD1" w:rsidP="00627F9C">
      <w:pPr>
        <w:widowControl w:val="0"/>
        <w:tabs>
          <w:tab w:val="clear" w:pos="567"/>
          <w:tab w:val="left" w:pos="993"/>
        </w:tabs>
        <w:spacing w:line="240" w:lineRule="auto"/>
        <w:jc w:val="center"/>
        <w:rPr>
          <w:b/>
          <w:szCs w:val="22"/>
        </w:rPr>
      </w:pPr>
      <w:r w:rsidRPr="00864E0D">
        <w:rPr>
          <w:b/>
          <w:szCs w:val="22"/>
        </w:rPr>
        <w:t>Skilarence 120 mg gastro</w:t>
      </w:r>
      <w:r w:rsidRPr="00864E0D">
        <w:rPr>
          <w:b/>
          <w:szCs w:val="22"/>
        </w:rPr>
        <w:noBreakHyphen/>
        <w:t>resistant tablets</w:t>
      </w:r>
    </w:p>
    <w:p w:rsidR="00634DD1" w:rsidRPr="00864E0D" w:rsidRDefault="003940C8" w:rsidP="00627F9C">
      <w:pPr>
        <w:widowControl w:val="0"/>
        <w:numPr>
          <w:ilvl w:val="12"/>
          <w:numId w:val="0"/>
        </w:numPr>
        <w:tabs>
          <w:tab w:val="clear" w:pos="567"/>
        </w:tabs>
        <w:spacing w:line="240" w:lineRule="auto"/>
        <w:jc w:val="center"/>
        <w:rPr>
          <w:szCs w:val="22"/>
        </w:rPr>
      </w:pPr>
      <w:r>
        <w:rPr>
          <w:szCs w:val="22"/>
        </w:rPr>
        <w:t>d</w:t>
      </w:r>
      <w:r w:rsidR="00634DD1" w:rsidRPr="00864E0D">
        <w:rPr>
          <w:szCs w:val="22"/>
        </w:rPr>
        <w:t>imethyl fumarate</w:t>
      </w:r>
    </w:p>
    <w:p w:rsidR="00634DD1" w:rsidRPr="00864E0D" w:rsidRDefault="00634DD1" w:rsidP="00627F9C">
      <w:pPr>
        <w:widowControl w:val="0"/>
        <w:tabs>
          <w:tab w:val="clear" w:pos="567"/>
        </w:tabs>
        <w:spacing w:line="240" w:lineRule="auto"/>
        <w:rPr>
          <w:szCs w:val="22"/>
        </w:rPr>
      </w:pPr>
    </w:p>
    <w:p w:rsidR="00634DD1" w:rsidRPr="00864E0D" w:rsidRDefault="00634DD1" w:rsidP="00627F9C">
      <w:pPr>
        <w:widowControl w:val="0"/>
        <w:tabs>
          <w:tab w:val="clear" w:pos="567"/>
        </w:tabs>
        <w:spacing w:line="240" w:lineRule="auto"/>
        <w:rPr>
          <w:szCs w:val="22"/>
        </w:rPr>
      </w:pPr>
    </w:p>
    <w:p w:rsidR="00634DD1" w:rsidRPr="00864E0D" w:rsidRDefault="00634DD1" w:rsidP="00627F9C">
      <w:pPr>
        <w:keepNext/>
        <w:widowControl w:val="0"/>
        <w:tabs>
          <w:tab w:val="clear" w:pos="567"/>
        </w:tabs>
        <w:suppressAutoHyphens/>
        <w:spacing w:line="240" w:lineRule="auto"/>
        <w:rPr>
          <w:szCs w:val="22"/>
        </w:rPr>
      </w:pPr>
      <w:r w:rsidRPr="00864E0D">
        <w:rPr>
          <w:b/>
          <w:szCs w:val="22"/>
        </w:rPr>
        <w:t>Read all of this leaflet carefully before you start taking this medicine because it contains important information for you.</w:t>
      </w:r>
    </w:p>
    <w:p w:rsidR="00807EE0" w:rsidRDefault="00634DD1" w:rsidP="00627F9C">
      <w:pPr>
        <w:keepNext/>
        <w:widowControl w:val="0"/>
        <w:tabs>
          <w:tab w:val="clear" w:pos="567"/>
        </w:tabs>
        <w:spacing w:line="240" w:lineRule="auto"/>
        <w:ind w:left="567" w:right="-2" w:hanging="567"/>
        <w:rPr>
          <w:szCs w:val="22"/>
        </w:rPr>
      </w:pPr>
      <w:r w:rsidRPr="00864E0D">
        <w:rPr>
          <w:szCs w:val="22"/>
        </w:rPr>
        <w:t>-</w:t>
      </w:r>
      <w:r w:rsidRPr="00864E0D">
        <w:rPr>
          <w:szCs w:val="22"/>
        </w:rPr>
        <w:tab/>
        <w:t>Keep this leaflet. You may need to read it again.</w:t>
      </w:r>
    </w:p>
    <w:p w:rsidR="00634DD1" w:rsidRPr="00864E0D" w:rsidRDefault="00634DD1" w:rsidP="00627F9C">
      <w:pPr>
        <w:widowControl w:val="0"/>
        <w:tabs>
          <w:tab w:val="clear" w:pos="567"/>
        </w:tabs>
        <w:spacing w:line="240" w:lineRule="auto"/>
        <w:ind w:left="567" w:right="-2" w:hanging="567"/>
        <w:rPr>
          <w:szCs w:val="22"/>
        </w:rPr>
      </w:pPr>
      <w:r w:rsidRPr="00864E0D">
        <w:rPr>
          <w:szCs w:val="22"/>
        </w:rPr>
        <w:t>-</w:t>
      </w:r>
      <w:r w:rsidRPr="00864E0D">
        <w:rPr>
          <w:szCs w:val="22"/>
        </w:rPr>
        <w:tab/>
        <w:t>If you have any further questions, ask your doctor or pharmacist.</w:t>
      </w:r>
    </w:p>
    <w:p w:rsidR="00634DD1" w:rsidRPr="00864E0D" w:rsidRDefault="00634DD1" w:rsidP="00627F9C">
      <w:pPr>
        <w:widowControl w:val="0"/>
        <w:tabs>
          <w:tab w:val="clear" w:pos="567"/>
        </w:tabs>
        <w:spacing w:line="240" w:lineRule="auto"/>
        <w:ind w:left="567" w:right="-2" w:hanging="567"/>
        <w:rPr>
          <w:szCs w:val="22"/>
        </w:rPr>
      </w:pPr>
      <w:r w:rsidRPr="00864E0D">
        <w:rPr>
          <w:szCs w:val="22"/>
        </w:rPr>
        <w:t>-</w:t>
      </w:r>
      <w:r w:rsidRPr="00864E0D">
        <w:rPr>
          <w:szCs w:val="22"/>
        </w:rPr>
        <w:tab/>
        <w:t>This medicine has been prescribed for you only. Do not pass it on to others. It may harm them, even if their signs of illness are the same as yours.</w:t>
      </w:r>
    </w:p>
    <w:p w:rsidR="00634DD1" w:rsidRPr="00864E0D" w:rsidRDefault="00634DD1" w:rsidP="00627F9C">
      <w:pPr>
        <w:widowControl w:val="0"/>
        <w:tabs>
          <w:tab w:val="clear" w:pos="567"/>
        </w:tabs>
        <w:spacing w:line="240" w:lineRule="auto"/>
        <w:ind w:left="567" w:hanging="567"/>
        <w:rPr>
          <w:szCs w:val="22"/>
        </w:rPr>
      </w:pPr>
      <w:r w:rsidRPr="00864E0D">
        <w:rPr>
          <w:szCs w:val="22"/>
        </w:rPr>
        <w:t>-</w:t>
      </w:r>
      <w:r w:rsidRPr="00864E0D">
        <w:rPr>
          <w:szCs w:val="22"/>
        </w:rPr>
        <w:tab/>
        <w:t>If you get any side effects, talk to your doctor or pharmacist. This includes any possible side effects not listed in this leaflet. See section 4.</w:t>
      </w:r>
    </w:p>
    <w:p w:rsidR="00634DD1" w:rsidRPr="00864E0D" w:rsidRDefault="00634DD1" w:rsidP="00627F9C">
      <w:pPr>
        <w:widowControl w:val="0"/>
        <w:tabs>
          <w:tab w:val="clear" w:pos="567"/>
        </w:tabs>
        <w:spacing w:line="240" w:lineRule="auto"/>
        <w:ind w:right="-2"/>
        <w:rPr>
          <w:szCs w:val="22"/>
        </w:rPr>
      </w:pPr>
    </w:p>
    <w:p w:rsidR="00634DD1" w:rsidRDefault="00634DD1" w:rsidP="00627F9C">
      <w:pPr>
        <w:keepNext/>
        <w:widowControl w:val="0"/>
        <w:spacing w:line="240" w:lineRule="auto"/>
        <w:rPr>
          <w:b/>
        </w:rPr>
      </w:pPr>
      <w:r w:rsidRPr="00E95674">
        <w:rPr>
          <w:b/>
        </w:rPr>
        <w:t>What is in this leaflet</w:t>
      </w:r>
    </w:p>
    <w:p w:rsidR="00DE1B88" w:rsidRPr="00E95674" w:rsidRDefault="00DE1B88" w:rsidP="00627F9C">
      <w:pPr>
        <w:keepNext/>
        <w:widowControl w:val="0"/>
        <w:spacing w:line="240" w:lineRule="auto"/>
        <w:rPr>
          <w:b/>
        </w:rPr>
      </w:pPr>
    </w:p>
    <w:p w:rsidR="00807EE0" w:rsidRDefault="00634DD1" w:rsidP="00627F9C">
      <w:pPr>
        <w:keepNext/>
        <w:widowControl w:val="0"/>
        <w:numPr>
          <w:ilvl w:val="12"/>
          <w:numId w:val="0"/>
        </w:numPr>
        <w:tabs>
          <w:tab w:val="clear" w:pos="567"/>
          <w:tab w:val="left" w:pos="426"/>
        </w:tabs>
        <w:spacing w:line="240" w:lineRule="auto"/>
        <w:ind w:right="-29"/>
        <w:rPr>
          <w:szCs w:val="22"/>
        </w:rPr>
      </w:pPr>
      <w:r w:rsidRPr="00864E0D">
        <w:rPr>
          <w:szCs w:val="22"/>
        </w:rPr>
        <w:t>1.</w:t>
      </w:r>
      <w:r w:rsidRPr="00864E0D">
        <w:rPr>
          <w:szCs w:val="22"/>
        </w:rPr>
        <w:tab/>
        <w:t xml:space="preserve">What Skilarence </w:t>
      </w:r>
      <w:r w:rsidR="002428F7" w:rsidRPr="00864E0D">
        <w:rPr>
          <w:szCs w:val="22"/>
        </w:rPr>
        <w:t xml:space="preserve">is </w:t>
      </w:r>
      <w:r w:rsidRPr="00864E0D">
        <w:rPr>
          <w:szCs w:val="22"/>
        </w:rPr>
        <w:t>and what it is used for</w:t>
      </w:r>
    </w:p>
    <w:p w:rsidR="00807EE0" w:rsidRDefault="00634DD1" w:rsidP="00627F9C">
      <w:pPr>
        <w:widowControl w:val="0"/>
        <w:numPr>
          <w:ilvl w:val="12"/>
          <w:numId w:val="0"/>
        </w:numPr>
        <w:tabs>
          <w:tab w:val="clear" w:pos="567"/>
          <w:tab w:val="left" w:pos="426"/>
        </w:tabs>
        <w:spacing w:line="240" w:lineRule="auto"/>
        <w:ind w:right="-29"/>
        <w:rPr>
          <w:szCs w:val="22"/>
        </w:rPr>
      </w:pPr>
      <w:r w:rsidRPr="00864E0D">
        <w:rPr>
          <w:szCs w:val="22"/>
        </w:rPr>
        <w:t>2.</w:t>
      </w:r>
      <w:r w:rsidRPr="00864E0D">
        <w:rPr>
          <w:szCs w:val="22"/>
        </w:rPr>
        <w:tab/>
        <w:t>What you need to know before you take Skilarence</w:t>
      </w:r>
    </w:p>
    <w:p w:rsidR="00807EE0" w:rsidRDefault="00634DD1" w:rsidP="00627F9C">
      <w:pPr>
        <w:widowControl w:val="0"/>
        <w:numPr>
          <w:ilvl w:val="12"/>
          <w:numId w:val="0"/>
        </w:numPr>
        <w:tabs>
          <w:tab w:val="clear" w:pos="567"/>
          <w:tab w:val="left" w:pos="426"/>
        </w:tabs>
        <w:spacing w:line="240" w:lineRule="auto"/>
        <w:ind w:right="-29"/>
        <w:rPr>
          <w:szCs w:val="22"/>
        </w:rPr>
      </w:pPr>
      <w:r w:rsidRPr="00864E0D">
        <w:rPr>
          <w:szCs w:val="22"/>
        </w:rPr>
        <w:t>3.</w:t>
      </w:r>
      <w:r w:rsidRPr="00864E0D">
        <w:rPr>
          <w:szCs w:val="22"/>
        </w:rPr>
        <w:tab/>
        <w:t>How to take Skilarence</w:t>
      </w:r>
    </w:p>
    <w:p w:rsidR="00807EE0" w:rsidRDefault="00634DD1" w:rsidP="00627F9C">
      <w:pPr>
        <w:widowControl w:val="0"/>
        <w:numPr>
          <w:ilvl w:val="12"/>
          <w:numId w:val="0"/>
        </w:numPr>
        <w:tabs>
          <w:tab w:val="clear" w:pos="567"/>
          <w:tab w:val="left" w:pos="426"/>
        </w:tabs>
        <w:spacing w:line="240" w:lineRule="auto"/>
        <w:ind w:right="-29"/>
        <w:rPr>
          <w:szCs w:val="22"/>
        </w:rPr>
      </w:pPr>
      <w:r w:rsidRPr="00864E0D">
        <w:rPr>
          <w:szCs w:val="22"/>
        </w:rPr>
        <w:t>4.</w:t>
      </w:r>
      <w:r w:rsidRPr="00864E0D">
        <w:rPr>
          <w:szCs w:val="22"/>
        </w:rPr>
        <w:tab/>
        <w:t>Possible side effects</w:t>
      </w:r>
    </w:p>
    <w:p w:rsidR="00807EE0" w:rsidRDefault="00634DD1" w:rsidP="00627F9C">
      <w:pPr>
        <w:widowControl w:val="0"/>
        <w:tabs>
          <w:tab w:val="clear" w:pos="567"/>
          <w:tab w:val="left" w:pos="426"/>
        </w:tabs>
        <w:spacing w:line="240" w:lineRule="auto"/>
        <w:ind w:right="-29"/>
        <w:rPr>
          <w:szCs w:val="22"/>
        </w:rPr>
      </w:pPr>
      <w:r w:rsidRPr="00864E0D">
        <w:rPr>
          <w:szCs w:val="22"/>
        </w:rPr>
        <w:t>5.</w:t>
      </w:r>
      <w:r w:rsidRPr="00864E0D">
        <w:rPr>
          <w:szCs w:val="22"/>
        </w:rPr>
        <w:tab/>
        <w:t>How to store Skilarence</w:t>
      </w:r>
    </w:p>
    <w:p w:rsidR="00634DD1" w:rsidRPr="00864E0D" w:rsidRDefault="00634DD1" w:rsidP="00627F9C">
      <w:pPr>
        <w:widowControl w:val="0"/>
        <w:tabs>
          <w:tab w:val="clear" w:pos="567"/>
          <w:tab w:val="left" w:pos="426"/>
        </w:tabs>
        <w:spacing w:line="240" w:lineRule="auto"/>
        <w:ind w:right="-29"/>
        <w:rPr>
          <w:szCs w:val="22"/>
        </w:rPr>
      </w:pPr>
      <w:r w:rsidRPr="00864E0D">
        <w:rPr>
          <w:szCs w:val="22"/>
        </w:rPr>
        <w:t>6.</w:t>
      </w:r>
      <w:r w:rsidRPr="00864E0D">
        <w:rPr>
          <w:szCs w:val="22"/>
        </w:rPr>
        <w:tab/>
        <w:t>Contents of the pack and other information</w:t>
      </w:r>
    </w:p>
    <w:p w:rsidR="00634DD1" w:rsidRPr="00864E0D" w:rsidRDefault="00634DD1" w:rsidP="00627F9C">
      <w:pPr>
        <w:widowControl w:val="0"/>
        <w:numPr>
          <w:ilvl w:val="12"/>
          <w:numId w:val="0"/>
        </w:numPr>
        <w:tabs>
          <w:tab w:val="clear" w:pos="567"/>
        </w:tabs>
        <w:spacing w:line="240" w:lineRule="auto"/>
        <w:ind w:right="-2"/>
        <w:rPr>
          <w:szCs w:val="22"/>
        </w:rPr>
      </w:pPr>
    </w:p>
    <w:p w:rsidR="00634DD1" w:rsidRPr="00864E0D" w:rsidRDefault="00634DD1" w:rsidP="00627F9C">
      <w:pPr>
        <w:widowControl w:val="0"/>
        <w:numPr>
          <w:ilvl w:val="12"/>
          <w:numId w:val="0"/>
        </w:numPr>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ind w:right="-2"/>
        <w:rPr>
          <w:b/>
          <w:szCs w:val="22"/>
        </w:rPr>
      </w:pPr>
      <w:r w:rsidRPr="00864E0D">
        <w:rPr>
          <w:b/>
          <w:szCs w:val="22"/>
        </w:rPr>
        <w:t>1.</w:t>
      </w:r>
      <w:r w:rsidRPr="00864E0D">
        <w:rPr>
          <w:b/>
          <w:szCs w:val="22"/>
        </w:rPr>
        <w:tab/>
        <w:t>What Skilarence is and what it is used for</w:t>
      </w:r>
    </w:p>
    <w:p w:rsidR="00B3786D" w:rsidRPr="00864E0D" w:rsidRDefault="00B3786D" w:rsidP="00627F9C">
      <w:pPr>
        <w:keepNext/>
        <w:widowControl w:val="0"/>
        <w:tabs>
          <w:tab w:val="clear" w:pos="567"/>
        </w:tabs>
        <w:spacing w:line="240" w:lineRule="auto"/>
        <w:ind w:right="-2"/>
        <w:rPr>
          <w:b/>
          <w:szCs w:val="22"/>
        </w:rPr>
      </w:pPr>
    </w:p>
    <w:p w:rsidR="00B3786D" w:rsidRDefault="00B3786D" w:rsidP="00627F9C">
      <w:pPr>
        <w:keepNext/>
        <w:widowControl w:val="0"/>
        <w:tabs>
          <w:tab w:val="clear" w:pos="567"/>
        </w:tabs>
        <w:spacing w:line="240" w:lineRule="auto"/>
        <w:ind w:right="-2"/>
        <w:rPr>
          <w:b/>
          <w:szCs w:val="22"/>
        </w:rPr>
      </w:pPr>
      <w:r w:rsidRPr="00864E0D">
        <w:rPr>
          <w:b/>
          <w:szCs w:val="22"/>
        </w:rPr>
        <w:t>What Skilarence is</w:t>
      </w:r>
    </w:p>
    <w:p w:rsidR="000761DC" w:rsidRDefault="00B3786D" w:rsidP="00627F9C">
      <w:pPr>
        <w:keepNext/>
        <w:widowControl w:val="0"/>
        <w:tabs>
          <w:tab w:val="clear" w:pos="567"/>
        </w:tabs>
        <w:spacing w:line="240" w:lineRule="auto"/>
        <w:ind w:right="-2"/>
        <w:rPr>
          <w:szCs w:val="22"/>
        </w:rPr>
      </w:pPr>
      <w:r w:rsidRPr="00864E0D">
        <w:rPr>
          <w:szCs w:val="22"/>
        </w:rPr>
        <w:t xml:space="preserve">Skilarence is a medicine that contains </w:t>
      </w:r>
      <w:r w:rsidR="00277F53">
        <w:rPr>
          <w:szCs w:val="22"/>
        </w:rPr>
        <w:t xml:space="preserve">the active substance </w:t>
      </w:r>
      <w:r w:rsidR="00277F53" w:rsidRPr="00864E0D">
        <w:rPr>
          <w:szCs w:val="22"/>
        </w:rPr>
        <w:t>dimethyl fumarate.</w:t>
      </w:r>
      <w:r w:rsidR="009125D6">
        <w:rPr>
          <w:szCs w:val="22"/>
        </w:rPr>
        <w:t xml:space="preserve"> </w:t>
      </w:r>
      <w:r w:rsidR="000761DC" w:rsidRPr="004464EA">
        <w:rPr>
          <w:szCs w:val="22"/>
        </w:rPr>
        <w:t>Dimethyl fumarate works on cells of the immune system (the body's natural defences). It</w:t>
      </w:r>
      <w:r w:rsidR="000761DC">
        <w:rPr>
          <w:szCs w:val="22"/>
        </w:rPr>
        <w:t xml:space="preserve"> changes the activity of </w:t>
      </w:r>
      <w:r w:rsidR="000761DC" w:rsidRPr="004464EA">
        <w:rPr>
          <w:szCs w:val="22"/>
        </w:rPr>
        <w:t xml:space="preserve">the immune system and </w:t>
      </w:r>
      <w:r w:rsidR="000761DC">
        <w:rPr>
          <w:szCs w:val="22"/>
        </w:rPr>
        <w:t xml:space="preserve">reduces the </w:t>
      </w:r>
      <w:r w:rsidR="000761DC" w:rsidRPr="004464EA">
        <w:rPr>
          <w:szCs w:val="22"/>
        </w:rPr>
        <w:t>production of substances involved in causing psoriasis.</w:t>
      </w:r>
    </w:p>
    <w:p w:rsidR="00B3786D" w:rsidRPr="00864E0D" w:rsidRDefault="00B3786D" w:rsidP="00627F9C">
      <w:pPr>
        <w:widowControl w:val="0"/>
        <w:tabs>
          <w:tab w:val="clear" w:pos="567"/>
        </w:tabs>
        <w:spacing w:line="240" w:lineRule="auto"/>
        <w:ind w:right="-2"/>
        <w:rPr>
          <w:szCs w:val="22"/>
        </w:rPr>
      </w:pPr>
    </w:p>
    <w:p w:rsidR="00B3786D" w:rsidRPr="00864E0D" w:rsidRDefault="00B3786D" w:rsidP="00627F9C">
      <w:pPr>
        <w:keepNext/>
        <w:widowControl w:val="0"/>
        <w:tabs>
          <w:tab w:val="clear" w:pos="567"/>
        </w:tabs>
        <w:spacing w:line="240" w:lineRule="auto"/>
        <w:ind w:right="-2"/>
        <w:rPr>
          <w:b/>
          <w:szCs w:val="22"/>
        </w:rPr>
      </w:pPr>
      <w:r w:rsidRPr="00864E0D">
        <w:rPr>
          <w:b/>
          <w:szCs w:val="22"/>
        </w:rPr>
        <w:t>What Skilarence is used for</w:t>
      </w:r>
    </w:p>
    <w:p w:rsidR="00B3786D" w:rsidRPr="00864E0D" w:rsidRDefault="00B3786D" w:rsidP="00627F9C">
      <w:pPr>
        <w:keepNext/>
        <w:widowControl w:val="0"/>
        <w:tabs>
          <w:tab w:val="clear" w:pos="567"/>
        </w:tabs>
        <w:spacing w:line="240" w:lineRule="auto"/>
        <w:rPr>
          <w:szCs w:val="22"/>
        </w:rPr>
      </w:pPr>
      <w:r w:rsidRPr="00864E0D">
        <w:rPr>
          <w:szCs w:val="22"/>
        </w:rPr>
        <w:t>Skilarence tablets are used to treat moderate to severe plaque psoriasis in adults. Psoriasis is a disease causing thickened, inflamed, red areas on the skin, often covered by silvery scales.</w:t>
      </w:r>
    </w:p>
    <w:p w:rsidR="00277F53" w:rsidRDefault="00277F53" w:rsidP="00627F9C">
      <w:pPr>
        <w:widowControl w:val="0"/>
        <w:tabs>
          <w:tab w:val="clear" w:pos="567"/>
        </w:tabs>
        <w:spacing w:line="240" w:lineRule="auto"/>
        <w:ind w:right="-2"/>
        <w:rPr>
          <w:szCs w:val="22"/>
        </w:rPr>
      </w:pPr>
    </w:p>
    <w:p w:rsidR="00277F53" w:rsidRDefault="00277F53" w:rsidP="00627F9C">
      <w:pPr>
        <w:widowControl w:val="0"/>
        <w:tabs>
          <w:tab w:val="clear" w:pos="567"/>
        </w:tabs>
        <w:spacing w:line="240" w:lineRule="auto"/>
        <w:rPr>
          <w:szCs w:val="22"/>
        </w:rPr>
      </w:pPr>
      <w:r w:rsidRPr="00600480">
        <w:rPr>
          <w:szCs w:val="22"/>
        </w:rPr>
        <w:t>Response to Skilarence can be generally seen as early as week</w:t>
      </w:r>
      <w:r>
        <w:rPr>
          <w:szCs w:val="22"/>
        </w:rPr>
        <w:t> </w:t>
      </w:r>
      <w:r w:rsidRPr="00600480">
        <w:rPr>
          <w:szCs w:val="22"/>
        </w:rPr>
        <w:t xml:space="preserve">3 and improves over time. Experience with related products containing dimethyl fumarate shows treatment benefit for at least up to </w:t>
      </w:r>
      <w:r>
        <w:rPr>
          <w:szCs w:val="22"/>
        </w:rPr>
        <w:t>24 </w:t>
      </w:r>
      <w:r w:rsidRPr="00600480">
        <w:rPr>
          <w:szCs w:val="22"/>
        </w:rPr>
        <w:t>months.</w:t>
      </w:r>
    </w:p>
    <w:p w:rsidR="00634DD1" w:rsidRPr="00864E0D" w:rsidRDefault="00634DD1" w:rsidP="00627F9C">
      <w:pPr>
        <w:widowControl w:val="0"/>
        <w:tabs>
          <w:tab w:val="clear" w:pos="567"/>
        </w:tabs>
        <w:spacing w:line="240" w:lineRule="auto"/>
        <w:ind w:right="-2"/>
        <w:rPr>
          <w:szCs w:val="22"/>
        </w:rPr>
      </w:pPr>
    </w:p>
    <w:p w:rsidR="00634DD1" w:rsidRPr="00864E0D" w:rsidRDefault="00634DD1" w:rsidP="00627F9C">
      <w:pPr>
        <w:widowControl w:val="0"/>
        <w:tabs>
          <w:tab w:val="clear" w:pos="567"/>
        </w:tabs>
        <w:spacing w:line="240" w:lineRule="auto"/>
        <w:ind w:right="-2"/>
        <w:rPr>
          <w:szCs w:val="22"/>
        </w:rPr>
      </w:pPr>
    </w:p>
    <w:p w:rsidR="00B3786D" w:rsidRPr="00864E0D" w:rsidRDefault="00B3786D" w:rsidP="00627F9C">
      <w:pPr>
        <w:keepNext/>
        <w:widowControl w:val="0"/>
        <w:numPr>
          <w:ilvl w:val="12"/>
          <w:numId w:val="0"/>
        </w:numPr>
        <w:tabs>
          <w:tab w:val="clear" w:pos="567"/>
        </w:tabs>
        <w:spacing w:line="240" w:lineRule="auto"/>
        <w:ind w:right="-2"/>
        <w:rPr>
          <w:b/>
          <w:szCs w:val="22"/>
        </w:rPr>
      </w:pPr>
      <w:r w:rsidRPr="00864E0D">
        <w:rPr>
          <w:b/>
          <w:szCs w:val="22"/>
        </w:rPr>
        <w:t>2.</w:t>
      </w:r>
      <w:r w:rsidRPr="00864E0D">
        <w:rPr>
          <w:b/>
          <w:szCs w:val="22"/>
        </w:rPr>
        <w:tab/>
        <w:t>What you need to know before you take Skilarence</w:t>
      </w:r>
    </w:p>
    <w:p w:rsidR="00B3786D" w:rsidRPr="00864E0D" w:rsidRDefault="00B3786D" w:rsidP="00627F9C">
      <w:pPr>
        <w:keepNext/>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rPr>
          <w:b/>
          <w:szCs w:val="22"/>
        </w:rPr>
      </w:pPr>
      <w:r w:rsidRPr="00864E0D">
        <w:rPr>
          <w:b/>
          <w:szCs w:val="22"/>
        </w:rPr>
        <w:t>Do not take Skilarence</w:t>
      </w:r>
    </w:p>
    <w:p w:rsidR="00B3786D" w:rsidRPr="00864E0D" w:rsidRDefault="00B3786D" w:rsidP="00627F9C">
      <w:pPr>
        <w:keepNext/>
        <w:widowControl w:val="0"/>
        <w:numPr>
          <w:ilvl w:val="12"/>
          <w:numId w:val="0"/>
        </w:numPr>
        <w:tabs>
          <w:tab w:val="clear" w:pos="567"/>
        </w:tabs>
        <w:spacing w:line="240" w:lineRule="auto"/>
        <w:ind w:left="567" w:hanging="567"/>
        <w:rPr>
          <w:szCs w:val="22"/>
        </w:rPr>
      </w:pPr>
      <w:r w:rsidRPr="00864E0D">
        <w:rPr>
          <w:szCs w:val="22"/>
        </w:rPr>
        <w:t>-</w:t>
      </w:r>
      <w:r w:rsidRPr="00864E0D">
        <w:rPr>
          <w:szCs w:val="22"/>
        </w:rPr>
        <w:tab/>
        <w:t>if you are allergic to dimethyl fumarate or any of the other ingredients of this medicine (listed in section 6)</w:t>
      </w:r>
    </w:p>
    <w:p w:rsidR="00B3786D" w:rsidRDefault="00B3786D" w:rsidP="00627F9C">
      <w:pPr>
        <w:widowControl w:val="0"/>
        <w:tabs>
          <w:tab w:val="clear" w:pos="567"/>
        </w:tabs>
        <w:spacing w:line="240" w:lineRule="auto"/>
        <w:ind w:left="567" w:hanging="567"/>
        <w:rPr>
          <w:szCs w:val="22"/>
        </w:rPr>
      </w:pPr>
      <w:r w:rsidRPr="00864E0D">
        <w:rPr>
          <w:szCs w:val="22"/>
        </w:rPr>
        <w:t>-</w:t>
      </w:r>
      <w:r w:rsidRPr="00864E0D">
        <w:rPr>
          <w:szCs w:val="22"/>
        </w:rPr>
        <w:tab/>
        <w:t xml:space="preserve">if you have severe </w:t>
      </w:r>
      <w:r>
        <w:rPr>
          <w:szCs w:val="22"/>
        </w:rPr>
        <w:t>problems with your stomach or intestines</w:t>
      </w:r>
      <w:r w:rsidRPr="00864E0D">
        <w:rPr>
          <w:szCs w:val="22"/>
        </w:rPr>
        <w:t xml:space="preserve"> </w:t>
      </w:r>
    </w:p>
    <w:p w:rsidR="00B3786D" w:rsidRPr="00B760DC" w:rsidRDefault="00B3786D" w:rsidP="00627F9C">
      <w:pPr>
        <w:pStyle w:val="Prrafodelista"/>
        <w:widowControl w:val="0"/>
        <w:numPr>
          <w:ilvl w:val="0"/>
          <w:numId w:val="23"/>
        </w:numPr>
        <w:spacing w:before="0" w:after="0"/>
        <w:ind w:left="567" w:hanging="567"/>
        <w:rPr>
          <w:sz w:val="22"/>
          <w:szCs w:val="22"/>
        </w:rPr>
      </w:pPr>
      <w:r w:rsidRPr="00B760DC">
        <w:rPr>
          <w:sz w:val="22"/>
          <w:szCs w:val="22"/>
        </w:rPr>
        <w:t xml:space="preserve">if you have severe liver </w:t>
      </w:r>
      <w:r>
        <w:rPr>
          <w:sz w:val="22"/>
          <w:szCs w:val="22"/>
        </w:rPr>
        <w:t xml:space="preserve">or </w:t>
      </w:r>
      <w:r w:rsidRPr="00B760DC">
        <w:rPr>
          <w:sz w:val="22"/>
          <w:szCs w:val="22"/>
        </w:rPr>
        <w:t>kidney problems</w:t>
      </w:r>
    </w:p>
    <w:p w:rsidR="00B3786D" w:rsidRPr="00B760DC" w:rsidRDefault="00B3786D" w:rsidP="00627F9C">
      <w:pPr>
        <w:pStyle w:val="Prrafodelista"/>
        <w:widowControl w:val="0"/>
        <w:numPr>
          <w:ilvl w:val="0"/>
          <w:numId w:val="23"/>
        </w:numPr>
        <w:spacing w:before="0" w:after="0"/>
        <w:ind w:left="567" w:hanging="567"/>
        <w:contextualSpacing w:val="0"/>
        <w:rPr>
          <w:sz w:val="22"/>
          <w:szCs w:val="22"/>
        </w:rPr>
      </w:pPr>
      <w:r w:rsidRPr="00B760DC">
        <w:rPr>
          <w:sz w:val="22"/>
          <w:szCs w:val="22"/>
        </w:rPr>
        <w:t>if you are pregnant or breast-feeding</w:t>
      </w:r>
    </w:p>
    <w:p w:rsidR="00B3786D" w:rsidRPr="00864E0D" w:rsidRDefault="00B3786D" w:rsidP="00627F9C">
      <w:pPr>
        <w:widowControl w:val="0"/>
        <w:numPr>
          <w:ilvl w:val="12"/>
          <w:numId w:val="0"/>
        </w:numPr>
        <w:tabs>
          <w:tab w:val="clear" w:pos="567"/>
        </w:tabs>
        <w:spacing w:line="240" w:lineRule="auto"/>
        <w:rPr>
          <w:szCs w:val="22"/>
        </w:rPr>
      </w:pPr>
    </w:p>
    <w:p w:rsidR="0010501A" w:rsidRDefault="0010501A" w:rsidP="00627F9C">
      <w:pPr>
        <w:keepNext/>
        <w:widowControl w:val="0"/>
        <w:numPr>
          <w:ilvl w:val="12"/>
          <w:numId w:val="0"/>
        </w:numPr>
        <w:tabs>
          <w:tab w:val="clear" w:pos="567"/>
        </w:tabs>
        <w:spacing w:line="240" w:lineRule="auto"/>
        <w:rPr>
          <w:b/>
          <w:szCs w:val="22"/>
        </w:rPr>
      </w:pPr>
      <w:r w:rsidRPr="00864E0D">
        <w:rPr>
          <w:b/>
          <w:szCs w:val="22"/>
        </w:rPr>
        <w:t>Warnings and precautions</w:t>
      </w:r>
    </w:p>
    <w:p w:rsidR="00B3786D" w:rsidRDefault="00B3786D" w:rsidP="00627F9C">
      <w:pPr>
        <w:keepNext/>
        <w:widowControl w:val="0"/>
        <w:numPr>
          <w:ilvl w:val="12"/>
          <w:numId w:val="0"/>
        </w:numPr>
        <w:tabs>
          <w:tab w:val="clear" w:pos="567"/>
        </w:tabs>
        <w:spacing w:line="240" w:lineRule="auto"/>
        <w:ind w:right="-2"/>
        <w:rPr>
          <w:szCs w:val="22"/>
        </w:rPr>
      </w:pPr>
      <w:r w:rsidRPr="00864E0D">
        <w:rPr>
          <w:szCs w:val="22"/>
        </w:rPr>
        <w:t>Talk to your doctor or pharmacist before taking Skilarence</w:t>
      </w:r>
      <w:r>
        <w:rPr>
          <w:szCs w:val="22"/>
        </w:rPr>
        <w:t>.</w:t>
      </w:r>
    </w:p>
    <w:p w:rsidR="00B3786D" w:rsidRDefault="00B3786D" w:rsidP="00627F9C">
      <w:pPr>
        <w:widowControl w:val="0"/>
        <w:numPr>
          <w:ilvl w:val="12"/>
          <w:numId w:val="0"/>
        </w:numPr>
        <w:tabs>
          <w:tab w:val="clear" w:pos="567"/>
        </w:tabs>
        <w:spacing w:line="240" w:lineRule="auto"/>
        <w:ind w:right="-2"/>
        <w:rPr>
          <w:szCs w:val="22"/>
        </w:rPr>
      </w:pPr>
    </w:p>
    <w:p w:rsidR="00B3786D" w:rsidRPr="00110488" w:rsidRDefault="00B3786D" w:rsidP="00627F9C">
      <w:pPr>
        <w:keepNext/>
        <w:widowControl w:val="0"/>
        <w:numPr>
          <w:ilvl w:val="12"/>
          <w:numId w:val="0"/>
        </w:numPr>
        <w:tabs>
          <w:tab w:val="clear" w:pos="567"/>
        </w:tabs>
        <w:spacing w:line="240" w:lineRule="auto"/>
        <w:ind w:right="-2"/>
        <w:rPr>
          <w:szCs w:val="22"/>
          <w:u w:val="single"/>
        </w:rPr>
      </w:pPr>
      <w:r w:rsidRPr="00110488">
        <w:rPr>
          <w:szCs w:val="22"/>
          <w:u w:val="single"/>
        </w:rPr>
        <w:t>Monitoring</w:t>
      </w:r>
    </w:p>
    <w:p w:rsidR="00B3786D" w:rsidRDefault="00B3786D" w:rsidP="00627F9C">
      <w:pPr>
        <w:keepNext/>
        <w:widowControl w:val="0"/>
        <w:numPr>
          <w:ilvl w:val="12"/>
          <w:numId w:val="0"/>
        </w:numPr>
        <w:tabs>
          <w:tab w:val="clear" w:pos="567"/>
        </w:tabs>
        <w:spacing w:line="240" w:lineRule="auto"/>
        <w:ind w:right="-2"/>
        <w:rPr>
          <w:szCs w:val="22"/>
        </w:rPr>
      </w:pPr>
      <w:r w:rsidRPr="00864E0D">
        <w:rPr>
          <w:szCs w:val="22"/>
        </w:rPr>
        <w:t>Skilarence</w:t>
      </w:r>
      <w:r>
        <w:rPr>
          <w:rFonts w:eastAsia="SimSun"/>
        </w:rPr>
        <w:t xml:space="preserve"> may </w:t>
      </w:r>
      <w:r>
        <w:rPr>
          <w:rFonts w:eastAsia="SimSun"/>
          <w:szCs w:val="22"/>
          <w:lang w:eastAsia="en-GB"/>
        </w:rPr>
        <w:t xml:space="preserve">cause </w:t>
      </w:r>
      <w:r w:rsidRPr="00864E0D">
        <w:rPr>
          <w:rFonts w:eastAsia="SimSun"/>
          <w:szCs w:val="22"/>
          <w:lang w:eastAsia="en-GB"/>
        </w:rPr>
        <w:t>prob</w:t>
      </w:r>
      <w:r>
        <w:rPr>
          <w:rFonts w:eastAsia="SimSun"/>
          <w:szCs w:val="22"/>
          <w:lang w:eastAsia="en-GB"/>
        </w:rPr>
        <w:t>l</w:t>
      </w:r>
      <w:r w:rsidRPr="00864E0D">
        <w:rPr>
          <w:rFonts w:eastAsia="SimSun"/>
          <w:szCs w:val="22"/>
          <w:lang w:eastAsia="en-GB"/>
        </w:rPr>
        <w:t xml:space="preserve">ems with your blood, liver </w:t>
      </w:r>
      <w:r>
        <w:rPr>
          <w:rFonts w:eastAsia="SimSun"/>
          <w:szCs w:val="22"/>
          <w:lang w:eastAsia="en-GB"/>
        </w:rPr>
        <w:t>or</w:t>
      </w:r>
      <w:r w:rsidRPr="00864E0D">
        <w:rPr>
          <w:rFonts w:eastAsia="SimSun"/>
          <w:szCs w:val="22"/>
          <w:lang w:eastAsia="en-GB"/>
        </w:rPr>
        <w:t xml:space="preserve"> kidneys. You will </w:t>
      </w:r>
      <w:r w:rsidR="0010501A">
        <w:rPr>
          <w:rFonts w:eastAsia="SimSun"/>
          <w:szCs w:val="22"/>
          <w:lang w:eastAsia="en-GB"/>
        </w:rPr>
        <w:t xml:space="preserve">have </w:t>
      </w:r>
      <w:r w:rsidRPr="00864E0D">
        <w:rPr>
          <w:rFonts w:eastAsia="SimSun"/>
          <w:szCs w:val="22"/>
          <w:lang w:eastAsia="en-GB"/>
        </w:rPr>
        <w:t xml:space="preserve">blood </w:t>
      </w:r>
      <w:r>
        <w:rPr>
          <w:rFonts w:eastAsia="SimSun"/>
          <w:szCs w:val="22"/>
          <w:lang w:eastAsia="en-GB"/>
        </w:rPr>
        <w:t>and urine tests</w:t>
      </w:r>
      <w:r w:rsidRPr="00864E0D">
        <w:rPr>
          <w:rFonts w:eastAsia="SimSun"/>
          <w:szCs w:val="22"/>
          <w:lang w:eastAsia="en-GB"/>
        </w:rPr>
        <w:t xml:space="preserve"> </w:t>
      </w:r>
      <w:r>
        <w:rPr>
          <w:rFonts w:eastAsia="SimSun"/>
          <w:szCs w:val="22"/>
          <w:lang w:eastAsia="en-GB"/>
        </w:rPr>
        <w:t xml:space="preserve">before </w:t>
      </w:r>
      <w:r w:rsidR="0010501A">
        <w:rPr>
          <w:rFonts w:eastAsia="SimSun"/>
          <w:szCs w:val="22"/>
          <w:lang w:eastAsia="en-GB"/>
        </w:rPr>
        <w:t xml:space="preserve">treatment </w:t>
      </w:r>
      <w:r>
        <w:rPr>
          <w:rFonts w:eastAsia="SimSun"/>
          <w:szCs w:val="22"/>
          <w:lang w:eastAsia="en-GB"/>
        </w:rPr>
        <w:t xml:space="preserve">and </w:t>
      </w:r>
      <w:r w:rsidR="0010501A">
        <w:rPr>
          <w:rFonts w:eastAsia="SimSun"/>
          <w:szCs w:val="22"/>
          <w:lang w:eastAsia="en-GB"/>
        </w:rPr>
        <w:t xml:space="preserve">then regularly </w:t>
      </w:r>
      <w:r>
        <w:rPr>
          <w:rFonts w:eastAsia="SimSun"/>
          <w:szCs w:val="22"/>
          <w:lang w:eastAsia="en-GB"/>
        </w:rPr>
        <w:t xml:space="preserve">during your treatment </w:t>
      </w:r>
      <w:r w:rsidRPr="00864E0D">
        <w:rPr>
          <w:rFonts w:eastAsia="SimSun"/>
          <w:szCs w:val="22"/>
          <w:lang w:eastAsia="en-GB"/>
        </w:rPr>
        <w:t>to</w:t>
      </w:r>
      <w:r>
        <w:rPr>
          <w:rFonts w:eastAsia="SimSun"/>
          <w:szCs w:val="22"/>
          <w:lang w:eastAsia="en-GB"/>
        </w:rPr>
        <w:t xml:space="preserve"> make sure that you are not getting these complications and can continue to take this medicine</w:t>
      </w:r>
      <w:r w:rsidRPr="00864E0D">
        <w:rPr>
          <w:szCs w:val="22"/>
        </w:rPr>
        <w:t>.</w:t>
      </w:r>
      <w:r>
        <w:rPr>
          <w:szCs w:val="22"/>
        </w:rPr>
        <w:t xml:space="preserve"> Depending on the results of these blood and urine tests, </w:t>
      </w:r>
      <w:r w:rsidR="0010501A">
        <w:rPr>
          <w:szCs w:val="22"/>
        </w:rPr>
        <w:t>your doctor may reduce your</w:t>
      </w:r>
      <w:r>
        <w:rPr>
          <w:szCs w:val="22"/>
        </w:rPr>
        <w:t xml:space="preserve"> dose of Skilarence or </w:t>
      </w:r>
      <w:r w:rsidR="0010501A">
        <w:rPr>
          <w:szCs w:val="22"/>
        </w:rPr>
        <w:t xml:space="preserve">stop </w:t>
      </w:r>
      <w:r>
        <w:rPr>
          <w:szCs w:val="22"/>
        </w:rPr>
        <w:t>treatment.</w:t>
      </w:r>
    </w:p>
    <w:p w:rsidR="00B3786D" w:rsidRDefault="00B3786D" w:rsidP="00627F9C">
      <w:pPr>
        <w:widowControl w:val="0"/>
        <w:numPr>
          <w:ilvl w:val="12"/>
          <w:numId w:val="0"/>
        </w:numPr>
        <w:tabs>
          <w:tab w:val="clear" w:pos="567"/>
        </w:tabs>
        <w:spacing w:line="240" w:lineRule="auto"/>
        <w:ind w:right="-2"/>
        <w:rPr>
          <w:szCs w:val="22"/>
        </w:rPr>
      </w:pPr>
    </w:p>
    <w:p w:rsidR="00E75637" w:rsidRPr="00110488" w:rsidRDefault="00E75637" w:rsidP="00627F9C">
      <w:pPr>
        <w:keepNext/>
        <w:widowControl w:val="0"/>
        <w:numPr>
          <w:ilvl w:val="12"/>
          <w:numId w:val="0"/>
        </w:numPr>
        <w:tabs>
          <w:tab w:val="clear" w:pos="567"/>
        </w:tabs>
        <w:spacing w:line="240" w:lineRule="auto"/>
        <w:ind w:right="-2"/>
        <w:rPr>
          <w:szCs w:val="22"/>
          <w:u w:val="single"/>
        </w:rPr>
      </w:pPr>
      <w:r w:rsidRPr="00110488">
        <w:rPr>
          <w:szCs w:val="22"/>
          <w:u w:val="single"/>
        </w:rPr>
        <w:t>Infections</w:t>
      </w:r>
    </w:p>
    <w:p w:rsidR="00B3786D" w:rsidRDefault="00B3786D" w:rsidP="00627F9C">
      <w:pPr>
        <w:keepNext/>
        <w:widowControl w:val="0"/>
        <w:tabs>
          <w:tab w:val="clear" w:pos="567"/>
        </w:tabs>
        <w:spacing w:line="240" w:lineRule="auto"/>
      </w:pPr>
      <w:r w:rsidRPr="00864E0D">
        <w:rPr>
          <w:szCs w:val="22"/>
        </w:rPr>
        <w:t xml:space="preserve">White blood cells help your body </w:t>
      </w:r>
      <w:r>
        <w:rPr>
          <w:szCs w:val="22"/>
        </w:rPr>
        <w:t xml:space="preserve">to </w:t>
      </w:r>
      <w:r w:rsidRPr="00864E0D">
        <w:rPr>
          <w:szCs w:val="22"/>
        </w:rPr>
        <w:t>fight infections</w:t>
      </w:r>
      <w:r>
        <w:rPr>
          <w:szCs w:val="22"/>
        </w:rPr>
        <w:t xml:space="preserve">. </w:t>
      </w:r>
      <w:r w:rsidRPr="00D1208C">
        <w:rPr>
          <w:szCs w:val="22"/>
        </w:rPr>
        <w:t>Skilarence may reduce the number of your white blood cells. Talk to your doctor</w:t>
      </w:r>
      <w:r w:rsidRPr="00864E0D">
        <w:rPr>
          <w:szCs w:val="22"/>
        </w:rPr>
        <w:t xml:space="preserve"> if you </w:t>
      </w:r>
      <w:r w:rsidRPr="00D1208C">
        <w:rPr>
          <w:szCs w:val="22"/>
        </w:rPr>
        <w:t xml:space="preserve">think you </w:t>
      </w:r>
      <w:r w:rsidR="00E75637">
        <w:rPr>
          <w:szCs w:val="22"/>
        </w:rPr>
        <w:t xml:space="preserve">may </w:t>
      </w:r>
      <w:r w:rsidRPr="00D1208C">
        <w:rPr>
          <w:szCs w:val="22"/>
        </w:rPr>
        <w:t xml:space="preserve">have an </w:t>
      </w:r>
      <w:r w:rsidRPr="00864E0D">
        <w:rPr>
          <w:szCs w:val="22"/>
        </w:rPr>
        <w:t>infection.</w:t>
      </w:r>
      <w:r>
        <w:rPr>
          <w:szCs w:val="22"/>
        </w:rPr>
        <w:t xml:space="preserve"> </w:t>
      </w:r>
      <w:r w:rsidRPr="00D1208C">
        <w:rPr>
          <w:szCs w:val="22"/>
        </w:rPr>
        <w:t xml:space="preserve">Symptoms include </w:t>
      </w:r>
      <w:r w:rsidRPr="00D1208C">
        <w:rPr>
          <w:color w:val="262626"/>
        </w:rPr>
        <w:t xml:space="preserve">fever, </w:t>
      </w:r>
      <w:r>
        <w:rPr>
          <w:color w:val="262626"/>
        </w:rPr>
        <w:t xml:space="preserve">pain, </w:t>
      </w:r>
      <w:r w:rsidRPr="00D1208C">
        <w:rPr>
          <w:color w:val="262626"/>
        </w:rPr>
        <w:t xml:space="preserve">aching muscles, headache, loss of appetite </w:t>
      </w:r>
      <w:r w:rsidR="00E75637">
        <w:rPr>
          <w:color w:val="262626"/>
        </w:rPr>
        <w:t xml:space="preserve">and </w:t>
      </w:r>
      <w:r w:rsidRPr="00D1208C">
        <w:rPr>
          <w:color w:val="262626"/>
        </w:rPr>
        <w:t>a general feeling of weakness.</w:t>
      </w:r>
      <w:r w:rsidR="00E75637">
        <w:rPr>
          <w:color w:val="262626"/>
        </w:rPr>
        <w:t xml:space="preserve"> If you have a serious infection, either before starting treatment with Skilarence or during treatment,</w:t>
      </w:r>
      <w:r w:rsidR="00E75637" w:rsidRPr="00F62DCA">
        <w:rPr>
          <w:color w:val="262626"/>
        </w:rPr>
        <w:t xml:space="preserve"> </w:t>
      </w:r>
      <w:r w:rsidR="00E75637">
        <w:rPr>
          <w:color w:val="262626"/>
        </w:rPr>
        <w:t>your doctor may advise you not to take</w:t>
      </w:r>
      <w:r w:rsidR="00E75637" w:rsidRPr="00F62DCA">
        <w:rPr>
          <w:color w:val="262626"/>
        </w:rPr>
        <w:t xml:space="preserve"> Skilarence until the infection has resolved.</w:t>
      </w:r>
      <w:r w:rsidR="00AB7C3A">
        <w:rPr>
          <w:color w:val="262626"/>
        </w:rPr>
        <w:t xml:space="preserve"> </w:t>
      </w:r>
    </w:p>
    <w:p w:rsidR="00342A99" w:rsidRDefault="00342A99" w:rsidP="00627F9C">
      <w:pPr>
        <w:widowControl w:val="0"/>
        <w:tabs>
          <w:tab w:val="clear" w:pos="567"/>
        </w:tabs>
        <w:autoSpaceDE w:val="0"/>
        <w:autoSpaceDN w:val="0"/>
        <w:adjustRightInd w:val="0"/>
        <w:spacing w:line="240" w:lineRule="auto"/>
        <w:rPr>
          <w:szCs w:val="22"/>
          <w:u w:val="single"/>
        </w:rPr>
      </w:pPr>
    </w:p>
    <w:p w:rsidR="00B3786D" w:rsidRPr="000F52C9" w:rsidRDefault="00B3786D" w:rsidP="00627F9C">
      <w:pPr>
        <w:keepNext/>
        <w:widowControl w:val="0"/>
        <w:tabs>
          <w:tab w:val="clear" w:pos="567"/>
        </w:tabs>
        <w:spacing w:line="240" w:lineRule="auto"/>
        <w:rPr>
          <w:szCs w:val="22"/>
          <w:u w:val="single"/>
        </w:rPr>
      </w:pPr>
      <w:r>
        <w:rPr>
          <w:szCs w:val="22"/>
          <w:u w:val="single"/>
        </w:rPr>
        <w:t>Gastrointestinal disorders</w:t>
      </w:r>
    </w:p>
    <w:p w:rsidR="00B3786D" w:rsidRPr="006547D5" w:rsidRDefault="00B3786D" w:rsidP="00627F9C">
      <w:pPr>
        <w:keepNext/>
        <w:widowControl w:val="0"/>
        <w:tabs>
          <w:tab w:val="clear" w:pos="567"/>
        </w:tabs>
        <w:spacing w:line="240" w:lineRule="auto"/>
        <w:rPr>
          <w:szCs w:val="22"/>
        </w:rPr>
      </w:pPr>
      <w:r>
        <w:rPr>
          <w:szCs w:val="22"/>
        </w:rPr>
        <w:t>Tell your doctor if you have or have had problems</w:t>
      </w:r>
      <w:r w:rsidR="001D74B4">
        <w:rPr>
          <w:szCs w:val="22"/>
        </w:rPr>
        <w:t xml:space="preserve"> with your stomach or intestines</w:t>
      </w:r>
      <w:r>
        <w:rPr>
          <w:szCs w:val="22"/>
        </w:rPr>
        <w:t xml:space="preserve">. Your doctor will advise you on what care </w:t>
      </w:r>
      <w:r w:rsidR="001D74B4">
        <w:rPr>
          <w:szCs w:val="22"/>
        </w:rPr>
        <w:t xml:space="preserve">you need to take </w:t>
      </w:r>
      <w:r>
        <w:rPr>
          <w:szCs w:val="22"/>
        </w:rPr>
        <w:t>during Skilarence treatment.</w:t>
      </w:r>
    </w:p>
    <w:p w:rsidR="00B3786D" w:rsidRPr="00446A72" w:rsidRDefault="00B3786D" w:rsidP="00627F9C">
      <w:pPr>
        <w:widowControl w:val="0"/>
        <w:numPr>
          <w:ilvl w:val="12"/>
          <w:numId w:val="0"/>
        </w:numPr>
        <w:tabs>
          <w:tab w:val="clear" w:pos="567"/>
        </w:tabs>
        <w:spacing w:line="240" w:lineRule="auto"/>
        <w:rPr>
          <w:bCs/>
          <w:szCs w:val="22"/>
        </w:rPr>
      </w:pPr>
    </w:p>
    <w:p w:rsidR="00B3786D" w:rsidRPr="003477F4" w:rsidRDefault="00B3786D" w:rsidP="00627F9C">
      <w:pPr>
        <w:keepNext/>
        <w:widowControl w:val="0"/>
        <w:numPr>
          <w:ilvl w:val="12"/>
          <w:numId w:val="0"/>
        </w:numPr>
        <w:tabs>
          <w:tab w:val="clear" w:pos="567"/>
        </w:tabs>
        <w:spacing w:line="240" w:lineRule="auto"/>
        <w:rPr>
          <w:b/>
          <w:szCs w:val="22"/>
        </w:rPr>
      </w:pPr>
      <w:r w:rsidRPr="003477F4">
        <w:rPr>
          <w:b/>
          <w:szCs w:val="22"/>
        </w:rPr>
        <w:t>Children and adolescents</w:t>
      </w:r>
    </w:p>
    <w:p w:rsidR="001D74B4" w:rsidRPr="00864E0D" w:rsidRDefault="00B3786D" w:rsidP="00627F9C">
      <w:pPr>
        <w:keepNext/>
        <w:widowControl w:val="0"/>
        <w:tabs>
          <w:tab w:val="clear" w:pos="567"/>
        </w:tabs>
        <w:spacing w:line="240" w:lineRule="auto"/>
        <w:rPr>
          <w:rFonts w:eastAsia="SimSun"/>
          <w:szCs w:val="22"/>
          <w:lang w:eastAsia="en-GB"/>
        </w:rPr>
      </w:pPr>
      <w:r w:rsidRPr="00864E0D">
        <w:rPr>
          <w:rFonts w:eastAsia="SimSun"/>
          <w:szCs w:val="22"/>
          <w:lang w:eastAsia="en-GB"/>
        </w:rPr>
        <w:t xml:space="preserve">Children </w:t>
      </w:r>
      <w:r>
        <w:rPr>
          <w:rFonts w:eastAsia="SimSun"/>
          <w:szCs w:val="22"/>
          <w:lang w:eastAsia="en-GB"/>
        </w:rPr>
        <w:t>and</w:t>
      </w:r>
      <w:r w:rsidRPr="00864E0D">
        <w:rPr>
          <w:rFonts w:eastAsia="SimSun"/>
          <w:szCs w:val="22"/>
          <w:lang w:eastAsia="en-GB"/>
        </w:rPr>
        <w:t xml:space="preserve"> adolescents </w:t>
      </w:r>
      <w:r>
        <w:rPr>
          <w:rFonts w:eastAsia="SimSun"/>
          <w:szCs w:val="22"/>
          <w:lang w:eastAsia="en-GB"/>
        </w:rPr>
        <w:t>below</w:t>
      </w:r>
      <w:r w:rsidRPr="00864E0D">
        <w:rPr>
          <w:rFonts w:eastAsia="SimSun"/>
          <w:szCs w:val="22"/>
          <w:lang w:eastAsia="en-GB"/>
        </w:rPr>
        <w:t xml:space="preserve"> the age of 1</w:t>
      </w:r>
      <w:r>
        <w:rPr>
          <w:rFonts w:eastAsia="SimSun"/>
          <w:szCs w:val="22"/>
          <w:lang w:eastAsia="en-GB"/>
        </w:rPr>
        <w:t>8</w:t>
      </w:r>
      <w:r w:rsidRPr="00864E0D">
        <w:rPr>
          <w:rFonts w:eastAsia="SimSun"/>
          <w:szCs w:val="22"/>
          <w:lang w:eastAsia="en-GB"/>
        </w:rPr>
        <w:t> </w:t>
      </w:r>
      <w:r w:rsidR="001D74B4" w:rsidRPr="00864E0D">
        <w:rPr>
          <w:rFonts w:eastAsia="SimSun"/>
          <w:szCs w:val="22"/>
          <w:lang w:eastAsia="en-GB"/>
        </w:rPr>
        <w:t>years should not take this medicine</w:t>
      </w:r>
      <w:r w:rsidR="001D74B4">
        <w:rPr>
          <w:rFonts w:eastAsia="SimSun"/>
          <w:szCs w:val="22"/>
          <w:lang w:eastAsia="en-GB"/>
        </w:rPr>
        <w:t xml:space="preserve"> because it has not been studied in this age group</w:t>
      </w:r>
      <w:r w:rsidR="001D74B4" w:rsidRPr="00864E0D">
        <w:rPr>
          <w:rFonts w:eastAsia="SimSun"/>
          <w:szCs w:val="22"/>
          <w:lang w:eastAsia="en-GB"/>
        </w:rPr>
        <w:t>.</w:t>
      </w:r>
    </w:p>
    <w:p w:rsidR="00B3786D" w:rsidRPr="00446A72" w:rsidRDefault="00B3786D" w:rsidP="00627F9C">
      <w:pPr>
        <w:widowControl w:val="0"/>
        <w:numPr>
          <w:ilvl w:val="12"/>
          <w:numId w:val="0"/>
        </w:numPr>
        <w:tabs>
          <w:tab w:val="clear" w:pos="567"/>
        </w:tabs>
        <w:spacing w:line="240" w:lineRule="auto"/>
        <w:rPr>
          <w:bCs/>
          <w:szCs w:val="22"/>
        </w:rPr>
      </w:pPr>
    </w:p>
    <w:p w:rsidR="00B3786D" w:rsidRPr="00864E0D" w:rsidRDefault="00B3786D" w:rsidP="00627F9C">
      <w:pPr>
        <w:keepNext/>
        <w:widowControl w:val="0"/>
        <w:numPr>
          <w:ilvl w:val="12"/>
          <w:numId w:val="0"/>
        </w:numPr>
        <w:tabs>
          <w:tab w:val="clear" w:pos="567"/>
        </w:tabs>
        <w:spacing w:line="240" w:lineRule="auto"/>
        <w:rPr>
          <w:b/>
          <w:szCs w:val="22"/>
        </w:rPr>
      </w:pPr>
      <w:r w:rsidRPr="00864E0D">
        <w:rPr>
          <w:b/>
          <w:szCs w:val="22"/>
        </w:rPr>
        <w:t>Other medicines and Skilarence</w:t>
      </w: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Tell your doctor or pharmacist if you are taking, have recently taken or might take any other medicines.</w:t>
      </w:r>
    </w:p>
    <w:p w:rsidR="00B3786D" w:rsidRPr="00864E0D" w:rsidRDefault="00B3786D" w:rsidP="00627F9C">
      <w:pPr>
        <w:widowControl w:val="0"/>
        <w:numPr>
          <w:ilvl w:val="12"/>
          <w:numId w:val="0"/>
        </w:numPr>
        <w:tabs>
          <w:tab w:val="clear" w:pos="567"/>
        </w:tabs>
        <w:spacing w:line="240" w:lineRule="auto"/>
        <w:ind w:right="-2"/>
        <w:rPr>
          <w:szCs w:val="22"/>
        </w:rPr>
      </w:pPr>
    </w:p>
    <w:p w:rsidR="00B3786D" w:rsidRDefault="00B3786D" w:rsidP="00627F9C">
      <w:pPr>
        <w:keepNext/>
        <w:widowControl w:val="0"/>
        <w:numPr>
          <w:ilvl w:val="12"/>
          <w:numId w:val="0"/>
        </w:numPr>
        <w:tabs>
          <w:tab w:val="clear" w:pos="567"/>
        </w:tabs>
        <w:spacing w:line="240" w:lineRule="auto"/>
        <w:ind w:right="-2"/>
        <w:rPr>
          <w:szCs w:val="22"/>
        </w:rPr>
      </w:pPr>
      <w:r w:rsidRPr="00864E0D">
        <w:rPr>
          <w:szCs w:val="22"/>
        </w:rPr>
        <w:t>In particular, tell your doctor if you are taking the following:</w:t>
      </w:r>
    </w:p>
    <w:p w:rsidR="00B3786D" w:rsidRPr="00864E0D" w:rsidRDefault="00B3786D" w:rsidP="00627F9C">
      <w:pPr>
        <w:keepNext/>
        <w:widowControl w:val="0"/>
        <w:numPr>
          <w:ilvl w:val="12"/>
          <w:numId w:val="0"/>
        </w:numPr>
        <w:tabs>
          <w:tab w:val="clear" w:pos="567"/>
        </w:tabs>
        <w:spacing w:line="240" w:lineRule="auto"/>
        <w:ind w:right="-2"/>
        <w:rPr>
          <w:szCs w:val="22"/>
        </w:rPr>
      </w:pPr>
    </w:p>
    <w:p w:rsidR="00B3786D" w:rsidRPr="00864E0D" w:rsidRDefault="00B3786D" w:rsidP="00627F9C">
      <w:pPr>
        <w:keepNext/>
        <w:widowControl w:val="0"/>
        <w:numPr>
          <w:ilvl w:val="0"/>
          <w:numId w:val="2"/>
        </w:numPr>
        <w:tabs>
          <w:tab w:val="clear" w:pos="567"/>
        </w:tabs>
        <w:spacing w:line="240" w:lineRule="auto"/>
        <w:ind w:left="567" w:hanging="567"/>
        <w:rPr>
          <w:szCs w:val="22"/>
        </w:rPr>
      </w:pPr>
      <w:r w:rsidRPr="00864E0D">
        <w:rPr>
          <w:b/>
          <w:szCs w:val="22"/>
        </w:rPr>
        <w:t>Dimethyl fumarate</w:t>
      </w:r>
      <w:r>
        <w:rPr>
          <w:b/>
          <w:szCs w:val="22"/>
        </w:rPr>
        <w:t xml:space="preserve"> or other fumarates.</w:t>
      </w:r>
      <w:r w:rsidRPr="00864E0D">
        <w:rPr>
          <w:szCs w:val="22"/>
        </w:rPr>
        <w:t xml:space="preserve"> The </w:t>
      </w:r>
      <w:r>
        <w:rPr>
          <w:szCs w:val="22"/>
        </w:rPr>
        <w:t>active</w:t>
      </w:r>
      <w:r w:rsidRPr="00864E0D">
        <w:rPr>
          <w:szCs w:val="22"/>
        </w:rPr>
        <w:t xml:space="preserve"> ingredient </w:t>
      </w:r>
      <w:r>
        <w:rPr>
          <w:szCs w:val="22"/>
        </w:rPr>
        <w:t xml:space="preserve">in </w:t>
      </w:r>
      <w:r w:rsidRPr="00864E0D">
        <w:rPr>
          <w:szCs w:val="22"/>
        </w:rPr>
        <w:t xml:space="preserve">Skilarence, dimethyl fumarate, is </w:t>
      </w:r>
      <w:r>
        <w:rPr>
          <w:szCs w:val="22"/>
        </w:rPr>
        <w:t xml:space="preserve">also </w:t>
      </w:r>
      <w:r w:rsidRPr="00864E0D">
        <w:rPr>
          <w:szCs w:val="22"/>
        </w:rPr>
        <w:t>used in other medicines such as tablets, ointments and baths. You must avoid using other products that contain fumarate</w:t>
      </w:r>
      <w:r>
        <w:rPr>
          <w:szCs w:val="22"/>
        </w:rPr>
        <w:t>s</w:t>
      </w:r>
      <w:r w:rsidRPr="00864E0D">
        <w:rPr>
          <w:szCs w:val="22"/>
        </w:rPr>
        <w:t xml:space="preserve"> to prevent taking too much.</w:t>
      </w:r>
    </w:p>
    <w:p w:rsidR="00B3786D" w:rsidRDefault="00B3786D" w:rsidP="00627F9C">
      <w:pPr>
        <w:widowControl w:val="0"/>
        <w:numPr>
          <w:ilvl w:val="0"/>
          <w:numId w:val="2"/>
        </w:numPr>
        <w:tabs>
          <w:tab w:val="clear" w:pos="567"/>
        </w:tabs>
        <w:spacing w:line="240" w:lineRule="auto"/>
        <w:ind w:left="567" w:hanging="567"/>
        <w:rPr>
          <w:szCs w:val="22"/>
        </w:rPr>
      </w:pPr>
      <w:r w:rsidRPr="00864E0D">
        <w:rPr>
          <w:b/>
          <w:szCs w:val="22"/>
        </w:rPr>
        <w:t>Other medicines used to treat psoriasis</w:t>
      </w:r>
      <w:r>
        <w:rPr>
          <w:b/>
          <w:szCs w:val="22"/>
        </w:rPr>
        <w:t>,</w:t>
      </w:r>
      <w:r w:rsidRPr="00864E0D">
        <w:rPr>
          <w:szCs w:val="22"/>
        </w:rPr>
        <w:t xml:space="preserve"> </w:t>
      </w:r>
      <w:r w:rsidRPr="00C14517">
        <w:rPr>
          <w:szCs w:val="22"/>
        </w:rPr>
        <w:t>such as methotrexate, retinoids, psoralens</w:t>
      </w:r>
      <w:r>
        <w:rPr>
          <w:szCs w:val="22"/>
        </w:rPr>
        <w:t>,</w:t>
      </w:r>
      <w:r w:rsidRPr="00C14517">
        <w:rPr>
          <w:szCs w:val="22"/>
        </w:rPr>
        <w:t xml:space="preserve"> ciclosporin</w:t>
      </w:r>
      <w:r>
        <w:rPr>
          <w:szCs w:val="22"/>
        </w:rPr>
        <w:t>, or other</w:t>
      </w:r>
      <w:r w:rsidR="00F34EF3">
        <w:rPr>
          <w:szCs w:val="22"/>
        </w:rPr>
        <w:t xml:space="preserve"> </w:t>
      </w:r>
      <w:r w:rsidR="001D74B4">
        <w:rPr>
          <w:szCs w:val="22"/>
        </w:rPr>
        <w:t>immunosuppressants or cytostatics</w:t>
      </w:r>
      <w:r w:rsidR="001D74B4" w:rsidRPr="00D83989">
        <w:t xml:space="preserve"> </w:t>
      </w:r>
      <w:r w:rsidR="001D74B4">
        <w:t>(</w:t>
      </w:r>
      <w:r w:rsidR="001D74B4" w:rsidRPr="00F64DC9">
        <w:t>medicines that affect the immune system</w:t>
      </w:r>
      <w:r w:rsidR="001D74B4">
        <w:t>)</w:t>
      </w:r>
      <w:r w:rsidR="001D74B4">
        <w:rPr>
          <w:szCs w:val="22"/>
        </w:rPr>
        <w:t>.</w:t>
      </w:r>
      <w:r>
        <w:rPr>
          <w:szCs w:val="22"/>
        </w:rPr>
        <w:t xml:space="preserve"> T</w:t>
      </w:r>
      <w:r w:rsidR="00F34EF3">
        <w:rPr>
          <w:szCs w:val="22"/>
        </w:rPr>
        <w:t xml:space="preserve">aking these medicines </w:t>
      </w:r>
      <w:r w:rsidRPr="00864E0D">
        <w:rPr>
          <w:szCs w:val="22"/>
        </w:rPr>
        <w:t xml:space="preserve">with Skilarence could increase the risk of side effects </w:t>
      </w:r>
      <w:r>
        <w:rPr>
          <w:szCs w:val="22"/>
        </w:rPr>
        <w:t>on your immune system</w:t>
      </w:r>
      <w:r w:rsidRPr="00864E0D">
        <w:rPr>
          <w:szCs w:val="22"/>
        </w:rPr>
        <w:t>.</w:t>
      </w:r>
    </w:p>
    <w:p w:rsidR="00B3786D" w:rsidRPr="00FE263B" w:rsidRDefault="00B3786D" w:rsidP="00627F9C">
      <w:pPr>
        <w:widowControl w:val="0"/>
        <w:numPr>
          <w:ilvl w:val="0"/>
          <w:numId w:val="2"/>
        </w:numPr>
        <w:tabs>
          <w:tab w:val="clear" w:pos="567"/>
        </w:tabs>
        <w:spacing w:line="240" w:lineRule="auto"/>
        <w:ind w:left="567" w:hanging="567"/>
        <w:rPr>
          <w:szCs w:val="22"/>
        </w:rPr>
      </w:pPr>
      <w:r w:rsidRPr="00FE263B">
        <w:rPr>
          <w:b/>
          <w:szCs w:val="22"/>
        </w:rPr>
        <w:t>Other medicines that can affect your kidney function</w:t>
      </w:r>
      <w:r>
        <w:rPr>
          <w:b/>
          <w:szCs w:val="22"/>
        </w:rPr>
        <w:t xml:space="preserve">, </w:t>
      </w:r>
      <w:r w:rsidRPr="00FE263B">
        <w:rPr>
          <w:szCs w:val="22"/>
        </w:rPr>
        <w:t>such as methotrexate</w:t>
      </w:r>
      <w:r>
        <w:rPr>
          <w:szCs w:val="22"/>
        </w:rPr>
        <w:t xml:space="preserve"> or</w:t>
      </w:r>
      <w:r w:rsidRPr="00FE263B">
        <w:rPr>
          <w:szCs w:val="22"/>
        </w:rPr>
        <w:t xml:space="preserve"> ciclosporin</w:t>
      </w:r>
      <w:r>
        <w:rPr>
          <w:szCs w:val="22"/>
        </w:rPr>
        <w:t xml:space="preserve"> (used to treat psoriasis)</w:t>
      </w:r>
      <w:r w:rsidRPr="00FE263B">
        <w:rPr>
          <w:szCs w:val="22"/>
        </w:rPr>
        <w:t>, aminoglycosides</w:t>
      </w:r>
      <w:r>
        <w:rPr>
          <w:szCs w:val="22"/>
        </w:rPr>
        <w:t xml:space="preserve"> (used to treat infections)</w:t>
      </w:r>
      <w:r w:rsidRPr="00FE263B">
        <w:rPr>
          <w:szCs w:val="22"/>
        </w:rPr>
        <w:t>, diuretics</w:t>
      </w:r>
      <w:r>
        <w:rPr>
          <w:szCs w:val="22"/>
        </w:rPr>
        <w:t xml:space="preserve"> (</w:t>
      </w:r>
      <w:r w:rsidR="003F47DF">
        <w:rPr>
          <w:szCs w:val="22"/>
        </w:rPr>
        <w:t>which increase urine</w:t>
      </w:r>
      <w:r>
        <w:rPr>
          <w:szCs w:val="22"/>
        </w:rPr>
        <w:t>)</w:t>
      </w:r>
      <w:r w:rsidRPr="00FE263B">
        <w:rPr>
          <w:szCs w:val="22"/>
        </w:rPr>
        <w:t xml:space="preserve">, </w:t>
      </w:r>
      <w:r>
        <w:rPr>
          <w:szCs w:val="22"/>
        </w:rPr>
        <w:t>nonsteroidal anti</w:t>
      </w:r>
      <w:r>
        <w:rPr>
          <w:szCs w:val="22"/>
        </w:rPr>
        <w:noBreakHyphen/>
        <w:t>inflammatory drugs</w:t>
      </w:r>
      <w:r w:rsidRPr="00FE263B">
        <w:rPr>
          <w:szCs w:val="22"/>
        </w:rPr>
        <w:t xml:space="preserve"> </w:t>
      </w:r>
      <w:r>
        <w:rPr>
          <w:szCs w:val="22"/>
        </w:rPr>
        <w:t xml:space="preserve">(used to treat pain) </w:t>
      </w:r>
      <w:r w:rsidRPr="00FE263B">
        <w:rPr>
          <w:szCs w:val="22"/>
        </w:rPr>
        <w:t>or lithium</w:t>
      </w:r>
      <w:r>
        <w:rPr>
          <w:szCs w:val="22"/>
        </w:rPr>
        <w:t xml:space="preserve"> (used </w:t>
      </w:r>
      <w:r w:rsidR="003F47DF">
        <w:rPr>
          <w:szCs w:val="22"/>
        </w:rPr>
        <w:t xml:space="preserve">for bipolar disease and </w:t>
      </w:r>
      <w:r>
        <w:rPr>
          <w:szCs w:val="22"/>
        </w:rPr>
        <w:t>depression</w:t>
      </w:r>
      <w:r w:rsidRPr="00FE263B">
        <w:rPr>
          <w:szCs w:val="22"/>
        </w:rPr>
        <w:t>)</w:t>
      </w:r>
      <w:r>
        <w:rPr>
          <w:szCs w:val="22"/>
        </w:rPr>
        <w:t xml:space="preserve">. These </w:t>
      </w:r>
      <w:r w:rsidR="00D231DD">
        <w:rPr>
          <w:szCs w:val="22"/>
        </w:rPr>
        <w:t xml:space="preserve">medicines </w:t>
      </w:r>
      <w:r>
        <w:rPr>
          <w:szCs w:val="22"/>
        </w:rPr>
        <w:t>taken together</w:t>
      </w:r>
      <w:r w:rsidRPr="00FE263B">
        <w:rPr>
          <w:b/>
          <w:szCs w:val="22"/>
        </w:rPr>
        <w:t xml:space="preserve"> </w:t>
      </w:r>
      <w:r w:rsidRPr="00FE263B">
        <w:rPr>
          <w:szCs w:val="22"/>
        </w:rPr>
        <w:t>with Skilarence could increase the risk of side effects</w:t>
      </w:r>
      <w:r>
        <w:rPr>
          <w:szCs w:val="22"/>
        </w:rPr>
        <w:t xml:space="preserve"> on your kidneys</w:t>
      </w:r>
      <w:r w:rsidRPr="00864E0D">
        <w:rPr>
          <w:szCs w:val="22"/>
        </w:rPr>
        <w:t>.</w:t>
      </w:r>
    </w:p>
    <w:p w:rsidR="00B3786D" w:rsidRPr="00864E0D" w:rsidRDefault="00B3786D" w:rsidP="00627F9C">
      <w:pPr>
        <w:widowControl w:val="0"/>
        <w:tabs>
          <w:tab w:val="clear" w:pos="567"/>
        </w:tabs>
        <w:spacing w:line="240" w:lineRule="auto"/>
        <w:rPr>
          <w:szCs w:val="22"/>
        </w:rPr>
      </w:pPr>
    </w:p>
    <w:p w:rsidR="00B3786D" w:rsidRDefault="00B3786D" w:rsidP="00627F9C">
      <w:pPr>
        <w:widowControl w:val="0"/>
        <w:tabs>
          <w:tab w:val="clear" w:pos="567"/>
        </w:tabs>
        <w:spacing w:line="240" w:lineRule="auto"/>
        <w:rPr>
          <w:rFonts w:eastAsia="SimSun"/>
          <w:szCs w:val="22"/>
          <w:lang w:val="en-US" w:eastAsia="en-GB"/>
        </w:rPr>
      </w:pPr>
      <w:r w:rsidRPr="00864E0D">
        <w:rPr>
          <w:szCs w:val="22"/>
        </w:rPr>
        <w:t>I</w:t>
      </w:r>
      <w:r w:rsidR="00D231DD">
        <w:rPr>
          <w:szCs w:val="22"/>
        </w:rPr>
        <w:t xml:space="preserve">f you </w:t>
      </w:r>
      <w:r w:rsidR="00062178">
        <w:rPr>
          <w:szCs w:val="22"/>
        </w:rPr>
        <w:t xml:space="preserve">get </w:t>
      </w:r>
      <w:r w:rsidRPr="00864E0D">
        <w:rPr>
          <w:szCs w:val="22"/>
        </w:rPr>
        <w:t>severe or prolonged diarrhoea</w:t>
      </w:r>
      <w:r w:rsidR="00D231DD">
        <w:rPr>
          <w:szCs w:val="22"/>
        </w:rPr>
        <w:t xml:space="preserve"> with Skilarence</w:t>
      </w:r>
      <w:r w:rsidRPr="00864E0D">
        <w:rPr>
          <w:szCs w:val="22"/>
        </w:rPr>
        <w:t xml:space="preserve">, other medicines may not work as well as they should. Talk to your doctor if you have </w:t>
      </w:r>
      <w:r>
        <w:rPr>
          <w:szCs w:val="22"/>
        </w:rPr>
        <w:t xml:space="preserve">bad </w:t>
      </w:r>
      <w:r w:rsidRPr="00864E0D">
        <w:rPr>
          <w:szCs w:val="22"/>
        </w:rPr>
        <w:t>diarrhoea and are concerned that other medicines you are taking might not work.</w:t>
      </w:r>
      <w:r>
        <w:rPr>
          <w:szCs w:val="22"/>
        </w:rPr>
        <w:t xml:space="preserve"> In particular, if you are taking </w:t>
      </w:r>
      <w:r w:rsidR="00D231DD">
        <w:rPr>
          <w:szCs w:val="22"/>
        </w:rPr>
        <w:t>a contraceptive medicine (the pill</w:t>
      </w:r>
      <w:r>
        <w:rPr>
          <w:szCs w:val="22"/>
        </w:rPr>
        <w:t xml:space="preserve">), the effect may be reduced and you may need to use other </w:t>
      </w:r>
      <w:r w:rsidR="00304AE0">
        <w:rPr>
          <w:szCs w:val="22"/>
        </w:rPr>
        <w:t xml:space="preserve">barrier </w:t>
      </w:r>
      <w:r>
        <w:rPr>
          <w:szCs w:val="22"/>
        </w:rPr>
        <w:t>methods to prevent pregnancy.</w:t>
      </w:r>
      <w:r w:rsidRPr="00EA59C7">
        <w:rPr>
          <w:rFonts w:eastAsia="SimSun"/>
          <w:szCs w:val="22"/>
          <w:lang w:val="en-US" w:eastAsia="en-GB"/>
        </w:rPr>
        <w:t xml:space="preserve"> </w:t>
      </w:r>
      <w:r>
        <w:rPr>
          <w:rFonts w:eastAsia="SimSun"/>
          <w:szCs w:val="22"/>
          <w:lang w:val="en-US" w:eastAsia="en-GB"/>
        </w:rPr>
        <w:t>See the instructions in the patient leaflet of the contraceptive you are taking.</w:t>
      </w:r>
    </w:p>
    <w:p w:rsidR="00B3786D" w:rsidRDefault="00B3786D" w:rsidP="00627F9C">
      <w:pPr>
        <w:widowControl w:val="0"/>
        <w:tabs>
          <w:tab w:val="clear" w:pos="567"/>
        </w:tabs>
        <w:spacing w:line="240" w:lineRule="auto"/>
        <w:rPr>
          <w:rFonts w:eastAsia="SimSun"/>
          <w:szCs w:val="22"/>
          <w:lang w:val="en-US" w:eastAsia="en-GB"/>
        </w:rPr>
      </w:pPr>
    </w:p>
    <w:p w:rsidR="00B3786D" w:rsidRDefault="00B3786D" w:rsidP="00627F9C">
      <w:pPr>
        <w:widowControl w:val="0"/>
        <w:tabs>
          <w:tab w:val="clear" w:pos="567"/>
        </w:tabs>
        <w:spacing w:line="240" w:lineRule="auto"/>
        <w:rPr>
          <w:szCs w:val="22"/>
        </w:rPr>
      </w:pPr>
      <w:r w:rsidRPr="00C95E2F">
        <w:rPr>
          <w:szCs w:val="22"/>
        </w:rPr>
        <w:t xml:space="preserve">If you need a vaccination, talk to your doctor. Certain types of vaccines (live vaccines) may </w:t>
      </w:r>
      <w:r w:rsidR="00891E88">
        <w:rPr>
          <w:szCs w:val="22"/>
        </w:rPr>
        <w:t xml:space="preserve">cause </w:t>
      </w:r>
      <w:r w:rsidRPr="00C95E2F">
        <w:rPr>
          <w:szCs w:val="22"/>
        </w:rPr>
        <w:t>infection if used during treatment with Skilarence. Your doctor can advise you what would be best.</w:t>
      </w:r>
    </w:p>
    <w:p w:rsidR="00B3786D" w:rsidRDefault="00B3786D" w:rsidP="00627F9C">
      <w:pPr>
        <w:widowControl w:val="0"/>
        <w:tabs>
          <w:tab w:val="clear" w:pos="567"/>
        </w:tabs>
        <w:spacing w:line="240" w:lineRule="auto"/>
        <w:rPr>
          <w:szCs w:val="22"/>
        </w:rPr>
      </w:pPr>
    </w:p>
    <w:p w:rsidR="00B3786D" w:rsidRPr="005A6C05" w:rsidRDefault="00B3786D" w:rsidP="00627F9C">
      <w:pPr>
        <w:keepNext/>
        <w:widowControl w:val="0"/>
        <w:numPr>
          <w:ilvl w:val="12"/>
          <w:numId w:val="0"/>
        </w:numPr>
        <w:tabs>
          <w:tab w:val="clear" w:pos="567"/>
        </w:tabs>
        <w:spacing w:line="240" w:lineRule="auto"/>
        <w:ind w:right="-2"/>
        <w:rPr>
          <w:b/>
          <w:szCs w:val="22"/>
        </w:rPr>
      </w:pPr>
      <w:r w:rsidRPr="005A6C05">
        <w:rPr>
          <w:b/>
          <w:szCs w:val="22"/>
        </w:rPr>
        <w:t>Skilarence with alcohol</w:t>
      </w:r>
    </w:p>
    <w:p w:rsidR="00B3786D" w:rsidRDefault="00B3786D" w:rsidP="00627F9C">
      <w:pPr>
        <w:keepNext/>
        <w:widowControl w:val="0"/>
        <w:tabs>
          <w:tab w:val="clear" w:pos="567"/>
        </w:tabs>
        <w:spacing w:line="240" w:lineRule="auto"/>
        <w:rPr>
          <w:szCs w:val="22"/>
        </w:rPr>
      </w:pPr>
      <w:r>
        <w:rPr>
          <w:szCs w:val="22"/>
        </w:rPr>
        <w:t xml:space="preserve">Avoid </w:t>
      </w:r>
      <w:r w:rsidRPr="00E86B11">
        <w:rPr>
          <w:szCs w:val="22"/>
        </w:rPr>
        <w:t xml:space="preserve">strong alcoholic drinks (more than </w:t>
      </w:r>
      <w:r w:rsidR="001D7A6D" w:rsidRPr="00E86B11">
        <w:rPr>
          <w:szCs w:val="22"/>
        </w:rPr>
        <w:t>50</w:t>
      </w:r>
      <w:r w:rsidR="001D7A6D">
        <w:rPr>
          <w:szCs w:val="22"/>
        </w:rPr>
        <w:t> </w:t>
      </w:r>
      <w:r w:rsidR="001D7A6D" w:rsidRPr="00E86B11">
        <w:rPr>
          <w:szCs w:val="22"/>
        </w:rPr>
        <w:t xml:space="preserve">ml </w:t>
      </w:r>
      <w:r w:rsidR="001D7A6D">
        <w:rPr>
          <w:szCs w:val="22"/>
        </w:rPr>
        <w:t xml:space="preserve">of spirits containing </w:t>
      </w:r>
      <w:r w:rsidRPr="00E86B11">
        <w:rPr>
          <w:szCs w:val="22"/>
        </w:rPr>
        <w:t xml:space="preserve">more than 30% alcohol by volume) </w:t>
      </w:r>
      <w:r>
        <w:rPr>
          <w:szCs w:val="22"/>
        </w:rPr>
        <w:t>during treatment with</w:t>
      </w:r>
      <w:r w:rsidRPr="00E86B11">
        <w:rPr>
          <w:szCs w:val="22"/>
        </w:rPr>
        <w:t xml:space="preserve"> Skilarence, as alcohol can </w:t>
      </w:r>
      <w:r>
        <w:rPr>
          <w:szCs w:val="22"/>
        </w:rPr>
        <w:t>interact</w:t>
      </w:r>
      <w:r w:rsidRPr="00E86B11">
        <w:rPr>
          <w:szCs w:val="22"/>
        </w:rPr>
        <w:t xml:space="preserve"> with this medicine</w:t>
      </w:r>
      <w:r>
        <w:rPr>
          <w:szCs w:val="22"/>
        </w:rPr>
        <w:t>.</w:t>
      </w:r>
      <w:r w:rsidRPr="00E86B11">
        <w:rPr>
          <w:szCs w:val="22"/>
        </w:rPr>
        <w:t xml:space="preserve"> This could cause stomach and intestinal problems.</w:t>
      </w:r>
    </w:p>
    <w:p w:rsidR="00B3786D" w:rsidRPr="00864E0D" w:rsidRDefault="00B3786D" w:rsidP="00627F9C">
      <w:pPr>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ind w:right="-2"/>
        <w:rPr>
          <w:b/>
          <w:szCs w:val="22"/>
        </w:rPr>
      </w:pPr>
      <w:r w:rsidRPr="00864E0D">
        <w:rPr>
          <w:b/>
          <w:szCs w:val="22"/>
        </w:rPr>
        <w:t>Pregnancy and breast-feeding</w:t>
      </w:r>
    </w:p>
    <w:p w:rsidR="00B3786D" w:rsidRDefault="00B3786D" w:rsidP="00627F9C">
      <w:pPr>
        <w:keepNext/>
        <w:widowControl w:val="0"/>
        <w:numPr>
          <w:ilvl w:val="12"/>
          <w:numId w:val="0"/>
        </w:numPr>
        <w:tabs>
          <w:tab w:val="clear" w:pos="567"/>
        </w:tabs>
        <w:spacing w:line="240" w:lineRule="auto"/>
        <w:rPr>
          <w:szCs w:val="22"/>
        </w:rPr>
      </w:pPr>
      <w:r>
        <w:rPr>
          <w:szCs w:val="22"/>
        </w:rPr>
        <w:t>Do not take Skilarence if you are pregnant or trying to become pregnant, as Skilarence may harm your baby. Use effective methods of contraception to avoid becoming pregnant during treatment with Skilarence</w:t>
      </w:r>
      <w:r w:rsidR="00D231DD">
        <w:rPr>
          <w:szCs w:val="22"/>
        </w:rPr>
        <w:t xml:space="preserve"> (see also “Other medicines and Skilarence” above)</w:t>
      </w:r>
      <w:r>
        <w:rPr>
          <w:szCs w:val="22"/>
        </w:rPr>
        <w:t>.</w:t>
      </w:r>
    </w:p>
    <w:p w:rsidR="00B3786D" w:rsidRDefault="00B3786D" w:rsidP="00627F9C">
      <w:pPr>
        <w:widowControl w:val="0"/>
        <w:numPr>
          <w:ilvl w:val="12"/>
          <w:numId w:val="0"/>
        </w:numPr>
        <w:tabs>
          <w:tab w:val="clear" w:pos="567"/>
        </w:tabs>
        <w:spacing w:line="240" w:lineRule="auto"/>
        <w:rPr>
          <w:szCs w:val="22"/>
        </w:rPr>
      </w:pPr>
      <w:r>
        <w:rPr>
          <w:szCs w:val="22"/>
        </w:rPr>
        <w:t xml:space="preserve">Do not </w:t>
      </w:r>
      <w:r w:rsidR="001D7A6D">
        <w:rPr>
          <w:szCs w:val="22"/>
        </w:rPr>
        <w:t xml:space="preserve">breast-feed during treatment with </w:t>
      </w:r>
      <w:r>
        <w:rPr>
          <w:szCs w:val="22"/>
        </w:rPr>
        <w:t>Skilarence</w:t>
      </w:r>
      <w:r w:rsidR="00DC162D">
        <w:rPr>
          <w:szCs w:val="22"/>
        </w:rPr>
        <w:t>.</w:t>
      </w:r>
    </w:p>
    <w:p w:rsidR="00B3786D" w:rsidRPr="00864E0D" w:rsidRDefault="00B3786D" w:rsidP="00627F9C">
      <w:pPr>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b/>
          <w:szCs w:val="22"/>
        </w:rPr>
        <w:t>Driving and using machines</w:t>
      </w:r>
    </w:p>
    <w:p w:rsidR="00B3786D" w:rsidRDefault="00B3786D" w:rsidP="00627F9C">
      <w:pPr>
        <w:keepNext/>
        <w:widowControl w:val="0"/>
        <w:numPr>
          <w:ilvl w:val="12"/>
          <w:numId w:val="0"/>
        </w:numPr>
        <w:tabs>
          <w:tab w:val="clear" w:pos="567"/>
        </w:tabs>
        <w:spacing w:line="240" w:lineRule="auto"/>
        <w:ind w:right="-2"/>
        <w:rPr>
          <w:szCs w:val="22"/>
        </w:rPr>
      </w:pPr>
      <w:r w:rsidRPr="00864E0D">
        <w:rPr>
          <w:rFonts w:eastAsia="SimSun"/>
          <w:szCs w:val="22"/>
          <w:lang w:eastAsia="zh-CN"/>
        </w:rPr>
        <w:t xml:space="preserve">Skilarence </w:t>
      </w:r>
      <w:r w:rsidR="00C753CD" w:rsidRPr="00D008D9">
        <w:rPr>
          <w:szCs w:val="22"/>
        </w:rPr>
        <w:t xml:space="preserve">may have a minor </w:t>
      </w:r>
      <w:r w:rsidRPr="00864E0D">
        <w:rPr>
          <w:rFonts w:eastAsia="SimSun"/>
          <w:szCs w:val="22"/>
          <w:lang w:eastAsia="zh-CN"/>
        </w:rPr>
        <w:t>influence on the ability to drive and use machines</w:t>
      </w:r>
      <w:r w:rsidRPr="00864E0D">
        <w:rPr>
          <w:szCs w:val="22"/>
        </w:rPr>
        <w:t>.</w:t>
      </w:r>
      <w:r w:rsidR="00C753CD">
        <w:rPr>
          <w:szCs w:val="22"/>
        </w:rPr>
        <w:t xml:space="preserve"> You may feel dizzy or tired after taking </w:t>
      </w:r>
      <w:r w:rsidR="00C753CD" w:rsidRPr="00D008D9">
        <w:rPr>
          <w:szCs w:val="22"/>
        </w:rPr>
        <w:t>Skilarence</w:t>
      </w:r>
      <w:r w:rsidR="00C753CD">
        <w:rPr>
          <w:szCs w:val="22"/>
        </w:rPr>
        <w:t xml:space="preserve">. If you are affected, </w:t>
      </w:r>
      <w:r w:rsidR="00DC36F3">
        <w:rPr>
          <w:szCs w:val="22"/>
        </w:rPr>
        <w:t xml:space="preserve">be careful when driving or using </w:t>
      </w:r>
      <w:r w:rsidR="00C753CD">
        <w:rPr>
          <w:szCs w:val="22"/>
        </w:rPr>
        <w:t>machines.</w:t>
      </w:r>
    </w:p>
    <w:p w:rsidR="00DC36F3" w:rsidRPr="00864E0D" w:rsidRDefault="00DC36F3" w:rsidP="00627F9C">
      <w:pPr>
        <w:widowControl w:val="0"/>
        <w:numPr>
          <w:ilvl w:val="12"/>
          <w:numId w:val="0"/>
        </w:numPr>
        <w:tabs>
          <w:tab w:val="clear" w:pos="567"/>
        </w:tabs>
        <w:spacing w:line="240" w:lineRule="auto"/>
        <w:ind w:right="-2"/>
        <w:rPr>
          <w:szCs w:val="22"/>
        </w:rPr>
      </w:pPr>
    </w:p>
    <w:p w:rsidR="009A0723" w:rsidRPr="00864E0D" w:rsidRDefault="009A0723" w:rsidP="00627F9C">
      <w:pPr>
        <w:keepNext/>
        <w:widowControl w:val="0"/>
        <w:numPr>
          <w:ilvl w:val="12"/>
          <w:numId w:val="0"/>
        </w:numPr>
        <w:tabs>
          <w:tab w:val="clear" w:pos="567"/>
        </w:tabs>
        <w:spacing w:line="240" w:lineRule="auto"/>
        <w:ind w:right="-2"/>
        <w:rPr>
          <w:b/>
          <w:szCs w:val="22"/>
        </w:rPr>
      </w:pPr>
      <w:r w:rsidRPr="00864E0D">
        <w:rPr>
          <w:b/>
          <w:szCs w:val="22"/>
        </w:rPr>
        <w:t>Skilarence contains lactose</w:t>
      </w:r>
    </w:p>
    <w:p w:rsidR="009A0723" w:rsidRPr="00864E0D" w:rsidRDefault="009A0723" w:rsidP="00627F9C">
      <w:pPr>
        <w:keepNext/>
        <w:widowControl w:val="0"/>
        <w:tabs>
          <w:tab w:val="clear" w:pos="567"/>
        </w:tabs>
        <w:spacing w:line="240" w:lineRule="auto"/>
        <w:rPr>
          <w:szCs w:val="22"/>
        </w:rPr>
      </w:pPr>
      <w:r w:rsidRPr="00864E0D">
        <w:rPr>
          <w:szCs w:val="22"/>
        </w:rPr>
        <w:t xml:space="preserve">If you have been told by your doctor that you have an intolerance to some sugars, </w:t>
      </w:r>
      <w:r>
        <w:rPr>
          <w:szCs w:val="22"/>
        </w:rPr>
        <w:t xml:space="preserve">contact </w:t>
      </w:r>
      <w:r w:rsidRPr="00864E0D">
        <w:rPr>
          <w:szCs w:val="22"/>
        </w:rPr>
        <w:t>your doctor before taking this</w:t>
      </w:r>
      <w:r>
        <w:rPr>
          <w:szCs w:val="22"/>
        </w:rPr>
        <w:t xml:space="preserve"> medicinal product</w:t>
      </w:r>
      <w:r w:rsidRPr="00864E0D">
        <w:rPr>
          <w:szCs w:val="22"/>
        </w:rPr>
        <w:t>.</w:t>
      </w:r>
    </w:p>
    <w:p w:rsidR="009A0723" w:rsidRDefault="009A0723" w:rsidP="00627F9C">
      <w:pPr>
        <w:widowControl w:val="0"/>
        <w:tabs>
          <w:tab w:val="clear" w:pos="567"/>
        </w:tabs>
        <w:autoSpaceDE w:val="0"/>
        <w:autoSpaceDN w:val="0"/>
        <w:adjustRightInd w:val="0"/>
        <w:spacing w:line="240" w:lineRule="auto"/>
        <w:rPr>
          <w:szCs w:val="22"/>
        </w:rPr>
      </w:pPr>
    </w:p>
    <w:p w:rsidR="009A0723" w:rsidRDefault="009A0723" w:rsidP="00627F9C">
      <w:pPr>
        <w:widowControl w:val="0"/>
        <w:tabs>
          <w:tab w:val="clear" w:pos="567"/>
        </w:tabs>
        <w:autoSpaceDE w:val="0"/>
        <w:autoSpaceDN w:val="0"/>
        <w:adjustRightInd w:val="0"/>
        <w:spacing w:line="240" w:lineRule="auto"/>
        <w:rPr>
          <w:b/>
          <w:szCs w:val="22"/>
        </w:rPr>
      </w:pPr>
      <w:r w:rsidRPr="0059252B">
        <w:rPr>
          <w:b/>
          <w:szCs w:val="22"/>
        </w:rPr>
        <w:t>Skilarence contains sodium</w:t>
      </w:r>
    </w:p>
    <w:p w:rsidR="009A0723" w:rsidRPr="0059252B" w:rsidRDefault="009A0723" w:rsidP="00627F9C">
      <w:pPr>
        <w:widowControl w:val="0"/>
        <w:tabs>
          <w:tab w:val="clear" w:pos="567"/>
        </w:tabs>
        <w:autoSpaceDE w:val="0"/>
        <w:autoSpaceDN w:val="0"/>
        <w:adjustRightInd w:val="0"/>
        <w:spacing w:line="240" w:lineRule="auto"/>
        <w:rPr>
          <w:szCs w:val="22"/>
        </w:rPr>
      </w:pPr>
      <w:r w:rsidRPr="0059252B">
        <w:rPr>
          <w:szCs w:val="22"/>
        </w:rPr>
        <w:t>This medicine contains less than 1 mmol sodium (23 mg) per tablet, that is to say essentially ‘sodium-free’.</w:t>
      </w:r>
    </w:p>
    <w:p w:rsidR="00B3786D" w:rsidRDefault="00B3786D" w:rsidP="00627F9C">
      <w:pPr>
        <w:widowControl w:val="0"/>
        <w:tabs>
          <w:tab w:val="clear" w:pos="567"/>
        </w:tabs>
        <w:autoSpaceDE w:val="0"/>
        <w:autoSpaceDN w:val="0"/>
        <w:adjustRightInd w:val="0"/>
        <w:spacing w:line="240" w:lineRule="auto"/>
        <w:rPr>
          <w:szCs w:val="22"/>
        </w:rPr>
      </w:pPr>
    </w:p>
    <w:p w:rsidR="009A0723" w:rsidRPr="00864E0D" w:rsidRDefault="009A0723" w:rsidP="00627F9C">
      <w:pPr>
        <w:widowControl w:val="0"/>
        <w:tabs>
          <w:tab w:val="clear" w:pos="567"/>
        </w:tabs>
        <w:autoSpaceDE w:val="0"/>
        <w:autoSpaceDN w:val="0"/>
        <w:adjustRightInd w:val="0"/>
        <w:spacing w:line="240" w:lineRule="auto"/>
        <w:rPr>
          <w:szCs w:val="22"/>
        </w:rPr>
      </w:pPr>
    </w:p>
    <w:p w:rsidR="00B3786D" w:rsidRDefault="00B3786D" w:rsidP="00627F9C">
      <w:pPr>
        <w:keepNext/>
        <w:widowControl w:val="0"/>
        <w:numPr>
          <w:ilvl w:val="12"/>
          <w:numId w:val="0"/>
        </w:numPr>
        <w:tabs>
          <w:tab w:val="clear" w:pos="567"/>
        </w:tabs>
        <w:spacing w:line="240" w:lineRule="auto"/>
        <w:ind w:right="-2"/>
        <w:rPr>
          <w:b/>
          <w:szCs w:val="22"/>
        </w:rPr>
      </w:pPr>
      <w:r w:rsidRPr="00864E0D">
        <w:rPr>
          <w:b/>
          <w:szCs w:val="22"/>
        </w:rPr>
        <w:t>3.</w:t>
      </w:r>
      <w:r w:rsidRPr="00864E0D">
        <w:rPr>
          <w:b/>
          <w:szCs w:val="22"/>
        </w:rPr>
        <w:tab/>
        <w:t>How to take Skilarence</w:t>
      </w:r>
    </w:p>
    <w:p w:rsidR="00B3786D" w:rsidRPr="00864E0D" w:rsidRDefault="00B3786D" w:rsidP="00627F9C">
      <w:pPr>
        <w:keepNext/>
        <w:widowControl w:val="0"/>
        <w:tabs>
          <w:tab w:val="clear" w:pos="567"/>
        </w:tabs>
        <w:spacing w:line="240" w:lineRule="auto"/>
        <w:ind w:right="-2"/>
        <w:rPr>
          <w:b/>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Always take this medicine exactly as your doctor or pharmacist has told you. Check with your doctor or pharmacist if you are not sure.</w:t>
      </w:r>
    </w:p>
    <w:p w:rsidR="00B3786D" w:rsidRPr="00864E0D" w:rsidRDefault="00B3786D" w:rsidP="00627F9C">
      <w:pPr>
        <w:widowControl w:val="0"/>
        <w:numPr>
          <w:ilvl w:val="12"/>
          <w:numId w:val="0"/>
        </w:numPr>
        <w:tabs>
          <w:tab w:val="clear" w:pos="567"/>
        </w:tabs>
        <w:spacing w:line="240" w:lineRule="auto"/>
        <w:ind w:right="-2"/>
        <w:rPr>
          <w:szCs w:val="22"/>
        </w:rPr>
      </w:pPr>
    </w:p>
    <w:p w:rsidR="00B3786D" w:rsidRPr="00D61609" w:rsidRDefault="00B3786D" w:rsidP="00627F9C">
      <w:pPr>
        <w:keepNext/>
        <w:widowControl w:val="0"/>
        <w:numPr>
          <w:ilvl w:val="12"/>
          <w:numId w:val="0"/>
        </w:numPr>
        <w:tabs>
          <w:tab w:val="clear" w:pos="567"/>
        </w:tabs>
        <w:spacing w:line="240" w:lineRule="auto"/>
        <w:ind w:right="-2"/>
        <w:rPr>
          <w:b/>
          <w:szCs w:val="22"/>
        </w:rPr>
      </w:pPr>
      <w:r w:rsidRPr="006E4B83">
        <w:rPr>
          <w:b/>
          <w:szCs w:val="22"/>
        </w:rPr>
        <w:t>Dose</w:t>
      </w:r>
    </w:p>
    <w:p w:rsidR="00B3786D" w:rsidRDefault="008546D0" w:rsidP="00627F9C">
      <w:pPr>
        <w:keepNext/>
        <w:widowControl w:val="0"/>
        <w:numPr>
          <w:ilvl w:val="12"/>
          <w:numId w:val="0"/>
        </w:numPr>
        <w:tabs>
          <w:tab w:val="clear" w:pos="567"/>
        </w:tabs>
        <w:spacing w:line="240" w:lineRule="auto"/>
        <w:ind w:right="-2"/>
        <w:rPr>
          <w:szCs w:val="22"/>
        </w:rPr>
      </w:pPr>
      <w:r>
        <w:rPr>
          <w:szCs w:val="22"/>
        </w:rPr>
        <w:t xml:space="preserve">Your doctor will start </w:t>
      </w:r>
      <w:r w:rsidR="00B3786D" w:rsidRPr="00864E0D">
        <w:rPr>
          <w:szCs w:val="22"/>
        </w:rPr>
        <w:t xml:space="preserve">your treatment with </w:t>
      </w:r>
      <w:r>
        <w:rPr>
          <w:szCs w:val="22"/>
        </w:rPr>
        <w:t xml:space="preserve">a </w:t>
      </w:r>
      <w:r w:rsidR="00B3786D" w:rsidRPr="00864E0D">
        <w:rPr>
          <w:szCs w:val="22"/>
        </w:rPr>
        <w:t>low dose (</w:t>
      </w:r>
      <w:r>
        <w:rPr>
          <w:szCs w:val="22"/>
        </w:rPr>
        <w:t xml:space="preserve">using </w:t>
      </w:r>
      <w:r w:rsidR="00B3786D" w:rsidRPr="00864E0D">
        <w:rPr>
          <w:szCs w:val="22"/>
        </w:rPr>
        <w:t>30 mg</w:t>
      </w:r>
      <w:r>
        <w:rPr>
          <w:szCs w:val="22"/>
        </w:rPr>
        <w:t xml:space="preserve"> Skilarence tablets</w:t>
      </w:r>
      <w:r w:rsidR="00B3786D" w:rsidRPr="00864E0D">
        <w:rPr>
          <w:szCs w:val="22"/>
        </w:rPr>
        <w:t>). This help</w:t>
      </w:r>
      <w:r>
        <w:rPr>
          <w:szCs w:val="22"/>
        </w:rPr>
        <w:t>s to reduce</w:t>
      </w:r>
      <w:r w:rsidR="00586A6E">
        <w:rPr>
          <w:szCs w:val="22"/>
        </w:rPr>
        <w:t xml:space="preserve"> </w:t>
      </w:r>
      <w:r w:rsidR="00B3786D" w:rsidRPr="00864E0D">
        <w:rPr>
          <w:szCs w:val="22"/>
        </w:rPr>
        <w:t>stomach problems and other side effects.</w:t>
      </w:r>
      <w:r>
        <w:rPr>
          <w:szCs w:val="22"/>
        </w:rPr>
        <w:t xml:space="preserve"> Your dose will be i</w:t>
      </w:r>
      <w:r w:rsidR="00B3786D" w:rsidRPr="00864E0D">
        <w:rPr>
          <w:szCs w:val="22"/>
        </w:rPr>
        <w:t>ncrease</w:t>
      </w:r>
      <w:r>
        <w:rPr>
          <w:szCs w:val="22"/>
        </w:rPr>
        <w:t>d</w:t>
      </w:r>
      <w:r w:rsidR="00B3786D" w:rsidRPr="00864E0D">
        <w:rPr>
          <w:szCs w:val="22"/>
        </w:rPr>
        <w:t xml:space="preserve"> </w:t>
      </w:r>
      <w:r w:rsidR="00B3786D" w:rsidRPr="00566089">
        <w:rPr>
          <w:szCs w:val="22"/>
        </w:rPr>
        <w:t xml:space="preserve">every week </w:t>
      </w:r>
      <w:r w:rsidR="00B3786D" w:rsidRPr="00864E0D">
        <w:rPr>
          <w:szCs w:val="22"/>
        </w:rPr>
        <w:t xml:space="preserve">as shown in the table below </w:t>
      </w:r>
      <w:r>
        <w:rPr>
          <w:szCs w:val="22"/>
        </w:rPr>
        <w:t xml:space="preserve">(switching to </w:t>
      </w:r>
      <w:r w:rsidR="00B3786D" w:rsidRPr="00864E0D">
        <w:rPr>
          <w:szCs w:val="22"/>
        </w:rPr>
        <w:t>120 mg</w:t>
      </w:r>
      <w:r>
        <w:rPr>
          <w:szCs w:val="22"/>
        </w:rPr>
        <w:t xml:space="preserve"> Skilarence tablets</w:t>
      </w:r>
      <w:r w:rsidR="00B3786D" w:rsidRPr="00864E0D">
        <w:rPr>
          <w:szCs w:val="22"/>
        </w:rPr>
        <w:t xml:space="preserve"> from week </w:t>
      </w:r>
      <w:r w:rsidR="00B3786D">
        <w:rPr>
          <w:szCs w:val="22"/>
        </w:rPr>
        <w:t>4 onwards</w:t>
      </w:r>
      <w:r>
        <w:rPr>
          <w:szCs w:val="22"/>
        </w:rPr>
        <w:t>)</w:t>
      </w:r>
      <w:r w:rsidR="00B3786D">
        <w:rPr>
          <w:szCs w:val="22"/>
        </w:rPr>
        <w:t>.</w:t>
      </w:r>
    </w:p>
    <w:p w:rsidR="00B3786D" w:rsidRPr="00864E0D" w:rsidRDefault="00B3786D" w:rsidP="00627F9C">
      <w:pPr>
        <w:widowControl w:val="0"/>
        <w:numPr>
          <w:ilvl w:val="12"/>
          <w:numId w:val="0"/>
        </w:numPr>
        <w:tabs>
          <w:tab w:val="clear" w:pos="567"/>
        </w:tabs>
        <w:spacing w:line="240" w:lineRule="auto"/>
        <w:ind w:right="-2"/>
        <w:rPr>
          <w:szCs w:val="22"/>
        </w:rPr>
      </w:pP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277"/>
        <w:gridCol w:w="1417"/>
        <w:gridCol w:w="1313"/>
        <w:gridCol w:w="1476"/>
        <w:gridCol w:w="1505"/>
        <w:gridCol w:w="1269"/>
      </w:tblGrid>
      <w:tr w:rsidR="00302D2D" w:rsidTr="00B1665C">
        <w:trPr>
          <w:trHeight w:val="416"/>
        </w:trPr>
        <w:tc>
          <w:tcPr>
            <w:tcW w:w="654" w:type="pct"/>
            <w:vMerge w:val="restar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 xml:space="preserve">Treatment </w:t>
            </w:r>
            <w:r>
              <w:rPr>
                <w:rFonts w:eastAsia="SimSun"/>
                <w:szCs w:val="22"/>
                <w:lang w:eastAsia="zh-CN"/>
              </w:rPr>
              <w:t>w</w:t>
            </w:r>
            <w:r w:rsidRPr="00864E0D">
              <w:rPr>
                <w:rFonts w:eastAsia="SimSun"/>
                <w:szCs w:val="22"/>
                <w:lang w:eastAsia="zh-CN"/>
              </w:rPr>
              <w:t>eek</w:t>
            </w:r>
          </w:p>
        </w:tc>
        <w:tc>
          <w:tcPr>
            <w:tcW w:w="672" w:type="pct"/>
            <w:vMerge w:val="restar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 xml:space="preserve">Tablet </w:t>
            </w:r>
            <w:r>
              <w:rPr>
                <w:rFonts w:eastAsia="SimSun"/>
                <w:szCs w:val="22"/>
                <w:lang w:eastAsia="zh-CN"/>
              </w:rPr>
              <w:t>strength</w:t>
            </w:r>
          </w:p>
        </w:tc>
        <w:tc>
          <w:tcPr>
            <w:tcW w:w="2214" w:type="pct"/>
            <w:gridSpan w:val="3"/>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t>How many tablets to take during the day</w:t>
            </w:r>
            <w:r w:rsidRPr="00E62371">
              <w:rPr>
                <w:rFonts w:eastAsia="SimSun"/>
                <w:strike/>
                <w:szCs w:val="22"/>
                <w:lang w:eastAsia="zh-CN"/>
              </w:rPr>
              <w:t xml:space="preserve"> </w:t>
            </w:r>
          </w:p>
        </w:tc>
        <w:tc>
          <w:tcPr>
            <w:tcW w:w="792" w:type="pct"/>
            <w:vMerge w:val="restar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sidRPr="004812CA">
              <w:rPr>
                <w:rFonts w:eastAsia="SimSun"/>
                <w:szCs w:val="22"/>
                <w:lang w:eastAsia="zh-CN"/>
              </w:rPr>
              <w:t>Number of</w:t>
            </w:r>
            <w:r>
              <w:rPr>
                <w:rFonts w:eastAsia="SimSun"/>
                <w:szCs w:val="22"/>
                <w:lang w:eastAsia="zh-CN"/>
              </w:rPr>
              <w:t xml:space="preserve"> </w:t>
            </w:r>
            <w:r w:rsidRPr="00864E0D">
              <w:rPr>
                <w:rFonts w:eastAsia="SimSun"/>
                <w:szCs w:val="22"/>
                <w:lang w:eastAsia="zh-CN"/>
              </w:rPr>
              <w:t>tablets per day</w:t>
            </w:r>
          </w:p>
        </w:tc>
        <w:tc>
          <w:tcPr>
            <w:tcW w:w="668" w:type="pct"/>
            <w:vMerge w:val="restar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Total daily</w:t>
            </w:r>
            <w:r>
              <w:rPr>
                <w:rFonts w:eastAsia="SimSun"/>
                <w:szCs w:val="22"/>
                <w:lang w:eastAsia="zh-CN"/>
              </w:rPr>
              <w:t xml:space="preserve"> </w:t>
            </w:r>
            <w:r w:rsidRPr="00864E0D">
              <w:rPr>
                <w:rFonts w:eastAsia="SimSun"/>
                <w:szCs w:val="22"/>
                <w:lang w:eastAsia="zh-CN"/>
              </w:rPr>
              <w:t>dose</w:t>
            </w:r>
          </w:p>
        </w:tc>
      </w:tr>
      <w:tr w:rsidR="00302D2D" w:rsidTr="00B1665C">
        <w:trPr>
          <w:trHeight w:val="433"/>
        </w:trPr>
        <w:tc>
          <w:tcPr>
            <w:tcW w:w="654" w:type="pct"/>
            <w:vMerge/>
            <w:vAlign w:val="center"/>
          </w:tcPr>
          <w:p w:rsidR="00B1665C" w:rsidRPr="00864E0D" w:rsidRDefault="00B1665C" w:rsidP="00627F9C">
            <w:pPr>
              <w:widowControl w:val="0"/>
              <w:tabs>
                <w:tab w:val="clear" w:pos="567"/>
              </w:tabs>
              <w:spacing w:line="240" w:lineRule="auto"/>
              <w:jc w:val="center"/>
              <w:rPr>
                <w:rFonts w:eastAsia="SimSun"/>
                <w:szCs w:val="22"/>
                <w:lang w:eastAsia="zh-CN"/>
              </w:rPr>
            </w:pPr>
          </w:p>
        </w:tc>
        <w:tc>
          <w:tcPr>
            <w:tcW w:w="672" w:type="pct"/>
            <w:vMerge/>
            <w:vAlign w:val="center"/>
          </w:tcPr>
          <w:p w:rsidR="00B1665C" w:rsidRPr="00864E0D" w:rsidRDefault="00B1665C" w:rsidP="00627F9C">
            <w:pPr>
              <w:widowControl w:val="0"/>
              <w:tabs>
                <w:tab w:val="clear" w:pos="567"/>
              </w:tabs>
              <w:spacing w:line="240" w:lineRule="auto"/>
              <w:jc w:val="center"/>
              <w:rPr>
                <w:rFonts w:eastAsia="SimSun"/>
                <w:szCs w:val="22"/>
                <w:lang w:eastAsia="zh-CN"/>
              </w:rPr>
            </w:pPr>
          </w:p>
        </w:tc>
        <w:tc>
          <w:tcPr>
            <w:tcW w:w="746" w:type="pc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Pr>
                <w:rFonts w:eastAsia="SimSun"/>
                <w:szCs w:val="22"/>
                <w:lang w:eastAsia="zh-CN"/>
              </w:rPr>
              <w:t>Breakfast</w:t>
            </w:r>
          </w:p>
        </w:tc>
        <w:tc>
          <w:tcPr>
            <w:tcW w:w="691" w:type="pc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Pr>
                <w:rFonts w:eastAsia="SimSun"/>
                <w:szCs w:val="22"/>
                <w:lang w:eastAsia="zh-CN"/>
              </w:rPr>
              <w:t>Lunch</w:t>
            </w:r>
          </w:p>
        </w:tc>
        <w:tc>
          <w:tcPr>
            <w:tcW w:w="777" w:type="pct"/>
            <w:vAlign w:val="center"/>
          </w:tcPr>
          <w:p w:rsidR="00B1665C" w:rsidRPr="00864E0D" w:rsidRDefault="00B1665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Evening</w:t>
            </w:r>
            <w:r>
              <w:rPr>
                <w:rFonts w:eastAsia="SimSun"/>
                <w:szCs w:val="22"/>
                <w:lang w:eastAsia="zh-CN"/>
              </w:rPr>
              <w:t xml:space="preserve"> meal</w:t>
            </w:r>
          </w:p>
        </w:tc>
        <w:tc>
          <w:tcPr>
            <w:tcW w:w="792" w:type="pct"/>
            <w:vMerge/>
          </w:tcPr>
          <w:p w:rsidR="00B1665C" w:rsidRPr="00864E0D" w:rsidRDefault="00B1665C" w:rsidP="00627F9C">
            <w:pPr>
              <w:widowControl w:val="0"/>
              <w:tabs>
                <w:tab w:val="clear" w:pos="567"/>
              </w:tabs>
              <w:spacing w:line="240" w:lineRule="auto"/>
              <w:jc w:val="center"/>
              <w:rPr>
                <w:rFonts w:eastAsia="SimSun"/>
                <w:szCs w:val="22"/>
                <w:lang w:eastAsia="zh-CN"/>
              </w:rPr>
            </w:pPr>
          </w:p>
        </w:tc>
        <w:tc>
          <w:tcPr>
            <w:tcW w:w="668" w:type="pct"/>
            <w:vMerge/>
          </w:tcPr>
          <w:p w:rsidR="00B1665C" w:rsidRPr="00864E0D" w:rsidRDefault="00B1665C" w:rsidP="00627F9C">
            <w:pPr>
              <w:widowControl w:val="0"/>
              <w:tabs>
                <w:tab w:val="clear" w:pos="567"/>
              </w:tabs>
              <w:spacing w:line="240" w:lineRule="auto"/>
              <w:jc w:val="center"/>
              <w:rPr>
                <w:rFonts w:eastAsia="SimSun"/>
                <w:szCs w:val="22"/>
                <w:lang w:eastAsia="zh-CN"/>
              </w:rPr>
            </w:pPr>
          </w:p>
        </w:tc>
      </w:tr>
      <w:tr w:rsidR="00302D2D" w:rsidTr="00B1665C">
        <w:trPr>
          <w:trHeight w:val="458"/>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r>
      <w:tr w:rsidR="00302D2D" w:rsidTr="00B1665C">
        <w:trPr>
          <w:trHeight w:val="457"/>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60 mg</w:t>
            </w:r>
          </w:p>
        </w:tc>
      </w:tr>
      <w:tr w:rsidR="00302D2D" w:rsidTr="00B1665C">
        <w:trPr>
          <w:trHeight w:val="457"/>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90 mg</w:t>
            </w:r>
          </w:p>
        </w:tc>
      </w:tr>
      <w:tr w:rsidR="00302D2D" w:rsidTr="00B1665C">
        <w:trPr>
          <w:trHeight w:val="425"/>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r>
      <w:tr w:rsidR="00302D2D" w:rsidTr="00B1665C">
        <w:trPr>
          <w:trHeight w:val="423"/>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5</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240 mg</w:t>
            </w:r>
          </w:p>
        </w:tc>
      </w:tr>
      <w:tr w:rsidR="00302D2D" w:rsidTr="00B1665C">
        <w:trPr>
          <w:trHeight w:val="423"/>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360 mg</w:t>
            </w:r>
          </w:p>
        </w:tc>
      </w:tr>
      <w:tr w:rsidR="00302D2D" w:rsidTr="00B1665C">
        <w:trPr>
          <w:trHeight w:val="423"/>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7</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480 mg</w:t>
            </w:r>
          </w:p>
        </w:tc>
      </w:tr>
      <w:tr w:rsidR="00302D2D" w:rsidTr="00B1665C">
        <w:trPr>
          <w:trHeight w:val="423"/>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8</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5</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600 mg</w:t>
            </w:r>
          </w:p>
        </w:tc>
      </w:tr>
      <w:tr w:rsidR="00302D2D" w:rsidTr="00B1665C">
        <w:trPr>
          <w:trHeight w:val="423"/>
        </w:trPr>
        <w:tc>
          <w:tcPr>
            <w:tcW w:w="654"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9+</w:t>
            </w:r>
          </w:p>
        </w:tc>
        <w:tc>
          <w:tcPr>
            <w:tcW w:w="67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120 mg</w:t>
            </w:r>
          </w:p>
        </w:tc>
        <w:tc>
          <w:tcPr>
            <w:tcW w:w="746"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691"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777"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2</w:t>
            </w:r>
          </w:p>
        </w:tc>
        <w:tc>
          <w:tcPr>
            <w:tcW w:w="792"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6</w:t>
            </w:r>
          </w:p>
        </w:tc>
        <w:tc>
          <w:tcPr>
            <w:tcW w:w="668" w:type="pct"/>
            <w:vAlign w:val="center"/>
          </w:tcPr>
          <w:p w:rsidR="00DD733C" w:rsidRPr="00864E0D" w:rsidRDefault="00DD733C" w:rsidP="00627F9C">
            <w:pPr>
              <w:widowControl w:val="0"/>
              <w:tabs>
                <w:tab w:val="clear" w:pos="567"/>
              </w:tabs>
              <w:spacing w:line="240" w:lineRule="auto"/>
              <w:jc w:val="center"/>
              <w:rPr>
                <w:rFonts w:eastAsia="SimSun"/>
                <w:szCs w:val="22"/>
                <w:lang w:eastAsia="zh-CN"/>
              </w:rPr>
            </w:pPr>
            <w:r w:rsidRPr="00864E0D">
              <w:rPr>
                <w:rFonts w:eastAsia="SimSun"/>
                <w:szCs w:val="22"/>
                <w:lang w:eastAsia="zh-CN"/>
              </w:rPr>
              <w:t>720 mg</w:t>
            </w:r>
          </w:p>
        </w:tc>
      </w:tr>
    </w:tbl>
    <w:p w:rsidR="00B3786D" w:rsidRPr="00864E0D" w:rsidRDefault="00B3786D" w:rsidP="00627F9C">
      <w:pPr>
        <w:widowControl w:val="0"/>
        <w:tabs>
          <w:tab w:val="clear" w:pos="567"/>
        </w:tabs>
        <w:spacing w:line="240" w:lineRule="auto"/>
        <w:jc w:val="both"/>
        <w:rPr>
          <w:szCs w:val="22"/>
        </w:rPr>
      </w:pPr>
    </w:p>
    <w:p w:rsidR="00B3786D" w:rsidRDefault="00B3786D" w:rsidP="00627F9C">
      <w:pPr>
        <w:widowControl w:val="0"/>
        <w:tabs>
          <w:tab w:val="clear" w:pos="567"/>
        </w:tabs>
        <w:spacing w:line="240" w:lineRule="auto"/>
        <w:rPr>
          <w:szCs w:val="22"/>
        </w:rPr>
      </w:pPr>
      <w:r w:rsidRPr="00864E0D">
        <w:rPr>
          <w:szCs w:val="22"/>
        </w:rPr>
        <w:t xml:space="preserve">Your doctor will </w:t>
      </w:r>
      <w:r w:rsidR="00AD3F19">
        <w:rPr>
          <w:szCs w:val="22"/>
        </w:rPr>
        <w:t xml:space="preserve">check </w:t>
      </w:r>
      <w:r w:rsidRPr="00864E0D">
        <w:rPr>
          <w:szCs w:val="22"/>
        </w:rPr>
        <w:t xml:space="preserve">how </w:t>
      </w:r>
      <w:r w:rsidR="00AD3F19">
        <w:rPr>
          <w:szCs w:val="22"/>
        </w:rPr>
        <w:t xml:space="preserve">well </w:t>
      </w:r>
      <w:r w:rsidRPr="00864E0D">
        <w:rPr>
          <w:szCs w:val="22"/>
        </w:rPr>
        <w:t>you</w:t>
      </w:r>
      <w:r w:rsidR="00AD3F19">
        <w:rPr>
          <w:szCs w:val="22"/>
        </w:rPr>
        <w:t>r condition is</w:t>
      </w:r>
      <w:r w:rsidRPr="00864E0D">
        <w:rPr>
          <w:szCs w:val="22"/>
        </w:rPr>
        <w:t xml:space="preserve"> improv</w:t>
      </w:r>
      <w:r w:rsidR="00AD3F19">
        <w:rPr>
          <w:szCs w:val="22"/>
        </w:rPr>
        <w:t>ing</w:t>
      </w:r>
      <w:r w:rsidRPr="00864E0D">
        <w:rPr>
          <w:szCs w:val="22"/>
        </w:rPr>
        <w:t xml:space="preserve"> after you start taking Skilarence and will </w:t>
      </w:r>
      <w:r>
        <w:rPr>
          <w:szCs w:val="22"/>
        </w:rPr>
        <w:t>check</w:t>
      </w:r>
      <w:r w:rsidRPr="00864E0D">
        <w:rPr>
          <w:szCs w:val="22"/>
        </w:rPr>
        <w:t xml:space="preserve"> </w:t>
      </w:r>
      <w:r w:rsidR="00AD3F19">
        <w:rPr>
          <w:szCs w:val="22"/>
        </w:rPr>
        <w:t xml:space="preserve">for </w:t>
      </w:r>
      <w:r w:rsidRPr="00864E0D">
        <w:rPr>
          <w:szCs w:val="22"/>
        </w:rPr>
        <w:t xml:space="preserve">side effects. </w:t>
      </w:r>
      <w:r w:rsidRPr="00600480">
        <w:rPr>
          <w:szCs w:val="22"/>
        </w:rPr>
        <w:t xml:space="preserve">If </w:t>
      </w:r>
      <w:r w:rsidR="00AD3F19">
        <w:rPr>
          <w:szCs w:val="22"/>
        </w:rPr>
        <w:t xml:space="preserve">you have severe side effects </w:t>
      </w:r>
      <w:r w:rsidRPr="00600480">
        <w:rPr>
          <w:szCs w:val="22"/>
        </w:rPr>
        <w:t>after an increase in dose</w:t>
      </w:r>
      <w:r w:rsidR="00AD3F19">
        <w:rPr>
          <w:szCs w:val="22"/>
        </w:rPr>
        <w:t>,</w:t>
      </w:r>
      <w:r w:rsidRPr="00600480">
        <w:rPr>
          <w:szCs w:val="22"/>
        </w:rPr>
        <w:t xml:space="preserve"> your doctor may recommend that you temporarily go back to the last dose</w:t>
      </w:r>
      <w:r w:rsidR="00B1665C">
        <w:rPr>
          <w:szCs w:val="22"/>
        </w:rPr>
        <w:t>.</w:t>
      </w:r>
      <w:r w:rsidRPr="00600480">
        <w:rPr>
          <w:szCs w:val="22"/>
        </w:rPr>
        <w:t xml:space="preserve"> </w:t>
      </w:r>
      <w:r w:rsidR="00AD3F19">
        <w:rPr>
          <w:szCs w:val="22"/>
        </w:rPr>
        <w:t xml:space="preserve">If the side effects are not troublesome, </w:t>
      </w:r>
      <w:r>
        <w:rPr>
          <w:szCs w:val="22"/>
        </w:rPr>
        <w:t>y</w:t>
      </w:r>
      <w:r w:rsidRPr="00864E0D">
        <w:rPr>
          <w:szCs w:val="22"/>
        </w:rPr>
        <w:t xml:space="preserve">our dose will be increased until your condition is </w:t>
      </w:r>
      <w:r w:rsidR="00AD3F19">
        <w:rPr>
          <w:szCs w:val="22"/>
        </w:rPr>
        <w:t xml:space="preserve">well </w:t>
      </w:r>
      <w:r w:rsidRPr="00864E0D">
        <w:rPr>
          <w:szCs w:val="22"/>
        </w:rPr>
        <w:t>controlled</w:t>
      </w:r>
      <w:r w:rsidR="00AD3F19">
        <w:rPr>
          <w:szCs w:val="22"/>
        </w:rPr>
        <w:t>.</w:t>
      </w:r>
      <w:r w:rsidRPr="00864E0D">
        <w:rPr>
          <w:szCs w:val="22"/>
        </w:rPr>
        <w:t xml:space="preserve"> </w:t>
      </w:r>
      <w:r w:rsidR="00AD3F19">
        <w:rPr>
          <w:szCs w:val="22"/>
        </w:rPr>
        <w:t xml:space="preserve">You may not need </w:t>
      </w:r>
      <w:r w:rsidRPr="00864E0D">
        <w:rPr>
          <w:szCs w:val="22"/>
        </w:rPr>
        <w:t xml:space="preserve">the maximum </w:t>
      </w:r>
      <w:r w:rsidR="00AD3F19">
        <w:rPr>
          <w:szCs w:val="22"/>
        </w:rPr>
        <w:t xml:space="preserve">dose </w:t>
      </w:r>
      <w:r w:rsidRPr="00864E0D">
        <w:rPr>
          <w:szCs w:val="22"/>
        </w:rPr>
        <w:t>of 720 mg per day.</w:t>
      </w:r>
      <w:r w:rsidRPr="00600480">
        <w:t xml:space="preserve"> </w:t>
      </w:r>
      <w:r w:rsidRPr="00600480">
        <w:rPr>
          <w:szCs w:val="22"/>
        </w:rPr>
        <w:t xml:space="preserve">After </w:t>
      </w:r>
      <w:r w:rsidR="00AD3F19">
        <w:rPr>
          <w:szCs w:val="22"/>
        </w:rPr>
        <w:t>your condition has improved sufficiently</w:t>
      </w:r>
      <w:r w:rsidRPr="00600480">
        <w:rPr>
          <w:szCs w:val="22"/>
        </w:rPr>
        <w:t xml:space="preserve">, your doctor will consider how to </w:t>
      </w:r>
      <w:r w:rsidR="00AD3F19">
        <w:rPr>
          <w:szCs w:val="22"/>
        </w:rPr>
        <w:t xml:space="preserve">gradually </w:t>
      </w:r>
      <w:r w:rsidRPr="00600480">
        <w:rPr>
          <w:szCs w:val="22"/>
        </w:rPr>
        <w:t>reduce the daily dose of Skilarence to what you need to maint</w:t>
      </w:r>
      <w:r w:rsidR="00AD3F19">
        <w:rPr>
          <w:szCs w:val="22"/>
        </w:rPr>
        <w:t xml:space="preserve">ain </w:t>
      </w:r>
      <w:r w:rsidRPr="00600480">
        <w:rPr>
          <w:szCs w:val="22"/>
        </w:rPr>
        <w:t>your improvement.</w:t>
      </w:r>
    </w:p>
    <w:p w:rsidR="00DC162D" w:rsidRPr="00600480" w:rsidRDefault="00DC162D" w:rsidP="00627F9C">
      <w:pPr>
        <w:widowControl w:val="0"/>
        <w:tabs>
          <w:tab w:val="clear" w:pos="567"/>
        </w:tabs>
        <w:spacing w:line="240" w:lineRule="auto"/>
        <w:rPr>
          <w:szCs w:val="22"/>
        </w:rPr>
      </w:pPr>
    </w:p>
    <w:p w:rsidR="00B3786D" w:rsidRPr="00077E69" w:rsidRDefault="00B3786D" w:rsidP="00627F9C">
      <w:pPr>
        <w:keepNext/>
        <w:widowControl w:val="0"/>
        <w:numPr>
          <w:ilvl w:val="12"/>
          <w:numId w:val="0"/>
        </w:numPr>
        <w:tabs>
          <w:tab w:val="clear" w:pos="567"/>
        </w:tabs>
        <w:spacing w:line="240" w:lineRule="auto"/>
        <w:ind w:right="-2"/>
        <w:rPr>
          <w:b/>
          <w:szCs w:val="22"/>
        </w:rPr>
      </w:pPr>
      <w:r w:rsidRPr="006E4B83">
        <w:rPr>
          <w:b/>
          <w:szCs w:val="22"/>
        </w:rPr>
        <w:t xml:space="preserve">Method of </w:t>
      </w:r>
      <w:r w:rsidR="00DC162D" w:rsidRPr="006E4B83">
        <w:rPr>
          <w:b/>
          <w:szCs w:val="22"/>
        </w:rPr>
        <w:t>administration</w:t>
      </w:r>
    </w:p>
    <w:p w:rsidR="00B3786D" w:rsidRPr="00BE30DF" w:rsidRDefault="00B3786D" w:rsidP="00627F9C">
      <w:pPr>
        <w:keepNext/>
        <w:widowControl w:val="0"/>
        <w:tabs>
          <w:tab w:val="clear" w:pos="567"/>
        </w:tabs>
        <w:spacing w:line="240" w:lineRule="auto"/>
        <w:rPr>
          <w:szCs w:val="22"/>
        </w:rPr>
      </w:pPr>
      <w:r w:rsidRPr="00BE30DF">
        <w:rPr>
          <w:szCs w:val="22"/>
        </w:rPr>
        <w:t xml:space="preserve">Swallow Skilarence tablets whole with liquid. Take your tablets during or immediately after a </w:t>
      </w:r>
      <w:r w:rsidRPr="00D2065D">
        <w:rPr>
          <w:szCs w:val="22"/>
        </w:rPr>
        <w:t xml:space="preserve">meal. </w:t>
      </w:r>
      <w:r w:rsidRPr="00F80DC7">
        <w:rPr>
          <w:szCs w:val="22"/>
        </w:rPr>
        <w:t xml:space="preserve">Do not crush, </w:t>
      </w:r>
      <w:r w:rsidR="00E44E6B">
        <w:rPr>
          <w:szCs w:val="22"/>
        </w:rPr>
        <w:t>break</w:t>
      </w:r>
      <w:r w:rsidRPr="00BE30DF">
        <w:rPr>
          <w:szCs w:val="22"/>
        </w:rPr>
        <w:t xml:space="preserve">, dissolve or chew </w:t>
      </w:r>
      <w:r>
        <w:rPr>
          <w:szCs w:val="22"/>
        </w:rPr>
        <w:t xml:space="preserve">your tablets, </w:t>
      </w:r>
      <w:r w:rsidRPr="00BE30DF">
        <w:rPr>
          <w:szCs w:val="22"/>
        </w:rPr>
        <w:t>as they have a special coating to help prevent irritation of your stomach.</w:t>
      </w:r>
    </w:p>
    <w:p w:rsidR="00B3786D" w:rsidRPr="00864E0D" w:rsidRDefault="00B3786D" w:rsidP="00627F9C">
      <w:pPr>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b/>
          <w:szCs w:val="22"/>
        </w:rPr>
        <w:t>If you take more Skilarence than you should</w:t>
      </w: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 xml:space="preserve">If you think you have taken too many </w:t>
      </w:r>
      <w:r>
        <w:rPr>
          <w:szCs w:val="22"/>
        </w:rPr>
        <w:t>Skilarence</w:t>
      </w:r>
      <w:r w:rsidRPr="00864E0D">
        <w:rPr>
          <w:szCs w:val="22"/>
        </w:rPr>
        <w:t xml:space="preserve"> tablets</w:t>
      </w:r>
      <w:r>
        <w:rPr>
          <w:szCs w:val="22"/>
        </w:rPr>
        <w:t>,</w:t>
      </w:r>
      <w:r w:rsidRPr="00864E0D">
        <w:rPr>
          <w:szCs w:val="22"/>
        </w:rPr>
        <w:t xml:space="preserve"> talk to your doctor or pharmacist.</w:t>
      </w:r>
    </w:p>
    <w:p w:rsidR="00B3786D" w:rsidRPr="00864E0D" w:rsidRDefault="00B3786D" w:rsidP="00627F9C">
      <w:pPr>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b/>
          <w:szCs w:val="22"/>
        </w:rPr>
        <w:t>If you forget to take Skilarence</w:t>
      </w: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 xml:space="preserve">Do not take a double dose to make up for a forgotten dose. </w:t>
      </w:r>
      <w:r w:rsidR="00E44E6B">
        <w:rPr>
          <w:szCs w:val="22"/>
        </w:rPr>
        <w:t>Take the next dose at the usual time and c</w:t>
      </w:r>
      <w:r w:rsidRPr="00864E0D">
        <w:rPr>
          <w:szCs w:val="22"/>
        </w:rPr>
        <w:t>ontinue taking the medicine exactly as described in this leaflet or exactly as agreed with your doctor. Please ask your doctor or pharmacist if you are not sure.</w:t>
      </w:r>
    </w:p>
    <w:p w:rsidR="00B3786D" w:rsidRPr="00864E0D" w:rsidRDefault="00B3786D" w:rsidP="00627F9C">
      <w:pPr>
        <w:widowControl w:val="0"/>
        <w:numPr>
          <w:ilvl w:val="12"/>
          <w:numId w:val="0"/>
        </w:numPr>
        <w:tabs>
          <w:tab w:val="clear" w:pos="567"/>
        </w:tabs>
        <w:spacing w:line="240" w:lineRule="auto"/>
        <w:ind w:right="-29"/>
        <w:rPr>
          <w:b/>
          <w:szCs w:val="22"/>
        </w:rPr>
      </w:pPr>
    </w:p>
    <w:p w:rsidR="00B3786D" w:rsidRPr="00864E0D" w:rsidRDefault="00B3786D" w:rsidP="00627F9C">
      <w:pPr>
        <w:widowControl w:val="0"/>
        <w:numPr>
          <w:ilvl w:val="12"/>
          <w:numId w:val="0"/>
        </w:numPr>
        <w:tabs>
          <w:tab w:val="clear" w:pos="567"/>
        </w:tabs>
        <w:spacing w:line="240" w:lineRule="auto"/>
        <w:ind w:right="-2"/>
        <w:rPr>
          <w:szCs w:val="22"/>
        </w:rPr>
      </w:pPr>
      <w:r w:rsidRPr="00864E0D">
        <w:rPr>
          <w:szCs w:val="22"/>
        </w:rPr>
        <w:t>If you have any further questions on the use of this medicine, ask your doctor or pharmacist.</w:t>
      </w:r>
    </w:p>
    <w:p w:rsidR="00B3786D" w:rsidRPr="00864E0D" w:rsidRDefault="00B3786D" w:rsidP="00627F9C">
      <w:pPr>
        <w:widowControl w:val="0"/>
        <w:numPr>
          <w:ilvl w:val="12"/>
          <w:numId w:val="0"/>
        </w:numPr>
        <w:tabs>
          <w:tab w:val="clear" w:pos="567"/>
        </w:tabs>
        <w:spacing w:line="240" w:lineRule="auto"/>
        <w:ind w:right="-2"/>
        <w:rPr>
          <w:b/>
          <w:szCs w:val="22"/>
        </w:rPr>
      </w:pPr>
    </w:p>
    <w:p w:rsidR="00B3786D" w:rsidRPr="00864E0D" w:rsidRDefault="00B3786D" w:rsidP="00627F9C">
      <w:pPr>
        <w:widowControl w:val="0"/>
        <w:numPr>
          <w:ilvl w:val="12"/>
          <w:numId w:val="0"/>
        </w:numPr>
        <w:tabs>
          <w:tab w:val="clear" w:pos="567"/>
        </w:tabs>
        <w:spacing w:line="240" w:lineRule="auto"/>
        <w:ind w:left="567" w:right="-2" w:hanging="567"/>
        <w:rPr>
          <w:b/>
          <w:szCs w:val="22"/>
        </w:rPr>
      </w:pPr>
    </w:p>
    <w:p w:rsidR="00B3786D" w:rsidRDefault="00B3786D" w:rsidP="00627F9C">
      <w:pPr>
        <w:keepNext/>
        <w:widowControl w:val="0"/>
        <w:numPr>
          <w:ilvl w:val="12"/>
          <w:numId w:val="0"/>
        </w:numPr>
        <w:tabs>
          <w:tab w:val="clear" w:pos="567"/>
        </w:tabs>
        <w:spacing w:line="240" w:lineRule="auto"/>
        <w:ind w:right="-2"/>
        <w:rPr>
          <w:b/>
          <w:szCs w:val="22"/>
        </w:rPr>
      </w:pPr>
      <w:r w:rsidRPr="00864E0D">
        <w:rPr>
          <w:b/>
          <w:szCs w:val="22"/>
        </w:rPr>
        <w:t>4.</w:t>
      </w:r>
      <w:r w:rsidRPr="00864E0D">
        <w:rPr>
          <w:b/>
          <w:szCs w:val="22"/>
        </w:rPr>
        <w:tab/>
      </w:r>
      <w:r w:rsidR="00E44E6B" w:rsidRPr="00864E0D">
        <w:rPr>
          <w:b/>
          <w:szCs w:val="22"/>
        </w:rPr>
        <w:t xml:space="preserve">Possible </w:t>
      </w:r>
      <w:r w:rsidRPr="00864E0D">
        <w:rPr>
          <w:b/>
          <w:szCs w:val="22"/>
        </w:rPr>
        <w:t>side effects</w:t>
      </w:r>
    </w:p>
    <w:p w:rsidR="00B3786D" w:rsidRPr="00864E0D" w:rsidRDefault="00B3786D" w:rsidP="00627F9C">
      <w:pPr>
        <w:keepNext/>
        <w:widowControl w:val="0"/>
        <w:numPr>
          <w:ilvl w:val="12"/>
          <w:numId w:val="0"/>
        </w:numPr>
        <w:tabs>
          <w:tab w:val="clear" w:pos="567"/>
        </w:tabs>
        <w:spacing w:line="240" w:lineRule="auto"/>
        <w:ind w:right="-29"/>
        <w:rPr>
          <w:szCs w:val="22"/>
        </w:rPr>
      </w:pPr>
    </w:p>
    <w:p w:rsidR="00B3786D" w:rsidRPr="00864E0D" w:rsidRDefault="00B3786D" w:rsidP="00627F9C">
      <w:pPr>
        <w:keepNext/>
        <w:widowControl w:val="0"/>
        <w:numPr>
          <w:ilvl w:val="12"/>
          <w:numId w:val="0"/>
        </w:numPr>
        <w:tabs>
          <w:tab w:val="clear" w:pos="567"/>
        </w:tabs>
        <w:spacing w:line="240" w:lineRule="auto"/>
        <w:ind w:right="-29"/>
        <w:rPr>
          <w:szCs w:val="22"/>
        </w:rPr>
      </w:pPr>
      <w:r w:rsidRPr="00864E0D">
        <w:rPr>
          <w:szCs w:val="22"/>
        </w:rPr>
        <w:t>Like all medicines, this medicine can cause side effects, although not everybody gets them. Some of these side effects, such as reddening of the face or body (flushing), diarrhoea, stomach problems and nausea</w:t>
      </w:r>
      <w:r w:rsidRPr="00CF6B41">
        <w:rPr>
          <w:szCs w:val="22"/>
        </w:rPr>
        <w:t xml:space="preserve"> </w:t>
      </w:r>
      <w:r>
        <w:rPr>
          <w:szCs w:val="22"/>
        </w:rPr>
        <w:t xml:space="preserve">usually </w:t>
      </w:r>
      <w:r w:rsidRPr="00723303">
        <w:rPr>
          <w:szCs w:val="22"/>
        </w:rPr>
        <w:t xml:space="preserve">improve </w:t>
      </w:r>
      <w:r w:rsidR="00E44E6B">
        <w:rPr>
          <w:szCs w:val="22"/>
        </w:rPr>
        <w:t xml:space="preserve">as you </w:t>
      </w:r>
      <w:r w:rsidRPr="00723303">
        <w:rPr>
          <w:szCs w:val="22"/>
        </w:rPr>
        <w:t>continue treatment</w:t>
      </w:r>
      <w:r w:rsidRPr="00864E0D">
        <w:rPr>
          <w:szCs w:val="22"/>
        </w:rPr>
        <w:t>.</w:t>
      </w:r>
    </w:p>
    <w:p w:rsidR="00B3786D" w:rsidRDefault="00B3786D" w:rsidP="00627F9C">
      <w:pPr>
        <w:widowControl w:val="0"/>
        <w:numPr>
          <w:ilvl w:val="12"/>
          <w:numId w:val="0"/>
        </w:numPr>
        <w:tabs>
          <w:tab w:val="clear" w:pos="567"/>
        </w:tabs>
        <w:spacing w:line="240" w:lineRule="auto"/>
        <w:ind w:right="-29"/>
        <w:rPr>
          <w:szCs w:val="22"/>
        </w:rPr>
      </w:pPr>
    </w:p>
    <w:p w:rsidR="00AB7C3A" w:rsidRDefault="004E3F20" w:rsidP="00627F9C">
      <w:pPr>
        <w:widowControl w:val="0"/>
        <w:tabs>
          <w:tab w:val="clear" w:pos="567"/>
        </w:tabs>
        <w:autoSpaceDE w:val="0"/>
        <w:autoSpaceDN w:val="0"/>
        <w:adjustRightInd w:val="0"/>
        <w:spacing w:line="240" w:lineRule="auto"/>
        <w:rPr>
          <w:color w:val="262626"/>
        </w:rPr>
      </w:pPr>
      <w:r>
        <w:rPr>
          <w:szCs w:val="22"/>
        </w:rPr>
        <w:t xml:space="preserve">The </w:t>
      </w:r>
      <w:r>
        <w:t>most serious side effects that may</w:t>
      </w:r>
      <w:r>
        <w:rPr>
          <w:szCs w:val="22"/>
        </w:rPr>
        <w:t xml:space="preserve"> occur with Skilarence are </w:t>
      </w:r>
      <w:r w:rsidR="00210B1B">
        <w:rPr>
          <w:szCs w:val="22"/>
        </w:rPr>
        <w:t xml:space="preserve">allergic or hypersensitivity reactions; </w:t>
      </w:r>
      <w:r w:rsidRPr="00864E0D">
        <w:rPr>
          <w:szCs w:val="22"/>
        </w:rPr>
        <w:t>kidney failure</w:t>
      </w:r>
      <w:r w:rsidRPr="00AB0AA9">
        <w:rPr>
          <w:szCs w:val="22"/>
        </w:rPr>
        <w:t xml:space="preserve"> </w:t>
      </w:r>
      <w:r w:rsidRPr="00715F07">
        <w:rPr>
          <w:szCs w:val="22"/>
        </w:rPr>
        <w:t>or</w:t>
      </w:r>
      <w:r>
        <w:rPr>
          <w:szCs w:val="22"/>
        </w:rPr>
        <w:t xml:space="preserve"> a</w:t>
      </w:r>
      <w:r w:rsidRPr="00715F07">
        <w:rPr>
          <w:szCs w:val="22"/>
        </w:rPr>
        <w:t xml:space="preserve"> </w:t>
      </w:r>
      <w:r>
        <w:rPr>
          <w:szCs w:val="22"/>
        </w:rPr>
        <w:t>kidney disease called Fanconi syndrome</w:t>
      </w:r>
      <w:r w:rsidR="00210B1B">
        <w:rPr>
          <w:szCs w:val="22"/>
        </w:rPr>
        <w:t>;</w:t>
      </w:r>
      <w:r>
        <w:rPr>
          <w:szCs w:val="22"/>
        </w:rPr>
        <w:t xml:space="preserve"> or a severe brain infection called progressive multifocal leukoencephalopathy (PML). It is not known how commonly they occur. </w:t>
      </w:r>
      <w:r w:rsidRPr="00F6115F">
        <w:rPr>
          <w:szCs w:val="22"/>
        </w:rPr>
        <w:t xml:space="preserve">For symptoms see </w:t>
      </w:r>
      <w:r w:rsidR="00210B1B">
        <w:rPr>
          <w:szCs w:val="22"/>
        </w:rPr>
        <w:t>below</w:t>
      </w:r>
      <w:r w:rsidRPr="00F6115F">
        <w:rPr>
          <w:szCs w:val="22"/>
        </w:rPr>
        <w:t>.</w:t>
      </w:r>
      <w:r w:rsidR="00AB7C3A" w:rsidRPr="00AB7C3A">
        <w:rPr>
          <w:color w:val="262626"/>
        </w:rPr>
        <w:t xml:space="preserve"> </w:t>
      </w:r>
    </w:p>
    <w:p w:rsidR="00210B1B" w:rsidRDefault="00210B1B" w:rsidP="00627F9C">
      <w:pPr>
        <w:widowControl w:val="0"/>
        <w:tabs>
          <w:tab w:val="clear" w:pos="567"/>
        </w:tabs>
        <w:autoSpaceDE w:val="0"/>
        <w:autoSpaceDN w:val="0"/>
        <w:adjustRightInd w:val="0"/>
        <w:spacing w:line="240" w:lineRule="auto"/>
        <w:rPr>
          <w:color w:val="262626"/>
        </w:rPr>
      </w:pPr>
    </w:p>
    <w:p w:rsidR="00210B1B" w:rsidRDefault="00210B1B" w:rsidP="00627F9C">
      <w:pPr>
        <w:keepNext/>
        <w:widowControl w:val="0"/>
        <w:numPr>
          <w:ilvl w:val="12"/>
          <w:numId w:val="0"/>
        </w:numPr>
        <w:tabs>
          <w:tab w:val="clear" w:pos="567"/>
        </w:tabs>
        <w:spacing w:line="240" w:lineRule="auto"/>
        <w:ind w:right="-29"/>
        <w:rPr>
          <w:u w:val="single"/>
        </w:rPr>
      </w:pPr>
      <w:r w:rsidRPr="00C2002F">
        <w:rPr>
          <w:u w:val="single"/>
        </w:rPr>
        <w:t>Allergic or hypersensitivity reactions</w:t>
      </w:r>
    </w:p>
    <w:p w:rsidR="00210B1B" w:rsidRDefault="00210B1B" w:rsidP="00627F9C">
      <w:pPr>
        <w:keepNext/>
        <w:widowControl w:val="0"/>
        <w:numPr>
          <w:ilvl w:val="12"/>
          <w:numId w:val="0"/>
        </w:numPr>
        <w:tabs>
          <w:tab w:val="clear" w:pos="567"/>
        </w:tabs>
        <w:spacing w:line="240" w:lineRule="auto"/>
        <w:ind w:right="-29"/>
      </w:pPr>
      <w:r w:rsidRPr="003A083F">
        <w:t>Allergic or hypersensiti</w:t>
      </w:r>
      <w:r>
        <w:t>vi</w:t>
      </w:r>
      <w:r w:rsidRPr="003A083F">
        <w:t xml:space="preserve">ty reactions </w:t>
      </w:r>
      <w:r>
        <w:t xml:space="preserve">are rare but </w:t>
      </w:r>
      <w:r w:rsidRPr="003A083F">
        <w:t xml:space="preserve">may be </w:t>
      </w:r>
      <w:r>
        <w:t xml:space="preserve">very </w:t>
      </w:r>
      <w:r w:rsidRPr="003A083F">
        <w:t xml:space="preserve">serious. </w:t>
      </w:r>
      <w:r w:rsidRPr="00564568">
        <w:t xml:space="preserve">Reddening of the face or body (flushing) is a very common side effect </w:t>
      </w:r>
      <w:r w:rsidRPr="00CB2451">
        <w:rPr>
          <w:szCs w:val="22"/>
        </w:rPr>
        <w:t xml:space="preserve">which </w:t>
      </w:r>
      <w:r w:rsidRPr="00564568">
        <w:t>may affect more than 1 in 10 people</w:t>
      </w:r>
      <w:r w:rsidRPr="00CB2451">
        <w:rPr>
          <w:szCs w:val="22"/>
        </w:rPr>
        <w:t>.</w:t>
      </w:r>
      <w:r w:rsidRPr="00564568">
        <w:t xml:space="preserve"> However, if you become flushed and get any of the </w:t>
      </w:r>
      <w:r>
        <w:t xml:space="preserve">following </w:t>
      </w:r>
      <w:r w:rsidRPr="00564568">
        <w:t xml:space="preserve">signs: </w:t>
      </w:r>
    </w:p>
    <w:p w:rsidR="00210B1B" w:rsidRPr="00CB2451" w:rsidRDefault="00210B1B" w:rsidP="00627F9C">
      <w:pPr>
        <w:pStyle w:val="Prrafodelista"/>
        <w:widowControl w:val="0"/>
        <w:numPr>
          <w:ilvl w:val="0"/>
          <w:numId w:val="2"/>
        </w:numPr>
        <w:spacing w:before="0" w:after="0"/>
        <w:ind w:right="-29"/>
        <w:rPr>
          <w:sz w:val="22"/>
          <w:szCs w:val="22"/>
        </w:rPr>
      </w:pPr>
      <w:r w:rsidRPr="00CB2451">
        <w:rPr>
          <w:sz w:val="22"/>
          <w:szCs w:val="22"/>
        </w:rPr>
        <w:t>wheezing, difficulty breathing or shortness of breath,</w:t>
      </w:r>
    </w:p>
    <w:p w:rsidR="00210B1B" w:rsidRPr="00CB2451" w:rsidRDefault="00210B1B" w:rsidP="00627F9C">
      <w:pPr>
        <w:pStyle w:val="Prrafodelista"/>
        <w:widowControl w:val="0"/>
        <w:numPr>
          <w:ilvl w:val="0"/>
          <w:numId w:val="2"/>
        </w:numPr>
        <w:spacing w:before="0" w:after="0"/>
        <w:ind w:right="-29"/>
        <w:rPr>
          <w:sz w:val="22"/>
          <w:szCs w:val="22"/>
        </w:rPr>
      </w:pPr>
      <w:r w:rsidRPr="00CB2451">
        <w:rPr>
          <w:sz w:val="22"/>
          <w:szCs w:val="22"/>
        </w:rPr>
        <w:t xml:space="preserve">swelling of the face, lips, mouth or tongue </w:t>
      </w:r>
    </w:p>
    <w:p w:rsidR="00210B1B" w:rsidRPr="00210B1B" w:rsidRDefault="00210B1B" w:rsidP="00627F9C">
      <w:pPr>
        <w:widowControl w:val="0"/>
        <w:tabs>
          <w:tab w:val="clear" w:pos="567"/>
        </w:tabs>
        <w:autoSpaceDE w:val="0"/>
        <w:autoSpaceDN w:val="0"/>
        <w:adjustRightInd w:val="0"/>
        <w:spacing w:line="240" w:lineRule="auto"/>
        <w:rPr>
          <w:color w:val="262626"/>
        </w:rPr>
      </w:pPr>
      <w:r w:rsidRPr="00CB2451">
        <w:rPr>
          <w:szCs w:val="22"/>
        </w:rPr>
        <w:t>stop taking Skilarence and call a doctor straight away.</w:t>
      </w:r>
    </w:p>
    <w:p w:rsidR="00AB7C3A" w:rsidRDefault="00AB7C3A" w:rsidP="00627F9C">
      <w:pPr>
        <w:widowControl w:val="0"/>
        <w:tabs>
          <w:tab w:val="clear" w:pos="567"/>
        </w:tabs>
        <w:spacing w:line="240" w:lineRule="auto"/>
        <w:rPr>
          <w:szCs w:val="22"/>
          <w:u w:val="single"/>
        </w:rPr>
      </w:pPr>
    </w:p>
    <w:p w:rsidR="00AB7C3A" w:rsidRPr="00D61609" w:rsidRDefault="00AB7C3A" w:rsidP="00627F9C">
      <w:pPr>
        <w:keepNext/>
        <w:widowControl w:val="0"/>
        <w:numPr>
          <w:ilvl w:val="12"/>
          <w:numId w:val="0"/>
        </w:numPr>
        <w:tabs>
          <w:tab w:val="clear" w:pos="567"/>
        </w:tabs>
        <w:spacing w:line="240" w:lineRule="auto"/>
        <w:ind w:right="-2"/>
        <w:rPr>
          <w:szCs w:val="22"/>
          <w:u w:val="single"/>
        </w:rPr>
      </w:pPr>
      <w:r w:rsidRPr="006E4B83">
        <w:rPr>
          <w:szCs w:val="22"/>
          <w:u w:val="single"/>
        </w:rPr>
        <w:t>Brain infection called PML</w:t>
      </w:r>
    </w:p>
    <w:p w:rsidR="00AB7C3A" w:rsidRDefault="00AB7C3A" w:rsidP="00627F9C">
      <w:pPr>
        <w:keepNext/>
        <w:widowControl w:val="0"/>
        <w:tabs>
          <w:tab w:val="clear" w:pos="567"/>
          <w:tab w:val="left" w:pos="220"/>
          <w:tab w:val="left" w:pos="720"/>
        </w:tabs>
        <w:spacing w:line="240" w:lineRule="auto"/>
      </w:pPr>
      <w:r>
        <w:t>P</w:t>
      </w:r>
      <w:r w:rsidRPr="00D1208C">
        <w:t xml:space="preserve">rogressive multifocal leukoencephalopathy </w:t>
      </w:r>
      <w:r>
        <w:t>(</w:t>
      </w:r>
      <w:r w:rsidRPr="00D1208C">
        <w:t>PML</w:t>
      </w:r>
      <w:r>
        <w:t>)</w:t>
      </w:r>
      <w:r w:rsidRPr="00D1208C">
        <w:t xml:space="preserve"> is a </w:t>
      </w:r>
      <w:r>
        <w:t xml:space="preserve">rare but </w:t>
      </w:r>
      <w:r w:rsidRPr="00D1208C">
        <w:t>serious</w:t>
      </w:r>
      <w:r>
        <w:t xml:space="preserve"> brain</w:t>
      </w:r>
      <w:r w:rsidRPr="00D1208C">
        <w:t xml:space="preserve"> </w:t>
      </w:r>
      <w:r>
        <w:t>infection</w:t>
      </w:r>
      <w:r w:rsidRPr="00D1208C">
        <w:t xml:space="preserve"> that </w:t>
      </w:r>
      <w:r>
        <w:t>can</w:t>
      </w:r>
      <w:r w:rsidRPr="00D1208C">
        <w:t xml:space="preserve"> lead to severe disability or death.</w:t>
      </w:r>
      <w:r>
        <w:t xml:space="preserve"> </w:t>
      </w:r>
      <w:r w:rsidRPr="00D1208C">
        <w:t xml:space="preserve">If you notice </w:t>
      </w:r>
      <w:r w:rsidRPr="007B2E9E">
        <w:t>new or worsening weakness on one side of the body</w:t>
      </w:r>
      <w:r>
        <w:t>;</w:t>
      </w:r>
      <w:r w:rsidRPr="007B2E9E">
        <w:t xml:space="preserve"> clumsiness</w:t>
      </w:r>
      <w:r>
        <w:t>;</w:t>
      </w:r>
      <w:r w:rsidRPr="007B2E9E">
        <w:t xml:space="preserve"> </w:t>
      </w:r>
      <w:r w:rsidRPr="00D1208C">
        <w:t xml:space="preserve">changes in </w:t>
      </w:r>
      <w:r w:rsidRPr="007B2E9E">
        <w:t xml:space="preserve">vision, thinking or </w:t>
      </w:r>
      <w:r w:rsidRPr="00D1208C">
        <w:t>memory</w:t>
      </w:r>
      <w:r>
        <w:t>;</w:t>
      </w:r>
      <w:r w:rsidRPr="007B2E9E">
        <w:t xml:space="preserve"> confusion</w:t>
      </w:r>
      <w:r>
        <w:t>;</w:t>
      </w:r>
      <w:r w:rsidRPr="007B2E9E">
        <w:t xml:space="preserve"> or personality changes lasting several days</w:t>
      </w:r>
      <w:r w:rsidRPr="00D1208C">
        <w:t xml:space="preserve">, </w:t>
      </w:r>
      <w:r>
        <w:t>stop taking Skilarence and</w:t>
      </w:r>
      <w:r w:rsidRPr="00D1208C">
        <w:t xml:space="preserve"> talk to your doctor </w:t>
      </w:r>
      <w:r>
        <w:t>straight away</w:t>
      </w:r>
      <w:r w:rsidRPr="00D1208C">
        <w:t>.</w:t>
      </w:r>
    </w:p>
    <w:p w:rsidR="00AB7C3A" w:rsidRPr="00D1208C" w:rsidRDefault="00AB7C3A" w:rsidP="00627F9C">
      <w:pPr>
        <w:widowControl w:val="0"/>
        <w:tabs>
          <w:tab w:val="clear" w:pos="567"/>
          <w:tab w:val="left" w:pos="220"/>
          <w:tab w:val="left" w:pos="720"/>
        </w:tabs>
        <w:autoSpaceDE w:val="0"/>
        <w:autoSpaceDN w:val="0"/>
        <w:adjustRightInd w:val="0"/>
        <w:spacing w:line="240" w:lineRule="auto"/>
        <w:rPr>
          <w:color w:val="262626"/>
        </w:rPr>
      </w:pPr>
    </w:p>
    <w:p w:rsidR="00AB7C3A" w:rsidRPr="00E32F91" w:rsidRDefault="00AB7C3A" w:rsidP="00627F9C">
      <w:pPr>
        <w:keepNext/>
        <w:widowControl w:val="0"/>
        <w:numPr>
          <w:ilvl w:val="12"/>
          <w:numId w:val="0"/>
        </w:numPr>
        <w:tabs>
          <w:tab w:val="clear" w:pos="567"/>
        </w:tabs>
        <w:spacing w:line="240" w:lineRule="auto"/>
        <w:ind w:right="-2"/>
        <w:rPr>
          <w:szCs w:val="22"/>
          <w:u w:val="single"/>
        </w:rPr>
      </w:pPr>
      <w:r w:rsidRPr="008732B2">
        <w:rPr>
          <w:szCs w:val="22"/>
          <w:u w:val="single"/>
        </w:rPr>
        <w:t>Fanconi syndrome</w:t>
      </w:r>
    </w:p>
    <w:p w:rsidR="00AB7C3A" w:rsidRDefault="00AB7C3A" w:rsidP="00627F9C">
      <w:pPr>
        <w:keepNext/>
        <w:widowControl w:val="0"/>
        <w:tabs>
          <w:tab w:val="clear" w:pos="567"/>
        </w:tabs>
        <w:spacing w:line="240" w:lineRule="auto"/>
      </w:pPr>
      <w:r w:rsidRPr="008732B2">
        <w:t xml:space="preserve">Fanconi syndrome is a rare </w:t>
      </w:r>
      <w:r>
        <w:t xml:space="preserve">but serious kidney </w:t>
      </w:r>
      <w:r w:rsidRPr="008732B2">
        <w:t>disorder</w:t>
      </w:r>
      <w:r>
        <w:t xml:space="preserve"> which may occur with Skilarence. If you notice you are passing more urine, are more</w:t>
      </w:r>
      <w:r w:rsidRPr="0003304B">
        <w:t xml:space="preserve"> thirst</w:t>
      </w:r>
      <w:r>
        <w:t>y and drinking more</w:t>
      </w:r>
      <w:r w:rsidRPr="00014736">
        <w:t xml:space="preserve"> </w:t>
      </w:r>
      <w:r>
        <w:t xml:space="preserve">than normal, your </w:t>
      </w:r>
      <w:r w:rsidRPr="0003304B">
        <w:t>muscle</w:t>
      </w:r>
      <w:r>
        <w:t>s seem weaker, you break a bone, or just have aches and pains, talk to your doctor as soon as possible so that this can be investigated further</w:t>
      </w:r>
      <w:r w:rsidRPr="0003304B">
        <w:t>.</w:t>
      </w:r>
    </w:p>
    <w:p w:rsidR="004E3F20" w:rsidRDefault="004E3F20" w:rsidP="00627F9C">
      <w:pPr>
        <w:widowControl w:val="0"/>
        <w:numPr>
          <w:ilvl w:val="12"/>
          <w:numId w:val="0"/>
        </w:numPr>
        <w:tabs>
          <w:tab w:val="clear" w:pos="567"/>
        </w:tabs>
        <w:spacing w:line="240" w:lineRule="auto"/>
        <w:ind w:right="-29"/>
        <w:rPr>
          <w:szCs w:val="22"/>
        </w:rPr>
      </w:pPr>
    </w:p>
    <w:p w:rsidR="00B3786D" w:rsidRDefault="00B3786D" w:rsidP="00627F9C">
      <w:pPr>
        <w:widowControl w:val="0"/>
        <w:numPr>
          <w:ilvl w:val="12"/>
          <w:numId w:val="0"/>
        </w:numPr>
        <w:tabs>
          <w:tab w:val="clear" w:pos="567"/>
        </w:tabs>
        <w:spacing w:line="240" w:lineRule="auto"/>
        <w:ind w:right="-29"/>
        <w:rPr>
          <w:szCs w:val="22"/>
        </w:rPr>
      </w:pPr>
      <w:r>
        <w:rPr>
          <w:szCs w:val="22"/>
        </w:rPr>
        <w:t>Talk to your doctor if you get any of the following side effects.</w:t>
      </w:r>
    </w:p>
    <w:p w:rsidR="00B3786D" w:rsidRPr="00864E0D" w:rsidRDefault="00B3786D" w:rsidP="00627F9C">
      <w:pPr>
        <w:widowControl w:val="0"/>
        <w:numPr>
          <w:ilvl w:val="12"/>
          <w:numId w:val="0"/>
        </w:numPr>
        <w:tabs>
          <w:tab w:val="clear" w:pos="567"/>
        </w:tabs>
        <w:spacing w:line="240" w:lineRule="auto"/>
        <w:ind w:right="-29"/>
        <w:rPr>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Very common side effects (may affect more than 1 in 10 people):</w:t>
      </w:r>
    </w:p>
    <w:p w:rsidR="00B3786D" w:rsidRDefault="00B3786D" w:rsidP="00627F9C">
      <w:pPr>
        <w:keepNext/>
        <w:widowControl w:val="0"/>
        <w:numPr>
          <w:ilvl w:val="0"/>
          <w:numId w:val="1"/>
        </w:numPr>
        <w:tabs>
          <w:tab w:val="clear" w:pos="360"/>
          <w:tab w:val="clear" w:pos="567"/>
        </w:tabs>
        <w:spacing w:line="240" w:lineRule="auto"/>
        <w:ind w:left="567" w:hanging="567"/>
        <w:rPr>
          <w:szCs w:val="22"/>
        </w:rPr>
      </w:pPr>
      <w:r w:rsidRPr="00864E0D">
        <w:rPr>
          <w:szCs w:val="22"/>
        </w:rPr>
        <w:t>decrease in white blood cells called lymphocytes</w:t>
      </w:r>
      <w:r w:rsidR="007A7D78">
        <w:rPr>
          <w:szCs w:val="22"/>
        </w:rPr>
        <w:t xml:space="preserve"> (lymphopenia)</w:t>
      </w:r>
    </w:p>
    <w:p w:rsidR="00B3786D" w:rsidRPr="00864E0D" w:rsidRDefault="00B3786D" w:rsidP="00627F9C">
      <w:pPr>
        <w:widowControl w:val="0"/>
        <w:numPr>
          <w:ilvl w:val="0"/>
          <w:numId w:val="1"/>
        </w:numPr>
        <w:tabs>
          <w:tab w:val="clear" w:pos="360"/>
          <w:tab w:val="clear" w:pos="567"/>
          <w:tab w:val="left" w:pos="3304"/>
        </w:tabs>
        <w:spacing w:line="240" w:lineRule="auto"/>
        <w:ind w:left="567" w:hanging="567"/>
        <w:rPr>
          <w:szCs w:val="22"/>
        </w:rPr>
      </w:pPr>
      <w:r w:rsidRPr="00864E0D">
        <w:rPr>
          <w:szCs w:val="22"/>
        </w:rPr>
        <w:t xml:space="preserve">decrease in </w:t>
      </w:r>
      <w:r>
        <w:rPr>
          <w:szCs w:val="22"/>
        </w:rPr>
        <w:t xml:space="preserve">all </w:t>
      </w:r>
      <w:r w:rsidRPr="00864E0D">
        <w:rPr>
          <w:szCs w:val="22"/>
        </w:rPr>
        <w:t xml:space="preserve">white blood cells </w:t>
      </w:r>
      <w:r w:rsidR="007A7D78" w:rsidRPr="00864E0D">
        <w:rPr>
          <w:szCs w:val="22"/>
        </w:rPr>
        <w:t>(leu</w:t>
      </w:r>
      <w:r w:rsidR="007A7D78">
        <w:rPr>
          <w:szCs w:val="22"/>
        </w:rPr>
        <w:t>k</w:t>
      </w:r>
      <w:r w:rsidR="007A7D78" w:rsidRPr="00864E0D">
        <w:rPr>
          <w:szCs w:val="22"/>
        </w:rPr>
        <w:t>openia)</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reddening of the face or body (flushing)</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diarrhoea</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Pr>
          <w:szCs w:val="22"/>
        </w:rPr>
        <w:t xml:space="preserve">bloating, </w:t>
      </w:r>
      <w:r w:rsidRPr="00864E0D">
        <w:rPr>
          <w:szCs w:val="22"/>
        </w:rPr>
        <w:t>stomach pain or stomach cramps</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 xml:space="preserve">feeling </w:t>
      </w:r>
      <w:r>
        <w:rPr>
          <w:szCs w:val="22"/>
        </w:rPr>
        <w:t>sick</w:t>
      </w:r>
      <w:r w:rsidRPr="00864E0D">
        <w:rPr>
          <w:szCs w:val="22"/>
        </w:rPr>
        <w:t xml:space="preserve"> (nausea)</w:t>
      </w:r>
    </w:p>
    <w:p w:rsidR="00B3786D" w:rsidRPr="00864E0D" w:rsidRDefault="00B3786D" w:rsidP="00627F9C">
      <w:pPr>
        <w:widowControl w:val="0"/>
        <w:numPr>
          <w:ilvl w:val="12"/>
          <w:numId w:val="0"/>
        </w:numPr>
        <w:tabs>
          <w:tab w:val="clear" w:pos="567"/>
        </w:tabs>
        <w:spacing w:line="240" w:lineRule="auto"/>
        <w:ind w:right="-2"/>
        <w:rPr>
          <w:szCs w:val="22"/>
        </w:rPr>
      </w:pPr>
    </w:p>
    <w:p w:rsidR="00B3786D" w:rsidRPr="00864E0D" w:rsidRDefault="00B3786D" w:rsidP="00627F9C">
      <w:pPr>
        <w:keepNext/>
        <w:widowControl w:val="0"/>
        <w:numPr>
          <w:ilvl w:val="12"/>
          <w:numId w:val="0"/>
        </w:numPr>
        <w:tabs>
          <w:tab w:val="clear" w:pos="567"/>
        </w:tabs>
        <w:spacing w:line="240" w:lineRule="auto"/>
        <w:ind w:right="-2"/>
        <w:rPr>
          <w:szCs w:val="22"/>
        </w:rPr>
      </w:pPr>
      <w:r w:rsidRPr="00864E0D">
        <w:rPr>
          <w:szCs w:val="22"/>
        </w:rPr>
        <w:t>Common side effects (may affect up to 1 in 10 people):</w:t>
      </w:r>
    </w:p>
    <w:p w:rsidR="00B3786D" w:rsidRPr="00864E0D" w:rsidRDefault="00B3786D" w:rsidP="00627F9C">
      <w:pPr>
        <w:keepNext/>
        <w:widowControl w:val="0"/>
        <w:numPr>
          <w:ilvl w:val="0"/>
          <w:numId w:val="1"/>
        </w:numPr>
        <w:tabs>
          <w:tab w:val="clear" w:pos="360"/>
          <w:tab w:val="clear" w:pos="567"/>
        </w:tabs>
        <w:spacing w:line="240" w:lineRule="auto"/>
        <w:ind w:left="567" w:hanging="567"/>
        <w:rPr>
          <w:szCs w:val="22"/>
        </w:rPr>
      </w:pPr>
      <w:r w:rsidRPr="00864E0D">
        <w:rPr>
          <w:szCs w:val="22"/>
        </w:rPr>
        <w:t xml:space="preserve">increase in </w:t>
      </w:r>
      <w:r>
        <w:rPr>
          <w:szCs w:val="22"/>
        </w:rPr>
        <w:t xml:space="preserve">all </w:t>
      </w:r>
      <w:r w:rsidRPr="00864E0D">
        <w:rPr>
          <w:szCs w:val="22"/>
        </w:rPr>
        <w:t xml:space="preserve">white blood cells </w:t>
      </w:r>
      <w:r w:rsidR="007A7D78" w:rsidRPr="00864E0D">
        <w:rPr>
          <w:szCs w:val="22"/>
        </w:rPr>
        <w:t>(leu</w:t>
      </w:r>
      <w:r w:rsidR="00340563">
        <w:rPr>
          <w:szCs w:val="22"/>
        </w:rPr>
        <w:t>k</w:t>
      </w:r>
      <w:r w:rsidR="007A7D78" w:rsidRPr="00864E0D">
        <w:rPr>
          <w:szCs w:val="22"/>
        </w:rPr>
        <w:t>ocytosis)</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increase in specific white blood cells called eosinophils</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 xml:space="preserve">increase in </w:t>
      </w:r>
      <w:r w:rsidR="00340563">
        <w:rPr>
          <w:szCs w:val="22"/>
        </w:rPr>
        <w:t>certain</w:t>
      </w:r>
      <w:r w:rsidRPr="00864E0D">
        <w:rPr>
          <w:szCs w:val="22"/>
        </w:rPr>
        <w:t xml:space="preserve"> enzymes</w:t>
      </w:r>
      <w:r w:rsidR="00340563">
        <w:rPr>
          <w:szCs w:val="22"/>
        </w:rPr>
        <w:t xml:space="preserve"> in the blood (used for checking the health of your liver</w:t>
      </w:r>
      <w:r w:rsidRPr="00864E0D">
        <w:rPr>
          <w:szCs w:val="22"/>
        </w:rPr>
        <w:t>)</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Pr>
          <w:szCs w:val="22"/>
        </w:rPr>
        <w:t>being sick</w:t>
      </w:r>
      <w:r w:rsidRPr="00864E0D">
        <w:rPr>
          <w:szCs w:val="22"/>
        </w:rPr>
        <w:t xml:space="preserve"> </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constipation</w:t>
      </w:r>
    </w:p>
    <w:p w:rsidR="00B3786D" w:rsidRPr="00864E0D" w:rsidRDefault="00340563" w:rsidP="00627F9C">
      <w:pPr>
        <w:widowControl w:val="0"/>
        <w:numPr>
          <w:ilvl w:val="0"/>
          <w:numId w:val="1"/>
        </w:numPr>
        <w:tabs>
          <w:tab w:val="clear" w:pos="360"/>
          <w:tab w:val="clear" w:pos="567"/>
        </w:tabs>
        <w:spacing w:line="240" w:lineRule="auto"/>
        <w:ind w:left="567" w:hanging="567"/>
        <w:rPr>
          <w:szCs w:val="22"/>
        </w:rPr>
      </w:pPr>
      <w:r>
        <w:rPr>
          <w:szCs w:val="22"/>
        </w:rPr>
        <w:t>gas (</w:t>
      </w:r>
      <w:r w:rsidRPr="00864E0D">
        <w:rPr>
          <w:szCs w:val="22"/>
        </w:rPr>
        <w:t>flatulence</w:t>
      </w:r>
      <w:r>
        <w:rPr>
          <w:szCs w:val="22"/>
        </w:rPr>
        <w:t>)</w:t>
      </w:r>
      <w:r w:rsidRPr="00864E0D">
        <w:rPr>
          <w:szCs w:val="22"/>
        </w:rPr>
        <w:t xml:space="preserve">, </w:t>
      </w:r>
      <w:r w:rsidR="00B3786D" w:rsidRPr="00864E0D">
        <w:rPr>
          <w:szCs w:val="22"/>
        </w:rPr>
        <w:t>stomach discomfort, indigestion</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decreased appetite</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headache</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feeling tired</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weakness</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feeling hot</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abnormal sensations of the skin, such as itching, burning, stinging, tickling or tingling</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pink or red blotches on the skin (erythema)</w:t>
      </w:r>
    </w:p>
    <w:p w:rsidR="00B3786D" w:rsidRPr="00864E0D" w:rsidRDefault="00B3786D" w:rsidP="00627F9C">
      <w:pPr>
        <w:widowControl w:val="0"/>
        <w:numPr>
          <w:ilvl w:val="12"/>
          <w:numId w:val="0"/>
        </w:numPr>
        <w:tabs>
          <w:tab w:val="clear" w:pos="567"/>
        </w:tabs>
        <w:spacing w:line="240" w:lineRule="auto"/>
        <w:ind w:right="-29"/>
        <w:rPr>
          <w:szCs w:val="22"/>
        </w:rPr>
      </w:pPr>
    </w:p>
    <w:p w:rsidR="00B3786D" w:rsidRPr="00864E0D" w:rsidRDefault="00B3786D" w:rsidP="00627F9C">
      <w:pPr>
        <w:keepNext/>
        <w:widowControl w:val="0"/>
        <w:numPr>
          <w:ilvl w:val="12"/>
          <w:numId w:val="0"/>
        </w:numPr>
        <w:tabs>
          <w:tab w:val="clear" w:pos="567"/>
        </w:tabs>
        <w:spacing w:line="240" w:lineRule="auto"/>
        <w:ind w:right="-29"/>
        <w:rPr>
          <w:szCs w:val="22"/>
        </w:rPr>
      </w:pPr>
      <w:r w:rsidRPr="00864E0D">
        <w:rPr>
          <w:szCs w:val="22"/>
        </w:rPr>
        <w:t>Uncommon side effects (may affect up to 1 in 100 people):</w:t>
      </w:r>
    </w:p>
    <w:p w:rsidR="00B3786D" w:rsidRDefault="00B3786D" w:rsidP="00627F9C">
      <w:pPr>
        <w:keepNext/>
        <w:widowControl w:val="0"/>
        <w:numPr>
          <w:ilvl w:val="0"/>
          <w:numId w:val="1"/>
        </w:numPr>
        <w:tabs>
          <w:tab w:val="clear" w:pos="360"/>
          <w:tab w:val="clear" w:pos="567"/>
        </w:tabs>
        <w:spacing w:line="240" w:lineRule="auto"/>
        <w:ind w:left="567" w:hanging="567"/>
        <w:rPr>
          <w:szCs w:val="22"/>
        </w:rPr>
      </w:pPr>
      <w:r>
        <w:rPr>
          <w:szCs w:val="22"/>
        </w:rPr>
        <w:t>dizziness</w:t>
      </w:r>
    </w:p>
    <w:p w:rsidR="00B3786D" w:rsidRDefault="00B3786D" w:rsidP="00627F9C">
      <w:pPr>
        <w:widowControl w:val="0"/>
        <w:numPr>
          <w:ilvl w:val="0"/>
          <w:numId w:val="1"/>
        </w:numPr>
        <w:tabs>
          <w:tab w:val="clear" w:pos="360"/>
          <w:tab w:val="clear" w:pos="567"/>
        </w:tabs>
        <w:spacing w:line="240" w:lineRule="auto"/>
        <w:ind w:left="567" w:hanging="567"/>
        <w:rPr>
          <w:szCs w:val="22"/>
        </w:rPr>
      </w:pPr>
      <w:r w:rsidRPr="00864E0D">
        <w:rPr>
          <w:szCs w:val="22"/>
        </w:rPr>
        <w:t>excess protein in the urine (proteinuria)</w:t>
      </w:r>
    </w:p>
    <w:p w:rsidR="00B3786D" w:rsidRPr="00864E0D" w:rsidRDefault="00B3786D" w:rsidP="00627F9C">
      <w:pPr>
        <w:widowControl w:val="0"/>
        <w:numPr>
          <w:ilvl w:val="0"/>
          <w:numId w:val="1"/>
        </w:numPr>
        <w:tabs>
          <w:tab w:val="clear" w:pos="360"/>
          <w:tab w:val="clear" w:pos="567"/>
        </w:tabs>
        <w:spacing w:line="240" w:lineRule="auto"/>
        <w:ind w:left="567" w:hanging="567"/>
        <w:rPr>
          <w:szCs w:val="22"/>
        </w:rPr>
      </w:pPr>
      <w:r>
        <w:rPr>
          <w:szCs w:val="22"/>
        </w:rPr>
        <w:t>increase in serum creatinine</w:t>
      </w:r>
      <w:r w:rsidR="00340563">
        <w:rPr>
          <w:szCs w:val="22"/>
        </w:rPr>
        <w:t xml:space="preserve"> (a substance in the blood used for measuring how well your kidneys are working</w:t>
      </w:r>
      <w:r>
        <w:rPr>
          <w:szCs w:val="22"/>
        </w:rPr>
        <w:t>)</w:t>
      </w:r>
    </w:p>
    <w:p w:rsidR="00B3786D" w:rsidRDefault="00B3786D" w:rsidP="00627F9C">
      <w:pPr>
        <w:widowControl w:val="0"/>
        <w:tabs>
          <w:tab w:val="clear" w:pos="567"/>
        </w:tabs>
        <w:spacing w:line="240" w:lineRule="auto"/>
        <w:rPr>
          <w:szCs w:val="22"/>
        </w:rPr>
      </w:pPr>
    </w:p>
    <w:p w:rsidR="00B3786D" w:rsidRDefault="00B3786D" w:rsidP="00627F9C">
      <w:pPr>
        <w:keepNext/>
        <w:widowControl w:val="0"/>
        <w:tabs>
          <w:tab w:val="clear" w:pos="567"/>
        </w:tabs>
        <w:spacing w:line="240" w:lineRule="auto"/>
        <w:rPr>
          <w:szCs w:val="22"/>
        </w:rPr>
      </w:pPr>
      <w:r>
        <w:rPr>
          <w:szCs w:val="22"/>
        </w:rPr>
        <w:t>Rare side effects (may affect up to 1 in 1,000 people):</w:t>
      </w:r>
    </w:p>
    <w:p w:rsidR="00B3786D" w:rsidRDefault="00B3786D" w:rsidP="00627F9C">
      <w:pPr>
        <w:keepNext/>
        <w:widowControl w:val="0"/>
        <w:tabs>
          <w:tab w:val="clear" w:pos="567"/>
        </w:tabs>
        <w:spacing w:line="240" w:lineRule="auto"/>
        <w:rPr>
          <w:szCs w:val="22"/>
        </w:rPr>
      </w:pPr>
      <w:r>
        <w:rPr>
          <w:szCs w:val="22"/>
        </w:rPr>
        <w:t>-</w:t>
      </w:r>
      <w:r>
        <w:rPr>
          <w:szCs w:val="22"/>
        </w:rPr>
        <w:tab/>
        <w:t>allergic skin reaction</w:t>
      </w:r>
    </w:p>
    <w:p w:rsidR="00B3786D" w:rsidRDefault="00B3786D" w:rsidP="00627F9C">
      <w:pPr>
        <w:widowControl w:val="0"/>
        <w:tabs>
          <w:tab w:val="clear" w:pos="567"/>
        </w:tabs>
        <w:spacing w:line="240" w:lineRule="auto"/>
        <w:rPr>
          <w:szCs w:val="22"/>
        </w:rPr>
      </w:pPr>
    </w:p>
    <w:p w:rsidR="00B3786D" w:rsidRDefault="00B3786D" w:rsidP="00627F9C">
      <w:pPr>
        <w:keepNext/>
        <w:widowControl w:val="0"/>
        <w:tabs>
          <w:tab w:val="clear" w:pos="567"/>
        </w:tabs>
        <w:spacing w:line="240" w:lineRule="auto"/>
        <w:rPr>
          <w:szCs w:val="22"/>
        </w:rPr>
      </w:pPr>
      <w:r>
        <w:rPr>
          <w:szCs w:val="22"/>
        </w:rPr>
        <w:t>Very rare side effects (may affect up to 1 in 10,000 people):</w:t>
      </w:r>
    </w:p>
    <w:p w:rsidR="00B3786D" w:rsidRDefault="00B3786D" w:rsidP="00627F9C">
      <w:pPr>
        <w:keepNext/>
        <w:widowControl w:val="0"/>
        <w:tabs>
          <w:tab w:val="clear" w:pos="567"/>
        </w:tabs>
        <w:spacing w:line="240" w:lineRule="auto"/>
        <w:rPr>
          <w:szCs w:val="22"/>
        </w:rPr>
      </w:pPr>
      <w:r>
        <w:rPr>
          <w:szCs w:val="22"/>
        </w:rPr>
        <w:t>-</w:t>
      </w:r>
      <w:r>
        <w:rPr>
          <w:szCs w:val="22"/>
        </w:rPr>
        <w:tab/>
        <w:t>acute lymphatic leukaemia</w:t>
      </w:r>
      <w:r w:rsidR="00607572">
        <w:rPr>
          <w:szCs w:val="22"/>
        </w:rPr>
        <w:t xml:space="preserve"> (a type of blood cancer</w:t>
      </w:r>
      <w:r>
        <w:rPr>
          <w:szCs w:val="22"/>
        </w:rPr>
        <w:t>)</w:t>
      </w:r>
    </w:p>
    <w:p w:rsidR="00B3786D" w:rsidRDefault="00B3786D" w:rsidP="00627F9C">
      <w:pPr>
        <w:widowControl w:val="0"/>
        <w:tabs>
          <w:tab w:val="clear" w:pos="567"/>
        </w:tabs>
        <w:spacing w:line="240" w:lineRule="auto"/>
        <w:rPr>
          <w:szCs w:val="22"/>
        </w:rPr>
      </w:pPr>
      <w:r>
        <w:rPr>
          <w:szCs w:val="22"/>
        </w:rPr>
        <w:t>-</w:t>
      </w:r>
      <w:r>
        <w:rPr>
          <w:szCs w:val="22"/>
        </w:rPr>
        <w:tab/>
        <w:t>decrease in all types of blood cells (pancytopenia)</w:t>
      </w:r>
    </w:p>
    <w:p w:rsidR="00DC08B7" w:rsidRDefault="00DC08B7" w:rsidP="00DC08B7">
      <w:pPr>
        <w:widowControl w:val="0"/>
        <w:tabs>
          <w:tab w:val="clear" w:pos="567"/>
        </w:tabs>
        <w:spacing w:line="240" w:lineRule="auto"/>
        <w:rPr>
          <w:szCs w:val="22"/>
        </w:rPr>
      </w:pPr>
    </w:p>
    <w:p w:rsidR="00DC08B7" w:rsidRDefault="00A02E09" w:rsidP="00DC08B7">
      <w:pPr>
        <w:widowControl w:val="0"/>
        <w:tabs>
          <w:tab w:val="clear" w:pos="567"/>
        </w:tabs>
        <w:spacing w:line="240" w:lineRule="auto"/>
        <w:rPr>
          <w:color w:val="000000"/>
          <w:lang w:val="en-US"/>
        </w:rPr>
      </w:pPr>
      <w:r>
        <w:rPr>
          <w:color w:val="000000"/>
          <w:lang w:val="en-US"/>
        </w:rPr>
        <w:t>Frequency not known</w:t>
      </w:r>
      <w:r w:rsidR="00DC08B7">
        <w:rPr>
          <w:color w:val="000000"/>
          <w:lang w:val="en-US"/>
        </w:rPr>
        <w:t xml:space="preserve"> (frequency cannot be estimated from the available data):</w:t>
      </w:r>
    </w:p>
    <w:p w:rsidR="00DC08B7" w:rsidRDefault="00DC08B7" w:rsidP="00DC08B7">
      <w:pPr>
        <w:widowControl w:val="0"/>
        <w:tabs>
          <w:tab w:val="clear" w:pos="567"/>
        </w:tabs>
        <w:spacing w:line="240" w:lineRule="auto"/>
        <w:rPr>
          <w:szCs w:val="22"/>
        </w:rPr>
      </w:pPr>
      <w:r>
        <w:rPr>
          <w:szCs w:val="22"/>
        </w:rPr>
        <w:t>-</w:t>
      </w:r>
      <w:r>
        <w:rPr>
          <w:szCs w:val="22"/>
        </w:rPr>
        <w:tab/>
        <w:t>shingles</w:t>
      </w:r>
    </w:p>
    <w:p w:rsidR="00B3786D" w:rsidRPr="00864E0D" w:rsidRDefault="00B3786D" w:rsidP="00627F9C">
      <w:pPr>
        <w:widowControl w:val="0"/>
        <w:tabs>
          <w:tab w:val="clear" w:pos="567"/>
        </w:tabs>
        <w:spacing w:line="240" w:lineRule="auto"/>
        <w:rPr>
          <w:szCs w:val="22"/>
        </w:rPr>
      </w:pPr>
    </w:p>
    <w:p w:rsidR="00B3786D" w:rsidRPr="00864E0D" w:rsidRDefault="00B3786D" w:rsidP="00627F9C">
      <w:pPr>
        <w:keepNext/>
        <w:widowControl w:val="0"/>
        <w:numPr>
          <w:ilvl w:val="12"/>
          <w:numId w:val="0"/>
        </w:numPr>
        <w:tabs>
          <w:tab w:val="clear" w:pos="567"/>
        </w:tabs>
        <w:spacing w:line="240" w:lineRule="auto"/>
        <w:rPr>
          <w:b/>
          <w:szCs w:val="22"/>
        </w:rPr>
      </w:pPr>
      <w:r w:rsidRPr="00864E0D">
        <w:rPr>
          <w:b/>
          <w:szCs w:val="22"/>
        </w:rPr>
        <w:t>Reporting of side effects</w:t>
      </w:r>
    </w:p>
    <w:p w:rsidR="00B3786D" w:rsidRPr="00864E0D" w:rsidRDefault="00B3786D" w:rsidP="00627F9C">
      <w:pPr>
        <w:pStyle w:val="BodytextAgency"/>
        <w:keepNext/>
        <w:widowControl w:val="0"/>
        <w:spacing w:after="0" w:line="240" w:lineRule="auto"/>
        <w:rPr>
          <w:rFonts w:ascii="Times New Roman" w:hAnsi="Times New Roman" w:cs="Times New Roman"/>
          <w:sz w:val="22"/>
          <w:szCs w:val="22"/>
        </w:rPr>
      </w:pPr>
      <w:r w:rsidRPr="00864E0D">
        <w:rPr>
          <w:rFonts w:ascii="Times New Roman" w:hAnsi="Times New Roman" w:cs="Times New Roman"/>
          <w:sz w:val="22"/>
          <w:szCs w:val="22"/>
        </w:rPr>
        <w:t>If you get any side effects, talk to your doctor or pharmacist.</w:t>
      </w:r>
      <w:r w:rsidRPr="00864E0D">
        <w:rPr>
          <w:rFonts w:ascii="Times New Roman" w:hAnsi="Times New Roman" w:cs="Times New Roman"/>
          <w:color w:val="FF0000"/>
          <w:sz w:val="22"/>
          <w:szCs w:val="22"/>
        </w:rPr>
        <w:t xml:space="preserve"> </w:t>
      </w:r>
      <w:r w:rsidRPr="00864E0D">
        <w:rPr>
          <w:rFonts w:ascii="Times New Roman" w:hAnsi="Times New Roman" w:cs="Times New Roman"/>
          <w:sz w:val="22"/>
          <w:szCs w:val="22"/>
        </w:rPr>
        <w:t xml:space="preserve">This includes any possible side effects not listed in this leaflet. You can also report side effects directly via </w:t>
      </w:r>
      <w:r w:rsidRPr="00864E0D">
        <w:rPr>
          <w:rFonts w:ascii="Times New Roman" w:hAnsi="Times New Roman" w:cs="Times New Roman"/>
          <w:sz w:val="22"/>
          <w:szCs w:val="22"/>
          <w:highlight w:val="lightGray"/>
        </w:rPr>
        <w:t xml:space="preserve">the national reporting system listed in </w:t>
      </w:r>
      <w:hyperlink r:id="rId15" w:history="1">
        <w:r w:rsidRPr="00864E0D">
          <w:rPr>
            <w:rFonts w:ascii="Times New Roman" w:hAnsi="Times New Roman" w:cs="Times New Roman"/>
            <w:color w:val="0000FF"/>
            <w:sz w:val="22"/>
            <w:szCs w:val="22"/>
            <w:highlight w:val="lightGray"/>
            <w:u w:val="single"/>
          </w:rPr>
          <w:t>Appendix</w:t>
        </w:r>
        <w:r w:rsidR="00197263">
          <w:rPr>
            <w:rFonts w:ascii="Times New Roman" w:hAnsi="Times New Roman" w:cs="Times New Roman"/>
            <w:color w:val="0000FF"/>
            <w:sz w:val="22"/>
            <w:szCs w:val="22"/>
            <w:highlight w:val="lightGray"/>
            <w:u w:val="single"/>
          </w:rPr>
          <w:t> </w:t>
        </w:r>
        <w:r w:rsidRPr="00864E0D">
          <w:rPr>
            <w:rFonts w:ascii="Times New Roman" w:hAnsi="Times New Roman" w:cs="Times New Roman"/>
            <w:color w:val="0000FF"/>
            <w:sz w:val="22"/>
            <w:szCs w:val="22"/>
            <w:highlight w:val="lightGray"/>
            <w:u w:val="single"/>
          </w:rPr>
          <w:t>V</w:t>
        </w:r>
      </w:hyperlink>
      <w:r w:rsidRPr="00864E0D">
        <w:rPr>
          <w:rFonts w:ascii="Times New Roman" w:hAnsi="Times New Roman" w:cs="Times New Roman"/>
          <w:sz w:val="22"/>
          <w:szCs w:val="22"/>
        </w:rPr>
        <w:t>. By reporting side effects you can help provide more information on the safety of this medicine.</w:t>
      </w:r>
    </w:p>
    <w:p w:rsidR="00B3786D" w:rsidRPr="00B1665C" w:rsidRDefault="00B3786D" w:rsidP="00627F9C">
      <w:pPr>
        <w:widowControl w:val="0"/>
        <w:numPr>
          <w:ilvl w:val="12"/>
          <w:numId w:val="0"/>
        </w:numPr>
        <w:tabs>
          <w:tab w:val="clear" w:pos="567"/>
        </w:tabs>
        <w:spacing w:line="240" w:lineRule="auto"/>
        <w:ind w:left="567" w:right="-2" w:hanging="567"/>
        <w:rPr>
          <w:szCs w:val="22"/>
        </w:rPr>
      </w:pPr>
    </w:p>
    <w:p w:rsidR="00634DD1" w:rsidRPr="00B1665C" w:rsidRDefault="00634DD1" w:rsidP="00627F9C">
      <w:pPr>
        <w:widowControl w:val="0"/>
        <w:numPr>
          <w:ilvl w:val="12"/>
          <w:numId w:val="0"/>
        </w:numPr>
        <w:tabs>
          <w:tab w:val="clear" w:pos="567"/>
        </w:tabs>
        <w:spacing w:line="240" w:lineRule="auto"/>
        <w:ind w:left="567" w:right="-2" w:hanging="567"/>
        <w:rPr>
          <w:szCs w:val="22"/>
        </w:rPr>
      </w:pPr>
    </w:p>
    <w:p w:rsidR="00807EE0" w:rsidRDefault="00634DD1" w:rsidP="00627F9C">
      <w:pPr>
        <w:keepNext/>
        <w:widowControl w:val="0"/>
        <w:numPr>
          <w:ilvl w:val="12"/>
          <w:numId w:val="0"/>
        </w:numPr>
        <w:tabs>
          <w:tab w:val="clear" w:pos="567"/>
        </w:tabs>
        <w:spacing w:line="240" w:lineRule="auto"/>
        <w:rPr>
          <w:b/>
          <w:szCs w:val="22"/>
        </w:rPr>
      </w:pPr>
      <w:r w:rsidRPr="00864E0D">
        <w:rPr>
          <w:b/>
          <w:szCs w:val="22"/>
        </w:rPr>
        <w:t>5.</w:t>
      </w:r>
      <w:r w:rsidRPr="00864E0D">
        <w:rPr>
          <w:b/>
          <w:szCs w:val="22"/>
        </w:rPr>
        <w:tab/>
        <w:t>How to store Skilarence</w:t>
      </w:r>
    </w:p>
    <w:p w:rsidR="00634DD1" w:rsidRPr="00DE1B88" w:rsidRDefault="00634DD1" w:rsidP="00627F9C">
      <w:pPr>
        <w:keepNext/>
        <w:widowControl w:val="0"/>
        <w:tabs>
          <w:tab w:val="clear" w:pos="567"/>
        </w:tabs>
        <w:spacing w:line="240" w:lineRule="auto"/>
        <w:ind w:right="-2"/>
        <w:rPr>
          <w:rFonts w:eastAsia="SimSun"/>
          <w:bCs/>
          <w:szCs w:val="22"/>
          <w:lang w:eastAsia="zh-CN"/>
        </w:rPr>
      </w:pPr>
    </w:p>
    <w:p w:rsidR="00634DD1" w:rsidRPr="00864E0D" w:rsidRDefault="00634DD1" w:rsidP="00627F9C">
      <w:pPr>
        <w:keepNext/>
        <w:widowControl w:val="0"/>
        <w:tabs>
          <w:tab w:val="clear" w:pos="567"/>
        </w:tabs>
        <w:spacing w:line="240" w:lineRule="auto"/>
        <w:ind w:right="-2"/>
        <w:rPr>
          <w:rFonts w:eastAsia="SimSun"/>
          <w:szCs w:val="22"/>
          <w:lang w:eastAsia="zh-CN"/>
        </w:rPr>
      </w:pPr>
      <w:r w:rsidRPr="00864E0D">
        <w:rPr>
          <w:rFonts w:eastAsia="SimSun"/>
          <w:szCs w:val="22"/>
          <w:lang w:eastAsia="zh-CN"/>
        </w:rPr>
        <w:t>Keep this medicine out of the sight and reach of children.</w:t>
      </w:r>
    </w:p>
    <w:p w:rsidR="00634DD1" w:rsidRPr="00864E0D" w:rsidRDefault="00634DD1" w:rsidP="00627F9C">
      <w:pPr>
        <w:widowControl w:val="0"/>
        <w:tabs>
          <w:tab w:val="clear" w:pos="567"/>
        </w:tabs>
        <w:spacing w:line="240" w:lineRule="auto"/>
        <w:ind w:right="-2"/>
        <w:rPr>
          <w:rFonts w:eastAsia="SimSun"/>
          <w:szCs w:val="22"/>
          <w:lang w:eastAsia="zh-CN"/>
        </w:rPr>
      </w:pPr>
    </w:p>
    <w:p w:rsidR="004A6288" w:rsidRPr="00864E0D" w:rsidRDefault="00634DD1" w:rsidP="00627F9C">
      <w:pPr>
        <w:widowControl w:val="0"/>
        <w:tabs>
          <w:tab w:val="clear" w:pos="567"/>
        </w:tabs>
        <w:spacing w:line="240" w:lineRule="auto"/>
        <w:ind w:right="-2"/>
        <w:rPr>
          <w:szCs w:val="22"/>
        </w:rPr>
      </w:pPr>
      <w:r w:rsidRPr="00864E0D">
        <w:rPr>
          <w:rFonts w:eastAsia="SimSun"/>
          <w:szCs w:val="22"/>
          <w:lang w:eastAsia="zh-CN"/>
        </w:rPr>
        <w:t xml:space="preserve">Do not use this medicine after the expiry date which is stated on the carton </w:t>
      </w:r>
      <w:r w:rsidRPr="00864E0D">
        <w:rPr>
          <w:szCs w:val="22"/>
        </w:rPr>
        <w:t xml:space="preserve">and the blister after </w:t>
      </w:r>
      <w:r w:rsidR="004A6288" w:rsidRPr="00864E0D">
        <w:rPr>
          <w:szCs w:val="22"/>
        </w:rPr>
        <w:t>“EXP</w:t>
      </w:r>
      <w:r w:rsidRPr="00864E0D">
        <w:rPr>
          <w:szCs w:val="22"/>
        </w:rPr>
        <w:t>”.</w:t>
      </w:r>
      <w:r w:rsidR="00B1665C">
        <w:rPr>
          <w:szCs w:val="22"/>
        </w:rPr>
        <w:t xml:space="preserve"> </w:t>
      </w:r>
      <w:r w:rsidR="004A6288" w:rsidRPr="00B6182C">
        <w:rPr>
          <w:szCs w:val="22"/>
        </w:rPr>
        <w:t>The expiry date refers to the last day of that month</w:t>
      </w:r>
      <w:r w:rsidR="004A6288">
        <w:rPr>
          <w:szCs w:val="22"/>
        </w:rPr>
        <w:t>.</w:t>
      </w:r>
    </w:p>
    <w:p w:rsidR="00634DD1" w:rsidRPr="00864E0D" w:rsidRDefault="00634DD1" w:rsidP="00627F9C">
      <w:pPr>
        <w:widowControl w:val="0"/>
        <w:tabs>
          <w:tab w:val="clear" w:pos="567"/>
        </w:tabs>
        <w:spacing w:line="240" w:lineRule="auto"/>
        <w:ind w:right="-2"/>
        <w:rPr>
          <w:rFonts w:eastAsia="SimSun"/>
          <w:szCs w:val="22"/>
          <w:lang w:eastAsia="zh-CN"/>
        </w:rPr>
      </w:pPr>
    </w:p>
    <w:p w:rsidR="00634DD1" w:rsidRPr="00864E0D" w:rsidRDefault="00634DD1" w:rsidP="00627F9C">
      <w:pPr>
        <w:widowControl w:val="0"/>
        <w:tabs>
          <w:tab w:val="clear" w:pos="567"/>
        </w:tabs>
        <w:spacing w:line="240" w:lineRule="auto"/>
        <w:ind w:left="567" w:hanging="567"/>
        <w:rPr>
          <w:rFonts w:eastAsia="SimSun"/>
          <w:szCs w:val="22"/>
          <w:lang w:eastAsia="zh-CN"/>
        </w:rPr>
      </w:pPr>
      <w:r w:rsidRPr="00864E0D">
        <w:rPr>
          <w:rFonts w:eastAsia="SimSun"/>
          <w:szCs w:val="22"/>
          <w:lang w:eastAsia="zh-CN"/>
        </w:rPr>
        <w:t xml:space="preserve">This </w:t>
      </w:r>
      <w:r w:rsidR="004A6288">
        <w:rPr>
          <w:rFonts w:eastAsia="SimSun"/>
          <w:szCs w:val="22"/>
          <w:lang w:eastAsia="zh-CN"/>
        </w:rPr>
        <w:t xml:space="preserve">medicine </w:t>
      </w:r>
      <w:r w:rsidRPr="00864E0D">
        <w:rPr>
          <w:rFonts w:eastAsia="SimSun"/>
          <w:szCs w:val="22"/>
          <w:lang w:eastAsia="zh-CN"/>
        </w:rPr>
        <w:t>does not require any special storage conditions.</w:t>
      </w:r>
    </w:p>
    <w:p w:rsidR="00634DD1" w:rsidRPr="00864E0D" w:rsidRDefault="00634DD1" w:rsidP="00627F9C">
      <w:pPr>
        <w:widowControl w:val="0"/>
        <w:tabs>
          <w:tab w:val="clear" w:pos="567"/>
        </w:tabs>
        <w:spacing w:line="240" w:lineRule="auto"/>
        <w:ind w:left="567" w:hanging="567"/>
        <w:rPr>
          <w:rFonts w:eastAsia="SimSun"/>
          <w:szCs w:val="22"/>
          <w:lang w:eastAsia="zh-CN"/>
        </w:rPr>
      </w:pPr>
    </w:p>
    <w:p w:rsidR="00634DD1" w:rsidRPr="00864E0D" w:rsidRDefault="00634DD1" w:rsidP="00627F9C">
      <w:pPr>
        <w:widowControl w:val="0"/>
        <w:tabs>
          <w:tab w:val="clear" w:pos="567"/>
        </w:tabs>
        <w:spacing w:line="240" w:lineRule="auto"/>
        <w:ind w:right="-2"/>
        <w:rPr>
          <w:rFonts w:eastAsia="SimSun"/>
          <w:szCs w:val="22"/>
          <w:lang w:eastAsia="zh-CN"/>
        </w:rPr>
      </w:pPr>
      <w:r w:rsidRPr="00864E0D">
        <w:rPr>
          <w:rFonts w:eastAsia="SimSun"/>
          <w:szCs w:val="22"/>
          <w:lang w:eastAsia="zh-CN"/>
        </w:rPr>
        <w:t>Do not throw away any medicines via wastewater or household waste. Ask your pharmacist how to throw away medicines you no longer use. These measures will help protect the environment.</w:t>
      </w:r>
    </w:p>
    <w:p w:rsidR="00634DD1" w:rsidRPr="00B1665C" w:rsidRDefault="00634DD1" w:rsidP="00627F9C">
      <w:pPr>
        <w:widowControl w:val="0"/>
        <w:numPr>
          <w:ilvl w:val="12"/>
          <w:numId w:val="0"/>
        </w:numPr>
        <w:tabs>
          <w:tab w:val="clear" w:pos="567"/>
        </w:tabs>
        <w:spacing w:line="240" w:lineRule="auto"/>
        <w:ind w:right="-2"/>
        <w:rPr>
          <w:szCs w:val="22"/>
        </w:rPr>
      </w:pPr>
    </w:p>
    <w:p w:rsidR="00634DD1" w:rsidRPr="00B1665C" w:rsidRDefault="00634DD1" w:rsidP="00627F9C">
      <w:pPr>
        <w:widowControl w:val="0"/>
        <w:numPr>
          <w:ilvl w:val="12"/>
          <w:numId w:val="0"/>
        </w:numPr>
        <w:tabs>
          <w:tab w:val="clear" w:pos="567"/>
        </w:tabs>
        <w:spacing w:line="240" w:lineRule="auto"/>
        <w:ind w:right="-2"/>
        <w:rPr>
          <w:szCs w:val="22"/>
        </w:rPr>
      </w:pPr>
    </w:p>
    <w:p w:rsidR="00634DD1" w:rsidRPr="00864E0D" w:rsidRDefault="00634DD1" w:rsidP="00627F9C">
      <w:pPr>
        <w:keepNext/>
        <w:widowControl w:val="0"/>
        <w:numPr>
          <w:ilvl w:val="12"/>
          <w:numId w:val="0"/>
        </w:numPr>
        <w:tabs>
          <w:tab w:val="clear" w:pos="567"/>
        </w:tabs>
        <w:spacing w:line="240" w:lineRule="auto"/>
        <w:rPr>
          <w:b/>
          <w:szCs w:val="22"/>
        </w:rPr>
      </w:pPr>
      <w:r w:rsidRPr="00864E0D">
        <w:rPr>
          <w:b/>
          <w:szCs w:val="22"/>
        </w:rPr>
        <w:t>6.</w:t>
      </w:r>
      <w:r w:rsidRPr="00864E0D">
        <w:rPr>
          <w:b/>
          <w:szCs w:val="22"/>
        </w:rPr>
        <w:tab/>
        <w:t>Contents of the pack and other information</w:t>
      </w:r>
    </w:p>
    <w:p w:rsidR="00634DD1" w:rsidRPr="00864E0D" w:rsidRDefault="00634DD1" w:rsidP="00627F9C">
      <w:pPr>
        <w:keepNext/>
        <w:widowControl w:val="0"/>
        <w:numPr>
          <w:ilvl w:val="12"/>
          <w:numId w:val="0"/>
        </w:numPr>
        <w:tabs>
          <w:tab w:val="clear" w:pos="567"/>
        </w:tabs>
        <w:spacing w:line="240" w:lineRule="auto"/>
        <w:ind w:right="-2"/>
        <w:rPr>
          <w:b/>
          <w:szCs w:val="22"/>
        </w:rPr>
      </w:pPr>
    </w:p>
    <w:p w:rsidR="00807EE0" w:rsidRDefault="00634DD1" w:rsidP="00627F9C">
      <w:pPr>
        <w:keepNext/>
        <w:widowControl w:val="0"/>
        <w:numPr>
          <w:ilvl w:val="12"/>
          <w:numId w:val="0"/>
        </w:numPr>
        <w:tabs>
          <w:tab w:val="clear" w:pos="567"/>
        </w:tabs>
        <w:spacing w:line="240" w:lineRule="auto"/>
        <w:ind w:right="-2"/>
        <w:rPr>
          <w:b/>
          <w:szCs w:val="22"/>
        </w:rPr>
      </w:pPr>
      <w:r w:rsidRPr="00864E0D">
        <w:rPr>
          <w:b/>
          <w:szCs w:val="22"/>
        </w:rPr>
        <w:t>What Skilarence 120 mg contains</w:t>
      </w:r>
    </w:p>
    <w:p w:rsidR="00634DD1" w:rsidRPr="00864E0D" w:rsidRDefault="004A0260" w:rsidP="00627F9C">
      <w:pPr>
        <w:keepNext/>
        <w:widowControl w:val="0"/>
        <w:numPr>
          <w:ilvl w:val="0"/>
          <w:numId w:val="1"/>
        </w:numPr>
        <w:tabs>
          <w:tab w:val="clear" w:pos="360"/>
          <w:tab w:val="clear" w:pos="567"/>
        </w:tabs>
        <w:spacing w:line="240" w:lineRule="auto"/>
        <w:ind w:left="567" w:hanging="567"/>
        <w:rPr>
          <w:szCs w:val="22"/>
        </w:rPr>
      </w:pPr>
      <w:r>
        <w:rPr>
          <w:szCs w:val="22"/>
        </w:rPr>
        <w:t>t</w:t>
      </w:r>
      <w:r w:rsidR="00634DD1" w:rsidRPr="00864E0D">
        <w:rPr>
          <w:szCs w:val="22"/>
        </w:rPr>
        <w:t>he active substance is dimethyl fumarate. One tablet contains 120 mg dimethyl fumarate.</w:t>
      </w:r>
    </w:p>
    <w:p w:rsidR="00634DD1" w:rsidRPr="00864E0D" w:rsidRDefault="004A0260" w:rsidP="00627F9C">
      <w:pPr>
        <w:widowControl w:val="0"/>
        <w:numPr>
          <w:ilvl w:val="0"/>
          <w:numId w:val="1"/>
        </w:numPr>
        <w:tabs>
          <w:tab w:val="clear" w:pos="360"/>
          <w:tab w:val="clear" w:pos="567"/>
        </w:tabs>
        <w:spacing w:line="240" w:lineRule="auto"/>
        <w:ind w:left="567" w:hanging="567"/>
        <w:rPr>
          <w:szCs w:val="22"/>
        </w:rPr>
      </w:pPr>
      <w:r>
        <w:rPr>
          <w:szCs w:val="22"/>
        </w:rPr>
        <w:t>t</w:t>
      </w:r>
      <w:r w:rsidR="00634DD1" w:rsidRPr="00864E0D">
        <w:rPr>
          <w:szCs w:val="22"/>
        </w:rPr>
        <w:t>he other ingredients are: lactose monohydrate, cellulose microcrystalline, croscarmellose sodium, colloidal anhydrous silica, magnesium stearate, methacrylic acid</w:t>
      </w:r>
      <w:r w:rsidR="00634DD1" w:rsidRPr="00864E0D">
        <w:rPr>
          <w:szCs w:val="22"/>
        </w:rPr>
        <w:noBreakHyphen/>
        <w:t>ethyl acrylate copolymer (1:1), talc, triethyl citrate, titanium dioxide (E171), simethicone</w:t>
      </w:r>
      <w:r w:rsidR="00140AE3" w:rsidRPr="00864E0D">
        <w:rPr>
          <w:szCs w:val="22"/>
        </w:rPr>
        <w:t>, indigo carmine (E132) and sodium hydroxide.</w:t>
      </w:r>
    </w:p>
    <w:p w:rsidR="00634DD1" w:rsidRPr="00B1665C" w:rsidRDefault="00634DD1" w:rsidP="00627F9C">
      <w:pPr>
        <w:widowControl w:val="0"/>
        <w:numPr>
          <w:ilvl w:val="12"/>
          <w:numId w:val="0"/>
        </w:numPr>
        <w:tabs>
          <w:tab w:val="clear" w:pos="567"/>
        </w:tabs>
        <w:spacing w:line="240" w:lineRule="auto"/>
        <w:ind w:right="-2"/>
        <w:rPr>
          <w:szCs w:val="22"/>
        </w:rPr>
      </w:pPr>
    </w:p>
    <w:p w:rsidR="00634DD1" w:rsidRPr="00864E0D" w:rsidRDefault="00634DD1" w:rsidP="00627F9C">
      <w:pPr>
        <w:keepNext/>
        <w:widowControl w:val="0"/>
        <w:numPr>
          <w:ilvl w:val="12"/>
          <w:numId w:val="0"/>
        </w:numPr>
        <w:tabs>
          <w:tab w:val="clear" w:pos="567"/>
        </w:tabs>
        <w:spacing w:line="240" w:lineRule="auto"/>
        <w:ind w:right="-2"/>
        <w:rPr>
          <w:b/>
          <w:szCs w:val="22"/>
        </w:rPr>
      </w:pPr>
      <w:r w:rsidRPr="00864E0D">
        <w:rPr>
          <w:b/>
          <w:szCs w:val="22"/>
        </w:rPr>
        <w:t>What Skilarence 120 mg looks like and contents of the pack</w:t>
      </w:r>
    </w:p>
    <w:p w:rsidR="00634DD1" w:rsidRPr="00864E0D" w:rsidRDefault="00634DD1" w:rsidP="00627F9C">
      <w:pPr>
        <w:keepNext/>
        <w:widowControl w:val="0"/>
        <w:numPr>
          <w:ilvl w:val="12"/>
          <w:numId w:val="0"/>
        </w:numPr>
        <w:tabs>
          <w:tab w:val="clear" w:pos="567"/>
        </w:tabs>
        <w:spacing w:line="240" w:lineRule="auto"/>
        <w:ind w:right="-2"/>
        <w:rPr>
          <w:szCs w:val="22"/>
        </w:rPr>
      </w:pPr>
      <w:r w:rsidRPr="00864E0D">
        <w:rPr>
          <w:szCs w:val="22"/>
        </w:rPr>
        <w:t xml:space="preserve">Skilarence 120 mg is a </w:t>
      </w:r>
      <w:r w:rsidR="00DF34B8">
        <w:rPr>
          <w:rFonts w:eastAsia="SimSun"/>
          <w:szCs w:val="22"/>
          <w:lang w:eastAsia="zh-CN"/>
        </w:rPr>
        <w:t>blue</w:t>
      </w:r>
      <w:r w:rsidRPr="00864E0D">
        <w:rPr>
          <w:rFonts w:eastAsia="SimSun"/>
          <w:szCs w:val="22"/>
          <w:lang w:eastAsia="zh-CN"/>
        </w:rPr>
        <w:t xml:space="preserve">, round </w:t>
      </w:r>
      <w:r w:rsidRPr="00864E0D">
        <w:rPr>
          <w:szCs w:val="22"/>
        </w:rPr>
        <w:t>tablet</w:t>
      </w:r>
      <w:r w:rsidR="00DF34B8" w:rsidRPr="00DF34B8">
        <w:rPr>
          <w:szCs w:val="22"/>
        </w:rPr>
        <w:t xml:space="preserve"> </w:t>
      </w:r>
      <w:r w:rsidR="00DF34B8" w:rsidRPr="00D2065D">
        <w:rPr>
          <w:szCs w:val="22"/>
        </w:rPr>
        <w:t xml:space="preserve">with a diameter </w:t>
      </w:r>
      <w:r w:rsidR="00DF34B8">
        <w:rPr>
          <w:szCs w:val="22"/>
        </w:rPr>
        <w:t>of approximately 11.6 mm</w:t>
      </w:r>
      <w:r w:rsidRPr="00864E0D">
        <w:rPr>
          <w:szCs w:val="22"/>
        </w:rPr>
        <w:t>.</w:t>
      </w:r>
    </w:p>
    <w:p w:rsidR="00634DD1" w:rsidRPr="00864E0D" w:rsidRDefault="00374F61" w:rsidP="00627F9C">
      <w:pPr>
        <w:widowControl w:val="0"/>
        <w:numPr>
          <w:ilvl w:val="12"/>
          <w:numId w:val="0"/>
        </w:numPr>
        <w:tabs>
          <w:tab w:val="clear" w:pos="567"/>
        </w:tabs>
        <w:spacing w:line="240" w:lineRule="auto"/>
        <w:ind w:right="-2"/>
        <w:rPr>
          <w:szCs w:val="22"/>
        </w:rPr>
      </w:pPr>
      <w:r w:rsidRPr="00864E0D">
        <w:rPr>
          <w:szCs w:val="22"/>
        </w:rPr>
        <w:t>Pack sizes:</w:t>
      </w:r>
      <w:r w:rsidR="00634DD1" w:rsidRPr="00864E0D">
        <w:rPr>
          <w:szCs w:val="22"/>
        </w:rPr>
        <w:t xml:space="preserve"> </w:t>
      </w:r>
      <w:r w:rsidR="00140AE3" w:rsidRPr="00864E0D">
        <w:rPr>
          <w:szCs w:val="22"/>
        </w:rPr>
        <w:t xml:space="preserve">40, 70, 90, 100, 120, 180, 200, 240, </w:t>
      </w:r>
      <w:r w:rsidR="00DC0852">
        <w:rPr>
          <w:szCs w:val="22"/>
        </w:rPr>
        <w:t xml:space="preserve">300, </w:t>
      </w:r>
      <w:r w:rsidR="00140AE3" w:rsidRPr="00864E0D">
        <w:rPr>
          <w:szCs w:val="22"/>
        </w:rPr>
        <w:t>360 and</w:t>
      </w:r>
      <w:r w:rsidRPr="00864E0D">
        <w:rPr>
          <w:szCs w:val="22"/>
        </w:rPr>
        <w:t xml:space="preserve"> </w:t>
      </w:r>
      <w:r w:rsidR="00140AE3" w:rsidRPr="00864E0D">
        <w:rPr>
          <w:szCs w:val="22"/>
        </w:rPr>
        <w:t>400</w:t>
      </w:r>
      <w:r w:rsidR="00634DD1" w:rsidRPr="00864E0D">
        <w:rPr>
          <w:szCs w:val="22"/>
        </w:rPr>
        <w:t> gastro</w:t>
      </w:r>
      <w:r w:rsidR="00634DD1" w:rsidRPr="00864E0D">
        <w:rPr>
          <w:szCs w:val="22"/>
        </w:rPr>
        <w:noBreakHyphen/>
        <w:t xml:space="preserve">resistant tablets. </w:t>
      </w:r>
      <w:r w:rsidR="002004DC" w:rsidRPr="00864E0D">
        <w:rPr>
          <w:szCs w:val="22"/>
        </w:rPr>
        <w:t>Not</w:t>
      </w:r>
      <w:r w:rsidRPr="00864E0D">
        <w:rPr>
          <w:szCs w:val="22"/>
        </w:rPr>
        <w:t xml:space="preserve"> all pack </w:t>
      </w:r>
      <w:r w:rsidR="009E64BF" w:rsidRPr="00864E0D">
        <w:rPr>
          <w:szCs w:val="22"/>
        </w:rPr>
        <w:t xml:space="preserve">sizes may be marketed. </w:t>
      </w:r>
      <w:r w:rsidR="00634DD1" w:rsidRPr="00864E0D">
        <w:rPr>
          <w:szCs w:val="22"/>
        </w:rPr>
        <w:t>The tablets are packed in PVC/PVDC</w:t>
      </w:r>
      <w:r w:rsidR="00634DD1" w:rsidRPr="00864E0D">
        <w:rPr>
          <w:szCs w:val="22"/>
        </w:rPr>
        <w:noBreakHyphen/>
        <w:t>aluminium blisters.</w:t>
      </w:r>
    </w:p>
    <w:p w:rsidR="00634DD1" w:rsidRPr="00586A6E" w:rsidRDefault="00634DD1" w:rsidP="00627F9C">
      <w:pPr>
        <w:widowControl w:val="0"/>
        <w:tabs>
          <w:tab w:val="clear" w:pos="567"/>
        </w:tabs>
        <w:spacing w:line="240" w:lineRule="auto"/>
        <w:rPr>
          <w:szCs w:val="22"/>
        </w:rPr>
      </w:pPr>
    </w:p>
    <w:p w:rsidR="00807EE0" w:rsidRDefault="00634DD1" w:rsidP="00627F9C">
      <w:pPr>
        <w:keepNext/>
        <w:widowControl w:val="0"/>
        <w:tabs>
          <w:tab w:val="clear" w:pos="567"/>
        </w:tabs>
        <w:spacing w:line="240" w:lineRule="auto"/>
        <w:rPr>
          <w:b/>
          <w:szCs w:val="22"/>
        </w:rPr>
      </w:pPr>
      <w:r w:rsidRPr="00864E0D">
        <w:rPr>
          <w:b/>
          <w:szCs w:val="22"/>
        </w:rPr>
        <w:t>Marketing Authorisation Holder</w:t>
      </w:r>
      <w:r w:rsidR="00F94A8A">
        <w:rPr>
          <w:b/>
          <w:szCs w:val="22"/>
        </w:rPr>
        <w:t xml:space="preserve"> and Manufacturer</w:t>
      </w:r>
    </w:p>
    <w:p w:rsidR="00F94A8A" w:rsidRDefault="00F94A8A" w:rsidP="00627F9C">
      <w:pPr>
        <w:keepNext/>
        <w:widowControl w:val="0"/>
        <w:tabs>
          <w:tab w:val="clear" w:pos="567"/>
        </w:tabs>
        <w:spacing w:line="240" w:lineRule="auto"/>
        <w:rPr>
          <w:b/>
          <w:szCs w:val="22"/>
        </w:rPr>
      </w:pPr>
    </w:p>
    <w:p w:rsidR="00F94A8A" w:rsidRDefault="00F94A8A" w:rsidP="00627F9C">
      <w:pPr>
        <w:keepNext/>
        <w:widowControl w:val="0"/>
        <w:tabs>
          <w:tab w:val="clear" w:pos="567"/>
        </w:tabs>
        <w:spacing w:line="240" w:lineRule="auto"/>
        <w:rPr>
          <w:b/>
          <w:szCs w:val="22"/>
        </w:rPr>
      </w:pPr>
      <w:r>
        <w:rPr>
          <w:b/>
          <w:szCs w:val="22"/>
        </w:rPr>
        <w:t>Marketing Authorisation Holder</w:t>
      </w:r>
    </w:p>
    <w:p w:rsidR="00807EE0" w:rsidRDefault="00634DD1" w:rsidP="00627F9C">
      <w:pPr>
        <w:keepNext/>
        <w:widowControl w:val="0"/>
        <w:numPr>
          <w:ilvl w:val="12"/>
          <w:numId w:val="0"/>
        </w:numPr>
        <w:tabs>
          <w:tab w:val="clear" w:pos="567"/>
        </w:tabs>
        <w:spacing w:line="240" w:lineRule="auto"/>
        <w:ind w:right="-2"/>
        <w:rPr>
          <w:szCs w:val="22"/>
        </w:rPr>
      </w:pPr>
      <w:r w:rsidRPr="00864E0D">
        <w:rPr>
          <w:szCs w:val="22"/>
        </w:rPr>
        <w:t>Almirall, S.A.</w:t>
      </w:r>
    </w:p>
    <w:p w:rsidR="00807EE0" w:rsidRPr="00A02E09" w:rsidRDefault="00634DD1" w:rsidP="00627F9C">
      <w:pPr>
        <w:keepNext/>
        <w:widowControl w:val="0"/>
        <w:numPr>
          <w:ilvl w:val="12"/>
          <w:numId w:val="0"/>
        </w:numPr>
        <w:tabs>
          <w:tab w:val="clear" w:pos="567"/>
        </w:tabs>
        <w:spacing w:line="240" w:lineRule="auto"/>
        <w:ind w:right="-2"/>
        <w:rPr>
          <w:szCs w:val="22"/>
          <w:lang w:val="es-ES"/>
        </w:rPr>
      </w:pPr>
      <w:r w:rsidRPr="00A02E09">
        <w:rPr>
          <w:szCs w:val="22"/>
          <w:lang w:val="es-ES"/>
        </w:rPr>
        <w:t>Ronda General Mitre, 151</w:t>
      </w:r>
    </w:p>
    <w:p w:rsidR="00807EE0" w:rsidRPr="002574AB" w:rsidRDefault="00634DD1" w:rsidP="00627F9C">
      <w:pPr>
        <w:keepNext/>
        <w:widowControl w:val="0"/>
        <w:numPr>
          <w:ilvl w:val="12"/>
          <w:numId w:val="0"/>
        </w:numPr>
        <w:tabs>
          <w:tab w:val="clear" w:pos="567"/>
        </w:tabs>
        <w:spacing w:line="240" w:lineRule="auto"/>
        <w:ind w:right="-2"/>
        <w:rPr>
          <w:szCs w:val="22"/>
          <w:lang w:val="es-ES"/>
        </w:rPr>
      </w:pPr>
      <w:r w:rsidRPr="002574AB">
        <w:rPr>
          <w:szCs w:val="22"/>
          <w:lang w:val="es-ES"/>
        </w:rPr>
        <w:t>E-08022 Barcelona</w:t>
      </w:r>
    </w:p>
    <w:p w:rsidR="00807EE0" w:rsidRPr="00BA25F4" w:rsidRDefault="00634DD1" w:rsidP="00627F9C">
      <w:pPr>
        <w:keepNext/>
        <w:widowControl w:val="0"/>
        <w:numPr>
          <w:ilvl w:val="12"/>
          <w:numId w:val="0"/>
        </w:numPr>
        <w:tabs>
          <w:tab w:val="clear" w:pos="567"/>
        </w:tabs>
        <w:spacing w:line="240" w:lineRule="auto"/>
        <w:ind w:right="-2"/>
        <w:rPr>
          <w:szCs w:val="22"/>
          <w:lang w:val="es-ES"/>
        </w:rPr>
      </w:pPr>
      <w:r w:rsidRPr="00BA25F4">
        <w:rPr>
          <w:szCs w:val="22"/>
          <w:lang w:val="es-ES"/>
        </w:rPr>
        <w:t>Spain</w:t>
      </w:r>
    </w:p>
    <w:p w:rsidR="00807EE0" w:rsidRPr="00BE0BB9" w:rsidRDefault="00634DD1" w:rsidP="00627F9C">
      <w:pPr>
        <w:keepNext/>
        <w:widowControl w:val="0"/>
        <w:numPr>
          <w:ilvl w:val="12"/>
          <w:numId w:val="0"/>
        </w:numPr>
        <w:tabs>
          <w:tab w:val="clear" w:pos="567"/>
        </w:tabs>
        <w:spacing w:line="240" w:lineRule="auto"/>
        <w:ind w:right="-2"/>
        <w:rPr>
          <w:szCs w:val="22"/>
          <w:lang w:val="es-ES"/>
        </w:rPr>
      </w:pPr>
      <w:r w:rsidRPr="00BE0BB9">
        <w:rPr>
          <w:szCs w:val="22"/>
          <w:lang w:val="es-ES"/>
        </w:rPr>
        <w:t>Tel. +34 93 291 30 00</w:t>
      </w:r>
    </w:p>
    <w:p w:rsidR="00634DD1" w:rsidRPr="00143F0C" w:rsidRDefault="00634DD1" w:rsidP="00627F9C">
      <w:pPr>
        <w:widowControl w:val="0"/>
        <w:numPr>
          <w:ilvl w:val="12"/>
          <w:numId w:val="0"/>
        </w:numPr>
        <w:tabs>
          <w:tab w:val="clear" w:pos="567"/>
        </w:tabs>
        <w:spacing w:line="240" w:lineRule="auto"/>
        <w:ind w:right="-2"/>
        <w:rPr>
          <w:szCs w:val="22"/>
          <w:lang w:val="es-ES"/>
        </w:rPr>
      </w:pPr>
    </w:p>
    <w:p w:rsidR="00807EE0" w:rsidRPr="00143F0C" w:rsidRDefault="00634DD1" w:rsidP="00627F9C">
      <w:pPr>
        <w:keepNext/>
        <w:widowControl w:val="0"/>
        <w:numPr>
          <w:ilvl w:val="12"/>
          <w:numId w:val="0"/>
        </w:numPr>
        <w:tabs>
          <w:tab w:val="clear" w:pos="567"/>
        </w:tabs>
        <w:spacing w:line="240" w:lineRule="auto"/>
        <w:ind w:right="-2"/>
        <w:rPr>
          <w:szCs w:val="22"/>
          <w:u w:val="single"/>
          <w:lang w:val="es-ES"/>
        </w:rPr>
      </w:pPr>
      <w:r w:rsidRPr="00143F0C">
        <w:rPr>
          <w:b/>
          <w:szCs w:val="22"/>
          <w:lang w:val="es-ES"/>
        </w:rPr>
        <w:t>Manufacturer</w:t>
      </w:r>
    </w:p>
    <w:p w:rsidR="00634DD1" w:rsidRPr="00143F0C" w:rsidRDefault="00634DD1" w:rsidP="00627F9C">
      <w:pPr>
        <w:keepNext/>
        <w:widowControl w:val="0"/>
        <w:numPr>
          <w:ilvl w:val="12"/>
          <w:numId w:val="0"/>
        </w:numPr>
        <w:tabs>
          <w:tab w:val="clear" w:pos="567"/>
        </w:tabs>
        <w:spacing w:line="240" w:lineRule="auto"/>
        <w:ind w:right="-2"/>
        <w:rPr>
          <w:szCs w:val="22"/>
          <w:lang w:val="es-ES"/>
        </w:rPr>
      </w:pPr>
      <w:r w:rsidRPr="00143F0C">
        <w:rPr>
          <w:szCs w:val="22"/>
          <w:lang w:val="es-ES"/>
        </w:rPr>
        <w:t>Industrias Farmacéuticas Almirall, S.A.</w:t>
      </w:r>
    </w:p>
    <w:p w:rsidR="00634DD1" w:rsidRPr="00143F0C" w:rsidRDefault="00634DD1" w:rsidP="00627F9C">
      <w:pPr>
        <w:keepNext/>
        <w:widowControl w:val="0"/>
        <w:numPr>
          <w:ilvl w:val="12"/>
          <w:numId w:val="0"/>
        </w:numPr>
        <w:tabs>
          <w:tab w:val="clear" w:pos="567"/>
        </w:tabs>
        <w:spacing w:line="240" w:lineRule="auto"/>
        <w:ind w:right="-2"/>
        <w:rPr>
          <w:szCs w:val="22"/>
          <w:lang w:val="es-ES"/>
        </w:rPr>
      </w:pPr>
      <w:r w:rsidRPr="00143F0C">
        <w:rPr>
          <w:szCs w:val="22"/>
          <w:lang w:val="es-ES"/>
        </w:rPr>
        <w:t>Ctr</w:t>
      </w:r>
      <w:r w:rsidR="006225E3">
        <w:rPr>
          <w:szCs w:val="22"/>
          <w:lang w:val="es-ES"/>
        </w:rPr>
        <w:t>a</w:t>
      </w:r>
      <w:r w:rsidRPr="00143F0C">
        <w:rPr>
          <w:szCs w:val="22"/>
          <w:lang w:val="es-ES"/>
        </w:rPr>
        <w:t>. Nacional II, Km. 593</w:t>
      </w:r>
    </w:p>
    <w:p w:rsidR="00634DD1" w:rsidRPr="00143F0C" w:rsidRDefault="00634DD1" w:rsidP="00627F9C">
      <w:pPr>
        <w:keepNext/>
        <w:widowControl w:val="0"/>
        <w:numPr>
          <w:ilvl w:val="12"/>
          <w:numId w:val="0"/>
        </w:numPr>
        <w:tabs>
          <w:tab w:val="clear" w:pos="567"/>
        </w:tabs>
        <w:spacing w:line="240" w:lineRule="auto"/>
        <w:ind w:right="-2"/>
        <w:rPr>
          <w:szCs w:val="22"/>
          <w:lang w:val="es-ES"/>
        </w:rPr>
      </w:pPr>
      <w:r w:rsidRPr="00143F0C">
        <w:rPr>
          <w:szCs w:val="22"/>
          <w:lang w:val="es-ES"/>
        </w:rPr>
        <w:t>E-08740 Sant Andreu de la Barca, Barcelona</w:t>
      </w:r>
    </w:p>
    <w:p w:rsidR="00634DD1" w:rsidRPr="00864E0D" w:rsidRDefault="00634DD1" w:rsidP="00627F9C">
      <w:pPr>
        <w:keepNext/>
        <w:widowControl w:val="0"/>
        <w:numPr>
          <w:ilvl w:val="12"/>
          <w:numId w:val="0"/>
        </w:numPr>
        <w:tabs>
          <w:tab w:val="clear" w:pos="567"/>
        </w:tabs>
        <w:spacing w:line="240" w:lineRule="auto"/>
        <w:ind w:right="-2"/>
        <w:rPr>
          <w:szCs w:val="22"/>
        </w:rPr>
      </w:pPr>
      <w:r w:rsidRPr="00864E0D">
        <w:rPr>
          <w:szCs w:val="22"/>
        </w:rPr>
        <w:t>Spain</w:t>
      </w:r>
    </w:p>
    <w:p w:rsidR="00634DD1" w:rsidRPr="00864E0D" w:rsidRDefault="00634DD1" w:rsidP="00627F9C">
      <w:pPr>
        <w:widowControl w:val="0"/>
        <w:numPr>
          <w:ilvl w:val="12"/>
          <w:numId w:val="0"/>
        </w:numPr>
        <w:tabs>
          <w:tab w:val="clear" w:pos="567"/>
          <w:tab w:val="left" w:pos="720"/>
        </w:tabs>
        <w:spacing w:line="240" w:lineRule="auto"/>
        <w:ind w:right="-2"/>
        <w:rPr>
          <w:szCs w:val="22"/>
        </w:rPr>
      </w:pPr>
    </w:p>
    <w:p w:rsidR="00634DD1" w:rsidRPr="00864E0D" w:rsidRDefault="00634DD1" w:rsidP="00627F9C">
      <w:pPr>
        <w:widowControl w:val="0"/>
        <w:numPr>
          <w:ilvl w:val="12"/>
          <w:numId w:val="0"/>
        </w:numPr>
        <w:tabs>
          <w:tab w:val="clear" w:pos="567"/>
          <w:tab w:val="left" w:pos="720"/>
        </w:tabs>
        <w:spacing w:line="240" w:lineRule="auto"/>
        <w:ind w:right="-2"/>
        <w:rPr>
          <w:szCs w:val="22"/>
        </w:rPr>
      </w:pPr>
      <w:r w:rsidRPr="00864E0D">
        <w:rPr>
          <w:szCs w:val="22"/>
        </w:rPr>
        <w:t>For any information about this medicine, please contact the local representative of the Marketing Authorisation Holder:</w:t>
      </w:r>
    </w:p>
    <w:p w:rsidR="00634DD1" w:rsidRPr="00B1665C" w:rsidRDefault="00634DD1" w:rsidP="00627F9C">
      <w:pPr>
        <w:widowControl w:val="0"/>
        <w:numPr>
          <w:ilvl w:val="12"/>
          <w:numId w:val="0"/>
        </w:numPr>
        <w:tabs>
          <w:tab w:val="clear" w:pos="567"/>
          <w:tab w:val="left" w:pos="720"/>
        </w:tabs>
        <w:spacing w:line="240" w:lineRule="auto"/>
        <w:ind w:right="-2"/>
        <w:rPr>
          <w:szCs w:val="22"/>
        </w:rPr>
      </w:pPr>
    </w:p>
    <w:p w:rsidR="00DF34B8" w:rsidRPr="00143F0C" w:rsidRDefault="00DF34B8" w:rsidP="00627F9C">
      <w:pPr>
        <w:keepNext/>
        <w:widowControl w:val="0"/>
        <w:numPr>
          <w:ilvl w:val="12"/>
          <w:numId w:val="0"/>
        </w:numPr>
        <w:tabs>
          <w:tab w:val="clear" w:pos="567"/>
          <w:tab w:val="left" w:pos="720"/>
        </w:tabs>
        <w:spacing w:line="240" w:lineRule="auto"/>
        <w:ind w:right="-2"/>
        <w:rPr>
          <w:b/>
          <w:szCs w:val="22"/>
        </w:rPr>
      </w:pPr>
      <w:r w:rsidRPr="00143F0C">
        <w:rPr>
          <w:b/>
          <w:szCs w:val="22"/>
        </w:rPr>
        <w:t>België/Belgique/Belgien/ Luxembourg/Luxemburg</w:t>
      </w:r>
    </w:p>
    <w:p w:rsidR="00DF34B8" w:rsidRPr="00143F0C" w:rsidRDefault="00DF34B8" w:rsidP="00627F9C">
      <w:pPr>
        <w:keepNext/>
        <w:widowControl w:val="0"/>
        <w:numPr>
          <w:ilvl w:val="12"/>
          <w:numId w:val="0"/>
        </w:numPr>
        <w:tabs>
          <w:tab w:val="clear" w:pos="567"/>
          <w:tab w:val="left" w:pos="720"/>
        </w:tabs>
        <w:spacing w:line="240" w:lineRule="auto"/>
        <w:ind w:right="-2"/>
        <w:rPr>
          <w:szCs w:val="22"/>
        </w:rPr>
      </w:pPr>
      <w:r w:rsidRPr="00143F0C">
        <w:rPr>
          <w:szCs w:val="22"/>
        </w:rPr>
        <w:t xml:space="preserve">Almirall N.V., Tél/Tel: +32 (0)2 </w:t>
      </w:r>
      <w:r w:rsidR="00601AA0" w:rsidRPr="00143F0C">
        <w:rPr>
          <w:szCs w:val="22"/>
        </w:rPr>
        <w:t>771 86 37</w:t>
      </w:r>
    </w:p>
    <w:p w:rsidR="00DF34B8" w:rsidRPr="00143F0C" w:rsidRDefault="00DF34B8" w:rsidP="00627F9C">
      <w:pPr>
        <w:widowControl w:val="0"/>
        <w:numPr>
          <w:ilvl w:val="12"/>
          <w:numId w:val="0"/>
        </w:numPr>
        <w:tabs>
          <w:tab w:val="clear" w:pos="567"/>
          <w:tab w:val="left" w:pos="720"/>
        </w:tabs>
        <w:spacing w:line="240" w:lineRule="auto"/>
        <w:ind w:right="-2"/>
        <w:rPr>
          <w:szCs w:val="22"/>
        </w:rPr>
      </w:pPr>
    </w:p>
    <w:p w:rsidR="00DF34B8" w:rsidRPr="00143F0C" w:rsidRDefault="00DF34B8" w:rsidP="00627F9C">
      <w:pPr>
        <w:keepNext/>
        <w:widowControl w:val="0"/>
        <w:numPr>
          <w:ilvl w:val="12"/>
          <w:numId w:val="0"/>
        </w:numPr>
        <w:tabs>
          <w:tab w:val="clear" w:pos="567"/>
          <w:tab w:val="left" w:pos="720"/>
        </w:tabs>
        <w:spacing w:line="240" w:lineRule="auto"/>
        <w:ind w:right="-2"/>
        <w:rPr>
          <w:b/>
          <w:szCs w:val="22"/>
        </w:rPr>
      </w:pPr>
      <w:r w:rsidRPr="00864E0D">
        <w:rPr>
          <w:b/>
          <w:bCs/>
          <w:szCs w:val="22"/>
        </w:rPr>
        <w:t>България</w:t>
      </w:r>
      <w:r w:rsidRPr="00143F0C">
        <w:rPr>
          <w:b/>
          <w:bCs/>
          <w:szCs w:val="22"/>
        </w:rPr>
        <w:t>/</w:t>
      </w:r>
      <w:r w:rsidRPr="00143F0C">
        <w:rPr>
          <w:b/>
          <w:szCs w:val="22"/>
        </w:rPr>
        <w:t xml:space="preserve"> Česká republika/</w:t>
      </w:r>
      <w:r w:rsidRPr="00143F0C">
        <w:rPr>
          <w:b/>
          <w:bCs/>
          <w:szCs w:val="22"/>
        </w:rPr>
        <w:t xml:space="preserve"> Eesti/</w:t>
      </w:r>
      <w:r w:rsidRPr="00143F0C">
        <w:rPr>
          <w:b/>
          <w:szCs w:val="22"/>
        </w:rPr>
        <w:t xml:space="preserve"> España/ Hrvatska/ </w:t>
      </w:r>
      <w:r w:rsidRPr="00864E0D">
        <w:rPr>
          <w:b/>
          <w:szCs w:val="22"/>
        </w:rPr>
        <w:t>Κύπρος</w:t>
      </w:r>
      <w:r w:rsidRPr="00143F0C">
        <w:rPr>
          <w:b/>
          <w:szCs w:val="22"/>
        </w:rPr>
        <w:t>/ Latvija/ Lietuva/ Magyarország/ Malta/ România/ Slovenija/ Slovenská republika</w:t>
      </w:r>
    </w:p>
    <w:p w:rsidR="00DF34B8" w:rsidRPr="00143F0C" w:rsidRDefault="00DF34B8" w:rsidP="00627F9C">
      <w:pPr>
        <w:keepNext/>
        <w:widowControl w:val="0"/>
        <w:numPr>
          <w:ilvl w:val="12"/>
          <w:numId w:val="0"/>
        </w:numPr>
        <w:tabs>
          <w:tab w:val="clear" w:pos="567"/>
          <w:tab w:val="left" w:pos="720"/>
        </w:tabs>
        <w:spacing w:line="240" w:lineRule="auto"/>
        <w:ind w:right="-2"/>
        <w:rPr>
          <w:szCs w:val="22"/>
        </w:rPr>
      </w:pPr>
      <w:r w:rsidRPr="00143F0C">
        <w:rPr>
          <w:szCs w:val="22"/>
        </w:rPr>
        <w:t>Almirall, S.A., Te</w:t>
      </w:r>
      <w:r w:rsidRPr="00864E0D">
        <w:rPr>
          <w:szCs w:val="22"/>
        </w:rPr>
        <w:t>л</w:t>
      </w:r>
      <w:r w:rsidRPr="00143F0C">
        <w:rPr>
          <w:szCs w:val="22"/>
        </w:rPr>
        <w:t xml:space="preserve">./ Tel/ </w:t>
      </w:r>
      <w:r w:rsidRPr="00864E0D">
        <w:rPr>
          <w:szCs w:val="22"/>
        </w:rPr>
        <w:t>Τηλ</w:t>
      </w:r>
      <w:r w:rsidR="00197263" w:rsidRPr="00143F0C">
        <w:rPr>
          <w:szCs w:val="22"/>
        </w:rPr>
        <w:t>: +34 93 291 30 00</w:t>
      </w:r>
    </w:p>
    <w:p w:rsidR="00DF34B8" w:rsidRPr="00143F0C" w:rsidRDefault="00DF34B8" w:rsidP="00627F9C">
      <w:pPr>
        <w:widowControl w:val="0"/>
        <w:numPr>
          <w:ilvl w:val="12"/>
          <w:numId w:val="0"/>
        </w:numPr>
        <w:tabs>
          <w:tab w:val="clear" w:pos="567"/>
          <w:tab w:val="left" w:pos="720"/>
        </w:tabs>
        <w:spacing w:line="240" w:lineRule="auto"/>
        <w:ind w:right="-2"/>
        <w:rPr>
          <w:szCs w:val="22"/>
          <w:lang w:val="sv-SE"/>
        </w:rPr>
      </w:pPr>
      <w:r w:rsidRPr="00143F0C">
        <w:rPr>
          <w:szCs w:val="22"/>
          <w:lang w:val="sv-SE"/>
        </w:rPr>
        <w:t xml:space="preserve">Tel (Česká republika / Slovenská republika): +420 </w:t>
      </w:r>
      <w:r w:rsidR="00B878CB" w:rsidRPr="00143F0C">
        <w:rPr>
          <w:lang w:val="sv-SE"/>
        </w:rPr>
        <w:t>220 990 139</w:t>
      </w:r>
    </w:p>
    <w:p w:rsidR="00DF34B8" w:rsidRPr="00143F0C" w:rsidRDefault="00DF34B8" w:rsidP="00627F9C">
      <w:pPr>
        <w:widowControl w:val="0"/>
        <w:numPr>
          <w:ilvl w:val="12"/>
          <w:numId w:val="0"/>
        </w:numPr>
        <w:tabs>
          <w:tab w:val="clear" w:pos="567"/>
          <w:tab w:val="left" w:pos="720"/>
        </w:tabs>
        <w:spacing w:line="240" w:lineRule="auto"/>
        <w:ind w:right="-2"/>
        <w:rPr>
          <w:szCs w:val="22"/>
          <w:lang w:val="sv-SE"/>
        </w:rPr>
      </w:pPr>
    </w:p>
    <w:p w:rsidR="00DF34B8" w:rsidRPr="00143F0C" w:rsidRDefault="00DF34B8" w:rsidP="00627F9C">
      <w:pPr>
        <w:keepNext/>
        <w:widowControl w:val="0"/>
        <w:numPr>
          <w:ilvl w:val="12"/>
          <w:numId w:val="0"/>
        </w:numPr>
        <w:tabs>
          <w:tab w:val="clear" w:pos="567"/>
          <w:tab w:val="left" w:pos="720"/>
        </w:tabs>
        <w:spacing w:line="240" w:lineRule="auto"/>
        <w:ind w:right="-2"/>
        <w:rPr>
          <w:szCs w:val="22"/>
          <w:lang w:val="sv-SE"/>
        </w:rPr>
      </w:pPr>
      <w:r w:rsidRPr="00143F0C">
        <w:rPr>
          <w:b/>
          <w:szCs w:val="22"/>
          <w:lang w:val="sv-SE"/>
        </w:rPr>
        <w:t>Danmark/ Norge</w:t>
      </w:r>
      <w:r w:rsidRPr="00143F0C">
        <w:rPr>
          <w:szCs w:val="22"/>
          <w:lang w:val="sv-SE"/>
        </w:rPr>
        <w:t xml:space="preserve">/ </w:t>
      </w:r>
      <w:r w:rsidRPr="00143F0C">
        <w:rPr>
          <w:b/>
          <w:szCs w:val="22"/>
          <w:lang w:val="sv-SE"/>
        </w:rPr>
        <w:t>Suomi/Finland/ Sverige</w:t>
      </w:r>
    </w:p>
    <w:p w:rsidR="00DF34B8" w:rsidRPr="00143F0C" w:rsidRDefault="00DF34B8" w:rsidP="00627F9C">
      <w:pPr>
        <w:keepNext/>
        <w:widowControl w:val="0"/>
        <w:numPr>
          <w:ilvl w:val="12"/>
          <w:numId w:val="0"/>
        </w:numPr>
        <w:tabs>
          <w:tab w:val="clear" w:pos="567"/>
          <w:tab w:val="left" w:pos="720"/>
        </w:tabs>
        <w:spacing w:line="240" w:lineRule="auto"/>
        <w:ind w:right="-2"/>
        <w:rPr>
          <w:szCs w:val="22"/>
          <w:lang w:val="sv-SE"/>
        </w:rPr>
      </w:pPr>
      <w:r w:rsidRPr="00143F0C">
        <w:rPr>
          <w:szCs w:val="22"/>
          <w:lang w:val="sv-SE"/>
        </w:rPr>
        <w:t>Almirall ApS, Tlf/ Puh/Tel: +45 70 25 75 75</w:t>
      </w:r>
    </w:p>
    <w:p w:rsidR="00DF34B8" w:rsidRPr="00143F0C" w:rsidRDefault="00DF34B8" w:rsidP="00627F9C">
      <w:pPr>
        <w:widowControl w:val="0"/>
        <w:numPr>
          <w:ilvl w:val="12"/>
          <w:numId w:val="0"/>
        </w:numPr>
        <w:tabs>
          <w:tab w:val="clear" w:pos="567"/>
          <w:tab w:val="left" w:pos="720"/>
        </w:tabs>
        <w:spacing w:line="240" w:lineRule="auto"/>
        <w:ind w:right="-2"/>
        <w:rPr>
          <w:szCs w:val="22"/>
          <w:lang w:val="sv-SE"/>
        </w:rPr>
      </w:pPr>
    </w:p>
    <w:p w:rsidR="00DF34B8" w:rsidRPr="00A36591" w:rsidRDefault="00DF34B8" w:rsidP="00627F9C">
      <w:pPr>
        <w:keepNext/>
        <w:widowControl w:val="0"/>
        <w:numPr>
          <w:ilvl w:val="12"/>
          <w:numId w:val="0"/>
        </w:numPr>
        <w:tabs>
          <w:tab w:val="clear" w:pos="567"/>
          <w:tab w:val="left" w:pos="720"/>
        </w:tabs>
        <w:spacing w:line="240" w:lineRule="auto"/>
        <w:ind w:right="-2"/>
        <w:rPr>
          <w:szCs w:val="22"/>
          <w:lang w:val="de-DE"/>
        </w:rPr>
      </w:pPr>
      <w:r w:rsidRPr="00A36591">
        <w:rPr>
          <w:b/>
          <w:szCs w:val="22"/>
          <w:lang w:val="de-DE"/>
        </w:rPr>
        <w:t>Deutschland</w:t>
      </w:r>
    </w:p>
    <w:p w:rsidR="00DF34B8" w:rsidRPr="00DF19B5" w:rsidRDefault="00DF34B8" w:rsidP="00627F9C">
      <w:pPr>
        <w:keepNext/>
        <w:widowControl w:val="0"/>
        <w:numPr>
          <w:ilvl w:val="12"/>
          <w:numId w:val="0"/>
        </w:numPr>
        <w:tabs>
          <w:tab w:val="clear" w:pos="567"/>
          <w:tab w:val="left" w:pos="720"/>
        </w:tabs>
        <w:spacing w:line="240" w:lineRule="auto"/>
        <w:ind w:right="-2"/>
        <w:rPr>
          <w:szCs w:val="22"/>
          <w:lang w:val="de-DE"/>
        </w:rPr>
      </w:pPr>
      <w:r w:rsidRPr="00A36591">
        <w:rPr>
          <w:szCs w:val="22"/>
          <w:lang w:val="de-DE"/>
        </w:rPr>
        <w:t xml:space="preserve">Almirall Hermal GmbH, </w:t>
      </w:r>
      <w:r w:rsidRPr="00DF19B5">
        <w:rPr>
          <w:szCs w:val="22"/>
          <w:lang w:val="de-DE"/>
        </w:rPr>
        <w:t>Tel.: +49 (0)40 72704-0</w:t>
      </w:r>
    </w:p>
    <w:p w:rsidR="004F5D01" w:rsidRPr="00143F0C" w:rsidRDefault="004F5D01" w:rsidP="004F5D01">
      <w:pPr>
        <w:widowControl w:val="0"/>
        <w:numPr>
          <w:ilvl w:val="12"/>
          <w:numId w:val="0"/>
        </w:numPr>
        <w:tabs>
          <w:tab w:val="clear" w:pos="567"/>
          <w:tab w:val="left" w:pos="720"/>
        </w:tabs>
        <w:spacing w:line="240" w:lineRule="auto"/>
        <w:ind w:right="-2"/>
        <w:rPr>
          <w:b/>
          <w:szCs w:val="22"/>
          <w:lang w:val="de-DE"/>
        </w:rPr>
      </w:pPr>
      <w:bookmarkStart w:id="5" w:name="_Hlk36633828"/>
    </w:p>
    <w:p w:rsidR="004F5D01" w:rsidRPr="00143F0C" w:rsidRDefault="004F5D01" w:rsidP="00C0500B">
      <w:pPr>
        <w:keepNext/>
        <w:widowControl w:val="0"/>
        <w:numPr>
          <w:ilvl w:val="12"/>
          <w:numId w:val="0"/>
        </w:numPr>
        <w:tabs>
          <w:tab w:val="clear" w:pos="567"/>
          <w:tab w:val="left" w:pos="720"/>
        </w:tabs>
        <w:spacing w:line="240" w:lineRule="auto"/>
        <w:rPr>
          <w:b/>
          <w:szCs w:val="22"/>
          <w:lang w:val="it-IT"/>
        </w:rPr>
      </w:pPr>
      <w:r w:rsidRPr="00F07E3F">
        <w:rPr>
          <w:b/>
          <w:szCs w:val="22"/>
        </w:rPr>
        <w:t>Ελλάδα</w:t>
      </w:r>
    </w:p>
    <w:p w:rsidR="004F5D01" w:rsidRPr="00143F0C" w:rsidRDefault="004F5D01" w:rsidP="00C0500B">
      <w:pPr>
        <w:keepNext/>
        <w:widowControl w:val="0"/>
        <w:numPr>
          <w:ilvl w:val="12"/>
          <w:numId w:val="0"/>
        </w:numPr>
        <w:tabs>
          <w:tab w:val="clear" w:pos="567"/>
          <w:tab w:val="left" w:pos="720"/>
        </w:tabs>
        <w:spacing w:line="240" w:lineRule="auto"/>
        <w:rPr>
          <w:szCs w:val="22"/>
          <w:lang w:val="it-IT"/>
        </w:rPr>
      </w:pPr>
      <w:r w:rsidRPr="00143F0C">
        <w:rPr>
          <w:szCs w:val="22"/>
          <w:lang w:val="it-IT"/>
        </w:rPr>
        <w:t>Galenica A.E</w:t>
      </w:r>
      <w:r w:rsidR="00847656" w:rsidRPr="00143F0C">
        <w:rPr>
          <w:szCs w:val="22"/>
          <w:lang w:val="it-IT"/>
        </w:rPr>
        <w:t>.</w:t>
      </w:r>
      <w:r w:rsidRPr="00143F0C">
        <w:rPr>
          <w:szCs w:val="22"/>
          <w:lang w:val="it-IT"/>
        </w:rPr>
        <w:t>, T</w:t>
      </w:r>
      <w:r w:rsidRPr="00F34856">
        <w:rPr>
          <w:szCs w:val="22"/>
          <w:lang w:val="de-DE"/>
        </w:rPr>
        <w:t>ηλ</w:t>
      </w:r>
      <w:r w:rsidRPr="00143F0C">
        <w:rPr>
          <w:szCs w:val="22"/>
          <w:lang w:val="it-IT"/>
        </w:rPr>
        <w:t>: +30 210 52 81 700</w:t>
      </w:r>
    </w:p>
    <w:bookmarkEnd w:id="5"/>
    <w:p w:rsidR="00DF34B8" w:rsidRPr="00143F0C" w:rsidRDefault="00DF34B8" w:rsidP="00627F9C">
      <w:pPr>
        <w:widowControl w:val="0"/>
        <w:numPr>
          <w:ilvl w:val="12"/>
          <w:numId w:val="0"/>
        </w:numPr>
        <w:tabs>
          <w:tab w:val="clear" w:pos="567"/>
          <w:tab w:val="left" w:pos="720"/>
        </w:tabs>
        <w:spacing w:line="240" w:lineRule="auto"/>
        <w:ind w:right="-2"/>
        <w:rPr>
          <w:szCs w:val="22"/>
          <w:lang w:val="it-IT"/>
        </w:rPr>
      </w:pPr>
    </w:p>
    <w:p w:rsidR="00DF34B8" w:rsidRPr="00864E0D" w:rsidRDefault="00DF34B8" w:rsidP="00627F9C">
      <w:pPr>
        <w:keepNext/>
        <w:widowControl w:val="0"/>
        <w:numPr>
          <w:ilvl w:val="12"/>
          <w:numId w:val="0"/>
        </w:numPr>
        <w:tabs>
          <w:tab w:val="clear" w:pos="567"/>
          <w:tab w:val="left" w:pos="720"/>
        </w:tabs>
        <w:spacing w:line="240" w:lineRule="auto"/>
        <w:rPr>
          <w:b/>
          <w:szCs w:val="22"/>
        </w:rPr>
      </w:pPr>
      <w:r w:rsidRPr="00864E0D">
        <w:rPr>
          <w:b/>
          <w:szCs w:val="22"/>
        </w:rPr>
        <w:t>France</w:t>
      </w:r>
    </w:p>
    <w:p w:rsidR="00DF34B8" w:rsidRPr="00864E0D" w:rsidRDefault="00DF34B8" w:rsidP="00627F9C">
      <w:pPr>
        <w:keepNext/>
        <w:widowControl w:val="0"/>
        <w:numPr>
          <w:ilvl w:val="12"/>
          <w:numId w:val="0"/>
        </w:numPr>
        <w:tabs>
          <w:tab w:val="clear" w:pos="567"/>
          <w:tab w:val="left" w:pos="720"/>
        </w:tabs>
        <w:spacing w:line="240" w:lineRule="auto"/>
        <w:ind w:right="-2"/>
        <w:rPr>
          <w:szCs w:val="22"/>
        </w:rPr>
      </w:pPr>
      <w:r w:rsidRPr="00864E0D">
        <w:rPr>
          <w:szCs w:val="22"/>
        </w:rPr>
        <w:t>Almirall SAS, Tél.: +33(0)1 46 46 19 20</w:t>
      </w:r>
    </w:p>
    <w:p w:rsidR="00DF34B8" w:rsidRPr="00864E0D" w:rsidRDefault="00DF34B8" w:rsidP="00627F9C">
      <w:pPr>
        <w:widowControl w:val="0"/>
        <w:numPr>
          <w:ilvl w:val="12"/>
          <w:numId w:val="0"/>
        </w:numPr>
        <w:tabs>
          <w:tab w:val="clear" w:pos="567"/>
          <w:tab w:val="left" w:pos="720"/>
        </w:tabs>
        <w:spacing w:line="240" w:lineRule="auto"/>
        <w:ind w:right="-2"/>
        <w:rPr>
          <w:szCs w:val="22"/>
        </w:rPr>
      </w:pPr>
    </w:p>
    <w:p w:rsidR="00DF34B8" w:rsidRPr="00864E0D" w:rsidRDefault="00DF34B8" w:rsidP="00627F9C">
      <w:pPr>
        <w:keepNext/>
        <w:widowControl w:val="0"/>
        <w:numPr>
          <w:ilvl w:val="12"/>
          <w:numId w:val="0"/>
        </w:numPr>
        <w:tabs>
          <w:tab w:val="clear" w:pos="567"/>
          <w:tab w:val="left" w:pos="720"/>
        </w:tabs>
        <w:spacing w:line="240" w:lineRule="auto"/>
        <w:ind w:right="-2"/>
        <w:rPr>
          <w:b/>
          <w:szCs w:val="22"/>
        </w:rPr>
      </w:pPr>
      <w:r w:rsidRPr="00864E0D">
        <w:rPr>
          <w:b/>
          <w:szCs w:val="22"/>
        </w:rPr>
        <w:t>Ireland</w:t>
      </w:r>
    </w:p>
    <w:p w:rsidR="00E37855" w:rsidRPr="00864E0D" w:rsidRDefault="00E37855" w:rsidP="00E37855">
      <w:pPr>
        <w:keepNext/>
        <w:widowControl w:val="0"/>
        <w:numPr>
          <w:ilvl w:val="12"/>
          <w:numId w:val="0"/>
        </w:numPr>
        <w:tabs>
          <w:tab w:val="clear" w:pos="567"/>
          <w:tab w:val="left" w:pos="720"/>
        </w:tabs>
        <w:spacing w:line="240" w:lineRule="auto"/>
        <w:ind w:right="-2"/>
        <w:rPr>
          <w:szCs w:val="22"/>
        </w:rPr>
      </w:pPr>
      <w:r w:rsidRPr="00410DC1">
        <w:rPr>
          <w:szCs w:val="22"/>
        </w:rPr>
        <w:t>Almirall,</w:t>
      </w:r>
      <w:r w:rsidR="008837CA" w:rsidRPr="00410DC1">
        <w:rPr>
          <w:szCs w:val="22"/>
        </w:rPr>
        <w:t xml:space="preserve"> S.A.,</w:t>
      </w:r>
      <w:r w:rsidRPr="00410DC1">
        <w:rPr>
          <w:szCs w:val="22"/>
        </w:rPr>
        <w:t xml:space="preserve"> Tel</w:t>
      </w:r>
      <w:r w:rsidRPr="00143F0C">
        <w:rPr>
          <w:szCs w:val="22"/>
        </w:rPr>
        <w:t xml:space="preserve">: </w:t>
      </w:r>
      <w:r>
        <w:t>+353 (0) 1431 9836</w:t>
      </w:r>
    </w:p>
    <w:p w:rsidR="00DF34B8" w:rsidRPr="00864E0D" w:rsidRDefault="00DF34B8" w:rsidP="00627F9C">
      <w:pPr>
        <w:widowControl w:val="0"/>
        <w:numPr>
          <w:ilvl w:val="12"/>
          <w:numId w:val="0"/>
        </w:numPr>
        <w:tabs>
          <w:tab w:val="clear" w:pos="567"/>
          <w:tab w:val="left" w:pos="720"/>
        </w:tabs>
        <w:spacing w:line="240" w:lineRule="auto"/>
        <w:ind w:right="-2"/>
        <w:rPr>
          <w:szCs w:val="22"/>
        </w:rPr>
      </w:pPr>
    </w:p>
    <w:p w:rsidR="00DF34B8" w:rsidRPr="00864E0D" w:rsidRDefault="00DF34B8" w:rsidP="00627F9C">
      <w:pPr>
        <w:keepNext/>
        <w:widowControl w:val="0"/>
        <w:numPr>
          <w:ilvl w:val="12"/>
          <w:numId w:val="0"/>
        </w:numPr>
        <w:tabs>
          <w:tab w:val="clear" w:pos="567"/>
          <w:tab w:val="left" w:pos="720"/>
        </w:tabs>
        <w:spacing w:line="240" w:lineRule="auto"/>
        <w:ind w:right="-2"/>
        <w:rPr>
          <w:szCs w:val="22"/>
        </w:rPr>
      </w:pPr>
      <w:r w:rsidRPr="00864E0D">
        <w:rPr>
          <w:b/>
          <w:szCs w:val="22"/>
        </w:rPr>
        <w:t>Ísland</w:t>
      </w:r>
    </w:p>
    <w:p w:rsidR="00DF34B8" w:rsidRPr="00DF19B5" w:rsidRDefault="00DF34B8" w:rsidP="00627F9C">
      <w:pPr>
        <w:keepNext/>
        <w:widowControl w:val="0"/>
        <w:numPr>
          <w:ilvl w:val="12"/>
          <w:numId w:val="0"/>
        </w:numPr>
        <w:tabs>
          <w:tab w:val="clear" w:pos="567"/>
          <w:tab w:val="left" w:pos="720"/>
        </w:tabs>
        <w:spacing w:line="240" w:lineRule="auto"/>
        <w:ind w:right="-2"/>
        <w:rPr>
          <w:szCs w:val="22"/>
          <w:lang w:val="en-US"/>
        </w:rPr>
      </w:pPr>
      <w:r w:rsidRPr="00864E0D">
        <w:rPr>
          <w:szCs w:val="22"/>
        </w:rPr>
        <w:t xml:space="preserve">Vistor hf., </w:t>
      </w:r>
      <w:r w:rsidRPr="00DF19B5">
        <w:rPr>
          <w:szCs w:val="22"/>
          <w:lang w:val="en-US"/>
        </w:rPr>
        <w:t>Sími: +354 535 70 00</w:t>
      </w:r>
    </w:p>
    <w:p w:rsidR="00DF34B8" w:rsidRPr="00DF19B5" w:rsidRDefault="00DF34B8" w:rsidP="00627F9C">
      <w:pPr>
        <w:widowControl w:val="0"/>
        <w:numPr>
          <w:ilvl w:val="12"/>
          <w:numId w:val="0"/>
        </w:numPr>
        <w:tabs>
          <w:tab w:val="clear" w:pos="567"/>
          <w:tab w:val="left" w:pos="720"/>
        </w:tabs>
        <w:spacing w:line="240" w:lineRule="auto"/>
        <w:ind w:right="-2"/>
        <w:rPr>
          <w:szCs w:val="22"/>
          <w:lang w:val="en-US"/>
        </w:rPr>
      </w:pPr>
    </w:p>
    <w:p w:rsidR="00DF34B8" w:rsidRPr="00143F0C" w:rsidRDefault="00DF34B8" w:rsidP="00627F9C">
      <w:pPr>
        <w:keepNext/>
        <w:widowControl w:val="0"/>
        <w:numPr>
          <w:ilvl w:val="12"/>
          <w:numId w:val="0"/>
        </w:numPr>
        <w:tabs>
          <w:tab w:val="clear" w:pos="567"/>
          <w:tab w:val="left" w:pos="720"/>
        </w:tabs>
        <w:spacing w:line="240" w:lineRule="auto"/>
        <w:ind w:right="-2"/>
        <w:rPr>
          <w:b/>
          <w:szCs w:val="22"/>
        </w:rPr>
      </w:pPr>
      <w:r w:rsidRPr="00143F0C">
        <w:rPr>
          <w:b/>
          <w:szCs w:val="22"/>
        </w:rPr>
        <w:t>Italia</w:t>
      </w:r>
    </w:p>
    <w:p w:rsidR="00DF34B8" w:rsidRPr="00143F0C" w:rsidRDefault="00DF34B8" w:rsidP="00627F9C">
      <w:pPr>
        <w:keepNext/>
        <w:widowControl w:val="0"/>
        <w:numPr>
          <w:ilvl w:val="12"/>
          <w:numId w:val="0"/>
        </w:numPr>
        <w:tabs>
          <w:tab w:val="clear" w:pos="567"/>
          <w:tab w:val="left" w:pos="720"/>
        </w:tabs>
        <w:spacing w:line="240" w:lineRule="auto"/>
        <w:ind w:right="-2"/>
        <w:rPr>
          <w:szCs w:val="22"/>
        </w:rPr>
      </w:pPr>
      <w:r w:rsidRPr="00143F0C">
        <w:rPr>
          <w:szCs w:val="22"/>
        </w:rPr>
        <w:t>Almirall SpA, Tel.: +39 02 346181</w:t>
      </w:r>
    </w:p>
    <w:p w:rsidR="00DF34B8" w:rsidRPr="00143F0C" w:rsidRDefault="00DF34B8" w:rsidP="00627F9C">
      <w:pPr>
        <w:widowControl w:val="0"/>
        <w:numPr>
          <w:ilvl w:val="12"/>
          <w:numId w:val="0"/>
        </w:numPr>
        <w:tabs>
          <w:tab w:val="clear" w:pos="567"/>
          <w:tab w:val="left" w:pos="720"/>
        </w:tabs>
        <w:spacing w:line="240" w:lineRule="auto"/>
        <w:ind w:right="-2"/>
        <w:rPr>
          <w:szCs w:val="22"/>
        </w:rPr>
      </w:pPr>
    </w:p>
    <w:p w:rsidR="00DF34B8" w:rsidRPr="00DF19B5" w:rsidRDefault="00DF34B8" w:rsidP="00627F9C">
      <w:pPr>
        <w:keepNext/>
        <w:widowControl w:val="0"/>
        <w:numPr>
          <w:ilvl w:val="12"/>
          <w:numId w:val="0"/>
        </w:numPr>
        <w:tabs>
          <w:tab w:val="clear" w:pos="567"/>
          <w:tab w:val="left" w:pos="720"/>
        </w:tabs>
        <w:spacing w:line="240" w:lineRule="auto"/>
        <w:ind w:right="-2"/>
        <w:rPr>
          <w:szCs w:val="22"/>
          <w:lang w:val="de-DE"/>
        </w:rPr>
      </w:pPr>
      <w:r w:rsidRPr="00DF19B5">
        <w:rPr>
          <w:b/>
          <w:szCs w:val="22"/>
          <w:lang w:val="de-DE"/>
        </w:rPr>
        <w:t>Nederland</w:t>
      </w:r>
    </w:p>
    <w:p w:rsidR="00DF34B8" w:rsidRPr="00A36591" w:rsidRDefault="00DF34B8" w:rsidP="00627F9C">
      <w:pPr>
        <w:keepNext/>
        <w:widowControl w:val="0"/>
        <w:numPr>
          <w:ilvl w:val="12"/>
          <w:numId w:val="0"/>
        </w:numPr>
        <w:tabs>
          <w:tab w:val="clear" w:pos="567"/>
          <w:tab w:val="left" w:pos="720"/>
        </w:tabs>
        <w:spacing w:line="240" w:lineRule="auto"/>
        <w:ind w:right="-2"/>
        <w:rPr>
          <w:szCs w:val="22"/>
          <w:lang w:val="de-DE"/>
        </w:rPr>
      </w:pPr>
      <w:r w:rsidRPr="00DF19B5">
        <w:rPr>
          <w:szCs w:val="22"/>
          <w:lang w:val="de-DE"/>
        </w:rPr>
        <w:t xml:space="preserve">Almirall B.V., </w:t>
      </w:r>
      <w:r w:rsidRPr="00A36591">
        <w:rPr>
          <w:szCs w:val="22"/>
          <w:lang w:val="de-DE"/>
        </w:rPr>
        <w:t>Tel: +31 (0)30</w:t>
      </w:r>
      <w:r w:rsidR="00B92F47">
        <w:rPr>
          <w:szCs w:val="22"/>
          <w:lang w:val="de-DE"/>
        </w:rPr>
        <w:t xml:space="preserve"> </w:t>
      </w:r>
      <w:r w:rsidRPr="00A36591">
        <w:rPr>
          <w:szCs w:val="22"/>
          <w:lang w:val="de-DE"/>
        </w:rPr>
        <w:t>799</w:t>
      </w:r>
      <w:r w:rsidR="00B92F47">
        <w:rPr>
          <w:szCs w:val="22"/>
          <w:lang w:val="de-DE"/>
        </w:rPr>
        <w:t xml:space="preserve"> </w:t>
      </w:r>
      <w:r w:rsidRPr="00A36591">
        <w:rPr>
          <w:szCs w:val="22"/>
          <w:lang w:val="de-DE"/>
        </w:rPr>
        <w:t>1155</w:t>
      </w:r>
    </w:p>
    <w:p w:rsidR="00DF34B8" w:rsidRPr="00A36591" w:rsidRDefault="00DF34B8" w:rsidP="00627F9C">
      <w:pPr>
        <w:widowControl w:val="0"/>
        <w:numPr>
          <w:ilvl w:val="12"/>
          <w:numId w:val="0"/>
        </w:numPr>
        <w:tabs>
          <w:tab w:val="clear" w:pos="567"/>
          <w:tab w:val="left" w:pos="720"/>
        </w:tabs>
        <w:spacing w:line="240" w:lineRule="auto"/>
        <w:ind w:right="-2"/>
        <w:rPr>
          <w:szCs w:val="22"/>
          <w:lang w:val="de-DE"/>
        </w:rPr>
      </w:pPr>
    </w:p>
    <w:p w:rsidR="00DF34B8" w:rsidRPr="00A36591" w:rsidRDefault="00DF34B8" w:rsidP="00627F9C">
      <w:pPr>
        <w:keepNext/>
        <w:widowControl w:val="0"/>
        <w:numPr>
          <w:ilvl w:val="12"/>
          <w:numId w:val="0"/>
        </w:numPr>
        <w:tabs>
          <w:tab w:val="clear" w:pos="567"/>
          <w:tab w:val="left" w:pos="720"/>
        </w:tabs>
        <w:spacing w:line="240" w:lineRule="auto"/>
        <w:ind w:right="-2"/>
        <w:rPr>
          <w:szCs w:val="22"/>
          <w:lang w:val="de-DE"/>
        </w:rPr>
      </w:pPr>
      <w:r w:rsidRPr="00A36591">
        <w:rPr>
          <w:b/>
          <w:szCs w:val="22"/>
          <w:lang w:val="de-DE"/>
        </w:rPr>
        <w:t>Österreich</w:t>
      </w:r>
    </w:p>
    <w:p w:rsidR="00DF34B8" w:rsidRPr="00346802" w:rsidRDefault="00DF34B8" w:rsidP="00627F9C">
      <w:pPr>
        <w:keepNext/>
        <w:widowControl w:val="0"/>
        <w:numPr>
          <w:ilvl w:val="12"/>
          <w:numId w:val="0"/>
        </w:numPr>
        <w:tabs>
          <w:tab w:val="clear" w:pos="567"/>
          <w:tab w:val="left" w:pos="720"/>
        </w:tabs>
        <w:spacing w:line="240" w:lineRule="auto"/>
        <w:ind w:right="-2"/>
        <w:rPr>
          <w:szCs w:val="22"/>
          <w:lang w:val="de-DE"/>
        </w:rPr>
      </w:pPr>
      <w:r w:rsidRPr="00346802">
        <w:rPr>
          <w:szCs w:val="22"/>
          <w:lang w:val="de-DE"/>
        </w:rPr>
        <w:t>Almirall GmbH, Tel.: +43 (0)1/595 39 60</w:t>
      </w:r>
    </w:p>
    <w:p w:rsidR="00DF34B8" w:rsidRPr="00346802" w:rsidRDefault="00DF34B8" w:rsidP="00627F9C">
      <w:pPr>
        <w:widowControl w:val="0"/>
        <w:numPr>
          <w:ilvl w:val="12"/>
          <w:numId w:val="0"/>
        </w:numPr>
        <w:tabs>
          <w:tab w:val="clear" w:pos="567"/>
          <w:tab w:val="left" w:pos="720"/>
        </w:tabs>
        <w:spacing w:line="240" w:lineRule="auto"/>
        <w:ind w:right="-2"/>
        <w:rPr>
          <w:szCs w:val="22"/>
          <w:lang w:val="de-DE"/>
        </w:rPr>
      </w:pPr>
    </w:p>
    <w:p w:rsidR="00DF34B8" w:rsidRPr="00346802" w:rsidRDefault="00DF34B8" w:rsidP="00627F9C">
      <w:pPr>
        <w:keepNext/>
        <w:widowControl w:val="0"/>
        <w:numPr>
          <w:ilvl w:val="12"/>
          <w:numId w:val="0"/>
        </w:numPr>
        <w:tabs>
          <w:tab w:val="clear" w:pos="567"/>
          <w:tab w:val="left" w:pos="720"/>
        </w:tabs>
        <w:spacing w:line="240" w:lineRule="auto"/>
        <w:ind w:right="-2"/>
        <w:rPr>
          <w:b/>
          <w:bCs/>
          <w:i/>
          <w:iCs/>
          <w:szCs w:val="22"/>
          <w:lang w:val="de-DE"/>
        </w:rPr>
      </w:pPr>
      <w:r w:rsidRPr="00346802">
        <w:rPr>
          <w:b/>
          <w:szCs w:val="22"/>
          <w:lang w:val="de-DE"/>
        </w:rPr>
        <w:t>Polska</w:t>
      </w:r>
    </w:p>
    <w:p w:rsidR="00DF34B8" w:rsidRPr="00143F0C" w:rsidRDefault="00DF34B8" w:rsidP="00627F9C">
      <w:pPr>
        <w:keepNext/>
        <w:widowControl w:val="0"/>
        <w:numPr>
          <w:ilvl w:val="12"/>
          <w:numId w:val="0"/>
        </w:numPr>
        <w:tabs>
          <w:tab w:val="clear" w:pos="567"/>
          <w:tab w:val="left" w:pos="720"/>
        </w:tabs>
        <w:spacing w:line="240" w:lineRule="auto"/>
        <w:ind w:right="-2"/>
        <w:rPr>
          <w:szCs w:val="22"/>
        </w:rPr>
      </w:pPr>
      <w:r w:rsidRPr="00143F0C">
        <w:rPr>
          <w:szCs w:val="22"/>
        </w:rPr>
        <w:t>Almirall Sp.z o. o.,</w:t>
      </w:r>
      <w:r w:rsidR="00197263" w:rsidRPr="00143F0C">
        <w:rPr>
          <w:szCs w:val="22"/>
        </w:rPr>
        <w:t xml:space="preserve"> </w:t>
      </w:r>
      <w:r w:rsidRPr="00143F0C">
        <w:rPr>
          <w:szCs w:val="22"/>
        </w:rPr>
        <w:t>Tel.: +48 22 330 02 57</w:t>
      </w:r>
    </w:p>
    <w:p w:rsidR="00DF34B8" w:rsidRPr="00143F0C" w:rsidRDefault="00DF34B8" w:rsidP="00627F9C">
      <w:pPr>
        <w:widowControl w:val="0"/>
        <w:numPr>
          <w:ilvl w:val="12"/>
          <w:numId w:val="0"/>
        </w:numPr>
        <w:tabs>
          <w:tab w:val="clear" w:pos="567"/>
          <w:tab w:val="left" w:pos="720"/>
        </w:tabs>
        <w:spacing w:line="240" w:lineRule="auto"/>
        <w:ind w:right="-2"/>
        <w:rPr>
          <w:szCs w:val="22"/>
        </w:rPr>
      </w:pPr>
    </w:p>
    <w:p w:rsidR="00DF34B8" w:rsidRPr="00A36591" w:rsidRDefault="00DF34B8" w:rsidP="00627F9C">
      <w:pPr>
        <w:keepNext/>
        <w:widowControl w:val="0"/>
        <w:numPr>
          <w:ilvl w:val="12"/>
          <w:numId w:val="0"/>
        </w:numPr>
        <w:tabs>
          <w:tab w:val="clear" w:pos="567"/>
          <w:tab w:val="left" w:pos="720"/>
        </w:tabs>
        <w:spacing w:line="240" w:lineRule="auto"/>
        <w:ind w:right="-2"/>
        <w:rPr>
          <w:szCs w:val="22"/>
          <w:lang w:val="pt-PT"/>
        </w:rPr>
      </w:pPr>
      <w:r w:rsidRPr="00A36591">
        <w:rPr>
          <w:b/>
          <w:szCs w:val="22"/>
          <w:lang w:val="pt-PT"/>
        </w:rPr>
        <w:t>Portugal</w:t>
      </w:r>
    </w:p>
    <w:p w:rsidR="00DF34B8" w:rsidRDefault="00DF34B8" w:rsidP="00627F9C">
      <w:pPr>
        <w:keepNext/>
        <w:widowControl w:val="0"/>
        <w:numPr>
          <w:ilvl w:val="12"/>
          <w:numId w:val="0"/>
        </w:numPr>
        <w:tabs>
          <w:tab w:val="clear" w:pos="567"/>
          <w:tab w:val="left" w:pos="720"/>
        </w:tabs>
        <w:spacing w:line="240" w:lineRule="auto"/>
        <w:ind w:right="-2"/>
        <w:rPr>
          <w:szCs w:val="22"/>
          <w:lang w:val="pt-PT"/>
        </w:rPr>
      </w:pPr>
      <w:r w:rsidRPr="00A36591">
        <w:rPr>
          <w:szCs w:val="22"/>
          <w:lang w:val="pt-PT"/>
        </w:rPr>
        <w:t xml:space="preserve">Almirall - Produtos Farmacêuticos, Lda., </w:t>
      </w:r>
      <w:r w:rsidRPr="00DF19B5">
        <w:rPr>
          <w:szCs w:val="22"/>
          <w:lang w:val="pt-PT"/>
        </w:rPr>
        <w:t>Tel.: +351 21 415 57 50</w:t>
      </w:r>
    </w:p>
    <w:p w:rsidR="007A1546" w:rsidRDefault="007A1546" w:rsidP="00627F9C">
      <w:pPr>
        <w:keepNext/>
        <w:widowControl w:val="0"/>
        <w:numPr>
          <w:ilvl w:val="12"/>
          <w:numId w:val="0"/>
        </w:numPr>
        <w:tabs>
          <w:tab w:val="clear" w:pos="567"/>
          <w:tab w:val="left" w:pos="720"/>
        </w:tabs>
        <w:spacing w:line="240" w:lineRule="auto"/>
        <w:ind w:right="-2"/>
        <w:rPr>
          <w:szCs w:val="22"/>
          <w:lang w:val="pt-PT"/>
        </w:rPr>
      </w:pPr>
    </w:p>
    <w:p w:rsidR="007A1546" w:rsidRPr="00864E0D" w:rsidRDefault="007A1546" w:rsidP="00627F9C">
      <w:pPr>
        <w:keepNext/>
        <w:widowControl w:val="0"/>
        <w:numPr>
          <w:ilvl w:val="12"/>
          <w:numId w:val="0"/>
        </w:numPr>
        <w:tabs>
          <w:tab w:val="clear" w:pos="567"/>
          <w:tab w:val="left" w:pos="720"/>
        </w:tabs>
        <w:spacing w:line="240" w:lineRule="auto"/>
        <w:ind w:right="-2"/>
        <w:rPr>
          <w:b/>
          <w:szCs w:val="22"/>
        </w:rPr>
      </w:pPr>
      <w:bookmarkStart w:id="6" w:name="_Hlk61861667"/>
      <w:r w:rsidRPr="00864E0D">
        <w:rPr>
          <w:b/>
          <w:szCs w:val="22"/>
        </w:rPr>
        <w:t>United Kingdom</w:t>
      </w:r>
      <w:r w:rsidR="00C92142">
        <w:rPr>
          <w:b/>
          <w:szCs w:val="22"/>
        </w:rPr>
        <w:t xml:space="preserve"> </w:t>
      </w:r>
      <w:r w:rsidR="00C92142" w:rsidRPr="00C92142">
        <w:rPr>
          <w:b/>
          <w:szCs w:val="22"/>
        </w:rPr>
        <w:t>(Northern Ireland)</w:t>
      </w:r>
    </w:p>
    <w:bookmarkEnd w:id="6"/>
    <w:p w:rsidR="007A1546" w:rsidRPr="00143F0C" w:rsidRDefault="007A1546" w:rsidP="00627F9C">
      <w:pPr>
        <w:keepNext/>
        <w:widowControl w:val="0"/>
        <w:numPr>
          <w:ilvl w:val="12"/>
          <w:numId w:val="0"/>
        </w:numPr>
        <w:tabs>
          <w:tab w:val="clear" w:pos="567"/>
          <w:tab w:val="left" w:pos="720"/>
        </w:tabs>
        <w:spacing w:line="240" w:lineRule="auto"/>
        <w:ind w:right="-2"/>
        <w:rPr>
          <w:szCs w:val="22"/>
        </w:rPr>
      </w:pPr>
      <w:r w:rsidRPr="00864E0D">
        <w:rPr>
          <w:szCs w:val="22"/>
        </w:rPr>
        <w:t xml:space="preserve">Almirall Limited, Tel: </w:t>
      </w:r>
      <w:r w:rsidR="00D127E6">
        <w:rPr>
          <w:szCs w:val="22"/>
        </w:rPr>
        <w:t>+44 (</w:t>
      </w:r>
      <w:r>
        <w:t>0</w:t>
      </w:r>
      <w:r w:rsidR="00D127E6">
        <w:t xml:space="preserve">) </w:t>
      </w:r>
      <w:r>
        <w:t>800 0087 399</w:t>
      </w:r>
    </w:p>
    <w:p w:rsidR="009E64BF" w:rsidRPr="00143F0C" w:rsidRDefault="009E64BF" w:rsidP="00627F9C">
      <w:pPr>
        <w:widowControl w:val="0"/>
        <w:tabs>
          <w:tab w:val="clear" w:pos="567"/>
        </w:tabs>
        <w:spacing w:line="240" w:lineRule="auto"/>
        <w:rPr>
          <w:szCs w:val="22"/>
        </w:rPr>
      </w:pPr>
    </w:p>
    <w:p w:rsidR="00634DD1" w:rsidRPr="00864E0D" w:rsidRDefault="00634DD1" w:rsidP="00627F9C">
      <w:pPr>
        <w:widowControl w:val="0"/>
        <w:numPr>
          <w:ilvl w:val="12"/>
          <w:numId w:val="0"/>
        </w:numPr>
        <w:tabs>
          <w:tab w:val="clear" w:pos="567"/>
        </w:tabs>
        <w:spacing w:line="240" w:lineRule="auto"/>
        <w:ind w:right="-2"/>
        <w:rPr>
          <w:szCs w:val="22"/>
        </w:rPr>
      </w:pPr>
      <w:r w:rsidRPr="00864E0D">
        <w:rPr>
          <w:b/>
          <w:szCs w:val="22"/>
        </w:rPr>
        <w:t xml:space="preserve">This leaflet was last revised in </w:t>
      </w:r>
      <w:r w:rsidRPr="00864E0D">
        <w:rPr>
          <w:rFonts w:eastAsia="MS Mincho"/>
          <w:szCs w:val="22"/>
          <w:lang w:eastAsia="ja-JP"/>
        </w:rPr>
        <w:t>.</w:t>
      </w:r>
    </w:p>
    <w:p w:rsidR="006222B9" w:rsidRPr="00864E0D" w:rsidRDefault="006222B9" w:rsidP="00627F9C">
      <w:pPr>
        <w:widowControl w:val="0"/>
        <w:numPr>
          <w:ilvl w:val="12"/>
          <w:numId w:val="0"/>
        </w:numPr>
        <w:tabs>
          <w:tab w:val="clear" w:pos="567"/>
        </w:tabs>
        <w:spacing w:line="240" w:lineRule="auto"/>
        <w:ind w:right="-2"/>
        <w:rPr>
          <w:szCs w:val="22"/>
        </w:rPr>
      </w:pPr>
    </w:p>
    <w:p w:rsidR="006222B9" w:rsidRPr="00864E0D" w:rsidRDefault="006222B9" w:rsidP="00627F9C">
      <w:pPr>
        <w:keepNext/>
        <w:widowControl w:val="0"/>
        <w:numPr>
          <w:ilvl w:val="12"/>
          <w:numId w:val="0"/>
        </w:numPr>
        <w:tabs>
          <w:tab w:val="clear" w:pos="567"/>
        </w:tabs>
        <w:spacing w:line="240" w:lineRule="auto"/>
        <w:ind w:right="-2"/>
        <w:rPr>
          <w:b/>
          <w:szCs w:val="22"/>
        </w:rPr>
      </w:pPr>
      <w:r w:rsidRPr="00864E0D">
        <w:rPr>
          <w:b/>
          <w:szCs w:val="22"/>
        </w:rPr>
        <w:t>Other sources of information</w:t>
      </w:r>
    </w:p>
    <w:p w:rsidR="005C7C3F" w:rsidRDefault="00634DD1" w:rsidP="00627F9C">
      <w:pPr>
        <w:keepNext/>
        <w:widowControl w:val="0"/>
        <w:numPr>
          <w:ilvl w:val="12"/>
          <w:numId w:val="0"/>
        </w:numPr>
        <w:tabs>
          <w:tab w:val="clear" w:pos="567"/>
        </w:tabs>
        <w:spacing w:line="240" w:lineRule="auto"/>
        <w:ind w:right="-2"/>
        <w:rPr>
          <w:color w:val="0000FF"/>
          <w:szCs w:val="22"/>
        </w:rPr>
      </w:pPr>
      <w:r w:rsidRPr="00864E0D">
        <w:rPr>
          <w:szCs w:val="22"/>
        </w:rPr>
        <w:t xml:space="preserve">Detailed information on this medicine is available on the European Medicines Agency web site: </w:t>
      </w:r>
      <w:hyperlink r:id="rId16" w:history="1">
        <w:r w:rsidRPr="00864E0D">
          <w:rPr>
            <w:rStyle w:val="Hipervnculo"/>
            <w:szCs w:val="22"/>
          </w:rPr>
          <w:t>http://www.ema.europa.eu</w:t>
        </w:r>
      </w:hyperlink>
      <w:r w:rsidRPr="00864E0D">
        <w:rPr>
          <w:color w:val="0000FF"/>
          <w:szCs w:val="22"/>
        </w:rPr>
        <w:t>.</w:t>
      </w:r>
    </w:p>
    <w:sectPr w:rsidR="005C7C3F" w:rsidSect="00474A0D">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21" w:rsidRDefault="006F7E21">
      <w:r>
        <w:separator/>
      </w:r>
    </w:p>
  </w:endnote>
  <w:endnote w:type="continuationSeparator" w:id="0">
    <w:p w:rsidR="006F7E21" w:rsidRDefault="006F7E21">
      <w:r>
        <w:continuationSeparator/>
      </w:r>
    </w:p>
  </w:endnote>
  <w:endnote w:type="continuationNotice" w:id="1">
    <w:p w:rsidR="006F7E21" w:rsidRDefault="006F7E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auto"/>
    <w:notTrueType/>
    <w:pitch w:val="default"/>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8CE" w:rsidRDefault="003542E0" w:rsidP="007E38B7">
    <w:pPr>
      <w:pStyle w:val="Piedepgina"/>
      <w:tabs>
        <w:tab w:val="right" w:pos="8931"/>
      </w:tabs>
      <w:spacing w:line="240" w:lineRule="auto"/>
      <w:jc w:val="center"/>
    </w:pPr>
    <w:r>
      <w:fldChar w:fldCharType="begin"/>
    </w:r>
    <w:r w:rsidR="00BF58CE">
      <w:instrText xml:space="preserve"> EQ </w:instrText>
    </w:r>
    <w:r>
      <w:fldChar w:fldCharType="separate"/>
    </w:r>
    <w:r>
      <w:fldChar w:fldCharType="end"/>
    </w:r>
    <w:r>
      <w:rPr>
        <w:rStyle w:val="Nmerodepgina"/>
        <w:rFonts w:cs="Arial"/>
      </w:rPr>
      <w:fldChar w:fldCharType="begin"/>
    </w:r>
    <w:r w:rsidR="00BF58CE">
      <w:rPr>
        <w:rStyle w:val="Nmerodepgina"/>
        <w:rFonts w:cs="Arial"/>
      </w:rPr>
      <w:instrText xml:space="preserve">PAGE  </w:instrText>
    </w:r>
    <w:r>
      <w:rPr>
        <w:rStyle w:val="Nmerodepgina"/>
        <w:rFonts w:cs="Arial"/>
      </w:rPr>
      <w:fldChar w:fldCharType="separate"/>
    </w:r>
    <w:r w:rsidR="00CB2325">
      <w:rPr>
        <w:rStyle w:val="Nmerodepgina"/>
        <w:rFonts w:cs="Arial"/>
      </w:rPr>
      <w:t>6</w:t>
    </w:r>
    <w:r>
      <w:rPr>
        <w:rStyle w:val="Nmerodepgina"/>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8CE" w:rsidRDefault="003542E0">
    <w:pPr>
      <w:pStyle w:val="Piedepgina"/>
      <w:tabs>
        <w:tab w:val="right" w:pos="8931"/>
      </w:tabs>
      <w:ind w:right="96"/>
      <w:jc w:val="center"/>
    </w:pPr>
    <w:r>
      <w:fldChar w:fldCharType="begin"/>
    </w:r>
    <w:r w:rsidR="00BF58CE">
      <w:instrText xml:space="preserve"> EQ </w:instrText>
    </w:r>
    <w:r>
      <w:fldChar w:fldCharType="separate"/>
    </w:r>
    <w:r>
      <w:fldChar w:fldCharType="end"/>
    </w:r>
    <w:r>
      <w:rPr>
        <w:rStyle w:val="Nmerodepgina"/>
        <w:rFonts w:cs="Arial"/>
      </w:rPr>
      <w:fldChar w:fldCharType="begin"/>
    </w:r>
    <w:r w:rsidR="00BF58CE">
      <w:rPr>
        <w:rStyle w:val="Nmerodepgina"/>
        <w:rFonts w:cs="Arial"/>
      </w:rPr>
      <w:instrText xml:space="preserve">PAGE  </w:instrText>
    </w:r>
    <w:r>
      <w:rPr>
        <w:rStyle w:val="Nmerodepgina"/>
        <w:rFonts w:cs="Arial"/>
      </w:rPr>
      <w:fldChar w:fldCharType="separate"/>
    </w:r>
    <w:r w:rsidR="00BF58CE">
      <w:rPr>
        <w:rStyle w:val="Nmerodepgina"/>
        <w:rFonts w:cs="Arial"/>
      </w:rPr>
      <w:t>37</w:t>
    </w:r>
    <w:r>
      <w:rPr>
        <w:rStyle w:val="Nmerodepgina"/>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21" w:rsidRDefault="006F7E21">
      <w:r>
        <w:separator/>
      </w:r>
    </w:p>
  </w:footnote>
  <w:footnote w:type="continuationSeparator" w:id="0">
    <w:p w:rsidR="006F7E21" w:rsidRDefault="006F7E21">
      <w:r>
        <w:continuationSeparator/>
      </w:r>
    </w:p>
  </w:footnote>
  <w:footnote w:type="continuationNotice" w:id="1">
    <w:p w:rsidR="006F7E21" w:rsidRDefault="006F7E2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A6C10A"/>
    <w:lvl w:ilvl="0">
      <w:start w:val="1"/>
      <w:numFmt w:val="decimal"/>
      <w:pStyle w:val="Listaconnmeros5"/>
      <w:lvlText w:val="%1."/>
      <w:lvlJc w:val="left"/>
      <w:pPr>
        <w:tabs>
          <w:tab w:val="num" w:pos="1351"/>
        </w:tabs>
        <w:ind w:left="1351" w:hanging="360"/>
      </w:pPr>
    </w:lvl>
  </w:abstractNum>
  <w:abstractNum w:abstractNumId="1" w15:restartNumberingAfterBreak="0">
    <w:nsid w:val="FFFFFF7D"/>
    <w:multiLevelType w:val="singleLevel"/>
    <w:tmpl w:val="0F34968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5CAAC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3850AD3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C7EB1E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94AD3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9CE7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A849D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12DE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158BFE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Ttulo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Ttulo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Ttulo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Ttulo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Ttulo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Ttulo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Ttulo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Ttulo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numFmt w:val="bullet"/>
      <w:lvlText w:val="‒"/>
      <w:lvlJc w:val="left"/>
      <w:pPr>
        <w:ind w:left="360" w:hanging="360"/>
      </w:pPr>
      <w:rPr>
        <w:rFonts w:ascii="Calibri" w:eastAsia="Times New Roman" w:hAnsi="Calibri" w:cs="Aria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0CB53609"/>
    <w:multiLevelType w:val="hybridMultilevel"/>
    <w:tmpl w:val="79E6F7FC"/>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0F544014"/>
    <w:multiLevelType w:val="hybridMultilevel"/>
    <w:tmpl w:val="BE042CE6"/>
    <w:lvl w:ilvl="0">
      <w:start w:val="1"/>
      <w:numFmt w:val="upperLetter"/>
      <w:lvlText w:val="%1."/>
      <w:lvlJc w:val="left"/>
      <w:pPr>
        <w:ind w:left="1137" w:hanging="57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5" w15:restartNumberingAfterBreak="0">
    <w:nsid w:val="123C2D25"/>
    <w:multiLevelType w:val="hybridMultilevel"/>
    <w:tmpl w:val="65BAE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287A27"/>
    <w:multiLevelType w:val="hybridMultilevel"/>
    <w:tmpl w:val="E80A59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F61127C"/>
    <w:multiLevelType w:val="hybridMultilevel"/>
    <w:tmpl w:val="E230F5B4"/>
    <w:lvl w:ilvl="0">
      <w:start w:val="1"/>
      <w:numFmt w:val="bullet"/>
      <w:lvlText w:val="-"/>
      <w:lvlJc w:val="left"/>
      <w:pPr>
        <w:ind w:left="360" w:hanging="360"/>
      </w:pPr>
      <w:rPr>
        <w:rFonts w:ascii="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15:restartNumberingAfterBreak="0">
    <w:nsid w:val="1F6E693F"/>
    <w:multiLevelType w:val="hybridMultilevel"/>
    <w:tmpl w:val="07C426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26A25281"/>
    <w:multiLevelType w:val="hybridMultilevel"/>
    <w:tmpl w:val="72A8F992"/>
    <w:lvl w:ilvl="0">
      <w:start w:val="6"/>
      <w:numFmt w:val="decimal"/>
      <w:lvlText w:val="%1."/>
      <w:lvlJc w:val="left"/>
      <w:pPr>
        <w:ind w:left="720" w:hanging="360"/>
      </w:pPr>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FD36CBF"/>
    <w:multiLevelType w:val="hybridMultilevel"/>
    <w:tmpl w:val="96907D26"/>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31614BD"/>
    <w:multiLevelType w:val="hybridMultilevel"/>
    <w:tmpl w:val="ED6A8690"/>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37D932C5"/>
    <w:multiLevelType w:val="hybridMultilevel"/>
    <w:tmpl w:val="821A949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15:restartNumberingAfterBreak="0">
    <w:nsid w:val="3B1A1B34"/>
    <w:multiLevelType w:val="hybridMultilevel"/>
    <w:tmpl w:val="42CAA9EE"/>
    <w:lvl w:ilvl="0">
      <w:start w:val="21"/>
      <w:numFmt w:val="bullet"/>
      <w:lvlText w:val="-"/>
      <w:lvlJc w:val="left"/>
      <w:pPr>
        <w:tabs>
          <w:tab w:val="num" w:pos="360"/>
        </w:tabs>
        <w:ind w:left="188" w:hanging="188"/>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3B447163"/>
    <w:multiLevelType w:val="hybridMultilevel"/>
    <w:tmpl w:val="D1064F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B777E26"/>
    <w:multiLevelType w:val="hybridMultilevel"/>
    <w:tmpl w:val="C644B4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3FF721FE"/>
    <w:multiLevelType w:val="hybridMultilevel"/>
    <w:tmpl w:val="8834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C0464B"/>
    <w:multiLevelType w:val="hybridMultilevel"/>
    <w:tmpl w:val="5B843666"/>
    <w:lvl w:ilvl="0">
      <w:start w:val="1"/>
      <w:numFmt w:val="decimal"/>
      <w:pStyle w:val="Table"/>
      <w:lvlText w:val="Table 2.7.3-%1"/>
      <w:lvlJc w:val="left"/>
      <w:pPr>
        <w:tabs>
          <w:tab w:val="num" w:pos="3403"/>
        </w:tabs>
        <w:ind w:left="3403"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6024B61"/>
    <w:multiLevelType w:val="hybridMultilevel"/>
    <w:tmpl w:val="20384722"/>
    <w:lvl w:ilvl="0">
      <w:start w:val="1"/>
      <w:numFmt w:val="bullet"/>
      <w:lvlText w:val="­"/>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63E43E9"/>
    <w:multiLevelType w:val="hybridMultilevel"/>
    <w:tmpl w:val="2168F792"/>
    <w:lvl w:ilvl="0">
      <w:numFmt w:val="bullet"/>
      <w:lvlText w:val="‒"/>
      <w:lvlJc w:val="left"/>
      <w:pPr>
        <w:ind w:left="360" w:hanging="360"/>
      </w:pPr>
      <w:rPr>
        <w:rFonts w:ascii="Calibri" w:eastAsia="Times New Roman" w:hAnsi="Calibri" w:cs="Aria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15:restartNumberingAfterBreak="0">
    <w:nsid w:val="58690420"/>
    <w:multiLevelType w:val="hybridMultilevel"/>
    <w:tmpl w:val="45F8AB4C"/>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664666C0"/>
    <w:multiLevelType w:val="hybridMultilevel"/>
    <w:tmpl w:val="5A9ECF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6A884165"/>
    <w:multiLevelType w:val="hybridMultilevel"/>
    <w:tmpl w:val="28E404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5" w15:restartNumberingAfterBreak="0">
    <w:nsid w:val="7C1B7194"/>
    <w:multiLevelType w:val="hybridMultilevel"/>
    <w:tmpl w:val="E67832E6"/>
    <w:lvl w:ilvl="0">
      <w:start w:val="1"/>
      <w:numFmt w:val="decimal"/>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E137E1C"/>
    <w:multiLevelType w:val="hybridMultilevel"/>
    <w:tmpl w:val="8B04B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2"/>
  </w:num>
  <w:num w:numId="4">
    <w:abstractNumId w:val="18"/>
  </w:num>
  <w:num w:numId="5">
    <w:abstractNumId w:val="27"/>
  </w:num>
  <w:num w:numId="6">
    <w:abstractNumId w:val="11"/>
  </w:num>
  <w:num w:numId="7">
    <w:abstractNumId w:val="31"/>
  </w:num>
  <w:num w:numId="8">
    <w:abstractNumId w:val="36"/>
  </w:num>
  <w:num w:numId="9">
    <w:abstractNumId w:val="12"/>
  </w:num>
  <w:num w:numId="10">
    <w:abstractNumId w:val="30"/>
  </w:num>
  <w:num w:numId="11">
    <w:abstractNumId w:val="24"/>
  </w:num>
  <w:num w:numId="12">
    <w:abstractNumId w:val="33"/>
  </w:num>
  <w:num w:numId="13">
    <w:abstractNumId w:val="28"/>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9"/>
  </w:num>
  <w:num w:numId="21">
    <w:abstractNumId w:val="21"/>
  </w:num>
  <w:num w:numId="22">
    <w:abstractNumId w:val="32"/>
  </w:num>
  <w:num w:numId="23">
    <w:abstractNumId w:val="13"/>
  </w:num>
  <w:num w:numId="24">
    <w:abstractNumId w:val="25"/>
  </w:num>
  <w:num w:numId="25">
    <w:abstractNumId w:val="9"/>
  </w:num>
  <w:num w:numId="26">
    <w:abstractNumId w:val="35"/>
  </w:num>
  <w:num w:numId="27">
    <w:abstractNumId w:val="20"/>
  </w:num>
  <w:num w:numId="28">
    <w:abstractNumId w:val="19"/>
  </w:num>
  <w:num w:numId="29">
    <w:abstractNumId w:val="34"/>
  </w:num>
  <w:num w:numId="30">
    <w:abstractNumId w:val="15"/>
  </w:num>
  <w:num w:numId="31">
    <w:abstractNumId w:val="10"/>
  </w:num>
  <w:num w:numId="32">
    <w:abstractNumId w:val="14"/>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587"/>
    <w:rsid w:val="0000362A"/>
    <w:rsid w:val="00003BA2"/>
    <w:rsid w:val="00003BE0"/>
    <w:rsid w:val="00003EA8"/>
    <w:rsid w:val="00004674"/>
    <w:rsid w:val="000049B7"/>
    <w:rsid w:val="00004C15"/>
    <w:rsid w:val="00005701"/>
    <w:rsid w:val="0000586A"/>
    <w:rsid w:val="00005B17"/>
    <w:rsid w:val="00007528"/>
    <w:rsid w:val="00007FC7"/>
    <w:rsid w:val="0001164F"/>
    <w:rsid w:val="00012BDB"/>
    <w:rsid w:val="00013011"/>
    <w:rsid w:val="0001319B"/>
    <w:rsid w:val="000131B8"/>
    <w:rsid w:val="0001444A"/>
    <w:rsid w:val="00014651"/>
    <w:rsid w:val="00014736"/>
    <w:rsid w:val="00014869"/>
    <w:rsid w:val="000150D3"/>
    <w:rsid w:val="0001513C"/>
    <w:rsid w:val="00015379"/>
    <w:rsid w:val="00015DE8"/>
    <w:rsid w:val="00016193"/>
    <w:rsid w:val="00016312"/>
    <w:rsid w:val="000166C1"/>
    <w:rsid w:val="00017EF2"/>
    <w:rsid w:val="0002006B"/>
    <w:rsid w:val="0002049D"/>
    <w:rsid w:val="00020AE8"/>
    <w:rsid w:val="00021554"/>
    <w:rsid w:val="000216D0"/>
    <w:rsid w:val="0002236E"/>
    <w:rsid w:val="0002253B"/>
    <w:rsid w:val="0002313E"/>
    <w:rsid w:val="00023774"/>
    <w:rsid w:val="00023A2C"/>
    <w:rsid w:val="00023A9C"/>
    <w:rsid w:val="00025EBE"/>
    <w:rsid w:val="00026B0E"/>
    <w:rsid w:val="00026BF2"/>
    <w:rsid w:val="000271F6"/>
    <w:rsid w:val="00030445"/>
    <w:rsid w:val="0003052E"/>
    <w:rsid w:val="000318C7"/>
    <w:rsid w:val="00032487"/>
    <w:rsid w:val="0003304B"/>
    <w:rsid w:val="000334A2"/>
    <w:rsid w:val="00033D26"/>
    <w:rsid w:val="00033FDB"/>
    <w:rsid w:val="000344F6"/>
    <w:rsid w:val="000348DE"/>
    <w:rsid w:val="00034AB3"/>
    <w:rsid w:val="00037CDA"/>
    <w:rsid w:val="00040104"/>
    <w:rsid w:val="00040598"/>
    <w:rsid w:val="0004075A"/>
    <w:rsid w:val="00040B89"/>
    <w:rsid w:val="00040E9C"/>
    <w:rsid w:val="00041396"/>
    <w:rsid w:val="000417A9"/>
    <w:rsid w:val="00041B3E"/>
    <w:rsid w:val="00041D5B"/>
    <w:rsid w:val="00041E3C"/>
    <w:rsid w:val="00042263"/>
    <w:rsid w:val="00042901"/>
    <w:rsid w:val="00042B08"/>
    <w:rsid w:val="00043505"/>
    <w:rsid w:val="00043C70"/>
    <w:rsid w:val="00044042"/>
    <w:rsid w:val="00046A25"/>
    <w:rsid w:val="000474D2"/>
    <w:rsid w:val="000479C5"/>
    <w:rsid w:val="00047C07"/>
    <w:rsid w:val="00047EBE"/>
    <w:rsid w:val="000500C4"/>
    <w:rsid w:val="00050ADB"/>
    <w:rsid w:val="00050DFD"/>
    <w:rsid w:val="00052741"/>
    <w:rsid w:val="00052A5E"/>
    <w:rsid w:val="00053809"/>
    <w:rsid w:val="00053914"/>
    <w:rsid w:val="00054756"/>
    <w:rsid w:val="000560C5"/>
    <w:rsid w:val="00056C49"/>
    <w:rsid w:val="00056FE0"/>
    <w:rsid w:val="000572ED"/>
    <w:rsid w:val="000603C8"/>
    <w:rsid w:val="000608A4"/>
    <w:rsid w:val="00060AA1"/>
    <w:rsid w:val="00061C24"/>
    <w:rsid w:val="00061EB9"/>
    <w:rsid w:val="00062178"/>
    <w:rsid w:val="0006294B"/>
    <w:rsid w:val="00062D53"/>
    <w:rsid w:val="000631FD"/>
    <w:rsid w:val="000637AF"/>
    <w:rsid w:val="00064192"/>
    <w:rsid w:val="000643D3"/>
    <w:rsid w:val="00064FDC"/>
    <w:rsid w:val="00065307"/>
    <w:rsid w:val="0006569D"/>
    <w:rsid w:val="00065C2E"/>
    <w:rsid w:val="00066146"/>
    <w:rsid w:val="00066250"/>
    <w:rsid w:val="00066915"/>
    <w:rsid w:val="00066AC2"/>
    <w:rsid w:val="00066C4A"/>
    <w:rsid w:val="00067B16"/>
    <w:rsid w:val="00067B65"/>
    <w:rsid w:val="00070E1A"/>
    <w:rsid w:val="00071F8A"/>
    <w:rsid w:val="0007229B"/>
    <w:rsid w:val="00072C1F"/>
    <w:rsid w:val="000731FB"/>
    <w:rsid w:val="0007354A"/>
    <w:rsid w:val="00073E04"/>
    <w:rsid w:val="00073E9A"/>
    <w:rsid w:val="00074222"/>
    <w:rsid w:val="00074D9D"/>
    <w:rsid w:val="00075110"/>
    <w:rsid w:val="000761DC"/>
    <w:rsid w:val="0007628D"/>
    <w:rsid w:val="00077392"/>
    <w:rsid w:val="0007781A"/>
    <w:rsid w:val="00077E69"/>
    <w:rsid w:val="0008044B"/>
    <w:rsid w:val="00080D9B"/>
    <w:rsid w:val="00081872"/>
    <w:rsid w:val="00081DAB"/>
    <w:rsid w:val="00083978"/>
    <w:rsid w:val="00083C9D"/>
    <w:rsid w:val="00084B76"/>
    <w:rsid w:val="00084F2F"/>
    <w:rsid w:val="00085113"/>
    <w:rsid w:val="000851AB"/>
    <w:rsid w:val="0008591B"/>
    <w:rsid w:val="00085CC5"/>
    <w:rsid w:val="00085CEB"/>
    <w:rsid w:val="00085DF1"/>
    <w:rsid w:val="00085E09"/>
    <w:rsid w:val="0008617D"/>
    <w:rsid w:val="000863FB"/>
    <w:rsid w:val="00086549"/>
    <w:rsid w:val="00086B1D"/>
    <w:rsid w:val="000905B8"/>
    <w:rsid w:val="00090619"/>
    <w:rsid w:val="00090D33"/>
    <w:rsid w:val="00090EF2"/>
    <w:rsid w:val="000920F5"/>
    <w:rsid w:val="00092829"/>
    <w:rsid w:val="00092B09"/>
    <w:rsid w:val="00092E7A"/>
    <w:rsid w:val="0009351E"/>
    <w:rsid w:val="0009479A"/>
    <w:rsid w:val="000949D4"/>
    <w:rsid w:val="00094AD6"/>
    <w:rsid w:val="00095D61"/>
    <w:rsid w:val="00095E44"/>
    <w:rsid w:val="000962DE"/>
    <w:rsid w:val="000963B2"/>
    <w:rsid w:val="000966E1"/>
    <w:rsid w:val="00096D8D"/>
    <w:rsid w:val="0009755A"/>
    <w:rsid w:val="00097683"/>
    <w:rsid w:val="000A0BDD"/>
    <w:rsid w:val="000A0ECC"/>
    <w:rsid w:val="000A1232"/>
    <w:rsid w:val="000A3081"/>
    <w:rsid w:val="000A3C27"/>
    <w:rsid w:val="000A40D0"/>
    <w:rsid w:val="000A5890"/>
    <w:rsid w:val="000A60FA"/>
    <w:rsid w:val="000A73D0"/>
    <w:rsid w:val="000B0097"/>
    <w:rsid w:val="000B06DF"/>
    <w:rsid w:val="000B101F"/>
    <w:rsid w:val="000B139E"/>
    <w:rsid w:val="000B13F3"/>
    <w:rsid w:val="000B1462"/>
    <w:rsid w:val="000B1522"/>
    <w:rsid w:val="000B1547"/>
    <w:rsid w:val="000B1F4B"/>
    <w:rsid w:val="000B2897"/>
    <w:rsid w:val="000B2913"/>
    <w:rsid w:val="000B2F27"/>
    <w:rsid w:val="000B2F58"/>
    <w:rsid w:val="000B31A1"/>
    <w:rsid w:val="000B37A8"/>
    <w:rsid w:val="000B4609"/>
    <w:rsid w:val="000B51D9"/>
    <w:rsid w:val="000C03FB"/>
    <w:rsid w:val="000C04D5"/>
    <w:rsid w:val="000C06C3"/>
    <w:rsid w:val="000C0DDD"/>
    <w:rsid w:val="000C128C"/>
    <w:rsid w:val="000C1911"/>
    <w:rsid w:val="000C1D1E"/>
    <w:rsid w:val="000C1D5C"/>
    <w:rsid w:val="000C308F"/>
    <w:rsid w:val="000C3218"/>
    <w:rsid w:val="000C32A3"/>
    <w:rsid w:val="000C5606"/>
    <w:rsid w:val="000C5A4E"/>
    <w:rsid w:val="000C635D"/>
    <w:rsid w:val="000C6C34"/>
    <w:rsid w:val="000C794E"/>
    <w:rsid w:val="000C7B5B"/>
    <w:rsid w:val="000C7F49"/>
    <w:rsid w:val="000D064D"/>
    <w:rsid w:val="000D077C"/>
    <w:rsid w:val="000D099B"/>
    <w:rsid w:val="000D1369"/>
    <w:rsid w:val="000D1971"/>
    <w:rsid w:val="000D1AEE"/>
    <w:rsid w:val="000D1F4F"/>
    <w:rsid w:val="000D26EA"/>
    <w:rsid w:val="000D27EA"/>
    <w:rsid w:val="000D296C"/>
    <w:rsid w:val="000D2D7C"/>
    <w:rsid w:val="000D3229"/>
    <w:rsid w:val="000D346B"/>
    <w:rsid w:val="000D3601"/>
    <w:rsid w:val="000D4D07"/>
    <w:rsid w:val="000D7093"/>
    <w:rsid w:val="000D72A2"/>
    <w:rsid w:val="000D7535"/>
    <w:rsid w:val="000E165D"/>
    <w:rsid w:val="000E17E3"/>
    <w:rsid w:val="000E1BAF"/>
    <w:rsid w:val="000E223E"/>
    <w:rsid w:val="000E2491"/>
    <w:rsid w:val="000E2EA9"/>
    <w:rsid w:val="000E3168"/>
    <w:rsid w:val="000E3CDB"/>
    <w:rsid w:val="000E40EA"/>
    <w:rsid w:val="000E46A3"/>
    <w:rsid w:val="000E488E"/>
    <w:rsid w:val="000E4E88"/>
    <w:rsid w:val="000E52A4"/>
    <w:rsid w:val="000E5726"/>
    <w:rsid w:val="000E642B"/>
    <w:rsid w:val="000E6C94"/>
    <w:rsid w:val="000E72F4"/>
    <w:rsid w:val="000F1029"/>
    <w:rsid w:val="000F1472"/>
    <w:rsid w:val="000F1BB2"/>
    <w:rsid w:val="000F217A"/>
    <w:rsid w:val="000F2A4D"/>
    <w:rsid w:val="000F2EE5"/>
    <w:rsid w:val="000F3F94"/>
    <w:rsid w:val="000F4204"/>
    <w:rsid w:val="000F4A16"/>
    <w:rsid w:val="000F52C9"/>
    <w:rsid w:val="000F58A8"/>
    <w:rsid w:val="000F5B21"/>
    <w:rsid w:val="00100EDE"/>
    <w:rsid w:val="00102198"/>
    <w:rsid w:val="00103501"/>
    <w:rsid w:val="00103B2D"/>
    <w:rsid w:val="00103B7C"/>
    <w:rsid w:val="00103CD2"/>
    <w:rsid w:val="00104061"/>
    <w:rsid w:val="0010501A"/>
    <w:rsid w:val="001052E8"/>
    <w:rsid w:val="00106483"/>
    <w:rsid w:val="00107236"/>
    <w:rsid w:val="0011009D"/>
    <w:rsid w:val="001101A2"/>
    <w:rsid w:val="00110488"/>
    <w:rsid w:val="001106F7"/>
    <w:rsid w:val="001108A9"/>
    <w:rsid w:val="00110FC9"/>
    <w:rsid w:val="00111AC1"/>
    <w:rsid w:val="00111F96"/>
    <w:rsid w:val="00112383"/>
    <w:rsid w:val="00112629"/>
    <w:rsid w:val="00112640"/>
    <w:rsid w:val="00112EDA"/>
    <w:rsid w:val="00114174"/>
    <w:rsid w:val="001146E8"/>
    <w:rsid w:val="00115348"/>
    <w:rsid w:val="00116132"/>
    <w:rsid w:val="00116777"/>
    <w:rsid w:val="0011683F"/>
    <w:rsid w:val="00116FDA"/>
    <w:rsid w:val="001172B3"/>
    <w:rsid w:val="00117696"/>
    <w:rsid w:val="00117C1D"/>
    <w:rsid w:val="001206CF"/>
    <w:rsid w:val="00120B78"/>
    <w:rsid w:val="00122C63"/>
    <w:rsid w:val="00122F13"/>
    <w:rsid w:val="00123688"/>
    <w:rsid w:val="001237DE"/>
    <w:rsid w:val="00123AD9"/>
    <w:rsid w:val="00123BF7"/>
    <w:rsid w:val="001243AB"/>
    <w:rsid w:val="00126106"/>
    <w:rsid w:val="00126970"/>
    <w:rsid w:val="00127F47"/>
    <w:rsid w:val="00132408"/>
    <w:rsid w:val="00133143"/>
    <w:rsid w:val="00133572"/>
    <w:rsid w:val="00134312"/>
    <w:rsid w:val="001345F7"/>
    <w:rsid w:val="001364FB"/>
    <w:rsid w:val="001365F2"/>
    <w:rsid w:val="00136CC8"/>
    <w:rsid w:val="00136D7A"/>
    <w:rsid w:val="00137936"/>
    <w:rsid w:val="00140AE3"/>
    <w:rsid w:val="00141470"/>
    <w:rsid w:val="00141540"/>
    <w:rsid w:val="00142414"/>
    <w:rsid w:val="00143F0C"/>
    <w:rsid w:val="001446E5"/>
    <w:rsid w:val="00144980"/>
    <w:rsid w:val="001449DF"/>
    <w:rsid w:val="001454C2"/>
    <w:rsid w:val="0014569B"/>
    <w:rsid w:val="00146749"/>
    <w:rsid w:val="001470E0"/>
    <w:rsid w:val="00150060"/>
    <w:rsid w:val="00150270"/>
    <w:rsid w:val="001505FA"/>
    <w:rsid w:val="00150F3B"/>
    <w:rsid w:val="0015118D"/>
    <w:rsid w:val="00152F8C"/>
    <w:rsid w:val="001534D2"/>
    <w:rsid w:val="00154C69"/>
    <w:rsid w:val="00154E8C"/>
    <w:rsid w:val="00154F05"/>
    <w:rsid w:val="00155572"/>
    <w:rsid w:val="0015704C"/>
    <w:rsid w:val="00157895"/>
    <w:rsid w:val="00157D63"/>
    <w:rsid w:val="00160CAC"/>
    <w:rsid w:val="00161701"/>
    <w:rsid w:val="00161E87"/>
    <w:rsid w:val="0016271F"/>
    <w:rsid w:val="001627B1"/>
    <w:rsid w:val="00162918"/>
    <w:rsid w:val="00162D2B"/>
    <w:rsid w:val="00164783"/>
    <w:rsid w:val="00164A82"/>
    <w:rsid w:val="00165147"/>
    <w:rsid w:val="00165664"/>
    <w:rsid w:val="0016566C"/>
    <w:rsid w:val="001662BB"/>
    <w:rsid w:val="00166529"/>
    <w:rsid w:val="00166915"/>
    <w:rsid w:val="00167C1A"/>
    <w:rsid w:val="00170008"/>
    <w:rsid w:val="0017030D"/>
    <w:rsid w:val="001711AC"/>
    <w:rsid w:val="00171686"/>
    <w:rsid w:val="00172375"/>
    <w:rsid w:val="001724AA"/>
    <w:rsid w:val="001727F0"/>
    <w:rsid w:val="00172B06"/>
    <w:rsid w:val="0017347E"/>
    <w:rsid w:val="00173D6E"/>
    <w:rsid w:val="001750DA"/>
    <w:rsid w:val="001752D8"/>
    <w:rsid w:val="00175931"/>
    <w:rsid w:val="001760EB"/>
    <w:rsid w:val="001769C6"/>
    <w:rsid w:val="00176B25"/>
    <w:rsid w:val="00176E40"/>
    <w:rsid w:val="00177FAA"/>
    <w:rsid w:val="001801B0"/>
    <w:rsid w:val="00180266"/>
    <w:rsid w:val="00180796"/>
    <w:rsid w:val="00181040"/>
    <w:rsid w:val="00181EAC"/>
    <w:rsid w:val="0018238B"/>
    <w:rsid w:val="0018243C"/>
    <w:rsid w:val="00183419"/>
    <w:rsid w:val="0018394A"/>
    <w:rsid w:val="00184286"/>
    <w:rsid w:val="001842AF"/>
    <w:rsid w:val="00184B95"/>
    <w:rsid w:val="00184DCC"/>
    <w:rsid w:val="00185F30"/>
    <w:rsid w:val="00186509"/>
    <w:rsid w:val="00186A33"/>
    <w:rsid w:val="00186A9D"/>
    <w:rsid w:val="001874A6"/>
    <w:rsid w:val="0018765B"/>
    <w:rsid w:val="00190913"/>
    <w:rsid w:val="00192088"/>
    <w:rsid w:val="00192CAD"/>
    <w:rsid w:val="0019366A"/>
    <w:rsid w:val="00193DD3"/>
    <w:rsid w:val="00194400"/>
    <w:rsid w:val="001948AA"/>
    <w:rsid w:val="001949AD"/>
    <w:rsid w:val="00194C2F"/>
    <w:rsid w:val="00194DD3"/>
    <w:rsid w:val="00195F65"/>
    <w:rsid w:val="00195FCF"/>
    <w:rsid w:val="0019635C"/>
    <w:rsid w:val="00196A40"/>
    <w:rsid w:val="00196EF0"/>
    <w:rsid w:val="00197263"/>
    <w:rsid w:val="001975D4"/>
    <w:rsid w:val="00197E52"/>
    <w:rsid w:val="001A07E2"/>
    <w:rsid w:val="001A1D37"/>
    <w:rsid w:val="001A2018"/>
    <w:rsid w:val="001A2CD0"/>
    <w:rsid w:val="001A3B42"/>
    <w:rsid w:val="001A4DA8"/>
    <w:rsid w:val="001A56F1"/>
    <w:rsid w:val="001A5D0E"/>
    <w:rsid w:val="001A6A1F"/>
    <w:rsid w:val="001A7F13"/>
    <w:rsid w:val="001B01C8"/>
    <w:rsid w:val="001B0B52"/>
    <w:rsid w:val="001B13F6"/>
    <w:rsid w:val="001B1747"/>
    <w:rsid w:val="001B2D44"/>
    <w:rsid w:val="001B2ED4"/>
    <w:rsid w:val="001B30F6"/>
    <w:rsid w:val="001B4AD9"/>
    <w:rsid w:val="001B4C46"/>
    <w:rsid w:val="001B5C41"/>
    <w:rsid w:val="001B60EF"/>
    <w:rsid w:val="001B752A"/>
    <w:rsid w:val="001B7CC5"/>
    <w:rsid w:val="001C12FB"/>
    <w:rsid w:val="001C17C3"/>
    <w:rsid w:val="001C2341"/>
    <w:rsid w:val="001C2DB4"/>
    <w:rsid w:val="001C3228"/>
    <w:rsid w:val="001C35E9"/>
    <w:rsid w:val="001C36BD"/>
    <w:rsid w:val="001C3733"/>
    <w:rsid w:val="001C386D"/>
    <w:rsid w:val="001C38DC"/>
    <w:rsid w:val="001C3EC7"/>
    <w:rsid w:val="001C49B3"/>
    <w:rsid w:val="001C5B30"/>
    <w:rsid w:val="001C5EDE"/>
    <w:rsid w:val="001C670F"/>
    <w:rsid w:val="001D0069"/>
    <w:rsid w:val="001D018F"/>
    <w:rsid w:val="001D10B1"/>
    <w:rsid w:val="001D1987"/>
    <w:rsid w:val="001D2802"/>
    <w:rsid w:val="001D3078"/>
    <w:rsid w:val="001D3913"/>
    <w:rsid w:val="001D3B42"/>
    <w:rsid w:val="001D3C05"/>
    <w:rsid w:val="001D504B"/>
    <w:rsid w:val="001D5876"/>
    <w:rsid w:val="001D6AF4"/>
    <w:rsid w:val="001D6EDA"/>
    <w:rsid w:val="001D74B4"/>
    <w:rsid w:val="001D7A6D"/>
    <w:rsid w:val="001E0752"/>
    <w:rsid w:val="001E091C"/>
    <w:rsid w:val="001E0AB3"/>
    <w:rsid w:val="001E0CC1"/>
    <w:rsid w:val="001E0D5A"/>
    <w:rsid w:val="001E1050"/>
    <w:rsid w:val="001E15E6"/>
    <w:rsid w:val="001E1A07"/>
    <w:rsid w:val="001E1C10"/>
    <w:rsid w:val="001E1DD9"/>
    <w:rsid w:val="001E1F30"/>
    <w:rsid w:val="001E2922"/>
    <w:rsid w:val="001E3CC0"/>
    <w:rsid w:val="001E40D7"/>
    <w:rsid w:val="001E464C"/>
    <w:rsid w:val="001E4653"/>
    <w:rsid w:val="001E4FE4"/>
    <w:rsid w:val="001E57D6"/>
    <w:rsid w:val="001E5965"/>
    <w:rsid w:val="001E6499"/>
    <w:rsid w:val="001E77C3"/>
    <w:rsid w:val="001F090B"/>
    <w:rsid w:val="001F0D7B"/>
    <w:rsid w:val="001F180A"/>
    <w:rsid w:val="001F1A28"/>
    <w:rsid w:val="001F1AD0"/>
    <w:rsid w:val="001F1AE7"/>
    <w:rsid w:val="001F2189"/>
    <w:rsid w:val="001F22ED"/>
    <w:rsid w:val="001F296A"/>
    <w:rsid w:val="001F2DEE"/>
    <w:rsid w:val="001F35E8"/>
    <w:rsid w:val="001F3B66"/>
    <w:rsid w:val="001F4014"/>
    <w:rsid w:val="001F445E"/>
    <w:rsid w:val="001F488D"/>
    <w:rsid w:val="001F6423"/>
    <w:rsid w:val="001F7688"/>
    <w:rsid w:val="001F7EA7"/>
    <w:rsid w:val="0020034D"/>
    <w:rsid w:val="002004DC"/>
    <w:rsid w:val="00201014"/>
    <w:rsid w:val="00201213"/>
    <w:rsid w:val="0020165E"/>
    <w:rsid w:val="0020194F"/>
    <w:rsid w:val="00201B37"/>
    <w:rsid w:val="002021B5"/>
    <w:rsid w:val="0020272E"/>
    <w:rsid w:val="00202D95"/>
    <w:rsid w:val="00202E50"/>
    <w:rsid w:val="00204004"/>
    <w:rsid w:val="00205180"/>
    <w:rsid w:val="00205996"/>
    <w:rsid w:val="0020662D"/>
    <w:rsid w:val="00206D90"/>
    <w:rsid w:val="00207F81"/>
    <w:rsid w:val="002100F5"/>
    <w:rsid w:val="002109F4"/>
    <w:rsid w:val="00210B1B"/>
    <w:rsid w:val="00211FDA"/>
    <w:rsid w:val="00212BD0"/>
    <w:rsid w:val="0021358A"/>
    <w:rsid w:val="002135DF"/>
    <w:rsid w:val="00213C18"/>
    <w:rsid w:val="002140BF"/>
    <w:rsid w:val="002146D1"/>
    <w:rsid w:val="00215F04"/>
    <w:rsid w:val="00215F6B"/>
    <w:rsid w:val="00215FDA"/>
    <w:rsid w:val="002160C2"/>
    <w:rsid w:val="002167F4"/>
    <w:rsid w:val="00216860"/>
    <w:rsid w:val="0021709C"/>
    <w:rsid w:val="00217651"/>
    <w:rsid w:val="002205CB"/>
    <w:rsid w:val="00220770"/>
    <w:rsid w:val="00221662"/>
    <w:rsid w:val="00222240"/>
    <w:rsid w:val="00222952"/>
    <w:rsid w:val="00222BB9"/>
    <w:rsid w:val="00223DC7"/>
    <w:rsid w:val="002258D6"/>
    <w:rsid w:val="00225C74"/>
    <w:rsid w:val="00225E98"/>
    <w:rsid w:val="00225F91"/>
    <w:rsid w:val="00226F4C"/>
    <w:rsid w:val="002274FB"/>
    <w:rsid w:val="002277EC"/>
    <w:rsid w:val="0023019C"/>
    <w:rsid w:val="002309D2"/>
    <w:rsid w:val="00230EFB"/>
    <w:rsid w:val="00231B61"/>
    <w:rsid w:val="00231BD1"/>
    <w:rsid w:val="0023280E"/>
    <w:rsid w:val="0023315B"/>
    <w:rsid w:val="002347FE"/>
    <w:rsid w:val="00235963"/>
    <w:rsid w:val="00236542"/>
    <w:rsid w:val="00237626"/>
    <w:rsid w:val="00237919"/>
    <w:rsid w:val="0024077F"/>
    <w:rsid w:val="0024178D"/>
    <w:rsid w:val="002428F7"/>
    <w:rsid w:val="0024335E"/>
    <w:rsid w:val="0024392B"/>
    <w:rsid w:val="00243FB7"/>
    <w:rsid w:val="00244269"/>
    <w:rsid w:val="002443D0"/>
    <w:rsid w:val="00244459"/>
    <w:rsid w:val="002445E0"/>
    <w:rsid w:val="00245042"/>
    <w:rsid w:val="002450C6"/>
    <w:rsid w:val="00245DCF"/>
    <w:rsid w:val="002463E0"/>
    <w:rsid w:val="00246452"/>
    <w:rsid w:val="002467A4"/>
    <w:rsid w:val="00246C65"/>
    <w:rsid w:val="0024721F"/>
    <w:rsid w:val="00251401"/>
    <w:rsid w:val="00251A10"/>
    <w:rsid w:val="00252BFF"/>
    <w:rsid w:val="00253732"/>
    <w:rsid w:val="00253764"/>
    <w:rsid w:val="00253A7A"/>
    <w:rsid w:val="00254239"/>
    <w:rsid w:val="002542A8"/>
    <w:rsid w:val="002561B2"/>
    <w:rsid w:val="00256DB0"/>
    <w:rsid w:val="002574AB"/>
    <w:rsid w:val="002579E9"/>
    <w:rsid w:val="00257DC8"/>
    <w:rsid w:val="00260212"/>
    <w:rsid w:val="00260A11"/>
    <w:rsid w:val="00260D28"/>
    <w:rsid w:val="0026103D"/>
    <w:rsid w:val="00261517"/>
    <w:rsid w:val="0026169A"/>
    <w:rsid w:val="00261E9F"/>
    <w:rsid w:val="00261FD1"/>
    <w:rsid w:val="00262763"/>
    <w:rsid w:val="0026307B"/>
    <w:rsid w:val="002634EA"/>
    <w:rsid w:val="00264BEA"/>
    <w:rsid w:val="00264F29"/>
    <w:rsid w:val="00265474"/>
    <w:rsid w:val="002654F6"/>
    <w:rsid w:val="0026578B"/>
    <w:rsid w:val="00265B6B"/>
    <w:rsid w:val="00266870"/>
    <w:rsid w:val="00267850"/>
    <w:rsid w:val="00267C1C"/>
    <w:rsid w:val="00270121"/>
    <w:rsid w:val="00270BB4"/>
    <w:rsid w:val="00271032"/>
    <w:rsid w:val="00271ADC"/>
    <w:rsid w:val="00271DAC"/>
    <w:rsid w:val="00272C82"/>
    <w:rsid w:val="00272C8A"/>
    <w:rsid w:val="00272DDD"/>
    <w:rsid w:val="00272E32"/>
    <w:rsid w:val="002734F2"/>
    <w:rsid w:val="00273AAD"/>
    <w:rsid w:val="00273CA6"/>
    <w:rsid w:val="00273E3E"/>
    <w:rsid w:val="00274147"/>
    <w:rsid w:val="00274E00"/>
    <w:rsid w:val="00275133"/>
    <w:rsid w:val="00275189"/>
    <w:rsid w:val="002756DC"/>
    <w:rsid w:val="00275882"/>
    <w:rsid w:val="00275F71"/>
    <w:rsid w:val="00276412"/>
    <w:rsid w:val="00276437"/>
    <w:rsid w:val="002768BD"/>
    <w:rsid w:val="002768F0"/>
    <w:rsid w:val="00276DFB"/>
    <w:rsid w:val="00277770"/>
    <w:rsid w:val="00277F53"/>
    <w:rsid w:val="00280053"/>
    <w:rsid w:val="0028063F"/>
    <w:rsid w:val="00280740"/>
    <w:rsid w:val="002807E8"/>
    <w:rsid w:val="00281C93"/>
    <w:rsid w:val="00281FF0"/>
    <w:rsid w:val="002827B9"/>
    <w:rsid w:val="002838FC"/>
    <w:rsid w:val="00283B02"/>
    <w:rsid w:val="00283C5D"/>
    <w:rsid w:val="002844B0"/>
    <w:rsid w:val="00284654"/>
    <w:rsid w:val="002847DD"/>
    <w:rsid w:val="00285770"/>
    <w:rsid w:val="0028592A"/>
    <w:rsid w:val="00286322"/>
    <w:rsid w:val="002863D9"/>
    <w:rsid w:val="00286E15"/>
    <w:rsid w:val="0028714F"/>
    <w:rsid w:val="00287C58"/>
    <w:rsid w:val="00290307"/>
    <w:rsid w:val="002904BA"/>
    <w:rsid w:val="0029132C"/>
    <w:rsid w:val="002914C9"/>
    <w:rsid w:val="00292638"/>
    <w:rsid w:val="00292E98"/>
    <w:rsid w:val="0029316C"/>
    <w:rsid w:val="0029395C"/>
    <w:rsid w:val="002949A4"/>
    <w:rsid w:val="00295484"/>
    <w:rsid w:val="00295900"/>
    <w:rsid w:val="00295BA9"/>
    <w:rsid w:val="00296A9E"/>
    <w:rsid w:val="00296B03"/>
    <w:rsid w:val="00296C1F"/>
    <w:rsid w:val="00297438"/>
    <w:rsid w:val="00297DBC"/>
    <w:rsid w:val="002A049F"/>
    <w:rsid w:val="002A0881"/>
    <w:rsid w:val="002A089C"/>
    <w:rsid w:val="002A09C4"/>
    <w:rsid w:val="002A0AB2"/>
    <w:rsid w:val="002A0CED"/>
    <w:rsid w:val="002A21B9"/>
    <w:rsid w:val="002A41E6"/>
    <w:rsid w:val="002A44C8"/>
    <w:rsid w:val="002A516E"/>
    <w:rsid w:val="002A5361"/>
    <w:rsid w:val="002A5C09"/>
    <w:rsid w:val="002A5E48"/>
    <w:rsid w:val="002A70FB"/>
    <w:rsid w:val="002A716C"/>
    <w:rsid w:val="002A7792"/>
    <w:rsid w:val="002B0059"/>
    <w:rsid w:val="002B0455"/>
    <w:rsid w:val="002B0B62"/>
    <w:rsid w:val="002B1B29"/>
    <w:rsid w:val="002B220B"/>
    <w:rsid w:val="002B261C"/>
    <w:rsid w:val="002B2BEE"/>
    <w:rsid w:val="002B35C5"/>
    <w:rsid w:val="002B3935"/>
    <w:rsid w:val="002B406A"/>
    <w:rsid w:val="002B41D4"/>
    <w:rsid w:val="002B42AD"/>
    <w:rsid w:val="002B43E0"/>
    <w:rsid w:val="002B482A"/>
    <w:rsid w:val="002B543F"/>
    <w:rsid w:val="002B5ACF"/>
    <w:rsid w:val="002B69B2"/>
    <w:rsid w:val="002B6B7A"/>
    <w:rsid w:val="002B7598"/>
    <w:rsid w:val="002B7D73"/>
    <w:rsid w:val="002C056E"/>
    <w:rsid w:val="002C05CF"/>
    <w:rsid w:val="002C06E3"/>
    <w:rsid w:val="002C0801"/>
    <w:rsid w:val="002C145F"/>
    <w:rsid w:val="002C16CB"/>
    <w:rsid w:val="002C21B9"/>
    <w:rsid w:val="002C28E2"/>
    <w:rsid w:val="002C2A4B"/>
    <w:rsid w:val="002C2B75"/>
    <w:rsid w:val="002C2C00"/>
    <w:rsid w:val="002C32E4"/>
    <w:rsid w:val="002C33B3"/>
    <w:rsid w:val="002C3ADE"/>
    <w:rsid w:val="002C3C36"/>
    <w:rsid w:val="002C44B0"/>
    <w:rsid w:val="002C4E07"/>
    <w:rsid w:val="002C6A84"/>
    <w:rsid w:val="002C6AD6"/>
    <w:rsid w:val="002C7A7E"/>
    <w:rsid w:val="002D0487"/>
    <w:rsid w:val="002D0586"/>
    <w:rsid w:val="002D1023"/>
    <w:rsid w:val="002D141C"/>
    <w:rsid w:val="002D1459"/>
    <w:rsid w:val="002D1470"/>
    <w:rsid w:val="002D1FAA"/>
    <w:rsid w:val="002D21CF"/>
    <w:rsid w:val="002D2654"/>
    <w:rsid w:val="002D2FD0"/>
    <w:rsid w:val="002D3220"/>
    <w:rsid w:val="002D39CB"/>
    <w:rsid w:val="002D3DB7"/>
    <w:rsid w:val="002D4603"/>
    <w:rsid w:val="002D4705"/>
    <w:rsid w:val="002D5B65"/>
    <w:rsid w:val="002D6128"/>
    <w:rsid w:val="002D6396"/>
    <w:rsid w:val="002D71AA"/>
    <w:rsid w:val="002D7A17"/>
    <w:rsid w:val="002D7E5E"/>
    <w:rsid w:val="002E07BA"/>
    <w:rsid w:val="002E07EF"/>
    <w:rsid w:val="002E0D06"/>
    <w:rsid w:val="002E0E12"/>
    <w:rsid w:val="002E13C9"/>
    <w:rsid w:val="002E1810"/>
    <w:rsid w:val="002E2A4E"/>
    <w:rsid w:val="002E2FDD"/>
    <w:rsid w:val="002E30A5"/>
    <w:rsid w:val="002E37BE"/>
    <w:rsid w:val="002E3B8B"/>
    <w:rsid w:val="002E4986"/>
    <w:rsid w:val="002E4C17"/>
    <w:rsid w:val="002E4E94"/>
    <w:rsid w:val="002E58A5"/>
    <w:rsid w:val="002E6454"/>
    <w:rsid w:val="002E7C9B"/>
    <w:rsid w:val="002F12B3"/>
    <w:rsid w:val="002F1F28"/>
    <w:rsid w:val="002F3F1F"/>
    <w:rsid w:val="002F43CA"/>
    <w:rsid w:val="002F57AA"/>
    <w:rsid w:val="002F6EF7"/>
    <w:rsid w:val="002F714C"/>
    <w:rsid w:val="002F77BF"/>
    <w:rsid w:val="003004A2"/>
    <w:rsid w:val="003004F6"/>
    <w:rsid w:val="003006C7"/>
    <w:rsid w:val="00300A32"/>
    <w:rsid w:val="00301A77"/>
    <w:rsid w:val="00301C42"/>
    <w:rsid w:val="00301DEC"/>
    <w:rsid w:val="003027CB"/>
    <w:rsid w:val="00302D2D"/>
    <w:rsid w:val="00303B62"/>
    <w:rsid w:val="00303DD5"/>
    <w:rsid w:val="0030498E"/>
    <w:rsid w:val="00304AE0"/>
    <w:rsid w:val="00304D89"/>
    <w:rsid w:val="00306997"/>
    <w:rsid w:val="00307355"/>
    <w:rsid w:val="0030768E"/>
    <w:rsid w:val="00307B74"/>
    <w:rsid w:val="00310764"/>
    <w:rsid w:val="00310D7B"/>
    <w:rsid w:val="003115D5"/>
    <w:rsid w:val="00311BFD"/>
    <w:rsid w:val="00311FD0"/>
    <w:rsid w:val="0031279D"/>
    <w:rsid w:val="00314718"/>
    <w:rsid w:val="003147F9"/>
    <w:rsid w:val="0031488A"/>
    <w:rsid w:val="00314F43"/>
    <w:rsid w:val="003151BF"/>
    <w:rsid w:val="00315ED3"/>
    <w:rsid w:val="00316068"/>
    <w:rsid w:val="00316D6B"/>
    <w:rsid w:val="00317229"/>
    <w:rsid w:val="00317335"/>
    <w:rsid w:val="003175E1"/>
    <w:rsid w:val="00317B26"/>
    <w:rsid w:val="00320203"/>
    <w:rsid w:val="00320577"/>
    <w:rsid w:val="0032146F"/>
    <w:rsid w:val="00321DD7"/>
    <w:rsid w:val="00322002"/>
    <w:rsid w:val="0032419D"/>
    <w:rsid w:val="003247B0"/>
    <w:rsid w:val="0032547E"/>
    <w:rsid w:val="00325E81"/>
    <w:rsid w:val="00325F05"/>
    <w:rsid w:val="003262F3"/>
    <w:rsid w:val="00326948"/>
    <w:rsid w:val="00326971"/>
    <w:rsid w:val="00327052"/>
    <w:rsid w:val="00327319"/>
    <w:rsid w:val="00327494"/>
    <w:rsid w:val="00331312"/>
    <w:rsid w:val="0033441F"/>
    <w:rsid w:val="0033486D"/>
    <w:rsid w:val="00334B7C"/>
    <w:rsid w:val="00334B9A"/>
    <w:rsid w:val="00334E6E"/>
    <w:rsid w:val="003358C9"/>
    <w:rsid w:val="003362ED"/>
    <w:rsid w:val="003367C4"/>
    <w:rsid w:val="00336D8E"/>
    <w:rsid w:val="00336EF3"/>
    <w:rsid w:val="00336F60"/>
    <w:rsid w:val="00337316"/>
    <w:rsid w:val="003376B3"/>
    <w:rsid w:val="0033789E"/>
    <w:rsid w:val="00337A76"/>
    <w:rsid w:val="00340563"/>
    <w:rsid w:val="003409C8"/>
    <w:rsid w:val="00340B32"/>
    <w:rsid w:val="00340D7A"/>
    <w:rsid w:val="0034143B"/>
    <w:rsid w:val="003415C7"/>
    <w:rsid w:val="003428DD"/>
    <w:rsid w:val="00342A99"/>
    <w:rsid w:val="0034349A"/>
    <w:rsid w:val="0034368A"/>
    <w:rsid w:val="00344553"/>
    <w:rsid w:val="00345423"/>
    <w:rsid w:val="00345B1C"/>
    <w:rsid w:val="00345F9C"/>
    <w:rsid w:val="0034674E"/>
    <w:rsid w:val="00346802"/>
    <w:rsid w:val="00346C24"/>
    <w:rsid w:val="00347776"/>
    <w:rsid w:val="003477F4"/>
    <w:rsid w:val="00347ECA"/>
    <w:rsid w:val="00351A91"/>
    <w:rsid w:val="003520C4"/>
    <w:rsid w:val="003523EA"/>
    <w:rsid w:val="003524BF"/>
    <w:rsid w:val="00352E33"/>
    <w:rsid w:val="00352E93"/>
    <w:rsid w:val="00352EA1"/>
    <w:rsid w:val="00352FB3"/>
    <w:rsid w:val="003533AE"/>
    <w:rsid w:val="00353ED6"/>
    <w:rsid w:val="00353FCC"/>
    <w:rsid w:val="00354025"/>
    <w:rsid w:val="003542E0"/>
    <w:rsid w:val="003551C7"/>
    <w:rsid w:val="00355E14"/>
    <w:rsid w:val="00356647"/>
    <w:rsid w:val="003573EA"/>
    <w:rsid w:val="00357C5E"/>
    <w:rsid w:val="00357CE3"/>
    <w:rsid w:val="003608BD"/>
    <w:rsid w:val="00361280"/>
    <w:rsid w:val="003615F1"/>
    <w:rsid w:val="003617FD"/>
    <w:rsid w:val="00361A6E"/>
    <w:rsid w:val="00361C5E"/>
    <w:rsid w:val="00361ED2"/>
    <w:rsid w:val="00362638"/>
    <w:rsid w:val="00363772"/>
    <w:rsid w:val="00363D7F"/>
    <w:rsid w:val="00365D92"/>
    <w:rsid w:val="0036631F"/>
    <w:rsid w:val="0036655E"/>
    <w:rsid w:val="00366910"/>
    <w:rsid w:val="00367C66"/>
    <w:rsid w:val="00367CB5"/>
    <w:rsid w:val="003700B2"/>
    <w:rsid w:val="00370659"/>
    <w:rsid w:val="0037233D"/>
    <w:rsid w:val="00372858"/>
    <w:rsid w:val="003735AC"/>
    <w:rsid w:val="003736EF"/>
    <w:rsid w:val="003737E3"/>
    <w:rsid w:val="00373AAD"/>
    <w:rsid w:val="00373F96"/>
    <w:rsid w:val="00374F61"/>
    <w:rsid w:val="00374FED"/>
    <w:rsid w:val="00377BC9"/>
    <w:rsid w:val="00377C17"/>
    <w:rsid w:val="00380A1A"/>
    <w:rsid w:val="00380A4B"/>
    <w:rsid w:val="00380D80"/>
    <w:rsid w:val="003831CD"/>
    <w:rsid w:val="00384016"/>
    <w:rsid w:val="0038500E"/>
    <w:rsid w:val="00385773"/>
    <w:rsid w:val="00385884"/>
    <w:rsid w:val="00385959"/>
    <w:rsid w:val="0038663E"/>
    <w:rsid w:val="0038717B"/>
    <w:rsid w:val="003873D6"/>
    <w:rsid w:val="0038761D"/>
    <w:rsid w:val="00387BDD"/>
    <w:rsid w:val="00387E73"/>
    <w:rsid w:val="00387EC1"/>
    <w:rsid w:val="00390124"/>
    <w:rsid w:val="003906F8"/>
    <w:rsid w:val="00390BD1"/>
    <w:rsid w:val="003911B4"/>
    <w:rsid w:val="00392549"/>
    <w:rsid w:val="00392C25"/>
    <w:rsid w:val="00392E11"/>
    <w:rsid w:val="003935EE"/>
    <w:rsid w:val="00393EE9"/>
    <w:rsid w:val="0039408A"/>
    <w:rsid w:val="003940C8"/>
    <w:rsid w:val="003945F5"/>
    <w:rsid w:val="0039565D"/>
    <w:rsid w:val="00396386"/>
    <w:rsid w:val="0039673D"/>
    <w:rsid w:val="00396827"/>
    <w:rsid w:val="003975DA"/>
    <w:rsid w:val="00397742"/>
    <w:rsid w:val="00397893"/>
    <w:rsid w:val="003A083F"/>
    <w:rsid w:val="003A2407"/>
    <w:rsid w:val="003A2A55"/>
    <w:rsid w:val="003A2CF0"/>
    <w:rsid w:val="003A2D5D"/>
    <w:rsid w:val="003A326E"/>
    <w:rsid w:val="003A336F"/>
    <w:rsid w:val="003A33D3"/>
    <w:rsid w:val="003A3794"/>
    <w:rsid w:val="003A3880"/>
    <w:rsid w:val="003A3E58"/>
    <w:rsid w:val="003A3EDA"/>
    <w:rsid w:val="003A4470"/>
    <w:rsid w:val="003A48EB"/>
    <w:rsid w:val="003A4B52"/>
    <w:rsid w:val="003A5BC5"/>
    <w:rsid w:val="003A5D55"/>
    <w:rsid w:val="003A6314"/>
    <w:rsid w:val="003A6491"/>
    <w:rsid w:val="003A64EE"/>
    <w:rsid w:val="003A6BB2"/>
    <w:rsid w:val="003A6EFA"/>
    <w:rsid w:val="003A71BD"/>
    <w:rsid w:val="003A75E6"/>
    <w:rsid w:val="003A7A8A"/>
    <w:rsid w:val="003A7C31"/>
    <w:rsid w:val="003B1699"/>
    <w:rsid w:val="003B1C70"/>
    <w:rsid w:val="003B22B2"/>
    <w:rsid w:val="003B255B"/>
    <w:rsid w:val="003B3147"/>
    <w:rsid w:val="003B31BB"/>
    <w:rsid w:val="003B3317"/>
    <w:rsid w:val="003B4B2F"/>
    <w:rsid w:val="003B52BF"/>
    <w:rsid w:val="003B52D4"/>
    <w:rsid w:val="003B5836"/>
    <w:rsid w:val="003B5FE2"/>
    <w:rsid w:val="003B70C9"/>
    <w:rsid w:val="003B76A4"/>
    <w:rsid w:val="003C1763"/>
    <w:rsid w:val="003C1C13"/>
    <w:rsid w:val="003C1CA5"/>
    <w:rsid w:val="003C1EC7"/>
    <w:rsid w:val="003C248C"/>
    <w:rsid w:val="003C25BB"/>
    <w:rsid w:val="003C2A24"/>
    <w:rsid w:val="003C3043"/>
    <w:rsid w:val="003C392A"/>
    <w:rsid w:val="003C3D8E"/>
    <w:rsid w:val="003C3E35"/>
    <w:rsid w:val="003C3F74"/>
    <w:rsid w:val="003C4804"/>
    <w:rsid w:val="003C52F0"/>
    <w:rsid w:val="003C64A0"/>
    <w:rsid w:val="003C6C04"/>
    <w:rsid w:val="003C6C0F"/>
    <w:rsid w:val="003C6F0B"/>
    <w:rsid w:val="003C760A"/>
    <w:rsid w:val="003C7BA3"/>
    <w:rsid w:val="003D006F"/>
    <w:rsid w:val="003D017A"/>
    <w:rsid w:val="003D0234"/>
    <w:rsid w:val="003D047B"/>
    <w:rsid w:val="003D11B9"/>
    <w:rsid w:val="003D17A3"/>
    <w:rsid w:val="003D23EB"/>
    <w:rsid w:val="003D2615"/>
    <w:rsid w:val="003D3184"/>
    <w:rsid w:val="003D3593"/>
    <w:rsid w:val="003D4E9C"/>
    <w:rsid w:val="003D5C64"/>
    <w:rsid w:val="003D5D00"/>
    <w:rsid w:val="003D71FA"/>
    <w:rsid w:val="003D7E7A"/>
    <w:rsid w:val="003E01E4"/>
    <w:rsid w:val="003E0BE9"/>
    <w:rsid w:val="003E0D78"/>
    <w:rsid w:val="003E1B35"/>
    <w:rsid w:val="003E1B6B"/>
    <w:rsid w:val="003E1CB1"/>
    <w:rsid w:val="003E1D14"/>
    <w:rsid w:val="003E20E7"/>
    <w:rsid w:val="003E33DF"/>
    <w:rsid w:val="003E3A1D"/>
    <w:rsid w:val="003E4E44"/>
    <w:rsid w:val="003E5B0B"/>
    <w:rsid w:val="003E6935"/>
    <w:rsid w:val="003E6B4F"/>
    <w:rsid w:val="003E6CA0"/>
    <w:rsid w:val="003E703F"/>
    <w:rsid w:val="003E704C"/>
    <w:rsid w:val="003E744F"/>
    <w:rsid w:val="003E7B3F"/>
    <w:rsid w:val="003F1137"/>
    <w:rsid w:val="003F113C"/>
    <w:rsid w:val="003F1263"/>
    <w:rsid w:val="003F15AC"/>
    <w:rsid w:val="003F1847"/>
    <w:rsid w:val="003F1A71"/>
    <w:rsid w:val="003F1F41"/>
    <w:rsid w:val="003F281E"/>
    <w:rsid w:val="003F2FDE"/>
    <w:rsid w:val="003F330B"/>
    <w:rsid w:val="003F3700"/>
    <w:rsid w:val="003F46E9"/>
    <w:rsid w:val="003F47DF"/>
    <w:rsid w:val="003F4A17"/>
    <w:rsid w:val="003F4F0D"/>
    <w:rsid w:val="003F5A6B"/>
    <w:rsid w:val="003F5FB5"/>
    <w:rsid w:val="003F62AE"/>
    <w:rsid w:val="003F6FDF"/>
    <w:rsid w:val="00400701"/>
    <w:rsid w:val="0040097E"/>
    <w:rsid w:val="00401132"/>
    <w:rsid w:val="004011CE"/>
    <w:rsid w:val="00401299"/>
    <w:rsid w:val="00401303"/>
    <w:rsid w:val="004016F5"/>
    <w:rsid w:val="004019EE"/>
    <w:rsid w:val="0040293F"/>
    <w:rsid w:val="00402C1E"/>
    <w:rsid w:val="004039B0"/>
    <w:rsid w:val="004045AA"/>
    <w:rsid w:val="00404E38"/>
    <w:rsid w:val="0040549A"/>
    <w:rsid w:val="00405CA7"/>
    <w:rsid w:val="00405CC9"/>
    <w:rsid w:val="0040699D"/>
    <w:rsid w:val="0040711E"/>
    <w:rsid w:val="0040764F"/>
    <w:rsid w:val="00407D67"/>
    <w:rsid w:val="00410DC1"/>
    <w:rsid w:val="004116BE"/>
    <w:rsid w:val="00412450"/>
    <w:rsid w:val="004127EF"/>
    <w:rsid w:val="00413691"/>
    <w:rsid w:val="004138DE"/>
    <w:rsid w:val="00413B39"/>
    <w:rsid w:val="00414B2F"/>
    <w:rsid w:val="00414CE7"/>
    <w:rsid w:val="00415E58"/>
    <w:rsid w:val="00416231"/>
    <w:rsid w:val="00417904"/>
    <w:rsid w:val="004208AB"/>
    <w:rsid w:val="0042162D"/>
    <w:rsid w:val="004219EF"/>
    <w:rsid w:val="00421A72"/>
    <w:rsid w:val="0042214B"/>
    <w:rsid w:val="00422495"/>
    <w:rsid w:val="00422E29"/>
    <w:rsid w:val="00424348"/>
    <w:rsid w:val="004248A9"/>
    <w:rsid w:val="004251F7"/>
    <w:rsid w:val="00425B2A"/>
    <w:rsid w:val="004260F9"/>
    <w:rsid w:val="00426A90"/>
    <w:rsid w:val="00426CD0"/>
    <w:rsid w:val="00426CD9"/>
    <w:rsid w:val="00426D7D"/>
    <w:rsid w:val="004303BC"/>
    <w:rsid w:val="00430FEB"/>
    <w:rsid w:val="004310EE"/>
    <w:rsid w:val="00431BBC"/>
    <w:rsid w:val="00431CA1"/>
    <w:rsid w:val="00432F04"/>
    <w:rsid w:val="00432FCE"/>
    <w:rsid w:val="004335CF"/>
    <w:rsid w:val="00433677"/>
    <w:rsid w:val="00433697"/>
    <w:rsid w:val="004340D5"/>
    <w:rsid w:val="00434880"/>
    <w:rsid w:val="00434A21"/>
    <w:rsid w:val="0043526D"/>
    <w:rsid w:val="00435557"/>
    <w:rsid w:val="0043615E"/>
    <w:rsid w:val="004367FC"/>
    <w:rsid w:val="00437742"/>
    <w:rsid w:val="00437DF0"/>
    <w:rsid w:val="00440E2A"/>
    <w:rsid w:val="00441E02"/>
    <w:rsid w:val="00442743"/>
    <w:rsid w:val="00442C88"/>
    <w:rsid w:val="004432EE"/>
    <w:rsid w:val="00443DAF"/>
    <w:rsid w:val="004443E1"/>
    <w:rsid w:val="004448A0"/>
    <w:rsid w:val="00444A93"/>
    <w:rsid w:val="0044501E"/>
    <w:rsid w:val="00445264"/>
    <w:rsid w:val="00445DA6"/>
    <w:rsid w:val="004460E9"/>
    <w:rsid w:val="004464EA"/>
    <w:rsid w:val="00446969"/>
    <w:rsid w:val="00446A72"/>
    <w:rsid w:val="00447220"/>
    <w:rsid w:val="004477A9"/>
    <w:rsid w:val="00447B6F"/>
    <w:rsid w:val="004508AF"/>
    <w:rsid w:val="00450B4B"/>
    <w:rsid w:val="00450CBC"/>
    <w:rsid w:val="00451014"/>
    <w:rsid w:val="0045149A"/>
    <w:rsid w:val="0045258B"/>
    <w:rsid w:val="00452C45"/>
    <w:rsid w:val="00453212"/>
    <w:rsid w:val="00453623"/>
    <w:rsid w:val="00453C11"/>
    <w:rsid w:val="00455283"/>
    <w:rsid w:val="004557B0"/>
    <w:rsid w:val="0045582A"/>
    <w:rsid w:val="00455E52"/>
    <w:rsid w:val="00455F67"/>
    <w:rsid w:val="00456460"/>
    <w:rsid w:val="0045723F"/>
    <w:rsid w:val="00457337"/>
    <w:rsid w:val="00457946"/>
    <w:rsid w:val="00457C25"/>
    <w:rsid w:val="00457D8B"/>
    <w:rsid w:val="004607EA"/>
    <w:rsid w:val="00460A17"/>
    <w:rsid w:val="0046137A"/>
    <w:rsid w:val="004619EC"/>
    <w:rsid w:val="00461DD9"/>
    <w:rsid w:val="00462560"/>
    <w:rsid w:val="00462A46"/>
    <w:rsid w:val="00462F79"/>
    <w:rsid w:val="00463ECE"/>
    <w:rsid w:val="00464984"/>
    <w:rsid w:val="00464B80"/>
    <w:rsid w:val="00464FA9"/>
    <w:rsid w:val="004660EF"/>
    <w:rsid w:val="00466530"/>
    <w:rsid w:val="004669F9"/>
    <w:rsid w:val="0046712E"/>
    <w:rsid w:val="00467304"/>
    <w:rsid w:val="0046785B"/>
    <w:rsid w:val="00470232"/>
    <w:rsid w:val="00470405"/>
    <w:rsid w:val="00470CB5"/>
    <w:rsid w:val="00470D22"/>
    <w:rsid w:val="00471EAB"/>
    <w:rsid w:val="004723EE"/>
    <w:rsid w:val="00473D49"/>
    <w:rsid w:val="00474A0D"/>
    <w:rsid w:val="00475411"/>
    <w:rsid w:val="00475A92"/>
    <w:rsid w:val="00477A8D"/>
    <w:rsid w:val="00477BB9"/>
    <w:rsid w:val="004812CA"/>
    <w:rsid w:val="00482086"/>
    <w:rsid w:val="00482D02"/>
    <w:rsid w:val="00483F9C"/>
    <w:rsid w:val="004859EE"/>
    <w:rsid w:val="00486501"/>
    <w:rsid w:val="00486AB5"/>
    <w:rsid w:val="00486D2A"/>
    <w:rsid w:val="00487366"/>
    <w:rsid w:val="004873E4"/>
    <w:rsid w:val="0049072C"/>
    <w:rsid w:val="00490D46"/>
    <w:rsid w:val="00490FD1"/>
    <w:rsid w:val="00491AD2"/>
    <w:rsid w:val="00491E8F"/>
    <w:rsid w:val="00492F37"/>
    <w:rsid w:val="004935C0"/>
    <w:rsid w:val="00493B43"/>
    <w:rsid w:val="00493D2C"/>
    <w:rsid w:val="00494443"/>
    <w:rsid w:val="00494EB1"/>
    <w:rsid w:val="0049553B"/>
    <w:rsid w:val="00495BA4"/>
    <w:rsid w:val="00496414"/>
    <w:rsid w:val="00496666"/>
    <w:rsid w:val="00496CB9"/>
    <w:rsid w:val="00496D17"/>
    <w:rsid w:val="00496F03"/>
    <w:rsid w:val="004971BB"/>
    <w:rsid w:val="00497A38"/>
    <w:rsid w:val="004A0260"/>
    <w:rsid w:val="004A0901"/>
    <w:rsid w:val="004A0947"/>
    <w:rsid w:val="004A0DB6"/>
    <w:rsid w:val="004A0EAA"/>
    <w:rsid w:val="004A22B9"/>
    <w:rsid w:val="004A326B"/>
    <w:rsid w:val="004A45BD"/>
    <w:rsid w:val="004A4656"/>
    <w:rsid w:val="004A6288"/>
    <w:rsid w:val="004A67DF"/>
    <w:rsid w:val="004A6D58"/>
    <w:rsid w:val="004A6EF9"/>
    <w:rsid w:val="004A7351"/>
    <w:rsid w:val="004A77B0"/>
    <w:rsid w:val="004B08A9"/>
    <w:rsid w:val="004B08D4"/>
    <w:rsid w:val="004B0AE7"/>
    <w:rsid w:val="004B14CF"/>
    <w:rsid w:val="004B1802"/>
    <w:rsid w:val="004B1CED"/>
    <w:rsid w:val="004B28BA"/>
    <w:rsid w:val="004B32F5"/>
    <w:rsid w:val="004B34A7"/>
    <w:rsid w:val="004B3A5D"/>
    <w:rsid w:val="004B3B06"/>
    <w:rsid w:val="004B4012"/>
    <w:rsid w:val="004B4643"/>
    <w:rsid w:val="004B5928"/>
    <w:rsid w:val="004B7628"/>
    <w:rsid w:val="004B7F67"/>
    <w:rsid w:val="004C01F1"/>
    <w:rsid w:val="004C06BE"/>
    <w:rsid w:val="004C0938"/>
    <w:rsid w:val="004C1994"/>
    <w:rsid w:val="004C1D67"/>
    <w:rsid w:val="004C1DFD"/>
    <w:rsid w:val="004C2B60"/>
    <w:rsid w:val="004C2C08"/>
    <w:rsid w:val="004C2E06"/>
    <w:rsid w:val="004C5D75"/>
    <w:rsid w:val="004C70FC"/>
    <w:rsid w:val="004D1DE1"/>
    <w:rsid w:val="004D2675"/>
    <w:rsid w:val="004D2EE3"/>
    <w:rsid w:val="004D33A2"/>
    <w:rsid w:val="004D3BD7"/>
    <w:rsid w:val="004D4080"/>
    <w:rsid w:val="004D578B"/>
    <w:rsid w:val="004D594A"/>
    <w:rsid w:val="004D6FDE"/>
    <w:rsid w:val="004D7788"/>
    <w:rsid w:val="004E0485"/>
    <w:rsid w:val="004E05FD"/>
    <w:rsid w:val="004E0D26"/>
    <w:rsid w:val="004E1482"/>
    <w:rsid w:val="004E1A0D"/>
    <w:rsid w:val="004E23F5"/>
    <w:rsid w:val="004E241A"/>
    <w:rsid w:val="004E2543"/>
    <w:rsid w:val="004E2A2A"/>
    <w:rsid w:val="004E3F20"/>
    <w:rsid w:val="004E3F7E"/>
    <w:rsid w:val="004E4434"/>
    <w:rsid w:val="004E4664"/>
    <w:rsid w:val="004E46BE"/>
    <w:rsid w:val="004E5418"/>
    <w:rsid w:val="004E63E5"/>
    <w:rsid w:val="004E6738"/>
    <w:rsid w:val="004E6B76"/>
    <w:rsid w:val="004E7115"/>
    <w:rsid w:val="004F1437"/>
    <w:rsid w:val="004F27D0"/>
    <w:rsid w:val="004F31B4"/>
    <w:rsid w:val="004F3540"/>
    <w:rsid w:val="004F3A70"/>
    <w:rsid w:val="004F40E3"/>
    <w:rsid w:val="004F48FC"/>
    <w:rsid w:val="004F4EA3"/>
    <w:rsid w:val="004F5282"/>
    <w:rsid w:val="004F52DB"/>
    <w:rsid w:val="004F5624"/>
    <w:rsid w:val="004F5B40"/>
    <w:rsid w:val="004F5D01"/>
    <w:rsid w:val="004F5D34"/>
    <w:rsid w:val="004F5DA4"/>
    <w:rsid w:val="004F62B2"/>
    <w:rsid w:val="004F6424"/>
    <w:rsid w:val="004F6851"/>
    <w:rsid w:val="004F7399"/>
    <w:rsid w:val="004F7E42"/>
    <w:rsid w:val="00501A79"/>
    <w:rsid w:val="005020A9"/>
    <w:rsid w:val="0050298B"/>
    <w:rsid w:val="00503AFF"/>
    <w:rsid w:val="00503E67"/>
    <w:rsid w:val="005040CD"/>
    <w:rsid w:val="005041C8"/>
    <w:rsid w:val="00504733"/>
    <w:rsid w:val="00504AAD"/>
    <w:rsid w:val="00505229"/>
    <w:rsid w:val="00505BA5"/>
    <w:rsid w:val="00507A65"/>
    <w:rsid w:val="00507E8E"/>
    <w:rsid w:val="00507F98"/>
    <w:rsid w:val="00510074"/>
    <w:rsid w:val="0051067B"/>
    <w:rsid w:val="005108A3"/>
    <w:rsid w:val="00510F6E"/>
    <w:rsid w:val="00511422"/>
    <w:rsid w:val="005118AE"/>
    <w:rsid w:val="0051243A"/>
    <w:rsid w:val="005124B3"/>
    <w:rsid w:val="00512AC1"/>
    <w:rsid w:val="00512F3C"/>
    <w:rsid w:val="00513DB7"/>
    <w:rsid w:val="00514A74"/>
    <w:rsid w:val="00514C91"/>
    <w:rsid w:val="0051587A"/>
    <w:rsid w:val="005158FA"/>
    <w:rsid w:val="005169AD"/>
    <w:rsid w:val="00516C01"/>
    <w:rsid w:val="005208B9"/>
    <w:rsid w:val="0052096B"/>
    <w:rsid w:val="005221F0"/>
    <w:rsid w:val="005225DB"/>
    <w:rsid w:val="00522C41"/>
    <w:rsid w:val="00522EBD"/>
    <w:rsid w:val="00524807"/>
    <w:rsid w:val="00524E3D"/>
    <w:rsid w:val="005252FE"/>
    <w:rsid w:val="0052530C"/>
    <w:rsid w:val="00525FF9"/>
    <w:rsid w:val="0052617C"/>
    <w:rsid w:val="00527B26"/>
    <w:rsid w:val="00530792"/>
    <w:rsid w:val="0053092D"/>
    <w:rsid w:val="00532C41"/>
    <w:rsid w:val="00532D3F"/>
    <w:rsid w:val="0053386D"/>
    <w:rsid w:val="00534700"/>
    <w:rsid w:val="005355ED"/>
    <w:rsid w:val="005359DA"/>
    <w:rsid w:val="00535A5F"/>
    <w:rsid w:val="005369F4"/>
    <w:rsid w:val="00536F69"/>
    <w:rsid w:val="0053791F"/>
    <w:rsid w:val="0054030B"/>
    <w:rsid w:val="00540870"/>
    <w:rsid w:val="0054177B"/>
    <w:rsid w:val="00541D09"/>
    <w:rsid w:val="00542394"/>
    <w:rsid w:val="0054314E"/>
    <w:rsid w:val="00544114"/>
    <w:rsid w:val="005446BD"/>
    <w:rsid w:val="005448CC"/>
    <w:rsid w:val="00545291"/>
    <w:rsid w:val="00545C4F"/>
    <w:rsid w:val="0054631A"/>
    <w:rsid w:val="00546B3E"/>
    <w:rsid w:val="0054738C"/>
    <w:rsid w:val="00547538"/>
    <w:rsid w:val="005475D8"/>
    <w:rsid w:val="0055002F"/>
    <w:rsid w:val="00550073"/>
    <w:rsid w:val="0055108C"/>
    <w:rsid w:val="00551618"/>
    <w:rsid w:val="00553119"/>
    <w:rsid w:val="00553BFA"/>
    <w:rsid w:val="00553DF5"/>
    <w:rsid w:val="00554D05"/>
    <w:rsid w:val="00555610"/>
    <w:rsid w:val="00555F03"/>
    <w:rsid w:val="00556441"/>
    <w:rsid w:val="00556FE8"/>
    <w:rsid w:val="00557155"/>
    <w:rsid w:val="005579C1"/>
    <w:rsid w:val="00557B7E"/>
    <w:rsid w:val="00557DC5"/>
    <w:rsid w:val="00560642"/>
    <w:rsid w:val="0056077E"/>
    <w:rsid w:val="00560EDA"/>
    <w:rsid w:val="00561229"/>
    <w:rsid w:val="005617F9"/>
    <w:rsid w:val="0056188E"/>
    <w:rsid w:val="00561A0B"/>
    <w:rsid w:val="00561A0E"/>
    <w:rsid w:val="00561B76"/>
    <w:rsid w:val="005628AC"/>
    <w:rsid w:val="005629EE"/>
    <w:rsid w:val="00563647"/>
    <w:rsid w:val="00563BC2"/>
    <w:rsid w:val="00564568"/>
    <w:rsid w:val="005648FA"/>
    <w:rsid w:val="00564D50"/>
    <w:rsid w:val="00565798"/>
    <w:rsid w:val="00565967"/>
    <w:rsid w:val="00566089"/>
    <w:rsid w:val="00566434"/>
    <w:rsid w:val="00566FA8"/>
    <w:rsid w:val="00567346"/>
    <w:rsid w:val="00567797"/>
    <w:rsid w:val="00567C45"/>
    <w:rsid w:val="00567F71"/>
    <w:rsid w:val="005736FB"/>
    <w:rsid w:val="0057371B"/>
    <w:rsid w:val="00573DC6"/>
    <w:rsid w:val="005751AB"/>
    <w:rsid w:val="00575DA8"/>
    <w:rsid w:val="00575EB8"/>
    <w:rsid w:val="00576A4C"/>
    <w:rsid w:val="00576B91"/>
    <w:rsid w:val="00577938"/>
    <w:rsid w:val="00577E39"/>
    <w:rsid w:val="00580407"/>
    <w:rsid w:val="00581A43"/>
    <w:rsid w:val="00581B3D"/>
    <w:rsid w:val="00582A9B"/>
    <w:rsid w:val="005832AB"/>
    <w:rsid w:val="0058437C"/>
    <w:rsid w:val="0058562F"/>
    <w:rsid w:val="005859B1"/>
    <w:rsid w:val="00585C81"/>
    <w:rsid w:val="00585FBE"/>
    <w:rsid w:val="0058644A"/>
    <w:rsid w:val="00586A6E"/>
    <w:rsid w:val="00586C4B"/>
    <w:rsid w:val="005909EF"/>
    <w:rsid w:val="00590E9C"/>
    <w:rsid w:val="0059124D"/>
    <w:rsid w:val="0059252B"/>
    <w:rsid w:val="00592F5C"/>
    <w:rsid w:val="005935F4"/>
    <w:rsid w:val="00593B7B"/>
    <w:rsid w:val="00593E0A"/>
    <w:rsid w:val="00595CD0"/>
    <w:rsid w:val="00596B8E"/>
    <w:rsid w:val="00597E4E"/>
    <w:rsid w:val="00597EEB"/>
    <w:rsid w:val="005A0FB1"/>
    <w:rsid w:val="005A167F"/>
    <w:rsid w:val="005A1B0D"/>
    <w:rsid w:val="005A1F92"/>
    <w:rsid w:val="005A25FF"/>
    <w:rsid w:val="005A30D6"/>
    <w:rsid w:val="005A346E"/>
    <w:rsid w:val="005A4EB0"/>
    <w:rsid w:val="005A60B1"/>
    <w:rsid w:val="005A6C05"/>
    <w:rsid w:val="005A73CF"/>
    <w:rsid w:val="005B0E98"/>
    <w:rsid w:val="005B1277"/>
    <w:rsid w:val="005B12FF"/>
    <w:rsid w:val="005B131F"/>
    <w:rsid w:val="005B324A"/>
    <w:rsid w:val="005B35D9"/>
    <w:rsid w:val="005B3F6F"/>
    <w:rsid w:val="005B4EB1"/>
    <w:rsid w:val="005B5339"/>
    <w:rsid w:val="005B5611"/>
    <w:rsid w:val="005B5947"/>
    <w:rsid w:val="005B5B93"/>
    <w:rsid w:val="005B630A"/>
    <w:rsid w:val="005B6DD5"/>
    <w:rsid w:val="005B798B"/>
    <w:rsid w:val="005C1304"/>
    <w:rsid w:val="005C1FAE"/>
    <w:rsid w:val="005C28E4"/>
    <w:rsid w:val="005C2EFA"/>
    <w:rsid w:val="005C3012"/>
    <w:rsid w:val="005C321B"/>
    <w:rsid w:val="005C39E8"/>
    <w:rsid w:val="005C4500"/>
    <w:rsid w:val="005C5660"/>
    <w:rsid w:val="005C5957"/>
    <w:rsid w:val="005C599E"/>
    <w:rsid w:val="005C6B4C"/>
    <w:rsid w:val="005C71E4"/>
    <w:rsid w:val="005C72E3"/>
    <w:rsid w:val="005C7C3F"/>
    <w:rsid w:val="005C7C48"/>
    <w:rsid w:val="005D17B0"/>
    <w:rsid w:val="005D18D3"/>
    <w:rsid w:val="005D1A43"/>
    <w:rsid w:val="005D37FB"/>
    <w:rsid w:val="005D404C"/>
    <w:rsid w:val="005D4610"/>
    <w:rsid w:val="005D4B68"/>
    <w:rsid w:val="005D4EE5"/>
    <w:rsid w:val="005D526C"/>
    <w:rsid w:val="005D5909"/>
    <w:rsid w:val="005D728C"/>
    <w:rsid w:val="005D738B"/>
    <w:rsid w:val="005E0BA5"/>
    <w:rsid w:val="005E11C1"/>
    <w:rsid w:val="005E1265"/>
    <w:rsid w:val="005E2563"/>
    <w:rsid w:val="005E2EC9"/>
    <w:rsid w:val="005E394C"/>
    <w:rsid w:val="005E3DF3"/>
    <w:rsid w:val="005E3FC4"/>
    <w:rsid w:val="005E42BF"/>
    <w:rsid w:val="005E4E4C"/>
    <w:rsid w:val="005E4E70"/>
    <w:rsid w:val="005E5277"/>
    <w:rsid w:val="005E64B5"/>
    <w:rsid w:val="005E65BB"/>
    <w:rsid w:val="005E6946"/>
    <w:rsid w:val="005E70B8"/>
    <w:rsid w:val="005E7D2E"/>
    <w:rsid w:val="005F0CE5"/>
    <w:rsid w:val="005F0DA0"/>
    <w:rsid w:val="005F0E11"/>
    <w:rsid w:val="005F19F8"/>
    <w:rsid w:val="005F20E0"/>
    <w:rsid w:val="005F2143"/>
    <w:rsid w:val="005F263E"/>
    <w:rsid w:val="005F2767"/>
    <w:rsid w:val="005F2CB8"/>
    <w:rsid w:val="005F420A"/>
    <w:rsid w:val="005F4914"/>
    <w:rsid w:val="005F60B9"/>
    <w:rsid w:val="005F6140"/>
    <w:rsid w:val="005F62B7"/>
    <w:rsid w:val="005F6869"/>
    <w:rsid w:val="005F68A3"/>
    <w:rsid w:val="005F6B26"/>
    <w:rsid w:val="005F6BB9"/>
    <w:rsid w:val="005F6EF2"/>
    <w:rsid w:val="005F7149"/>
    <w:rsid w:val="005F7880"/>
    <w:rsid w:val="005F78D9"/>
    <w:rsid w:val="00600480"/>
    <w:rsid w:val="006008AE"/>
    <w:rsid w:val="00601267"/>
    <w:rsid w:val="0060185D"/>
    <w:rsid w:val="00601AA0"/>
    <w:rsid w:val="006021BC"/>
    <w:rsid w:val="00602C3F"/>
    <w:rsid w:val="00603148"/>
    <w:rsid w:val="00603E85"/>
    <w:rsid w:val="006040CB"/>
    <w:rsid w:val="006044C1"/>
    <w:rsid w:val="006053E8"/>
    <w:rsid w:val="00605697"/>
    <w:rsid w:val="00605710"/>
    <w:rsid w:val="0060593C"/>
    <w:rsid w:val="006061DA"/>
    <w:rsid w:val="00606FC7"/>
    <w:rsid w:val="00607572"/>
    <w:rsid w:val="0060782E"/>
    <w:rsid w:val="00607B40"/>
    <w:rsid w:val="00607C9B"/>
    <w:rsid w:val="00610456"/>
    <w:rsid w:val="006113D6"/>
    <w:rsid w:val="00611473"/>
    <w:rsid w:val="00611B36"/>
    <w:rsid w:val="00611C40"/>
    <w:rsid w:val="00612038"/>
    <w:rsid w:val="00612C19"/>
    <w:rsid w:val="00613A34"/>
    <w:rsid w:val="006141C6"/>
    <w:rsid w:val="006152DF"/>
    <w:rsid w:val="00615386"/>
    <w:rsid w:val="00615ADA"/>
    <w:rsid w:val="00616A0A"/>
    <w:rsid w:val="00616A74"/>
    <w:rsid w:val="006221CD"/>
    <w:rsid w:val="006222B9"/>
    <w:rsid w:val="006225E3"/>
    <w:rsid w:val="00623C80"/>
    <w:rsid w:val="00624EA8"/>
    <w:rsid w:val="00625C0B"/>
    <w:rsid w:val="00626642"/>
    <w:rsid w:val="006266A9"/>
    <w:rsid w:val="0062714A"/>
    <w:rsid w:val="00627F9C"/>
    <w:rsid w:val="00630426"/>
    <w:rsid w:val="00630D89"/>
    <w:rsid w:val="00631368"/>
    <w:rsid w:val="006316C1"/>
    <w:rsid w:val="00631ED4"/>
    <w:rsid w:val="0063204F"/>
    <w:rsid w:val="006327F9"/>
    <w:rsid w:val="006336BA"/>
    <w:rsid w:val="00633BC7"/>
    <w:rsid w:val="00633F0B"/>
    <w:rsid w:val="006342C1"/>
    <w:rsid w:val="0063454C"/>
    <w:rsid w:val="00634DD1"/>
    <w:rsid w:val="00635AC7"/>
    <w:rsid w:val="00635E9C"/>
    <w:rsid w:val="00636196"/>
    <w:rsid w:val="0063651A"/>
    <w:rsid w:val="00636884"/>
    <w:rsid w:val="00637B41"/>
    <w:rsid w:val="006400B9"/>
    <w:rsid w:val="00640C97"/>
    <w:rsid w:val="00641220"/>
    <w:rsid w:val="00641464"/>
    <w:rsid w:val="006414EE"/>
    <w:rsid w:val="00641751"/>
    <w:rsid w:val="0064230F"/>
    <w:rsid w:val="00642524"/>
    <w:rsid w:val="00642B7F"/>
    <w:rsid w:val="00642D0A"/>
    <w:rsid w:val="00643BC1"/>
    <w:rsid w:val="0064409E"/>
    <w:rsid w:val="00646194"/>
    <w:rsid w:val="0064630E"/>
    <w:rsid w:val="00646CC2"/>
    <w:rsid w:val="00646FE1"/>
    <w:rsid w:val="00647075"/>
    <w:rsid w:val="006472D2"/>
    <w:rsid w:val="00650834"/>
    <w:rsid w:val="0065213B"/>
    <w:rsid w:val="006534A5"/>
    <w:rsid w:val="00654033"/>
    <w:rsid w:val="0065414F"/>
    <w:rsid w:val="006547D5"/>
    <w:rsid w:val="006550A8"/>
    <w:rsid w:val="006554C6"/>
    <w:rsid w:val="0065581D"/>
    <w:rsid w:val="00655C2F"/>
    <w:rsid w:val="00655F1A"/>
    <w:rsid w:val="006569DB"/>
    <w:rsid w:val="006577AB"/>
    <w:rsid w:val="00660403"/>
    <w:rsid w:val="00660694"/>
    <w:rsid w:val="00660DBF"/>
    <w:rsid w:val="00661140"/>
    <w:rsid w:val="006628CE"/>
    <w:rsid w:val="0066461D"/>
    <w:rsid w:val="006653E3"/>
    <w:rsid w:val="006671FE"/>
    <w:rsid w:val="00667276"/>
    <w:rsid w:val="006674D9"/>
    <w:rsid w:val="006708A3"/>
    <w:rsid w:val="00670977"/>
    <w:rsid w:val="006710DD"/>
    <w:rsid w:val="0067110E"/>
    <w:rsid w:val="00672E10"/>
    <w:rsid w:val="00673200"/>
    <w:rsid w:val="00673DB8"/>
    <w:rsid w:val="00674435"/>
    <w:rsid w:val="0067501E"/>
    <w:rsid w:val="00675968"/>
    <w:rsid w:val="00676B4D"/>
    <w:rsid w:val="00676CCB"/>
    <w:rsid w:val="00676FA5"/>
    <w:rsid w:val="006770F3"/>
    <w:rsid w:val="006773D2"/>
    <w:rsid w:val="00680581"/>
    <w:rsid w:val="00681A41"/>
    <w:rsid w:val="00681CA7"/>
    <w:rsid w:val="006821B2"/>
    <w:rsid w:val="00682891"/>
    <w:rsid w:val="00682E85"/>
    <w:rsid w:val="006838C0"/>
    <w:rsid w:val="00683F1F"/>
    <w:rsid w:val="006845AC"/>
    <w:rsid w:val="0068494F"/>
    <w:rsid w:val="00684D24"/>
    <w:rsid w:val="006854D6"/>
    <w:rsid w:val="00685901"/>
    <w:rsid w:val="00685BB9"/>
    <w:rsid w:val="0068771B"/>
    <w:rsid w:val="006879A6"/>
    <w:rsid w:val="0069006A"/>
    <w:rsid w:val="00690127"/>
    <w:rsid w:val="00691094"/>
    <w:rsid w:val="0069133F"/>
    <w:rsid w:val="00691BFF"/>
    <w:rsid w:val="006924E2"/>
    <w:rsid w:val="00694AAC"/>
    <w:rsid w:val="00694EEA"/>
    <w:rsid w:val="006953C1"/>
    <w:rsid w:val="0069644D"/>
    <w:rsid w:val="00696EB2"/>
    <w:rsid w:val="00696F8B"/>
    <w:rsid w:val="00697524"/>
    <w:rsid w:val="00697E8F"/>
    <w:rsid w:val="006A0369"/>
    <w:rsid w:val="006A0B22"/>
    <w:rsid w:val="006A0B23"/>
    <w:rsid w:val="006A164F"/>
    <w:rsid w:val="006A16E9"/>
    <w:rsid w:val="006A26B6"/>
    <w:rsid w:val="006A3877"/>
    <w:rsid w:val="006A3B8A"/>
    <w:rsid w:val="006A3D2D"/>
    <w:rsid w:val="006A3F31"/>
    <w:rsid w:val="006A47BB"/>
    <w:rsid w:val="006A49F0"/>
    <w:rsid w:val="006A4BE8"/>
    <w:rsid w:val="006A4D7E"/>
    <w:rsid w:val="006A5190"/>
    <w:rsid w:val="006A5450"/>
    <w:rsid w:val="006A55D9"/>
    <w:rsid w:val="006A6895"/>
    <w:rsid w:val="006A7D2D"/>
    <w:rsid w:val="006B0199"/>
    <w:rsid w:val="006B0A32"/>
    <w:rsid w:val="006B0B50"/>
    <w:rsid w:val="006B0BD8"/>
    <w:rsid w:val="006B2DE3"/>
    <w:rsid w:val="006B3608"/>
    <w:rsid w:val="006B4267"/>
    <w:rsid w:val="006B4557"/>
    <w:rsid w:val="006B5411"/>
    <w:rsid w:val="006B57E4"/>
    <w:rsid w:val="006B597E"/>
    <w:rsid w:val="006B6879"/>
    <w:rsid w:val="006B689A"/>
    <w:rsid w:val="006B76BA"/>
    <w:rsid w:val="006B77AA"/>
    <w:rsid w:val="006B7D40"/>
    <w:rsid w:val="006B7F95"/>
    <w:rsid w:val="006B7FA6"/>
    <w:rsid w:val="006C0251"/>
    <w:rsid w:val="006C2B9A"/>
    <w:rsid w:val="006C39BB"/>
    <w:rsid w:val="006C4502"/>
    <w:rsid w:val="006C521D"/>
    <w:rsid w:val="006C530F"/>
    <w:rsid w:val="006C5FB5"/>
    <w:rsid w:val="006C6114"/>
    <w:rsid w:val="006C6E0F"/>
    <w:rsid w:val="006C79D5"/>
    <w:rsid w:val="006D050A"/>
    <w:rsid w:val="006D060F"/>
    <w:rsid w:val="006D0B40"/>
    <w:rsid w:val="006D1245"/>
    <w:rsid w:val="006D208D"/>
    <w:rsid w:val="006D2288"/>
    <w:rsid w:val="006D275A"/>
    <w:rsid w:val="006D2BDA"/>
    <w:rsid w:val="006D33D4"/>
    <w:rsid w:val="006D3C8B"/>
    <w:rsid w:val="006D4197"/>
    <w:rsid w:val="006D4464"/>
    <w:rsid w:val="006D4769"/>
    <w:rsid w:val="006D5021"/>
    <w:rsid w:val="006D56CC"/>
    <w:rsid w:val="006D5E91"/>
    <w:rsid w:val="006D6033"/>
    <w:rsid w:val="006D614F"/>
    <w:rsid w:val="006D6CDD"/>
    <w:rsid w:val="006D7B5D"/>
    <w:rsid w:val="006E01AF"/>
    <w:rsid w:val="006E14E6"/>
    <w:rsid w:val="006E1AEE"/>
    <w:rsid w:val="006E25E6"/>
    <w:rsid w:val="006E2F52"/>
    <w:rsid w:val="006E314C"/>
    <w:rsid w:val="006E32A9"/>
    <w:rsid w:val="006E3B9C"/>
    <w:rsid w:val="006E3E87"/>
    <w:rsid w:val="006E41E2"/>
    <w:rsid w:val="006E450F"/>
    <w:rsid w:val="006E4B83"/>
    <w:rsid w:val="006E4C7B"/>
    <w:rsid w:val="006E51A2"/>
    <w:rsid w:val="006E605A"/>
    <w:rsid w:val="006E6401"/>
    <w:rsid w:val="006E640F"/>
    <w:rsid w:val="006F0DE2"/>
    <w:rsid w:val="006F11BD"/>
    <w:rsid w:val="006F2093"/>
    <w:rsid w:val="006F25B4"/>
    <w:rsid w:val="006F2CFD"/>
    <w:rsid w:val="006F2D66"/>
    <w:rsid w:val="006F2ECF"/>
    <w:rsid w:val="006F32C7"/>
    <w:rsid w:val="006F3495"/>
    <w:rsid w:val="006F3DCC"/>
    <w:rsid w:val="006F417D"/>
    <w:rsid w:val="006F45A0"/>
    <w:rsid w:val="006F4A68"/>
    <w:rsid w:val="006F521F"/>
    <w:rsid w:val="006F5BEE"/>
    <w:rsid w:val="006F5C83"/>
    <w:rsid w:val="006F67CC"/>
    <w:rsid w:val="006F6B89"/>
    <w:rsid w:val="006F7D38"/>
    <w:rsid w:val="006F7E21"/>
    <w:rsid w:val="00700FA0"/>
    <w:rsid w:val="00701C2D"/>
    <w:rsid w:val="00702162"/>
    <w:rsid w:val="00702FA7"/>
    <w:rsid w:val="00703930"/>
    <w:rsid w:val="00703FFF"/>
    <w:rsid w:val="007045CD"/>
    <w:rsid w:val="00705099"/>
    <w:rsid w:val="00705635"/>
    <w:rsid w:val="0070610E"/>
    <w:rsid w:val="0070667A"/>
    <w:rsid w:val="007067D8"/>
    <w:rsid w:val="00706A83"/>
    <w:rsid w:val="00707759"/>
    <w:rsid w:val="00707EBB"/>
    <w:rsid w:val="00710081"/>
    <w:rsid w:val="00710B0D"/>
    <w:rsid w:val="00711385"/>
    <w:rsid w:val="0071150E"/>
    <w:rsid w:val="00711522"/>
    <w:rsid w:val="00711D44"/>
    <w:rsid w:val="00711F0B"/>
    <w:rsid w:val="00711F33"/>
    <w:rsid w:val="0071296E"/>
    <w:rsid w:val="00713752"/>
    <w:rsid w:val="00713A85"/>
    <w:rsid w:val="00713CB5"/>
    <w:rsid w:val="00714E3F"/>
    <w:rsid w:val="00715486"/>
    <w:rsid w:val="0071558B"/>
    <w:rsid w:val="00715F07"/>
    <w:rsid w:val="00716A29"/>
    <w:rsid w:val="007170C9"/>
    <w:rsid w:val="0071776A"/>
    <w:rsid w:val="00720022"/>
    <w:rsid w:val="00720343"/>
    <w:rsid w:val="00721189"/>
    <w:rsid w:val="0072131A"/>
    <w:rsid w:val="007221C3"/>
    <w:rsid w:val="007227AB"/>
    <w:rsid w:val="00722F2C"/>
    <w:rsid w:val="00723303"/>
    <w:rsid w:val="0072370B"/>
    <w:rsid w:val="00723B40"/>
    <w:rsid w:val="00723BEB"/>
    <w:rsid w:val="007254D1"/>
    <w:rsid w:val="00725B32"/>
    <w:rsid w:val="00725B3C"/>
    <w:rsid w:val="00726FB9"/>
    <w:rsid w:val="0072737E"/>
    <w:rsid w:val="00730B7D"/>
    <w:rsid w:val="0073101C"/>
    <w:rsid w:val="00731AA2"/>
    <w:rsid w:val="00732B24"/>
    <w:rsid w:val="0073313E"/>
    <w:rsid w:val="00733D54"/>
    <w:rsid w:val="00733E0A"/>
    <w:rsid w:val="007340CF"/>
    <w:rsid w:val="007344FD"/>
    <w:rsid w:val="00734F14"/>
    <w:rsid w:val="0073533D"/>
    <w:rsid w:val="00735B73"/>
    <w:rsid w:val="00735F35"/>
    <w:rsid w:val="00736A4F"/>
    <w:rsid w:val="00737124"/>
    <w:rsid w:val="00737753"/>
    <w:rsid w:val="00737768"/>
    <w:rsid w:val="007402B6"/>
    <w:rsid w:val="00740CE9"/>
    <w:rsid w:val="007411F4"/>
    <w:rsid w:val="00741D9B"/>
    <w:rsid w:val="007428E3"/>
    <w:rsid w:val="00742B71"/>
    <w:rsid w:val="00742CA0"/>
    <w:rsid w:val="00743423"/>
    <w:rsid w:val="0074394E"/>
    <w:rsid w:val="0074422D"/>
    <w:rsid w:val="00744EA3"/>
    <w:rsid w:val="00745200"/>
    <w:rsid w:val="00750D0A"/>
    <w:rsid w:val="00750E63"/>
    <w:rsid w:val="007510A7"/>
    <w:rsid w:val="00751120"/>
    <w:rsid w:val="00751998"/>
    <w:rsid w:val="00751D93"/>
    <w:rsid w:val="00751F79"/>
    <w:rsid w:val="00752300"/>
    <w:rsid w:val="00752D5B"/>
    <w:rsid w:val="00753BF5"/>
    <w:rsid w:val="007546F8"/>
    <w:rsid w:val="00754840"/>
    <w:rsid w:val="0075538F"/>
    <w:rsid w:val="0075557A"/>
    <w:rsid w:val="0075579B"/>
    <w:rsid w:val="00755BAB"/>
    <w:rsid w:val="00757094"/>
    <w:rsid w:val="0076080E"/>
    <w:rsid w:val="00760C95"/>
    <w:rsid w:val="00760E49"/>
    <w:rsid w:val="0076126A"/>
    <w:rsid w:val="00761A6C"/>
    <w:rsid w:val="00761CB1"/>
    <w:rsid w:val="0076301B"/>
    <w:rsid w:val="0076411D"/>
    <w:rsid w:val="0076530E"/>
    <w:rsid w:val="0076646F"/>
    <w:rsid w:val="007670F8"/>
    <w:rsid w:val="007671D4"/>
    <w:rsid w:val="00770282"/>
    <w:rsid w:val="0077030F"/>
    <w:rsid w:val="00770A85"/>
    <w:rsid w:val="00770AD0"/>
    <w:rsid w:val="007714C7"/>
    <w:rsid w:val="00773DC9"/>
    <w:rsid w:val="007743EE"/>
    <w:rsid w:val="007751C5"/>
    <w:rsid w:val="0077572E"/>
    <w:rsid w:val="007757AD"/>
    <w:rsid w:val="00775F44"/>
    <w:rsid w:val="007763FE"/>
    <w:rsid w:val="00776477"/>
    <w:rsid w:val="0077676B"/>
    <w:rsid w:val="00776D76"/>
    <w:rsid w:val="007774B7"/>
    <w:rsid w:val="00777BE4"/>
    <w:rsid w:val="0078031B"/>
    <w:rsid w:val="007807A7"/>
    <w:rsid w:val="0078120B"/>
    <w:rsid w:val="00782ABB"/>
    <w:rsid w:val="00782F2A"/>
    <w:rsid w:val="00782F56"/>
    <w:rsid w:val="0078362C"/>
    <w:rsid w:val="00783E07"/>
    <w:rsid w:val="00784690"/>
    <w:rsid w:val="00784F44"/>
    <w:rsid w:val="00786672"/>
    <w:rsid w:val="007872CF"/>
    <w:rsid w:val="0078755B"/>
    <w:rsid w:val="00787877"/>
    <w:rsid w:val="00787FA7"/>
    <w:rsid w:val="00790539"/>
    <w:rsid w:val="007908BB"/>
    <w:rsid w:val="00790B46"/>
    <w:rsid w:val="00790E89"/>
    <w:rsid w:val="00790EFC"/>
    <w:rsid w:val="00791AB3"/>
    <w:rsid w:val="00791AC0"/>
    <w:rsid w:val="0079201C"/>
    <w:rsid w:val="00792096"/>
    <w:rsid w:val="00792A41"/>
    <w:rsid w:val="0079307F"/>
    <w:rsid w:val="007939EB"/>
    <w:rsid w:val="007940C5"/>
    <w:rsid w:val="007947C4"/>
    <w:rsid w:val="00795CE1"/>
    <w:rsid w:val="00795FDD"/>
    <w:rsid w:val="00796DCE"/>
    <w:rsid w:val="0079749A"/>
    <w:rsid w:val="00797A3A"/>
    <w:rsid w:val="007A0646"/>
    <w:rsid w:val="007A06AC"/>
    <w:rsid w:val="007A0A3E"/>
    <w:rsid w:val="007A0D9D"/>
    <w:rsid w:val="007A1546"/>
    <w:rsid w:val="007A1A23"/>
    <w:rsid w:val="007A1EF5"/>
    <w:rsid w:val="007A28F8"/>
    <w:rsid w:val="007A3D46"/>
    <w:rsid w:val="007A4249"/>
    <w:rsid w:val="007A4636"/>
    <w:rsid w:val="007A6EDA"/>
    <w:rsid w:val="007A7D78"/>
    <w:rsid w:val="007B0968"/>
    <w:rsid w:val="007B0C6D"/>
    <w:rsid w:val="007B1014"/>
    <w:rsid w:val="007B103F"/>
    <w:rsid w:val="007B1484"/>
    <w:rsid w:val="007B1895"/>
    <w:rsid w:val="007B197F"/>
    <w:rsid w:val="007B1A10"/>
    <w:rsid w:val="007B2E9E"/>
    <w:rsid w:val="007B31AB"/>
    <w:rsid w:val="007B3268"/>
    <w:rsid w:val="007B4167"/>
    <w:rsid w:val="007B42D3"/>
    <w:rsid w:val="007B46D9"/>
    <w:rsid w:val="007B4C44"/>
    <w:rsid w:val="007B51C2"/>
    <w:rsid w:val="007B5F58"/>
    <w:rsid w:val="007B6361"/>
    <w:rsid w:val="007B6659"/>
    <w:rsid w:val="007B6C39"/>
    <w:rsid w:val="007B76AB"/>
    <w:rsid w:val="007B7B6C"/>
    <w:rsid w:val="007B7DBD"/>
    <w:rsid w:val="007C137C"/>
    <w:rsid w:val="007C1576"/>
    <w:rsid w:val="007C45D3"/>
    <w:rsid w:val="007C597B"/>
    <w:rsid w:val="007C760C"/>
    <w:rsid w:val="007D08FD"/>
    <w:rsid w:val="007D11CD"/>
    <w:rsid w:val="007D157B"/>
    <w:rsid w:val="007D1584"/>
    <w:rsid w:val="007D1E64"/>
    <w:rsid w:val="007D2044"/>
    <w:rsid w:val="007D205A"/>
    <w:rsid w:val="007D2C72"/>
    <w:rsid w:val="007D3EFA"/>
    <w:rsid w:val="007D40CC"/>
    <w:rsid w:val="007D46E4"/>
    <w:rsid w:val="007D4F33"/>
    <w:rsid w:val="007D554B"/>
    <w:rsid w:val="007D5719"/>
    <w:rsid w:val="007D65C7"/>
    <w:rsid w:val="007D6F40"/>
    <w:rsid w:val="007D74D2"/>
    <w:rsid w:val="007D795B"/>
    <w:rsid w:val="007D79B5"/>
    <w:rsid w:val="007E0617"/>
    <w:rsid w:val="007E0669"/>
    <w:rsid w:val="007E1297"/>
    <w:rsid w:val="007E13FC"/>
    <w:rsid w:val="007E1E8B"/>
    <w:rsid w:val="007E2010"/>
    <w:rsid w:val="007E2334"/>
    <w:rsid w:val="007E23CE"/>
    <w:rsid w:val="007E2844"/>
    <w:rsid w:val="007E2CE7"/>
    <w:rsid w:val="007E38B7"/>
    <w:rsid w:val="007E43D0"/>
    <w:rsid w:val="007E4F00"/>
    <w:rsid w:val="007E54F8"/>
    <w:rsid w:val="007E5987"/>
    <w:rsid w:val="007E5B50"/>
    <w:rsid w:val="007E5BD8"/>
    <w:rsid w:val="007E6B3A"/>
    <w:rsid w:val="007E7178"/>
    <w:rsid w:val="007E7BF9"/>
    <w:rsid w:val="007F02BC"/>
    <w:rsid w:val="007F0512"/>
    <w:rsid w:val="007F0605"/>
    <w:rsid w:val="007F0698"/>
    <w:rsid w:val="007F125A"/>
    <w:rsid w:val="007F12FD"/>
    <w:rsid w:val="007F1D17"/>
    <w:rsid w:val="007F1E50"/>
    <w:rsid w:val="007F20D7"/>
    <w:rsid w:val="007F22A2"/>
    <w:rsid w:val="007F2E65"/>
    <w:rsid w:val="007F3E4C"/>
    <w:rsid w:val="007F43BA"/>
    <w:rsid w:val="007F45D1"/>
    <w:rsid w:val="007F5A93"/>
    <w:rsid w:val="007F60F0"/>
    <w:rsid w:val="007F64BE"/>
    <w:rsid w:val="007F69E0"/>
    <w:rsid w:val="007F6B78"/>
    <w:rsid w:val="007F6BE1"/>
    <w:rsid w:val="007F6DC3"/>
    <w:rsid w:val="007F735B"/>
    <w:rsid w:val="007F76F6"/>
    <w:rsid w:val="007F7EA8"/>
    <w:rsid w:val="007F7EBA"/>
    <w:rsid w:val="008002F3"/>
    <w:rsid w:val="008006B4"/>
    <w:rsid w:val="008015B6"/>
    <w:rsid w:val="00802188"/>
    <w:rsid w:val="00802C68"/>
    <w:rsid w:val="00802D9F"/>
    <w:rsid w:val="008036C5"/>
    <w:rsid w:val="00803FD4"/>
    <w:rsid w:val="0080481C"/>
    <w:rsid w:val="00804C54"/>
    <w:rsid w:val="008056DD"/>
    <w:rsid w:val="008059CE"/>
    <w:rsid w:val="00805FFB"/>
    <w:rsid w:val="008072A5"/>
    <w:rsid w:val="00807728"/>
    <w:rsid w:val="0080786E"/>
    <w:rsid w:val="00807BD9"/>
    <w:rsid w:val="00807EE0"/>
    <w:rsid w:val="00807FE1"/>
    <w:rsid w:val="008109F9"/>
    <w:rsid w:val="00810CDF"/>
    <w:rsid w:val="0081104C"/>
    <w:rsid w:val="008117A2"/>
    <w:rsid w:val="008121F2"/>
    <w:rsid w:val="00812A63"/>
    <w:rsid w:val="00812D16"/>
    <w:rsid w:val="0081321E"/>
    <w:rsid w:val="00813E20"/>
    <w:rsid w:val="00814793"/>
    <w:rsid w:val="00815252"/>
    <w:rsid w:val="008154DD"/>
    <w:rsid w:val="00815514"/>
    <w:rsid w:val="00815782"/>
    <w:rsid w:val="00816C51"/>
    <w:rsid w:val="00817BA3"/>
    <w:rsid w:val="00820DA7"/>
    <w:rsid w:val="00821865"/>
    <w:rsid w:val="008225EB"/>
    <w:rsid w:val="0082311E"/>
    <w:rsid w:val="0082327D"/>
    <w:rsid w:val="008241F1"/>
    <w:rsid w:val="0082433D"/>
    <w:rsid w:val="00825535"/>
    <w:rsid w:val="0082578B"/>
    <w:rsid w:val="00826509"/>
    <w:rsid w:val="008265DF"/>
    <w:rsid w:val="008312C8"/>
    <w:rsid w:val="0083137F"/>
    <w:rsid w:val="00831BB9"/>
    <w:rsid w:val="00832CD4"/>
    <w:rsid w:val="00833371"/>
    <w:rsid w:val="0083354D"/>
    <w:rsid w:val="00834634"/>
    <w:rsid w:val="00834D7A"/>
    <w:rsid w:val="0083561B"/>
    <w:rsid w:val="00835740"/>
    <w:rsid w:val="008369A1"/>
    <w:rsid w:val="00836A28"/>
    <w:rsid w:val="00837D78"/>
    <w:rsid w:val="00840004"/>
    <w:rsid w:val="00840D79"/>
    <w:rsid w:val="00840E5D"/>
    <w:rsid w:val="008412B7"/>
    <w:rsid w:val="00841A55"/>
    <w:rsid w:val="00841E73"/>
    <w:rsid w:val="008426C6"/>
    <w:rsid w:val="00842A21"/>
    <w:rsid w:val="00845DAD"/>
    <w:rsid w:val="0084603D"/>
    <w:rsid w:val="00846AFD"/>
    <w:rsid w:val="00847656"/>
    <w:rsid w:val="00847738"/>
    <w:rsid w:val="00850709"/>
    <w:rsid w:val="0085095C"/>
    <w:rsid w:val="00851377"/>
    <w:rsid w:val="00851BB3"/>
    <w:rsid w:val="00851FA1"/>
    <w:rsid w:val="0085230C"/>
    <w:rsid w:val="008529F6"/>
    <w:rsid w:val="0085373D"/>
    <w:rsid w:val="00854179"/>
    <w:rsid w:val="0085437C"/>
    <w:rsid w:val="008546D0"/>
    <w:rsid w:val="008547C3"/>
    <w:rsid w:val="00854B2F"/>
    <w:rsid w:val="00855481"/>
    <w:rsid w:val="008554AA"/>
    <w:rsid w:val="00855DEE"/>
    <w:rsid w:val="00856354"/>
    <w:rsid w:val="008568E1"/>
    <w:rsid w:val="00856BE9"/>
    <w:rsid w:val="008577E8"/>
    <w:rsid w:val="008578F8"/>
    <w:rsid w:val="00857A04"/>
    <w:rsid w:val="008601E5"/>
    <w:rsid w:val="00860566"/>
    <w:rsid w:val="00860A36"/>
    <w:rsid w:val="0086165C"/>
    <w:rsid w:val="00861B26"/>
    <w:rsid w:val="00862EED"/>
    <w:rsid w:val="00862EFD"/>
    <w:rsid w:val="00863238"/>
    <w:rsid w:val="008636D7"/>
    <w:rsid w:val="008639E7"/>
    <w:rsid w:val="008643FC"/>
    <w:rsid w:val="008647F4"/>
    <w:rsid w:val="008649B9"/>
    <w:rsid w:val="00864E0D"/>
    <w:rsid w:val="00866C11"/>
    <w:rsid w:val="00867122"/>
    <w:rsid w:val="0086784F"/>
    <w:rsid w:val="00870394"/>
    <w:rsid w:val="0087073B"/>
    <w:rsid w:val="008722B7"/>
    <w:rsid w:val="008732B2"/>
    <w:rsid w:val="00873967"/>
    <w:rsid w:val="00874512"/>
    <w:rsid w:val="008756AE"/>
    <w:rsid w:val="008767CB"/>
    <w:rsid w:val="00876919"/>
    <w:rsid w:val="00876AAD"/>
    <w:rsid w:val="0087702D"/>
    <w:rsid w:val="008770D4"/>
    <w:rsid w:val="00877E69"/>
    <w:rsid w:val="008800E5"/>
    <w:rsid w:val="00880569"/>
    <w:rsid w:val="0088127F"/>
    <w:rsid w:val="008815EF"/>
    <w:rsid w:val="00882760"/>
    <w:rsid w:val="008837CA"/>
    <w:rsid w:val="008842C9"/>
    <w:rsid w:val="00885273"/>
    <w:rsid w:val="008857FB"/>
    <w:rsid w:val="00885C4E"/>
    <w:rsid w:val="00885F2C"/>
    <w:rsid w:val="00886386"/>
    <w:rsid w:val="0088701C"/>
    <w:rsid w:val="008870A3"/>
    <w:rsid w:val="00887F34"/>
    <w:rsid w:val="00890B23"/>
    <w:rsid w:val="00891E88"/>
    <w:rsid w:val="00892459"/>
    <w:rsid w:val="008929AA"/>
    <w:rsid w:val="00892AA5"/>
    <w:rsid w:val="00893DEE"/>
    <w:rsid w:val="0089499B"/>
    <w:rsid w:val="00894ACA"/>
    <w:rsid w:val="00894C2B"/>
    <w:rsid w:val="00894EC5"/>
    <w:rsid w:val="0089524F"/>
    <w:rsid w:val="008958AD"/>
    <w:rsid w:val="00896658"/>
    <w:rsid w:val="008967B5"/>
    <w:rsid w:val="0089752C"/>
    <w:rsid w:val="00897B3F"/>
    <w:rsid w:val="008A03AC"/>
    <w:rsid w:val="008A0972"/>
    <w:rsid w:val="008A1008"/>
    <w:rsid w:val="008A14CA"/>
    <w:rsid w:val="008A2875"/>
    <w:rsid w:val="008A29C3"/>
    <w:rsid w:val="008A2E5C"/>
    <w:rsid w:val="008A344B"/>
    <w:rsid w:val="008A345A"/>
    <w:rsid w:val="008A3DB9"/>
    <w:rsid w:val="008A4302"/>
    <w:rsid w:val="008A471A"/>
    <w:rsid w:val="008A4B4C"/>
    <w:rsid w:val="008A4DEB"/>
    <w:rsid w:val="008A6A5C"/>
    <w:rsid w:val="008A7316"/>
    <w:rsid w:val="008B0700"/>
    <w:rsid w:val="008B1FCA"/>
    <w:rsid w:val="008B22CB"/>
    <w:rsid w:val="008B24F8"/>
    <w:rsid w:val="008B271C"/>
    <w:rsid w:val="008B37B8"/>
    <w:rsid w:val="008B4A1C"/>
    <w:rsid w:val="008B500A"/>
    <w:rsid w:val="008B56F2"/>
    <w:rsid w:val="008B5D5A"/>
    <w:rsid w:val="008B616B"/>
    <w:rsid w:val="008B6727"/>
    <w:rsid w:val="008B6A0F"/>
    <w:rsid w:val="008B71B0"/>
    <w:rsid w:val="008B7A2F"/>
    <w:rsid w:val="008C0684"/>
    <w:rsid w:val="008C08BE"/>
    <w:rsid w:val="008C095C"/>
    <w:rsid w:val="008C1582"/>
    <w:rsid w:val="008C1610"/>
    <w:rsid w:val="008C1CB7"/>
    <w:rsid w:val="008C25BF"/>
    <w:rsid w:val="008C2BFD"/>
    <w:rsid w:val="008C2F1E"/>
    <w:rsid w:val="008C30E5"/>
    <w:rsid w:val="008C3B5B"/>
    <w:rsid w:val="008C409F"/>
    <w:rsid w:val="008C602D"/>
    <w:rsid w:val="008C675A"/>
    <w:rsid w:val="008C67E6"/>
    <w:rsid w:val="008C6BCC"/>
    <w:rsid w:val="008C6FFE"/>
    <w:rsid w:val="008C798E"/>
    <w:rsid w:val="008D01D6"/>
    <w:rsid w:val="008D0566"/>
    <w:rsid w:val="008D098D"/>
    <w:rsid w:val="008D0A82"/>
    <w:rsid w:val="008D129E"/>
    <w:rsid w:val="008D135A"/>
    <w:rsid w:val="008D1603"/>
    <w:rsid w:val="008D1903"/>
    <w:rsid w:val="008D2205"/>
    <w:rsid w:val="008D2331"/>
    <w:rsid w:val="008D271E"/>
    <w:rsid w:val="008D2AF9"/>
    <w:rsid w:val="008D2F15"/>
    <w:rsid w:val="008D347F"/>
    <w:rsid w:val="008D35AD"/>
    <w:rsid w:val="008D36CD"/>
    <w:rsid w:val="008D4380"/>
    <w:rsid w:val="008D4385"/>
    <w:rsid w:val="008D48D1"/>
    <w:rsid w:val="008D4AB6"/>
    <w:rsid w:val="008D5104"/>
    <w:rsid w:val="008D57FA"/>
    <w:rsid w:val="008D638C"/>
    <w:rsid w:val="008D6BE8"/>
    <w:rsid w:val="008D7639"/>
    <w:rsid w:val="008D7D35"/>
    <w:rsid w:val="008E21BE"/>
    <w:rsid w:val="008E27E9"/>
    <w:rsid w:val="008E3DD3"/>
    <w:rsid w:val="008E42DE"/>
    <w:rsid w:val="008E57C3"/>
    <w:rsid w:val="008E764B"/>
    <w:rsid w:val="008E7BA7"/>
    <w:rsid w:val="008F08BE"/>
    <w:rsid w:val="008F2C49"/>
    <w:rsid w:val="008F2F39"/>
    <w:rsid w:val="008F36F0"/>
    <w:rsid w:val="008F4988"/>
    <w:rsid w:val="008F525A"/>
    <w:rsid w:val="008F54E9"/>
    <w:rsid w:val="008F55A6"/>
    <w:rsid w:val="008F57E3"/>
    <w:rsid w:val="008F5918"/>
    <w:rsid w:val="008F5E9F"/>
    <w:rsid w:val="008F66BC"/>
    <w:rsid w:val="008F6814"/>
    <w:rsid w:val="008F7278"/>
    <w:rsid w:val="008F765D"/>
    <w:rsid w:val="008F79AB"/>
    <w:rsid w:val="008F7C37"/>
    <w:rsid w:val="008F7CD5"/>
    <w:rsid w:val="008F7CFF"/>
    <w:rsid w:val="008F7D6E"/>
    <w:rsid w:val="008F7ED1"/>
    <w:rsid w:val="008F7F85"/>
    <w:rsid w:val="00900469"/>
    <w:rsid w:val="00901C8D"/>
    <w:rsid w:val="00902964"/>
    <w:rsid w:val="00902B2D"/>
    <w:rsid w:val="00902F5F"/>
    <w:rsid w:val="009036B5"/>
    <w:rsid w:val="00904A4D"/>
    <w:rsid w:val="00904DF3"/>
    <w:rsid w:val="00905643"/>
    <w:rsid w:val="009056EE"/>
    <w:rsid w:val="00905B7E"/>
    <w:rsid w:val="00905EE9"/>
    <w:rsid w:val="009065F4"/>
    <w:rsid w:val="0090751A"/>
    <w:rsid w:val="009075A7"/>
    <w:rsid w:val="00907DD5"/>
    <w:rsid w:val="00907DFB"/>
    <w:rsid w:val="00910624"/>
    <w:rsid w:val="00910FBA"/>
    <w:rsid w:val="009112DC"/>
    <w:rsid w:val="0091165A"/>
    <w:rsid w:val="00911D39"/>
    <w:rsid w:val="009125D6"/>
    <w:rsid w:val="00912B9F"/>
    <w:rsid w:val="0091305B"/>
    <w:rsid w:val="00913A07"/>
    <w:rsid w:val="009150EA"/>
    <w:rsid w:val="00915220"/>
    <w:rsid w:val="00915F68"/>
    <w:rsid w:val="0091620A"/>
    <w:rsid w:val="009165B7"/>
    <w:rsid w:val="00916CAF"/>
    <w:rsid w:val="00917687"/>
    <w:rsid w:val="00917C0F"/>
    <w:rsid w:val="0092040E"/>
    <w:rsid w:val="009207E7"/>
    <w:rsid w:val="00920C6C"/>
    <w:rsid w:val="00920CC2"/>
    <w:rsid w:val="00920E1A"/>
    <w:rsid w:val="009213B1"/>
    <w:rsid w:val="00921897"/>
    <w:rsid w:val="00921C6D"/>
    <w:rsid w:val="00922714"/>
    <w:rsid w:val="009227D9"/>
    <w:rsid w:val="00922B85"/>
    <w:rsid w:val="00923C44"/>
    <w:rsid w:val="009241C3"/>
    <w:rsid w:val="009244F4"/>
    <w:rsid w:val="00925053"/>
    <w:rsid w:val="009274AF"/>
    <w:rsid w:val="00927791"/>
    <w:rsid w:val="00927F20"/>
    <w:rsid w:val="00930607"/>
    <w:rsid w:val="00930756"/>
    <w:rsid w:val="00930D0A"/>
    <w:rsid w:val="00931A2C"/>
    <w:rsid w:val="009329BA"/>
    <w:rsid w:val="00932D8E"/>
    <w:rsid w:val="0093304D"/>
    <w:rsid w:val="009342DB"/>
    <w:rsid w:val="00934670"/>
    <w:rsid w:val="0093471A"/>
    <w:rsid w:val="00936335"/>
    <w:rsid w:val="00936859"/>
    <w:rsid w:val="00936939"/>
    <w:rsid w:val="0094053B"/>
    <w:rsid w:val="00941FBA"/>
    <w:rsid w:val="00942040"/>
    <w:rsid w:val="009424C1"/>
    <w:rsid w:val="00942C9F"/>
    <w:rsid w:val="00944904"/>
    <w:rsid w:val="00944EE0"/>
    <w:rsid w:val="00945631"/>
    <w:rsid w:val="009460BC"/>
    <w:rsid w:val="009467EF"/>
    <w:rsid w:val="00947549"/>
    <w:rsid w:val="00947CF3"/>
    <w:rsid w:val="00950E34"/>
    <w:rsid w:val="009513D2"/>
    <w:rsid w:val="00952FDD"/>
    <w:rsid w:val="00953668"/>
    <w:rsid w:val="00954725"/>
    <w:rsid w:val="00954C15"/>
    <w:rsid w:val="00954EE9"/>
    <w:rsid w:val="0095529F"/>
    <w:rsid w:val="0095569F"/>
    <w:rsid w:val="009559E7"/>
    <w:rsid w:val="00955C1D"/>
    <w:rsid w:val="00955FF0"/>
    <w:rsid w:val="0095793C"/>
    <w:rsid w:val="00960DAF"/>
    <w:rsid w:val="00960E7C"/>
    <w:rsid w:val="0096111E"/>
    <w:rsid w:val="00961125"/>
    <w:rsid w:val="009623D8"/>
    <w:rsid w:val="00962D60"/>
    <w:rsid w:val="00963362"/>
    <w:rsid w:val="00963918"/>
    <w:rsid w:val="00963A05"/>
    <w:rsid w:val="00963BD1"/>
    <w:rsid w:val="0096425E"/>
    <w:rsid w:val="00964306"/>
    <w:rsid w:val="00965183"/>
    <w:rsid w:val="00966235"/>
    <w:rsid w:val="00966932"/>
    <w:rsid w:val="00966A8E"/>
    <w:rsid w:val="00966B1F"/>
    <w:rsid w:val="009705DD"/>
    <w:rsid w:val="009706F0"/>
    <w:rsid w:val="00970A7E"/>
    <w:rsid w:val="00970F0A"/>
    <w:rsid w:val="0097116E"/>
    <w:rsid w:val="00971205"/>
    <w:rsid w:val="00971772"/>
    <w:rsid w:val="00971AC1"/>
    <w:rsid w:val="009725D0"/>
    <w:rsid w:val="0097282F"/>
    <w:rsid w:val="00973B8B"/>
    <w:rsid w:val="009740B8"/>
    <w:rsid w:val="00974339"/>
    <w:rsid w:val="00974360"/>
    <w:rsid w:val="009743AD"/>
    <w:rsid w:val="00974518"/>
    <w:rsid w:val="0097457A"/>
    <w:rsid w:val="00974EAE"/>
    <w:rsid w:val="00975016"/>
    <w:rsid w:val="00976FDE"/>
    <w:rsid w:val="00977B56"/>
    <w:rsid w:val="0098093F"/>
    <w:rsid w:val="00980FE0"/>
    <w:rsid w:val="009812E2"/>
    <w:rsid w:val="009818ED"/>
    <w:rsid w:val="00982A42"/>
    <w:rsid w:val="00982A86"/>
    <w:rsid w:val="0098482E"/>
    <w:rsid w:val="00984ACB"/>
    <w:rsid w:val="00985F8B"/>
    <w:rsid w:val="00986CE9"/>
    <w:rsid w:val="00987B52"/>
    <w:rsid w:val="00987FAC"/>
    <w:rsid w:val="00990C3B"/>
    <w:rsid w:val="00990F89"/>
    <w:rsid w:val="00991CBD"/>
    <w:rsid w:val="009921E6"/>
    <w:rsid w:val="009928B7"/>
    <w:rsid w:val="00992C0D"/>
    <w:rsid w:val="0099321A"/>
    <w:rsid w:val="0099377F"/>
    <w:rsid w:val="009940C2"/>
    <w:rsid w:val="009947E8"/>
    <w:rsid w:val="009957C4"/>
    <w:rsid w:val="009960B7"/>
    <w:rsid w:val="00996F08"/>
    <w:rsid w:val="009972FE"/>
    <w:rsid w:val="009A0723"/>
    <w:rsid w:val="009A08AE"/>
    <w:rsid w:val="009A099D"/>
    <w:rsid w:val="009A0C28"/>
    <w:rsid w:val="009A26FB"/>
    <w:rsid w:val="009A3DCA"/>
    <w:rsid w:val="009A6A87"/>
    <w:rsid w:val="009A778F"/>
    <w:rsid w:val="009B12BA"/>
    <w:rsid w:val="009B28BF"/>
    <w:rsid w:val="009B34F2"/>
    <w:rsid w:val="009B37F1"/>
    <w:rsid w:val="009B536C"/>
    <w:rsid w:val="009B5C19"/>
    <w:rsid w:val="009B6496"/>
    <w:rsid w:val="009B679F"/>
    <w:rsid w:val="009B6817"/>
    <w:rsid w:val="009B693D"/>
    <w:rsid w:val="009B743E"/>
    <w:rsid w:val="009C01DA"/>
    <w:rsid w:val="009C117A"/>
    <w:rsid w:val="009C1528"/>
    <w:rsid w:val="009C1BC5"/>
    <w:rsid w:val="009C20CC"/>
    <w:rsid w:val="009C2BDF"/>
    <w:rsid w:val="009C3558"/>
    <w:rsid w:val="009C36D5"/>
    <w:rsid w:val="009C3A01"/>
    <w:rsid w:val="009C4C5E"/>
    <w:rsid w:val="009C562E"/>
    <w:rsid w:val="009C5E44"/>
    <w:rsid w:val="009C7531"/>
    <w:rsid w:val="009C7A57"/>
    <w:rsid w:val="009C7DCD"/>
    <w:rsid w:val="009D00E9"/>
    <w:rsid w:val="009D023C"/>
    <w:rsid w:val="009D1C85"/>
    <w:rsid w:val="009D204B"/>
    <w:rsid w:val="009D220C"/>
    <w:rsid w:val="009D221F"/>
    <w:rsid w:val="009D238B"/>
    <w:rsid w:val="009D3EED"/>
    <w:rsid w:val="009D45D5"/>
    <w:rsid w:val="009D5109"/>
    <w:rsid w:val="009D5D42"/>
    <w:rsid w:val="009D5EBE"/>
    <w:rsid w:val="009D71DF"/>
    <w:rsid w:val="009D7C54"/>
    <w:rsid w:val="009D7DE4"/>
    <w:rsid w:val="009E09F0"/>
    <w:rsid w:val="009E19E8"/>
    <w:rsid w:val="009E1E90"/>
    <w:rsid w:val="009E2533"/>
    <w:rsid w:val="009E2AFA"/>
    <w:rsid w:val="009E377C"/>
    <w:rsid w:val="009E411C"/>
    <w:rsid w:val="009E458A"/>
    <w:rsid w:val="009E5316"/>
    <w:rsid w:val="009E5D7C"/>
    <w:rsid w:val="009E5DFC"/>
    <w:rsid w:val="009E622A"/>
    <w:rsid w:val="009E64BF"/>
    <w:rsid w:val="009E671D"/>
    <w:rsid w:val="009E6782"/>
    <w:rsid w:val="009E7C3C"/>
    <w:rsid w:val="009F0E56"/>
    <w:rsid w:val="009F1789"/>
    <w:rsid w:val="009F2E3B"/>
    <w:rsid w:val="009F2FD3"/>
    <w:rsid w:val="009F3004"/>
    <w:rsid w:val="009F3317"/>
    <w:rsid w:val="009F33BE"/>
    <w:rsid w:val="009F36D2"/>
    <w:rsid w:val="009F3752"/>
    <w:rsid w:val="009F3B6B"/>
    <w:rsid w:val="009F4504"/>
    <w:rsid w:val="009F502C"/>
    <w:rsid w:val="009F5397"/>
    <w:rsid w:val="009F564E"/>
    <w:rsid w:val="009F577C"/>
    <w:rsid w:val="009F5A37"/>
    <w:rsid w:val="009F603B"/>
    <w:rsid w:val="009F6987"/>
    <w:rsid w:val="009F720F"/>
    <w:rsid w:val="009F7446"/>
    <w:rsid w:val="009F79B5"/>
    <w:rsid w:val="009F7CB9"/>
    <w:rsid w:val="009F7E1C"/>
    <w:rsid w:val="00A00896"/>
    <w:rsid w:val="00A010E7"/>
    <w:rsid w:val="00A0185A"/>
    <w:rsid w:val="00A01A17"/>
    <w:rsid w:val="00A01A60"/>
    <w:rsid w:val="00A01C7F"/>
    <w:rsid w:val="00A02131"/>
    <w:rsid w:val="00A02E09"/>
    <w:rsid w:val="00A02E76"/>
    <w:rsid w:val="00A032E2"/>
    <w:rsid w:val="00A040A0"/>
    <w:rsid w:val="00A04990"/>
    <w:rsid w:val="00A04D72"/>
    <w:rsid w:val="00A0525B"/>
    <w:rsid w:val="00A064CF"/>
    <w:rsid w:val="00A06583"/>
    <w:rsid w:val="00A065FB"/>
    <w:rsid w:val="00A06E6E"/>
    <w:rsid w:val="00A076F9"/>
    <w:rsid w:val="00A07997"/>
    <w:rsid w:val="00A07F87"/>
    <w:rsid w:val="00A12074"/>
    <w:rsid w:val="00A12F11"/>
    <w:rsid w:val="00A13659"/>
    <w:rsid w:val="00A15100"/>
    <w:rsid w:val="00A1637F"/>
    <w:rsid w:val="00A16A1E"/>
    <w:rsid w:val="00A170E5"/>
    <w:rsid w:val="00A17830"/>
    <w:rsid w:val="00A17ABE"/>
    <w:rsid w:val="00A206ED"/>
    <w:rsid w:val="00A20806"/>
    <w:rsid w:val="00A20C7F"/>
    <w:rsid w:val="00A21108"/>
    <w:rsid w:val="00A21389"/>
    <w:rsid w:val="00A21669"/>
    <w:rsid w:val="00A21979"/>
    <w:rsid w:val="00A21D41"/>
    <w:rsid w:val="00A22DBA"/>
    <w:rsid w:val="00A22E78"/>
    <w:rsid w:val="00A2329D"/>
    <w:rsid w:val="00A243A5"/>
    <w:rsid w:val="00A2490E"/>
    <w:rsid w:val="00A2521E"/>
    <w:rsid w:val="00A25442"/>
    <w:rsid w:val="00A25B36"/>
    <w:rsid w:val="00A25BFF"/>
    <w:rsid w:val="00A2652A"/>
    <w:rsid w:val="00A26648"/>
    <w:rsid w:val="00A26F79"/>
    <w:rsid w:val="00A2721D"/>
    <w:rsid w:val="00A274E5"/>
    <w:rsid w:val="00A27522"/>
    <w:rsid w:val="00A279DB"/>
    <w:rsid w:val="00A27C05"/>
    <w:rsid w:val="00A31198"/>
    <w:rsid w:val="00A3136F"/>
    <w:rsid w:val="00A33922"/>
    <w:rsid w:val="00A349CE"/>
    <w:rsid w:val="00A34D0C"/>
    <w:rsid w:val="00A34D76"/>
    <w:rsid w:val="00A36591"/>
    <w:rsid w:val="00A365D0"/>
    <w:rsid w:val="00A36815"/>
    <w:rsid w:val="00A402B8"/>
    <w:rsid w:val="00A4043E"/>
    <w:rsid w:val="00A41BD1"/>
    <w:rsid w:val="00A420B2"/>
    <w:rsid w:val="00A4220B"/>
    <w:rsid w:val="00A42376"/>
    <w:rsid w:val="00A42688"/>
    <w:rsid w:val="00A42836"/>
    <w:rsid w:val="00A42AAE"/>
    <w:rsid w:val="00A436FB"/>
    <w:rsid w:val="00A437D9"/>
    <w:rsid w:val="00A43C16"/>
    <w:rsid w:val="00A43CC5"/>
    <w:rsid w:val="00A44262"/>
    <w:rsid w:val="00A443A6"/>
    <w:rsid w:val="00A4544C"/>
    <w:rsid w:val="00A45A1A"/>
    <w:rsid w:val="00A45E61"/>
    <w:rsid w:val="00A465AC"/>
    <w:rsid w:val="00A46BB6"/>
    <w:rsid w:val="00A470D6"/>
    <w:rsid w:val="00A475B9"/>
    <w:rsid w:val="00A47F32"/>
    <w:rsid w:val="00A50379"/>
    <w:rsid w:val="00A50C98"/>
    <w:rsid w:val="00A52288"/>
    <w:rsid w:val="00A5230A"/>
    <w:rsid w:val="00A53220"/>
    <w:rsid w:val="00A537E0"/>
    <w:rsid w:val="00A538E6"/>
    <w:rsid w:val="00A546E2"/>
    <w:rsid w:val="00A54A82"/>
    <w:rsid w:val="00A55F01"/>
    <w:rsid w:val="00A56102"/>
    <w:rsid w:val="00A562CB"/>
    <w:rsid w:val="00A56800"/>
    <w:rsid w:val="00A56D7E"/>
    <w:rsid w:val="00A56F25"/>
    <w:rsid w:val="00A57404"/>
    <w:rsid w:val="00A575BD"/>
    <w:rsid w:val="00A602D0"/>
    <w:rsid w:val="00A60AC7"/>
    <w:rsid w:val="00A60EEC"/>
    <w:rsid w:val="00A62878"/>
    <w:rsid w:val="00A63B83"/>
    <w:rsid w:val="00A640B4"/>
    <w:rsid w:val="00A6512C"/>
    <w:rsid w:val="00A65BD9"/>
    <w:rsid w:val="00A66569"/>
    <w:rsid w:val="00A66718"/>
    <w:rsid w:val="00A66C18"/>
    <w:rsid w:val="00A66EC1"/>
    <w:rsid w:val="00A671EF"/>
    <w:rsid w:val="00A67355"/>
    <w:rsid w:val="00A67C41"/>
    <w:rsid w:val="00A67E55"/>
    <w:rsid w:val="00A7054F"/>
    <w:rsid w:val="00A70B31"/>
    <w:rsid w:val="00A72C2B"/>
    <w:rsid w:val="00A72CB5"/>
    <w:rsid w:val="00A736C3"/>
    <w:rsid w:val="00A73A74"/>
    <w:rsid w:val="00A741BE"/>
    <w:rsid w:val="00A7486C"/>
    <w:rsid w:val="00A74E62"/>
    <w:rsid w:val="00A75729"/>
    <w:rsid w:val="00A759FE"/>
    <w:rsid w:val="00A75FE1"/>
    <w:rsid w:val="00A76981"/>
    <w:rsid w:val="00A76D67"/>
    <w:rsid w:val="00A77562"/>
    <w:rsid w:val="00A776B8"/>
    <w:rsid w:val="00A7783B"/>
    <w:rsid w:val="00A810B1"/>
    <w:rsid w:val="00A81195"/>
    <w:rsid w:val="00A8182E"/>
    <w:rsid w:val="00A81A7A"/>
    <w:rsid w:val="00A81EB6"/>
    <w:rsid w:val="00A8252B"/>
    <w:rsid w:val="00A837FE"/>
    <w:rsid w:val="00A83D36"/>
    <w:rsid w:val="00A83DBE"/>
    <w:rsid w:val="00A8473C"/>
    <w:rsid w:val="00A849B1"/>
    <w:rsid w:val="00A85357"/>
    <w:rsid w:val="00A856FE"/>
    <w:rsid w:val="00A86E25"/>
    <w:rsid w:val="00A86F77"/>
    <w:rsid w:val="00A87146"/>
    <w:rsid w:val="00A902A8"/>
    <w:rsid w:val="00A902DD"/>
    <w:rsid w:val="00A9034C"/>
    <w:rsid w:val="00A9040C"/>
    <w:rsid w:val="00A906C1"/>
    <w:rsid w:val="00A90CCF"/>
    <w:rsid w:val="00A91617"/>
    <w:rsid w:val="00A937B7"/>
    <w:rsid w:val="00A93AED"/>
    <w:rsid w:val="00A95401"/>
    <w:rsid w:val="00A9573B"/>
    <w:rsid w:val="00A958C9"/>
    <w:rsid w:val="00A95E6C"/>
    <w:rsid w:val="00A96FA8"/>
    <w:rsid w:val="00A976D9"/>
    <w:rsid w:val="00A9770A"/>
    <w:rsid w:val="00AA0A43"/>
    <w:rsid w:val="00AA0DD3"/>
    <w:rsid w:val="00AA1476"/>
    <w:rsid w:val="00AA1C07"/>
    <w:rsid w:val="00AA352D"/>
    <w:rsid w:val="00AA3688"/>
    <w:rsid w:val="00AA3C44"/>
    <w:rsid w:val="00AA4225"/>
    <w:rsid w:val="00AA5188"/>
    <w:rsid w:val="00AA5887"/>
    <w:rsid w:val="00AA5B81"/>
    <w:rsid w:val="00AA6086"/>
    <w:rsid w:val="00AA6DF7"/>
    <w:rsid w:val="00AA6EF9"/>
    <w:rsid w:val="00AA7940"/>
    <w:rsid w:val="00AB0AA9"/>
    <w:rsid w:val="00AB0B74"/>
    <w:rsid w:val="00AB19F8"/>
    <w:rsid w:val="00AB1C9A"/>
    <w:rsid w:val="00AB2A61"/>
    <w:rsid w:val="00AB35A9"/>
    <w:rsid w:val="00AB362D"/>
    <w:rsid w:val="00AB364E"/>
    <w:rsid w:val="00AB3958"/>
    <w:rsid w:val="00AB3A12"/>
    <w:rsid w:val="00AB44A4"/>
    <w:rsid w:val="00AB55A1"/>
    <w:rsid w:val="00AB592E"/>
    <w:rsid w:val="00AB5A8D"/>
    <w:rsid w:val="00AB6288"/>
    <w:rsid w:val="00AB6642"/>
    <w:rsid w:val="00AB75E2"/>
    <w:rsid w:val="00AB7AE1"/>
    <w:rsid w:val="00AB7BEA"/>
    <w:rsid w:val="00AB7C3A"/>
    <w:rsid w:val="00AC2EFE"/>
    <w:rsid w:val="00AC3930"/>
    <w:rsid w:val="00AC3AB1"/>
    <w:rsid w:val="00AC567F"/>
    <w:rsid w:val="00AC5CA1"/>
    <w:rsid w:val="00AC60C8"/>
    <w:rsid w:val="00AC64AE"/>
    <w:rsid w:val="00AC68C6"/>
    <w:rsid w:val="00AC6ABD"/>
    <w:rsid w:val="00AC79C1"/>
    <w:rsid w:val="00AC7CA4"/>
    <w:rsid w:val="00AC7D27"/>
    <w:rsid w:val="00AC7F9D"/>
    <w:rsid w:val="00AD1103"/>
    <w:rsid w:val="00AD1570"/>
    <w:rsid w:val="00AD187E"/>
    <w:rsid w:val="00AD216C"/>
    <w:rsid w:val="00AD295A"/>
    <w:rsid w:val="00AD3AE9"/>
    <w:rsid w:val="00AD3F19"/>
    <w:rsid w:val="00AD4549"/>
    <w:rsid w:val="00AD493B"/>
    <w:rsid w:val="00AD4A64"/>
    <w:rsid w:val="00AD4D4E"/>
    <w:rsid w:val="00AD4E77"/>
    <w:rsid w:val="00AD52FA"/>
    <w:rsid w:val="00AD5872"/>
    <w:rsid w:val="00AD598F"/>
    <w:rsid w:val="00AD6357"/>
    <w:rsid w:val="00AD65EF"/>
    <w:rsid w:val="00AD6B7A"/>
    <w:rsid w:val="00AD6D09"/>
    <w:rsid w:val="00AD6F0B"/>
    <w:rsid w:val="00AD7264"/>
    <w:rsid w:val="00AD726B"/>
    <w:rsid w:val="00AD742B"/>
    <w:rsid w:val="00AE07DA"/>
    <w:rsid w:val="00AE098E"/>
    <w:rsid w:val="00AE09EB"/>
    <w:rsid w:val="00AE0A50"/>
    <w:rsid w:val="00AE0BBA"/>
    <w:rsid w:val="00AE14AA"/>
    <w:rsid w:val="00AE17C6"/>
    <w:rsid w:val="00AE2291"/>
    <w:rsid w:val="00AE25C8"/>
    <w:rsid w:val="00AE2905"/>
    <w:rsid w:val="00AE31D1"/>
    <w:rsid w:val="00AE3572"/>
    <w:rsid w:val="00AE4113"/>
    <w:rsid w:val="00AE41D7"/>
    <w:rsid w:val="00AE4380"/>
    <w:rsid w:val="00AE4478"/>
    <w:rsid w:val="00AE4FAC"/>
    <w:rsid w:val="00AE5525"/>
    <w:rsid w:val="00AE5867"/>
    <w:rsid w:val="00AE6381"/>
    <w:rsid w:val="00AE656F"/>
    <w:rsid w:val="00AE6D86"/>
    <w:rsid w:val="00AE71FC"/>
    <w:rsid w:val="00AE7D78"/>
    <w:rsid w:val="00AF0222"/>
    <w:rsid w:val="00AF16FC"/>
    <w:rsid w:val="00AF1DAD"/>
    <w:rsid w:val="00AF41F6"/>
    <w:rsid w:val="00AF4366"/>
    <w:rsid w:val="00AF438E"/>
    <w:rsid w:val="00AF45CA"/>
    <w:rsid w:val="00AF54A8"/>
    <w:rsid w:val="00AF5A23"/>
    <w:rsid w:val="00AF5CEE"/>
    <w:rsid w:val="00AF690E"/>
    <w:rsid w:val="00AF7051"/>
    <w:rsid w:val="00AF7421"/>
    <w:rsid w:val="00AF7506"/>
    <w:rsid w:val="00AF790B"/>
    <w:rsid w:val="00B002F8"/>
    <w:rsid w:val="00B007DD"/>
    <w:rsid w:val="00B0098A"/>
    <w:rsid w:val="00B01016"/>
    <w:rsid w:val="00B0146E"/>
    <w:rsid w:val="00B01BB1"/>
    <w:rsid w:val="00B02160"/>
    <w:rsid w:val="00B027CB"/>
    <w:rsid w:val="00B0352B"/>
    <w:rsid w:val="00B03962"/>
    <w:rsid w:val="00B03ADD"/>
    <w:rsid w:val="00B03CA2"/>
    <w:rsid w:val="00B054A5"/>
    <w:rsid w:val="00B058E1"/>
    <w:rsid w:val="00B05EA8"/>
    <w:rsid w:val="00B0682C"/>
    <w:rsid w:val="00B06916"/>
    <w:rsid w:val="00B06AA8"/>
    <w:rsid w:val="00B070CD"/>
    <w:rsid w:val="00B073E6"/>
    <w:rsid w:val="00B074F8"/>
    <w:rsid w:val="00B1109A"/>
    <w:rsid w:val="00B11A3D"/>
    <w:rsid w:val="00B121B0"/>
    <w:rsid w:val="00B12FD1"/>
    <w:rsid w:val="00B135C9"/>
    <w:rsid w:val="00B13B87"/>
    <w:rsid w:val="00B14420"/>
    <w:rsid w:val="00B14FDD"/>
    <w:rsid w:val="00B152B0"/>
    <w:rsid w:val="00B15A10"/>
    <w:rsid w:val="00B1665C"/>
    <w:rsid w:val="00B1672A"/>
    <w:rsid w:val="00B17FAB"/>
    <w:rsid w:val="00B201CA"/>
    <w:rsid w:val="00B202D3"/>
    <w:rsid w:val="00B20C8E"/>
    <w:rsid w:val="00B21C18"/>
    <w:rsid w:val="00B22C5F"/>
    <w:rsid w:val="00B23204"/>
    <w:rsid w:val="00B2363E"/>
    <w:rsid w:val="00B23687"/>
    <w:rsid w:val="00B244D2"/>
    <w:rsid w:val="00B24907"/>
    <w:rsid w:val="00B25710"/>
    <w:rsid w:val="00B25DF4"/>
    <w:rsid w:val="00B269FA"/>
    <w:rsid w:val="00B27B03"/>
    <w:rsid w:val="00B27C34"/>
    <w:rsid w:val="00B30FA4"/>
    <w:rsid w:val="00B31468"/>
    <w:rsid w:val="00B318B2"/>
    <w:rsid w:val="00B31B62"/>
    <w:rsid w:val="00B3208E"/>
    <w:rsid w:val="00B324BD"/>
    <w:rsid w:val="00B32992"/>
    <w:rsid w:val="00B33711"/>
    <w:rsid w:val="00B33957"/>
    <w:rsid w:val="00B34889"/>
    <w:rsid w:val="00B37550"/>
    <w:rsid w:val="00B3786D"/>
    <w:rsid w:val="00B37BFB"/>
    <w:rsid w:val="00B402C6"/>
    <w:rsid w:val="00B40F09"/>
    <w:rsid w:val="00B41674"/>
    <w:rsid w:val="00B41DC1"/>
    <w:rsid w:val="00B42F69"/>
    <w:rsid w:val="00B46276"/>
    <w:rsid w:val="00B46EC7"/>
    <w:rsid w:val="00B4799D"/>
    <w:rsid w:val="00B47B82"/>
    <w:rsid w:val="00B509E5"/>
    <w:rsid w:val="00B50A91"/>
    <w:rsid w:val="00B5160B"/>
    <w:rsid w:val="00B51761"/>
    <w:rsid w:val="00B51871"/>
    <w:rsid w:val="00B52022"/>
    <w:rsid w:val="00B52187"/>
    <w:rsid w:val="00B54691"/>
    <w:rsid w:val="00B54958"/>
    <w:rsid w:val="00B54B15"/>
    <w:rsid w:val="00B55463"/>
    <w:rsid w:val="00B57721"/>
    <w:rsid w:val="00B578A3"/>
    <w:rsid w:val="00B60CCD"/>
    <w:rsid w:val="00B6182C"/>
    <w:rsid w:val="00B61DC4"/>
    <w:rsid w:val="00B62586"/>
    <w:rsid w:val="00B62854"/>
    <w:rsid w:val="00B62EF1"/>
    <w:rsid w:val="00B63B67"/>
    <w:rsid w:val="00B640CC"/>
    <w:rsid w:val="00B645B6"/>
    <w:rsid w:val="00B64777"/>
    <w:rsid w:val="00B6478B"/>
    <w:rsid w:val="00B64B2F"/>
    <w:rsid w:val="00B657E4"/>
    <w:rsid w:val="00B65D2B"/>
    <w:rsid w:val="00B65F0D"/>
    <w:rsid w:val="00B66356"/>
    <w:rsid w:val="00B667BF"/>
    <w:rsid w:val="00B66C6D"/>
    <w:rsid w:val="00B674D6"/>
    <w:rsid w:val="00B6797D"/>
    <w:rsid w:val="00B70481"/>
    <w:rsid w:val="00B715F3"/>
    <w:rsid w:val="00B72FEF"/>
    <w:rsid w:val="00B735B8"/>
    <w:rsid w:val="00B73676"/>
    <w:rsid w:val="00B73ED2"/>
    <w:rsid w:val="00B7463C"/>
    <w:rsid w:val="00B74858"/>
    <w:rsid w:val="00B74DBA"/>
    <w:rsid w:val="00B752EB"/>
    <w:rsid w:val="00B7565F"/>
    <w:rsid w:val="00B756C7"/>
    <w:rsid w:val="00B760DC"/>
    <w:rsid w:val="00B769C3"/>
    <w:rsid w:val="00B76AA2"/>
    <w:rsid w:val="00B77BE4"/>
    <w:rsid w:val="00B80CA0"/>
    <w:rsid w:val="00B812BE"/>
    <w:rsid w:val="00B813D5"/>
    <w:rsid w:val="00B8258D"/>
    <w:rsid w:val="00B825B4"/>
    <w:rsid w:val="00B8266D"/>
    <w:rsid w:val="00B84026"/>
    <w:rsid w:val="00B840F4"/>
    <w:rsid w:val="00B84A29"/>
    <w:rsid w:val="00B84E7E"/>
    <w:rsid w:val="00B84FA2"/>
    <w:rsid w:val="00B86608"/>
    <w:rsid w:val="00B86B71"/>
    <w:rsid w:val="00B87847"/>
    <w:rsid w:val="00B878CB"/>
    <w:rsid w:val="00B90477"/>
    <w:rsid w:val="00B910C1"/>
    <w:rsid w:val="00B91A54"/>
    <w:rsid w:val="00B91E26"/>
    <w:rsid w:val="00B92AA5"/>
    <w:rsid w:val="00B92BA2"/>
    <w:rsid w:val="00B92F47"/>
    <w:rsid w:val="00B93448"/>
    <w:rsid w:val="00B93904"/>
    <w:rsid w:val="00B93FC1"/>
    <w:rsid w:val="00B955E4"/>
    <w:rsid w:val="00B955FE"/>
    <w:rsid w:val="00B958AC"/>
    <w:rsid w:val="00B96744"/>
    <w:rsid w:val="00B96AFD"/>
    <w:rsid w:val="00B97C81"/>
    <w:rsid w:val="00BA0842"/>
    <w:rsid w:val="00BA0B9F"/>
    <w:rsid w:val="00BA1055"/>
    <w:rsid w:val="00BA1E0C"/>
    <w:rsid w:val="00BA25F4"/>
    <w:rsid w:val="00BA2A2A"/>
    <w:rsid w:val="00BA3287"/>
    <w:rsid w:val="00BA3382"/>
    <w:rsid w:val="00BA6244"/>
    <w:rsid w:val="00BA6419"/>
    <w:rsid w:val="00BA6550"/>
    <w:rsid w:val="00BA6B32"/>
    <w:rsid w:val="00BA7B0E"/>
    <w:rsid w:val="00BA7DEC"/>
    <w:rsid w:val="00BB0242"/>
    <w:rsid w:val="00BB06FB"/>
    <w:rsid w:val="00BB0E7E"/>
    <w:rsid w:val="00BB1876"/>
    <w:rsid w:val="00BB1F48"/>
    <w:rsid w:val="00BB26C2"/>
    <w:rsid w:val="00BB2B71"/>
    <w:rsid w:val="00BB3613"/>
    <w:rsid w:val="00BB3642"/>
    <w:rsid w:val="00BB45FC"/>
    <w:rsid w:val="00BB4A3B"/>
    <w:rsid w:val="00BB4FF9"/>
    <w:rsid w:val="00BB59F6"/>
    <w:rsid w:val="00BB5EF0"/>
    <w:rsid w:val="00BB66AB"/>
    <w:rsid w:val="00BB6E71"/>
    <w:rsid w:val="00BB7C74"/>
    <w:rsid w:val="00BB7FA0"/>
    <w:rsid w:val="00BB7FAC"/>
    <w:rsid w:val="00BC0AD6"/>
    <w:rsid w:val="00BC0AE3"/>
    <w:rsid w:val="00BC122E"/>
    <w:rsid w:val="00BC123E"/>
    <w:rsid w:val="00BC2FD4"/>
    <w:rsid w:val="00BC3584"/>
    <w:rsid w:val="00BC3BB0"/>
    <w:rsid w:val="00BC3C04"/>
    <w:rsid w:val="00BC4C4C"/>
    <w:rsid w:val="00BC4FE4"/>
    <w:rsid w:val="00BC5838"/>
    <w:rsid w:val="00BC5996"/>
    <w:rsid w:val="00BC5E7C"/>
    <w:rsid w:val="00BC6DC2"/>
    <w:rsid w:val="00BD102A"/>
    <w:rsid w:val="00BD168B"/>
    <w:rsid w:val="00BD197C"/>
    <w:rsid w:val="00BD2342"/>
    <w:rsid w:val="00BD291D"/>
    <w:rsid w:val="00BD2985"/>
    <w:rsid w:val="00BD39CB"/>
    <w:rsid w:val="00BD3B3E"/>
    <w:rsid w:val="00BD3C24"/>
    <w:rsid w:val="00BD3D64"/>
    <w:rsid w:val="00BD3EE2"/>
    <w:rsid w:val="00BD4B0B"/>
    <w:rsid w:val="00BD4EDE"/>
    <w:rsid w:val="00BD5EE1"/>
    <w:rsid w:val="00BE0BB9"/>
    <w:rsid w:val="00BE25A0"/>
    <w:rsid w:val="00BE2DF0"/>
    <w:rsid w:val="00BE30DF"/>
    <w:rsid w:val="00BE3932"/>
    <w:rsid w:val="00BE428A"/>
    <w:rsid w:val="00BE4ED6"/>
    <w:rsid w:val="00BE54F3"/>
    <w:rsid w:val="00BE5535"/>
    <w:rsid w:val="00BE569B"/>
    <w:rsid w:val="00BE5F67"/>
    <w:rsid w:val="00BE7350"/>
    <w:rsid w:val="00BE7920"/>
    <w:rsid w:val="00BE7F00"/>
    <w:rsid w:val="00BF00E5"/>
    <w:rsid w:val="00BF0F57"/>
    <w:rsid w:val="00BF1001"/>
    <w:rsid w:val="00BF1A46"/>
    <w:rsid w:val="00BF1E46"/>
    <w:rsid w:val="00BF2CD1"/>
    <w:rsid w:val="00BF3DBA"/>
    <w:rsid w:val="00BF3F49"/>
    <w:rsid w:val="00BF3FD4"/>
    <w:rsid w:val="00BF47B7"/>
    <w:rsid w:val="00BF49EA"/>
    <w:rsid w:val="00BF4B6A"/>
    <w:rsid w:val="00BF4CEE"/>
    <w:rsid w:val="00BF5135"/>
    <w:rsid w:val="00BF532F"/>
    <w:rsid w:val="00BF55BB"/>
    <w:rsid w:val="00BF58CE"/>
    <w:rsid w:val="00BF6724"/>
    <w:rsid w:val="00BF71C7"/>
    <w:rsid w:val="00BF7601"/>
    <w:rsid w:val="00BF7ABB"/>
    <w:rsid w:val="00BF7E45"/>
    <w:rsid w:val="00C00273"/>
    <w:rsid w:val="00C00312"/>
    <w:rsid w:val="00C009F5"/>
    <w:rsid w:val="00C00B1B"/>
    <w:rsid w:val="00C00DC7"/>
    <w:rsid w:val="00C00F97"/>
    <w:rsid w:val="00C01129"/>
    <w:rsid w:val="00C021DD"/>
    <w:rsid w:val="00C02239"/>
    <w:rsid w:val="00C022E1"/>
    <w:rsid w:val="00C0398D"/>
    <w:rsid w:val="00C0500B"/>
    <w:rsid w:val="00C05C3D"/>
    <w:rsid w:val="00C05CB0"/>
    <w:rsid w:val="00C06142"/>
    <w:rsid w:val="00C071AC"/>
    <w:rsid w:val="00C109A2"/>
    <w:rsid w:val="00C11E4C"/>
    <w:rsid w:val="00C120D6"/>
    <w:rsid w:val="00C126F7"/>
    <w:rsid w:val="00C12CB5"/>
    <w:rsid w:val="00C14517"/>
    <w:rsid w:val="00C14954"/>
    <w:rsid w:val="00C15EB3"/>
    <w:rsid w:val="00C161AC"/>
    <w:rsid w:val="00C16F97"/>
    <w:rsid w:val="00C1746C"/>
    <w:rsid w:val="00C179B0"/>
    <w:rsid w:val="00C179D1"/>
    <w:rsid w:val="00C2002F"/>
    <w:rsid w:val="00C20245"/>
    <w:rsid w:val="00C207F5"/>
    <w:rsid w:val="00C20A48"/>
    <w:rsid w:val="00C20CA6"/>
    <w:rsid w:val="00C21FE5"/>
    <w:rsid w:val="00C2212F"/>
    <w:rsid w:val="00C221F1"/>
    <w:rsid w:val="00C22653"/>
    <w:rsid w:val="00C226F9"/>
    <w:rsid w:val="00C22E26"/>
    <w:rsid w:val="00C22FD5"/>
    <w:rsid w:val="00C23398"/>
    <w:rsid w:val="00C23969"/>
    <w:rsid w:val="00C23B23"/>
    <w:rsid w:val="00C2428B"/>
    <w:rsid w:val="00C25FF7"/>
    <w:rsid w:val="00C26630"/>
    <w:rsid w:val="00C26BF7"/>
    <w:rsid w:val="00C26C22"/>
    <w:rsid w:val="00C26D2E"/>
    <w:rsid w:val="00C27B03"/>
    <w:rsid w:val="00C3089B"/>
    <w:rsid w:val="00C30FF4"/>
    <w:rsid w:val="00C31452"/>
    <w:rsid w:val="00C316B3"/>
    <w:rsid w:val="00C32452"/>
    <w:rsid w:val="00C328B7"/>
    <w:rsid w:val="00C3290F"/>
    <w:rsid w:val="00C329BD"/>
    <w:rsid w:val="00C32C2B"/>
    <w:rsid w:val="00C32F91"/>
    <w:rsid w:val="00C3342B"/>
    <w:rsid w:val="00C33F80"/>
    <w:rsid w:val="00C34058"/>
    <w:rsid w:val="00C34B40"/>
    <w:rsid w:val="00C34D86"/>
    <w:rsid w:val="00C35269"/>
    <w:rsid w:val="00C35836"/>
    <w:rsid w:val="00C36992"/>
    <w:rsid w:val="00C37046"/>
    <w:rsid w:val="00C40337"/>
    <w:rsid w:val="00C40AC1"/>
    <w:rsid w:val="00C40B31"/>
    <w:rsid w:val="00C4178A"/>
    <w:rsid w:val="00C41CD3"/>
    <w:rsid w:val="00C41D6B"/>
    <w:rsid w:val="00C42EF0"/>
    <w:rsid w:val="00C43438"/>
    <w:rsid w:val="00C43C0B"/>
    <w:rsid w:val="00C44264"/>
    <w:rsid w:val="00C4441B"/>
    <w:rsid w:val="00C46251"/>
    <w:rsid w:val="00C46FAA"/>
    <w:rsid w:val="00C474FC"/>
    <w:rsid w:val="00C4790F"/>
    <w:rsid w:val="00C47FC0"/>
    <w:rsid w:val="00C503C2"/>
    <w:rsid w:val="00C50A9D"/>
    <w:rsid w:val="00C5189F"/>
    <w:rsid w:val="00C528CC"/>
    <w:rsid w:val="00C53391"/>
    <w:rsid w:val="00C534B0"/>
    <w:rsid w:val="00C535D8"/>
    <w:rsid w:val="00C53ABD"/>
    <w:rsid w:val="00C53AC8"/>
    <w:rsid w:val="00C53AD3"/>
    <w:rsid w:val="00C53C94"/>
    <w:rsid w:val="00C543C9"/>
    <w:rsid w:val="00C5447F"/>
    <w:rsid w:val="00C54C9F"/>
    <w:rsid w:val="00C550ED"/>
    <w:rsid w:val="00C56101"/>
    <w:rsid w:val="00C5621B"/>
    <w:rsid w:val="00C57741"/>
    <w:rsid w:val="00C6074F"/>
    <w:rsid w:val="00C6128A"/>
    <w:rsid w:val="00C62025"/>
    <w:rsid w:val="00C621F2"/>
    <w:rsid w:val="00C62568"/>
    <w:rsid w:val="00C629BC"/>
    <w:rsid w:val="00C63C78"/>
    <w:rsid w:val="00C64143"/>
    <w:rsid w:val="00C6434D"/>
    <w:rsid w:val="00C64D46"/>
    <w:rsid w:val="00C652E5"/>
    <w:rsid w:val="00C65CAD"/>
    <w:rsid w:val="00C67446"/>
    <w:rsid w:val="00C675FA"/>
    <w:rsid w:val="00C67706"/>
    <w:rsid w:val="00C70962"/>
    <w:rsid w:val="00C71674"/>
    <w:rsid w:val="00C72191"/>
    <w:rsid w:val="00C7454E"/>
    <w:rsid w:val="00C7525E"/>
    <w:rsid w:val="00C753CD"/>
    <w:rsid w:val="00C75816"/>
    <w:rsid w:val="00C7697F"/>
    <w:rsid w:val="00C7706B"/>
    <w:rsid w:val="00C80BDA"/>
    <w:rsid w:val="00C8136C"/>
    <w:rsid w:val="00C8179A"/>
    <w:rsid w:val="00C82F96"/>
    <w:rsid w:val="00C82FAC"/>
    <w:rsid w:val="00C82FFA"/>
    <w:rsid w:val="00C8425D"/>
    <w:rsid w:val="00C8484E"/>
    <w:rsid w:val="00C84A1B"/>
    <w:rsid w:val="00C85521"/>
    <w:rsid w:val="00C85672"/>
    <w:rsid w:val="00C856C0"/>
    <w:rsid w:val="00C85DBF"/>
    <w:rsid w:val="00C86034"/>
    <w:rsid w:val="00C863EE"/>
    <w:rsid w:val="00C8701F"/>
    <w:rsid w:val="00C878DA"/>
    <w:rsid w:val="00C90E54"/>
    <w:rsid w:val="00C91288"/>
    <w:rsid w:val="00C92142"/>
    <w:rsid w:val="00C92646"/>
    <w:rsid w:val="00C929FD"/>
    <w:rsid w:val="00C92F0B"/>
    <w:rsid w:val="00C930E5"/>
    <w:rsid w:val="00C9316A"/>
    <w:rsid w:val="00C937E7"/>
    <w:rsid w:val="00C93B50"/>
    <w:rsid w:val="00C93B5E"/>
    <w:rsid w:val="00C93E89"/>
    <w:rsid w:val="00C94C62"/>
    <w:rsid w:val="00C95721"/>
    <w:rsid w:val="00C95D8D"/>
    <w:rsid w:val="00C95E2F"/>
    <w:rsid w:val="00C96418"/>
    <w:rsid w:val="00C96817"/>
    <w:rsid w:val="00C96842"/>
    <w:rsid w:val="00C9787E"/>
    <w:rsid w:val="00C97C7F"/>
    <w:rsid w:val="00CA1CB5"/>
    <w:rsid w:val="00CA2283"/>
    <w:rsid w:val="00CA2AEF"/>
    <w:rsid w:val="00CA2DBA"/>
    <w:rsid w:val="00CA325F"/>
    <w:rsid w:val="00CA33B8"/>
    <w:rsid w:val="00CA3D68"/>
    <w:rsid w:val="00CA5DCB"/>
    <w:rsid w:val="00CB1582"/>
    <w:rsid w:val="00CB22B7"/>
    <w:rsid w:val="00CB2325"/>
    <w:rsid w:val="00CB2451"/>
    <w:rsid w:val="00CB31DA"/>
    <w:rsid w:val="00CB3524"/>
    <w:rsid w:val="00CB3EA2"/>
    <w:rsid w:val="00CB45E0"/>
    <w:rsid w:val="00CB5032"/>
    <w:rsid w:val="00CB63CE"/>
    <w:rsid w:val="00CB6961"/>
    <w:rsid w:val="00CB70E6"/>
    <w:rsid w:val="00CB7653"/>
    <w:rsid w:val="00CB7DF6"/>
    <w:rsid w:val="00CC01C6"/>
    <w:rsid w:val="00CC1EBB"/>
    <w:rsid w:val="00CC21B1"/>
    <w:rsid w:val="00CC303F"/>
    <w:rsid w:val="00CC3C96"/>
    <w:rsid w:val="00CC3E31"/>
    <w:rsid w:val="00CC457D"/>
    <w:rsid w:val="00CC4D83"/>
    <w:rsid w:val="00CC5FA6"/>
    <w:rsid w:val="00CC66CA"/>
    <w:rsid w:val="00CC6D76"/>
    <w:rsid w:val="00CD077C"/>
    <w:rsid w:val="00CD133F"/>
    <w:rsid w:val="00CD13E2"/>
    <w:rsid w:val="00CD1B95"/>
    <w:rsid w:val="00CD2011"/>
    <w:rsid w:val="00CD2AFD"/>
    <w:rsid w:val="00CD2F4F"/>
    <w:rsid w:val="00CD342A"/>
    <w:rsid w:val="00CD3940"/>
    <w:rsid w:val="00CD3D79"/>
    <w:rsid w:val="00CD417C"/>
    <w:rsid w:val="00CD4810"/>
    <w:rsid w:val="00CD4F6D"/>
    <w:rsid w:val="00CD62D8"/>
    <w:rsid w:val="00CD6501"/>
    <w:rsid w:val="00CD6AD1"/>
    <w:rsid w:val="00CE1ABF"/>
    <w:rsid w:val="00CE2111"/>
    <w:rsid w:val="00CE2900"/>
    <w:rsid w:val="00CE2FDC"/>
    <w:rsid w:val="00CE3FBB"/>
    <w:rsid w:val="00CE48D1"/>
    <w:rsid w:val="00CE52A5"/>
    <w:rsid w:val="00CE5446"/>
    <w:rsid w:val="00CE554C"/>
    <w:rsid w:val="00CE577A"/>
    <w:rsid w:val="00CE5BBD"/>
    <w:rsid w:val="00CE6A0B"/>
    <w:rsid w:val="00CE6E91"/>
    <w:rsid w:val="00CE7B26"/>
    <w:rsid w:val="00CF027F"/>
    <w:rsid w:val="00CF0950"/>
    <w:rsid w:val="00CF17C0"/>
    <w:rsid w:val="00CF17EC"/>
    <w:rsid w:val="00CF1A5E"/>
    <w:rsid w:val="00CF2F31"/>
    <w:rsid w:val="00CF37B2"/>
    <w:rsid w:val="00CF38B1"/>
    <w:rsid w:val="00CF39EC"/>
    <w:rsid w:val="00CF3B07"/>
    <w:rsid w:val="00CF3B65"/>
    <w:rsid w:val="00CF4513"/>
    <w:rsid w:val="00CF48C2"/>
    <w:rsid w:val="00CF4A28"/>
    <w:rsid w:val="00CF4B0A"/>
    <w:rsid w:val="00CF4C13"/>
    <w:rsid w:val="00CF62E0"/>
    <w:rsid w:val="00CF6384"/>
    <w:rsid w:val="00CF6902"/>
    <w:rsid w:val="00CF6B41"/>
    <w:rsid w:val="00D00524"/>
    <w:rsid w:val="00D008CD"/>
    <w:rsid w:val="00D008D9"/>
    <w:rsid w:val="00D00B30"/>
    <w:rsid w:val="00D01002"/>
    <w:rsid w:val="00D01243"/>
    <w:rsid w:val="00D02465"/>
    <w:rsid w:val="00D02B24"/>
    <w:rsid w:val="00D02BC2"/>
    <w:rsid w:val="00D03081"/>
    <w:rsid w:val="00D033B9"/>
    <w:rsid w:val="00D0342E"/>
    <w:rsid w:val="00D037B5"/>
    <w:rsid w:val="00D03FC5"/>
    <w:rsid w:val="00D048AF"/>
    <w:rsid w:val="00D0491D"/>
    <w:rsid w:val="00D04A1B"/>
    <w:rsid w:val="00D06C86"/>
    <w:rsid w:val="00D06E88"/>
    <w:rsid w:val="00D071B6"/>
    <w:rsid w:val="00D10901"/>
    <w:rsid w:val="00D11607"/>
    <w:rsid w:val="00D11656"/>
    <w:rsid w:val="00D11D16"/>
    <w:rsid w:val="00D11F90"/>
    <w:rsid w:val="00D1208C"/>
    <w:rsid w:val="00D127E6"/>
    <w:rsid w:val="00D13527"/>
    <w:rsid w:val="00D13618"/>
    <w:rsid w:val="00D145DF"/>
    <w:rsid w:val="00D14F0E"/>
    <w:rsid w:val="00D15E4E"/>
    <w:rsid w:val="00D165DA"/>
    <w:rsid w:val="00D16BB1"/>
    <w:rsid w:val="00D16E92"/>
    <w:rsid w:val="00D17601"/>
    <w:rsid w:val="00D17F58"/>
    <w:rsid w:val="00D204F8"/>
    <w:rsid w:val="00D2065D"/>
    <w:rsid w:val="00D20D6E"/>
    <w:rsid w:val="00D21300"/>
    <w:rsid w:val="00D2132D"/>
    <w:rsid w:val="00D213B4"/>
    <w:rsid w:val="00D216E4"/>
    <w:rsid w:val="00D2183F"/>
    <w:rsid w:val="00D21EC9"/>
    <w:rsid w:val="00D22F7B"/>
    <w:rsid w:val="00D230DC"/>
    <w:rsid w:val="00D231DD"/>
    <w:rsid w:val="00D237BA"/>
    <w:rsid w:val="00D23995"/>
    <w:rsid w:val="00D25E11"/>
    <w:rsid w:val="00D26C9A"/>
    <w:rsid w:val="00D27219"/>
    <w:rsid w:val="00D30211"/>
    <w:rsid w:val="00D303E8"/>
    <w:rsid w:val="00D30AC4"/>
    <w:rsid w:val="00D30DD9"/>
    <w:rsid w:val="00D3133A"/>
    <w:rsid w:val="00D3199F"/>
    <w:rsid w:val="00D31BA6"/>
    <w:rsid w:val="00D32495"/>
    <w:rsid w:val="00D3259E"/>
    <w:rsid w:val="00D32623"/>
    <w:rsid w:val="00D3292A"/>
    <w:rsid w:val="00D333B3"/>
    <w:rsid w:val="00D335E1"/>
    <w:rsid w:val="00D3361D"/>
    <w:rsid w:val="00D33C0E"/>
    <w:rsid w:val="00D34572"/>
    <w:rsid w:val="00D3490B"/>
    <w:rsid w:val="00D3545E"/>
    <w:rsid w:val="00D35FEA"/>
    <w:rsid w:val="00D366E4"/>
    <w:rsid w:val="00D3713B"/>
    <w:rsid w:val="00D40180"/>
    <w:rsid w:val="00D4075E"/>
    <w:rsid w:val="00D40E08"/>
    <w:rsid w:val="00D40FDF"/>
    <w:rsid w:val="00D42290"/>
    <w:rsid w:val="00D423AC"/>
    <w:rsid w:val="00D430FD"/>
    <w:rsid w:val="00D43DB6"/>
    <w:rsid w:val="00D4407A"/>
    <w:rsid w:val="00D4412C"/>
    <w:rsid w:val="00D44B15"/>
    <w:rsid w:val="00D44DC6"/>
    <w:rsid w:val="00D4538C"/>
    <w:rsid w:val="00D45F13"/>
    <w:rsid w:val="00D463FF"/>
    <w:rsid w:val="00D4694D"/>
    <w:rsid w:val="00D474B7"/>
    <w:rsid w:val="00D476EA"/>
    <w:rsid w:val="00D47FD0"/>
    <w:rsid w:val="00D513AA"/>
    <w:rsid w:val="00D514E5"/>
    <w:rsid w:val="00D5245A"/>
    <w:rsid w:val="00D529E8"/>
    <w:rsid w:val="00D52CCA"/>
    <w:rsid w:val="00D52E7E"/>
    <w:rsid w:val="00D5334C"/>
    <w:rsid w:val="00D53589"/>
    <w:rsid w:val="00D539D5"/>
    <w:rsid w:val="00D544D5"/>
    <w:rsid w:val="00D549DF"/>
    <w:rsid w:val="00D54D80"/>
    <w:rsid w:val="00D550C0"/>
    <w:rsid w:val="00D56017"/>
    <w:rsid w:val="00D568FD"/>
    <w:rsid w:val="00D56D89"/>
    <w:rsid w:val="00D57828"/>
    <w:rsid w:val="00D57897"/>
    <w:rsid w:val="00D57D2C"/>
    <w:rsid w:val="00D602DE"/>
    <w:rsid w:val="00D60517"/>
    <w:rsid w:val="00D6096A"/>
    <w:rsid w:val="00D60ABE"/>
    <w:rsid w:val="00D60CE5"/>
    <w:rsid w:val="00D615F1"/>
    <w:rsid w:val="00D61609"/>
    <w:rsid w:val="00D61811"/>
    <w:rsid w:val="00D61880"/>
    <w:rsid w:val="00D61884"/>
    <w:rsid w:val="00D61B3D"/>
    <w:rsid w:val="00D62114"/>
    <w:rsid w:val="00D62245"/>
    <w:rsid w:val="00D629A9"/>
    <w:rsid w:val="00D6365B"/>
    <w:rsid w:val="00D63F9F"/>
    <w:rsid w:val="00D646D3"/>
    <w:rsid w:val="00D65668"/>
    <w:rsid w:val="00D662F2"/>
    <w:rsid w:val="00D665F1"/>
    <w:rsid w:val="00D6711E"/>
    <w:rsid w:val="00D67ECF"/>
    <w:rsid w:val="00D7134A"/>
    <w:rsid w:val="00D7152D"/>
    <w:rsid w:val="00D72D34"/>
    <w:rsid w:val="00D72DAF"/>
    <w:rsid w:val="00D7343E"/>
    <w:rsid w:val="00D73B08"/>
    <w:rsid w:val="00D73C7A"/>
    <w:rsid w:val="00D743A2"/>
    <w:rsid w:val="00D745EF"/>
    <w:rsid w:val="00D75230"/>
    <w:rsid w:val="00D75C0A"/>
    <w:rsid w:val="00D77991"/>
    <w:rsid w:val="00D77BFA"/>
    <w:rsid w:val="00D80127"/>
    <w:rsid w:val="00D804E2"/>
    <w:rsid w:val="00D805D1"/>
    <w:rsid w:val="00D80CA3"/>
    <w:rsid w:val="00D810A6"/>
    <w:rsid w:val="00D81FB3"/>
    <w:rsid w:val="00D81FF2"/>
    <w:rsid w:val="00D82567"/>
    <w:rsid w:val="00D82A42"/>
    <w:rsid w:val="00D82B09"/>
    <w:rsid w:val="00D82DFF"/>
    <w:rsid w:val="00D82FD7"/>
    <w:rsid w:val="00D83989"/>
    <w:rsid w:val="00D84FA6"/>
    <w:rsid w:val="00D85738"/>
    <w:rsid w:val="00D857F8"/>
    <w:rsid w:val="00D85C5F"/>
    <w:rsid w:val="00D85ECC"/>
    <w:rsid w:val="00D864C7"/>
    <w:rsid w:val="00D86837"/>
    <w:rsid w:val="00D86BDA"/>
    <w:rsid w:val="00D86EB7"/>
    <w:rsid w:val="00D87437"/>
    <w:rsid w:val="00D91292"/>
    <w:rsid w:val="00D91E9F"/>
    <w:rsid w:val="00D9298F"/>
    <w:rsid w:val="00D92B5E"/>
    <w:rsid w:val="00D93388"/>
    <w:rsid w:val="00D9383E"/>
    <w:rsid w:val="00D93B45"/>
    <w:rsid w:val="00D93CFF"/>
    <w:rsid w:val="00D94BFB"/>
    <w:rsid w:val="00D94ECA"/>
    <w:rsid w:val="00D95457"/>
    <w:rsid w:val="00D96747"/>
    <w:rsid w:val="00D9675F"/>
    <w:rsid w:val="00D97A7B"/>
    <w:rsid w:val="00DA0434"/>
    <w:rsid w:val="00DA0592"/>
    <w:rsid w:val="00DA1073"/>
    <w:rsid w:val="00DA1259"/>
    <w:rsid w:val="00DA1AAD"/>
    <w:rsid w:val="00DA1E08"/>
    <w:rsid w:val="00DA24BC"/>
    <w:rsid w:val="00DA3306"/>
    <w:rsid w:val="00DA35BF"/>
    <w:rsid w:val="00DA3BCB"/>
    <w:rsid w:val="00DA40C6"/>
    <w:rsid w:val="00DA4A52"/>
    <w:rsid w:val="00DA4FBC"/>
    <w:rsid w:val="00DA701B"/>
    <w:rsid w:val="00DA7457"/>
    <w:rsid w:val="00DB1083"/>
    <w:rsid w:val="00DB2995"/>
    <w:rsid w:val="00DB2ED0"/>
    <w:rsid w:val="00DB2F17"/>
    <w:rsid w:val="00DB38F0"/>
    <w:rsid w:val="00DB3EE8"/>
    <w:rsid w:val="00DB44FD"/>
    <w:rsid w:val="00DB4701"/>
    <w:rsid w:val="00DB4E76"/>
    <w:rsid w:val="00DB59C0"/>
    <w:rsid w:val="00DB5BBC"/>
    <w:rsid w:val="00DB74D1"/>
    <w:rsid w:val="00DC0146"/>
    <w:rsid w:val="00DC03EE"/>
    <w:rsid w:val="00DC059B"/>
    <w:rsid w:val="00DC0852"/>
    <w:rsid w:val="00DC08B7"/>
    <w:rsid w:val="00DC162D"/>
    <w:rsid w:val="00DC22F0"/>
    <w:rsid w:val="00DC36B8"/>
    <w:rsid w:val="00DC36F3"/>
    <w:rsid w:val="00DC3AD6"/>
    <w:rsid w:val="00DC49E8"/>
    <w:rsid w:val="00DC53F2"/>
    <w:rsid w:val="00DC580C"/>
    <w:rsid w:val="00DC6B01"/>
    <w:rsid w:val="00DC7363"/>
    <w:rsid w:val="00DC7797"/>
    <w:rsid w:val="00DC7E53"/>
    <w:rsid w:val="00DD01A3"/>
    <w:rsid w:val="00DD078A"/>
    <w:rsid w:val="00DD0801"/>
    <w:rsid w:val="00DD0882"/>
    <w:rsid w:val="00DD0FF5"/>
    <w:rsid w:val="00DD1737"/>
    <w:rsid w:val="00DD18AF"/>
    <w:rsid w:val="00DD27CC"/>
    <w:rsid w:val="00DD34E1"/>
    <w:rsid w:val="00DD45E7"/>
    <w:rsid w:val="00DD4E98"/>
    <w:rsid w:val="00DD5AD0"/>
    <w:rsid w:val="00DD5C11"/>
    <w:rsid w:val="00DD64FC"/>
    <w:rsid w:val="00DD686A"/>
    <w:rsid w:val="00DD71F6"/>
    <w:rsid w:val="00DD733C"/>
    <w:rsid w:val="00DD73CE"/>
    <w:rsid w:val="00DD7667"/>
    <w:rsid w:val="00DD777C"/>
    <w:rsid w:val="00DD7EF2"/>
    <w:rsid w:val="00DE0D2F"/>
    <w:rsid w:val="00DE0D75"/>
    <w:rsid w:val="00DE1344"/>
    <w:rsid w:val="00DE18AA"/>
    <w:rsid w:val="00DE19EB"/>
    <w:rsid w:val="00DE1B88"/>
    <w:rsid w:val="00DE241B"/>
    <w:rsid w:val="00DE27F7"/>
    <w:rsid w:val="00DE2FEB"/>
    <w:rsid w:val="00DE55D3"/>
    <w:rsid w:val="00DE5B0F"/>
    <w:rsid w:val="00DF02A1"/>
    <w:rsid w:val="00DF060B"/>
    <w:rsid w:val="00DF0D35"/>
    <w:rsid w:val="00DF0FE3"/>
    <w:rsid w:val="00DF169A"/>
    <w:rsid w:val="00DF1710"/>
    <w:rsid w:val="00DF1959"/>
    <w:rsid w:val="00DF19B5"/>
    <w:rsid w:val="00DF2CB1"/>
    <w:rsid w:val="00DF34B8"/>
    <w:rsid w:val="00DF4437"/>
    <w:rsid w:val="00DF5B1F"/>
    <w:rsid w:val="00DF69F9"/>
    <w:rsid w:val="00DF79A2"/>
    <w:rsid w:val="00E0054A"/>
    <w:rsid w:val="00E02579"/>
    <w:rsid w:val="00E02B50"/>
    <w:rsid w:val="00E03419"/>
    <w:rsid w:val="00E03445"/>
    <w:rsid w:val="00E04A0D"/>
    <w:rsid w:val="00E04B3F"/>
    <w:rsid w:val="00E05ADA"/>
    <w:rsid w:val="00E060C1"/>
    <w:rsid w:val="00E06476"/>
    <w:rsid w:val="00E06B1E"/>
    <w:rsid w:val="00E073AD"/>
    <w:rsid w:val="00E07734"/>
    <w:rsid w:val="00E07787"/>
    <w:rsid w:val="00E10081"/>
    <w:rsid w:val="00E103CC"/>
    <w:rsid w:val="00E10AAF"/>
    <w:rsid w:val="00E136B7"/>
    <w:rsid w:val="00E147D5"/>
    <w:rsid w:val="00E14C0E"/>
    <w:rsid w:val="00E14F0C"/>
    <w:rsid w:val="00E150F2"/>
    <w:rsid w:val="00E1524F"/>
    <w:rsid w:val="00E156E5"/>
    <w:rsid w:val="00E16642"/>
    <w:rsid w:val="00E1787C"/>
    <w:rsid w:val="00E21F69"/>
    <w:rsid w:val="00E2249E"/>
    <w:rsid w:val="00E2299B"/>
    <w:rsid w:val="00E22B76"/>
    <w:rsid w:val="00E234F1"/>
    <w:rsid w:val="00E24088"/>
    <w:rsid w:val="00E241CB"/>
    <w:rsid w:val="00E241ED"/>
    <w:rsid w:val="00E24460"/>
    <w:rsid w:val="00E24C2E"/>
    <w:rsid w:val="00E24E3A"/>
    <w:rsid w:val="00E2506F"/>
    <w:rsid w:val="00E2543A"/>
    <w:rsid w:val="00E25AF8"/>
    <w:rsid w:val="00E25BB2"/>
    <w:rsid w:val="00E26C55"/>
    <w:rsid w:val="00E26EC8"/>
    <w:rsid w:val="00E26F6C"/>
    <w:rsid w:val="00E304DA"/>
    <w:rsid w:val="00E3053C"/>
    <w:rsid w:val="00E3065A"/>
    <w:rsid w:val="00E307BB"/>
    <w:rsid w:val="00E31BD0"/>
    <w:rsid w:val="00E322FF"/>
    <w:rsid w:val="00E32F91"/>
    <w:rsid w:val="00E3400D"/>
    <w:rsid w:val="00E34C61"/>
    <w:rsid w:val="00E34CA3"/>
    <w:rsid w:val="00E35726"/>
    <w:rsid w:val="00E35C4A"/>
    <w:rsid w:val="00E37855"/>
    <w:rsid w:val="00E37A0F"/>
    <w:rsid w:val="00E37DA6"/>
    <w:rsid w:val="00E37DCA"/>
    <w:rsid w:val="00E37FE3"/>
    <w:rsid w:val="00E40EB7"/>
    <w:rsid w:val="00E41C3A"/>
    <w:rsid w:val="00E42727"/>
    <w:rsid w:val="00E4329D"/>
    <w:rsid w:val="00E43AAA"/>
    <w:rsid w:val="00E44C62"/>
    <w:rsid w:val="00E44E6B"/>
    <w:rsid w:val="00E45E22"/>
    <w:rsid w:val="00E464C5"/>
    <w:rsid w:val="00E5072A"/>
    <w:rsid w:val="00E50ED1"/>
    <w:rsid w:val="00E51B4A"/>
    <w:rsid w:val="00E5286F"/>
    <w:rsid w:val="00E52CA4"/>
    <w:rsid w:val="00E52D96"/>
    <w:rsid w:val="00E531A8"/>
    <w:rsid w:val="00E5387C"/>
    <w:rsid w:val="00E54802"/>
    <w:rsid w:val="00E54B68"/>
    <w:rsid w:val="00E54EF2"/>
    <w:rsid w:val="00E560CE"/>
    <w:rsid w:val="00E574DC"/>
    <w:rsid w:val="00E6016F"/>
    <w:rsid w:val="00E602CB"/>
    <w:rsid w:val="00E607FA"/>
    <w:rsid w:val="00E60DC5"/>
    <w:rsid w:val="00E60F13"/>
    <w:rsid w:val="00E61880"/>
    <w:rsid w:val="00E62371"/>
    <w:rsid w:val="00E6270C"/>
    <w:rsid w:val="00E62772"/>
    <w:rsid w:val="00E63559"/>
    <w:rsid w:val="00E63757"/>
    <w:rsid w:val="00E640DF"/>
    <w:rsid w:val="00E64C63"/>
    <w:rsid w:val="00E64F62"/>
    <w:rsid w:val="00E656F9"/>
    <w:rsid w:val="00E66249"/>
    <w:rsid w:val="00E66751"/>
    <w:rsid w:val="00E6717E"/>
    <w:rsid w:val="00E67180"/>
    <w:rsid w:val="00E676E2"/>
    <w:rsid w:val="00E67BB4"/>
    <w:rsid w:val="00E717CE"/>
    <w:rsid w:val="00E71BDB"/>
    <w:rsid w:val="00E72B07"/>
    <w:rsid w:val="00E74594"/>
    <w:rsid w:val="00E74FA5"/>
    <w:rsid w:val="00E75637"/>
    <w:rsid w:val="00E756A8"/>
    <w:rsid w:val="00E759BE"/>
    <w:rsid w:val="00E76032"/>
    <w:rsid w:val="00E76167"/>
    <w:rsid w:val="00E76782"/>
    <w:rsid w:val="00E768F2"/>
    <w:rsid w:val="00E77230"/>
    <w:rsid w:val="00E77E9E"/>
    <w:rsid w:val="00E8045F"/>
    <w:rsid w:val="00E81DED"/>
    <w:rsid w:val="00E82316"/>
    <w:rsid w:val="00E824EB"/>
    <w:rsid w:val="00E825B3"/>
    <w:rsid w:val="00E82B98"/>
    <w:rsid w:val="00E83E8A"/>
    <w:rsid w:val="00E8443F"/>
    <w:rsid w:val="00E84618"/>
    <w:rsid w:val="00E849DE"/>
    <w:rsid w:val="00E84B39"/>
    <w:rsid w:val="00E8567E"/>
    <w:rsid w:val="00E85948"/>
    <w:rsid w:val="00E86536"/>
    <w:rsid w:val="00E865A5"/>
    <w:rsid w:val="00E86B11"/>
    <w:rsid w:val="00E86B5C"/>
    <w:rsid w:val="00E8778B"/>
    <w:rsid w:val="00E906CF"/>
    <w:rsid w:val="00E90905"/>
    <w:rsid w:val="00E9167E"/>
    <w:rsid w:val="00E91D48"/>
    <w:rsid w:val="00E921D0"/>
    <w:rsid w:val="00E922A4"/>
    <w:rsid w:val="00E925CE"/>
    <w:rsid w:val="00E92B9B"/>
    <w:rsid w:val="00E93A6F"/>
    <w:rsid w:val="00E93F3F"/>
    <w:rsid w:val="00E949AD"/>
    <w:rsid w:val="00E95674"/>
    <w:rsid w:val="00E96162"/>
    <w:rsid w:val="00E974B2"/>
    <w:rsid w:val="00EA00E8"/>
    <w:rsid w:val="00EA0338"/>
    <w:rsid w:val="00EA05D9"/>
    <w:rsid w:val="00EA0AB2"/>
    <w:rsid w:val="00EA102E"/>
    <w:rsid w:val="00EA1093"/>
    <w:rsid w:val="00EA1104"/>
    <w:rsid w:val="00EA1C77"/>
    <w:rsid w:val="00EA2601"/>
    <w:rsid w:val="00EA5257"/>
    <w:rsid w:val="00EA55F9"/>
    <w:rsid w:val="00EA59B6"/>
    <w:rsid w:val="00EA59C7"/>
    <w:rsid w:val="00EA6DD4"/>
    <w:rsid w:val="00EA7415"/>
    <w:rsid w:val="00EB0433"/>
    <w:rsid w:val="00EB1537"/>
    <w:rsid w:val="00EB1B8B"/>
    <w:rsid w:val="00EB2DEB"/>
    <w:rsid w:val="00EB3C54"/>
    <w:rsid w:val="00EB3D68"/>
    <w:rsid w:val="00EB4951"/>
    <w:rsid w:val="00EB595B"/>
    <w:rsid w:val="00EB73ED"/>
    <w:rsid w:val="00EC098E"/>
    <w:rsid w:val="00EC0BCB"/>
    <w:rsid w:val="00EC0E71"/>
    <w:rsid w:val="00EC3887"/>
    <w:rsid w:val="00EC3E1F"/>
    <w:rsid w:val="00EC54EC"/>
    <w:rsid w:val="00EC61F5"/>
    <w:rsid w:val="00EC6AE2"/>
    <w:rsid w:val="00EC71AC"/>
    <w:rsid w:val="00ED09A1"/>
    <w:rsid w:val="00ED1685"/>
    <w:rsid w:val="00ED1CAA"/>
    <w:rsid w:val="00ED4794"/>
    <w:rsid w:val="00ED4A4A"/>
    <w:rsid w:val="00ED4AD3"/>
    <w:rsid w:val="00ED4F81"/>
    <w:rsid w:val="00ED613A"/>
    <w:rsid w:val="00ED6524"/>
    <w:rsid w:val="00ED6CFA"/>
    <w:rsid w:val="00ED6D53"/>
    <w:rsid w:val="00ED7AA2"/>
    <w:rsid w:val="00ED7F3A"/>
    <w:rsid w:val="00EE0408"/>
    <w:rsid w:val="00EE08C8"/>
    <w:rsid w:val="00EE0A82"/>
    <w:rsid w:val="00EE1855"/>
    <w:rsid w:val="00EE1E75"/>
    <w:rsid w:val="00EE2B68"/>
    <w:rsid w:val="00EE3036"/>
    <w:rsid w:val="00EE3733"/>
    <w:rsid w:val="00EE395E"/>
    <w:rsid w:val="00EE39B8"/>
    <w:rsid w:val="00EE464B"/>
    <w:rsid w:val="00EE4AE7"/>
    <w:rsid w:val="00EE5B48"/>
    <w:rsid w:val="00EE6204"/>
    <w:rsid w:val="00EE6992"/>
    <w:rsid w:val="00EE6D70"/>
    <w:rsid w:val="00EE71B9"/>
    <w:rsid w:val="00EF012D"/>
    <w:rsid w:val="00EF098C"/>
    <w:rsid w:val="00EF132B"/>
    <w:rsid w:val="00EF1386"/>
    <w:rsid w:val="00EF1A27"/>
    <w:rsid w:val="00EF2491"/>
    <w:rsid w:val="00EF256B"/>
    <w:rsid w:val="00EF25BA"/>
    <w:rsid w:val="00EF3382"/>
    <w:rsid w:val="00EF35F2"/>
    <w:rsid w:val="00EF4EF6"/>
    <w:rsid w:val="00EF5277"/>
    <w:rsid w:val="00EF5CAD"/>
    <w:rsid w:val="00EF6110"/>
    <w:rsid w:val="00EF611F"/>
    <w:rsid w:val="00EF6374"/>
    <w:rsid w:val="00EF7106"/>
    <w:rsid w:val="00EF76E1"/>
    <w:rsid w:val="00EF7E85"/>
    <w:rsid w:val="00F01191"/>
    <w:rsid w:val="00F01272"/>
    <w:rsid w:val="00F01664"/>
    <w:rsid w:val="00F017F1"/>
    <w:rsid w:val="00F024E3"/>
    <w:rsid w:val="00F029AF"/>
    <w:rsid w:val="00F03108"/>
    <w:rsid w:val="00F034B9"/>
    <w:rsid w:val="00F03611"/>
    <w:rsid w:val="00F06913"/>
    <w:rsid w:val="00F06996"/>
    <w:rsid w:val="00F06C29"/>
    <w:rsid w:val="00F0751C"/>
    <w:rsid w:val="00F07E3F"/>
    <w:rsid w:val="00F1030E"/>
    <w:rsid w:val="00F105AE"/>
    <w:rsid w:val="00F10925"/>
    <w:rsid w:val="00F10A56"/>
    <w:rsid w:val="00F1119F"/>
    <w:rsid w:val="00F115FF"/>
    <w:rsid w:val="00F11697"/>
    <w:rsid w:val="00F119C1"/>
    <w:rsid w:val="00F12595"/>
    <w:rsid w:val="00F12F6C"/>
    <w:rsid w:val="00F1314A"/>
    <w:rsid w:val="00F131AE"/>
    <w:rsid w:val="00F13CCB"/>
    <w:rsid w:val="00F13DAE"/>
    <w:rsid w:val="00F14D40"/>
    <w:rsid w:val="00F14FC1"/>
    <w:rsid w:val="00F157D8"/>
    <w:rsid w:val="00F157E8"/>
    <w:rsid w:val="00F16706"/>
    <w:rsid w:val="00F16AC9"/>
    <w:rsid w:val="00F16C6C"/>
    <w:rsid w:val="00F16C91"/>
    <w:rsid w:val="00F17AB5"/>
    <w:rsid w:val="00F17FDD"/>
    <w:rsid w:val="00F201AD"/>
    <w:rsid w:val="00F20849"/>
    <w:rsid w:val="00F20EAD"/>
    <w:rsid w:val="00F21481"/>
    <w:rsid w:val="00F21B21"/>
    <w:rsid w:val="00F21E55"/>
    <w:rsid w:val="00F21F9E"/>
    <w:rsid w:val="00F2203A"/>
    <w:rsid w:val="00F2224B"/>
    <w:rsid w:val="00F222BB"/>
    <w:rsid w:val="00F22FC1"/>
    <w:rsid w:val="00F23577"/>
    <w:rsid w:val="00F239C2"/>
    <w:rsid w:val="00F24428"/>
    <w:rsid w:val="00F2491A"/>
    <w:rsid w:val="00F249E5"/>
    <w:rsid w:val="00F24EF6"/>
    <w:rsid w:val="00F254E4"/>
    <w:rsid w:val="00F25E2A"/>
    <w:rsid w:val="00F26F5D"/>
    <w:rsid w:val="00F26F7A"/>
    <w:rsid w:val="00F311B1"/>
    <w:rsid w:val="00F319C9"/>
    <w:rsid w:val="00F31F15"/>
    <w:rsid w:val="00F326D4"/>
    <w:rsid w:val="00F32B09"/>
    <w:rsid w:val="00F331CF"/>
    <w:rsid w:val="00F332EF"/>
    <w:rsid w:val="00F33C9D"/>
    <w:rsid w:val="00F33FBA"/>
    <w:rsid w:val="00F34856"/>
    <w:rsid w:val="00F34C92"/>
    <w:rsid w:val="00F34EF3"/>
    <w:rsid w:val="00F35023"/>
    <w:rsid w:val="00F356D8"/>
    <w:rsid w:val="00F35D19"/>
    <w:rsid w:val="00F36A68"/>
    <w:rsid w:val="00F36C83"/>
    <w:rsid w:val="00F377AE"/>
    <w:rsid w:val="00F41269"/>
    <w:rsid w:val="00F41319"/>
    <w:rsid w:val="00F42572"/>
    <w:rsid w:val="00F427E8"/>
    <w:rsid w:val="00F4320E"/>
    <w:rsid w:val="00F43C62"/>
    <w:rsid w:val="00F444B9"/>
    <w:rsid w:val="00F44B13"/>
    <w:rsid w:val="00F44B27"/>
    <w:rsid w:val="00F44C08"/>
    <w:rsid w:val="00F4532C"/>
    <w:rsid w:val="00F45BE7"/>
    <w:rsid w:val="00F463D7"/>
    <w:rsid w:val="00F4712F"/>
    <w:rsid w:val="00F47166"/>
    <w:rsid w:val="00F50163"/>
    <w:rsid w:val="00F510E2"/>
    <w:rsid w:val="00F514D7"/>
    <w:rsid w:val="00F515F1"/>
    <w:rsid w:val="00F5273A"/>
    <w:rsid w:val="00F529CB"/>
    <w:rsid w:val="00F52D6B"/>
    <w:rsid w:val="00F52E18"/>
    <w:rsid w:val="00F546FB"/>
    <w:rsid w:val="00F55335"/>
    <w:rsid w:val="00F55CF7"/>
    <w:rsid w:val="00F57554"/>
    <w:rsid w:val="00F57D1C"/>
    <w:rsid w:val="00F60474"/>
    <w:rsid w:val="00F6086A"/>
    <w:rsid w:val="00F6115F"/>
    <w:rsid w:val="00F6169B"/>
    <w:rsid w:val="00F61AA5"/>
    <w:rsid w:val="00F62824"/>
    <w:rsid w:val="00F62D7C"/>
    <w:rsid w:val="00F62DCA"/>
    <w:rsid w:val="00F634C8"/>
    <w:rsid w:val="00F63A7B"/>
    <w:rsid w:val="00F641F2"/>
    <w:rsid w:val="00F64DC9"/>
    <w:rsid w:val="00F65B31"/>
    <w:rsid w:val="00F65F67"/>
    <w:rsid w:val="00F67155"/>
    <w:rsid w:val="00F676BC"/>
    <w:rsid w:val="00F67B52"/>
    <w:rsid w:val="00F7058F"/>
    <w:rsid w:val="00F705B4"/>
    <w:rsid w:val="00F70879"/>
    <w:rsid w:val="00F70AD3"/>
    <w:rsid w:val="00F70D21"/>
    <w:rsid w:val="00F70FEF"/>
    <w:rsid w:val="00F714F5"/>
    <w:rsid w:val="00F73626"/>
    <w:rsid w:val="00F73893"/>
    <w:rsid w:val="00F73A58"/>
    <w:rsid w:val="00F73F06"/>
    <w:rsid w:val="00F74F3A"/>
    <w:rsid w:val="00F7523B"/>
    <w:rsid w:val="00F75C02"/>
    <w:rsid w:val="00F77349"/>
    <w:rsid w:val="00F77ECB"/>
    <w:rsid w:val="00F80DC7"/>
    <w:rsid w:val="00F81025"/>
    <w:rsid w:val="00F81BF8"/>
    <w:rsid w:val="00F81E47"/>
    <w:rsid w:val="00F82003"/>
    <w:rsid w:val="00F821CB"/>
    <w:rsid w:val="00F823B3"/>
    <w:rsid w:val="00F824EF"/>
    <w:rsid w:val="00F82621"/>
    <w:rsid w:val="00F8402A"/>
    <w:rsid w:val="00F84408"/>
    <w:rsid w:val="00F84A7D"/>
    <w:rsid w:val="00F86474"/>
    <w:rsid w:val="00F868B4"/>
    <w:rsid w:val="00F86CA7"/>
    <w:rsid w:val="00F8730A"/>
    <w:rsid w:val="00F8791E"/>
    <w:rsid w:val="00F9016F"/>
    <w:rsid w:val="00F901D4"/>
    <w:rsid w:val="00F90601"/>
    <w:rsid w:val="00F91245"/>
    <w:rsid w:val="00F91488"/>
    <w:rsid w:val="00F93703"/>
    <w:rsid w:val="00F93843"/>
    <w:rsid w:val="00F94A8A"/>
    <w:rsid w:val="00F94BC2"/>
    <w:rsid w:val="00F95272"/>
    <w:rsid w:val="00F9668E"/>
    <w:rsid w:val="00F96F08"/>
    <w:rsid w:val="00FA0A56"/>
    <w:rsid w:val="00FA0BCC"/>
    <w:rsid w:val="00FA100C"/>
    <w:rsid w:val="00FA1DE0"/>
    <w:rsid w:val="00FA1E27"/>
    <w:rsid w:val="00FA2BAF"/>
    <w:rsid w:val="00FA2E5C"/>
    <w:rsid w:val="00FA3CC0"/>
    <w:rsid w:val="00FA4F37"/>
    <w:rsid w:val="00FA60DB"/>
    <w:rsid w:val="00FA66CE"/>
    <w:rsid w:val="00FA6A14"/>
    <w:rsid w:val="00FA78FD"/>
    <w:rsid w:val="00FA7E28"/>
    <w:rsid w:val="00FB11BE"/>
    <w:rsid w:val="00FB1357"/>
    <w:rsid w:val="00FB1799"/>
    <w:rsid w:val="00FB1B56"/>
    <w:rsid w:val="00FB22D1"/>
    <w:rsid w:val="00FB27F1"/>
    <w:rsid w:val="00FB2B69"/>
    <w:rsid w:val="00FB39AC"/>
    <w:rsid w:val="00FB4344"/>
    <w:rsid w:val="00FB4C38"/>
    <w:rsid w:val="00FB4C6F"/>
    <w:rsid w:val="00FB59E7"/>
    <w:rsid w:val="00FB6239"/>
    <w:rsid w:val="00FB62C6"/>
    <w:rsid w:val="00FB646A"/>
    <w:rsid w:val="00FB6528"/>
    <w:rsid w:val="00FB6781"/>
    <w:rsid w:val="00FB79C1"/>
    <w:rsid w:val="00FB7A49"/>
    <w:rsid w:val="00FC0628"/>
    <w:rsid w:val="00FC1EBB"/>
    <w:rsid w:val="00FC24E9"/>
    <w:rsid w:val="00FC2742"/>
    <w:rsid w:val="00FC2B0D"/>
    <w:rsid w:val="00FC3688"/>
    <w:rsid w:val="00FC4027"/>
    <w:rsid w:val="00FC5726"/>
    <w:rsid w:val="00FC5E76"/>
    <w:rsid w:val="00FC69CF"/>
    <w:rsid w:val="00FC6EFD"/>
    <w:rsid w:val="00FC70AD"/>
    <w:rsid w:val="00FC7214"/>
    <w:rsid w:val="00FC7891"/>
    <w:rsid w:val="00FD058F"/>
    <w:rsid w:val="00FD0AE9"/>
    <w:rsid w:val="00FD0B70"/>
    <w:rsid w:val="00FD11B8"/>
    <w:rsid w:val="00FD1440"/>
    <w:rsid w:val="00FD1489"/>
    <w:rsid w:val="00FD17D7"/>
    <w:rsid w:val="00FD2B3C"/>
    <w:rsid w:val="00FD2DA9"/>
    <w:rsid w:val="00FD35FA"/>
    <w:rsid w:val="00FD37E6"/>
    <w:rsid w:val="00FD4352"/>
    <w:rsid w:val="00FD5173"/>
    <w:rsid w:val="00FD5754"/>
    <w:rsid w:val="00FD59F1"/>
    <w:rsid w:val="00FD64A7"/>
    <w:rsid w:val="00FD6FE2"/>
    <w:rsid w:val="00FD74CB"/>
    <w:rsid w:val="00FD7543"/>
    <w:rsid w:val="00FD7BF5"/>
    <w:rsid w:val="00FE185C"/>
    <w:rsid w:val="00FE1D89"/>
    <w:rsid w:val="00FE263B"/>
    <w:rsid w:val="00FE34F4"/>
    <w:rsid w:val="00FE35BD"/>
    <w:rsid w:val="00FE37D5"/>
    <w:rsid w:val="00FE3C5F"/>
    <w:rsid w:val="00FE401B"/>
    <w:rsid w:val="00FE4705"/>
    <w:rsid w:val="00FE4815"/>
    <w:rsid w:val="00FE48D7"/>
    <w:rsid w:val="00FE557C"/>
    <w:rsid w:val="00FE69B9"/>
    <w:rsid w:val="00FF0272"/>
    <w:rsid w:val="00FF0A5C"/>
    <w:rsid w:val="00FF15A4"/>
    <w:rsid w:val="00FF1910"/>
    <w:rsid w:val="00FF29BA"/>
    <w:rsid w:val="00FF2B7A"/>
    <w:rsid w:val="00FF487B"/>
    <w:rsid w:val="00FF4B46"/>
    <w:rsid w:val="00FF4B84"/>
    <w:rsid w:val="00FF4C3A"/>
    <w:rsid w:val="00FF62F4"/>
    <w:rsid w:val="00FF6519"/>
    <w:rsid w:val="3EFC609A"/>
    <w:rsid w:val="5D62B7B3"/>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9DB"/>
    <w:pPr>
      <w:tabs>
        <w:tab w:val="left" w:pos="567"/>
      </w:tabs>
      <w:spacing w:line="260" w:lineRule="exact"/>
    </w:pPr>
    <w:rPr>
      <w:rFonts w:eastAsia="Times New Roman"/>
      <w:sz w:val="22"/>
      <w:lang w:eastAsia="en-US"/>
    </w:rPr>
  </w:style>
  <w:style w:type="paragraph" w:styleId="Ttulo1">
    <w:name w:val="Título 1"/>
    <w:basedOn w:val="Normal"/>
    <w:next w:val="Normal"/>
    <w:link w:val="Ttulo1C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Ttulo2">
    <w:name w:val="Título 2"/>
    <w:basedOn w:val="Normal"/>
    <w:next w:val="Normal"/>
    <w:link w:val="Ttulo2C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Ttulo3">
    <w:name w:val="Título 3"/>
    <w:basedOn w:val="Normal"/>
    <w:next w:val="Normal"/>
    <w:link w:val="Ttulo3C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Ttulo4">
    <w:name w:val="Título 4"/>
    <w:basedOn w:val="Normal"/>
    <w:next w:val="Normal"/>
    <w:link w:val="Ttulo4C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Ttulo5">
    <w:name w:val="Título 5"/>
    <w:basedOn w:val="Normal"/>
    <w:next w:val="Normal"/>
    <w:link w:val="Ttulo5C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Ttulo6">
    <w:name w:val="Título 6"/>
    <w:basedOn w:val="Normal"/>
    <w:next w:val="Normal"/>
    <w:link w:val="Ttulo6C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Ttulo7">
    <w:name w:val="Título 7"/>
    <w:basedOn w:val="Normal"/>
    <w:next w:val="Normal"/>
    <w:link w:val="Ttulo7C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Ttulo8">
    <w:name w:val="Título 8"/>
    <w:basedOn w:val="Normal"/>
    <w:next w:val="Normal"/>
    <w:link w:val="Ttulo8C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Ttulo9">
    <w:name w:val="Título 9"/>
    <w:basedOn w:val="Normal"/>
    <w:next w:val="Normal"/>
    <w:link w:val="Ttulo9Car"/>
    <w:qFormat/>
    <w:rsid w:val="00965183"/>
    <w:pPr>
      <w:spacing w:before="240" w:after="60"/>
      <w:outlineLvl w:val="8"/>
    </w:pPr>
    <w:rPr>
      <w:rFonts w:ascii="Calibri Light" w:hAnsi="Calibri Light"/>
      <w:szCs w:val="22"/>
      <w:lang w:eastAsia="x-none"/>
    </w:rPr>
  </w:style>
  <w:style w:type="character" w:default="1" w:styleId="Fuentedeprrafopredeter">
    <w:name w:val="Fuente de párrafo predeter."/>
    <w:uiPriority w:val="1"/>
    <w:semiHidden/>
    <w:unhideWhenUsed/>
  </w:style>
  <w:style w:type="table" w:default="1" w:styleId="Tablanormal">
    <w:name w:val="Tabla normal"/>
    <w:uiPriority w:val="99"/>
    <w:semiHidden/>
    <w:unhideWhenUsed/>
    <w:qFormat/>
    <w:tblPr>
      <w:tblInd w:w="0" w:type="dxa"/>
      <w:tblCellMar>
        <w:top w:w="0" w:type="dxa"/>
        <w:left w:w="108" w:type="dxa"/>
        <w:bottom w:w="0" w:type="dxa"/>
        <w:right w:w="108" w:type="dxa"/>
      </w:tblCellMar>
    </w:tblPr>
  </w:style>
  <w:style w:type="numbering" w:default="1" w:styleId="Sinlista">
    <w:name w:val="Sin lista"/>
    <w:uiPriority w:val="99"/>
    <w:semiHidden/>
    <w:unhideWhenUsed/>
  </w:style>
  <w:style w:type="paragraph" w:styleId="Piedepgina">
    <w:name w:val="Pie de página"/>
    <w:basedOn w:val="Normal"/>
    <w:link w:val="PiedepginaCar"/>
    <w:rsid w:val="00E14F0C"/>
    <w:pPr>
      <w:tabs>
        <w:tab w:val="center" w:pos="4536"/>
        <w:tab w:val="right" w:pos="8306"/>
      </w:tabs>
    </w:pPr>
    <w:rPr>
      <w:rFonts w:ascii="Arial" w:hAnsi="Arial"/>
      <w:noProof/>
      <w:sz w:val="16"/>
      <w:lang w:val="x-none"/>
    </w:rPr>
  </w:style>
  <w:style w:type="paragraph" w:styleId="Encabezado">
    <w:name w:val="Encabezado"/>
    <w:basedOn w:val="Normal"/>
    <w:link w:val="EncabezadoCar"/>
    <w:rsid w:val="00E14F0C"/>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E14F0C"/>
    <w:pPr>
      <w:spacing w:line="120" w:lineRule="atLeast"/>
      <w:ind w:left="1418"/>
      <w:jc w:val="both"/>
    </w:pPr>
    <w:rPr>
      <w:rFonts w:ascii="Arial" w:hAnsi="Arial"/>
      <w:b/>
      <w:smallCaps/>
    </w:rPr>
  </w:style>
  <w:style w:type="character" w:styleId="Nmerodepgina">
    <w:name w:val="Número de página"/>
    <w:basedOn w:val="Fuentedeprrafopredeter"/>
    <w:rsid w:val="00812D16"/>
  </w:style>
  <w:style w:type="paragraph" w:styleId="Textoindependiente">
    <w:name w:val="Texto independiente"/>
    <w:basedOn w:val="Normal"/>
    <w:link w:val="TextoindependienteCar"/>
    <w:rsid w:val="00812D16"/>
    <w:pPr>
      <w:tabs>
        <w:tab w:val="clear" w:pos="567"/>
      </w:tabs>
      <w:spacing w:line="240" w:lineRule="auto"/>
    </w:pPr>
    <w:rPr>
      <w:i/>
      <w:color w:val="008000"/>
      <w:lang w:eastAsia="x-none"/>
    </w:rPr>
  </w:style>
  <w:style w:type="paragraph" w:styleId="Textocomentario">
    <w:name w:val="Texto comentario"/>
    <w:aliases w:val=" Car17, Car17 Car, Car17 Car Car, Char13, Char13 Car, Char13 Car Car,Car17,Car17 Car,Car17 Car Car,Char13,Char13 Car,Char13 Car Car"/>
    <w:basedOn w:val="Normal"/>
    <w:link w:val="TextocomentarioCar"/>
    <w:uiPriority w:val="99"/>
    <w:rsid w:val="00812D16"/>
    <w:rPr>
      <w:sz w:val="20"/>
      <w:lang w:val="x-none"/>
    </w:rPr>
  </w:style>
  <w:style w:type="character" w:styleId="Hipervnculo">
    <w:name w:val="Hipervínculo"/>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Textodeglobo">
    <w:name w:val="Texto de globo"/>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a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Refdecomentario">
    <w:name w:val="Ref. de comentario"/>
    <w:uiPriority w:val="99"/>
    <w:rsid w:val="00BC6DC2"/>
    <w:rPr>
      <w:sz w:val="16"/>
      <w:szCs w:val="16"/>
    </w:rPr>
  </w:style>
  <w:style w:type="paragraph" w:styleId="Asuntodelcomentario">
    <w:name w:val="Asunto del comentario"/>
    <w:basedOn w:val="Textocomentario"/>
    <w:next w:val="Textocomentario"/>
    <w:link w:val="AsuntodelcomentarioCar"/>
    <w:rsid w:val="00BC6DC2"/>
    <w:rPr>
      <w:b/>
      <w:bCs/>
    </w:rPr>
  </w:style>
  <w:style w:type="character" w:customStyle="1" w:styleId="TextocomentarioCar">
    <w:name w:val="Texto comentario Car"/>
    <w:aliases w:val=" Car17 Car Car Car, Car17 Car Car1, Car17 Car1, Char13 Car Car Car, Char13 Car Car1, Char13 Car1,Car17 Car Car Car,Car17 Car Car1,Car17 Car1,Char13 Car Car Car,Char13 Car Car1,Char13 Car1"/>
    <w:link w:val="Textocomentario"/>
    <w:uiPriority w:val="99"/>
    <w:rsid w:val="00BC6DC2"/>
    <w:rPr>
      <w:rFonts w:eastAsia="Times New Roman"/>
      <w:lang w:eastAsia="en-US"/>
    </w:rPr>
  </w:style>
  <w:style w:type="character" w:customStyle="1" w:styleId="AsuntodelcomentarioCar">
    <w:name w:val="Asunto del comentario Car"/>
    <w:link w:val="Asuntodelcomentario"/>
    <w:rsid w:val="00BC6DC2"/>
    <w:rPr>
      <w:rFonts w:eastAsia="Times New Roman"/>
      <w:b/>
      <w:bCs/>
      <w:lang w:eastAsia="en-US"/>
    </w:rPr>
  </w:style>
  <w:style w:type="paragraph" w:styleId="Revisin">
    <w:name w:val="Revisió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Ttulo1Car">
    <w:name w:val="Título 1 Car"/>
    <w:link w:val="Ttulo1"/>
    <w:rsid w:val="0018243C"/>
    <w:rPr>
      <w:rFonts w:eastAsia="Times New Roman"/>
      <w:b/>
      <w:bCs/>
      <w:caps/>
      <w:sz w:val="24"/>
      <w:szCs w:val="24"/>
      <w:lang w:eastAsia="en-US"/>
    </w:rPr>
  </w:style>
  <w:style w:type="character" w:customStyle="1" w:styleId="Ttulo2Car">
    <w:name w:val="Título 2 Car"/>
    <w:link w:val="Ttulo2"/>
    <w:rsid w:val="0018243C"/>
    <w:rPr>
      <w:rFonts w:eastAsia="Times New Roman"/>
      <w:b/>
      <w:bCs/>
      <w:iCs/>
      <w:sz w:val="24"/>
      <w:szCs w:val="24"/>
      <w:lang w:eastAsia="en-US"/>
    </w:rPr>
  </w:style>
  <w:style w:type="character" w:customStyle="1" w:styleId="Ttulo3Car">
    <w:name w:val="Título 3 Car"/>
    <w:link w:val="Ttulo3"/>
    <w:rsid w:val="0018243C"/>
    <w:rPr>
      <w:rFonts w:eastAsia="Times New Roman"/>
      <w:b/>
      <w:bCs/>
      <w:sz w:val="24"/>
      <w:szCs w:val="24"/>
      <w:lang w:eastAsia="en-US"/>
    </w:rPr>
  </w:style>
  <w:style w:type="character" w:customStyle="1" w:styleId="Ttulo4Car">
    <w:name w:val="Título 4 Car"/>
    <w:link w:val="Ttulo4"/>
    <w:rsid w:val="0018243C"/>
    <w:rPr>
      <w:rFonts w:eastAsia="Times New Roman"/>
      <w:b/>
      <w:bCs/>
      <w:sz w:val="24"/>
      <w:szCs w:val="24"/>
      <w:lang w:eastAsia="en-US"/>
    </w:rPr>
  </w:style>
  <w:style w:type="character" w:customStyle="1" w:styleId="Ttulo5Car">
    <w:name w:val="Título 5 Car"/>
    <w:link w:val="Ttulo5"/>
    <w:rsid w:val="0018243C"/>
    <w:rPr>
      <w:rFonts w:eastAsia="Times New Roman"/>
      <w:b/>
      <w:bCs/>
      <w:iCs/>
      <w:sz w:val="24"/>
      <w:szCs w:val="24"/>
      <w:lang w:eastAsia="en-US"/>
    </w:rPr>
  </w:style>
  <w:style w:type="character" w:customStyle="1" w:styleId="Ttulo6Car">
    <w:name w:val="Título 6 Car"/>
    <w:link w:val="Ttulo6"/>
    <w:rsid w:val="0018243C"/>
    <w:rPr>
      <w:rFonts w:eastAsia="Times New Roman"/>
      <w:b/>
      <w:bCs/>
      <w:sz w:val="24"/>
      <w:szCs w:val="24"/>
      <w:lang w:eastAsia="en-US"/>
    </w:rPr>
  </w:style>
  <w:style w:type="character" w:customStyle="1" w:styleId="Ttulo7Car">
    <w:name w:val="Título 7 Car"/>
    <w:link w:val="Ttulo7"/>
    <w:rsid w:val="0018243C"/>
    <w:rPr>
      <w:rFonts w:eastAsia="Times New Roman"/>
      <w:sz w:val="24"/>
      <w:szCs w:val="24"/>
      <w:lang w:eastAsia="en-US"/>
    </w:rPr>
  </w:style>
  <w:style w:type="character" w:customStyle="1" w:styleId="Ttulo8Car">
    <w:name w:val="Título 8 Car"/>
    <w:link w:val="Ttulo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Descripcin">
    <w:name w:val="Descripció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aconcuadrcula">
    <w:name w:val="Tabla con cuadrícula"/>
    <w:basedOn w:val="Tabla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Prrafodelista">
    <w:name w:val="Párrafo de lista"/>
    <w:basedOn w:val="Normal"/>
    <w:uiPriority w:val="34"/>
    <w:qFormat/>
    <w:rsid w:val="0018243C"/>
    <w:pPr>
      <w:tabs>
        <w:tab w:val="clear" w:pos="567"/>
      </w:tabs>
      <w:spacing w:before="120" w:after="120" w:line="240" w:lineRule="auto"/>
      <w:ind w:left="720"/>
      <w:contextualSpacing/>
    </w:pPr>
    <w:rPr>
      <w:sz w:val="24"/>
      <w:szCs w:val="24"/>
    </w:rPr>
  </w:style>
  <w:style w:type="paragraph" w:styleId="Textonotapie">
    <w:name w:val="Texto nota pie"/>
    <w:basedOn w:val="Normal"/>
    <w:link w:val="TextonotapieCar"/>
    <w:rsid w:val="0018243C"/>
    <w:pPr>
      <w:tabs>
        <w:tab w:val="clear" w:pos="567"/>
      </w:tabs>
      <w:spacing w:line="240" w:lineRule="auto"/>
    </w:pPr>
    <w:rPr>
      <w:sz w:val="20"/>
      <w:lang w:val="x-none"/>
    </w:rPr>
  </w:style>
  <w:style w:type="character" w:customStyle="1" w:styleId="TextonotapieCar">
    <w:name w:val="Texto nota pie Car"/>
    <w:link w:val="Textonotapie"/>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EncabezadoCar">
    <w:name w:val="Encabezado Car"/>
    <w:link w:val="Encabezado"/>
    <w:rsid w:val="00461DD9"/>
    <w:rPr>
      <w:rFonts w:ascii="Arial" w:eastAsia="Times New Roman" w:hAnsi="Arial"/>
      <w:lang w:eastAsia="en-US"/>
    </w:rPr>
  </w:style>
  <w:style w:type="character" w:styleId="Hipervnculovisitado">
    <w:name w:val="Hipervínculo visitado"/>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PiedepginaCar">
    <w:name w:val="Pie de página Car"/>
    <w:link w:val="Piedepgina"/>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customStyle="1" w:styleId="No-numheading4Agency">
    <w:name w:val="No-num heading 4 (Agency)"/>
    <w:basedOn w:val="Normal"/>
    <w:next w:val="BodytextAgency"/>
    <w:rsid w:val="0054314E"/>
    <w:pPr>
      <w:keepNext/>
      <w:tabs>
        <w:tab w:val="clear" w:pos="567"/>
      </w:tabs>
      <w:spacing w:before="280" w:after="220" w:line="240" w:lineRule="auto"/>
      <w:outlineLvl w:val="3"/>
    </w:pPr>
    <w:rPr>
      <w:rFonts w:ascii="Verdana" w:eastAsia="SimSun" w:hAnsi="Verdana" w:cs="Arial"/>
      <w:b/>
      <w:bCs/>
      <w:i/>
      <w:kern w:val="32"/>
      <w:sz w:val="18"/>
      <w:szCs w:val="18"/>
      <w:lang w:eastAsia="en-GB"/>
    </w:rPr>
  </w:style>
  <w:style w:type="character" w:styleId="Textoennegrita">
    <w:name w:val="Texto en negrita"/>
    <w:uiPriority w:val="22"/>
    <w:qFormat/>
    <w:rsid w:val="006547D5"/>
    <w:rPr>
      <w:b/>
      <w:bCs/>
    </w:rPr>
  </w:style>
  <w:style w:type="paragraph" w:styleId="Listaconvietas">
    <w:name w:val="Lista con viñetas"/>
    <w:basedOn w:val="Normal"/>
    <w:rsid w:val="00BE3932"/>
    <w:pPr>
      <w:numPr>
        <w:numId w:val="25"/>
      </w:numPr>
      <w:tabs>
        <w:tab w:val="clear" w:pos="567"/>
      </w:tabs>
      <w:spacing w:after="200" w:line="276" w:lineRule="auto"/>
    </w:pPr>
    <w:rPr>
      <w:rFonts w:ascii="Calibri" w:eastAsia="Calibri" w:hAnsi="Calibri" w:cs="Arial"/>
      <w:szCs w:val="22"/>
    </w:rPr>
  </w:style>
  <w:style w:type="table" w:customStyle="1" w:styleId="Tabellenraster1">
    <w:name w:val="Tabellenraster1"/>
    <w:basedOn w:val="Tablanormal"/>
    <w:next w:val="Tablaconcuadrcula"/>
    <w:rsid w:val="004F5D34"/>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243FB7"/>
    <w:pPr>
      <w:tabs>
        <w:tab w:val="clear" w:pos="567"/>
      </w:tabs>
      <w:spacing w:after="140" w:line="280" w:lineRule="atLeast"/>
    </w:pPr>
    <w:rPr>
      <w:rFonts w:ascii="Verdana" w:eastAsia="Calibri" w:hAnsi="Verdana"/>
      <w:sz w:val="18"/>
      <w:szCs w:val="18"/>
      <w:lang w:val="sv-SE" w:eastAsia="sv-SE"/>
    </w:rPr>
  </w:style>
  <w:style w:type="paragraph" w:customStyle="1" w:styleId="TittleEMA1">
    <w:name w:val="Tittle EMA1"/>
    <w:basedOn w:val="QRDBookmark"/>
    <w:qFormat/>
    <w:rsid w:val="00965183"/>
    <w:pPr>
      <w:widowControl w:val="0"/>
    </w:pPr>
  </w:style>
  <w:style w:type="paragraph" w:customStyle="1" w:styleId="TittleEMA2">
    <w:name w:val="Tittle EMA2"/>
    <w:basedOn w:val="Normal"/>
    <w:qFormat/>
    <w:rsid w:val="00965183"/>
    <w:pPr>
      <w:keepNext/>
      <w:widowControl w:val="0"/>
      <w:autoSpaceDE w:val="0"/>
      <w:autoSpaceDN w:val="0"/>
      <w:adjustRightInd w:val="0"/>
      <w:spacing w:line="240" w:lineRule="auto"/>
      <w:ind w:left="567" w:right="120" w:hanging="567"/>
    </w:pPr>
    <w:rPr>
      <w:b/>
      <w:bCs/>
      <w:color w:val="000000"/>
      <w:szCs w:val="22"/>
    </w:rPr>
  </w:style>
  <w:style w:type="paragraph" w:styleId="Bibliografa">
    <w:name w:val="Bibliografía"/>
    <w:basedOn w:val="Normal"/>
    <w:next w:val="Normal"/>
    <w:uiPriority w:val="37"/>
    <w:semiHidden/>
    <w:unhideWhenUsed/>
    <w:rsid w:val="00965183"/>
  </w:style>
  <w:style w:type="paragraph" w:styleId="Textodebloque">
    <w:name w:val="Texto de bloque"/>
    <w:basedOn w:val="Normal"/>
    <w:semiHidden/>
    <w:unhideWhenUsed/>
    <w:rsid w:val="00965183"/>
    <w:pPr>
      <w:spacing w:after="120"/>
      <w:ind w:left="1440" w:right="1440"/>
    </w:pPr>
  </w:style>
  <w:style w:type="paragraph" w:styleId="Textoindependiente2">
    <w:name w:val="Texto independiente 2"/>
    <w:basedOn w:val="Normal"/>
    <w:link w:val="Textoindependiente2Car"/>
    <w:semiHidden/>
    <w:unhideWhenUsed/>
    <w:rsid w:val="00965183"/>
    <w:pPr>
      <w:spacing w:after="120" w:line="480" w:lineRule="auto"/>
    </w:pPr>
    <w:rPr>
      <w:lang w:eastAsia="x-none"/>
    </w:rPr>
  </w:style>
  <w:style w:type="character" w:customStyle="1" w:styleId="Textoindependiente2Car">
    <w:name w:val="Texto independiente 2 Car"/>
    <w:link w:val="Textoindependiente2"/>
    <w:semiHidden/>
    <w:rsid w:val="00965183"/>
    <w:rPr>
      <w:rFonts w:eastAsia="Times New Roman"/>
      <w:sz w:val="22"/>
      <w:lang w:val="en-GB"/>
    </w:rPr>
  </w:style>
  <w:style w:type="paragraph" w:styleId="Textoindependiente3">
    <w:name w:val="Texto independiente 3"/>
    <w:basedOn w:val="Normal"/>
    <w:link w:val="Textoindependiente3Car"/>
    <w:semiHidden/>
    <w:unhideWhenUsed/>
    <w:rsid w:val="00965183"/>
    <w:pPr>
      <w:spacing w:after="120"/>
    </w:pPr>
    <w:rPr>
      <w:sz w:val="16"/>
      <w:szCs w:val="16"/>
      <w:lang w:eastAsia="x-none"/>
    </w:rPr>
  </w:style>
  <w:style w:type="character" w:customStyle="1" w:styleId="Textoindependiente3Car">
    <w:name w:val="Texto independiente 3 Car"/>
    <w:link w:val="Textoindependiente3"/>
    <w:semiHidden/>
    <w:rsid w:val="00965183"/>
    <w:rPr>
      <w:rFonts w:eastAsia="Times New Roman"/>
      <w:sz w:val="16"/>
      <w:szCs w:val="16"/>
      <w:lang w:val="en-GB"/>
    </w:rPr>
  </w:style>
  <w:style w:type="paragraph" w:styleId="Textoindependienteprimerasangra">
    <w:name w:val="Texto independiente primera sangría"/>
    <w:basedOn w:val="Textoindependiente"/>
    <w:link w:val="TextoindependienteprimerasangraCar"/>
    <w:rsid w:val="00965183"/>
    <w:pPr>
      <w:tabs>
        <w:tab w:val="left" w:pos="567"/>
      </w:tabs>
      <w:spacing w:after="120" w:line="260" w:lineRule="exact"/>
      <w:ind w:firstLine="210"/>
    </w:pPr>
    <w:rPr>
      <w:i w:val="0"/>
    </w:rPr>
  </w:style>
  <w:style w:type="character" w:customStyle="1" w:styleId="TextoindependienteCar">
    <w:name w:val="Texto independiente Car"/>
    <w:link w:val="Textoindependiente"/>
    <w:rsid w:val="00965183"/>
    <w:rPr>
      <w:rFonts w:eastAsia="Times New Roman"/>
      <w:i/>
      <w:color w:val="008000"/>
      <w:sz w:val="22"/>
      <w:lang w:val="en-GB"/>
    </w:rPr>
  </w:style>
  <w:style w:type="character" w:customStyle="1" w:styleId="TextoindependienteprimerasangraCar">
    <w:name w:val="Texto independiente primera sangría Car"/>
    <w:link w:val="Textoindependienteprimerasangra"/>
    <w:rsid w:val="00965183"/>
    <w:rPr>
      <w:rFonts w:eastAsia="Times New Roman"/>
      <w:i w:val="0"/>
      <w:color w:val="008000"/>
      <w:sz w:val="22"/>
      <w:lang w:val="en-GB"/>
    </w:rPr>
  </w:style>
  <w:style w:type="paragraph" w:styleId="Sangradetextonormal">
    <w:name w:val="Sangría de texto normal"/>
    <w:basedOn w:val="Normal"/>
    <w:link w:val="SangradetextonormalCar"/>
    <w:semiHidden/>
    <w:unhideWhenUsed/>
    <w:rsid w:val="00965183"/>
    <w:pPr>
      <w:spacing w:after="120"/>
      <w:ind w:left="283"/>
    </w:pPr>
    <w:rPr>
      <w:lang w:eastAsia="x-none"/>
    </w:rPr>
  </w:style>
  <w:style w:type="character" w:customStyle="1" w:styleId="SangradetextonormalCar">
    <w:name w:val="Sangría de texto normal Car"/>
    <w:link w:val="Sangradetextonormal"/>
    <w:semiHidden/>
    <w:rsid w:val="00965183"/>
    <w:rPr>
      <w:rFonts w:eastAsia="Times New Roman"/>
      <w:sz w:val="22"/>
      <w:lang w:val="en-GB"/>
    </w:rPr>
  </w:style>
  <w:style w:type="paragraph" w:styleId="Textoindependienteprimerasangra2">
    <w:name w:val="Texto independiente primera sangría 2"/>
    <w:basedOn w:val="Sangradetextonormal"/>
    <w:link w:val="Textoindependienteprimerasangra2Car"/>
    <w:semiHidden/>
    <w:unhideWhenUsed/>
    <w:rsid w:val="00965183"/>
    <w:pPr>
      <w:ind w:firstLine="210"/>
    </w:pPr>
  </w:style>
  <w:style w:type="character" w:customStyle="1" w:styleId="Textoindependienteprimerasangra2Car">
    <w:name w:val="Texto independiente primera sangría 2 Car"/>
    <w:basedOn w:val="SangradetextonormalCar"/>
    <w:link w:val="Textoindependienteprimerasangra2"/>
    <w:semiHidden/>
    <w:rsid w:val="00965183"/>
    <w:rPr>
      <w:rFonts w:eastAsia="Times New Roman"/>
      <w:sz w:val="22"/>
      <w:lang w:val="en-GB"/>
    </w:rPr>
  </w:style>
  <w:style w:type="paragraph" w:styleId="Sangra2detindependiente">
    <w:name w:val="Sangría 2 de t. independiente"/>
    <w:basedOn w:val="Normal"/>
    <w:link w:val="Sangra2detindependienteCar"/>
    <w:semiHidden/>
    <w:unhideWhenUsed/>
    <w:rsid w:val="00965183"/>
    <w:pPr>
      <w:spacing w:after="120" w:line="480" w:lineRule="auto"/>
      <w:ind w:left="283"/>
    </w:pPr>
    <w:rPr>
      <w:lang w:eastAsia="x-none"/>
    </w:rPr>
  </w:style>
  <w:style w:type="character" w:customStyle="1" w:styleId="Sangra2detindependienteCar">
    <w:name w:val="Sangría 2 de t. independiente Car"/>
    <w:link w:val="Sangra2detindependiente"/>
    <w:semiHidden/>
    <w:rsid w:val="00965183"/>
    <w:rPr>
      <w:rFonts w:eastAsia="Times New Roman"/>
      <w:sz w:val="22"/>
      <w:lang w:val="en-GB"/>
    </w:rPr>
  </w:style>
  <w:style w:type="paragraph" w:styleId="Sangra3detindependiente">
    <w:name w:val="Sangría 3 de t. independiente"/>
    <w:basedOn w:val="Normal"/>
    <w:link w:val="Sangra3detindependienteCar"/>
    <w:semiHidden/>
    <w:unhideWhenUsed/>
    <w:rsid w:val="00965183"/>
    <w:pPr>
      <w:spacing w:after="120"/>
      <w:ind w:left="283"/>
    </w:pPr>
    <w:rPr>
      <w:sz w:val="16"/>
      <w:szCs w:val="16"/>
      <w:lang w:eastAsia="x-none"/>
    </w:rPr>
  </w:style>
  <w:style w:type="character" w:customStyle="1" w:styleId="Sangra3detindependienteCar">
    <w:name w:val="Sangría 3 de t. independiente Car"/>
    <w:link w:val="Sangra3detindependiente"/>
    <w:semiHidden/>
    <w:rsid w:val="00965183"/>
    <w:rPr>
      <w:rFonts w:eastAsia="Times New Roman"/>
      <w:sz w:val="16"/>
      <w:szCs w:val="16"/>
      <w:lang w:val="en-GB"/>
    </w:rPr>
  </w:style>
  <w:style w:type="paragraph" w:styleId="Cierre">
    <w:name w:val="Cierre"/>
    <w:basedOn w:val="Normal"/>
    <w:link w:val="CierreCar"/>
    <w:semiHidden/>
    <w:unhideWhenUsed/>
    <w:rsid w:val="00965183"/>
    <w:pPr>
      <w:ind w:left="4252"/>
    </w:pPr>
    <w:rPr>
      <w:lang w:eastAsia="x-none"/>
    </w:rPr>
  </w:style>
  <w:style w:type="character" w:customStyle="1" w:styleId="CierreCar">
    <w:name w:val="Cierre Car"/>
    <w:link w:val="Cierre"/>
    <w:semiHidden/>
    <w:rsid w:val="00965183"/>
    <w:rPr>
      <w:rFonts w:eastAsia="Times New Roman"/>
      <w:sz w:val="22"/>
      <w:lang w:val="en-GB"/>
    </w:rPr>
  </w:style>
  <w:style w:type="paragraph" w:styleId="Fecha">
    <w:name w:val="Fecha"/>
    <w:basedOn w:val="Normal"/>
    <w:next w:val="Normal"/>
    <w:link w:val="FechaCar"/>
    <w:rsid w:val="00965183"/>
    <w:rPr>
      <w:lang w:eastAsia="x-none"/>
    </w:rPr>
  </w:style>
  <w:style w:type="character" w:customStyle="1" w:styleId="FechaCar">
    <w:name w:val="Fecha Car"/>
    <w:link w:val="Fecha"/>
    <w:rsid w:val="00965183"/>
    <w:rPr>
      <w:rFonts w:eastAsia="Times New Roman"/>
      <w:sz w:val="22"/>
      <w:lang w:val="en-GB"/>
    </w:rPr>
  </w:style>
  <w:style w:type="paragraph" w:styleId="Mapadeldocumento">
    <w:name w:val="Mapa del documento"/>
    <w:basedOn w:val="Normal"/>
    <w:link w:val="MapadeldocumentoCar"/>
    <w:semiHidden/>
    <w:unhideWhenUsed/>
    <w:rsid w:val="00965183"/>
    <w:rPr>
      <w:rFonts w:ascii="Segoe UI" w:hAnsi="Segoe UI"/>
      <w:sz w:val="16"/>
      <w:szCs w:val="16"/>
      <w:lang w:eastAsia="x-none"/>
    </w:rPr>
  </w:style>
  <w:style w:type="character" w:customStyle="1" w:styleId="MapadeldocumentoCar">
    <w:name w:val="Mapa del documento Car"/>
    <w:link w:val="Mapadeldocumento"/>
    <w:semiHidden/>
    <w:rsid w:val="00965183"/>
    <w:rPr>
      <w:rFonts w:ascii="Segoe UI" w:eastAsia="Times New Roman" w:hAnsi="Segoe UI" w:cs="Segoe UI"/>
      <w:sz w:val="16"/>
      <w:szCs w:val="16"/>
      <w:lang w:val="en-GB"/>
    </w:rPr>
  </w:style>
  <w:style w:type="paragraph" w:styleId="Firmadecorreoelectrnico">
    <w:name w:val="Firma de correo electrónico"/>
    <w:basedOn w:val="Normal"/>
    <w:link w:val="FirmadecorreoelectrnicoCar"/>
    <w:semiHidden/>
    <w:unhideWhenUsed/>
    <w:rsid w:val="00965183"/>
    <w:rPr>
      <w:lang w:eastAsia="x-none"/>
    </w:rPr>
  </w:style>
  <w:style w:type="character" w:customStyle="1" w:styleId="FirmadecorreoelectrnicoCar">
    <w:name w:val="Firma de correo electrónico Car"/>
    <w:link w:val="Firmadecorreoelectrnico"/>
    <w:semiHidden/>
    <w:rsid w:val="00965183"/>
    <w:rPr>
      <w:rFonts w:eastAsia="Times New Roman"/>
      <w:sz w:val="22"/>
      <w:lang w:val="en-GB"/>
    </w:rPr>
  </w:style>
  <w:style w:type="paragraph" w:styleId="Textonotaalfinal">
    <w:name w:val="Texto nota al final"/>
    <w:basedOn w:val="Normal"/>
    <w:link w:val="TextonotaalfinalCar"/>
    <w:semiHidden/>
    <w:unhideWhenUsed/>
    <w:rsid w:val="00965183"/>
    <w:rPr>
      <w:sz w:val="20"/>
      <w:lang w:eastAsia="x-none"/>
    </w:rPr>
  </w:style>
  <w:style w:type="character" w:customStyle="1" w:styleId="TextonotaalfinalCar">
    <w:name w:val="Texto nota al final Car"/>
    <w:link w:val="Textonotaalfinal"/>
    <w:semiHidden/>
    <w:rsid w:val="00965183"/>
    <w:rPr>
      <w:rFonts w:eastAsia="Times New Roman"/>
      <w:lang w:val="en-GB"/>
    </w:rPr>
  </w:style>
  <w:style w:type="paragraph" w:styleId="Direccinsobre">
    <w:name w:val="Dirección sobre"/>
    <w:basedOn w:val="Normal"/>
    <w:semiHidden/>
    <w:unhideWhenUsed/>
    <w:rsid w:val="00965183"/>
    <w:pPr>
      <w:framePr w:w="7920" w:h="1980" w:hRule="exact" w:hSpace="180" w:wrap="auto" w:hAnchor="page" w:xAlign="center" w:yAlign="bottom"/>
      <w:ind w:left="2880"/>
    </w:pPr>
    <w:rPr>
      <w:rFonts w:ascii="Calibri Light" w:hAnsi="Calibri Light"/>
      <w:sz w:val="24"/>
      <w:szCs w:val="24"/>
    </w:rPr>
  </w:style>
  <w:style w:type="paragraph" w:styleId="Remitedesobre">
    <w:name w:val="Remite de sobre"/>
    <w:basedOn w:val="Normal"/>
    <w:semiHidden/>
    <w:unhideWhenUsed/>
    <w:rsid w:val="00965183"/>
    <w:rPr>
      <w:rFonts w:ascii="Calibri Light" w:hAnsi="Calibri Light"/>
      <w:sz w:val="20"/>
    </w:rPr>
  </w:style>
  <w:style w:type="character" w:customStyle="1" w:styleId="Ttulo9Car">
    <w:name w:val="Título 9 Car"/>
    <w:link w:val="Ttulo9"/>
    <w:semiHidden/>
    <w:rsid w:val="00965183"/>
    <w:rPr>
      <w:rFonts w:ascii="Calibri Light" w:eastAsia="Times New Roman" w:hAnsi="Calibri Light" w:cs="Times New Roman"/>
      <w:sz w:val="22"/>
      <w:szCs w:val="22"/>
      <w:lang w:val="en-GB"/>
    </w:rPr>
  </w:style>
  <w:style w:type="paragraph" w:styleId="DireccinHTML">
    <w:name w:val="Dirección HTML"/>
    <w:basedOn w:val="Normal"/>
    <w:link w:val="DireccinHTMLCar"/>
    <w:semiHidden/>
    <w:unhideWhenUsed/>
    <w:rsid w:val="00965183"/>
    <w:rPr>
      <w:i/>
      <w:iCs/>
      <w:lang w:eastAsia="x-none"/>
    </w:rPr>
  </w:style>
  <w:style w:type="character" w:customStyle="1" w:styleId="DireccinHTMLCar">
    <w:name w:val="Dirección HTML Car"/>
    <w:link w:val="DireccinHTML"/>
    <w:semiHidden/>
    <w:rsid w:val="00965183"/>
    <w:rPr>
      <w:rFonts w:eastAsia="Times New Roman"/>
      <w:i/>
      <w:iCs/>
      <w:sz w:val="22"/>
      <w:lang w:val="en-GB"/>
    </w:rPr>
  </w:style>
  <w:style w:type="paragraph" w:styleId="HTMLconformatoprevio">
    <w:name w:val="HTML con formato previo"/>
    <w:basedOn w:val="Normal"/>
    <w:link w:val="HTMLconformatoprevioCar"/>
    <w:semiHidden/>
    <w:unhideWhenUsed/>
    <w:rsid w:val="00965183"/>
    <w:rPr>
      <w:rFonts w:ascii="Courier New" w:hAnsi="Courier New"/>
      <w:sz w:val="20"/>
      <w:lang w:eastAsia="x-none"/>
    </w:rPr>
  </w:style>
  <w:style w:type="character" w:customStyle="1" w:styleId="HTMLconformatoprevioCar">
    <w:name w:val="HTML con formato previo Car"/>
    <w:link w:val="HTMLconformatoprevio"/>
    <w:semiHidden/>
    <w:rsid w:val="00965183"/>
    <w:rPr>
      <w:rFonts w:ascii="Courier New" w:eastAsia="Times New Roman" w:hAnsi="Courier New" w:cs="Courier New"/>
      <w:lang w:val="en-GB"/>
    </w:rPr>
  </w:style>
  <w:style w:type="paragraph" w:styleId="ndice1">
    <w:name w:val="Índice 1"/>
    <w:basedOn w:val="Normal"/>
    <w:next w:val="Normal"/>
    <w:autoRedefine/>
    <w:semiHidden/>
    <w:unhideWhenUsed/>
    <w:rsid w:val="00965183"/>
    <w:pPr>
      <w:tabs>
        <w:tab w:val="clear" w:pos="567"/>
      </w:tabs>
      <w:ind w:left="220" w:hanging="220"/>
    </w:pPr>
  </w:style>
  <w:style w:type="paragraph" w:styleId="ndice2">
    <w:name w:val="Índice 2"/>
    <w:basedOn w:val="Normal"/>
    <w:next w:val="Normal"/>
    <w:autoRedefine/>
    <w:semiHidden/>
    <w:unhideWhenUsed/>
    <w:rsid w:val="00965183"/>
    <w:pPr>
      <w:tabs>
        <w:tab w:val="clear" w:pos="567"/>
      </w:tabs>
      <w:ind w:left="440" w:hanging="220"/>
    </w:pPr>
  </w:style>
  <w:style w:type="paragraph" w:styleId="ndice3">
    <w:name w:val="Índice 3"/>
    <w:basedOn w:val="Normal"/>
    <w:next w:val="Normal"/>
    <w:autoRedefine/>
    <w:semiHidden/>
    <w:unhideWhenUsed/>
    <w:rsid w:val="00965183"/>
    <w:pPr>
      <w:tabs>
        <w:tab w:val="clear" w:pos="567"/>
      </w:tabs>
      <w:ind w:left="660" w:hanging="220"/>
    </w:pPr>
  </w:style>
  <w:style w:type="paragraph" w:styleId="ndice4">
    <w:name w:val="Índice 4"/>
    <w:basedOn w:val="Normal"/>
    <w:next w:val="Normal"/>
    <w:autoRedefine/>
    <w:semiHidden/>
    <w:unhideWhenUsed/>
    <w:rsid w:val="00965183"/>
    <w:pPr>
      <w:tabs>
        <w:tab w:val="clear" w:pos="567"/>
      </w:tabs>
      <w:ind w:left="880" w:hanging="220"/>
    </w:pPr>
  </w:style>
  <w:style w:type="paragraph" w:styleId="ndice5">
    <w:name w:val="Índice 5"/>
    <w:basedOn w:val="Normal"/>
    <w:next w:val="Normal"/>
    <w:autoRedefine/>
    <w:semiHidden/>
    <w:unhideWhenUsed/>
    <w:rsid w:val="00965183"/>
    <w:pPr>
      <w:tabs>
        <w:tab w:val="clear" w:pos="567"/>
      </w:tabs>
      <w:ind w:left="1100" w:hanging="220"/>
    </w:pPr>
  </w:style>
  <w:style w:type="paragraph" w:styleId="ndice6">
    <w:name w:val="Índice 6"/>
    <w:basedOn w:val="Normal"/>
    <w:next w:val="Normal"/>
    <w:autoRedefine/>
    <w:semiHidden/>
    <w:unhideWhenUsed/>
    <w:rsid w:val="00965183"/>
    <w:pPr>
      <w:tabs>
        <w:tab w:val="clear" w:pos="567"/>
      </w:tabs>
      <w:ind w:left="1320" w:hanging="220"/>
    </w:pPr>
  </w:style>
  <w:style w:type="paragraph" w:styleId="ndice7">
    <w:name w:val="Índice 7"/>
    <w:basedOn w:val="Normal"/>
    <w:next w:val="Normal"/>
    <w:autoRedefine/>
    <w:semiHidden/>
    <w:unhideWhenUsed/>
    <w:rsid w:val="00965183"/>
    <w:pPr>
      <w:tabs>
        <w:tab w:val="clear" w:pos="567"/>
      </w:tabs>
      <w:ind w:left="1540" w:hanging="220"/>
    </w:pPr>
  </w:style>
  <w:style w:type="paragraph" w:styleId="ndice8">
    <w:name w:val="Índice 8"/>
    <w:basedOn w:val="Normal"/>
    <w:next w:val="Normal"/>
    <w:autoRedefine/>
    <w:semiHidden/>
    <w:unhideWhenUsed/>
    <w:rsid w:val="00965183"/>
    <w:pPr>
      <w:tabs>
        <w:tab w:val="clear" w:pos="567"/>
      </w:tabs>
      <w:ind w:left="1760" w:hanging="220"/>
    </w:pPr>
  </w:style>
  <w:style w:type="paragraph" w:styleId="ndice9">
    <w:name w:val="Índice 9"/>
    <w:basedOn w:val="Normal"/>
    <w:next w:val="Normal"/>
    <w:autoRedefine/>
    <w:semiHidden/>
    <w:unhideWhenUsed/>
    <w:rsid w:val="00965183"/>
    <w:pPr>
      <w:tabs>
        <w:tab w:val="clear" w:pos="567"/>
      </w:tabs>
      <w:ind w:left="1980" w:hanging="220"/>
    </w:pPr>
  </w:style>
  <w:style w:type="paragraph" w:styleId="Ttulodendice">
    <w:name w:val="Título de índice"/>
    <w:basedOn w:val="Normal"/>
    <w:next w:val="ndice1"/>
    <w:semiHidden/>
    <w:unhideWhenUsed/>
    <w:rsid w:val="00965183"/>
    <w:rPr>
      <w:rFonts w:ascii="Calibri Light" w:hAnsi="Calibri Light"/>
      <w:b/>
      <w:bCs/>
    </w:rPr>
  </w:style>
  <w:style w:type="paragraph" w:styleId="Citadestacada">
    <w:name w:val="Cita destacada"/>
    <w:basedOn w:val="Normal"/>
    <w:next w:val="Normal"/>
    <w:link w:val="CitadestacadaCar"/>
    <w:uiPriority w:val="30"/>
    <w:qFormat/>
    <w:rsid w:val="00965183"/>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CitadestacadaCar">
    <w:name w:val="Cita destacada Car"/>
    <w:link w:val="Citadestacada"/>
    <w:uiPriority w:val="30"/>
    <w:rsid w:val="00965183"/>
    <w:rPr>
      <w:rFonts w:eastAsia="Times New Roman"/>
      <w:i/>
      <w:iCs/>
      <w:color w:val="5B9BD5"/>
      <w:sz w:val="22"/>
      <w:lang w:val="en-GB"/>
    </w:rPr>
  </w:style>
  <w:style w:type="paragraph" w:styleId="Lista">
    <w:name w:val="Lista"/>
    <w:basedOn w:val="Normal"/>
    <w:semiHidden/>
    <w:unhideWhenUsed/>
    <w:rsid w:val="00965183"/>
    <w:pPr>
      <w:ind w:left="283" w:hanging="283"/>
      <w:contextualSpacing/>
    </w:pPr>
  </w:style>
  <w:style w:type="paragraph" w:styleId="Lista2">
    <w:name w:val="Lista 2"/>
    <w:basedOn w:val="Normal"/>
    <w:semiHidden/>
    <w:unhideWhenUsed/>
    <w:rsid w:val="00965183"/>
    <w:pPr>
      <w:ind w:left="566" w:hanging="283"/>
      <w:contextualSpacing/>
    </w:pPr>
  </w:style>
  <w:style w:type="paragraph" w:styleId="Lista3">
    <w:name w:val="Lista 3"/>
    <w:basedOn w:val="Normal"/>
    <w:semiHidden/>
    <w:unhideWhenUsed/>
    <w:rsid w:val="00965183"/>
    <w:pPr>
      <w:ind w:left="849" w:hanging="283"/>
      <w:contextualSpacing/>
    </w:pPr>
  </w:style>
  <w:style w:type="paragraph" w:styleId="Lista4">
    <w:name w:val="Lista 4"/>
    <w:basedOn w:val="Normal"/>
    <w:rsid w:val="00965183"/>
    <w:pPr>
      <w:ind w:left="1132" w:hanging="283"/>
      <w:contextualSpacing/>
    </w:pPr>
  </w:style>
  <w:style w:type="paragraph" w:styleId="Lista5">
    <w:name w:val="Lista 5"/>
    <w:basedOn w:val="Normal"/>
    <w:rsid w:val="00965183"/>
    <w:pPr>
      <w:ind w:left="1415" w:hanging="283"/>
      <w:contextualSpacing/>
    </w:pPr>
  </w:style>
  <w:style w:type="paragraph" w:styleId="Listaconvietas2">
    <w:name w:val="Lista con viñetas 2"/>
    <w:basedOn w:val="Normal"/>
    <w:semiHidden/>
    <w:unhideWhenUsed/>
    <w:rsid w:val="00965183"/>
    <w:pPr>
      <w:numPr>
        <w:numId w:val="33"/>
      </w:numPr>
      <w:contextualSpacing/>
    </w:pPr>
  </w:style>
  <w:style w:type="paragraph" w:styleId="Listaconvietas3">
    <w:name w:val="Lista con viñetas 3"/>
    <w:basedOn w:val="Normal"/>
    <w:semiHidden/>
    <w:unhideWhenUsed/>
    <w:rsid w:val="00965183"/>
    <w:pPr>
      <w:numPr>
        <w:numId w:val="34"/>
      </w:numPr>
      <w:contextualSpacing/>
    </w:pPr>
  </w:style>
  <w:style w:type="paragraph" w:styleId="Listaconvietas4">
    <w:name w:val="Lista con viñetas 4"/>
    <w:basedOn w:val="Normal"/>
    <w:semiHidden/>
    <w:unhideWhenUsed/>
    <w:rsid w:val="00965183"/>
    <w:pPr>
      <w:numPr>
        <w:numId w:val="35"/>
      </w:numPr>
      <w:contextualSpacing/>
    </w:pPr>
  </w:style>
  <w:style w:type="paragraph" w:styleId="Listaconvietas5">
    <w:name w:val="Lista con viñetas 5"/>
    <w:basedOn w:val="Normal"/>
    <w:semiHidden/>
    <w:unhideWhenUsed/>
    <w:rsid w:val="00965183"/>
    <w:pPr>
      <w:numPr>
        <w:numId w:val="36"/>
      </w:numPr>
      <w:contextualSpacing/>
    </w:pPr>
  </w:style>
  <w:style w:type="paragraph" w:styleId="Continuarlista">
    <w:name w:val="Continuar lista"/>
    <w:basedOn w:val="Normal"/>
    <w:semiHidden/>
    <w:unhideWhenUsed/>
    <w:rsid w:val="00965183"/>
    <w:pPr>
      <w:spacing w:after="120"/>
      <w:ind w:left="283"/>
      <w:contextualSpacing/>
    </w:pPr>
  </w:style>
  <w:style w:type="paragraph" w:styleId="Continuarlista2">
    <w:name w:val="Continuar lista 2"/>
    <w:basedOn w:val="Normal"/>
    <w:semiHidden/>
    <w:unhideWhenUsed/>
    <w:rsid w:val="00965183"/>
    <w:pPr>
      <w:spacing w:after="120"/>
      <w:ind w:left="566"/>
      <w:contextualSpacing/>
    </w:pPr>
  </w:style>
  <w:style w:type="paragraph" w:styleId="Continuarlista3">
    <w:name w:val="Continuar lista 3"/>
    <w:basedOn w:val="Normal"/>
    <w:semiHidden/>
    <w:unhideWhenUsed/>
    <w:rsid w:val="00965183"/>
    <w:pPr>
      <w:spacing w:after="120"/>
      <w:ind w:left="849"/>
      <w:contextualSpacing/>
    </w:pPr>
  </w:style>
  <w:style w:type="paragraph" w:styleId="Continuarlista4">
    <w:name w:val="Continuar lista 4"/>
    <w:basedOn w:val="Normal"/>
    <w:semiHidden/>
    <w:unhideWhenUsed/>
    <w:rsid w:val="00965183"/>
    <w:pPr>
      <w:spacing w:after="120"/>
      <w:ind w:left="1132"/>
      <w:contextualSpacing/>
    </w:pPr>
  </w:style>
  <w:style w:type="paragraph" w:styleId="Continuarlista5">
    <w:name w:val="Continuar lista 5"/>
    <w:basedOn w:val="Normal"/>
    <w:semiHidden/>
    <w:unhideWhenUsed/>
    <w:rsid w:val="00965183"/>
    <w:pPr>
      <w:spacing w:after="120"/>
      <w:ind w:left="1415"/>
      <w:contextualSpacing/>
    </w:pPr>
  </w:style>
  <w:style w:type="paragraph" w:styleId="Listaconnmeros">
    <w:name w:val="Lista con números"/>
    <w:basedOn w:val="Normal"/>
    <w:rsid w:val="00965183"/>
    <w:pPr>
      <w:numPr>
        <w:numId w:val="37"/>
      </w:numPr>
      <w:contextualSpacing/>
    </w:pPr>
  </w:style>
  <w:style w:type="paragraph" w:styleId="Listaconnmeros2">
    <w:name w:val="Lista con números 2"/>
    <w:basedOn w:val="Normal"/>
    <w:semiHidden/>
    <w:unhideWhenUsed/>
    <w:rsid w:val="00965183"/>
    <w:pPr>
      <w:numPr>
        <w:numId w:val="38"/>
      </w:numPr>
      <w:contextualSpacing/>
    </w:pPr>
  </w:style>
  <w:style w:type="paragraph" w:styleId="Listaconnmeros3">
    <w:name w:val="Lista con números 3"/>
    <w:basedOn w:val="Normal"/>
    <w:semiHidden/>
    <w:unhideWhenUsed/>
    <w:rsid w:val="00965183"/>
    <w:pPr>
      <w:numPr>
        <w:numId w:val="39"/>
      </w:numPr>
      <w:contextualSpacing/>
    </w:pPr>
  </w:style>
  <w:style w:type="paragraph" w:styleId="Listaconnmeros4">
    <w:name w:val="Lista con números 4"/>
    <w:basedOn w:val="Normal"/>
    <w:semiHidden/>
    <w:unhideWhenUsed/>
    <w:rsid w:val="00965183"/>
    <w:pPr>
      <w:numPr>
        <w:numId w:val="40"/>
      </w:numPr>
      <w:contextualSpacing/>
    </w:pPr>
  </w:style>
  <w:style w:type="paragraph" w:styleId="Listaconnmeros5">
    <w:name w:val="Lista con números 5"/>
    <w:basedOn w:val="Normal"/>
    <w:semiHidden/>
    <w:unhideWhenUsed/>
    <w:rsid w:val="00965183"/>
    <w:pPr>
      <w:numPr>
        <w:numId w:val="41"/>
      </w:numPr>
      <w:contextualSpacing/>
    </w:pPr>
  </w:style>
  <w:style w:type="paragraph" w:styleId="Textomacro">
    <w:name w:val="Texto macro"/>
    <w:link w:val="TextomacroCar"/>
    <w:semiHidden/>
    <w:unhideWhenUsed/>
    <w:rsid w:val="0096518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TextomacroCar">
    <w:name w:val="Texto macro Car"/>
    <w:link w:val="Textomacro"/>
    <w:semiHidden/>
    <w:rsid w:val="00965183"/>
    <w:rPr>
      <w:rFonts w:ascii="Courier New" w:eastAsia="Times New Roman" w:hAnsi="Courier New" w:cs="Courier New"/>
      <w:lang w:val="en-GB" w:eastAsia="en-US" w:bidi="ar-SA"/>
    </w:rPr>
  </w:style>
  <w:style w:type="paragraph" w:styleId="Encabezadodemensaje">
    <w:name w:val="Encabezado de mensaje"/>
    <w:basedOn w:val="Normal"/>
    <w:link w:val="EncabezadodemensajeCar"/>
    <w:semiHidden/>
    <w:unhideWhenUsed/>
    <w:rsid w:val="0096518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EncabezadodemensajeCar">
    <w:name w:val="Encabezado de mensaje Car"/>
    <w:link w:val="Encabezadodemensaje"/>
    <w:semiHidden/>
    <w:rsid w:val="00965183"/>
    <w:rPr>
      <w:rFonts w:ascii="Calibri Light" w:eastAsia="Times New Roman" w:hAnsi="Calibri Light" w:cs="Times New Roman"/>
      <w:sz w:val="24"/>
      <w:szCs w:val="24"/>
      <w:shd w:val="pct20" w:color="auto" w:fill="auto"/>
      <w:lang w:val="en-GB"/>
    </w:rPr>
  </w:style>
  <w:style w:type="paragraph" w:styleId="Sinespaciado">
    <w:name w:val="Sin espaciado"/>
    <w:uiPriority w:val="1"/>
    <w:qFormat/>
    <w:rsid w:val="00965183"/>
    <w:pPr>
      <w:tabs>
        <w:tab w:val="left" w:pos="567"/>
      </w:tabs>
    </w:pPr>
    <w:rPr>
      <w:rFonts w:eastAsia="Times New Roman"/>
      <w:sz w:val="22"/>
      <w:lang w:eastAsia="en-US"/>
    </w:rPr>
  </w:style>
  <w:style w:type="paragraph" w:styleId="Sangranormal">
    <w:name w:val="Sangría normal"/>
    <w:basedOn w:val="Normal"/>
    <w:semiHidden/>
    <w:unhideWhenUsed/>
    <w:rsid w:val="00965183"/>
    <w:pPr>
      <w:ind w:left="720"/>
    </w:pPr>
  </w:style>
  <w:style w:type="paragraph" w:styleId="Encabezadodenota">
    <w:name w:val="Encabezado de nota"/>
    <w:basedOn w:val="Normal"/>
    <w:next w:val="Normal"/>
    <w:link w:val="EncabezadodenotaCar"/>
    <w:semiHidden/>
    <w:unhideWhenUsed/>
    <w:rsid w:val="00965183"/>
    <w:rPr>
      <w:lang w:eastAsia="x-none"/>
    </w:rPr>
  </w:style>
  <w:style w:type="character" w:customStyle="1" w:styleId="EncabezadodenotaCar">
    <w:name w:val="Encabezado de nota Car"/>
    <w:link w:val="Encabezadodenota"/>
    <w:semiHidden/>
    <w:rsid w:val="00965183"/>
    <w:rPr>
      <w:rFonts w:eastAsia="Times New Roman"/>
      <w:sz w:val="22"/>
      <w:lang w:val="en-GB"/>
    </w:rPr>
  </w:style>
  <w:style w:type="paragraph" w:styleId="Textosinformato">
    <w:name w:val="Texto sin formato"/>
    <w:basedOn w:val="Normal"/>
    <w:link w:val="TextosinformatoCar"/>
    <w:semiHidden/>
    <w:unhideWhenUsed/>
    <w:rsid w:val="00965183"/>
    <w:rPr>
      <w:rFonts w:ascii="Courier New" w:hAnsi="Courier New"/>
      <w:sz w:val="20"/>
      <w:lang w:eastAsia="x-none"/>
    </w:rPr>
  </w:style>
  <w:style w:type="character" w:customStyle="1" w:styleId="TextosinformatoCar">
    <w:name w:val="Texto sin formato Car"/>
    <w:link w:val="Textosinformato"/>
    <w:semiHidden/>
    <w:rsid w:val="00965183"/>
    <w:rPr>
      <w:rFonts w:ascii="Courier New" w:eastAsia="Times New Roman" w:hAnsi="Courier New" w:cs="Courier New"/>
      <w:lang w:val="en-GB"/>
    </w:rPr>
  </w:style>
  <w:style w:type="paragraph" w:styleId="Cita">
    <w:name w:val="Cita"/>
    <w:basedOn w:val="Normal"/>
    <w:next w:val="Normal"/>
    <w:link w:val="CitaCar"/>
    <w:uiPriority w:val="29"/>
    <w:qFormat/>
    <w:rsid w:val="00965183"/>
    <w:pPr>
      <w:spacing w:before="200" w:after="160"/>
      <w:ind w:left="864" w:right="864"/>
      <w:jc w:val="center"/>
    </w:pPr>
    <w:rPr>
      <w:i/>
      <w:iCs/>
      <w:color w:val="404040"/>
      <w:lang w:eastAsia="x-none"/>
    </w:rPr>
  </w:style>
  <w:style w:type="character" w:customStyle="1" w:styleId="CitaCar">
    <w:name w:val="Cita Car"/>
    <w:link w:val="Cita"/>
    <w:uiPriority w:val="29"/>
    <w:rsid w:val="00965183"/>
    <w:rPr>
      <w:rFonts w:eastAsia="Times New Roman"/>
      <w:i/>
      <w:iCs/>
      <w:color w:val="404040"/>
      <w:sz w:val="22"/>
      <w:lang w:val="en-GB"/>
    </w:rPr>
  </w:style>
  <w:style w:type="paragraph" w:styleId="Saludo">
    <w:name w:val="Saludo"/>
    <w:basedOn w:val="Normal"/>
    <w:next w:val="Normal"/>
    <w:link w:val="SaludoCar"/>
    <w:rsid w:val="00965183"/>
    <w:rPr>
      <w:lang w:eastAsia="x-none"/>
    </w:rPr>
  </w:style>
  <w:style w:type="character" w:customStyle="1" w:styleId="SaludoCar">
    <w:name w:val="Saludo Car"/>
    <w:link w:val="Saludo"/>
    <w:rsid w:val="00965183"/>
    <w:rPr>
      <w:rFonts w:eastAsia="Times New Roman"/>
      <w:sz w:val="22"/>
      <w:lang w:val="en-GB"/>
    </w:rPr>
  </w:style>
  <w:style w:type="paragraph" w:styleId="Firma">
    <w:name w:val="Firma"/>
    <w:basedOn w:val="Normal"/>
    <w:link w:val="FirmaCar"/>
    <w:semiHidden/>
    <w:unhideWhenUsed/>
    <w:rsid w:val="00965183"/>
    <w:pPr>
      <w:ind w:left="4252"/>
    </w:pPr>
    <w:rPr>
      <w:lang w:eastAsia="x-none"/>
    </w:rPr>
  </w:style>
  <w:style w:type="character" w:customStyle="1" w:styleId="FirmaCar">
    <w:name w:val="Firma Car"/>
    <w:link w:val="Firma"/>
    <w:semiHidden/>
    <w:rsid w:val="00965183"/>
    <w:rPr>
      <w:rFonts w:eastAsia="Times New Roman"/>
      <w:sz w:val="22"/>
      <w:lang w:val="en-GB"/>
    </w:rPr>
  </w:style>
  <w:style w:type="paragraph" w:styleId="Subttulo">
    <w:name w:val="Subtítulo"/>
    <w:basedOn w:val="Normal"/>
    <w:next w:val="Normal"/>
    <w:link w:val="SubttuloCar"/>
    <w:qFormat/>
    <w:rsid w:val="00965183"/>
    <w:pPr>
      <w:spacing w:after="60"/>
      <w:jc w:val="center"/>
      <w:outlineLvl w:val="1"/>
    </w:pPr>
    <w:rPr>
      <w:rFonts w:ascii="Calibri Light" w:hAnsi="Calibri Light"/>
      <w:sz w:val="24"/>
      <w:szCs w:val="24"/>
      <w:lang w:eastAsia="x-none"/>
    </w:rPr>
  </w:style>
  <w:style w:type="character" w:customStyle="1" w:styleId="SubttuloCar">
    <w:name w:val="Subtítulo Car"/>
    <w:link w:val="Subttulo"/>
    <w:rsid w:val="00965183"/>
    <w:rPr>
      <w:rFonts w:ascii="Calibri Light" w:eastAsia="Times New Roman" w:hAnsi="Calibri Light" w:cs="Times New Roman"/>
      <w:sz w:val="24"/>
      <w:szCs w:val="24"/>
      <w:lang w:val="en-GB"/>
    </w:rPr>
  </w:style>
  <w:style w:type="paragraph" w:styleId="Textoconsangra">
    <w:name w:val="Texto con sangría"/>
    <w:basedOn w:val="Normal"/>
    <w:next w:val="Normal"/>
    <w:semiHidden/>
    <w:unhideWhenUsed/>
    <w:rsid w:val="00965183"/>
    <w:pPr>
      <w:tabs>
        <w:tab w:val="clear" w:pos="567"/>
      </w:tabs>
      <w:ind w:left="220" w:hanging="220"/>
    </w:pPr>
  </w:style>
  <w:style w:type="paragraph" w:styleId="Tabladeilustraciones">
    <w:name w:val="Tabla de ilustraciones"/>
    <w:basedOn w:val="Normal"/>
    <w:next w:val="Normal"/>
    <w:semiHidden/>
    <w:unhideWhenUsed/>
    <w:rsid w:val="00965183"/>
    <w:pPr>
      <w:tabs>
        <w:tab w:val="clear" w:pos="567"/>
      </w:tabs>
    </w:pPr>
  </w:style>
  <w:style w:type="paragraph" w:styleId="Ttulo">
    <w:name w:val="Título"/>
    <w:basedOn w:val="Normal"/>
    <w:next w:val="Normal"/>
    <w:link w:val="TtuloCar"/>
    <w:qFormat/>
    <w:rsid w:val="00965183"/>
    <w:pPr>
      <w:spacing w:before="240" w:after="60"/>
      <w:jc w:val="center"/>
      <w:outlineLvl w:val="0"/>
    </w:pPr>
    <w:rPr>
      <w:rFonts w:ascii="Calibri Light" w:hAnsi="Calibri Light"/>
      <w:b/>
      <w:bCs/>
      <w:kern w:val="28"/>
      <w:sz w:val="32"/>
      <w:szCs w:val="32"/>
      <w:lang w:eastAsia="x-none"/>
    </w:rPr>
  </w:style>
  <w:style w:type="character" w:customStyle="1" w:styleId="TtuloCar">
    <w:name w:val="Título Car"/>
    <w:link w:val="Ttulo"/>
    <w:rsid w:val="00965183"/>
    <w:rPr>
      <w:rFonts w:ascii="Calibri Light" w:eastAsia="Times New Roman" w:hAnsi="Calibri Light" w:cs="Times New Roman"/>
      <w:b/>
      <w:bCs/>
      <w:kern w:val="28"/>
      <w:sz w:val="32"/>
      <w:szCs w:val="32"/>
      <w:lang w:val="en-GB"/>
    </w:rPr>
  </w:style>
  <w:style w:type="paragraph" w:styleId="Encabezadodelista">
    <w:name w:val="Encabezado de lista"/>
    <w:basedOn w:val="Normal"/>
    <w:next w:val="Normal"/>
    <w:semiHidden/>
    <w:unhideWhenUsed/>
    <w:rsid w:val="00965183"/>
    <w:pPr>
      <w:spacing w:before="120"/>
    </w:pPr>
    <w:rPr>
      <w:rFonts w:ascii="Calibri Light" w:hAnsi="Calibri Light"/>
      <w:b/>
      <w:bCs/>
      <w:sz w:val="24"/>
      <w:szCs w:val="24"/>
    </w:rPr>
  </w:style>
  <w:style w:type="paragraph" w:styleId="TDC1">
    <w:name w:val="TDC 1"/>
    <w:basedOn w:val="Normal"/>
    <w:next w:val="Normal"/>
    <w:autoRedefine/>
    <w:semiHidden/>
    <w:unhideWhenUsed/>
    <w:rsid w:val="00965183"/>
    <w:pPr>
      <w:tabs>
        <w:tab w:val="clear" w:pos="567"/>
      </w:tabs>
    </w:pPr>
  </w:style>
  <w:style w:type="paragraph" w:styleId="TDC2">
    <w:name w:val="TDC 2"/>
    <w:basedOn w:val="Normal"/>
    <w:next w:val="Normal"/>
    <w:autoRedefine/>
    <w:semiHidden/>
    <w:unhideWhenUsed/>
    <w:rsid w:val="00965183"/>
    <w:pPr>
      <w:tabs>
        <w:tab w:val="clear" w:pos="567"/>
      </w:tabs>
      <w:ind w:left="220"/>
    </w:pPr>
  </w:style>
  <w:style w:type="paragraph" w:styleId="TDC3">
    <w:name w:val="TDC 3"/>
    <w:basedOn w:val="Normal"/>
    <w:next w:val="Normal"/>
    <w:autoRedefine/>
    <w:semiHidden/>
    <w:unhideWhenUsed/>
    <w:rsid w:val="00965183"/>
    <w:pPr>
      <w:tabs>
        <w:tab w:val="clear" w:pos="567"/>
      </w:tabs>
      <w:ind w:left="440"/>
    </w:pPr>
  </w:style>
  <w:style w:type="paragraph" w:styleId="TDC4">
    <w:name w:val="TDC 4"/>
    <w:basedOn w:val="Normal"/>
    <w:next w:val="Normal"/>
    <w:autoRedefine/>
    <w:semiHidden/>
    <w:unhideWhenUsed/>
    <w:rsid w:val="00965183"/>
    <w:pPr>
      <w:tabs>
        <w:tab w:val="clear" w:pos="567"/>
      </w:tabs>
      <w:ind w:left="660"/>
    </w:pPr>
  </w:style>
  <w:style w:type="paragraph" w:styleId="TDC5">
    <w:name w:val="TDC 5"/>
    <w:basedOn w:val="Normal"/>
    <w:next w:val="Normal"/>
    <w:autoRedefine/>
    <w:semiHidden/>
    <w:unhideWhenUsed/>
    <w:rsid w:val="00965183"/>
    <w:pPr>
      <w:tabs>
        <w:tab w:val="clear" w:pos="567"/>
      </w:tabs>
      <w:ind w:left="880"/>
    </w:pPr>
  </w:style>
  <w:style w:type="paragraph" w:styleId="TDC6">
    <w:name w:val="TDC 6"/>
    <w:basedOn w:val="Normal"/>
    <w:next w:val="Normal"/>
    <w:autoRedefine/>
    <w:semiHidden/>
    <w:unhideWhenUsed/>
    <w:rsid w:val="00965183"/>
    <w:pPr>
      <w:tabs>
        <w:tab w:val="clear" w:pos="567"/>
      </w:tabs>
      <w:ind w:left="1100"/>
    </w:pPr>
  </w:style>
  <w:style w:type="paragraph" w:styleId="TDC7">
    <w:name w:val="TDC 7"/>
    <w:basedOn w:val="Normal"/>
    <w:next w:val="Normal"/>
    <w:autoRedefine/>
    <w:semiHidden/>
    <w:unhideWhenUsed/>
    <w:rsid w:val="00965183"/>
    <w:pPr>
      <w:tabs>
        <w:tab w:val="clear" w:pos="567"/>
      </w:tabs>
      <w:ind w:left="1320"/>
    </w:pPr>
  </w:style>
  <w:style w:type="paragraph" w:styleId="TDC8">
    <w:name w:val="TDC 8"/>
    <w:basedOn w:val="Normal"/>
    <w:next w:val="Normal"/>
    <w:autoRedefine/>
    <w:semiHidden/>
    <w:unhideWhenUsed/>
    <w:rsid w:val="00965183"/>
    <w:pPr>
      <w:tabs>
        <w:tab w:val="clear" w:pos="567"/>
      </w:tabs>
      <w:ind w:left="1540"/>
    </w:pPr>
  </w:style>
  <w:style w:type="paragraph" w:styleId="TDC9">
    <w:name w:val="TDC 9"/>
    <w:basedOn w:val="Normal"/>
    <w:next w:val="Normal"/>
    <w:autoRedefine/>
    <w:semiHidden/>
    <w:unhideWhenUsed/>
    <w:rsid w:val="00965183"/>
    <w:pPr>
      <w:tabs>
        <w:tab w:val="clear" w:pos="567"/>
      </w:tabs>
      <w:ind w:left="1760"/>
    </w:pPr>
  </w:style>
  <w:style w:type="paragraph" w:styleId="TtuloTDC">
    <w:name w:val="Título TDC"/>
    <w:basedOn w:val="Ttulo1"/>
    <w:next w:val="Normal"/>
    <w:uiPriority w:val="39"/>
    <w:qFormat/>
    <w:rsid w:val="00965183"/>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character" w:styleId="UnresolvedMention">
    <w:name w:val="Unresolved Mention"/>
    <w:uiPriority w:val="99"/>
    <w:semiHidden/>
    <w:unhideWhenUsed/>
    <w:rsid w:val="00627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08975878">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964968518">
      <w:bodyDiv w:val="1"/>
      <w:marLeft w:val="0"/>
      <w:marRight w:val="0"/>
      <w:marTop w:val="0"/>
      <w:marBottom w:val="0"/>
      <w:divBdr>
        <w:top w:val="none" w:sz="0" w:space="0" w:color="auto"/>
        <w:left w:val="none" w:sz="0" w:space="0" w:color="auto"/>
        <w:bottom w:val="none" w:sz="0" w:space="0" w:color="auto"/>
        <w:right w:val="none" w:sz="0" w:space="0" w:color="auto"/>
      </w:divBdr>
    </w:div>
    <w:div w:id="968053374">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823964273">
              <w:marLeft w:val="0"/>
              <w:marRight w:val="0"/>
              <w:marTop w:val="0"/>
              <w:marBottom w:val="0"/>
              <w:divBdr>
                <w:top w:val="none" w:sz="0" w:space="0" w:color="auto"/>
                <w:left w:val="none" w:sz="0" w:space="0" w:color="auto"/>
                <w:bottom w:val="none" w:sz="0" w:space="0" w:color="auto"/>
                <w:right w:val="none" w:sz="0" w:space="0" w:color="auto"/>
              </w:divBdr>
              <w:divsChild>
                <w:div w:id="155611957">
                  <w:marLeft w:val="0"/>
                  <w:marRight w:val="0"/>
                  <w:marTop w:val="0"/>
                  <w:marBottom w:val="0"/>
                  <w:divBdr>
                    <w:top w:val="none" w:sz="0" w:space="0" w:color="auto"/>
                    <w:left w:val="none" w:sz="0" w:space="0" w:color="auto"/>
                    <w:bottom w:val="none" w:sz="0" w:space="0" w:color="auto"/>
                    <w:right w:val="none" w:sz="0" w:space="0" w:color="auto"/>
                  </w:divBdr>
                  <w:divsChild>
                    <w:div w:id="816335684">
                      <w:marLeft w:val="0"/>
                      <w:marRight w:val="0"/>
                      <w:marTop w:val="0"/>
                      <w:marBottom w:val="0"/>
                      <w:divBdr>
                        <w:top w:val="none" w:sz="0" w:space="0" w:color="auto"/>
                        <w:left w:val="none" w:sz="0" w:space="0" w:color="auto"/>
                        <w:bottom w:val="none" w:sz="0" w:space="0" w:color="auto"/>
                        <w:right w:val="none" w:sz="0" w:space="0" w:color="auto"/>
                      </w:divBdr>
                      <w:divsChild>
                        <w:div w:id="1661428237">
                          <w:marLeft w:val="0"/>
                          <w:marRight w:val="0"/>
                          <w:marTop w:val="0"/>
                          <w:marBottom w:val="0"/>
                          <w:divBdr>
                            <w:top w:val="none" w:sz="0" w:space="0" w:color="auto"/>
                            <w:left w:val="none" w:sz="0" w:space="0" w:color="auto"/>
                            <w:bottom w:val="none" w:sz="0" w:space="0" w:color="auto"/>
                            <w:right w:val="none" w:sz="0" w:space="0" w:color="auto"/>
                          </w:divBdr>
                          <w:divsChild>
                            <w:div w:id="748386362">
                              <w:marLeft w:val="0"/>
                              <w:marRight w:val="0"/>
                              <w:marTop w:val="0"/>
                              <w:marBottom w:val="0"/>
                              <w:divBdr>
                                <w:top w:val="none" w:sz="0" w:space="0" w:color="auto"/>
                                <w:left w:val="none" w:sz="0" w:space="0" w:color="auto"/>
                                <w:bottom w:val="none" w:sz="0" w:space="0" w:color="auto"/>
                                <w:right w:val="none" w:sz="0" w:space="0" w:color="auto"/>
                              </w:divBdr>
                              <w:divsChild>
                                <w:div w:id="179439934">
                                  <w:marLeft w:val="0"/>
                                  <w:marRight w:val="0"/>
                                  <w:marTop w:val="0"/>
                                  <w:marBottom w:val="0"/>
                                  <w:divBdr>
                                    <w:top w:val="none" w:sz="0" w:space="0" w:color="auto"/>
                                    <w:left w:val="none" w:sz="0" w:space="0" w:color="auto"/>
                                    <w:bottom w:val="none" w:sz="0" w:space="0" w:color="auto"/>
                                    <w:right w:val="none" w:sz="0" w:space="0" w:color="auto"/>
                                  </w:divBdr>
                                  <w:divsChild>
                                    <w:div w:id="878785680">
                                      <w:marLeft w:val="0"/>
                                      <w:marRight w:val="0"/>
                                      <w:marTop w:val="0"/>
                                      <w:marBottom w:val="0"/>
                                      <w:divBdr>
                                        <w:top w:val="none" w:sz="0" w:space="0" w:color="auto"/>
                                        <w:left w:val="none" w:sz="0" w:space="0" w:color="auto"/>
                                        <w:bottom w:val="none" w:sz="0" w:space="0" w:color="auto"/>
                                        <w:right w:val="none" w:sz="0" w:space="0" w:color="auto"/>
                                      </w:divBdr>
                                      <w:divsChild>
                                        <w:div w:id="1278489575">
                                          <w:marLeft w:val="0"/>
                                          <w:marRight w:val="0"/>
                                          <w:marTop w:val="0"/>
                                          <w:marBottom w:val="0"/>
                                          <w:divBdr>
                                            <w:top w:val="none" w:sz="0" w:space="0" w:color="auto"/>
                                            <w:left w:val="none" w:sz="0" w:space="0" w:color="auto"/>
                                            <w:bottom w:val="none" w:sz="0" w:space="0" w:color="auto"/>
                                            <w:right w:val="none" w:sz="0" w:space="0" w:color="auto"/>
                                          </w:divBdr>
                                          <w:divsChild>
                                            <w:div w:id="1595671551">
                                              <w:marLeft w:val="0"/>
                                              <w:marRight w:val="0"/>
                                              <w:marTop w:val="0"/>
                                              <w:marBottom w:val="0"/>
                                              <w:divBdr>
                                                <w:top w:val="none" w:sz="0" w:space="0" w:color="auto"/>
                                                <w:left w:val="none" w:sz="0" w:space="0" w:color="auto"/>
                                                <w:bottom w:val="none" w:sz="0" w:space="0" w:color="auto"/>
                                                <w:right w:val="none" w:sz="0" w:space="0" w:color="auto"/>
                                              </w:divBdr>
                                              <w:divsChild>
                                                <w:div w:id="500587462">
                                                  <w:marLeft w:val="0"/>
                                                  <w:marRight w:val="0"/>
                                                  <w:marTop w:val="0"/>
                                                  <w:marBottom w:val="0"/>
                                                  <w:divBdr>
                                                    <w:top w:val="none" w:sz="0" w:space="0" w:color="auto"/>
                                                    <w:left w:val="none" w:sz="0" w:space="0" w:color="auto"/>
                                                    <w:bottom w:val="none" w:sz="0" w:space="0" w:color="auto"/>
                                                    <w:right w:val="none" w:sz="0" w:space="0" w:color="auto"/>
                                                  </w:divBdr>
                                                  <w:divsChild>
                                                    <w:div w:id="78597496">
                                                      <w:marLeft w:val="0"/>
                                                      <w:marRight w:val="0"/>
                                                      <w:marTop w:val="0"/>
                                                      <w:marBottom w:val="0"/>
                                                      <w:divBdr>
                                                        <w:top w:val="none" w:sz="0" w:space="0" w:color="auto"/>
                                                        <w:left w:val="none" w:sz="0" w:space="0" w:color="auto"/>
                                                        <w:bottom w:val="none" w:sz="0" w:space="0" w:color="auto"/>
                                                        <w:right w:val="none" w:sz="0" w:space="0" w:color="auto"/>
                                                      </w:divBdr>
                                                      <w:divsChild>
                                                        <w:div w:id="907038782">
                                                          <w:marLeft w:val="0"/>
                                                          <w:marRight w:val="0"/>
                                                          <w:marTop w:val="0"/>
                                                          <w:marBottom w:val="0"/>
                                                          <w:divBdr>
                                                            <w:top w:val="none" w:sz="0" w:space="0" w:color="auto"/>
                                                            <w:left w:val="none" w:sz="0" w:space="0" w:color="auto"/>
                                                            <w:bottom w:val="none" w:sz="0" w:space="0" w:color="auto"/>
                                                            <w:right w:val="none" w:sz="0" w:space="0" w:color="auto"/>
                                                          </w:divBdr>
                                                          <w:divsChild>
                                                            <w:div w:id="757366541">
                                                              <w:marLeft w:val="0"/>
                                                              <w:marRight w:val="0"/>
                                                              <w:marTop w:val="0"/>
                                                              <w:marBottom w:val="0"/>
                                                              <w:divBdr>
                                                                <w:top w:val="none" w:sz="0" w:space="0" w:color="auto"/>
                                                                <w:left w:val="none" w:sz="0" w:space="0" w:color="auto"/>
                                                                <w:bottom w:val="none" w:sz="0" w:space="0" w:color="auto"/>
                                                                <w:right w:val="none" w:sz="0" w:space="0" w:color="auto"/>
                                                              </w:divBdr>
                                                              <w:divsChild>
                                                                <w:div w:id="2127581141">
                                                                  <w:marLeft w:val="0"/>
                                                                  <w:marRight w:val="0"/>
                                                                  <w:marTop w:val="0"/>
                                                                  <w:marBottom w:val="0"/>
                                                                  <w:divBdr>
                                                                    <w:top w:val="none" w:sz="0" w:space="0" w:color="auto"/>
                                                                    <w:left w:val="none" w:sz="0" w:space="0" w:color="auto"/>
                                                                    <w:bottom w:val="none" w:sz="0" w:space="0" w:color="auto"/>
                                                                    <w:right w:val="none" w:sz="0" w:space="0" w:color="auto"/>
                                                                  </w:divBdr>
                                                                  <w:divsChild>
                                                                    <w:div w:id="914247916">
                                                                      <w:marLeft w:val="0"/>
                                                                      <w:marRight w:val="0"/>
                                                                      <w:marTop w:val="0"/>
                                                                      <w:marBottom w:val="0"/>
                                                                      <w:divBdr>
                                                                        <w:top w:val="none" w:sz="0" w:space="0" w:color="auto"/>
                                                                        <w:left w:val="none" w:sz="0" w:space="0" w:color="auto"/>
                                                                        <w:bottom w:val="none" w:sz="0" w:space="0" w:color="auto"/>
                                                                        <w:right w:val="none" w:sz="0" w:space="0" w:color="auto"/>
                                                                      </w:divBdr>
                                                                      <w:divsChild>
                                                                        <w:div w:id="538737217">
                                                                          <w:marLeft w:val="0"/>
                                                                          <w:marRight w:val="0"/>
                                                                          <w:marTop w:val="0"/>
                                                                          <w:marBottom w:val="0"/>
                                                                          <w:divBdr>
                                                                            <w:top w:val="none" w:sz="0" w:space="0" w:color="auto"/>
                                                                            <w:left w:val="none" w:sz="0" w:space="0" w:color="auto"/>
                                                                            <w:bottom w:val="none" w:sz="0" w:space="0" w:color="auto"/>
                                                                            <w:right w:val="none" w:sz="0" w:space="0" w:color="auto"/>
                                                                          </w:divBdr>
                                                                          <w:divsChild>
                                                                            <w:div w:id="1352418103">
                                                                              <w:marLeft w:val="0"/>
                                                                              <w:marRight w:val="0"/>
                                                                              <w:marTop w:val="0"/>
                                                                              <w:marBottom w:val="0"/>
                                                                              <w:divBdr>
                                                                                <w:top w:val="none" w:sz="0" w:space="0" w:color="auto"/>
                                                                                <w:left w:val="none" w:sz="0" w:space="0" w:color="auto"/>
                                                                                <w:bottom w:val="none" w:sz="0" w:space="0" w:color="auto"/>
                                                                                <w:right w:val="none" w:sz="0" w:space="0" w:color="auto"/>
                                                                              </w:divBdr>
                                                                              <w:divsChild>
                                                                                <w:div w:id="763916251">
                                                                                  <w:marLeft w:val="0"/>
                                                                                  <w:marRight w:val="0"/>
                                                                                  <w:marTop w:val="0"/>
                                                                                  <w:marBottom w:val="0"/>
                                                                                  <w:divBdr>
                                                                                    <w:top w:val="none" w:sz="0" w:space="0" w:color="auto"/>
                                                                                    <w:left w:val="none" w:sz="0" w:space="0" w:color="auto"/>
                                                                                    <w:bottom w:val="none" w:sz="0" w:space="0" w:color="auto"/>
                                                                                    <w:right w:val="none" w:sz="0" w:space="0" w:color="auto"/>
                                                                                  </w:divBdr>
                                                                                  <w:divsChild>
                                                                                    <w:div w:id="1542665818">
                                                                                      <w:marLeft w:val="0"/>
                                                                                      <w:marRight w:val="0"/>
                                                                                      <w:marTop w:val="0"/>
                                                                                      <w:marBottom w:val="0"/>
                                                                                      <w:divBdr>
                                                                                        <w:top w:val="none" w:sz="0" w:space="0" w:color="auto"/>
                                                                                        <w:left w:val="none" w:sz="0" w:space="0" w:color="auto"/>
                                                                                        <w:bottom w:val="none" w:sz="0" w:space="0" w:color="auto"/>
                                                                                        <w:right w:val="none" w:sz="0" w:space="0" w:color="auto"/>
                                                                                      </w:divBdr>
                                                                                      <w:divsChild>
                                                                                        <w:div w:id="890262743">
                                                                                          <w:marLeft w:val="0"/>
                                                                                          <w:marRight w:val="0"/>
                                                                                          <w:marTop w:val="0"/>
                                                                                          <w:marBottom w:val="0"/>
                                                                                          <w:divBdr>
                                                                                            <w:top w:val="none" w:sz="0" w:space="0" w:color="auto"/>
                                                                                            <w:left w:val="none" w:sz="0" w:space="0" w:color="auto"/>
                                                                                            <w:bottom w:val="none" w:sz="0" w:space="0" w:color="auto"/>
                                                                                            <w:right w:val="none" w:sz="0" w:space="0" w:color="auto"/>
                                                                                          </w:divBdr>
                                                                                          <w:divsChild>
                                                                                            <w:div w:id="1202405212">
                                                                                              <w:marLeft w:val="0"/>
                                                                                              <w:marRight w:val="0"/>
                                                                                              <w:marTop w:val="0"/>
                                                                                              <w:marBottom w:val="0"/>
                                                                                              <w:divBdr>
                                                                                                <w:top w:val="none" w:sz="0" w:space="0" w:color="auto"/>
                                                                                                <w:left w:val="none" w:sz="0" w:space="0" w:color="auto"/>
                                                                                                <w:bottom w:val="none" w:sz="0" w:space="0" w:color="auto"/>
                                                                                                <w:right w:val="none" w:sz="0" w:space="0" w:color="auto"/>
                                                                                              </w:divBdr>
                                                                                              <w:divsChild>
                                                                                                <w:div w:id="652028879">
                                                                                                  <w:marLeft w:val="0"/>
                                                                                                  <w:marRight w:val="0"/>
                                                                                                  <w:marTop w:val="0"/>
                                                                                                  <w:marBottom w:val="0"/>
                                                                                                  <w:divBdr>
                                                                                                    <w:top w:val="none" w:sz="0" w:space="0" w:color="auto"/>
                                                                                                    <w:left w:val="none" w:sz="0" w:space="0" w:color="auto"/>
                                                                                                    <w:bottom w:val="none" w:sz="0" w:space="0" w:color="auto"/>
                                                                                                    <w:right w:val="none" w:sz="0" w:space="0" w:color="auto"/>
                                                                                                  </w:divBdr>
                                                                                                  <w:divsChild>
                                                                                                    <w:div w:id="637734170">
                                                                                                      <w:marLeft w:val="0"/>
                                                                                                      <w:marRight w:val="0"/>
                                                                                                      <w:marTop w:val="0"/>
                                                                                                      <w:marBottom w:val="0"/>
                                                                                                      <w:divBdr>
                                                                                                        <w:top w:val="none" w:sz="0" w:space="0" w:color="auto"/>
                                                                                                        <w:left w:val="none" w:sz="0" w:space="0" w:color="auto"/>
                                                                                                        <w:bottom w:val="none" w:sz="0" w:space="0" w:color="auto"/>
                                                                                                        <w:right w:val="none" w:sz="0" w:space="0" w:color="auto"/>
                                                                                                      </w:divBdr>
                                                                                                      <w:divsChild>
                                                                                                        <w:div w:id="1453014064">
                                                                                                          <w:marLeft w:val="0"/>
                                                                                                          <w:marRight w:val="0"/>
                                                                                                          <w:marTop w:val="0"/>
                                                                                                          <w:marBottom w:val="0"/>
                                                                                                          <w:divBdr>
                                                                                                            <w:top w:val="none" w:sz="0" w:space="0" w:color="auto"/>
                                                                                                            <w:left w:val="none" w:sz="0" w:space="0" w:color="auto"/>
                                                                                                            <w:bottom w:val="none" w:sz="0" w:space="0" w:color="auto"/>
                                                                                                            <w:right w:val="none" w:sz="0" w:space="0" w:color="auto"/>
                                                                                                          </w:divBdr>
                                                                                                          <w:divsChild>
                                                                                                            <w:div w:id="122162242">
                                                                                                              <w:marLeft w:val="0"/>
                                                                                                              <w:marRight w:val="0"/>
                                                                                                              <w:marTop w:val="0"/>
                                                                                                              <w:marBottom w:val="0"/>
                                                                                                              <w:divBdr>
                                                                                                                <w:top w:val="none" w:sz="0" w:space="0" w:color="auto"/>
                                                                                                                <w:left w:val="none" w:sz="0" w:space="0" w:color="auto"/>
                                                                                                                <w:bottom w:val="none" w:sz="0" w:space="0" w:color="auto"/>
                                                                                                                <w:right w:val="none" w:sz="0" w:space="0" w:color="auto"/>
                                                                                                              </w:divBdr>
                                                                                                              <w:divsChild>
                                                                                                                <w:div w:id="1874534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3695563">
                                                                                                                      <w:marLeft w:val="0"/>
                                                                                                                      <w:marRight w:val="0"/>
                                                                                                                      <w:marTop w:val="0"/>
                                                                                                                      <w:marBottom w:val="0"/>
                                                                                                                      <w:divBdr>
                                                                                                                        <w:top w:val="none" w:sz="0" w:space="0" w:color="auto"/>
                                                                                                                        <w:left w:val="none" w:sz="0" w:space="0" w:color="auto"/>
                                                                                                                        <w:bottom w:val="none" w:sz="0" w:space="0" w:color="auto"/>
                                                                                                                        <w:right w:val="none" w:sz="0" w:space="0" w:color="auto"/>
                                                                                                                      </w:divBdr>
                                                                                                                      <w:divsChild>
                                                                                                                        <w:div w:id="1496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26487824">
      <w:bodyDiv w:val="1"/>
      <w:marLeft w:val="0"/>
      <w:marRight w:val="0"/>
      <w:marTop w:val="0"/>
      <w:marBottom w:val="0"/>
      <w:divBdr>
        <w:top w:val="none" w:sz="0" w:space="0" w:color="auto"/>
        <w:left w:val="none" w:sz="0" w:space="0" w:color="auto"/>
        <w:bottom w:val="none" w:sz="0" w:space="0" w:color="auto"/>
        <w:right w:val="none" w:sz="0" w:space="0" w:color="auto"/>
      </w:divBdr>
      <w:divsChild>
        <w:div w:id="475873621">
          <w:marLeft w:val="0"/>
          <w:marRight w:val="0"/>
          <w:marTop w:val="0"/>
          <w:marBottom w:val="0"/>
          <w:divBdr>
            <w:top w:val="none" w:sz="0" w:space="0" w:color="auto"/>
            <w:left w:val="none" w:sz="0" w:space="0" w:color="auto"/>
            <w:bottom w:val="none" w:sz="0" w:space="0" w:color="auto"/>
            <w:right w:val="none" w:sz="0" w:space="0" w:color="auto"/>
          </w:divBdr>
          <w:divsChild>
            <w:div w:id="163671839">
              <w:marLeft w:val="0"/>
              <w:marRight w:val="0"/>
              <w:marTop w:val="0"/>
              <w:marBottom w:val="0"/>
              <w:divBdr>
                <w:top w:val="none" w:sz="0" w:space="0" w:color="auto"/>
                <w:left w:val="none" w:sz="0" w:space="0" w:color="auto"/>
                <w:bottom w:val="none" w:sz="0" w:space="0" w:color="auto"/>
                <w:right w:val="none" w:sz="0" w:space="0" w:color="auto"/>
              </w:divBdr>
              <w:divsChild>
                <w:div w:id="1507941443">
                  <w:marLeft w:val="0"/>
                  <w:marRight w:val="0"/>
                  <w:marTop w:val="0"/>
                  <w:marBottom w:val="0"/>
                  <w:divBdr>
                    <w:top w:val="none" w:sz="0" w:space="0" w:color="auto"/>
                    <w:left w:val="none" w:sz="0" w:space="0" w:color="auto"/>
                    <w:bottom w:val="none" w:sz="0" w:space="0" w:color="auto"/>
                    <w:right w:val="none" w:sz="0" w:space="0" w:color="auto"/>
                  </w:divBdr>
                  <w:divsChild>
                    <w:div w:id="1239292625">
                      <w:marLeft w:val="0"/>
                      <w:marRight w:val="0"/>
                      <w:marTop w:val="0"/>
                      <w:marBottom w:val="0"/>
                      <w:divBdr>
                        <w:top w:val="none" w:sz="0" w:space="0" w:color="auto"/>
                        <w:left w:val="none" w:sz="0" w:space="0" w:color="auto"/>
                        <w:bottom w:val="none" w:sz="0" w:space="0" w:color="auto"/>
                        <w:right w:val="none" w:sz="0" w:space="0" w:color="auto"/>
                      </w:divBdr>
                      <w:divsChild>
                        <w:div w:id="477233661">
                          <w:marLeft w:val="0"/>
                          <w:marRight w:val="0"/>
                          <w:marTop w:val="0"/>
                          <w:marBottom w:val="0"/>
                          <w:divBdr>
                            <w:top w:val="none" w:sz="0" w:space="0" w:color="auto"/>
                            <w:left w:val="none" w:sz="0" w:space="0" w:color="auto"/>
                            <w:bottom w:val="none" w:sz="0" w:space="0" w:color="auto"/>
                            <w:right w:val="none" w:sz="0" w:space="0" w:color="auto"/>
                          </w:divBdr>
                          <w:divsChild>
                            <w:div w:id="992224823">
                              <w:marLeft w:val="0"/>
                              <w:marRight w:val="0"/>
                              <w:marTop w:val="0"/>
                              <w:marBottom w:val="0"/>
                              <w:divBdr>
                                <w:top w:val="none" w:sz="0" w:space="0" w:color="auto"/>
                                <w:left w:val="none" w:sz="0" w:space="0" w:color="auto"/>
                                <w:bottom w:val="none" w:sz="0" w:space="0" w:color="auto"/>
                                <w:right w:val="none" w:sz="0" w:space="0" w:color="auto"/>
                              </w:divBdr>
                              <w:divsChild>
                                <w:div w:id="783617540">
                                  <w:marLeft w:val="0"/>
                                  <w:marRight w:val="0"/>
                                  <w:marTop w:val="0"/>
                                  <w:marBottom w:val="0"/>
                                  <w:divBdr>
                                    <w:top w:val="none" w:sz="0" w:space="0" w:color="auto"/>
                                    <w:left w:val="none" w:sz="0" w:space="0" w:color="auto"/>
                                    <w:bottom w:val="none" w:sz="0" w:space="0" w:color="auto"/>
                                    <w:right w:val="none" w:sz="0" w:space="0" w:color="auto"/>
                                  </w:divBdr>
                                  <w:divsChild>
                                    <w:div w:id="552545688">
                                      <w:marLeft w:val="0"/>
                                      <w:marRight w:val="0"/>
                                      <w:marTop w:val="0"/>
                                      <w:marBottom w:val="0"/>
                                      <w:divBdr>
                                        <w:top w:val="none" w:sz="0" w:space="0" w:color="auto"/>
                                        <w:left w:val="none" w:sz="0" w:space="0" w:color="auto"/>
                                        <w:bottom w:val="none" w:sz="0" w:space="0" w:color="auto"/>
                                        <w:right w:val="none" w:sz="0" w:space="0" w:color="auto"/>
                                      </w:divBdr>
                                      <w:divsChild>
                                        <w:div w:id="131290122">
                                          <w:marLeft w:val="0"/>
                                          <w:marRight w:val="0"/>
                                          <w:marTop w:val="0"/>
                                          <w:marBottom w:val="0"/>
                                          <w:divBdr>
                                            <w:top w:val="none" w:sz="0" w:space="0" w:color="auto"/>
                                            <w:left w:val="none" w:sz="0" w:space="0" w:color="auto"/>
                                            <w:bottom w:val="none" w:sz="0" w:space="0" w:color="auto"/>
                                            <w:right w:val="none" w:sz="0" w:space="0" w:color="auto"/>
                                          </w:divBdr>
                                          <w:divsChild>
                                            <w:div w:id="1807431777">
                                              <w:marLeft w:val="0"/>
                                              <w:marRight w:val="0"/>
                                              <w:marTop w:val="0"/>
                                              <w:marBottom w:val="0"/>
                                              <w:divBdr>
                                                <w:top w:val="none" w:sz="0" w:space="0" w:color="auto"/>
                                                <w:left w:val="none" w:sz="0" w:space="0" w:color="auto"/>
                                                <w:bottom w:val="none" w:sz="0" w:space="0" w:color="auto"/>
                                                <w:right w:val="none" w:sz="0" w:space="0" w:color="auto"/>
                                              </w:divBdr>
                                              <w:divsChild>
                                                <w:div w:id="1173451183">
                                                  <w:marLeft w:val="0"/>
                                                  <w:marRight w:val="195"/>
                                                  <w:marTop w:val="0"/>
                                                  <w:marBottom w:val="0"/>
                                                  <w:divBdr>
                                                    <w:top w:val="none" w:sz="0" w:space="0" w:color="auto"/>
                                                    <w:left w:val="none" w:sz="0" w:space="0" w:color="auto"/>
                                                    <w:bottom w:val="none" w:sz="0" w:space="0" w:color="auto"/>
                                                    <w:right w:val="none" w:sz="0" w:space="0" w:color="auto"/>
                                                  </w:divBdr>
                                                  <w:divsChild>
                                                    <w:div w:id="648823898">
                                                      <w:marLeft w:val="0"/>
                                                      <w:marRight w:val="0"/>
                                                      <w:marTop w:val="0"/>
                                                      <w:marBottom w:val="0"/>
                                                      <w:divBdr>
                                                        <w:top w:val="none" w:sz="0" w:space="0" w:color="auto"/>
                                                        <w:left w:val="none" w:sz="0" w:space="0" w:color="auto"/>
                                                        <w:bottom w:val="none" w:sz="0" w:space="0" w:color="auto"/>
                                                        <w:right w:val="none" w:sz="0" w:space="0" w:color="auto"/>
                                                      </w:divBdr>
                                                      <w:divsChild>
                                                        <w:div w:id="537280137">
                                                          <w:marLeft w:val="0"/>
                                                          <w:marRight w:val="0"/>
                                                          <w:marTop w:val="0"/>
                                                          <w:marBottom w:val="0"/>
                                                          <w:divBdr>
                                                            <w:top w:val="none" w:sz="0" w:space="0" w:color="auto"/>
                                                            <w:left w:val="none" w:sz="0" w:space="0" w:color="auto"/>
                                                            <w:bottom w:val="none" w:sz="0" w:space="0" w:color="auto"/>
                                                            <w:right w:val="none" w:sz="0" w:space="0" w:color="auto"/>
                                                          </w:divBdr>
                                                          <w:divsChild>
                                                            <w:div w:id="1561746659">
                                                              <w:marLeft w:val="0"/>
                                                              <w:marRight w:val="0"/>
                                                              <w:marTop w:val="0"/>
                                                              <w:marBottom w:val="0"/>
                                                              <w:divBdr>
                                                                <w:top w:val="none" w:sz="0" w:space="0" w:color="auto"/>
                                                                <w:left w:val="none" w:sz="0" w:space="0" w:color="auto"/>
                                                                <w:bottom w:val="none" w:sz="0" w:space="0" w:color="auto"/>
                                                                <w:right w:val="none" w:sz="0" w:space="0" w:color="auto"/>
                                                              </w:divBdr>
                                                              <w:divsChild>
                                                                <w:div w:id="1291744827">
                                                                  <w:marLeft w:val="0"/>
                                                                  <w:marRight w:val="0"/>
                                                                  <w:marTop w:val="0"/>
                                                                  <w:marBottom w:val="0"/>
                                                                  <w:divBdr>
                                                                    <w:top w:val="none" w:sz="0" w:space="0" w:color="auto"/>
                                                                    <w:left w:val="none" w:sz="0" w:space="0" w:color="auto"/>
                                                                    <w:bottom w:val="none" w:sz="0" w:space="0" w:color="auto"/>
                                                                    <w:right w:val="none" w:sz="0" w:space="0" w:color="auto"/>
                                                                  </w:divBdr>
                                                                  <w:divsChild>
                                                                    <w:div w:id="558439007">
                                                                      <w:marLeft w:val="405"/>
                                                                      <w:marRight w:val="0"/>
                                                                      <w:marTop w:val="0"/>
                                                                      <w:marBottom w:val="0"/>
                                                                      <w:divBdr>
                                                                        <w:top w:val="none" w:sz="0" w:space="0" w:color="auto"/>
                                                                        <w:left w:val="none" w:sz="0" w:space="0" w:color="auto"/>
                                                                        <w:bottom w:val="none" w:sz="0" w:space="0" w:color="auto"/>
                                                                        <w:right w:val="none" w:sz="0" w:space="0" w:color="auto"/>
                                                                      </w:divBdr>
                                                                      <w:divsChild>
                                                                        <w:div w:id="189996065">
                                                                          <w:marLeft w:val="0"/>
                                                                          <w:marRight w:val="0"/>
                                                                          <w:marTop w:val="0"/>
                                                                          <w:marBottom w:val="0"/>
                                                                          <w:divBdr>
                                                                            <w:top w:val="none" w:sz="0" w:space="0" w:color="auto"/>
                                                                            <w:left w:val="none" w:sz="0" w:space="0" w:color="auto"/>
                                                                            <w:bottom w:val="none" w:sz="0" w:space="0" w:color="auto"/>
                                                                            <w:right w:val="none" w:sz="0" w:space="0" w:color="auto"/>
                                                                          </w:divBdr>
                                                                          <w:divsChild>
                                                                            <w:div w:id="1975598858">
                                                                              <w:marLeft w:val="0"/>
                                                                              <w:marRight w:val="0"/>
                                                                              <w:marTop w:val="0"/>
                                                                              <w:marBottom w:val="0"/>
                                                                              <w:divBdr>
                                                                                <w:top w:val="none" w:sz="0" w:space="0" w:color="auto"/>
                                                                                <w:left w:val="none" w:sz="0" w:space="0" w:color="auto"/>
                                                                                <w:bottom w:val="none" w:sz="0" w:space="0" w:color="auto"/>
                                                                                <w:right w:val="none" w:sz="0" w:space="0" w:color="auto"/>
                                                                              </w:divBdr>
                                                                              <w:divsChild>
                                                                                <w:div w:id="1533760818">
                                                                                  <w:marLeft w:val="0"/>
                                                                                  <w:marRight w:val="0"/>
                                                                                  <w:marTop w:val="60"/>
                                                                                  <w:marBottom w:val="0"/>
                                                                                  <w:divBdr>
                                                                                    <w:top w:val="none" w:sz="0" w:space="0" w:color="auto"/>
                                                                                    <w:left w:val="none" w:sz="0" w:space="0" w:color="auto"/>
                                                                                    <w:bottom w:val="none" w:sz="0" w:space="0" w:color="auto"/>
                                                                                    <w:right w:val="none" w:sz="0" w:space="0" w:color="auto"/>
                                                                                  </w:divBdr>
                                                                                  <w:divsChild>
                                                                                    <w:div w:id="935137417">
                                                                                      <w:marLeft w:val="0"/>
                                                                                      <w:marRight w:val="0"/>
                                                                                      <w:marTop w:val="0"/>
                                                                                      <w:marBottom w:val="0"/>
                                                                                      <w:divBdr>
                                                                                        <w:top w:val="none" w:sz="0" w:space="0" w:color="auto"/>
                                                                                        <w:left w:val="none" w:sz="0" w:space="0" w:color="auto"/>
                                                                                        <w:bottom w:val="none" w:sz="0" w:space="0" w:color="auto"/>
                                                                                        <w:right w:val="none" w:sz="0" w:space="0" w:color="auto"/>
                                                                                      </w:divBdr>
                                                                                      <w:divsChild>
                                                                                        <w:div w:id="1426418930">
                                                                                          <w:marLeft w:val="0"/>
                                                                                          <w:marRight w:val="0"/>
                                                                                          <w:marTop w:val="0"/>
                                                                                          <w:marBottom w:val="0"/>
                                                                                          <w:divBdr>
                                                                                            <w:top w:val="none" w:sz="0" w:space="0" w:color="auto"/>
                                                                                            <w:left w:val="none" w:sz="0" w:space="0" w:color="auto"/>
                                                                                            <w:bottom w:val="none" w:sz="0" w:space="0" w:color="auto"/>
                                                                                            <w:right w:val="none" w:sz="0" w:space="0" w:color="auto"/>
                                                                                          </w:divBdr>
                                                                                          <w:divsChild>
                                                                                            <w:div w:id="59334481">
                                                                                              <w:marLeft w:val="0"/>
                                                                                              <w:marRight w:val="0"/>
                                                                                              <w:marTop w:val="0"/>
                                                                                              <w:marBottom w:val="0"/>
                                                                                              <w:divBdr>
                                                                                                <w:top w:val="none" w:sz="0" w:space="0" w:color="auto"/>
                                                                                                <w:left w:val="none" w:sz="0" w:space="0" w:color="auto"/>
                                                                                                <w:bottom w:val="none" w:sz="0" w:space="0" w:color="auto"/>
                                                                                                <w:right w:val="none" w:sz="0" w:space="0" w:color="auto"/>
                                                                                              </w:divBdr>
                                                                                              <w:divsChild>
                                                                                                <w:div w:id="1808621224">
                                                                                                  <w:marLeft w:val="0"/>
                                                                                                  <w:marRight w:val="0"/>
                                                                                                  <w:marTop w:val="0"/>
                                                                                                  <w:marBottom w:val="0"/>
                                                                                                  <w:divBdr>
                                                                                                    <w:top w:val="none" w:sz="0" w:space="0" w:color="auto"/>
                                                                                                    <w:left w:val="none" w:sz="0" w:space="0" w:color="auto"/>
                                                                                                    <w:bottom w:val="none" w:sz="0" w:space="0" w:color="auto"/>
                                                                                                    <w:right w:val="none" w:sz="0" w:space="0" w:color="auto"/>
                                                                                                  </w:divBdr>
                                                                                                  <w:divsChild>
                                                                                                    <w:div w:id="1115367870">
                                                                                                      <w:marLeft w:val="0"/>
                                                                                                      <w:marRight w:val="0"/>
                                                                                                      <w:marTop w:val="0"/>
                                                                                                      <w:marBottom w:val="0"/>
                                                                                                      <w:divBdr>
                                                                                                        <w:top w:val="none" w:sz="0" w:space="0" w:color="auto"/>
                                                                                                        <w:left w:val="none" w:sz="0" w:space="0" w:color="auto"/>
                                                                                                        <w:bottom w:val="none" w:sz="0" w:space="0" w:color="auto"/>
                                                                                                        <w:right w:val="none" w:sz="0" w:space="0" w:color="auto"/>
                                                                                                      </w:divBdr>
                                                                                                      <w:divsChild>
                                                                                                        <w:div w:id="1463769793">
                                                                                                          <w:marLeft w:val="0"/>
                                                                                                          <w:marRight w:val="0"/>
                                                                                                          <w:marTop w:val="0"/>
                                                                                                          <w:marBottom w:val="0"/>
                                                                                                          <w:divBdr>
                                                                                                            <w:top w:val="none" w:sz="0" w:space="0" w:color="auto"/>
                                                                                                            <w:left w:val="none" w:sz="0" w:space="0" w:color="auto"/>
                                                                                                            <w:bottom w:val="none" w:sz="0" w:space="0" w:color="auto"/>
                                                                                                            <w:right w:val="none" w:sz="0" w:space="0" w:color="auto"/>
                                                                                                          </w:divBdr>
                                                                                                          <w:divsChild>
                                                                                                            <w:div w:id="1451507725">
                                                                                                              <w:marLeft w:val="0"/>
                                                                                                              <w:marRight w:val="0"/>
                                                                                                              <w:marTop w:val="0"/>
                                                                                                              <w:marBottom w:val="0"/>
                                                                                                              <w:divBdr>
                                                                                                                <w:top w:val="none" w:sz="0" w:space="0" w:color="auto"/>
                                                                                                                <w:left w:val="none" w:sz="0" w:space="0" w:color="auto"/>
                                                                                                                <w:bottom w:val="none" w:sz="0" w:space="0" w:color="auto"/>
                                                                                                                <w:right w:val="none" w:sz="0" w:space="0" w:color="auto"/>
                                                                                                              </w:divBdr>
                                                                                                              <w:divsChild>
                                                                                                                <w:div w:id="10384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850173">
      <w:bodyDiv w:val="1"/>
      <w:marLeft w:val="0"/>
      <w:marRight w:val="0"/>
      <w:marTop w:val="0"/>
      <w:marBottom w:val="0"/>
      <w:divBdr>
        <w:top w:val="none" w:sz="0" w:space="0" w:color="auto"/>
        <w:left w:val="none" w:sz="0" w:space="0" w:color="auto"/>
        <w:bottom w:val="none" w:sz="0" w:space="0" w:color="auto"/>
        <w:right w:val="none" w:sz="0" w:space="0" w:color="auto"/>
      </w:divBdr>
      <w:divsChild>
        <w:div w:id="809439289">
          <w:marLeft w:val="0"/>
          <w:marRight w:val="0"/>
          <w:marTop w:val="0"/>
          <w:marBottom w:val="0"/>
          <w:divBdr>
            <w:top w:val="none" w:sz="0" w:space="0" w:color="auto"/>
            <w:left w:val="none" w:sz="0" w:space="0" w:color="auto"/>
            <w:bottom w:val="none" w:sz="0" w:space="0" w:color="auto"/>
            <w:right w:val="none" w:sz="0" w:space="0" w:color="auto"/>
          </w:divBdr>
          <w:divsChild>
            <w:div w:id="238828589">
              <w:marLeft w:val="0"/>
              <w:marRight w:val="0"/>
              <w:marTop w:val="0"/>
              <w:marBottom w:val="0"/>
              <w:divBdr>
                <w:top w:val="none" w:sz="0" w:space="0" w:color="auto"/>
                <w:left w:val="none" w:sz="0" w:space="0" w:color="auto"/>
                <w:bottom w:val="none" w:sz="0" w:space="0" w:color="auto"/>
                <w:right w:val="none" w:sz="0" w:space="0" w:color="auto"/>
              </w:divBdr>
              <w:divsChild>
                <w:div w:id="1009453190">
                  <w:marLeft w:val="0"/>
                  <w:marRight w:val="0"/>
                  <w:marTop w:val="0"/>
                  <w:marBottom w:val="0"/>
                  <w:divBdr>
                    <w:top w:val="none" w:sz="0" w:space="0" w:color="auto"/>
                    <w:left w:val="none" w:sz="0" w:space="0" w:color="auto"/>
                    <w:bottom w:val="none" w:sz="0" w:space="0" w:color="auto"/>
                    <w:right w:val="none" w:sz="0" w:space="0" w:color="auto"/>
                  </w:divBdr>
                  <w:divsChild>
                    <w:div w:id="234978307">
                      <w:marLeft w:val="0"/>
                      <w:marRight w:val="0"/>
                      <w:marTop w:val="0"/>
                      <w:marBottom w:val="0"/>
                      <w:divBdr>
                        <w:top w:val="none" w:sz="0" w:space="0" w:color="auto"/>
                        <w:left w:val="none" w:sz="0" w:space="0" w:color="auto"/>
                        <w:bottom w:val="none" w:sz="0" w:space="0" w:color="auto"/>
                        <w:right w:val="none" w:sz="0" w:space="0" w:color="auto"/>
                      </w:divBdr>
                      <w:divsChild>
                        <w:div w:id="33819889">
                          <w:marLeft w:val="0"/>
                          <w:marRight w:val="0"/>
                          <w:marTop w:val="0"/>
                          <w:marBottom w:val="0"/>
                          <w:divBdr>
                            <w:top w:val="none" w:sz="0" w:space="0" w:color="auto"/>
                            <w:left w:val="none" w:sz="0" w:space="0" w:color="auto"/>
                            <w:bottom w:val="none" w:sz="0" w:space="0" w:color="auto"/>
                            <w:right w:val="none" w:sz="0" w:space="0" w:color="auto"/>
                          </w:divBdr>
                          <w:divsChild>
                            <w:div w:id="87390140">
                              <w:marLeft w:val="0"/>
                              <w:marRight w:val="0"/>
                              <w:marTop w:val="0"/>
                              <w:marBottom w:val="0"/>
                              <w:divBdr>
                                <w:top w:val="none" w:sz="0" w:space="0" w:color="auto"/>
                                <w:left w:val="none" w:sz="0" w:space="0" w:color="auto"/>
                                <w:bottom w:val="none" w:sz="0" w:space="0" w:color="auto"/>
                                <w:right w:val="none" w:sz="0" w:space="0" w:color="auto"/>
                              </w:divBdr>
                              <w:divsChild>
                                <w:div w:id="762990591">
                                  <w:marLeft w:val="0"/>
                                  <w:marRight w:val="0"/>
                                  <w:marTop w:val="0"/>
                                  <w:marBottom w:val="0"/>
                                  <w:divBdr>
                                    <w:top w:val="none" w:sz="0" w:space="0" w:color="auto"/>
                                    <w:left w:val="none" w:sz="0" w:space="0" w:color="auto"/>
                                    <w:bottom w:val="none" w:sz="0" w:space="0" w:color="auto"/>
                                    <w:right w:val="none" w:sz="0" w:space="0" w:color="auto"/>
                                  </w:divBdr>
                                  <w:divsChild>
                                    <w:div w:id="129203206">
                                      <w:marLeft w:val="0"/>
                                      <w:marRight w:val="0"/>
                                      <w:marTop w:val="0"/>
                                      <w:marBottom w:val="0"/>
                                      <w:divBdr>
                                        <w:top w:val="none" w:sz="0" w:space="0" w:color="auto"/>
                                        <w:left w:val="none" w:sz="0" w:space="0" w:color="auto"/>
                                        <w:bottom w:val="none" w:sz="0" w:space="0" w:color="auto"/>
                                        <w:right w:val="none" w:sz="0" w:space="0" w:color="auto"/>
                                      </w:divBdr>
                                      <w:divsChild>
                                        <w:div w:id="1308246968">
                                          <w:marLeft w:val="0"/>
                                          <w:marRight w:val="0"/>
                                          <w:marTop w:val="0"/>
                                          <w:marBottom w:val="0"/>
                                          <w:divBdr>
                                            <w:top w:val="none" w:sz="0" w:space="0" w:color="auto"/>
                                            <w:left w:val="none" w:sz="0" w:space="0" w:color="auto"/>
                                            <w:bottom w:val="none" w:sz="0" w:space="0" w:color="auto"/>
                                            <w:right w:val="none" w:sz="0" w:space="0" w:color="auto"/>
                                          </w:divBdr>
                                          <w:divsChild>
                                            <w:div w:id="1163547299">
                                              <w:marLeft w:val="0"/>
                                              <w:marRight w:val="0"/>
                                              <w:marTop w:val="0"/>
                                              <w:marBottom w:val="0"/>
                                              <w:divBdr>
                                                <w:top w:val="none" w:sz="0" w:space="0" w:color="auto"/>
                                                <w:left w:val="none" w:sz="0" w:space="0" w:color="auto"/>
                                                <w:bottom w:val="none" w:sz="0" w:space="0" w:color="auto"/>
                                                <w:right w:val="none" w:sz="0" w:space="0" w:color="auto"/>
                                              </w:divBdr>
                                              <w:divsChild>
                                                <w:div w:id="1347098447">
                                                  <w:marLeft w:val="0"/>
                                                  <w:marRight w:val="0"/>
                                                  <w:marTop w:val="0"/>
                                                  <w:marBottom w:val="0"/>
                                                  <w:divBdr>
                                                    <w:top w:val="none" w:sz="0" w:space="0" w:color="auto"/>
                                                    <w:left w:val="none" w:sz="0" w:space="0" w:color="auto"/>
                                                    <w:bottom w:val="none" w:sz="0" w:space="0" w:color="auto"/>
                                                    <w:right w:val="none" w:sz="0" w:space="0" w:color="auto"/>
                                                  </w:divBdr>
                                                  <w:divsChild>
                                                    <w:div w:id="1631398530">
                                                      <w:marLeft w:val="0"/>
                                                      <w:marRight w:val="0"/>
                                                      <w:marTop w:val="0"/>
                                                      <w:marBottom w:val="0"/>
                                                      <w:divBdr>
                                                        <w:top w:val="none" w:sz="0" w:space="0" w:color="auto"/>
                                                        <w:left w:val="none" w:sz="0" w:space="0" w:color="auto"/>
                                                        <w:bottom w:val="none" w:sz="0" w:space="0" w:color="auto"/>
                                                        <w:right w:val="none" w:sz="0" w:space="0" w:color="auto"/>
                                                      </w:divBdr>
                                                      <w:divsChild>
                                                        <w:div w:id="847987512">
                                                          <w:marLeft w:val="0"/>
                                                          <w:marRight w:val="0"/>
                                                          <w:marTop w:val="0"/>
                                                          <w:marBottom w:val="0"/>
                                                          <w:divBdr>
                                                            <w:top w:val="none" w:sz="0" w:space="0" w:color="auto"/>
                                                            <w:left w:val="none" w:sz="0" w:space="0" w:color="auto"/>
                                                            <w:bottom w:val="none" w:sz="0" w:space="0" w:color="auto"/>
                                                            <w:right w:val="none" w:sz="0" w:space="0" w:color="auto"/>
                                                          </w:divBdr>
                                                          <w:divsChild>
                                                            <w:div w:id="818230517">
                                                              <w:marLeft w:val="0"/>
                                                              <w:marRight w:val="0"/>
                                                              <w:marTop w:val="0"/>
                                                              <w:marBottom w:val="0"/>
                                                              <w:divBdr>
                                                                <w:top w:val="none" w:sz="0" w:space="0" w:color="auto"/>
                                                                <w:left w:val="none" w:sz="0" w:space="0" w:color="auto"/>
                                                                <w:bottom w:val="none" w:sz="0" w:space="0" w:color="auto"/>
                                                                <w:right w:val="none" w:sz="0" w:space="0" w:color="auto"/>
                                                              </w:divBdr>
                                                              <w:divsChild>
                                                                <w:div w:id="432089479">
                                                                  <w:marLeft w:val="0"/>
                                                                  <w:marRight w:val="0"/>
                                                                  <w:marTop w:val="0"/>
                                                                  <w:marBottom w:val="0"/>
                                                                  <w:divBdr>
                                                                    <w:top w:val="none" w:sz="0" w:space="0" w:color="auto"/>
                                                                    <w:left w:val="none" w:sz="0" w:space="0" w:color="auto"/>
                                                                    <w:bottom w:val="none" w:sz="0" w:space="0" w:color="auto"/>
                                                                    <w:right w:val="none" w:sz="0" w:space="0" w:color="auto"/>
                                                                  </w:divBdr>
                                                                  <w:divsChild>
                                                                    <w:div w:id="580262060">
                                                                      <w:marLeft w:val="0"/>
                                                                      <w:marRight w:val="0"/>
                                                                      <w:marTop w:val="0"/>
                                                                      <w:marBottom w:val="0"/>
                                                                      <w:divBdr>
                                                                        <w:top w:val="none" w:sz="0" w:space="0" w:color="auto"/>
                                                                        <w:left w:val="none" w:sz="0" w:space="0" w:color="auto"/>
                                                                        <w:bottom w:val="none" w:sz="0" w:space="0" w:color="auto"/>
                                                                        <w:right w:val="none" w:sz="0" w:space="0" w:color="auto"/>
                                                                      </w:divBdr>
                                                                      <w:divsChild>
                                                                        <w:div w:id="556284950">
                                                                          <w:marLeft w:val="0"/>
                                                                          <w:marRight w:val="0"/>
                                                                          <w:marTop w:val="0"/>
                                                                          <w:marBottom w:val="0"/>
                                                                          <w:divBdr>
                                                                            <w:top w:val="none" w:sz="0" w:space="0" w:color="auto"/>
                                                                            <w:left w:val="none" w:sz="0" w:space="0" w:color="auto"/>
                                                                            <w:bottom w:val="none" w:sz="0" w:space="0" w:color="auto"/>
                                                                            <w:right w:val="none" w:sz="0" w:space="0" w:color="auto"/>
                                                                          </w:divBdr>
                                                                          <w:divsChild>
                                                                            <w:div w:id="720711180">
                                                                              <w:marLeft w:val="0"/>
                                                                              <w:marRight w:val="0"/>
                                                                              <w:marTop w:val="0"/>
                                                                              <w:marBottom w:val="0"/>
                                                                              <w:divBdr>
                                                                                <w:top w:val="none" w:sz="0" w:space="0" w:color="auto"/>
                                                                                <w:left w:val="none" w:sz="0" w:space="0" w:color="auto"/>
                                                                                <w:bottom w:val="none" w:sz="0" w:space="0" w:color="auto"/>
                                                                                <w:right w:val="none" w:sz="0" w:space="0" w:color="auto"/>
                                                                              </w:divBdr>
                                                                              <w:divsChild>
                                                                                <w:div w:id="184483891">
                                                                                  <w:marLeft w:val="0"/>
                                                                                  <w:marRight w:val="0"/>
                                                                                  <w:marTop w:val="0"/>
                                                                                  <w:marBottom w:val="0"/>
                                                                                  <w:divBdr>
                                                                                    <w:top w:val="none" w:sz="0" w:space="0" w:color="auto"/>
                                                                                    <w:left w:val="none" w:sz="0" w:space="0" w:color="auto"/>
                                                                                    <w:bottom w:val="none" w:sz="0" w:space="0" w:color="auto"/>
                                                                                    <w:right w:val="none" w:sz="0" w:space="0" w:color="auto"/>
                                                                                  </w:divBdr>
                                                                                  <w:divsChild>
                                                                                    <w:div w:id="1092167459">
                                                                                      <w:marLeft w:val="0"/>
                                                                                      <w:marRight w:val="0"/>
                                                                                      <w:marTop w:val="0"/>
                                                                                      <w:marBottom w:val="0"/>
                                                                                      <w:divBdr>
                                                                                        <w:top w:val="none" w:sz="0" w:space="0" w:color="auto"/>
                                                                                        <w:left w:val="none" w:sz="0" w:space="0" w:color="auto"/>
                                                                                        <w:bottom w:val="none" w:sz="0" w:space="0" w:color="auto"/>
                                                                                        <w:right w:val="none" w:sz="0" w:space="0" w:color="auto"/>
                                                                                      </w:divBdr>
                                                                                      <w:divsChild>
                                                                                        <w:div w:id="1151487770">
                                                                                          <w:marLeft w:val="0"/>
                                                                                          <w:marRight w:val="0"/>
                                                                                          <w:marTop w:val="0"/>
                                                                                          <w:marBottom w:val="0"/>
                                                                                          <w:divBdr>
                                                                                            <w:top w:val="none" w:sz="0" w:space="0" w:color="auto"/>
                                                                                            <w:left w:val="none" w:sz="0" w:space="0" w:color="auto"/>
                                                                                            <w:bottom w:val="none" w:sz="0" w:space="0" w:color="auto"/>
                                                                                            <w:right w:val="none" w:sz="0" w:space="0" w:color="auto"/>
                                                                                          </w:divBdr>
                                                                                          <w:divsChild>
                                                                                            <w:div w:id="172689554">
                                                                                              <w:marLeft w:val="0"/>
                                                                                              <w:marRight w:val="0"/>
                                                                                              <w:marTop w:val="0"/>
                                                                                              <w:marBottom w:val="0"/>
                                                                                              <w:divBdr>
                                                                                                <w:top w:val="none" w:sz="0" w:space="0" w:color="auto"/>
                                                                                                <w:left w:val="none" w:sz="0" w:space="0" w:color="auto"/>
                                                                                                <w:bottom w:val="none" w:sz="0" w:space="0" w:color="auto"/>
                                                                                                <w:right w:val="none" w:sz="0" w:space="0" w:color="auto"/>
                                                                                              </w:divBdr>
                                                                                              <w:divsChild>
                                                                                                <w:div w:id="1689603661">
                                                                                                  <w:marLeft w:val="0"/>
                                                                                                  <w:marRight w:val="0"/>
                                                                                                  <w:marTop w:val="0"/>
                                                                                                  <w:marBottom w:val="0"/>
                                                                                                  <w:divBdr>
                                                                                                    <w:top w:val="none" w:sz="0" w:space="0" w:color="auto"/>
                                                                                                    <w:left w:val="none" w:sz="0" w:space="0" w:color="auto"/>
                                                                                                    <w:bottom w:val="none" w:sz="0" w:space="0" w:color="auto"/>
                                                                                                    <w:right w:val="none" w:sz="0" w:space="0" w:color="auto"/>
                                                                                                  </w:divBdr>
                                                                                                  <w:divsChild>
                                                                                                    <w:div w:id="1439718372">
                                                                                                      <w:marLeft w:val="0"/>
                                                                                                      <w:marRight w:val="0"/>
                                                                                                      <w:marTop w:val="0"/>
                                                                                                      <w:marBottom w:val="0"/>
                                                                                                      <w:divBdr>
                                                                                                        <w:top w:val="none" w:sz="0" w:space="0" w:color="auto"/>
                                                                                                        <w:left w:val="none" w:sz="0" w:space="0" w:color="auto"/>
                                                                                                        <w:bottom w:val="none" w:sz="0" w:space="0" w:color="auto"/>
                                                                                                        <w:right w:val="none" w:sz="0" w:space="0" w:color="auto"/>
                                                                                                      </w:divBdr>
                                                                                                      <w:divsChild>
                                                                                                        <w:div w:id="295140676">
                                                                                                          <w:marLeft w:val="0"/>
                                                                                                          <w:marRight w:val="0"/>
                                                                                                          <w:marTop w:val="0"/>
                                                                                                          <w:marBottom w:val="0"/>
                                                                                                          <w:divBdr>
                                                                                                            <w:top w:val="none" w:sz="0" w:space="0" w:color="auto"/>
                                                                                                            <w:left w:val="none" w:sz="0" w:space="0" w:color="auto"/>
                                                                                                            <w:bottom w:val="none" w:sz="0" w:space="0" w:color="auto"/>
                                                                                                            <w:right w:val="none" w:sz="0" w:space="0" w:color="auto"/>
                                                                                                          </w:divBdr>
                                                                                                          <w:divsChild>
                                                                                                            <w:div w:id="2087340464">
                                                                                                              <w:marLeft w:val="0"/>
                                                                                                              <w:marRight w:val="0"/>
                                                                                                              <w:marTop w:val="0"/>
                                                                                                              <w:marBottom w:val="0"/>
                                                                                                              <w:divBdr>
                                                                                                                <w:top w:val="none" w:sz="0" w:space="0" w:color="auto"/>
                                                                                                                <w:left w:val="none" w:sz="0" w:space="0" w:color="auto"/>
                                                                                                                <w:bottom w:val="none" w:sz="0" w:space="0" w:color="auto"/>
                                                                                                                <w:right w:val="none" w:sz="0" w:space="0" w:color="auto"/>
                                                                                                              </w:divBdr>
                                                                                                              <w:divsChild>
                                                                                                                <w:div w:id="1935894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152447">
                                                                                                                      <w:marLeft w:val="0"/>
                                                                                                                      <w:marRight w:val="0"/>
                                                                                                                      <w:marTop w:val="0"/>
                                                                                                                      <w:marBottom w:val="0"/>
                                                                                                                      <w:divBdr>
                                                                                                                        <w:top w:val="none" w:sz="0" w:space="0" w:color="auto"/>
                                                                                                                        <w:left w:val="none" w:sz="0" w:space="0" w:color="auto"/>
                                                                                                                        <w:bottom w:val="none" w:sz="0" w:space="0" w:color="auto"/>
                                                                                                                        <w:right w:val="none" w:sz="0" w:space="0" w:color="auto"/>
                                                                                                                      </w:divBdr>
                                                                                                                      <w:divsChild>
                                                                                                                        <w:div w:id="7318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83177965">
      <w:bodyDiv w:val="1"/>
      <w:marLeft w:val="0"/>
      <w:marRight w:val="0"/>
      <w:marTop w:val="0"/>
      <w:marBottom w:val="0"/>
      <w:divBdr>
        <w:top w:val="none" w:sz="0" w:space="0" w:color="auto"/>
        <w:left w:val="none" w:sz="0" w:space="0" w:color="auto"/>
        <w:bottom w:val="none" w:sz="0" w:space="0" w:color="auto"/>
        <w:right w:val="none" w:sz="0" w:space="0" w:color="auto"/>
      </w:divBdr>
    </w:div>
    <w:div w:id="1887719089">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894805603">
      <w:bodyDiv w:val="1"/>
      <w:marLeft w:val="0"/>
      <w:marRight w:val="0"/>
      <w:marTop w:val="0"/>
      <w:marBottom w:val="0"/>
      <w:divBdr>
        <w:top w:val="none" w:sz="0" w:space="0" w:color="auto"/>
        <w:left w:val="none" w:sz="0" w:space="0" w:color="auto"/>
        <w:bottom w:val="none" w:sz="0" w:space="0" w:color="auto"/>
        <w:right w:val="none" w:sz="0" w:space="0" w:color="auto"/>
      </w:divBdr>
    </w:div>
    <w:div w:id="1917322294">
      <w:bodyDiv w:val="1"/>
      <w:marLeft w:val="0"/>
      <w:marRight w:val="0"/>
      <w:marTop w:val="0"/>
      <w:marBottom w:val="0"/>
      <w:divBdr>
        <w:top w:val="none" w:sz="0" w:space="0" w:color="auto"/>
        <w:left w:val="none" w:sz="0" w:space="0" w:color="auto"/>
        <w:bottom w:val="none" w:sz="0" w:space="0" w:color="auto"/>
        <w:right w:val="none" w:sz="0" w:space="0" w:color="auto"/>
      </w:divBdr>
      <w:divsChild>
        <w:div w:id="87890372">
          <w:marLeft w:val="0"/>
          <w:marRight w:val="0"/>
          <w:marTop w:val="0"/>
          <w:marBottom w:val="0"/>
          <w:divBdr>
            <w:top w:val="none" w:sz="0" w:space="0" w:color="auto"/>
            <w:left w:val="none" w:sz="0" w:space="0" w:color="auto"/>
            <w:bottom w:val="none" w:sz="0" w:space="0" w:color="auto"/>
            <w:right w:val="none" w:sz="0" w:space="0" w:color="auto"/>
          </w:divBdr>
          <w:divsChild>
            <w:div w:id="739642242">
              <w:marLeft w:val="0"/>
              <w:marRight w:val="0"/>
              <w:marTop w:val="0"/>
              <w:marBottom w:val="0"/>
              <w:divBdr>
                <w:top w:val="none" w:sz="0" w:space="0" w:color="auto"/>
                <w:left w:val="none" w:sz="0" w:space="0" w:color="auto"/>
                <w:bottom w:val="none" w:sz="0" w:space="0" w:color="auto"/>
                <w:right w:val="none" w:sz="0" w:space="0" w:color="auto"/>
              </w:divBdr>
              <w:divsChild>
                <w:div w:id="1326741190">
                  <w:marLeft w:val="0"/>
                  <w:marRight w:val="0"/>
                  <w:marTop w:val="0"/>
                  <w:marBottom w:val="0"/>
                  <w:divBdr>
                    <w:top w:val="none" w:sz="0" w:space="0" w:color="auto"/>
                    <w:left w:val="none" w:sz="0" w:space="0" w:color="auto"/>
                    <w:bottom w:val="none" w:sz="0" w:space="0" w:color="auto"/>
                    <w:right w:val="none" w:sz="0" w:space="0" w:color="auto"/>
                  </w:divBdr>
                  <w:divsChild>
                    <w:div w:id="1552575251">
                      <w:marLeft w:val="0"/>
                      <w:marRight w:val="0"/>
                      <w:marTop w:val="0"/>
                      <w:marBottom w:val="0"/>
                      <w:divBdr>
                        <w:top w:val="none" w:sz="0" w:space="0" w:color="auto"/>
                        <w:left w:val="none" w:sz="0" w:space="0" w:color="auto"/>
                        <w:bottom w:val="none" w:sz="0" w:space="0" w:color="auto"/>
                        <w:right w:val="none" w:sz="0" w:space="0" w:color="auto"/>
                      </w:divBdr>
                      <w:divsChild>
                        <w:div w:id="25913043">
                          <w:marLeft w:val="0"/>
                          <w:marRight w:val="0"/>
                          <w:marTop w:val="0"/>
                          <w:marBottom w:val="0"/>
                          <w:divBdr>
                            <w:top w:val="none" w:sz="0" w:space="0" w:color="auto"/>
                            <w:left w:val="none" w:sz="0" w:space="0" w:color="auto"/>
                            <w:bottom w:val="none" w:sz="0" w:space="0" w:color="auto"/>
                            <w:right w:val="none" w:sz="0" w:space="0" w:color="auto"/>
                          </w:divBdr>
                          <w:divsChild>
                            <w:div w:id="59210380">
                              <w:marLeft w:val="15"/>
                              <w:marRight w:val="195"/>
                              <w:marTop w:val="0"/>
                              <w:marBottom w:val="0"/>
                              <w:divBdr>
                                <w:top w:val="none" w:sz="0" w:space="0" w:color="auto"/>
                                <w:left w:val="none" w:sz="0" w:space="0" w:color="auto"/>
                                <w:bottom w:val="none" w:sz="0" w:space="0" w:color="auto"/>
                                <w:right w:val="none" w:sz="0" w:space="0" w:color="auto"/>
                              </w:divBdr>
                              <w:divsChild>
                                <w:div w:id="622657549">
                                  <w:marLeft w:val="0"/>
                                  <w:marRight w:val="0"/>
                                  <w:marTop w:val="0"/>
                                  <w:marBottom w:val="0"/>
                                  <w:divBdr>
                                    <w:top w:val="none" w:sz="0" w:space="0" w:color="auto"/>
                                    <w:left w:val="none" w:sz="0" w:space="0" w:color="auto"/>
                                    <w:bottom w:val="none" w:sz="0" w:space="0" w:color="auto"/>
                                    <w:right w:val="none" w:sz="0" w:space="0" w:color="auto"/>
                                  </w:divBdr>
                                  <w:divsChild>
                                    <w:div w:id="64768573">
                                      <w:marLeft w:val="0"/>
                                      <w:marRight w:val="0"/>
                                      <w:marTop w:val="0"/>
                                      <w:marBottom w:val="0"/>
                                      <w:divBdr>
                                        <w:top w:val="none" w:sz="0" w:space="0" w:color="auto"/>
                                        <w:left w:val="none" w:sz="0" w:space="0" w:color="auto"/>
                                        <w:bottom w:val="none" w:sz="0" w:space="0" w:color="auto"/>
                                        <w:right w:val="none" w:sz="0" w:space="0" w:color="auto"/>
                                      </w:divBdr>
                                      <w:divsChild>
                                        <w:div w:id="1520465892">
                                          <w:marLeft w:val="0"/>
                                          <w:marRight w:val="0"/>
                                          <w:marTop w:val="0"/>
                                          <w:marBottom w:val="0"/>
                                          <w:divBdr>
                                            <w:top w:val="none" w:sz="0" w:space="0" w:color="auto"/>
                                            <w:left w:val="none" w:sz="0" w:space="0" w:color="auto"/>
                                            <w:bottom w:val="none" w:sz="0" w:space="0" w:color="auto"/>
                                            <w:right w:val="none" w:sz="0" w:space="0" w:color="auto"/>
                                          </w:divBdr>
                                          <w:divsChild>
                                            <w:div w:id="220143490">
                                              <w:marLeft w:val="0"/>
                                              <w:marRight w:val="0"/>
                                              <w:marTop w:val="0"/>
                                              <w:marBottom w:val="0"/>
                                              <w:divBdr>
                                                <w:top w:val="none" w:sz="0" w:space="0" w:color="auto"/>
                                                <w:left w:val="none" w:sz="0" w:space="0" w:color="auto"/>
                                                <w:bottom w:val="none" w:sz="0" w:space="0" w:color="auto"/>
                                                <w:right w:val="none" w:sz="0" w:space="0" w:color="auto"/>
                                              </w:divBdr>
                                              <w:divsChild>
                                                <w:div w:id="392658152">
                                                  <w:marLeft w:val="0"/>
                                                  <w:marRight w:val="0"/>
                                                  <w:marTop w:val="0"/>
                                                  <w:marBottom w:val="0"/>
                                                  <w:divBdr>
                                                    <w:top w:val="none" w:sz="0" w:space="0" w:color="auto"/>
                                                    <w:left w:val="none" w:sz="0" w:space="0" w:color="auto"/>
                                                    <w:bottom w:val="none" w:sz="0" w:space="0" w:color="auto"/>
                                                    <w:right w:val="none" w:sz="0" w:space="0" w:color="auto"/>
                                                  </w:divBdr>
                                                  <w:divsChild>
                                                    <w:div w:id="1005592015">
                                                      <w:marLeft w:val="0"/>
                                                      <w:marRight w:val="0"/>
                                                      <w:marTop w:val="0"/>
                                                      <w:marBottom w:val="0"/>
                                                      <w:divBdr>
                                                        <w:top w:val="none" w:sz="0" w:space="0" w:color="auto"/>
                                                        <w:left w:val="none" w:sz="0" w:space="0" w:color="auto"/>
                                                        <w:bottom w:val="none" w:sz="0" w:space="0" w:color="auto"/>
                                                        <w:right w:val="none" w:sz="0" w:space="0" w:color="auto"/>
                                                      </w:divBdr>
                                                      <w:divsChild>
                                                        <w:div w:id="1190996653">
                                                          <w:marLeft w:val="0"/>
                                                          <w:marRight w:val="0"/>
                                                          <w:marTop w:val="0"/>
                                                          <w:marBottom w:val="0"/>
                                                          <w:divBdr>
                                                            <w:top w:val="none" w:sz="0" w:space="0" w:color="auto"/>
                                                            <w:left w:val="none" w:sz="0" w:space="0" w:color="auto"/>
                                                            <w:bottom w:val="none" w:sz="0" w:space="0" w:color="auto"/>
                                                            <w:right w:val="none" w:sz="0" w:space="0" w:color="auto"/>
                                                          </w:divBdr>
                                                          <w:divsChild>
                                                            <w:div w:id="1928541253">
                                                              <w:marLeft w:val="0"/>
                                                              <w:marRight w:val="0"/>
                                                              <w:marTop w:val="0"/>
                                                              <w:marBottom w:val="0"/>
                                                              <w:divBdr>
                                                                <w:top w:val="none" w:sz="0" w:space="0" w:color="auto"/>
                                                                <w:left w:val="none" w:sz="0" w:space="0" w:color="auto"/>
                                                                <w:bottom w:val="none" w:sz="0" w:space="0" w:color="auto"/>
                                                                <w:right w:val="none" w:sz="0" w:space="0" w:color="auto"/>
                                                              </w:divBdr>
                                                              <w:divsChild>
                                                                <w:div w:id="641348094">
                                                                  <w:marLeft w:val="0"/>
                                                                  <w:marRight w:val="0"/>
                                                                  <w:marTop w:val="0"/>
                                                                  <w:marBottom w:val="0"/>
                                                                  <w:divBdr>
                                                                    <w:top w:val="none" w:sz="0" w:space="0" w:color="auto"/>
                                                                    <w:left w:val="none" w:sz="0" w:space="0" w:color="auto"/>
                                                                    <w:bottom w:val="none" w:sz="0" w:space="0" w:color="auto"/>
                                                                    <w:right w:val="none" w:sz="0" w:space="0" w:color="auto"/>
                                                                  </w:divBdr>
                                                                  <w:divsChild>
                                                                    <w:div w:id="339816105">
                                                                      <w:marLeft w:val="405"/>
                                                                      <w:marRight w:val="0"/>
                                                                      <w:marTop w:val="0"/>
                                                                      <w:marBottom w:val="0"/>
                                                                      <w:divBdr>
                                                                        <w:top w:val="none" w:sz="0" w:space="0" w:color="auto"/>
                                                                        <w:left w:val="none" w:sz="0" w:space="0" w:color="auto"/>
                                                                        <w:bottom w:val="none" w:sz="0" w:space="0" w:color="auto"/>
                                                                        <w:right w:val="none" w:sz="0" w:space="0" w:color="auto"/>
                                                                      </w:divBdr>
                                                                      <w:divsChild>
                                                                        <w:div w:id="1363675114">
                                                                          <w:marLeft w:val="0"/>
                                                                          <w:marRight w:val="0"/>
                                                                          <w:marTop w:val="0"/>
                                                                          <w:marBottom w:val="0"/>
                                                                          <w:divBdr>
                                                                            <w:top w:val="none" w:sz="0" w:space="0" w:color="auto"/>
                                                                            <w:left w:val="none" w:sz="0" w:space="0" w:color="auto"/>
                                                                            <w:bottom w:val="none" w:sz="0" w:space="0" w:color="auto"/>
                                                                            <w:right w:val="none" w:sz="0" w:space="0" w:color="auto"/>
                                                                          </w:divBdr>
                                                                          <w:divsChild>
                                                                            <w:div w:id="630402594">
                                                                              <w:marLeft w:val="0"/>
                                                                              <w:marRight w:val="0"/>
                                                                              <w:marTop w:val="0"/>
                                                                              <w:marBottom w:val="0"/>
                                                                              <w:divBdr>
                                                                                <w:top w:val="none" w:sz="0" w:space="0" w:color="auto"/>
                                                                                <w:left w:val="none" w:sz="0" w:space="0" w:color="auto"/>
                                                                                <w:bottom w:val="none" w:sz="0" w:space="0" w:color="auto"/>
                                                                                <w:right w:val="none" w:sz="0" w:space="0" w:color="auto"/>
                                                                              </w:divBdr>
                                                                              <w:divsChild>
                                                                                <w:div w:id="317924589">
                                                                                  <w:marLeft w:val="0"/>
                                                                                  <w:marRight w:val="0"/>
                                                                                  <w:marTop w:val="60"/>
                                                                                  <w:marBottom w:val="0"/>
                                                                                  <w:divBdr>
                                                                                    <w:top w:val="none" w:sz="0" w:space="0" w:color="auto"/>
                                                                                    <w:left w:val="none" w:sz="0" w:space="0" w:color="auto"/>
                                                                                    <w:bottom w:val="none" w:sz="0" w:space="0" w:color="auto"/>
                                                                                    <w:right w:val="none" w:sz="0" w:space="0" w:color="auto"/>
                                                                                  </w:divBdr>
                                                                                  <w:divsChild>
                                                                                    <w:div w:id="1349218059">
                                                                                      <w:marLeft w:val="0"/>
                                                                                      <w:marRight w:val="0"/>
                                                                                      <w:marTop w:val="0"/>
                                                                                      <w:marBottom w:val="0"/>
                                                                                      <w:divBdr>
                                                                                        <w:top w:val="none" w:sz="0" w:space="0" w:color="auto"/>
                                                                                        <w:left w:val="none" w:sz="0" w:space="0" w:color="auto"/>
                                                                                        <w:bottom w:val="none" w:sz="0" w:space="0" w:color="auto"/>
                                                                                        <w:right w:val="none" w:sz="0" w:space="0" w:color="auto"/>
                                                                                      </w:divBdr>
                                                                                      <w:divsChild>
                                                                                        <w:div w:id="1428423085">
                                                                                          <w:marLeft w:val="0"/>
                                                                                          <w:marRight w:val="0"/>
                                                                                          <w:marTop w:val="0"/>
                                                                                          <w:marBottom w:val="0"/>
                                                                                          <w:divBdr>
                                                                                            <w:top w:val="none" w:sz="0" w:space="0" w:color="auto"/>
                                                                                            <w:left w:val="none" w:sz="0" w:space="0" w:color="auto"/>
                                                                                            <w:bottom w:val="none" w:sz="0" w:space="0" w:color="auto"/>
                                                                                            <w:right w:val="none" w:sz="0" w:space="0" w:color="auto"/>
                                                                                          </w:divBdr>
                                                                                          <w:divsChild>
                                                                                            <w:div w:id="122045470">
                                                                                              <w:marLeft w:val="0"/>
                                                                                              <w:marRight w:val="0"/>
                                                                                              <w:marTop w:val="0"/>
                                                                                              <w:marBottom w:val="0"/>
                                                                                              <w:divBdr>
                                                                                                <w:top w:val="none" w:sz="0" w:space="0" w:color="auto"/>
                                                                                                <w:left w:val="none" w:sz="0" w:space="0" w:color="auto"/>
                                                                                                <w:bottom w:val="none" w:sz="0" w:space="0" w:color="auto"/>
                                                                                                <w:right w:val="none" w:sz="0" w:space="0" w:color="auto"/>
                                                                                              </w:divBdr>
                                                                                              <w:divsChild>
                                                                                                <w:div w:id="1045133474">
                                                                                                  <w:marLeft w:val="0"/>
                                                                                                  <w:marRight w:val="0"/>
                                                                                                  <w:marTop w:val="0"/>
                                                                                                  <w:marBottom w:val="0"/>
                                                                                                  <w:divBdr>
                                                                                                    <w:top w:val="none" w:sz="0" w:space="0" w:color="auto"/>
                                                                                                    <w:left w:val="none" w:sz="0" w:space="0" w:color="auto"/>
                                                                                                    <w:bottom w:val="none" w:sz="0" w:space="0" w:color="auto"/>
                                                                                                    <w:right w:val="none" w:sz="0" w:space="0" w:color="auto"/>
                                                                                                  </w:divBdr>
                                                                                                  <w:divsChild>
                                                                                                    <w:div w:id="1277517819">
                                                                                                      <w:marLeft w:val="0"/>
                                                                                                      <w:marRight w:val="0"/>
                                                                                                      <w:marTop w:val="0"/>
                                                                                                      <w:marBottom w:val="0"/>
                                                                                                      <w:divBdr>
                                                                                                        <w:top w:val="none" w:sz="0" w:space="0" w:color="auto"/>
                                                                                                        <w:left w:val="none" w:sz="0" w:space="0" w:color="auto"/>
                                                                                                        <w:bottom w:val="none" w:sz="0" w:space="0" w:color="auto"/>
                                                                                                        <w:right w:val="none" w:sz="0" w:space="0" w:color="auto"/>
                                                                                                      </w:divBdr>
                                                                                                      <w:divsChild>
                                                                                                        <w:div w:id="1310205393">
                                                                                                          <w:marLeft w:val="0"/>
                                                                                                          <w:marRight w:val="0"/>
                                                                                                          <w:marTop w:val="0"/>
                                                                                                          <w:marBottom w:val="0"/>
                                                                                                          <w:divBdr>
                                                                                                            <w:top w:val="none" w:sz="0" w:space="0" w:color="auto"/>
                                                                                                            <w:left w:val="none" w:sz="0" w:space="0" w:color="auto"/>
                                                                                                            <w:bottom w:val="none" w:sz="0" w:space="0" w:color="auto"/>
                                                                                                            <w:right w:val="none" w:sz="0" w:space="0" w:color="auto"/>
                                                                                                          </w:divBdr>
                                                                                                          <w:divsChild>
                                                                                                            <w:div w:id="1592661919">
                                                                                                              <w:marLeft w:val="0"/>
                                                                                                              <w:marRight w:val="0"/>
                                                                                                              <w:marTop w:val="0"/>
                                                                                                              <w:marBottom w:val="0"/>
                                                                                                              <w:divBdr>
                                                                                                                <w:top w:val="none" w:sz="0" w:space="0" w:color="auto"/>
                                                                                                                <w:left w:val="none" w:sz="0" w:space="0" w:color="auto"/>
                                                                                                                <w:bottom w:val="none" w:sz="0" w:space="0" w:color="auto"/>
                                                                                                                <w:right w:val="none" w:sz="0" w:space="0" w:color="auto"/>
                                                                                                              </w:divBdr>
                                                                                                              <w:divsChild>
                                                                                                                <w:div w:id="1786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3523659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72C0C-D8EE-43AE-ACF2-DA6473FF5FC8}">
  <ds:schemaRefs>
    <ds:schemaRef ds:uri="http://schemas.microsoft.com/sharepoint/v3/contenttype/forms"/>
  </ds:schemaRefs>
</ds:datastoreItem>
</file>

<file path=customXml/itemProps2.xml><?xml version="1.0" encoding="utf-8"?>
<ds:datastoreItem xmlns:ds="http://schemas.openxmlformats.org/officeDocument/2006/customXml" ds:itemID="{F525829C-065B-450A-AFEF-DC566EE63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0A2FBF-2A48-43EE-A265-958AAFEDF5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B41510-96A6-4D27-9983-7A1D6174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10871</Words>
  <Characters>61965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72691</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5ba58576-3bfb-43b1-a039-52669c4da630</vt:lpwstr>
  </property>
  <property fmtid="{D5CDD505-2E9C-101B-9397-08002B2CF9AE}" pid="8" name="MSIP_Label_0eea11ca-d417-4147-80ed-01a58412c458_ContentBits">
    <vt:lpwstr>2</vt:lpwstr>
  </property>
</Properties>
</file>