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CF0" w:rsidRPr="00457CF0" w:rsidRDefault="00457CF0" w:rsidP="0039156F">
      <w:pPr>
        <w:spacing w:line="240" w:lineRule="auto"/>
        <w:rPr>
          <w:bCs/>
        </w:rPr>
      </w:pPr>
      <w:bookmarkStart w:id="0" w:name="_GoBack"/>
      <w:bookmarkEnd w:id="0"/>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457CF0" w:rsidRPr="00457CF0" w:rsidRDefault="00457CF0" w:rsidP="0039156F">
      <w:pPr>
        <w:spacing w:line="240" w:lineRule="auto"/>
        <w:rPr>
          <w:bCs/>
        </w:rPr>
      </w:pPr>
    </w:p>
    <w:p w:rsidR="00B5303B" w:rsidRPr="00457CF0" w:rsidRDefault="00B5303B" w:rsidP="00436732">
      <w:pPr>
        <w:widowControl w:val="0"/>
        <w:tabs>
          <w:tab w:val="clear" w:pos="567"/>
        </w:tabs>
        <w:spacing w:line="240" w:lineRule="auto"/>
        <w:rPr>
          <w:bCs/>
          <w:szCs w:val="22"/>
          <w:lang w:val="it-IT"/>
        </w:rPr>
      </w:pPr>
    </w:p>
    <w:p w:rsidR="00B5303B" w:rsidRPr="00751CC1" w:rsidRDefault="00B5303B" w:rsidP="0039156F">
      <w:pPr>
        <w:widowControl w:val="0"/>
        <w:tabs>
          <w:tab w:val="clear" w:pos="567"/>
        </w:tabs>
        <w:spacing w:line="240" w:lineRule="auto"/>
        <w:jc w:val="center"/>
        <w:rPr>
          <w:szCs w:val="22"/>
          <w:lang w:val="it-IT"/>
        </w:rPr>
      </w:pPr>
      <w:r w:rsidRPr="00751CC1">
        <w:rPr>
          <w:b/>
          <w:bCs/>
          <w:szCs w:val="22"/>
          <w:lang w:val="it-IT" w:bidi="it-IT"/>
        </w:rPr>
        <w:t>ALLEGATO I</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pStyle w:val="EMEABookmarkA"/>
      </w:pPr>
      <w:r w:rsidRPr="00751CC1">
        <w:t>RIASSUNTO DELLE CARATTERISTICHE DEL PRODOTTO</w:t>
      </w:r>
    </w:p>
    <w:p w:rsidR="00B5303B" w:rsidRPr="00751CC1" w:rsidRDefault="00B5303B" w:rsidP="00436732">
      <w:pPr>
        <w:keepNext/>
        <w:widowControl w:val="0"/>
        <w:tabs>
          <w:tab w:val="clear" w:pos="567"/>
        </w:tabs>
        <w:spacing w:line="240" w:lineRule="auto"/>
        <w:ind w:left="567" w:hanging="567"/>
        <w:rPr>
          <w:b/>
          <w:szCs w:val="22"/>
          <w:lang w:val="it-IT"/>
        </w:rPr>
      </w:pPr>
      <w:r w:rsidRPr="00751CC1">
        <w:rPr>
          <w:color w:val="008000"/>
          <w:szCs w:val="22"/>
          <w:lang w:val="it-IT" w:bidi="it-IT"/>
        </w:rPr>
        <w:br w:type="page"/>
      </w:r>
      <w:r w:rsidRPr="00751CC1">
        <w:rPr>
          <w:b/>
          <w:bCs/>
          <w:szCs w:val="22"/>
          <w:lang w:val="it-IT" w:bidi="it-IT"/>
        </w:rPr>
        <w:lastRenderedPageBreak/>
        <w:t>1.</w:t>
      </w:r>
      <w:r w:rsidRPr="00751CC1">
        <w:rPr>
          <w:b/>
          <w:bCs/>
          <w:szCs w:val="22"/>
          <w:lang w:val="it-IT" w:bidi="it-IT"/>
        </w:rPr>
        <w:tab/>
        <w:t>DENOMINAZIONE DEL MEDICINALE</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30 mg compresse gastroresistenti</w:t>
      </w:r>
    </w:p>
    <w:p w:rsidR="00B5303B" w:rsidRPr="00751CC1" w:rsidRDefault="00B5303B" w:rsidP="0039156F">
      <w:pPr>
        <w:widowControl w:val="0"/>
        <w:tabs>
          <w:tab w:val="clear" w:pos="567"/>
        </w:tabs>
        <w:spacing w:line="240" w:lineRule="auto"/>
        <w:rPr>
          <w:szCs w:val="22"/>
          <w:lang w:val="it-IT"/>
        </w:rPr>
      </w:pPr>
      <w:r w:rsidRPr="00751CC1">
        <w:rPr>
          <w:szCs w:val="22"/>
          <w:lang w:val="it-IT" w:eastAsia="zh-CN" w:bidi="it-IT"/>
        </w:rPr>
        <w:t>Skilarence 120 mg compresse gastroresistenti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left="567" w:hanging="567"/>
        <w:rPr>
          <w:b/>
          <w:szCs w:val="22"/>
          <w:lang w:val="it-IT"/>
        </w:rPr>
      </w:pPr>
      <w:r w:rsidRPr="00751CC1">
        <w:rPr>
          <w:b/>
          <w:bCs/>
          <w:szCs w:val="22"/>
          <w:lang w:val="it-IT" w:bidi="it-IT"/>
        </w:rPr>
        <w:t>2.</w:t>
      </w:r>
      <w:r w:rsidRPr="00751CC1">
        <w:rPr>
          <w:b/>
          <w:bCs/>
          <w:szCs w:val="22"/>
          <w:lang w:val="it-IT" w:bidi="it-IT"/>
        </w:rPr>
        <w:tab/>
        <w:t>COMPOSIZIONE QUALITATIVA E QUANTITATIVA</w:t>
      </w:r>
    </w:p>
    <w:p w:rsidR="00B5303B" w:rsidRPr="00751CC1" w:rsidRDefault="00B5303B" w:rsidP="0039156F">
      <w:pPr>
        <w:keepNext/>
        <w:widowControl w:val="0"/>
        <w:tabs>
          <w:tab w:val="clear" w:pos="567"/>
        </w:tabs>
        <w:spacing w:line="240" w:lineRule="auto"/>
        <w:rPr>
          <w:rFonts w:eastAsia="SimSun"/>
          <w:szCs w:val="22"/>
          <w:lang w:val="it-IT" w:eastAsia="zh-CN"/>
        </w:rPr>
      </w:pPr>
    </w:p>
    <w:p w:rsidR="00764D14" w:rsidRDefault="00D27D33" w:rsidP="0039156F">
      <w:pPr>
        <w:keepNext/>
        <w:widowControl w:val="0"/>
        <w:tabs>
          <w:tab w:val="clear" w:pos="567"/>
        </w:tabs>
        <w:spacing w:line="240" w:lineRule="auto"/>
        <w:rPr>
          <w:szCs w:val="22"/>
          <w:lang w:val="it-IT" w:eastAsia="zh-CN" w:bidi="it-IT"/>
        </w:rPr>
      </w:pPr>
      <w:r w:rsidRPr="00D27D33">
        <w:rPr>
          <w:u w:val="single"/>
          <w:lang w:val="it-IT"/>
        </w:rPr>
        <w:t>Skilarence 30 mg</w:t>
      </w:r>
      <w:r w:rsidR="00B5303B" w:rsidRPr="00751CC1">
        <w:rPr>
          <w:szCs w:val="22"/>
          <w:lang w:val="it-IT" w:eastAsia="zh-CN" w:bidi="it-IT"/>
        </w:rPr>
        <w:t xml:space="preserve"> </w:t>
      </w:r>
    </w:p>
    <w:p w:rsidR="00B5303B" w:rsidRPr="00751CC1" w:rsidRDefault="00764D14" w:rsidP="0039156F">
      <w:pPr>
        <w:keepNext/>
        <w:widowControl w:val="0"/>
        <w:tabs>
          <w:tab w:val="clear" w:pos="567"/>
        </w:tabs>
        <w:spacing w:line="240" w:lineRule="auto"/>
        <w:rPr>
          <w:rFonts w:eastAsia="SimSun"/>
          <w:szCs w:val="22"/>
          <w:lang w:val="it-IT" w:eastAsia="zh-CN"/>
        </w:rPr>
      </w:pPr>
      <w:r>
        <w:rPr>
          <w:szCs w:val="22"/>
          <w:lang w:val="it-IT" w:eastAsia="zh-CN" w:bidi="it-IT"/>
        </w:rPr>
        <w:t>O</w:t>
      </w:r>
      <w:r w:rsidRPr="00751CC1">
        <w:rPr>
          <w:szCs w:val="22"/>
          <w:lang w:val="it-IT" w:eastAsia="zh-CN" w:bidi="it-IT"/>
        </w:rPr>
        <w:t xml:space="preserve">gni </w:t>
      </w:r>
      <w:r w:rsidR="00B5303B" w:rsidRPr="00751CC1">
        <w:rPr>
          <w:szCs w:val="22"/>
          <w:lang w:val="it-IT" w:eastAsia="zh-CN" w:bidi="it-IT"/>
        </w:rPr>
        <w:t>compressa gastroresistente contiene 30 mg di dimetilfumarato.</w:t>
      </w:r>
    </w:p>
    <w:p w:rsidR="00764D14" w:rsidRDefault="00D27D33" w:rsidP="0039156F">
      <w:pPr>
        <w:keepNext/>
        <w:widowControl w:val="0"/>
        <w:tabs>
          <w:tab w:val="clear" w:pos="567"/>
        </w:tabs>
        <w:spacing w:line="240" w:lineRule="auto"/>
        <w:rPr>
          <w:szCs w:val="22"/>
          <w:lang w:val="it-IT" w:eastAsia="zh-CN" w:bidi="it-IT"/>
        </w:rPr>
      </w:pPr>
      <w:r w:rsidRPr="00D27D33">
        <w:rPr>
          <w:u w:val="single"/>
          <w:lang w:val="it-IT"/>
        </w:rPr>
        <w:t>Skilarence 120 mg</w:t>
      </w:r>
    </w:p>
    <w:p w:rsidR="00B5303B" w:rsidRPr="00751CC1" w:rsidRDefault="00764D14" w:rsidP="0039156F">
      <w:pPr>
        <w:keepNext/>
        <w:widowControl w:val="0"/>
        <w:tabs>
          <w:tab w:val="clear" w:pos="567"/>
        </w:tabs>
        <w:spacing w:line="240" w:lineRule="auto"/>
        <w:rPr>
          <w:rFonts w:eastAsia="SimSun"/>
          <w:szCs w:val="22"/>
          <w:lang w:val="it-IT" w:eastAsia="zh-CN"/>
        </w:rPr>
      </w:pPr>
      <w:r>
        <w:rPr>
          <w:szCs w:val="22"/>
          <w:lang w:val="it-IT" w:eastAsia="zh-CN" w:bidi="it-IT"/>
        </w:rPr>
        <w:t>O</w:t>
      </w:r>
      <w:r w:rsidRPr="00751CC1">
        <w:rPr>
          <w:szCs w:val="22"/>
          <w:lang w:val="it-IT" w:eastAsia="zh-CN" w:bidi="it-IT"/>
        </w:rPr>
        <w:t xml:space="preserve">gni </w:t>
      </w:r>
      <w:r w:rsidR="00B5303B" w:rsidRPr="00751CC1">
        <w:rPr>
          <w:szCs w:val="22"/>
          <w:lang w:val="it-IT" w:eastAsia="zh-CN" w:bidi="it-IT"/>
        </w:rPr>
        <w:t>compressa gastroresistente contiene 120 mg di dimetilfumarato.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Eccipiente con effetti noti</w:t>
      </w:r>
    </w:p>
    <w:p w:rsidR="00764D14" w:rsidRDefault="00D27D33" w:rsidP="0039156F">
      <w:pPr>
        <w:keepNext/>
        <w:widowControl w:val="0"/>
        <w:tabs>
          <w:tab w:val="clear" w:pos="567"/>
        </w:tabs>
        <w:spacing w:line="240" w:lineRule="auto"/>
        <w:rPr>
          <w:szCs w:val="22"/>
          <w:lang w:val="it-IT" w:eastAsia="zh-CN" w:bidi="it-IT"/>
        </w:rPr>
      </w:pPr>
      <w:r w:rsidRPr="00D27D33">
        <w:rPr>
          <w:u w:val="single"/>
          <w:lang w:val="it-IT"/>
        </w:rPr>
        <w:t>Skilarence 30 mg</w:t>
      </w:r>
      <w:r w:rsidR="00B5303B" w:rsidRPr="00751CC1">
        <w:rPr>
          <w:szCs w:val="22"/>
          <w:lang w:val="it-IT" w:eastAsia="zh-CN" w:bidi="it-IT"/>
        </w:rPr>
        <w:t xml:space="preserve"> </w:t>
      </w:r>
    </w:p>
    <w:p w:rsidR="00683946" w:rsidRDefault="00764D14" w:rsidP="0039156F">
      <w:pPr>
        <w:keepNext/>
        <w:widowControl w:val="0"/>
        <w:tabs>
          <w:tab w:val="clear" w:pos="567"/>
        </w:tabs>
        <w:spacing w:line="240" w:lineRule="auto"/>
        <w:rPr>
          <w:rFonts w:eastAsia="SimSun"/>
          <w:szCs w:val="22"/>
          <w:lang w:val="it-IT" w:eastAsia="zh-CN"/>
        </w:rPr>
      </w:pPr>
      <w:r>
        <w:rPr>
          <w:szCs w:val="22"/>
          <w:lang w:val="it-IT" w:eastAsia="zh-CN" w:bidi="it-IT"/>
        </w:rPr>
        <w:t>O</w:t>
      </w:r>
      <w:r w:rsidRPr="00751CC1">
        <w:rPr>
          <w:szCs w:val="22"/>
          <w:lang w:val="it-IT" w:eastAsia="zh-CN" w:bidi="it-IT"/>
        </w:rPr>
        <w:t xml:space="preserve">gni </w:t>
      </w:r>
      <w:r w:rsidR="00B5303B" w:rsidRPr="00751CC1">
        <w:rPr>
          <w:szCs w:val="22"/>
          <w:lang w:val="it-IT" w:eastAsia="zh-CN" w:bidi="it-IT"/>
        </w:rPr>
        <w:t xml:space="preserve">compressa gastroresistente contiene </w:t>
      </w:r>
      <w:r w:rsidRPr="00751CC1">
        <w:rPr>
          <w:szCs w:val="22"/>
          <w:lang w:val="it-IT" w:eastAsia="zh-CN" w:bidi="it-IT"/>
        </w:rPr>
        <w:t>3</w:t>
      </w:r>
      <w:r>
        <w:rPr>
          <w:szCs w:val="22"/>
          <w:lang w:val="it-IT" w:eastAsia="zh-CN" w:bidi="it-IT"/>
        </w:rPr>
        <w:t>4,2</w:t>
      </w:r>
      <w:r w:rsidRPr="00751CC1">
        <w:rPr>
          <w:szCs w:val="22"/>
          <w:lang w:val="it-IT" w:eastAsia="zh-CN" w:bidi="it-IT"/>
        </w:rPr>
        <w:t> </w:t>
      </w:r>
      <w:r w:rsidR="00B5303B" w:rsidRPr="00751CC1">
        <w:rPr>
          <w:szCs w:val="22"/>
          <w:lang w:val="it-IT" w:eastAsia="zh-CN" w:bidi="it-IT"/>
        </w:rPr>
        <w:t xml:space="preserve">mg di lattosio </w:t>
      </w:r>
      <w:r>
        <w:rPr>
          <w:szCs w:val="22"/>
          <w:lang w:val="it-IT" w:eastAsia="zh-CN" w:bidi="it-IT"/>
        </w:rPr>
        <w:t xml:space="preserve">(come </w:t>
      </w:r>
      <w:r w:rsidR="00B5303B" w:rsidRPr="00751CC1">
        <w:rPr>
          <w:szCs w:val="22"/>
          <w:lang w:val="it-IT" w:eastAsia="zh-CN" w:bidi="it-IT"/>
        </w:rPr>
        <w:t>monoidrato</w:t>
      </w:r>
      <w:r>
        <w:rPr>
          <w:szCs w:val="22"/>
          <w:lang w:val="it-IT" w:eastAsia="zh-CN" w:bidi="it-IT"/>
        </w:rPr>
        <w:t>)</w:t>
      </w:r>
      <w:r w:rsidR="00B5303B" w:rsidRPr="00751CC1">
        <w:rPr>
          <w:szCs w:val="22"/>
          <w:lang w:val="it-IT" w:eastAsia="zh-CN" w:bidi="it-IT"/>
        </w:rPr>
        <w:t>.</w:t>
      </w:r>
    </w:p>
    <w:p w:rsidR="00764D14" w:rsidRDefault="00B5303B" w:rsidP="0039156F">
      <w:pPr>
        <w:keepNext/>
        <w:widowControl w:val="0"/>
        <w:tabs>
          <w:tab w:val="clear" w:pos="567"/>
        </w:tabs>
        <w:spacing w:line="240" w:lineRule="auto"/>
        <w:rPr>
          <w:szCs w:val="22"/>
          <w:lang w:val="it-IT" w:eastAsia="zh-CN" w:bidi="it-IT"/>
        </w:rPr>
      </w:pPr>
      <w:r w:rsidRPr="00764D14">
        <w:rPr>
          <w:szCs w:val="22"/>
          <w:u w:val="single"/>
          <w:lang w:val="it-IT" w:eastAsia="zh-CN" w:bidi="it-IT"/>
        </w:rPr>
        <w:t>Skilarence 120 mg</w:t>
      </w:r>
    </w:p>
    <w:p w:rsidR="00B5303B" w:rsidRPr="00751CC1" w:rsidRDefault="00764D14" w:rsidP="0039156F">
      <w:pPr>
        <w:keepNext/>
        <w:widowControl w:val="0"/>
        <w:tabs>
          <w:tab w:val="clear" w:pos="567"/>
        </w:tabs>
        <w:spacing w:line="240" w:lineRule="auto"/>
        <w:rPr>
          <w:rFonts w:eastAsia="SimSun"/>
          <w:szCs w:val="22"/>
          <w:lang w:val="it-IT" w:eastAsia="zh-CN"/>
        </w:rPr>
      </w:pPr>
      <w:r>
        <w:rPr>
          <w:szCs w:val="22"/>
          <w:lang w:val="it-IT" w:eastAsia="zh-CN" w:bidi="it-IT"/>
        </w:rPr>
        <w:t>O</w:t>
      </w:r>
      <w:r w:rsidRPr="00751CC1">
        <w:rPr>
          <w:szCs w:val="22"/>
          <w:lang w:val="it-IT" w:eastAsia="zh-CN" w:bidi="it-IT"/>
        </w:rPr>
        <w:t xml:space="preserve">gni </w:t>
      </w:r>
      <w:r w:rsidR="00B5303B" w:rsidRPr="00751CC1">
        <w:rPr>
          <w:szCs w:val="22"/>
          <w:lang w:val="it-IT" w:eastAsia="zh-CN" w:bidi="it-IT"/>
        </w:rPr>
        <w:t xml:space="preserve">compressa gastroresistente contiene </w:t>
      </w:r>
      <w:r w:rsidRPr="00751CC1">
        <w:rPr>
          <w:szCs w:val="22"/>
          <w:lang w:val="it-IT" w:eastAsia="zh-CN" w:bidi="it-IT"/>
        </w:rPr>
        <w:t>1</w:t>
      </w:r>
      <w:r>
        <w:rPr>
          <w:szCs w:val="22"/>
          <w:lang w:val="it-IT" w:eastAsia="zh-CN" w:bidi="it-IT"/>
        </w:rPr>
        <w:t>36,8</w:t>
      </w:r>
      <w:r w:rsidRPr="00751CC1">
        <w:rPr>
          <w:szCs w:val="22"/>
          <w:lang w:val="it-IT" w:eastAsia="zh-CN" w:bidi="it-IT"/>
        </w:rPr>
        <w:t> </w:t>
      </w:r>
      <w:r w:rsidR="00B5303B" w:rsidRPr="00751CC1">
        <w:rPr>
          <w:szCs w:val="22"/>
          <w:lang w:val="it-IT" w:eastAsia="zh-CN" w:bidi="it-IT"/>
        </w:rPr>
        <w:t xml:space="preserve">mg di lattosio </w:t>
      </w:r>
      <w:r>
        <w:rPr>
          <w:szCs w:val="22"/>
          <w:lang w:val="it-IT" w:eastAsia="zh-CN" w:bidi="it-IT"/>
        </w:rPr>
        <w:t xml:space="preserve">(come </w:t>
      </w:r>
      <w:r w:rsidR="00B5303B" w:rsidRPr="00751CC1">
        <w:rPr>
          <w:szCs w:val="22"/>
          <w:lang w:val="it-IT" w:eastAsia="zh-CN" w:bidi="it-IT"/>
        </w:rPr>
        <w:t>monoidrato</w:t>
      </w:r>
      <w:r>
        <w:rPr>
          <w:szCs w:val="22"/>
          <w:lang w:val="it-IT" w:eastAsia="zh-CN" w:bidi="it-IT"/>
        </w:rPr>
        <w:t>)</w:t>
      </w:r>
      <w:r w:rsidR="00B5303B" w:rsidRPr="00751CC1">
        <w:rPr>
          <w:szCs w:val="22"/>
          <w:lang w:val="it-IT" w:eastAsia="zh-CN" w:bidi="it-IT"/>
        </w:rPr>
        <w:t>.</w:t>
      </w:r>
    </w:p>
    <w:p w:rsidR="00764D14" w:rsidRDefault="00764D14" w:rsidP="0039156F">
      <w:pPr>
        <w:widowControl w:val="0"/>
        <w:tabs>
          <w:tab w:val="clear" w:pos="567"/>
        </w:tabs>
        <w:spacing w:line="240" w:lineRule="auto"/>
        <w:rPr>
          <w:szCs w:val="22"/>
          <w:lang w:val="it-IT" w:bidi="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 xml:space="preserve">Per l’elenco completo degli eccipienti, vedere </w:t>
      </w:r>
      <w:r w:rsidR="00B549D8" w:rsidRPr="00751CC1">
        <w:rPr>
          <w:szCs w:val="22"/>
          <w:lang w:val="it-IT" w:bidi="it-IT"/>
        </w:rPr>
        <w:t>paragrafo </w:t>
      </w:r>
      <w:r w:rsidRPr="00751CC1">
        <w:rPr>
          <w:szCs w:val="22"/>
          <w:lang w:val="it-IT" w:bidi="it-IT"/>
        </w:rPr>
        <w:t>6.1.</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left="567" w:hanging="567"/>
        <w:rPr>
          <w:caps/>
          <w:szCs w:val="22"/>
          <w:lang w:val="it-IT"/>
        </w:rPr>
      </w:pPr>
      <w:r w:rsidRPr="00751CC1">
        <w:rPr>
          <w:b/>
          <w:bCs/>
          <w:szCs w:val="22"/>
          <w:lang w:val="it-IT" w:bidi="it-IT"/>
        </w:rPr>
        <w:t>3.</w:t>
      </w:r>
      <w:r w:rsidRPr="00751CC1">
        <w:rPr>
          <w:b/>
          <w:bCs/>
          <w:szCs w:val="22"/>
          <w:lang w:val="it-IT" w:bidi="it-IT"/>
        </w:rPr>
        <w:tab/>
        <w:t>FORMA FARMACEUTICA</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Compressa gastroresistente.</w:t>
      </w:r>
    </w:p>
    <w:p w:rsidR="00400AB4" w:rsidRDefault="00D27D33" w:rsidP="0039156F">
      <w:pPr>
        <w:keepNext/>
        <w:widowControl w:val="0"/>
        <w:tabs>
          <w:tab w:val="clear" w:pos="567"/>
        </w:tabs>
        <w:spacing w:line="240" w:lineRule="auto"/>
        <w:rPr>
          <w:szCs w:val="22"/>
          <w:lang w:val="it-IT" w:eastAsia="zh-CN" w:bidi="it-IT"/>
        </w:rPr>
      </w:pPr>
      <w:r w:rsidRPr="00D27D33">
        <w:rPr>
          <w:u w:val="single"/>
          <w:lang w:val="it-IT"/>
        </w:rPr>
        <w:t>Skilarence 30 mg</w:t>
      </w:r>
      <w:r w:rsidR="00B5303B" w:rsidRPr="00751CC1">
        <w:rPr>
          <w:szCs w:val="22"/>
          <w:lang w:val="it-IT" w:eastAsia="zh-CN" w:bidi="it-IT"/>
        </w:rPr>
        <w:t xml:space="preserve"> </w:t>
      </w:r>
    </w:p>
    <w:p w:rsidR="00400AB4" w:rsidRPr="00751CC1" w:rsidRDefault="00400AB4" w:rsidP="0039156F">
      <w:pPr>
        <w:keepNext/>
        <w:widowControl w:val="0"/>
        <w:tabs>
          <w:tab w:val="clear" w:pos="567"/>
        </w:tabs>
        <w:spacing w:line="240" w:lineRule="auto"/>
        <w:rPr>
          <w:szCs w:val="22"/>
          <w:lang w:val="it-IT" w:eastAsia="zh-CN" w:bidi="it-IT"/>
        </w:rPr>
      </w:pPr>
      <w:r>
        <w:rPr>
          <w:szCs w:val="22"/>
          <w:lang w:val="it-IT" w:eastAsia="zh-CN" w:bidi="it-IT"/>
        </w:rPr>
        <w:t>C</w:t>
      </w:r>
      <w:r w:rsidRPr="00751CC1">
        <w:rPr>
          <w:szCs w:val="22"/>
          <w:lang w:val="it-IT" w:eastAsia="zh-CN" w:bidi="it-IT"/>
        </w:rPr>
        <w:t xml:space="preserve">ompressa </w:t>
      </w:r>
      <w:r w:rsidR="00B5303B" w:rsidRPr="00751CC1">
        <w:rPr>
          <w:szCs w:val="22"/>
          <w:lang w:val="it-IT" w:eastAsia="zh-CN" w:bidi="it-IT"/>
        </w:rPr>
        <w:t>bianca biconvessa, rotonda, rivestita con film</w:t>
      </w:r>
      <w:r>
        <w:rPr>
          <w:szCs w:val="22"/>
          <w:lang w:val="it-IT" w:eastAsia="zh-CN" w:bidi="it-IT"/>
        </w:rPr>
        <w:t>, con diametro di circa 6</w:t>
      </w:r>
      <w:r w:rsidR="008006FF">
        <w:rPr>
          <w:szCs w:val="22"/>
          <w:lang w:val="it-IT" w:eastAsia="zh-CN" w:bidi="it-IT"/>
        </w:rPr>
        <w:t>,</w:t>
      </w:r>
      <w:r>
        <w:rPr>
          <w:szCs w:val="22"/>
          <w:lang w:val="it-IT" w:eastAsia="zh-CN" w:bidi="it-IT"/>
        </w:rPr>
        <w:t>8 mm</w:t>
      </w:r>
      <w:r w:rsidR="00B5303B" w:rsidRPr="00751CC1">
        <w:rPr>
          <w:szCs w:val="22"/>
          <w:lang w:val="it-IT" w:eastAsia="zh-CN" w:bidi="it-IT"/>
        </w:rPr>
        <w:t>.</w:t>
      </w:r>
    </w:p>
    <w:p w:rsidR="00400AB4" w:rsidRDefault="00D27D33" w:rsidP="0039156F">
      <w:pPr>
        <w:keepNext/>
        <w:widowControl w:val="0"/>
        <w:tabs>
          <w:tab w:val="clear" w:pos="567"/>
        </w:tabs>
        <w:spacing w:line="240" w:lineRule="auto"/>
        <w:rPr>
          <w:szCs w:val="22"/>
          <w:lang w:val="it-IT" w:eastAsia="zh-CN" w:bidi="it-IT"/>
        </w:rPr>
      </w:pPr>
      <w:r w:rsidRPr="00D27D33">
        <w:rPr>
          <w:u w:val="single"/>
          <w:lang w:val="it-IT"/>
        </w:rPr>
        <w:t>Skilarence 120 mg</w:t>
      </w:r>
      <w:r w:rsidR="00B5303B" w:rsidRPr="00751CC1">
        <w:rPr>
          <w:szCs w:val="22"/>
          <w:lang w:val="it-IT" w:eastAsia="zh-CN" w:bidi="it-IT"/>
        </w:rPr>
        <w:t xml:space="preserve"> </w:t>
      </w:r>
    </w:p>
    <w:p w:rsidR="00B5303B" w:rsidRPr="00751CC1" w:rsidRDefault="00400AB4" w:rsidP="0039156F">
      <w:pPr>
        <w:keepNext/>
        <w:widowControl w:val="0"/>
        <w:tabs>
          <w:tab w:val="clear" w:pos="567"/>
        </w:tabs>
        <w:spacing w:line="240" w:lineRule="auto"/>
        <w:rPr>
          <w:szCs w:val="22"/>
          <w:lang w:val="it-IT"/>
        </w:rPr>
      </w:pPr>
      <w:r>
        <w:rPr>
          <w:szCs w:val="22"/>
          <w:lang w:val="it-IT" w:eastAsia="zh-CN" w:bidi="it-IT"/>
        </w:rPr>
        <w:t>C</w:t>
      </w:r>
      <w:r w:rsidRPr="00751CC1">
        <w:rPr>
          <w:szCs w:val="22"/>
          <w:lang w:val="it-IT" w:eastAsia="zh-CN" w:bidi="it-IT"/>
        </w:rPr>
        <w:t xml:space="preserve">ompressa </w:t>
      </w:r>
      <w:r w:rsidR="00B5303B" w:rsidRPr="00751CC1">
        <w:rPr>
          <w:szCs w:val="22"/>
          <w:lang w:val="it-IT" w:eastAsia="zh-CN" w:bidi="it-IT"/>
        </w:rPr>
        <w:t>blu biconvessa, rotonda, rivestita con film</w:t>
      </w:r>
      <w:r>
        <w:rPr>
          <w:szCs w:val="22"/>
          <w:lang w:val="it-IT" w:eastAsia="zh-CN" w:bidi="it-IT"/>
        </w:rPr>
        <w:t>, con diametro di circa 11,6 mm</w:t>
      </w:r>
      <w:r w:rsidR="00B5303B" w:rsidRPr="00751CC1">
        <w:rPr>
          <w:szCs w:val="22"/>
          <w:lang w:val="it-IT" w:eastAsia="zh-CN"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uppressAutoHyphens/>
        <w:spacing w:line="240" w:lineRule="auto"/>
        <w:ind w:left="567" w:hanging="567"/>
        <w:rPr>
          <w:b/>
          <w:szCs w:val="22"/>
          <w:lang w:val="it-IT"/>
        </w:rPr>
      </w:pPr>
      <w:r w:rsidRPr="00751CC1">
        <w:rPr>
          <w:b/>
          <w:bCs/>
          <w:caps/>
          <w:szCs w:val="22"/>
          <w:lang w:val="it-IT" w:bidi="it-IT"/>
        </w:rPr>
        <w:t>4.</w:t>
      </w:r>
      <w:r w:rsidRPr="00751CC1">
        <w:rPr>
          <w:b/>
          <w:bCs/>
          <w:caps/>
          <w:szCs w:val="22"/>
          <w:lang w:val="it-IT" w:bidi="it-IT"/>
        </w:rPr>
        <w:tab/>
      </w:r>
      <w:r w:rsidRPr="00751CC1">
        <w:rPr>
          <w:b/>
          <w:bCs/>
          <w:szCs w:val="22"/>
          <w:lang w:val="it-IT" w:bidi="it-IT"/>
        </w:rPr>
        <w:t>INFORMAZIONI CLINICHE</w:t>
      </w:r>
    </w:p>
    <w:p w:rsidR="00B5303B" w:rsidRPr="00751CC1" w:rsidRDefault="00B5303B" w:rsidP="0039156F">
      <w:pPr>
        <w:keepNext/>
        <w:widowControl w:val="0"/>
        <w:tabs>
          <w:tab w:val="clear" w:pos="567"/>
        </w:tabs>
        <w:suppressAutoHyphens/>
        <w:spacing w:line="240" w:lineRule="auto"/>
        <w:ind w:left="567" w:hanging="567"/>
        <w:rPr>
          <w:caps/>
          <w:szCs w:val="22"/>
          <w:lang w:val="it-IT"/>
        </w:rPr>
      </w:pPr>
    </w:p>
    <w:p w:rsidR="00B5303B" w:rsidRPr="00751CC1" w:rsidRDefault="00B5303B" w:rsidP="0039156F">
      <w:pPr>
        <w:keepNext/>
        <w:widowControl w:val="0"/>
        <w:tabs>
          <w:tab w:val="clear" w:pos="567"/>
        </w:tabs>
        <w:suppressAutoHyphens/>
        <w:spacing w:line="240" w:lineRule="auto"/>
        <w:ind w:left="567" w:hanging="567"/>
        <w:rPr>
          <w:szCs w:val="22"/>
          <w:lang w:val="it-IT"/>
        </w:rPr>
      </w:pPr>
      <w:r w:rsidRPr="00751CC1">
        <w:rPr>
          <w:b/>
          <w:bCs/>
          <w:szCs w:val="22"/>
          <w:lang w:val="it-IT" w:bidi="it-IT"/>
        </w:rPr>
        <w:t>4.1</w:t>
      </w:r>
      <w:r w:rsidRPr="00751CC1">
        <w:rPr>
          <w:b/>
          <w:bCs/>
          <w:szCs w:val="22"/>
          <w:lang w:val="it-IT" w:bidi="it-IT"/>
        </w:rPr>
        <w:tab/>
        <w:t>Indicazioni terapeutiche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Skilarence è indicato per il trattamento della psoriasi </w:t>
      </w:r>
      <w:r w:rsidR="00642D10" w:rsidRPr="00751CC1">
        <w:rPr>
          <w:szCs w:val="22"/>
          <w:lang w:val="it-IT" w:bidi="it-IT"/>
        </w:rPr>
        <w:t xml:space="preserve">a placche </w:t>
      </w:r>
      <w:r w:rsidRPr="00751CC1">
        <w:rPr>
          <w:szCs w:val="22"/>
          <w:lang w:val="it-IT" w:bidi="it-IT"/>
        </w:rPr>
        <w:t xml:space="preserve">da moderata a </w:t>
      </w:r>
      <w:r w:rsidR="008006FF">
        <w:rPr>
          <w:szCs w:val="22"/>
          <w:lang w:val="it-IT" w:bidi="it-IT"/>
        </w:rPr>
        <w:t>severa</w:t>
      </w:r>
      <w:r w:rsidR="008006FF" w:rsidRPr="00751CC1">
        <w:rPr>
          <w:szCs w:val="22"/>
          <w:lang w:val="it-IT" w:bidi="it-IT"/>
        </w:rPr>
        <w:t xml:space="preserve"> </w:t>
      </w:r>
      <w:r w:rsidRPr="00751CC1">
        <w:rPr>
          <w:szCs w:val="22"/>
          <w:lang w:val="it-IT" w:bidi="it-IT"/>
        </w:rPr>
        <w:t>negli adulti che necessitano di terapia farmacologica sistemica.</w:t>
      </w:r>
    </w:p>
    <w:p w:rsidR="00B5303B" w:rsidRPr="00751CC1" w:rsidRDefault="00B5303B" w:rsidP="0039156F">
      <w:pPr>
        <w:widowControl w:val="0"/>
        <w:tabs>
          <w:tab w:val="clear" w:pos="567"/>
        </w:tabs>
        <w:spacing w:line="240" w:lineRule="auto"/>
        <w:rPr>
          <w:i/>
          <w:szCs w:val="22"/>
          <w:lang w:val="it-IT"/>
        </w:rPr>
      </w:pPr>
    </w:p>
    <w:p w:rsidR="00B5303B" w:rsidRPr="00751CC1" w:rsidRDefault="00B5303B" w:rsidP="0039156F">
      <w:pPr>
        <w:keepNext/>
        <w:widowControl w:val="0"/>
        <w:tabs>
          <w:tab w:val="clear" w:pos="567"/>
        </w:tabs>
        <w:spacing w:line="240" w:lineRule="auto"/>
        <w:ind w:left="567" w:hanging="567"/>
        <w:rPr>
          <w:b/>
          <w:szCs w:val="22"/>
          <w:lang w:val="it-IT"/>
        </w:rPr>
      </w:pPr>
      <w:r w:rsidRPr="00751CC1">
        <w:rPr>
          <w:b/>
          <w:bCs/>
          <w:szCs w:val="22"/>
          <w:lang w:val="it-IT" w:bidi="it-IT"/>
        </w:rPr>
        <w:t>4.2</w:t>
      </w:r>
      <w:r w:rsidRPr="00751CC1">
        <w:rPr>
          <w:b/>
          <w:bCs/>
          <w:szCs w:val="22"/>
          <w:lang w:val="it-IT" w:bidi="it-IT"/>
        </w:rPr>
        <w:tab/>
        <w:t>Posologia e modo di somministrazione</w:t>
      </w:r>
    </w:p>
    <w:p w:rsidR="00B5303B" w:rsidRDefault="00B5303B" w:rsidP="0039156F">
      <w:pPr>
        <w:keepNext/>
        <w:widowControl w:val="0"/>
        <w:tabs>
          <w:tab w:val="clear" w:pos="567"/>
        </w:tabs>
        <w:spacing w:line="240" w:lineRule="auto"/>
        <w:rPr>
          <w:rFonts w:eastAsia="SimSun"/>
          <w:szCs w:val="22"/>
          <w:u w:val="single"/>
          <w:lang w:val="it-IT" w:eastAsia="zh-CN"/>
        </w:rPr>
      </w:pPr>
    </w:p>
    <w:p w:rsidR="00400AB4" w:rsidRPr="0040718F" w:rsidRDefault="00400AB4" w:rsidP="0039156F">
      <w:pPr>
        <w:keepNext/>
        <w:widowControl w:val="0"/>
        <w:tabs>
          <w:tab w:val="clear" w:pos="567"/>
        </w:tabs>
        <w:spacing w:line="240" w:lineRule="auto"/>
        <w:rPr>
          <w:rFonts w:eastAsia="SimSun"/>
          <w:szCs w:val="22"/>
          <w:lang w:val="it-IT" w:eastAsia="zh-CN"/>
        </w:rPr>
      </w:pPr>
      <w:r w:rsidRPr="0040718F">
        <w:rPr>
          <w:rFonts w:eastAsia="SimSun"/>
          <w:szCs w:val="22"/>
          <w:lang w:val="it-IT" w:eastAsia="zh-CN"/>
        </w:rPr>
        <w:t>Skilarence deve essere usato sotto la guida e il controllo di un medico esperto nella diagnosi e nel trattamento della psoriasi.</w:t>
      </w:r>
    </w:p>
    <w:p w:rsidR="00400AB4" w:rsidRPr="00751CC1" w:rsidRDefault="00400AB4" w:rsidP="0039156F">
      <w:pPr>
        <w:widowControl w:val="0"/>
        <w:tabs>
          <w:tab w:val="clear" w:pos="567"/>
        </w:tabs>
        <w:spacing w:line="240" w:lineRule="auto"/>
        <w:rPr>
          <w:rFonts w:eastAsia="SimSun"/>
          <w:szCs w:val="22"/>
          <w:u w:val="single"/>
          <w:lang w:val="it-IT" w:eastAsia="zh-CN"/>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Posologia</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 xml:space="preserve">Per migliorare la tollerabilità, si raccomanda di </w:t>
      </w:r>
      <w:r w:rsidR="008006FF">
        <w:rPr>
          <w:szCs w:val="22"/>
          <w:lang w:val="it-IT" w:eastAsia="zh-CN" w:bidi="it-IT"/>
        </w:rPr>
        <w:t>cominciare</w:t>
      </w:r>
      <w:r w:rsidR="008006FF" w:rsidRPr="00751CC1">
        <w:rPr>
          <w:szCs w:val="22"/>
          <w:lang w:val="it-IT" w:eastAsia="zh-CN" w:bidi="it-IT"/>
        </w:rPr>
        <w:t xml:space="preserve"> </w:t>
      </w:r>
      <w:r w:rsidRPr="00751CC1">
        <w:rPr>
          <w:szCs w:val="22"/>
          <w:lang w:val="it-IT" w:eastAsia="zh-CN" w:bidi="it-IT"/>
        </w:rPr>
        <w:t>il trattamento con una dose iniziale bassa, da aumentare successivamente in modo graduale. Durante la prima settimana, Skilarence 30 mg viene assunto una volta al giorno (1</w:t>
      </w:r>
      <w:r w:rsidR="00B549D8" w:rsidRPr="00751CC1">
        <w:rPr>
          <w:szCs w:val="22"/>
          <w:lang w:val="it-IT" w:eastAsia="zh-CN" w:bidi="it-IT"/>
        </w:rPr>
        <w:t> compres</w:t>
      </w:r>
      <w:r w:rsidRPr="00751CC1">
        <w:rPr>
          <w:szCs w:val="22"/>
          <w:lang w:val="it-IT" w:eastAsia="zh-CN" w:bidi="it-IT"/>
        </w:rPr>
        <w:t xml:space="preserve">sa la sera). Durante la seconda settimana, Skilarence 30 mg viene assunto due volte al giorno </w:t>
      </w:r>
      <w:r w:rsidRPr="0078525F">
        <w:rPr>
          <w:szCs w:val="22"/>
          <w:lang w:val="it-IT" w:eastAsia="zh-CN" w:bidi="it-IT"/>
        </w:rPr>
        <w:t>(1</w:t>
      </w:r>
      <w:r w:rsidR="00B549D8" w:rsidRPr="0078525F">
        <w:rPr>
          <w:szCs w:val="22"/>
          <w:lang w:val="it-IT" w:eastAsia="zh-CN" w:bidi="it-IT"/>
        </w:rPr>
        <w:t> compres</w:t>
      </w:r>
      <w:r w:rsidRPr="0078525F">
        <w:rPr>
          <w:szCs w:val="22"/>
          <w:lang w:val="it-IT" w:eastAsia="zh-CN" w:bidi="it-IT"/>
        </w:rPr>
        <w:t xml:space="preserve">sa al mattino e 1 </w:t>
      </w:r>
      <w:r w:rsidR="008006FF">
        <w:rPr>
          <w:szCs w:val="22"/>
          <w:lang w:val="it-IT" w:eastAsia="zh-CN" w:bidi="it-IT"/>
        </w:rPr>
        <w:t xml:space="preserve">compressa </w:t>
      </w:r>
      <w:r w:rsidRPr="0078525F">
        <w:rPr>
          <w:szCs w:val="22"/>
          <w:lang w:val="it-IT" w:eastAsia="zh-CN" w:bidi="it-IT"/>
        </w:rPr>
        <w:t>la sera).</w:t>
      </w:r>
      <w:r w:rsidRPr="00751CC1">
        <w:rPr>
          <w:szCs w:val="22"/>
          <w:lang w:val="it-IT" w:eastAsia="zh-CN" w:bidi="it-IT"/>
        </w:rPr>
        <w:t xml:space="preserve"> Durante la terza settimana, Skilarence 30 mg viene assunto tre volte al giorno (1</w:t>
      </w:r>
      <w:r w:rsidR="00B549D8" w:rsidRPr="00751CC1">
        <w:rPr>
          <w:szCs w:val="22"/>
          <w:lang w:val="it-IT" w:eastAsia="zh-CN" w:bidi="it-IT"/>
        </w:rPr>
        <w:t> compres</w:t>
      </w:r>
      <w:r w:rsidRPr="00751CC1">
        <w:rPr>
          <w:szCs w:val="22"/>
          <w:lang w:val="it-IT" w:eastAsia="zh-CN" w:bidi="it-IT"/>
        </w:rPr>
        <w:t xml:space="preserve">sa al mattino, </w:t>
      </w:r>
      <w:r w:rsidR="00400AB4">
        <w:rPr>
          <w:szCs w:val="22"/>
          <w:lang w:val="it-IT" w:eastAsia="zh-CN" w:bidi="it-IT"/>
        </w:rPr>
        <w:t xml:space="preserve">1 </w:t>
      </w:r>
      <w:r w:rsidRPr="00751CC1">
        <w:rPr>
          <w:szCs w:val="22"/>
          <w:lang w:val="it-IT" w:eastAsia="zh-CN" w:bidi="it-IT"/>
        </w:rPr>
        <w:t xml:space="preserve">a mezzogiorno e </w:t>
      </w:r>
      <w:r w:rsidR="00400AB4">
        <w:rPr>
          <w:szCs w:val="22"/>
          <w:lang w:val="it-IT" w:eastAsia="zh-CN" w:bidi="it-IT"/>
        </w:rPr>
        <w:t xml:space="preserve">1 </w:t>
      </w:r>
      <w:r w:rsidRPr="00751CC1">
        <w:rPr>
          <w:szCs w:val="22"/>
          <w:lang w:val="it-IT" w:eastAsia="zh-CN" w:bidi="it-IT"/>
        </w:rPr>
        <w:t>la sera). A partire dalla quarta settimana, il trattamento passa a 1 sola compressa di Skilarence 120 mg la sera. Questa dose viene quindi aumentata di 1</w:t>
      </w:r>
      <w:r w:rsidR="00B549D8" w:rsidRPr="00751CC1">
        <w:rPr>
          <w:szCs w:val="22"/>
          <w:lang w:val="it-IT" w:eastAsia="zh-CN" w:bidi="it-IT"/>
        </w:rPr>
        <w:t> compres</w:t>
      </w:r>
      <w:r w:rsidRPr="00751CC1">
        <w:rPr>
          <w:szCs w:val="22"/>
          <w:lang w:val="it-IT" w:eastAsia="zh-CN" w:bidi="it-IT"/>
        </w:rPr>
        <w:t>sa di Skilarence 120 mg a settimana a ore diverse del giorno per le successive 5 settimane, come indicato nella tabella seguente. La massima dose giornaliera consentita è 720 mg (2</w:t>
      </w:r>
      <w:r w:rsidR="00B549D8" w:rsidRPr="00751CC1">
        <w:rPr>
          <w:szCs w:val="22"/>
          <w:lang w:val="it-IT" w:eastAsia="zh-CN" w:bidi="it-IT"/>
        </w:rPr>
        <w:t> compres</w:t>
      </w:r>
      <w:r w:rsidRPr="00751CC1">
        <w:rPr>
          <w:szCs w:val="22"/>
          <w:lang w:val="it-IT" w:eastAsia="zh-CN" w:bidi="it-IT"/>
        </w:rPr>
        <w:t xml:space="preserve">se di </w:t>
      </w:r>
      <w:r w:rsidR="00095F03" w:rsidRPr="00751CC1">
        <w:rPr>
          <w:szCs w:val="22"/>
          <w:lang w:val="it-IT" w:eastAsia="zh-CN" w:bidi="it-IT"/>
        </w:rPr>
        <w:t>Skilarence</w:t>
      </w:r>
      <w:r w:rsidR="00095F03">
        <w:rPr>
          <w:szCs w:val="22"/>
          <w:lang w:val="it-IT" w:eastAsia="zh-CN" w:bidi="it-IT"/>
        </w:rPr>
        <w:t> </w:t>
      </w:r>
      <w:r w:rsidRPr="00751CC1">
        <w:rPr>
          <w:szCs w:val="22"/>
          <w:lang w:val="it-IT" w:eastAsia="zh-CN" w:bidi="it-IT"/>
        </w:rPr>
        <w:t>120 mg 3</w:t>
      </w:r>
      <w:r w:rsidR="00B549D8" w:rsidRPr="00751CC1">
        <w:rPr>
          <w:szCs w:val="22"/>
          <w:lang w:val="it-IT" w:eastAsia="zh-CN" w:bidi="it-IT"/>
        </w:rPr>
        <w:t> volt</w:t>
      </w:r>
      <w:r w:rsidRPr="00751CC1">
        <w:rPr>
          <w:szCs w:val="22"/>
          <w:lang w:val="it-IT" w:eastAsia="zh-CN" w:bidi="it-IT"/>
        </w:rPr>
        <w:t>e al giorno).</w:t>
      </w:r>
    </w:p>
    <w:p w:rsidR="00B5303B" w:rsidRPr="00751CC1" w:rsidRDefault="00B5303B" w:rsidP="0039156F">
      <w:pPr>
        <w:widowControl w:val="0"/>
        <w:tabs>
          <w:tab w:val="clear" w:pos="567"/>
        </w:tabs>
        <w:spacing w:line="240" w:lineRule="auto"/>
        <w:rPr>
          <w:szCs w:val="22"/>
          <w:lang w:val="it-IT"/>
        </w:rPr>
      </w:pPr>
    </w:p>
    <w:tbl>
      <w:tblPr>
        <w:tblW w:w="5000" w:type="pct"/>
        <w:tblCellMar>
          <w:top w:w="28" w:type="dxa"/>
          <w:bottom w:w="28" w:type="dxa"/>
        </w:tblCellMar>
        <w:tblLook w:val="04A0" w:firstRow="1" w:lastRow="0" w:firstColumn="1" w:lastColumn="0" w:noHBand="0" w:noVBand="1"/>
      </w:tblPr>
      <w:tblGrid>
        <w:gridCol w:w="1170"/>
        <w:gridCol w:w="1884"/>
        <w:gridCol w:w="1885"/>
        <w:gridCol w:w="1885"/>
        <w:gridCol w:w="2463"/>
      </w:tblGrid>
      <w:tr w:rsidR="00B5303B" w:rsidRPr="00751CC1" w:rsidTr="00B5303B">
        <w:tc>
          <w:tcPr>
            <w:tcW w:w="521" w:type="pct"/>
            <w:tcBorders>
              <w:top w:val="single" w:sz="4" w:space="0" w:color="auto"/>
              <w:left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lastRenderedPageBreak/>
              <w:t>Settimana</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Numero di compresse</w:t>
            </w:r>
          </w:p>
        </w:tc>
        <w:tc>
          <w:tcPr>
            <w:tcW w:w="1354" w:type="pct"/>
            <w:tcBorders>
              <w:top w:val="single" w:sz="4" w:space="0" w:color="auto"/>
              <w:left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Dose giornaliera totale (mg)</w:t>
            </w:r>
          </w:p>
        </w:tc>
      </w:tr>
      <w:tr w:rsidR="00B5303B" w:rsidRPr="00751CC1" w:rsidTr="00B5303B">
        <w:tc>
          <w:tcPr>
            <w:tcW w:w="521" w:type="pct"/>
            <w:tcBorders>
              <w:left w:val="single" w:sz="4" w:space="0" w:color="auto"/>
              <w:bottom w:val="single" w:sz="4" w:space="0" w:color="auto"/>
              <w:right w:val="single" w:sz="4" w:space="0" w:color="auto"/>
            </w:tcBorders>
            <w:shd w:val="clear" w:color="auto" w:fill="auto"/>
          </w:tcPr>
          <w:p w:rsidR="00B5303B" w:rsidRPr="00751CC1" w:rsidRDefault="00B5303B" w:rsidP="00436732">
            <w:pPr>
              <w:keepNext/>
              <w:widowControl w:val="0"/>
              <w:tabs>
                <w:tab w:val="clear" w:pos="567"/>
              </w:tabs>
              <w:spacing w:line="240" w:lineRule="auto"/>
              <w:rPr>
                <w:b/>
                <w:szCs w:val="22"/>
                <w:lang w:val="it-IT"/>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Mattino</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Mezzogiorno</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Sera</w:t>
            </w:r>
          </w:p>
        </w:tc>
        <w:tc>
          <w:tcPr>
            <w:tcW w:w="1354" w:type="pct"/>
            <w:tcBorders>
              <w:left w:val="single" w:sz="4" w:space="0" w:color="auto"/>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r w:rsidRPr="00751CC1">
              <w:rPr>
                <w:b/>
                <w:bCs/>
                <w:szCs w:val="22"/>
                <w:lang w:val="it-IT" w:bidi="it-IT"/>
              </w:rPr>
              <w:t xml:space="preserve">di dimetilfumarato </w:t>
            </w:r>
          </w:p>
        </w:tc>
      </w:tr>
      <w:tr w:rsidR="00B5303B" w:rsidRPr="00751CC1" w:rsidTr="00B5303B">
        <w:tc>
          <w:tcPr>
            <w:tcW w:w="3646" w:type="pct"/>
            <w:gridSpan w:val="4"/>
            <w:tcBorders>
              <w:top w:val="single" w:sz="4" w:space="0" w:color="auto"/>
              <w:left w:val="single" w:sz="4" w:space="0" w:color="auto"/>
              <w:bottom w:val="single" w:sz="4" w:space="0" w:color="auto"/>
            </w:tcBorders>
            <w:shd w:val="clear" w:color="auto" w:fill="auto"/>
          </w:tcPr>
          <w:p w:rsidR="00B5303B" w:rsidRPr="00751CC1" w:rsidRDefault="00B5303B" w:rsidP="00436732">
            <w:pPr>
              <w:keepNext/>
              <w:widowControl w:val="0"/>
              <w:tabs>
                <w:tab w:val="clear" w:pos="567"/>
              </w:tabs>
              <w:spacing w:line="240" w:lineRule="auto"/>
              <w:jc w:val="center"/>
              <w:rPr>
                <w:b/>
                <w:szCs w:val="22"/>
                <w:lang w:val="it-IT"/>
              </w:rPr>
            </w:pPr>
            <w:r w:rsidRPr="00751CC1">
              <w:rPr>
                <w:b/>
                <w:bCs/>
                <w:szCs w:val="22"/>
                <w:lang w:val="it-IT" w:bidi="it-IT"/>
              </w:rPr>
              <w:t>Skilarence 30 mg</w:t>
            </w:r>
          </w:p>
        </w:tc>
        <w:tc>
          <w:tcPr>
            <w:tcW w:w="1354" w:type="pct"/>
            <w:tcBorders>
              <w:left w:val="nil"/>
              <w:bottom w:val="single" w:sz="4" w:space="0" w:color="auto"/>
              <w:right w:val="single" w:sz="4" w:space="0" w:color="auto"/>
            </w:tcBorders>
            <w:shd w:val="clear" w:color="auto" w:fill="auto"/>
          </w:tcPr>
          <w:p w:rsidR="00B5303B" w:rsidRPr="00751CC1" w:rsidRDefault="00B5303B" w:rsidP="0039156F">
            <w:pPr>
              <w:keepNext/>
              <w:widowControl w:val="0"/>
              <w:tabs>
                <w:tab w:val="clear" w:pos="567"/>
              </w:tabs>
              <w:spacing w:line="240" w:lineRule="auto"/>
              <w:jc w:val="center"/>
              <w:rPr>
                <w:b/>
                <w:szCs w:val="22"/>
                <w:lang w:val="it-IT"/>
              </w:rPr>
            </w:pPr>
          </w:p>
        </w:tc>
      </w:tr>
      <w:tr w:rsidR="00B5303B" w:rsidRPr="00751CC1" w:rsidTr="00B5303B">
        <w:tc>
          <w:tcPr>
            <w:tcW w:w="521" w:type="pct"/>
            <w:tcBorders>
              <w:top w:val="single" w:sz="4" w:space="0" w:color="auto"/>
              <w:left w:val="single" w:sz="4" w:space="0" w:color="auto"/>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1</w:t>
            </w:r>
          </w:p>
        </w:tc>
        <w:tc>
          <w:tcPr>
            <w:tcW w:w="1042" w:type="pct"/>
            <w:tcBorders>
              <w:top w:val="single" w:sz="4" w:space="0" w:color="auto"/>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top w:val="single" w:sz="4" w:space="0" w:color="auto"/>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top w:val="single" w:sz="4" w:space="0" w:color="auto"/>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top w:val="single" w:sz="4" w:space="0" w:color="auto"/>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30</w:t>
            </w:r>
          </w:p>
        </w:tc>
      </w:tr>
      <w:tr w:rsidR="00B5303B" w:rsidRPr="00751CC1" w:rsidTr="00B5303B">
        <w:tc>
          <w:tcPr>
            <w:tcW w:w="521" w:type="pct"/>
            <w:tcBorders>
              <w:left w:val="single" w:sz="4" w:space="0" w:color="auto"/>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2</w:t>
            </w:r>
          </w:p>
        </w:tc>
        <w:tc>
          <w:tcPr>
            <w:tcW w:w="1042" w:type="pct"/>
            <w:tcBorders>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left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60</w:t>
            </w:r>
          </w:p>
        </w:tc>
      </w:tr>
      <w:tr w:rsidR="00B5303B" w:rsidRPr="00751CC1" w:rsidTr="00B5303B">
        <w:tc>
          <w:tcPr>
            <w:tcW w:w="521" w:type="pct"/>
            <w:tcBorders>
              <w:left w:val="single" w:sz="4" w:space="0" w:color="auto"/>
              <w:bottom w:val="single" w:sz="4" w:space="0" w:color="auto"/>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3</w:t>
            </w:r>
          </w:p>
        </w:tc>
        <w:tc>
          <w:tcPr>
            <w:tcW w:w="1042" w:type="pct"/>
            <w:tcBorders>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90</w:t>
            </w:r>
          </w:p>
        </w:tc>
      </w:tr>
      <w:tr w:rsidR="00B5303B" w:rsidRPr="00751CC1" w:rsidTr="00B5303B">
        <w:tc>
          <w:tcPr>
            <w:tcW w:w="3646" w:type="pct"/>
            <w:gridSpan w:val="4"/>
            <w:tcBorders>
              <w:top w:val="single" w:sz="4" w:space="0" w:color="auto"/>
              <w:left w:val="single" w:sz="4" w:space="0" w:color="auto"/>
              <w:bottom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jc w:val="center"/>
              <w:rPr>
                <w:b/>
                <w:szCs w:val="22"/>
                <w:lang w:val="it-IT"/>
              </w:rPr>
            </w:pPr>
            <w:r w:rsidRPr="00751CC1">
              <w:rPr>
                <w:b/>
                <w:bCs/>
                <w:szCs w:val="22"/>
                <w:lang w:val="it-IT" w:bidi="it-IT"/>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p>
        </w:tc>
      </w:tr>
      <w:tr w:rsidR="00B5303B" w:rsidRPr="00751CC1" w:rsidTr="00B5303B">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120</w:t>
            </w:r>
          </w:p>
        </w:tc>
      </w:tr>
      <w:tr w:rsidR="00B5303B" w:rsidRPr="00751CC1" w:rsidTr="00B5303B">
        <w:trPr>
          <w:trHeight w:val="253"/>
        </w:trPr>
        <w:tc>
          <w:tcPr>
            <w:tcW w:w="521" w:type="pct"/>
            <w:tcBorders>
              <w:top w:val="nil"/>
              <w:left w:val="single" w:sz="4" w:space="0" w:color="auto"/>
              <w:bottom w:val="nil"/>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5</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0</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240</w:t>
            </w:r>
          </w:p>
        </w:tc>
      </w:tr>
      <w:tr w:rsidR="00B5303B" w:rsidRPr="00751CC1" w:rsidTr="00B5303B">
        <w:trPr>
          <w:trHeight w:val="323"/>
        </w:trPr>
        <w:tc>
          <w:tcPr>
            <w:tcW w:w="521" w:type="pct"/>
            <w:tcBorders>
              <w:top w:val="nil"/>
              <w:left w:val="single" w:sz="4" w:space="0" w:color="auto"/>
              <w:bottom w:val="nil"/>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6</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354"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360</w:t>
            </w:r>
          </w:p>
        </w:tc>
      </w:tr>
      <w:tr w:rsidR="00B5303B" w:rsidRPr="00751CC1" w:rsidTr="00B5303B">
        <w:trPr>
          <w:trHeight w:val="242"/>
        </w:trPr>
        <w:tc>
          <w:tcPr>
            <w:tcW w:w="521" w:type="pct"/>
            <w:tcBorders>
              <w:top w:val="nil"/>
              <w:left w:val="single" w:sz="4" w:space="0" w:color="auto"/>
              <w:bottom w:val="nil"/>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7</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354"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480</w:t>
            </w:r>
          </w:p>
        </w:tc>
      </w:tr>
      <w:tr w:rsidR="00B5303B" w:rsidRPr="00751CC1" w:rsidTr="00B5303B">
        <w:trPr>
          <w:trHeight w:val="265"/>
        </w:trPr>
        <w:tc>
          <w:tcPr>
            <w:tcW w:w="521" w:type="pct"/>
            <w:tcBorders>
              <w:top w:val="nil"/>
              <w:left w:val="single" w:sz="4" w:space="0" w:color="auto"/>
              <w:bottom w:val="nil"/>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8</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1</w:t>
            </w:r>
          </w:p>
        </w:tc>
        <w:tc>
          <w:tcPr>
            <w:tcW w:w="1042"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354" w:type="pct"/>
            <w:tcBorders>
              <w:top w:val="nil"/>
              <w:left w:val="single" w:sz="4" w:space="0" w:color="auto"/>
              <w:bottom w:val="nil"/>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600</w:t>
            </w:r>
          </w:p>
        </w:tc>
      </w:tr>
      <w:tr w:rsidR="00B5303B" w:rsidRPr="00751CC1" w:rsidTr="00B5303B">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B5303B" w:rsidRPr="00751CC1" w:rsidRDefault="00B5303B" w:rsidP="0039156F">
            <w:pPr>
              <w:keepNext/>
              <w:widowControl w:val="0"/>
              <w:tabs>
                <w:tab w:val="clear" w:pos="567"/>
              </w:tabs>
              <w:spacing w:line="240" w:lineRule="auto"/>
              <w:jc w:val="center"/>
              <w:rPr>
                <w:szCs w:val="22"/>
                <w:lang w:val="it-IT"/>
              </w:rPr>
            </w:pPr>
            <w:r w:rsidRPr="00751CC1">
              <w:rPr>
                <w:szCs w:val="22"/>
                <w:lang w:val="it-IT" w:bidi="it-IT"/>
              </w:rPr>
              <w:t>720</w:t>
            </w:r>
          </w:p>
        </w:tc>
      </w:tr>
    </w:tbl>
    <w:p w:rsidR="00B5303B" w:rsidRPr="00751CC1" w:rsidRDefault="00B5303B" w:rsidP="00436732">
      <w:pPr>
        <w:widowControl w:val="0"/>
        <w:tabs>
          <w:tab w:val="clear" w:pos="567"/>
        </w:tabs>
        <w:spacing w:line="240" w:lineRule="auto"/>
        <w:rPr>
          <w:rFonts w:eastAsia="SimSun"/>
          <w:szCs w:val="22"/>
          <w:lang w:val="it-IT" w:eastAsia="zh-CN"/>
        </w:rPr>
      </w:pPr>
    </w:p>
    <w:p w:rsidR="00132190" w:rsidRDefault="00132190" w:rsidP="0039156F">
      <w:pPr>
        <w:widowControl w:val="0"/>
        <w:tabs>
          <w:tab w:val="clear" w:pos="567"/>
        </w:tabs>
        <w:spacing w:line="240" w:lineRule="auto"/>
        <w:rPr>
          <w:szCs w:val="22"/>
          <w:lang w:val="it-IT" w:bidi="it-IT"/>
        </w:rPr>
      </w:pPr>
      <w:r>
        <w:rPr>
          <w:szCs w:val="22"/>
          <w:lang w:val="it-IT" w:bidi="it-IT"/>
        </w:rPr>
        <w:t>Se un particolare aumento della dose non viene tollerato, si può passare temporaneamente all’ultima dose tollerata.</w:t>
      </w:r>
    </w:p>
    <w:p w:rsidR="00132190" w:rsidRDefault="00132190" w:rsidP="0039156F">
      <w:pPr>
        <w:widowControl w:val="0"/>
        <w:tabs>
          <w:tab w:val="clear" w:pos="567"/>
        </w:tabs>
        <w:spacing w:line="240" w:lineRule="auto"/>
        <w:rPr>
          <w:szCs w:val="22"/>
          <w:lang w:val="it-IT" w:bidi="it-IT"/>
        </w:rPr>
      </w:pPr>
    </w:p>
    <w:p w:rsidR="006A3AF5" w:rsidRDefault="00B5303B" w:rsidP="0039156F">
      <w:pPr>
        <w:widowControl w:val="0"/>
        <w:tabs>
          <w:tab w:val="clear" w:pos="567"/>
        </w:tabs>
        <w:spacing w:line="240" w:lineRule="auto"/>
        <w:rPr>
          <w:szCs w:val="22"/>
          <w:lang w:val="it-IT" w:bidi="it-IT"/>
        </w:rPr>
      </w:pPr>
      <w:r w:rsidRPr="00751CC1">
        <w:rPr>
          <w:szCs w:val="22"/>
          <w:lang w:val="it-IT" w:bidi="it-IT"/>
        </w:rPr>
        <w:t xml:space="preserve">Se il trattamento ha successo prima di raggiungere la dose massima, non è necessario aumentare ulteriormente </w:t>
      </w:r>
      <w:r w:rsidR="00132190">
        <w:rPr>
          <w:szCs w:val="22"/>
          <w:lang w:val="it-IT" w:bidi="it-IT"/>
        </w:rPr>
        <w:t>la dose</w:t>
      </w:r>
      <w:r w:rsidRPr="00751CC1">
        <w:rPr>
          <w:szCs w:val="22"/>
          <w:lang w:val="it-IT" w:bidi="it-IT"/>
        </w:rPr>
        <w:t xml:space="preserve">. Dopo l’ottenimento di un miglioramento </w:t>
      </w:r>
      <w:r w:rsidR="00132190">
        <w:rPr>
          <w:szCs w:val="22"/>
          <w:lang w:val="it-IT" w:bidi="it-IT"/>
        </w:rPr>
        <w:t xml:space="preserve">clinicamente rilevante </w:t>
      </w:r>
      <w:r w:rsidRPr="00751CC1">
        <w:rPr>
          <w:szCs w:val="22"/>
          <w:lang w:val="it-IT" w:bidi="it-IT"/>
        </w:rPr>
        <w:t xml:space="preserve">delle lesioni cutanee, </w:t>
      </w:r>
      <w:r w:rsidR="0016495C">
        <w:rPr>
          <w:szCs w:val="22"/>
          <w:lang w:val="it-IT" w:bidi="it-IT"/>
        </w:rPr>
        <w:t>deve essere</w:t>
      </w:r>
      <w:r w:rsidR="00132190">
        <w:rPr>
          <w:szCs w:val="22"/>
          <w:lang w:val="it-IT" w:bidi="it-IT"/>
        </w:rPr>
        <w:t xml:space="preserve"> considera</w:t>
      </w:r>
      <w:r w:rsidR="0016495C">
        <w:rPr>
          <w:szCs w:val="22"/>
          <w:lang w:val="it-IT" w:bidi="it-IT"/>
        </w:rPr>
        <w:t>ta</w:t>
      </w:r>
      <w:r w:rsidR="00132190">
        <w:rPr>
          <w:szCs w:val="22"/>
          <w:lang w:val="it-IT" w:bidi="it-IT"/>
        </w:rPr>
        <w:t xml:space="preserve"> una riduzione graduale della dose </w:t>
      </w:r>
      <w:r w:rsidRPr="00751CC1">
        <w:rPr>
          <w:szCs w:val="22"/>
          <w:lang w:val="it-IT" w:bidi="it-IT"/>
        </w:rPr>
        <w:t xml:space="preserve">giornaliera di Skilarence alla dose di mantenimento </w:t>
      </w:r>
      <w:r w:rsidR="006A3AF5">
        <w:rPr>
          <w:szCs w:val="22"/>
          <w:lang w:val="it-IT" w:bidi="it-IT"/>
        </w:rPr>
        <w:t>richiesta dall’individuo</w:t>
      </w:r>
      <w:r w:rsidRPr="00751CC1">
        <w:rPr>
          <w:szCs w:val="22"/>
          <w:lang w:val="it-IT" w:bidi="it-IT"/>
        </w:rPr>
        <w:t>.</w:t>
      </w:r>
    </w:p>
    <w:p w:rsidR="006A3AF5" w:rsidRDefault="006A3AF5" w:rsidP="0039156F">
      <w:pPr>
        <w:widowControl w:val="0"/>
        <w:tabs>
          <w:tab w:val="clear" w:pos="567"/>
        </w:tabs>
        <w:spacing w:line="240" w:lineRule="auto"/>
        <w:rPr>
          <w:szCs w:val="22"/>
          <w:lang w:val="it-IT" w:bidi="it-IT"/>
        </w:rPr>
      </w:pPr>
    </w:p>
    <w:p w:rsidR="00E607D4" w:rsidRDefault="00B5303B" w:rsidP="0039156F">
      <w:pPr>
        <w:widowControl w:val="0"/>
        <w:tabs>
          <w:tab w:val="clear" w:pos="567"/>
        </w:tabs>
        <w:spacing w:line="240" w:lineRule="auto"/>
        <w:rPr>
          <w:szCs w:val="22"/>
          <w:lang w:val="it-IT" w:bidi="it-IT"/>
        </w:rPr>
      </w:pPr>
      <w:r w:rsidRPr="00751CC1">
        <w:rPr>
          <w:szCs w:val="22"/>
          <w:lang w:val="it-IT" w:bidi="it-IT"/>
        </w:rPr>
        <w:t>Potrebbero inoltre essere necessarie modific</w:t>
      </w:r>
      <w:r w:rsidR="0016495C">
        <w:rPr>
          <w:szCs w:val="22"/>
          <w:lang w:val="it-IT" w:bidi="it-IT"/>
        </w:rPr>
        <w:t>he</w:t>
      </w:r>
      <w:r w:rsidRPr="00751CC1">
        <w:rPr>
          <w:szCs w:val="22"/>
          <w:lang w:val="it-IT" w:bidi="it-IT"/>
        </w:rPr>
        <w:t xml:space="preserve"> del</w:t>
      </w:r>
      <w:r w:rsidR="0016495C">
        <w:rPr>
          <w:szCs w:val="22"/>
          <w:lang w:val="it-IT" w:bidi="it-IT"/>
        </w:rPr>
        <w:t>la dose</w:t>
      </w:r>
      <w:r w:rsidRPr="00751CC1">
        <w:rPr>
          <w:szCs w:val="22"/>
          <w:lang w:val="it-IT" w:bidi="it-IT"/>
        </w:rPr>
        <w:t xml:space="preserve"> </w:t>
      </w:r>
      <w:r w:rsidR="0016495C">
        <w:rPr>
          <w:szCs w:val="22"/>
          <w:lang w:val="it-IT" w:bidi="it-IT"/>
        </w:rPr>
        <w:t xml:space="preserve">nel caso </w:t>
      </w:r>
      <w:r w:rsidR="006A3AF5">
        <w:rPr>
          <w:szCs w:val="22"/>
          <w:lang w:val="it-IT" w:bidi="it-IT"/>
        </w:rPr>
        <w:t xml:space="preserve"> veng</w:t>
      </w:r>
      <w:r w:rsidR="0016495C">
        <w:rPr>
          <w:szCs w:val="22"/>
          <w:lang w:val="it-IT" w:bidi="it-IT"/>
        </w:rPr>
        <w:t>a</w:t>
      </w:r>
      <w:r w:rsidR="006A3AF5">
        <w:rPr>
          <w:szCs w:val="22"/>
          <w:lang w:val="it-IT" w:bidi="it-IT"/>
        </w:rPr>
        <w:t xml:space="preserve">no osservate </w:t>
      </w:r>
      <w:r w:rsidRPr="00751CC1">
        <w:rPr>
          <w:szCs w:val="22"/>
          <w:lang w:val="it-IT" w:bidi="it-IT"/>
        </w:rPr>
        <w:t xml:space="preserve">anomalie nei parametri di laboratorio (vedere </w:t>
      </w:r>
      <w:r w:rsidR="00B549D8" w:rsidRPr="00751CC1">
        <w:rPr>
          <w:szCs w:val="22"/>
          <w:lang w:val="it-IT" w:bidi="it-IT"/>
        </w:rPr>
        <w:t>paragrafo </w:t>
      </w:r>
      <w:r w:rsidRPr="00751CC1">
        <w:rPr>
          <w:szCs w:val="22"/>
          <w:lang w:val="it-IT" w:bidi="it-IT"/>
        </w:rPr>
        <w:t>4.4).</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i/>
          <w:szCs w:val="22"/>
          <w:lang w:val="it-IT" w:eastAsia="zh-CN"/>
        </w:rPr>
      </w:pPr>
      <w:r w:rsidRPr="00751CC1">
        <w:rPr>
          <w:i/>
          <w:iCs/>
          <w:szCs w:val="22"/>
          <w:lang w:val="it-IT" w:eastAsia="zh-CN" w:bidi="it-IT"/>
        </w:rPr>
        <w:t>Pazienti anziani</w:t>
      </w:r>
    </w:p>
    <w:p w:rsidR="00B5303B" w:rsidRPr="00751CC1" w:rsidRDefault="00E607D4" w:rsidP="0039156F">
      <w:pPr>
        <w:keepNext/>
        <w:widowControl w:val="0"/>
        <w:tabs>
          <w:tab w:val="clear" w:pos="567"/>
        </w:tabs>
        <w:spacing w:line="240" w:lineRule="auto"/>
        <w:rPr>
          <w:szCs w:val="22"/>
          <w:lang w:val="it-IT"/>
        </w:rPr>
      </w:pPr>
      <w:r>
        <w:rPr>
          <w:szCs w:val="22"/>
          <w:lang w:val="it-IT" w:bidi="it-IT"/>
        </w:rPr>
        <w:t>G</w:t>
      </w:r>
      <w:r w:rsidRPr="00751CC1">
        <w:rPr>
          <w:szCs w:val="22"/>
          <w:lang w:val="it-IT" w:bidi="it-IT"/>
        </w:rPr>
        <w:t xml:space="preserve">li </w:t>
      </w:r>
      <w:r w:rsidR="00B5303B" w:rsidRPr="00751CC1">
        <w:rPr>
          <w:szCs w:val="22"/>
          <w:lang w:val="it-IT" w:bidi="it-IT"/>
        </w:rPr>
        <w:t xml:space="preserve">studi clinici su Skilarence non </w:t>
      </w:r>
      <w:r>
        <w:rPr>
          <w:szCs w:val="22"/>
          <w:lang w:val="it-IT" w:bidi="it-IT"/>
        </w:rPr>
        <w:t xml:space="preserve">hanno </w:t>
      </w:r>
      <w:r w:rsidR="00B5303B" w:rsidRPr="00751CC1">
        <w:rPr>
          <w:szCs w:val="22"/>
          <w:lang w:val="it-IT" w:bidi="it-IT"/>
        </w:rPr>
        <w:t xml:space="preserve">incluso un numero </w:t>
      </w:r>
      <w:r w:rsidR="0016495C" w:rsidRPr="00751CC1">
        <w:rPr>
          <w:szCs w:val="22"/>
          <w:lang w:val="it-IT" w:bidi="it-IT"/>
        </w:rPr>
        <w:t xml:space="preserve">sufficiente </w:t>
      </w:r>
      <w:r w:rsidR="00B5303B" w:rsidRPr="00751CC1">
        <w:rPr>
          <w:szCs w:val="22"/>
          <w:lang w:val="it-IT" w:bidi="it-IT"/>
        </w:rPr>
        <w:t xml:space="preserve">di pazienti </w:t>
      </w:r>
      <w:r>
        <w:rPr>
          <w:szCs w:val="22"/>
          <w:lang w:val="it-IT" w:bidi="it-IT"/>
        </w:rPr>
        <w:t xml:space="preserve">di età pari </w:t>
      </w:r>
      <w:r w:rsidR="0016495C">
        <w:rPr>
          <w:szCs w:val="22"/>
          <w:lang w:val="it-IT" w:bidi="it-IT"/>
        </w:rPr>
        <w:t xml:space="preserve">o superiore </w:t>
      </w:r>
      <w:r>
        <w:rPr>
          <w:szCs w:val="22"/>
          <w:lang w:val="it-IT" w:bidi="it-IT"/>
        </w:rPr>
        <w:t>a 65</w:t>
      </w:r>
      <w:r w:rsidR="00457CF0">
        <w:rPr>
          <w:szCs w:val="22"/>
          <w:lang w:val="it-IT" w:bidi="it-IT"/>
        </w:rPr>
        <w:t> </w:t>
      </w:r>
      <w:r>
        <w:rPr>
          <w:szCs w:val="22"/>
          <w:lang w:val="it-IT" w:bidi="it-IT"/>
        </w:rPr>
        <w:t xml:space="preserve">anni </w:t>
      </w:r>
      <w:r w:rsidR="00B5303B" w:rsidRPr="00751CC1">
        <w:rPr>
          <w:szCs w:val="22"/>
          <w:lang w:val="it-IT" w:bidi="it-IT"/>
        </w:rPr>
        <w:t xml:space="preserve">per determinare </w:t>
      </w:r>
      <w:r w:rsidR="00B5303B" w:rsidRPr="0078525F">
        <w:rPr>
          <w:szCs w:val="22"/>
          <w:lang w:val="it-IT" w:bidi="it-IT"/>
        </w:rPr>
        <w:t xml:space="preserve">se la risposta differisca rispetto ai pazienti </w:t>
      </w:r>
      <w:r w:rsidR="0016495C">
        <w:rPr>
          <w:szCs w:val="22"/>
          <w:lang w:val="it-IT" w:bidi="it-IT"/>
        </w:rPr>
        <w:t>di età inferiore ai</w:t>
      </w:r>
      <w:r w:rsidR="00B5303B" w:rsidRPr="0078525F">
        <w:rPr>
          <w:szCs w:val="22"/>
          <w:lang w:val="it-IT" w:bidi="it-IT"/>
        </w:rPr>
        <w:t xml:space="preserve"> 65</w:t>
      </w:r>
      <w:r w:rsidR="00B549D8" w:rsidRPr="0078525F">
        <w:rPr>
          <w:szCs w:val="22"/>
          <w:lang w:val="it-IT" w:bidi="it-IT"/>
        </w:rPr>
        <w:t> ann</w:t>
      </w:r>
      <w:r w:rsidR="00B5303B" w:rsidRPr="0078525F">
        <w:rPr>
          <w:szCs w:val="22"/>
          <w:lang w:val="it-IT" w:bidi="it-IT"/>
        </w:rPr>
        <w:t>i (vedere</w:t>
      </w:r>
      <w:r w:rsidR="00B5303B" w:rsidRPr="00751CC1">
        <w:rPr>
          <w:szCs w:val="22"/>
          <w:lang w:val="it-IT" w:bidi="it-IT"/>
        </w:rPr>
        <w:t xml:space="preserve"> </w:t>
      </w:r>
      <w:r w:rsidR="00B549D8" w:rsidRPr="00751CC1">
        <w:rPr>
          <w:szCs w:val="22"/>
          <w:lang w:val="it-IT" w:bidi="it-IT"/>
        </w:rPr>
        <w:t>paragrafo </w:t>
      </w:r>
      <w:r w:rsidR="00B5303B" w:rsidRPr="00751CC1">
        <w:rPr>
          <w:szCs w:val="22"/>
          <w:lang w:val="it-IT" w:bidi="it-IT"/>
        </w:rPr>
        <w:t>5.2). In base alla farmacologia del dimetilfumarato, non si prevede sia necessari</w:t>
      </w:r>
      <w:r>
        <w:rPr>
          <w:szCs w:val="22"/>
          <w:lang w:val="it-IT" w:bidi="it-IT"/>
        </w:rPr>
        <w:t>o un</w:t>
      </w:r>
      <w:r w:rsidR="00B5303B" w:rsidRPr="00751CC1">
        <w:rPr>
          <w:szCs w:val="22"/>
          <w:lang w:val="it-IT" w:bidi="it-IT"/>
        </w:rPr>
        <w:t xml:space="preserve"> aggiustament</w:t>
      </w:r>
      <w:r w:rsidR="00325CB5">
        <w:rPr>
          <w:szCs w:val="22"/>
          <w:lang w:val="it-IT" w:bidi="it-IT"/>
        </w:rPr>
        <w:t>o</w:t>
      </w:r>
      <w:r w:rsidR="00B5303B" w:rsidRPr="00751CC1">
        <w:rPr>
          <w:szCs w:val="22"/>
          <w:lang w:val="it-IT" w:bidi="it-IT"/>
        </w:rPr>
        <w:t xml:space="preserve"> del</w:t>
      </w:r>
      <w:r w:rsidR="0016495C">
        <w:rPr>
          <w:szCs w:val="22"/>
          <w:lang w:val="it-IT" w:bidi="it-IT"/>
        </w:rPr>
        <w:t>la dose</w:t>
      </w:r>
      <w:r w:rsidR="00B5303B" w:rsidRPr="00751CC1">
        <w:rPr>
          <w:szCs w:val="22"/>
          <w:lang w:val="it-IT" w:bidi="it-IT"/>
        </w:rPr>
        <w:t xml:space="preserve"> negli anziani.</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i/>
          <w:szCs w:val="22"/>
          <w:lang w:val="it-IT" w:eastAsia="zh-CN"/>
        </w:rPr>
      </w:pPr>
      <w:r w:rsidRPr="00751CC1">
        <w:rPr>
          <w:i/>
          <w:iCs/>
          <w:szCs w:val="22"/>
          <w:lang w:val="it-IT" w:eastAsia="zh-CN" w:bidi="it-IT"/>
        </w:rPr>
        <w:t>Insufficienza renale</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Non sono necessari aggiustamenti della dose in pazienti con insufficienza renale da lieve a moderata</w:t>
      </w:r>
      <w:r w:rsidR="00457CF0">
        <w:rPr>
          <w:szCs w:val="22"/>
          <w:lang w:val="it-IT" w:eastAsia="zh-CN" w:bidi="it-IT"/>
        </w:rPr>
        <w:t xml:space="preserve"> (vedere paragrafo </w:t>
      </w:r>
      <w:r w:rsidR="00E607D4">
        <w:rPr>
          <w:szCs w:val="22"/>
          <w:lang w:val="it-IT" w:eastAsia="zh-CN" w:bidi="it-IT"/>
        </w:rPr>
        <w:t>5.2)</w:t>
      </w:r>
      <w:r w:rsidRPr="00751CC1">
        <w:rPr>
          <w:szCs w:val="22"/>
          <w:lang w:val="it-IT" w:eastAsia="zh-CN" w:bidi="it-IT"/>
        </w:rPr>
        <w:t xml:space="preserve">. Skilarence non è stato studiato in pazienti con insufficienza renale </w:t>
      </w:r>
      <w:r w:rsidR="0016495C">
        <w:rPr>
          <w:szCs w:val="22"/>
          <w:lang w:val="it-IT" w:eastAsia="zh-CN" w:bidi="it-IT"/>
        </w:rPr>
        <w:t>severa</w:t>
      </w:r>
      <w:r w:rsidR="0016495C" w:rsidRPr="00751CC1">
        <w:rPr>
          <w:szCs w:val="22"/>
          <w:lang w:val="it-IT" w:eastAsia="zh-CN" w:bidi="it-IT"/>
        </w:rPr>
        <w:t xml:space="preserve"> </w:t>
      </w:r>
      <w:r w:rsidRPr="00751CC1">
        <w:rPr>
          <w:szCs w:val="22"/>
          <w:lang w:val="it-IT" w:eastAsia="zh-CN" w:bidi="it-IT"/>
        </w:rPr>
        <w:t xml:space="preserve">e l’uso di Skilarence </w:t>
      </w:r>
      <w:r w:rsidR="00E607D4">
        <w:rPr>
          <w:szCs w:val="22"/>
          <w:lang w:val="it-IT" w:eastAsia="zh-CN" w:bidi="it-IT"/>
        </w:rPr>
        <w:t xml:space="preserve">è controindicato </w:t>
      </w:r>
      <w:r w:rsidRPr="00751CC1">
        <w:rPr>
          <w:szCs w:val="22"/>
          <w:lang w:val="it-IT" w:eastAsia="zh-CN" w:bidi="it-IT"/>
        </w:rPr>
        <w:t xml:space="preserve">in questi pazienti (vedere </w:t>
      </w:r>
      <w:r w:rsidR="00B549D8" w:rsidRPr="00751CC1">
        <w:rPr>
          <w:szCs w:val="22"/>
          <w:lang w:val="it-IT" w:eastAsia="zh-CN" w:bidi="it-IT"/>
        </w:rPr>
        <w:t>paragrafo </w:t>
      </w:r>
      <w:r w:rsidRPr="00751CC1">
        <w:rPr>
          <w:szCs w:val="22"/>
          <w:lang w:val="it-IT" w:eastAsia="zh-CN" w:bidi="it-IT"/>
        </w:rPr>
        <w:t>4.</w:t>
      </w:r>
      <w:r w:rsidR="00E607D4">
        <w:rPr>
          <w:szCs w:val="22"/>
          <w:lang w:val="it-IT" w:eastAsia="zh-CN" w:bidi="it-IT"/>
        </w:rPr>
        <w:t>3</w:t>
      </w:r>
      <w:r w:rsidRPr="00751CC1">
        <w:rPr>
          <w:szCs w:val="22"/>
          <w:lang w:val="it-IT" w:eastAsia="zh-CN" w:bidi="it-IT"/>
        </w:rPr>
        <w:t>).</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i/>
          <w:szCs w:val="22"/>
          <w:lang w:val="it-IT" w:eastAsia="zh-CN"/>
        </w:rPr>
      </w:pPr>
      <w:r w:rsidRPr="00751CC1">
        <w:rPr>
          <w:i/>
          <w:iCs/>
          <w:szCs w:val="22"/>
          <w:lang w:val="it-IT" w:eastAsia="zh-CN" w:bidi="it-IT"/>
        </w:rPr>
        <w:t>Insufficienza epatica</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Non sono necessari aggiustamenti della dose in pazienti con insufficienza epatica</w:t>
      </w:r>
      <w:r w:rsidR="00E607D4">
        <w:rPr>
          <w:szCs w:val="22"/>
          <w:lang w:val="it-IT" w:eastAsia="zh-CN" w:bidi="it-IT"/>
        </w:rPr>
        <w:t xml:space="preserve"> da lie</w:t>
      </w:r>
      <w:r w:rsidR="00457CF0">
        <w:rPr>
          <w:szCs w:val="22"/>
          <w:lang w:val="it-IT" w:eastAsia="zh-CN" w:bidi="it-IT"/>
        </w:rPr>
        <w:t>ve a moderata (vedere paragrafo </w:t>
      </w:r>
      <w:r w:rsidR="00E607D4">
        <w:rPr>
          <w:szCs w:val="22"/>
          <w:lang w:val="it-IT" w:eastAsia="zh-CN" w:bidi="it-IT"/>
        </w:rPr>
        <w:t>5.2)</w:t>
      </w:r>
      <w:r w:rsidRPr="00751CC1">
        <w:rPr>
          <w:szCs w:val="22"/>
          <w:lang w:val="it-IT" w:eastAsia="zh-CN" w:bidi="it-IT"/>
        </w:rPr>
        <w:t xml:space="preserve">. Skilarence non è stato studiato in pazienti con insufficienza epatica </w:t>
      </w:r>
      <w:r w:rsidR="0016495C">
        <w:rPr>
          <w:szCs w:val="22"/>
          <w:lang w:val="it-IT" w:eastAsia="zh-CN" w:bidi="it-IT"/>
        </w:rPr>
        <w:t xml:space="preserve">severa </w:t>
      </w:r>
      <w:r w:rsidR="00E607D4">
        <w:rPr>
          <w:szCs w:val="22"/>
          <w:lang w:val="it-IT" w:eastAsia="zh-CN" w:bidi="it-IT"/>
        </w:rPr>
        <w:t>e l’uso di Skilarence è controindicato in questi pazienti</w:t>
      </w:r>
      <w:r w:rsidRPr="00751CC1">
        <w:rPr>
          <w:szCs w:val="22"/>
          <w:lang w:val="it-IT" w:eastAsia="zh-CN" w:bidi="it-IT"/>
        </w:rPr>
        <w:t xml:space="preserve"> (vedere </w:t>
      </w:r>
      <w:r w:rsidR="00B549D8" w:rsidRPr="00751CC1">
        <w:rPr>
          <w:szCs w:val="22"/>
          <w:lang w:val="it-IT" w:eastAsia="zh-CN" w:bidi="it-IT"/>
        </w:rPr>
        <w:t>paragrafo </w:t>
      </w:r>
      <w:r w:rsidRPr="00751CC1">
        <w:rPr>
          <w:szCs w:val="22"/>
          <w:lang w:val="it-IT" w:eastAsia="zh-CN" w:bidi="it-IT"/>
        </w:rPr>
        <w:t>4.</w:t>
      </w:r>
      <w:r w:rsidR="00E607D4">
        <w:rPr>
          <w:szCs w:val="22"/>
          <w:lang w:val="it-IT" w:eastAsia="zh-CN" w:bidi="it-IT"/>
        </w:rPr>
        <w:t>3</w:t>
      </w:r>
      <w:r w:rsidRPr="00751CC1">
        <w:rPr>
          <w:szCs w:val="22"/>
          <w:lang w:val="it-IT" w:eastAsia="zh-CN" w:bidi="it-IT"/>
        </w:rPr>
        <w:t>).</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i/>
          <w:szCs w:val="22"/>
          <w:lang w:val="it-IT" w:eastAsia="zh-CN"/>
        </w:rPr>
      </w:pPr>
      <w:r w:rsidRPr="00751CC1">
        <w:rPr>
          <w:i/>
          <w:iCs/>
          <w:szCs w:val="22"/>
          <w:lang w:val="it-IT" w:eastAsia="zh-CN" w:bidi="it-IT"/>
        </w:rPr>
        <w:t>Popolazione pediatrica</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 xml:space="preserve">La sicurezza e l’efficacia di </w:t>
      </w:r>
      <w:proofErr w:type="spellStart"/>
      <w:r w:rsidRPr="00751CC1">
        <w:rPr>
          <w:szCs w:val="22"/>
          <w:lang w:val="it-IT" w:eastAsia="zh-CN" w:bidi="it-IT"/>
        </w:rPr>
        <w:t>Skilarence</w:t>
      </w:r>
      <w:proofErr w:type="spellEnd"/>
      <w:r w:rsidRPr="00751CC1">
        <w:rPr>
          <w:szCs w:val="22"/>
          <w:lang w:val="it-IT" w:eastAsia="zh-CN" w:bidi="it-IT"/>
        </w:rPr>
        <w:t xml:space="preserve"> </w:t>
      </w:r>
      <w:r w:rsidR="000C0C4B">
        <w:rPr>
          <w:szCs w:val="22"/>
          <w:lang w:val="it-IT" w:eastAsia="zh-CN" w:bidi="it-IT"/>
        </w:rPr>
        <w:t xml:space="preserve">nella popolazione </w:t>
      </w:r>
      <w:r w:rsidR="00E607D4">
        <w:rPr>
          <w:szCs w:val="22"/>
          <w:lang w:val="it-IT" w:eastAsia="zh-CN" w:bidi="it-IT"/>
        </w:rPr>
        <w:t>pediatric</w:t>
      </w:r>
      <w:r w:rsidR="000C0C4B">
        <w:rPr>
          <w:szCs w:val="22"/>
          <w:lang w:val="it-IT" w:eastAsia="zh-CN" w:bidi="it-IT"/>
        </w:rPr>
        <w:t>a</w:t>
      </w:r>
      <w:r w:rsidR="00E607D4">
        <w:rPr>
          <w:szCs w:val="22"/>
          <w:lang w:val="it-IT" w:eastAsia="zh-CN" w:bidi="it-IT"/>
        </w:rPr>
        <w:t xml:space="preserve"> di età inferiore ai 18</w:t>
      </w:r>
      <w:r w:rsidR="00D5461A">
        <w:rPr>
          <w:szCs w:val="22"/>
          <w:lang w:val="it-IT" w:eastAsia="zh-CN" w:bidi="it-IT"/>
        </w:rPr>
        <w:t> anni</w:t>
      </w:r>
      <w:r w:rsidRPr="00751CC1">
        <w:rPr>
          <w:szCs w:val="22"/>
          <w:lang w:val="it-IT" w:eastAsia="zh-CN" w:bidi="it-IT"/>
        </w:rPr>
        <w:t xml:space="preserve"> non sono state stabilite. Non ci sono dati disponibili</w:t>
      </w:r>
      <w:r w:rsidR="00E607D4">
        <w:rPr>
          <w:szCs w:val="22"/>
          <w:lang w:val="it-IT" w:eastAsia="zh-CN" w:bidi="it-IT"/>
        </w:rPr>
        <w:t xml:space="preserve"> con </w:t>
      </w:r>
      <w:proofErr w:type="spellStart"/>
      <w:r w:rsidR="00E607D4">
        <w:rPr>
          <w:szCs w:val="22"/>
          <w:lang w:val="it-IT" w:eastAsia="zh-CN" w:bidi="it-IT"/>
        </w:rPr>
        <w:t>Skilarence</w:t>
      </w:r>
      <w:proofErr w:type="spellEnd"/>
      <w:r w:rsidR="00E607D4">
        <w:rPr>
          <w:szCs w:val="22"/>
          <w:lang w:val="it-IT" w:eastAsia="zh-CN" w:bidi="it-IT"/>
        </w:rPr>
        <w:t xml:space="preserve"> </w:t>
      </w:r>
      <w:r w:rsidR="000C0C4B">
        <w:rPr>
          <w:szCs w:val="22"/>
          <w:lang w:val="it-IT" w:eastAsia="zh-CN" w:bidi="it-IT"/>
        </w:rPr>
        <w:t>nella popolazione pediatrica</w:t>
      </w:r>
      <w:r w:rsidRPr="00751CC1">
        <w:rPr>
          <w:szCs w:val="22"/>
          <w:lang w:val="it-IT" w:eastAsia="zh-CN" w:bidi="it-IT"/>
        </w:rPr>
        <w:t>.</w:t>
      </w:r>
    </w:p>
    <w:p w:rsidR="00B5303B" w:rsidRPr="00751CC1" w:rsidRDefault="00B5303B" w:rsidP="0039156F">
      <w:pPr>
        <w:widowControl w:val="0"/>
        <w:tabs>
          <w:tab w:val="clear" w:pos="567"/>
        </w:tabs>
        <w:autoSpaceDE w:val="0"/>
        <w:autoSpaceDN w:val="0"/>
        <w:adjustRightInd w:val="0"/>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Modo di somministrazione</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 xml:space="preserve">Skilarence è per uso orale. Le compresse di Skilarence devono essere </w:t>
      </w:r>
      <w:r w:rsidR="0016495C">
        <w:rPr>
          <w:szCs w:val="22"/>
          <w:lang w:val="it-IT" w:eastAsia="zh-CN" w:bidi="it-IT"/>
        </w:rPr>
        <w:t>deglutite</w:t>
      </w:r>
      <w:r w:rsidR="0016495C" w:rsidRPr="00751CC1">
        <w:rPr>
          <w:szCs w:val="22"/>
          <w:lang w:val="it-IT" w:eastAsia="zh-CN" w:bidi="it-IT"/>
        </w:rPr>
        <w:t xml:space="preserve"> </w:t>
      </w:r>
      <w:r w:rsidRPr="00751CC1">
        <w:rPr>
          <w:szCs w:val="22"/>
          <w:lang w:val="it-IT" w:eastAsia="zh-CN" w:bidi="it-IT"/>
        </w:rPr>
        <w:t>intere, con del liquido, durante o immediatamente dopo un pasto.</w:t>
      </w:r>
    </w:p>
    <w:p w:rsidR="00B5303B" w:rsidRPr="00751CC1" w:rsidRDefault="00B5303B" w:rsidP="0039156F">
      <w:pPr>
        <w:widowControl w:val="0"/>
        <w:tabs>
          <w:tab w:val="clear" w:pos="567"/>
        </w:tabs>
        <w:spacing w:line="240" w:lineRule="auto"/>
        <w:rPr>
          <w:rFonts w:eastAsia="SimSun"/>
          <w:szCs w:val="22"/>
          <w:u w:val="single"/>
          <w:lang w:val="it-IT" w:eastAsia="zh-CN"/>
        </w:rPr>
      </w:pPr>
    </w:p>
    <w:p w:rsidR="00B5303B" w:rsidRPr="00751CC1" w:rsidRDefault="00B92C48" w:rsidP="0039156F">
      <w:pPr>
        <w:widowControl w:val="0"/>
        <w:tabs>
          <w:tab w:val="clear" w:pos="567"/>
        </w:tabs>
        <w:spacing w:line="240" w:lineRule="auto"/>
        <w:rPr>
          <w:szCs w:val="22"/>
          <w:lang w:val="it-IT"/>
        </w:rPr>
      </w:pPr>
      <w:r>
        <w:rPr>
          <w:szCs w:val="22"/>
          <w:lang w:val="it-IT" w:bidi="it-IT"/>
        </w:rPr>
        <w:t>Il rivestimento dell</w:t>
      </w:r>
      <w:r w:rsidR="00B5303B" w:rsidRPr="00751CC1">
        <w:rPr>
          <w:szCs w:val="22"/>
          <w:lang w:val="it-IT" w:bidi="it-IT"/>
        </w:rPr>
        <w:t xml:space="preserve">e compresse gastroresistenti </w:t>
      </w:r>
      <w:r>
        <w:rPr>
          <w:szCs w:val="22"/>
          <w:lang w:val="it-IT" w:bidi="it-IT"/>
        </w:rPr>
        <w:t xml:space="preserve">è stato studiato per evitare l’irritazione gastrica. Di conseguenza, le compresse </w:t>
      </w:r>
      <w:r w:rsidR="00B5303B" w:rsidRPr="00751CC1">
        <w:rPr>
          <w:szCs w:val="22"/>
          <w:lang w:val="it-IT" w:bidi="it-IT"/>
        </w:rPr>
        <w:t>non devono essere frantumate, suddivise, disciolte</w:t>
      </w:r>
      <w:r w:rsidR="00C07FAF">
        <w:rPr>
          <w:szCs w:val="22"/>
          <w:lang w:val="it-IT" w:bidi="it-IT"/>
        </w:rPr>
        <w:t xml:space="preserve"> </w:t>
      </w:r>
      <w:r w:rsidR="00B5303B" w:rsidRPr="00751CC1">
        <w:rPr>
          <w:szCs w:val="22"/>
          <w:lang w:val="it-IT" w:bidi="it-IT"/>
        </w:rPr>
        <w:t>o masticate</w:t>
      </w:r>
      <w:r w:rsidR="00B5303B" w:rsidRPr="0078525F">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4.3</w:t>
      </w:r>
      <w:r w:rsidRPr="00751CC1">
        <w:rPr>
          <w:b/>
          <w:bCs/>
          <w:szCs w:val="22"/>
          <w:lang w:val="it-IT" w:bidi="it-IT"/>
        </w:rPr>
        <w:tab/>
        <w:t>Controindicazioni</w:t>
      </w:r>
    </w:p>
    <w:p w:rsidR="00B5303B" w:rsidRPr="00751CC1" w:rsidRDefault="00B5303B" w:rsidP="0039156F">
      <w:pPr>
        <w:keepNext/>
        <w:widowControl w:val="0"/>
        <w:tabs>
          <w:tab w:val="clear" w:pos="567"/>
        </w:tabs>
        <w:spacing w:line="240" w:lineRule="auto"/>
        <w:rPr>
          <w:rFonts w:eastAsia="SimSun"/>
          <w:szCs w:val="22"/>
          <w:lang w:val="it-IT" w:eastAsia="zh-CN"/>
        </w:rPr>
      </w:pPr>
    </w:p>
    <w:p w:rsidR="00B5303B" w:rsidRPr="00751CC1" w:rsidRDefault="00B5303B" w:rsidP="0039156F">
      <w:pPr>
        <w:pStyle w:val="ListParagraph1"/>
        <w:keepNext/>
        <w:widowControl w:val="0"/>
        <w:numPr>
          <w:ilvl w:val="0"/>
          <w:numId w:val="23"/>
        </w:numPr>
        <w:spacing w:before="0" w:after="0"/>
        <w:ind w:left="567" w:hanging="567"/>
        <w:contextualSpacing w:val="0"/>
        <w:rPr>
          <w:sz w:val="22"/>
          <w:szCs w:val="22"/>
          <w:lang w:val="it-IT"/>
        </w:rPr>
      </w:pPr>
      <w:r w:rsidRPr="00751CC1">
        <w:rPr>
          <w:sz w:val="22"/>
          <w:szCs w:val="22"/>
          <w:lang w:val="it-IT" w:bidi="it-IT"/>
        </w:rPr>
        <w:t xml:space="preserve">Ipersensibilità al principio attivo o ad uno qualsiasi degli eccipienti elencati al </w:t>
      </w:r>
      <w:r w:rsidR="00B549D8" w:rsidRPr="00751CC1">
        <w:rPr>
          <w:sz w:val="22"/>
          <w:szCs w:val="22"/>
          <w:lang w:val="it-IT" w:bidi="it-IT"/>
        </w:rPr>
        <w:t>paragrafo </w:t>
      </w:r>
      <w:r w:rsidRPr="00751CC1">
        <w:rPr>
          <w:sz w:val="22"/>
          <w:szCs w:val="22"/>
          <w:lang w:val="it-IT" w:bidi="it-IT"/>
        </w:rPr>
        <w:t>6.1.</w:t>
      </w:r>
    </w:p>
    <w:p w:rsidR="00B5303B" w:rsidRDefault="00E42343" w:rsidP="0039156F">
      <w:pPr>
        <w:pStyle w:val="ListParagraph1"/>
        <w:widowControl w:val="0"/>
        <w:numPr>
          <w:ilvl w:val="0"/>
          <w:numId w:val="25"/>
        </w:numPr>
        <w:spacing w:before="0" w:after="0"/>
        <w:ind w:left="567" w:hanging="567"/>
        <w:contextualSpacing w:val="0"/>
        <w:rPr>
          <w:sz w:val="22"/>
          <w:szCs w:val="22"/>
          <w:lang w:val="it-IT"/>
        </w:rPr>
      </w:pPr>
      <w:r>
        <w:rPr>
          <w:sz w:val="22"/>
          <w:szCs w:val="22"/>
          <w:lang w:val="it-IT" w:bidi="it-IT"/>
        </w:rPr>
        <w:t>P</w:t>
      </w:r>
      <w:r w:rsidR="00B5303B" w:rsidRPr="00751CC1">
        <w:rPr>
          <w:sz w:val="22"/>
          <w:szCs w:val="22"/>
          <w:lang w:val="it-IT" w:bidi="it-IT"/>
        </w:rPr>
        <w:t>atologie gastrointestinali</w:t>
      </w:r>
      <w:r>
        <w:rPr>
          <w:sz w:val="22"/>
          <w:szCs w:val="22"/>
          <w:lang w:val="it-IT" w:bidi="it-IT"/>
        </w:rPr>
        <w:t xml:space="preserve"> severe</w:t>
      </w:r>
      <w:r w:rsidR="00B5303B" w:rsidRPr="00751CC1">
        <w:rPr>
          <w:sz w:val="22"/>
          <w:szCs w:val="22"/>
          <w:lang w:val="it-IT" w:bidi="it-IT"/>
        </w:rPr>
        <w:t>.</w:t>
      </w:r>
    </w:p>
    <w:p w:rsidR="00757960" w:rsidRDefault="00E42343" w:rsidP="0039156F">
      <w:pPr>
        <w:pStyle w:val="ListParagraph1"/>
        <w:widowControl w:val="0"/>
        <w:numPr>
          <w:ilvl w:val="0"/>
          <w:numId w:val="25"/>
        </w:numPr>
        <w:spacing w:before="0" w:after="0"/>
        <w:ind w:left="567" w:hanging="567"/>
        <w:contextualSpacing w:val="0"/>
        <w:rPr>
          <w:sz w:val="22"/>
          <w:szCs w:val="22"/>
          <w:lang w:val="it-IT"/>
        </w:rPr>
      </w:pPr>
      <w:r>
        <w:rPr>
          <w:sz w:val="22"/>
          <w:szCs w:val="22"/>
          <w:lang w:val="it-IT" w:bidi="it-IT"/>
        </w:rPr>
        <w:t>I</w:t>
      </w:r>
      <w:r w:rsidR="00757960">
        <w:rPr>
          <w:sz w:val="22"/>
          <w:szCs w:val="22"/>
          <w:lang w:val="it-IT" w:bidi="it-IT"/>
        </w:rPr>
        <w:t>nsufficienza epatica o renale</w:t>
      </w:r>
      <w:r>
        <w:rPr>
          <w:sz w:val="22"/>
          <w:szCs w:val="22"/>
          <w:lang w:val="it-IT" w:bidi="it-IT"/>
        </w:rPr>
        <w:t xml:space="preserve"> severa</w:t>
      </w:r>
      <w:r w:rsidR="00757960">
        <w:rPr>
          <w:sz w:val="22"/>
          <w:szCs w:val="22"/>
          <w:lang w:val="it-IT" w:bidi="it-IT"/>
        </w:rPr>
        <w:t>.</w:t>
      </w:r>
    </w:p>
    <w:p w:rsidR="00757960" w:rsidRPr="00751CC1" w:rsidRDefault="00757960" w:rsidP="0039156F">
      <w:pPr>
        <w:pStyle w:val="ListParagraph1"/>
        <w:widowControl w:val="0"/>
        <w:numPr>
          <w:ilvl w:val="0"/>
          <w:numId w:val="25"/>
        </w:numPr>
        <w:spacing w:before="0" w:after="0"/>
        <w:ind w:left="567" w:hanging="567"/>
        <w:contextualSpacing w:val="0"/>
        <w:rPr>
          <w:sz w:val="22"/>
          <w:szCs w:val="22"/>
          <w:lang w:val="it-IT"/>
        </w:rPr>
      </w:pPr>
      <w:r>
        <w:rPr>
          <w:sz w:val="22"/>
          <w:szCs w:val="22"/>
          <w:lang w:val="it-IT" w:bidi="it-IT"/>
        </w:rPr>
        <w:t>Gravidanza e allattamento.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left="567" w:hanging="567"/>
        <w:rPr>
          <w:b/>
          <w:szCs w:val="22"/>
          <w:lang w:val="it-IT"/>
        </w:rPr>
      </w:pPr>
      <w:r w:rsidRPr="00751CC1">
        <w:rPr>
          <w:b/>
          <w:bCs/>
          <w:szCs w:val="22"/>
          <w:lang w:val="it-IT" w:bidi="it-IT"/>
        </w:rPr>
        <w:t>4.4</w:t>
      </w:r>
      <w:r w:rsidRPr="00751CC1">
        <w:rPr>
          <w:b/>
          <w:bCs/>
          <w:szCs w:val="22"/>
          <w:lang w:val="it-IT" w:bidi="it-IT"/>
        </w:rPr>
        <w:tab/>
        <w:t>Avvertenze speciali e precauzioni d’impiego</w:t>
      </w:r>
    </w:p>
    <w:p w:rsidR="00B5303B" w:rsidRPr="00751CC1" w:rsidRDefault="00B5303B" w:rsidP="00436732">
      <w:pPr>
        <w:keepNext/>
        <w:widowControl w:val="0"/>
        <w:tabs>
          <w:tab w:val="clear" w:pos="567"/>
        </w:tabs>
        <w:spacing w:line="240" w:lineRule="auto"/>
        <w:rPr>
          <w:rFonts w:eastAsia="SimSun"/>
          <w:szCs w:val="22"/>
          <w:u w:val="single"/>
          <w:lang w:val="it-IT" w:eastAsia="zh-CN"/>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Ematologia</w:t>
      </w:r>
    </w:p>
    <w:p w:rsidR="00757960" w:rsidRDefault="00B5303B" w:rsidP="0039156F">
      <w:pPr>
        <w:keepNext/>
        <w:widowControl w:val="0"/>
        <w:tabs>
          <w:tab w:val="clear" w:pos="567"/>
        </w:tabs>
        <w:spacing w:line="240" w:lineRule="auto"/>
        <w:rPr>
          <w:szCs w:val="22"/>
          <w:lang w:val="it-IT" w:bidi="it-IT"/>
        </w:rPr>
      </w:pPr>
      <w:r w:rsidRPr="00751CC1">
        <w:rPr>
          <w:szCs w:val="22"/>
          <w:lang w:val="it-IT" w:bidi="it-IT"/>
        </w:rPr>
        <w:t xml:space="preserve">Skilarence può ridurre le conte </w:t>
      </w:r>
      <w:r w:rsidR="00757960">
        <w:rPr>
          <w:szCs w:val="22"/>
          <w:lang w:val="it-IT" w:bidi="it-IT"/>
        </w:rPr>
        <w:t xml:space="preserve">leucocitarie e </w:t>
      </w:r>
      <w:r w:rsidRPr="00751CC1">
        <w:rPr>
          <w:szCs w:val="22"/>
          <w:lang w:val="it-IT" w:bidi="it-IT"/>
        </w:rPr>
        <w:t xml:space="preserve">linfocitarie (vedere </w:t>
      </w:r>
      <w:r w:rsidR="00B549D8" w:rsidRPr="00751CC1">
        <w:rPr>
          <w:szCs w:val="22"/>
          <w:lang w:val="it-IT" w:bidi="it-IT"/>
        </w:rPr>
        <w:t>paragrafo </w:t>
      </w:r>
      <w:r w:rsidRPr="00751CC1">
        <w:rPr>
          <w:szCs w:val="22"/>
          <w:lang w:val="it-IT" w:bidi="it-IT"/>
        </w:rPr>
        <w:t xml:space="preserve">4.8). Non è stato studiato in pazienti con conte </w:t>
      </w:r>
      <w:r w:rsidR="00757960">
        <w:rPr>
          <w:szCs w:val="22"/>
          <w:lang w:val="it-IT" w:bidi="it-IT"/>
        </w:rPr>
        <w:t xml:space="preserve">leucocitarie o </w:t>
      </w:r>
      <w:r w:rsidRPr="00751CC1">
        <w:rPr>
          <w:szCs w:val="22"/>
          <w:lang w:val="it-IT" w:bidi="it-IT"/>
        </w:rPr>
        <w:t xml:space="preserve">linfocitarie basse preesistenti. </w:t>
      </w:r>
    </w:p>
    <w:p w:rsidR="00757960" w:rsidRDefault="00757960" w:rsidP="0039156F">
      <w:pPr>
        <w:widowControl w:val="0"/>
        <w:tabs>
          <w:tab w:val="clear" w:pos="567"/>
        </w:tabs>
        <w:spacing w:line="240" w:lineRule="auto"/>
        <w:rPr>
          <w:szCs w:val="22"/>
          <w:lang w:val="it-IT" w:bidi="it-IT"/>
        </w:rPr>
      </w:pPr>
    </w:p>
    <w:p w:rsidR="00757960" w:rsidRDefault="00757960" w:rsidP="0039156F">
      <w:pPr>
        <w:keepNext/>
        <w:widowControl w:val="0"/>
        <w:tabs>
          <w:tab w:val="clear" w:pos="567"/>
        </w:tabs>
        <w:spacing w:line="240" w:lineRule="auto"/>
        <w:rPr>
          <w:i/>
          <w:szCs w:val="22"/>
          <w:lang w:val="it-IT" w:bidi="it-IT"/>
        </w:rPr>
      </w:pPr>
      <w:r>
        <w:rPr>
          <w:i/>
          <w:szCs w:val="22"/>
          <w:lang w:val="it-IT" w:bidi="it-IT"/>
        </w:rPr>
        <w:t>Prima del trattamento</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bidi="it-IT"/>
        </w:rPr>
        <w:t xml:space="preserve">Prima di </w:t>
      </w:r>
      <w:r w:rsidR="0016495C">
        <w:rPr>
          <w:szCs w:val="22"/>
          <w:lang w:val="it-IT" w:bidi="it-IT"/>
        </w:rPr>
        <w:t>iniziare</w:t>
      </w:r>
      <w:r w:rsidR="0016495C" w:rsidRPr="00751CC1">
        <w:rPr>
          <w:szCs w:val="22"/>
          <w:lang w:val="it-IT" w:bidi="it-IT"/>
        </w:rPr>
        <w:t xml:space="preserve"> </w:t>
      </w:r>
      <w:r w:rsidRPr="00751CC1">
        <w:rPr>
          <w:szCs w:val="22"/>
          <w:lang w:val="it-IT" w:bidi="it-IT"/>
        </w:rPr>
        <w:t xml:space="preserve">il trattamento con Skilarence deve essere disponibile un emocromo completo (comprendente conta ematica differenziale e conta piastrinica) </w:t>
      </w:r>
      <w:r w:rsidR="00757960">
        <w:rPr>
          <w:szCs w:val="22"/>
          <w:lang w:val="it-IT" w:bidi="it-IT"/>
        </w:rPr>
        <w:t>attuale</w:t>
      </w:r>
      <w:r w:rsidRPr="00751CC1">
        <w:rPr>
          <w:szCs w:val="22"/>
          <w:lang w:val="it-IT" w:bidi="it-IT"/>
        </w:rPr>
        <w:t>.</w:t>
      </w:r>
      <w:r w:rsidR="00757960">
        <w:rPr>
          <w:szCs w:val="22"/>
          <w:lang w:val="it-IT" w:bidi="it-IT"/>
        </w:rPr>
        <w:t xml:space="preserve"> Il trattamento non deve essere </w:t>
      </w:r>
      <w:r w:rsidR="0016495C">
        <w:rPr>
          <w:szCs w:val="22"/>
          <w:lang w:val="it-IT" w:bidi="it-IT"/>
        </w:rPr>
        <w:t xml:space="preserve">iniziato </w:t>
      </w:r>
      <w:r w:rsidR="00757960">
        <w:rPr>
          <w:szCs w:val="22"/>
          <w:lang w:val="it-IT" w:bidi="it-IT"/>
        </w:rPr>
        <w:t>se la leucopenia è inferiore a 3</w:t>
      </w:r>
      <w:r w:rsidR="00D815B9">
        <w:rPr>
          <w:szCs w:val="22"/>
          <w:lang w:val="it-IT" w:bidi="it-IT"/>
        </w:rPr>
        <w:t>,</w:t>
      </w:r>
      <w:r w:rsidR="00757960">
        <w:rPr>
          <w:szCs w:val="22"/>
          <w:lang w:val="it-IT" w:bidi="it-IT"/>
        </w:rPr>
        <w:t>0x10</w:t>
      </w:r>
      <w:r w:rsidR="00757960" w:rsidRPr="00757960">
        <w:rPr>
          <w:szCs w:val="22"/>
          <w:vertAlign w:val="superscript"/>
          <w:lang w:val="it-IT" w:bidi="it-IT"/>
        </w:rPr>
        <w:t>9</w:t>
      </w:r>
      <w:r w:rsidR="00F052CC">
        <w:rPr>
          <w:szCs w:val="22"/>
          <w:lang w:val="it-IT" w:bidi="it-IT"/>
        </w:rPr>
        <w:t>/l</w:t>
      </w:r>
      <w:r w:rsidR="00757960">
        <w:rPr>
          <w:szCs w:val="22"/>
          <w:lang w:val="it-IT" w:bidi="it-IT"/>
        </w:rPr>
        <w:t>, la linfopenia è inferiore a 1</w:t>
      </w:r>
      <w:r w:rsidR="00D815B9">
        <w:rPr>
          <w:szCs w:val="22"/>
          <w:lang w:val="it-IT" w:bidi="it-IT"/>
        </w:rPr>
        <w:t>,</w:t>
      </w:r>
      <w:r w:rsidR="00757960">
        <w:rPr>
          <w:szCs w:val="22"/>
          <w:lang w:val="it-IT" w:bidi="it-IT"/>
        </w:rPr>
        <w:t>0x10</w:t>
      </w:r>
      <w:r w:rsidR="00757960" w:rsidRPr="00757960">
        <w:rPr>
          <w:szCs w:val="22"/>
          <w:vertAlign w:val="superscript"/>
          <w:lang w:val="it-IT" w:bidi="it-IT"/>
        </w:rPr>
        <w:t>9</w:t>
      </w:r>
      <w:r w:rsidR="00F052CC">
        <w:rPr>
          <w:szCs w:val="22"/>
          <w:lang w:val="it-IT" w:bidi="it-IT"/>
        </w:rPr>
        <w:t>/l</w:t>
      </w:r>
      <w:r w:rsidR="00757960">
        <w:rPr>
          <w:szCs w:val="22"/>
          <w:lang w:val="it-IT" w:bidi="it-IT"/>
        </w:rPr>
        <w:t xml:space="preserve"> o se vengono identificati altri risultati patologici.</w:t>
      </w:r>
    </w:p>
    <w:p w:rsidR="00B5303B" w:rsidRPr="00751CC1" w:rsidRDefault="00B5303B" w:rsidP="0039156F">
      <w:pPr>
        <w:widowControl w:val="0"/>
        <w:tabs>
          <w:tab w:val="clear" w:pos="567"/>
        </w:tabs>
        <w:spacing w:line="240" w:lineRule="auto"/>
        <w:rPr>
          <w:rFonts w:eastAsia="SimSun"/>
          <w:szCs w:val="22"/>
          <w:lang w:val="it-IT" w:eastAsia="zh-CN"/>
        </w:rPr>
      </w:pPr>
    </w:p>
    <w:p w:rsidR="00757960" w:rsidRDefault="00D27D33" w:rsidP="0039156F">
      <w:pPr>
        <w:keepNext/>
        <w:widowControl w:val="0"/>
        <w:tabs>
          <w:tab w:val="clear" w:pos="567"/>
        </w:tabs>
        <w:spacing w:line="240" w:lineRule="auto"/>
        <w:rPr>
          <w:i/>
          <w:szCs w:val="22"/>
          <w:lang w:val="it-IT" w:eastAsia="zh-CN" w:bidi="it-IT"/>
        </w:rPr>
      </w:pPr>
      <w:r w:rsidRPr="00D27D33">
        <w:rPr>
          <w:i/>
          <w:lang w:val="it-IT"/>
        </w:rPr>
        <w:t>Durante il trattamento</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 xml:space="preserve">Durante il trattamento </w:t>
      </w:r>
      <w:r w:rsidR="00757960">
        <w:rPr>
          <w:szCs w:val="22"/>
          <w:lang w:val="it-IT" w:eastAsia="zh-CN" w:bidi="it-IT"/>
        </w:rPr>
        <w:t xml:space="preserve">deve essere effettuata </w:t>
      </w:r>
      <w:r w:rsidRPr="00751CC1">
        <w:rPr>
          <w:szCs w:val="22"/>
          <w:lang w:val="it-IT" w:eastAsia="zh-CN" w:bidi="it-IT"/>
        </w:rPr>
        <w:t xml:space="preserve">la valutazione di un emocromo completo con conta differenziale </w:t>
      </w:r>
      <w:r w:rsidR="00757960">
        <w:rPr>
          <w:szCs w:val="22"/>
          <w:lang w:val="it-IT" w:eastAsia="zh-CN" w:bidi="it-IT"/>
        </w:rPr>
        <w:t>ogni 3</w:t>
      </w:r>
      <w:r w:rsidR="00D5461A">
        <w:rPr>
          <w:szCs w:val="22"/>
          <w:lang w:val="it-IT" w:eastAsia="zh-CN" w:bidi="it-IT"/>
        </w:rPr>
        <w:t> mesi</w:t>
      </w:r>
      <w:r w:rsidRPr="00751CC1">
        <w:rPr>
          <w:szCs w:val="22"/>
          <w:lang w:val="it-IT" w:eastAsia="zh-CN" w:bidi="it-IT"/>
        </w:rPr>
        <w:t xml:space="preserve">. </w:t>
      </w:r>
      <w:r w:rsidR="00083ED5">
        <w:rPr>
          <w:szCs w:val="22"/>
          <w:lang w:val="it-IT" w:eastAsia="zh-CN" w:bidi="it-IT"/>
        </w:rPr>
        <w:t>E’</w:t>
      </w:r>
      <w:r w:rsidR="00083ED5" w:rsidRPr="00751CC1">
        <w:rPr>
          <w:szCs w:val="22"/>
          <w:lang w:val="it-IT" w:eastAsia="zh-CN" w:bidi="it-IT"/>
        </w:rPr>
        <w:t xml:space="preserve"> necessario </w:t>
      </w:r>
      <w:r w:rsidR="00083ED5">
        <w:rPr>
          <w:szCs w:val="22"/>
          <w:lang w:val="it-IT" w:eastAsia="zh-CN" w:bidi="it-IT"/>
        </w:rPr>
        <w:t>intervenire</w:t>
      </w:r>
      <w:r w:rsidR="00083ED5" w:rsidRPr="00751CC1">
        <w:rPr>
          <w:szCs w:val="22"/>
          <w:lang w:val="it-IT" w:eastAsia="zh-CN" w:bidi="it-IT"/>
        </w:rPr>
        <w:t xml:space="preserve"> </w:t>
      </w:r>
      <w:r w:rsidR="00083ED5">
        <w:rPr>
          <w:szCs w:val="22"/>
          <w:lang w:val="it-IT" w:eastAsia="zh-CN" w:bidi="it-IT"/>
        </w:rPr>
        <w:t>n</w:t>
      </w:r>
      <w:r w:rsidRPr="00751CC1">
        <w:rPr>
          <w:szCs w:val="22"/>
          <w:lang w:val="it-IT" w:eastAsia="zh-CN" w:bidi="it-IT"/>
        </w:rPr>
        <w:t xml:space="preserve">elle </w:t>
      </w:r>
      <w:r w:rsidR="00757960">
        <w:rPr>
          <w:szCs w:val="22"/>
          <w:lang w:val="it-IT" w:eastAsia="zh-CN" w:bidi="it-IT"/>
        </w:rPr>
        <w:t xml:space="preserve">seguenti </w:t>
      </w:r>
      <w:r w:rsidRPr="00751CC1">
        <w:rPr>
          <w:szCs w:val="22"/>
          <w:lang w:val="it-IT" w:eastAsia="zh-CN" w:bidi="it-IT"/>
        </w:rPr>
        <w:t>circostanze :</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widowControl w:val="0"/>
        <w:tabs>
          <w:tab w:val="clear" w:pos="567"/>
        </w:tabs>
        <w:spacing w:line="240" w:lineRule="auto"/>
        <w:rPr>
          <w:rFonts w:eastAsia="SimSun"/>
          <w:szCs w:val="22"/>
          <w:lang w:val="it-IT" w:eastAsia="zh-CN"/>
        </w:rPr>
      </w:pPr>
      <w:r w:rsidRPr="00751CC1">
        <w:rPr>
          <w:i/>
          <w:iCs/>
          <w:szCs w:val="22"/>
          <w:lang w:val="it-IT" w:eastAsia="zh-CN" w:bidi="it-IT"/>
        </w:rPr>
        <w:t>Leucopenia:</w:t>
      </w:r>
      <w:r w:rsidRPr="00751CC1">
        <w:rPr>
          <w:szCs w:val="22"/>
          <w:lang w:val="it-IT" w:eastAsia="zh-CN" w:bidi="it-IT"/>
        </w:rPr>
        <w:t xml:space="preserve"> Se si osserva una marcata riduzione del numero totale di leucociti, la situazione deve essere monitorata attentamente e il trattamento con Skilarence </w:t>
      </w:r>
      <w:r w:rsidR="00083ED5">
        <w:rPr>
          <w:szCs w:val="22"/>
          <w:lang w:val="it-IT" w:eastAsia="zh-CN" w:bidi="it-IT"/>
        </w:rPr>
        <w:t xml:space="preserve">deve </w:t>
      </w:r>
      <w:r w:rsidRPr="00751CC1">
        <w:rPr>
          <w:szCs w:val="22"/>
          <w:lang w:val="it-IT" w:eastAsia="zh-CN" w:bidi="it-IT"/>
        </w:rPr>
        <w:t>essere interrotto in caso di livelli inferiori a 3,0x10</w:t>
      </w:r>
      <w:r w:rsidRPr="00751CC1">
        <w:rPr>
          <w:szCs w:val="22"/>
          <w:vertAlign w:val="superscript"/>
          <w:lang w:val="it-IT" w:eastAsia="zh-CN" w:bidi="it-IT"/>
        </w:rPr>
        <w:t>9</w:t>
      </w:r>
      <w:r w:rsidR="00F052CC">
        <w:rPr>
          <w:szCs w:val="22"/>
          <w:lang w:val="it-IT" w:eastAsia="zh-CN" w:bidi="it-IT"/>
        </w:rPr>
        <w:t>/l</w:t>
      </w:r>
      <w:r w:rsidRPr="00751CC1">
        <w:rPr>
          <w:szCs w:val="22"/>
          <w:lang w:val="it-IT" w:eastAsia="zh-CN" w:bidi="it-IT"/>
        </w:rPr>
        <w:t>.</w:t>
      </w:r>
    </w:p>
    <w:p w:rsidR="00B5303B" w:rsidRPr="00751CC1" w:rsidRDefault="00B5303B" w:rsidP="0039156F">
      <w:pPr>
        <w:widowControl w:val="0"/>
        <w:tabs>
          <w:tab w:val="clear" w:pos="567"/>
        </w:tabs>
        <w:spacing w:line="240" w:lineRule="auto"/>
        <w:rPr>
          <w:rFonts w:eastAsia="SimSun"/>
          <w:szCs w:val="22"/>
          <w:lang w:val="it-IT" w:eastAsia="zh-CN"/>
        </w:rPr>
      </w:pPr>
    </w:p>
    <w:p w:rsidR="006C11A5" w:rsidRDefault="00B5303B" w:rsidP="0039156F">
      <w:pPr>
        <w:widowControl w:val="0"/>
        <w:tabs>
          <w:tab w:val="clear" w:pos="567"/>
        </w:tabs>
        <w:spacing w:line="240" w:lineRule="auto"/>
        <w:rPr>
          <w:szCs w:val="22"/>
          <w:lang w:val="it-IT" w:eastAsia="zh-CN" w:bidi="it-IT"/>
        </w:rPr>
      </w:pPr>
      <w:r w:rsidRPr="00751CC1">
        <w:rPr>
          <w:i/>
          <w:iCs/>
          <w:szCs w:val="22"/>
          <w:lang w:val="it-IT" w:eastAsia="zh-CN" w:bidi="it-IT"/>
        </w:rPr>
        <w:t>Linfopenia:</w:t>
      </w:r>
      <w:r w:rsidRPr="00751CC1">
        <w:rPr>
          <w:szCs w:val="22"/>
          <w:lang w:val="it-IT" w:eastAsia="zh-CN" w:bidi="it-IT"/>
        </w:rPr>
        <w:t xml:space="preserve"> </w:t>
      </w:r>
      <w:r w:rsidR="00757960">
        <w:rPr>
          <w:szCs w:val="22"/>
          <w:lang w:val="it-IT" w:eastAsia="zh-CN" w:bidi="it-IT"/>
        </w:rPr>
        <w:t>S</w:t>
      </w:r>
      <w:r w:rsidRPr="00751CC1">
        <w:rPr>
          <w:szCs w:val="22"/>
          <w:lang w:val="it-IT" w:eastAsia="zh-CN" w:bidi="it-IT"/>
        </w:rPr>
        <w:t xml:space="preserve">e la conta dei linfociti scende al di sotto di </w:t>
      </w:r>
      <w:r w:rsidR="006C11A5">
        <w:rPr>
          <w:szCs w:val="22"/>
          <w:lang w:val="it-IT" w:eastAsia="zh-CN" w:bidi="it-IT"/>
        </w:rPr>
        <w:t>1,0x10</w:t>
      </w:r>
      <w:r w:rsidR="00A433E1" w:rsidRPr="00A433E1">
        <w:rPr>
          <w:szCs w:val="22"/>
          <w:vertAlign w:val="superscript"/>
          <w:lang w:val="it-IT" w:eastAsia="zh-CN" w:bidi="it-IT"/>
        </w:rPr>
        <w:t>9</w:t>
      </w:r>
      <w:r w:rsidR="00F052CC">
        <w:rPr>
          <w:szCs w:val="22"/>
          <w:lang w:val="it-IT" w:eastAsia="zh-CN" w:bidi="it-IT"/>
        </w:rPr>
        <w:t>/l</w:t>
      </w:r>
      <w:r w:rsidR="006C11A5">
        <w:rPr>
          <w:szCs w:val="22"/>
          <w:lang w:val="it-IT" w:eastAsia="zh-CN" w:bidi="it-IT"/>
        </w:rPr>
        <w:t xml:space="preserve"> ma è </w:t>
      </w:r>
      <w:r w:rsidR="006C11A5">
        <w:rPr>
          <w:szCs w:val="22"/>
          <w:lang w:val="it-IT" w:eastAsia="zh-CN" w:bidi="it-IT"/>
        </w:rPr>
        <w:sym w:font="Symbol" w:char="F0B3"/>
      </w:r>
      <w:r w:rsidRPr="00751CC1">
        <w:rPr>
          <w:szCs w:val="22"/>
          <w:lang w:val="it-IT" w:eastAsia="zh-CN" w:bidi="it-IT"/>
        </w:rPr>
        <w:t>0,</w:t>
      </w:r>
      <w:r w:rsidR="009C15C5">
        <w:rPr>
          <w:szCs w:val="22"/>
          <w:lang w:val="it-IT" w:eastAsia="zh-CN" w:bidi="it-IT"/>
        </w:rPr>
        <w:t>7</w:t>
      </w:r>
      <w:r w:rsidR="00757960" w:rsidRPr="00751CC1">
        <w:rPr>
          <w:szCs w:val="22"/>
          <w:lang w:val="it-IT" w:eastAsia="zh-CN" w:bidi="it-IT"/>
        </w:rPr>
        <w:t>x10</w:t>
      </w:r>
      <w:r w:rsidR="00757960" w:rsidRPr="00751CC1">
        <w:rPr>
          <w:szCs w:val="22"/>
          <w:vertAlign w:val="superscript"/>
          <w:lang w:val="it-IT" w:eastAsia="zh-CN" w:bidi="it-IT"/>
        </w:rPr>
        <w:t>9</w:t>
      </w:r>
      <w:r w:rsidR="00F052CC">
        <w:rPr>
          <w:szCs w:val="22"/>
          <w:lang w:val="it-IT" w:eastAsia="zh-CN" w:bidi="it-IT"/>
        </w:rPr>
        <w:t>/l</w:t>
      </w:r>
      <w:r w:rsidRPr="00751CC1">
        <w:rPr>
          <w:szCs w:val="22"/>
          <w:lang w:val="it-IT" w:eastAsia="zh-CN" w:bidi="it-IT"/>
        </w:rPr>
        <w:t xml:space="preserve">, il </w:t>
      </w:r>
      <w:r w:rsidR="006C11A5">
        <w:rPr>
          <w:szCs w:val="22"/>
          <w:lang w:val="it-IT" w:eastAsia="zh-CN" w:bidi="it-IT"/>
        </w:rPr>
        <w:t>monitoraggio del sangue deve essere effettuato una volta al mese finché i livelli tornano a</w:t>
      </w:r>
      <w:r w:rsidR="00083ED5">
        <w:rPr>
          <w:szCs w:val="22"/>
          <w:lang w:val="it-IT" w:eastAsia="zh-CN" w:bidi="it-IT"/>
        </w:rPr>
        <w:t>d un valore pari o superiore a</w:t>
      </w:r>
      <w:r w:rsidR="006C11A5">
        <w:rPr>
          <w:szCs w:val="22"/>
          <w:lang w:val="it-IT" w:eastAsia="zh-CN" w:bidi="it-IT"/>
        </w:rPr>
        <w:t xml:space="preserve"> 1,0x10</w:t>
      </w:r>
      <w:r w:rsidR="00A433E1" w:rsidRPr="00A433E1">
        <w:rPr>
          <w:szCs w:val="22"/>
          <w:vertAlign w:val="superscript"/>
          <w:lang w:val="it-IT" w:eastAsia="zh-CN" w:bidi="it-IT"/>
        </w:rPr>
        <w:t>9</w:t>
      </w:r>
      <w:r w:rsidR="00F052CC">
        <w:rPr>
          <w:szCs w:val="22"/>
          <w:lang w:val="it-IT" w:eastAsia="zh-CN" w:bidi="it-IT"/>
        </w:rPr>
        <w:t>/l</w:t>
      </w:r>
      <w:r w:rsidR="006C11A5">
        <w:rPr>
          <w:szCs w:val="22"/>
          <w:lang w:val="it-IT" w:eastAsia="zh-CN" w:bidi="it-IT"/>
        </w:rPr>
        <w:t xml:space="preserve"> </w:t>
      </w:r>
      <w:r w:rsidR="00083ED5">
        <w:rPr>
          <w:szCs w:val="22"/>
          <w:lang w:val="it-IT" w:eastAsia="zh-CN" w:bidi="it-IT"/>
        </w:rPr>
        <w:t xml:space="preserve">in </w:t>
      </w:r>
      <w:r w:rsidR="006C11A5">
        <w:rPr>
          <w:szCs w:val="22"/>
          <w:lang w:val="it-IT" w:eastAsia="zh-CN" w:bidi="it-IT"/>
        </w:rPr>
        <w:t>due esami del sangue consecutivi; a questo punto, il monitoraggio può essere effettuato nuovamente ogni 3</w:t>
      </w:r>
      <w:r w:rsidR="00095F03">
        <w:rPr>
          <w:szCs w:val="22"/>
          <w:lang w:val="it-IT" w:eastAsia="zh-CN" w:bidi="it-IT"/>
        </w:rPr>
        <w:t> </w:t>
      </w:r>
      <w:r w:rsidR="006C11A5">
        <w:rPr>
          <w:szCs w:val="22"/>
          <w:lang w:val="it-IT" w:eastAsia="zh-CN" w:bidi="it-IT"/>
        </w:rPr>
        <w:t>mesi.</w:t>
      </w:r>
    </w:p>
    <w:p w:rsidR="00757960" w:rsidRDefault="00095F03" w:rsidP="0039156F">
      <w:pPr>
        <w:widowControl w:val="0"/>
        <w:tabs>
          <w:tab w:val="clear" w:pos="567"/>
        </w:tabs>
        <w:spacing w:line="240" w:lineRule="auto"/>
        <w:rPr>
          <w:szCs w:val="22"/>
          <w:lang w:val="it-IT" w:eastAsia="zh-CN" w:bidi="it-IT"/>
        </w:rPr>
      </w:pPr>
      <w:r>
        <w:rPr>
          <w:szCs w:val="22"/>
          <w:lang w:val="it-IT" w:eastAsia="zh-CN" w:bidi="it-IT"/>
        </w:rPr>
        <w:t>Se la conta dei linfociti scende al di sotto di 0,</w:t>
      </w:r>
      <w:r w:rsidR="009C15C5">
        <w:rPr>
          <w:szCs w:val="22"/>
          <w:lang w:val="it-IT" w:eastAsia="zh-CN" w:bidi="it-IT"/>
        </w:rPr>
        <w:t>7</w:t>
      </w:r>
      <w:r>
        <w:rPr>
          <w:szCs w:val="22"/>
          <w:lang w:val="it-IT" w:eastAsia="zh-CN" w:bidi="it-IT"/>
        </w:rPr>
        <w:t>x10</w:t>
      </w:r>
      <w:r w:rsidR="00A433E1" w:rsidRPr="00A433E1">
        <w:rPr>
          <w:szCs w:val="22"/>
          <w:vertAlign w:val="superscript"/>
          <w:lang w:val="it-IT" w:eastAsia="zh-CN" w:bidi="it-IT"/>
        </w:rPr>
        <w:t>9</w:t>
      </w:r>
      <w:r w:rsidR="00F052CC">
        <w:rPr>
          <w:szCs w:val="22"/>
          <w:lang w:val="it-IT" w:eastAsia="zh-CN" w:bidi="it-IT"/>
        </w:rPr>
        <w:t>/l</w:t>
      </w:r>
      <w:r>
        <w:rPr>
          <w:szCs w:val="22"/>
          <w:lang w:val="it-IT" w:eastAsia="zh-CN" w:bidi="it-IT"/>
        </w:rPr>
        <w:t xml:space="preserve">, </w:t>
      </w:r>
      <w:r w:rsidR="00083ED5">
        <w:rPr>
          <w:szCs w:val="22"/>
          <w:lang w:val="it-IT" w:eastAsia="zh-CN" w:bidi="it-IT"/>
        </w:rPr>
        <w:t xml:space="preserve">gli esami del sangue </w:t>
      </w:r>
      <w:r w:rsidR="00414212">
        <w:rPr>
          <w:szCs w:val="22"/>
          <w:lang w:val="it-IT" w:eastAsia="zh-CN" w:bidi="it-IT"/>
        </w:rPr>
        <w:t xml:space="preserve">devono </w:t>
      </w:r>
      <w:r w:rsidR="00083ED5">
        <w:rPr>
          <w:szCs w:val="22"/>
          <w:lang w:val="it-IT" w:eastAsia="zh-CN" w:bidi="it-IT"/>
        </w:rPr>
        <w:t xml:space="preserve">essere </w:t>
      </w:r>
      <w:r w:rsidR="00414212">
        <w:rPr>
          <w:szCs w:val="22"/>
          <w:lang w:val="it-IT" w:eastAsia="zh-CN" w:bidi="it-IT"/>
        </w:rPr>
        <w:t>ripet</w:t>
      </w:r>
      <w:r w:rsidR="00083ED5">
        <w:rPr>
          <w:szCs w:val="22"/>
          <w:lang w:val="it-IT" w:eastAsia="zh-CN" w:bidi="it-IT"/>
        </w:rPr>
        <w:t>uti</w:t>
      </w:r>
      <w:r w:rsidR="00414212" w:rsidRPr="00414212">
        <w:rPr>
          <w:rFonts w:eastAsia="SimSun"/>
          <w:szCs w:val="22"/>
          <w:lang w:val="it-IT" w:eastAsia="zh-CN"/>
        </w:rPr>
        <w:t xml:space="preserve">, </w:t>
      </w:r>
      <w:r w:rsidR="009C15C5" w:rsidRPr="004D3F33">
        <w:rPr>
          <w:rFonts w:eastAsia="SimSun"/>
          <w:szCs w:val="22"/>
          <w:lang w:val="it-IT" w:eastAsia="zh-CN"/>
        </w:rPr>
        <w:t xml:space="preserve">e </w:t>
      </w:r>
      <w:r w:rsidR="00414212">
        <w:rPr>
          <w:rFonts w:eastAsia="SimSun"/>
          <w:szCs w:val="22"/>
          <w:lang w:val="it-IT" w:eastAsia="zh-CN"/>
        </w:rPr>
        <w:t>s</w:t>
      </w:r>
      <w:r w:rsidR="009C15C5" w:rsidRPr="004D3F33">
        <w:rPr>
          <w:rFonts w:eastAsia="SimSun"/>
          <w:szCs w:val="22"/>
          <w:lang w:val="it-IT" w:eastAsia="zh-CN"/>
        </w:rPr>
        <w:t>e</w:t>
      </w:r>
      <w:r w:rsidR="00414212">
        <w:rPr>
          <w:rFonts w:eastAsia="SimSun"/>
          <w:szCs w:val="22"/>
          <w:lang w:val="it-IT" w:eastAsia="zh-CN"/>
        </w:rPr>
        <w:t xml:space="preserve"> </w:t>
      </w:r>
      <w:r w:rsidR="00083ED5">
        <w:rPr>
          <w:rFonts w:eastAsia="SimSun"/>
          <w:szCs w:val="22"/>
          <w:lang w:val="it-IT" w:eastAsia="zh-CN"/>
        </w:rPr>
        <w:t xml:space="preserve">vengono </w:t>
      </w:r>
      <w:r w:rsidR="00414212">
        <w:rPr>
          <w:rFonts w:eastAsia="SimSun"/>
          <w:szCs w:val="22"/>
          <w:lang w:val="it-IT" w:eastAsia="zh-CN"/>
        </w:rPr>
        <w:t>conferma</w:t>
      </w:r>
      <w:r w:rsidR="00083ED5">
        <w:rPr>
          <w:rFonts w:eastAsia="SimSun"/>
          <w:szCs w:val="22"/>
          <w:lang w:val="it-IT" w:eastAsia="zh-CN"/>
        </w:rPr>
        <w:t>ti</w:t>
      </w:r>
      <w:r w:rsidR="00414212">
        <w:rPr>
          <w:rFonts w:eastAsia="SimSun"/>
          <w:szCs w:val="22"/>
          <w:lang w:val="it-IT" w:eastAsia="zh-CN"/>
        </w:rPr>
        <w:t xml:space="preserve"> </w:t>
      </w:r>
      <w:r w:rsidR="009C15C5" w:rsidRPr="004D3F33">
        <w:rPr>
          <w:rFonts w:eastAsia="SimSun"/>
          <w:szCs w:val="22"/>
          <w:lang w:val="it-IT" w:eastAsia="zh-CN"/>
        </w:rPr>
        <w:t>l</w:t>
      </w:r>
      <w:r w:rsidR="00414212">
        <w:rPr>
          <w:rFonts w:eastAsia="SimSun"/>
          <w:szCs w:val="22"/>
          <w:lang w:val="it-IT" w:eastAsia="zh-CN"/>
        </w:rPr>
        <w:t>iv</w:t>
      </w:r>
      <w:r w:rsidR="009C15C5" w:rsidRPr="004D3F33">
        <w:rPr>
          <w:rFonts w:eastAsia="SimSun"/>
          <w:szCs w:val="22"/>
          <w:lang w:val="it-IT" w:eastAsia="zh-CN"/>
        </w:rPr>
        <w:t>e</w:t>
      </w:r>
      <w:r w:rsidR="00414212">
        <w:rPr>
          <w:rFonts w:eastAsia="SimSun"/>
          <w:szCs w:val="22"/>
          <w:lang w:val="it-IT" w:eastAsia="zh-CN"/>
        </w:rPr>
        <w:t>l</w:t>
      </w:r>
      <w:r w:rsidR="009C15C5" w:rsidRPr="004D3F33">
        <w:rPr>
          <w:rFonts w:eastAsia="SimSun"/>
          <w:szCs w:val="22"/>
          <w:lang w:val="it-IT" w:eastAsia="zh-CN"/>
        </w:rPr>
        <w:t>l</w:t>
      </w:r>
      <w:r w:rsidR="00414212">
        <w:rPr>
          <w:rFonts w:eastAsia="SimSun"/>
          <w:szCs w:val="22"/>
          <w:lang w:val="it-IT" w:eastAsia="zh-CN"/>
        </w:rPr>
        <w:t>i inf</w:t>
      </w:r>
      <w:r w:rsidR="009C15C5" w:rsidRPr="004D3F33">
        <w:rPr>
          <w:rFonts w:eastAsia="SimSun"/>
          <w:szCs w:val="22"/>
          <w:lang w:val="it-IT" w:eastAsia="zh-CN"/>
        </w:rPr>
        <w:t>e</w:t>
      </w:r>
      <w:r w:rsidR="00414212">
        <w:rPr>
          <w:rFonts w:eastAsia="SimSun"/>
          <w:szCs w:val="22"/>
          <w:lang w:val="it-IT" w:eastAsia="zh-CN"/>
        </w:rPr>
        <w:t>ri</w:t>
      </w:r>
      <w:r w:rsidR="009C15C5" w:rsidRPr="004D3F33">
        <w:rPr>
          <w:rFonts w:eastAsia="SimSun"/>
          <w:szCs w:val="22"/>
          <w:lang w:val="it-IT" w:eastAsia="zh-CN"/>
        </w:rPr>
        <w:t>o</w:t>
      </w:r>
      <w:r w:rsidR="00414212">
        <w:rPr>
          <w:rFonts w:eastAsia="SimSun"/>
          <w:szCs w:val="22"/>
          <w:lang w:val="it-IT" w:eastAsia="zh-CN"/>
        </w:rPr>
        <w:t>ri a</w:t>
      </w:r>
      <w:r w:rsidR="009C15C5" w:rsidRPr="004D3F33">
        <w:rPr>
          <w:rFonts w:eastAsia="SimSun"/>
          <w:szCs w:val="22"/>
          <w:lang w:val="it-IT" w:eastAsia="zh-CN"/>
        </w:rPr>
        <w:t xml:space="preserve"> 0</w:t>
      </w:r>
      <w:r w:rsidR="006F1C87">
        <w:rPr>
          <w:rFonts w:eastAsia="SimSun"/>
          <w:szCs w:val="22"/>
          <w:lang w:val="it-IT" w:eastAsia="zh-CN"/>
        </w:rPr>
        <w:t>,</w:t>
      </w:r>
      <w:r w:rsidR="009C15C5" w:rsidRPr="004D3F33">
        <w:rPr>
          <w:rFonts w:eastAsia="SimSun"/>
          <w:szCs w:val="22"/>
          <w:lang w:val="it-IT" w:eastAsia="zh-CN"/>
        </w:rPr>
        <w:t>7x10</w:t>
      </w:r>
      <w:r w:rsidR="009C15C5" w:rsidRPr="004D3F33">
        <w:rPr>
          <w:rFonts w:eastAsia="SimSun"/>
          <w:szCs w:val="22"/>
          <w:vertAlign w:val="superscript"/>
          <w:lang w:val="it-IT" w:eastAsia="zh-CN"/>
        </w:rPr>
        <w:t>9</w:t>
      </w:r>
      <w:r w:rsidR="00F052CC">
        <w:rPr>
          <w:rFonts w:eastAsia="SimSun"/>
          <w:szCs w:val="22"/>
          <w:lang w:val="it-IT" w:eastAsia="zh-CN"/>
        </w:rPr>
        <w:t>/l</w:t>
      </w:r>
      <w:r w:rsidR="00083ED5">
        <w:rPr>
          <w:rFonts w:eastAsia="SimSun"/>
          <w:szCs w:val="22"/>
          <w:lang w:val="it-IT" w:eastAsia="zh-CN"/>
        </w:rPr>
        <w:t>,</w:t>
      </w:r>
      <w:r w:rsidR="009C15C5" w:rsidRPr="004D3F33">
        <w:rPr>
          <w:rFonts w:eastAsia="SimSun"/>
          <w:szCs w:val="22"/>
          <w:lang w:val="it-IT" w:eastAsia="zh-CN"/>
        </w:rPr>
        <w:t xml:space="preserve"> </w:t>
      </w:r>
      <w:r>
        <w:rPr>
          <w:szCs w:val="22"/>
          <w:lang w:val="it-IT" w:eastAsia="zh-CN" w:bidi="it-IT"/>
        </w:rPr>
        <w:t xml:space="preserve">il </w:t>
      </w:r>
      <w:r w:rsidR="00B5303B" w:rsidRPr="00751CC1">
        <w:rPr>
          <w:szCs w:val="22"/>
          <w:lang w:val="it-IT" w:eastAsia="zh-CN" w:bidi="it-IT"/>
        </w:rPr>
        <w:t>trattamento deve essere interrotto</w:t>
      </w:r>
      <w:r>
        <w:rPr>
          <w:szCs w:val="22"/>
          <w:lang w:val="it-IT" w:eastAsia="zh-CN" w:bidi="it-IT"/>
        </w:rPr>
        <w:t xml:space="preserve"> immediatamente</w:t>
      </w:r>
      <w:r w:rsidR="00B5303B" w:rsidRPr="00751CC1">
        <w:rPr>
          <w:szCs w:val="22"/>
          <w:lang w:val="it-IT" w:eastAsia="zh-CN" w:bidi="it-IT"/>
        </w:rPr>
        <w:t xml:space="preserve">. </w:t>
      </w:r>
      <w:r w:rsidR="00594BEA">
        <w:rPr>
          <w:szCs w:val="22"/>
          <w:lang w:val="it-IT" w:eastAsia="zh-CN" w:bidi="it-IT"/>
        </w:rPr>
        <w:t>I pazienti che sviluppano una linfopenia devono essere monitorati dopo l’interruzione del trattamento finché la loro conta linfocitaria ritorna ai valori normali</w:t>
      </w:r>
      <w:r w:rsidR="00C054C4">
        <w:rPr>
          <w:szCs w:val="22"/>
          <w:lang w:val="it-IT" w:eastAsia="zh-CN" w:bidi="it-IT"/>
        </w:rPr>
        <w:t xml:space="preserve"> </w:t>
      </w:r>
      <w:r w:rsidR="00C054C4" w:rsidRPr="00C054C4">
        <w:rPr>
          <w:rFonts w:eastAsia="SimSun"/>
          <w:szCs w:val="22"/>
          <w:lang w:val="it-IT" w:eastAsia="zh-CN"/>
        </w:rPr>
        <w:t>(v</w:t>
      </w:r>
      <w:r w:rsidR="00C054C4" w:rsidRPr="004D3F33">
        <w:rPr>
          <w:rFonts w:eastAsia="SimSun"/>
          <w:szCs w:val="22"/>
          <w:lang w:val="it-IT" w:eastAsia="zh-CN"/>
        </w:rPr>
        <w:t>e</w:t>
      </w:r>
      <w:r w:rsidR="00C054C4">
        <w:rPr>
          <w:rFonts w:eastAsia="SimSun"/>
          <w:szCs w:val="22"/>
          <w:lang w:val="it-IT" w:eastAsia="zh-CN"/>
        </w:rPr>
        <w:t>d</w:t>
      </w:r>
      <w:r w:rsidR="00C054C4" w:rsidRPr="004D3F33">
        <w:rPr>
          <w:rFonts w:eastAsia="SimSun"/>
          <w:szCs w:val="22"/>
          <w:lang w:val="it-IT" w:eastAsia="zh-CN"/>
        </w:rPr>
        <w:t>e</w:t>
      </w:r>
      <w:r w:rsidR="00C054C4">
        <w:rPr>
          <w:rFonts w:eastAsia="SimSun"/>
          <w:szCs w:val="22"/>
          <w:lang w:val="it-IT" w:eastAsia="zh-CN"/>
        </w:rPr>
        <w:t>re</w:t>
      </w:r>
      <w:r w:rsidR="00C054C4" w:rsidRPr="004D3F33">
        <w:rPr>
          <w:rFonts w:eastAsia="SimSun"/>
          <w:szCs w:val="22"/>
          <w:lang w:val="it-IT" w:eastAsia="zh-CN"/>
        </w:rPr>
        <w:t xml:space="preserve"> </w:t>
      </w:r>
      <w:r w:rsidR="00C054C4">
        <w:rPr>
          <w:rFonts w:eastAsia="SimSun"/>
          <w:szCs w:val="22"/>
          <w:lang w:val="it-IT" w:eastAsia="zh-CN"/>
        </w:rPr>
        <w:t>paragrafo </w:t>
      </w:r>
      <w:r w:rsidR="00C054C4" w:rsidRPr="004D3F33">
        <w:rPr>
          <w:rFonts w:eastAsia="SimSun"/>
          <w:szCs w:val="22"/>
          <w:lang w:val="it-IT" w:eastAsia="zh-CN"/>
        </w:rPr>
        <w:t>4.8).</w:t>
      </w:r>
    </w:p>
    <w:p w:rsidR="00594BEA" w:rsidRDefault="00594BEA" w:rsidP="0039156F">
      <w:pPr>
        <w:widowControl w:val="0"/>
        <w:tabs>
          <w:tab w:val="clear" w:pos="567"/>
        </w:tabs>
        <w:spacing w:line="240" w:lineRule="auto"/>
        <w:rPr>
          <w:szCs w:val="22"/>
          <w:lang w:val="it-IT" w:eastAsia="zh-CN" w:bidi="it-IT"/>
        </w:rPr>
      </w:pPr>
    </w:p>
    <w:p w:rsidR="00594BEA" w:rsidRDefault="00594BEA" w:rsidP="0039156F">
      <w:pPr>
        <w:keepNext/>
        <w:widowControl w:val="0"/>
        <w:tabs>
          <w:tab w:val="clear" w:pos="567"/>
        </w:tabs>
        <w:spacing w:line="240" w:lineRule="auto"/>
        <w:rPr>
          <w:i/>
          <w:szCs w:val="22"/>
          <w:lang w:val="it-IT" w:eastAsia="zh-CN" w:bidi="it-IT"/>
        </w:rPr>
      </w:pPr>
      <w:r>
        <w:rPr>
          <w:i/>
          <w:szCs w:val="22"/>
          <w:lang w:val="it-IT" w:eastAsia="zh-CN" w:bidi="it-IT"/>
        </w:rPr>
        <w:t>Altri disturbi ematologici</w:t>
      </w:r>
    </w:p>
    <w:p w:rsidR="00594BEA" w:rsidRDefault="00594BEA" w:rsidP="0039156F">
      <w:pPr>
        <w:keepNext/>
        <w:widowControl w:val="0"/>
        <w:tabs>
          <w:tab w:val="clear" w:pos="567"/>
        </w:tabs>
        <w:spacing w:line="240" w:lineRule="auto"/>
        <w:rPr>
          <w:szCs w:val="22"/>
          <w:lang w:val="it-IT" w:eastAsia="zh-CN" w:bidi="it-IT"/>
        </w:rPr>
      </w:pPr>
      <w:r>
        <w:rPr>
          <w:szCs w:val="22"/>
          <w:lang w:val="it-IT" w:eastAsia="zh-CN" w:bidi="it-IT"/>
        </w:rPr>
        <w:t xml:space="preserve">La terapia deve </w:t>
      </w:r>
      <w:r w:rsidR="00B5303B" w:rsidRPr="00751CC1">
        <w:rPr>
          <w:szCs w:val="22"/>
          <w:lang w:val="it-IT" w:eastAsia="zh-CN" w:bidi="it-IT"/>
        </w:rPr>
        <w:t>essere interrott</w:t>
      </w:r>
      <w:r w:rsidR="0083390C">
        <w:rPr>
          <w:szCs w:val="22"/>
          <w:lang w:val="it-IT" w:eastAsia="zh-CN" w:bidi="it-IT"/>
        </w:rPr>
        <w:t>a e si</w:t>
      </w:r>
      <w:r w:rsidR="007D7239">
        <w:rPr>
          <w:szCs w:val="22"/>
          <w:lang w:val="it-IT" w:eastAsia="zh-CN" w:bidi="it-IT"/>
        </w:rPr>
        <w:t xml:space="preserve"> </w:t>
      </w:r>
      <w:r w:rsidR="00083ED5">
        <w:rPr>
          <w:szCs w:val="22"/>
          <w:lang w:val="it-IT" w:eastAsia="zh-CN" w:bidi="it-IT"/>
        </w:rPr>
        <w:t>raccomanda cautela</w:t>
      </w:r>
      <w:r w:rsidR="00424675">
        <w:rPr>
          <w:szCs w:val="22"/>
          <w:lang w:val="it-IT" w:eastAsia="zh-CN" w:bidi="it-IT"/>
        </w:rPr>
        <w:t xml:space="preserve"> </w:t>
      </w:r>
      <w:r w:rsidR="00083ED5">
        <w:rPr>
          <w:szCs w:val="22"/>
          <w:lang w:val="it-IT" w:eastAsia="zh-CN" w:bidi="it-IT"/>
        </w:rPr>
        <w:t>nel</w:t>
      </w:r>
      <w:r>
        <w:rPr>
          <w:szCs w:val="22"/>
          <w:lang w:val="it-IT" w:eastAsia="zh-CN" w:bidi="it-IT"/>
        </w:rPr>
        <w:t xml:space="preserve"> caso </w:t>
      </w:r>
      <w:r w:rsidR="00083ED5">
        <w:rPr>
          <w:szCs w:val="22"/>
          <w:lang w:val="it-IT" w:eastAsia="zh-CN" w:bidi="it-IT"/>
        </w:rPr>
        <w:t xml:space="preserve">si </w:t>
      </w:r>
      <w:r>
        <w:rPr>
          <w:szCs w:val="22"/>
          <w:lang w:val="it-IT" w:eastAsia="zh-CN" w:bidi="it-IT"/>
        </w:rPr>
        <w:t>manifest</w:t>
      </w:r>
      <w:r w:rsidR="00083ED5">
        <w:rPr>
          <w:szCs w:val="22"/>
          <w:lang w:val="it-IT" w:eastAsia="zh-CN" w:bidi="it-IT"/>
        </w:rPr>
        <w:t>ino</w:t>
      </w:r>
      <w:r>
        <w:rPr>
          <w:szCs w:val="22"/>
          <w:lang w:val="it-IT" w:eastAsia="zh-CN" w:bidi="it-IT"/>
        </w:rPr>
        <w:t xml:space="preserve"> altr</w:t>
      </w:r>
      <w:r w:rsidR="00083ED5">
        <w:rPr>
          <w:szCs w:val="22"/>
          <w:lang w:val="it-IT" w:eastAsia="zh-CN" w:bidi="it-IT"/>
        </w:rPr>
        <w:t>e condizioni</w:t>
      </w:r>
      <w:r>
        <w:rPr>
          <w:szCs w:val="22"/>
          <w:lang w:val="it-IT" w:eastAsia="zh-CN" w:bidi="it-IT"/>
        </w:rPr>
        <w:t xml:space="preserve"> patologic</w:t>
      </w:r>
      <w:r w:rsidR="00083ED5">
        <w:rPr>
          <w:szCs w:val="22"/>
          <w:lang w:val="it-IT" w:eastAsia="zh-CN" w:bidi="it-IT"/>
        </w:rPr>
        <w:t>he</w:t>
      </w:r>
      <w:r>
        <w:rPr>
          <w:szCs w:val="22"/>
          <w:lang w:val="it-IT" w:eastAsia="zh-CN" w:bidi="it-IT"/>
        </w:rPr>
        <w:t>. In ogni caso, le conte ematiche devono essere monitorate finché i valori saranno tornati nuovamente normali.</w:t>
      </w:r>
    </w:p>
    <w:p w:rsidR="00594BEA" w:rsidRDefault="00594BEA" w:rsidP="0039156F">
      <w:pPr>
        <w:widowControl w:val="0"/>
        <w:tabs>
          <w:tab w:val="clear" w:pos="567"/>
        </w:tabs>
        <w:spacing w:line="240" w:lineRule="auto"/>
        <w:rPr>
          <w:szCs w:val="22"/>
          <w:lang w:val="it-IT" w:eastAsia="zh-CN" w:bidi="it-IT"/>
        </w:rPr>
      </w:pPr>
    </w:p>
    <w:p w:rsidR="00594BEA" w:rsidRPr="0057287D" w:rsidRDefault="00D27D33" w:rsidP="0039156F">
      <w:pPr>
        <w:keepNext/>
        <w:widowControl w:val="0"/>
        <w:tabs>
          <w:tab w:val="clear" w:pos="567"/>
        </w:tabs>
        <w:spacing w:line="240" w:lineRule="auto"/>
        <w:rPr>
          <w:szCs w:val="22"/>
          <w:u w:val="single"/>
          <w:lang w:val="it-IT" w:eastAsia="zh-CN" w:bidi="it-IT"/>
        </w:rPr>
      </w:pPr>
      <w:r w:rsidRPr="00D27D33">
        <w:rPr>
          <w:szCs w:val="22"/>
          <w:u w:val="single"/>
          <w:lang w:val="it-IT" w:eastAsia="zh-CN" w:bidi="it-IT"/>
        </w:rPr>
        <w:t>Infezioni</w:t>
      </w:r>
    </w:p>
    <w:p w:rsidR="00594BEA" w:rsidRDefault="00594BEA" w:rsidP="0039156F">
      <w:pPr>
        <w:keepNext/>
        <w:widowControl w:val="0"/>
        <w:tabs>
          <w:tab w:val="clear" w:pos="567"/>
        </w:tabs>
        <w:spacing w:line="240" w:lineRule="auto"/>
        <w:rPr>
          <w:szCs w:val="22"/>
          <w:lang w:val="it-IT" w:eastAsia="zh-CN" w:bidi="it-IT"/>
        </w:rPr>
      </w:pPr>
      <w:r>
        <w:rPr>
          <w:szCs w:val="22"/>
          <w:lang w:val="it-IT" w:eastAsia="zh-CN" w:bidi="it-IT"/>
        </w:rPr>
        <w:t xml:space="preserve">Skilarence è un immunomodulatore e può influire sul modo in cui il sistema immunitario risponde alle infezioni. </w:t>
      </w:r>
      <w:r w:rsidR="00095F03">
        <w:rPr>
          <w:szCs w:val="22"/>
          <w:lang w:val="it-IT" w:eastAsia="zh-CN" w:bidi="it-IT"/>
        </w:rPr>
        <w:t xml:space="preserve">Per </w:t>
      </w:r>
      <w:r>
        <w:rPr>
          <w:szCs w:val="22"/>
          <w:lang w:val="it-IT" w:eastAsia="zh-CN" w:bidi="it-IT"/>
        </w:rPr>
        <w:t xml:space="preserve">i pazienti con infezioni pre-esistenti </w:t>
      </w:r>
      <w:r w:rsidR="00095F03">
        <w:rPr>
          <w:szCs w:val="22"/>
          <w:lang w:val="it-IT" w:eastAsia="zh-CN" w:bidi="it-IT"/>
        </w:rPr>
        <w:t xml:space="preserve">di rilevanza clinica, il medico deve decidere se </w:t>
      </w:r>
      <w:r>
        <w:rPr>
          <w:szCs w:val="22"/>
          <w:lang w:val="it-IT" w:eastAsia="zh-CN" w:bidi="it-IT"/>
        </w:rPr>
        <w:t xml:space="preserve">il trattamento con Skilarence </w:t>
      </w:r>
      <w:r w:rsidR="00095F03">
        <w:rPr>
          <w:szCs w:val="22"/>
          <w:lang w:val="it-IT" w:eastAsia="zh-CN" w:bidi="it-IT"/>
        </w:rPr>
        <w:t xml:space="preserve">deve essere iniziato </w:t>
      </w:r>
      <w:r w:rsidR="00435D78">
        <w:rPr>
          <w:szCs w:val="22"/>
          <w:lang w:val="it-IT" w:eastAsia="zh-CN" w:bidi="it-IT"/>
        </w:rPr>
        <w:t xml:space="preserve">solo </w:t>
      </w:r>
      <w:r w:rsidR="00095F03">
        <w:rPr>
          <w:szCs w:val="22"/>
          <w:lang w:val="it-IT" w:eastAsia="zh-CN" w:bidi="it-IT"/>
        </w:rPr>
        <w:t xml:space="preserve">dopo la </w:t>
      </w:r>
      <w:r>
        <w:rPr>
          <w:szCs w:val="22"/>
          <w:lang w:val="it-IT" w:eastAsia="zh-CN" w:bidi="it-IT"/>
        </w:rPr>
        <w:t xml:space="preserve">risoluzione dell’infezione. Se un paziente sviluppa un’infezione durante il trattamento con </w:t>
      </w:r>
      <w:r w:rsidR="00775D15">
        <w:rPr>
          <w:szCs w:val="22"/>
          <w:lang w:val="it-IT" w:eastAsia="zh-CN" w:bidi="it-IT"/>
        </w:rPr>
        <w:t>Skilarence</w:t>
      </w:r>
      <w:r>
        <w:rPr>
          <w:szCs w:val="22"/>
          <w:lang w:val="it-IT" w:eastAsia="zh-CN" w:bidi="it-IT"/>
        </w:rPr>
        <w:t xml:space="preserve">, deve </w:t>
      </w:r>
      <w:r w:rsidR="00083ED5">
        <w:rPr>
          <w:szCs w:val="22"/>
          <w:lang w:val="it-IT" w:eastAsia="zh-CN" w:bidi="it-IT"/>
        </w:rPr>
        <w:t xml:space="preserve">essere considerata </w:t>
      </w:r>
      <w:r>
        <w:rPr>
          <w:szCs w:val="22"/>
          <w:lang w:val="it-IT" w:eastAsia="zh-CN" w:bidi="it-IT"/>
        </w:rPr>
        <w:t xml:space="preserve"> la sospensione del trattamento </w:t>
      </w:r>
      <w:r w:rsidR="005C0766">
        <w:rPr>
          <w:szCs w:val="22"/>
          <w:lang w:val="it-IT" w:eastAsia="zh-CN" w:bidi="it-IT"/>
        </w:rPr>
        <w:t>e</w:t>
      </w:r>
      <w:r>
        <w:rPr>
          <w:szCs w:val="22"/>
          <w:lang w:val="it-IT" w:eastAsia="zh-CN" w:bidi="it-IT"/>
        </w:rPr>
        <w:t xml:space="preserve"> devono </w:t>
      </w:r>
      <w:r w:rsidR="00083ED5">
        <w:rPr>
          <w:szCs w:val="22"/>
          <w:lang w:val="it-IT" w:eastAsia="zh-CN" w:bidi="it-IT"/>
        </w:rPr>
        <w:t xml:space="preserve">essere </w:t>
      </w:r>
      <w:r>
        <w:rPr>
          <w:szCs w:val="22"/>
          <w:lang w:val="it-IT" w:eastAsia="zh-CN" w:bidi="it-IT"/>
        </w:rPr>
        <w:t>rivaluta</w:t>
      </w:r>
      <w:r w:rsidR="00083ED5">
        <w:rPr>
          <w:szCs w:val="22"/>
          <w:lang w:val="it-IT" w:eastAsia="zh-CN" w:bidi="it-IT"/>
        </w:rPr>
        <w:t>ti</w:t>
      </w:r>
      <w:r>
        <w:rPr>
          <w:szCs w:val="22"/>
          <w:lang w:val="it-IT" w:eastAsia="zh-CN" w:bidi="it-IT"/>
        </w:rPr>
        <w:t xml:space="preserve"> i benefici e i rischi prima di riprendere la terapia. Informare i pazienti che ricevono Skilarence che devono riportare i </w:t>
      </w:r>
      <w:r w:rsidR="00775D15">
        <w:rPr>
          <w:szCs w:val="22"/>
          <w:lang w:val="it-IT" w:eastAsia="zh-CN" w:bidi="it-IT"/>
        </w:rPr>
        <w:t>sintomi</w:t>
      </w:r>
      <w:r>
        <w:rPr>
          <w:szCs w:val="22"/>
          <w:lang w:val="it-IT" w:eastAsia="zh-CN" w:bidi="it-IT"/>
        </w:rPr>
        <w:t xml:space="preserve"> di infezioni a un medico.</w:t>
      </w:r>
    </w:p>
    <w:p w:rsidR="00594BEA" w:rsidRDefault="00594BEA" w:rsidP="0039156F">
      <w:pPr>
        <w:widowControl w:val="0"/>
        <w:tabs>
          <w:tab w:val="clear" w:pos="567"/>
        </w:tabs>
        <w:spacing w:line="240" w:lineRule="auto"/>
        <w:rPr>
          <w:szCs w:val="22"/>
          <w:lang w:val="it-IT" w:eastAsia="zh-CN" w:bidi="it-IT"/>
        </w:rPr>
      </w:pPr>
    </w:p>
    <w:p w:rsidR="00B5303B" w:rsidRDefault="00594BEA" w:rsidP="0039156F">
      <w:pPr>
        <w:keepNext/>
        <w:widowControl w:val="0"/>
        <w:tabs>
          <w:tab w:val="clear" w:pos="567"/>
        </w:tabs>
        <w:spacing w:line="240" w:lineRule="auto"/>
        <w:rPr>
          <w:i/>
          <w:lang w:val="it-IT"/>
        </w:rPr>
      </w:pPr>
      <w:r>
        <w:rPr>
          <w:i/>
          <w:szCs w:val="22"/>
          <w:lang w:val="it-IT" w:eastAsia="zh-CN" w:bidi="it-IT"/>
        </w:rPr>
        <w:t xml:space="preserve">Infezioni </w:t>
      </w:r>
      <w:r w:rsidR="00D27D33" w:rsidRPr="00D27D33">
        <w:rPr>
          <w:i/>
          <w:lang w:val="it-IT"/>
        </w:rPr>
        <w:t>opportunistiche</w:t>
      </w:r>
      <w:r>
        <w:rPr>
          <w:i/>
          <w:szCs w:val="22"/>
          <w:lang w:val="it-IT" w:eastAsia="zh-CN" w:bidi="it-IT"/>
        </w:rPr>
        <w:t>/</w:t>
      </w:r>
      <w:r w:rsidR="00D27D33" w:rsidRPr="00D27D33">
        <w:rPr>
          <w:i/>
          <w:lang w:val="it-IT"/>
        </w:rPr>
        <w:t>leucoencefalopatia multifocale progressiva (LMP).</w:t>
      </w:r>
    </w:p>
    <w:p w:rsidR="003A1B65" w:rsidRDefault="00BE1798" w:rsidP="0039156F">
      <w:pPr>
        <w:keepNext/>
        <w:widowControl w:val="0"/>
        <w:tabs>
          <w:tab w:val="clear" w:pos="567"/>
        </w:tabs>
        <w:spacing w:line="240" w:lineRule="auto"/>
        <w:rPr>
          <w:rFonts w:eastAsia="SimSun"/>
          <w:szCs w:val="22"/>
          <w:lang w:val="it-IT" w:eastAsia="zh-CN"/>
        </w:rPr>
      </w:pPr>
      <w:r>
        <w:rPr>
          <w:rFonts w:eastAsia="SimSun"/>
          <w:szCs w:val="22"/>
          <w:lang w:val="it-IT" w:eastAsia="zh-CN"/>
        </w:rPr>
        <w:t xml:space="preserve">Sono stati riportati casi di infezioni opportunistiche, in particolare di leucoencefalopatia multifocale progressiva (LMP) con altri </w:t>
      </w:r>
      <w:r w:rsidR="00083ED5">
        <w:rPr>
          <w:rFonts w:eastAsia="SimSun"/>
          <w:szCs w:val="22"/>
          <w:lang w:val="it-IT" w:eastAsia="zh-CN"/>
        </w:rPr>
        <w:t xml:space="preserve">medicinali </w:t>
      </w:r>
      <w:r>
        <w:rPr>
          <w:rFonts w:eastAsia="SimSun"/>
          <w:szCs w:val="22"/>
          <w:lang w:val="it-IT" w:eastAsia="zh-CN"/>
        </w:rPr>
        <w:t>conten</w:t>
      </w:r>
      <w:r w:rsidR="00083ED5">
        <w:rPr>
          <w:rFonts w:eastAsia="SimSun"/>
          <w:szCs w:val="22"/>
          <w:lang w:val="it-IT" w:eastAsia="zh-CN"/>
        </w:rPr>
        <w:t>enti</w:t>
      </w:r>
      <w:r>
        <w:rPr>
          <w:rFonts w:eastAsia="SimSun"/>
          <w:szCs w:val="22"/>
          <w:lang w:val="it-IT" w:eastAsia="zh-CN"/>
        </w:rPr>
        <w:t xml:space="preserve"> dimetilfumarato (vedere paragrafo</w:t>
      </w:r>
      <w:r w:rsidR="00457CF0">
        <w:rPr>
          <w:rFonts w:eastAsia="SimSun"/>
          <w:szCs w:val="22"/>
          <w:lang w:val="it-IT" w:eastAsia="zh-CN"/>
        </w:rPr>
        <w:t> </w:t>
      </w:r>
      <w:r>
        <w:rPr>
          <w:rFonts w:eastAsia="SimSun"/>
          <w:szCs w:val="22"/>
          <w:lang w:val="it-IT" w:eastAsia="zh-CN"/>
        </w:rPr>
        <w:t>4.8). La LMP è un’infezione opportunistica causata dal virus di John-Cunningham (John-Cunningham virus, JCV) che può essere fatale o causare invalidità gravi. La LMP è probabilmente causata da una combinazione di fattori.</w:t>
      </w:r>
    </w:p>
    <w:p w:rsidR="00BE1798" w:rsidRDefault="00BE1798" w:rsidP="0039156F">
      <w:pPr>
        <w:widowControl w:val="0"/>
        <w:tabs>
          <w:tab w:val="clear" w:pos="567"/>
        </w:tabs>
        <w:spacing w:line="240" w:lineRule="auto"/>
        <w:rPr>
          <w:rFonts w:eastAsia="SimSun"/>
          <w:szCs w:val="22"/>
          <w:lang w:val="it-IT" w:eastAsia="zh-CN"/>
        </w:rPr>
      </w:pPr>
    </w:p>
    <w:p w:rsidR="00BE1798" w:rsidRDefault="00BE1798" w:rsidP="0039156F">
      <w:pPr>
        <w:widowControl w:val="0"/>
        <w:tabs>
          <w:tab w:val="clear" w:pos="567"/>
        </w:tabs>
        <w:spacing w:line="240" w:lineRule="auto"/>
        <w:rPr>
          <w:rFonts w:eastAsia="SimSun"/>
          <w:szCs w:val="22"/>
          <w:lang w:val="it-IT" w:eastAsia="zh-CN"/>
        </w:rPr>
      </w:pPr>
      <w:r>
        <w:rPr>
          <w:rFonts w:eastAsia="SimSun"/>
          <w:szCs w:val="22"/>
          <w:lang w:val="it-IT" w:eastAsia="zh-CN"/>
        </w:rPr>
        <w:t>Un’infezione precedente con il JC</w:t>
      </w:r>
      <w:r w:rsidR="003550A6">
        <w:rPr>
          <w:rFonts w:eastAsia="SimSun"/>
          <w:szCs w:val="22"/>
          <w:lang w:val="it-IT" w:eastAsia="zh-CN"/>
        </w:rPr>
        <w:t>V</w:t>
      </w:r>
      <w:r>
        <w:rPr>
          <w:rFonts w:eastAsia="SimSun"/>
          <w:szCs w:val="22"/>
          <w:lang w:val="it-IT" w:eastAsia="zh-CN"/>
        </w:rPr>
        <w:t xml:space="preserve"> è considerata un pre-requisito per lo sviluppo della LMP. I fattori di rischio possono includere un trattamento immunosoppressivo precedente e l’esistenza di alcuni disturbi concomitanti (come alcuni disturbi autoimmuni o condizioni ematologiche maligne). Anche un sistema immunitario modificato o indebolito e dei fattori genetici o ambientali possono costituire dei fattori di rischio.</w:t>
      </w:r>
    </w:p>
    <w:p w:rsidR="00BE1798" w:rsidRDefault="00BE1798" w:rsidP="0039156F">
      <w:pPr>
        <w:widowControl w:val="0"/>
        <w:tabs>
          <w:tab w:val="clear" w:pos="567"/>
        </w:tabs>
        <w:spacing w:line="240" w:lineRule="auto"/>
        <w:rPr>
          <w:rFonts w:eastAsia="SimSun"/>
          <w:szCs w:val="22"/>
          <w:lang w:val="it-IT" w:eastAsia="zh-CN"/>
        </w:rPr>
      </w:pPr>
    </w:p>
    <w:p w:rsidR="00BE1798" w:rsidRDefault="00BF74D4" w:rsidP="0039156F">
      <w:pPr>
        <w:widowControl w:val="0"/>
        <w:tabs>
          <w:tab w:val="clear" w:pos="567"/>
        </w:tabs>
        <w:spacing w:line="240" w:lineRule="auto"/>
        <w:rPr>
          <w:rFonts w:eastAsia="SimSun"/>
          <w:szCs w:val="22"/>
          <w:lang w:val="it-IT" w:eastAsia="zh-CN"/>
        </w:rPr>
      </w:pPr>
      <w:r>
        <w:rPr>
          <w:rFonts w:eastAsia="SimSun"/>
          <w:szCs w:val="22"/>
          <w:lang w:val="it-IT" w:eastAsia="zh-CN"/>
        </w:rPr>
        <w:t xml:space="preserve">Anche una linfopenia persistente moderata o </w:t>
      </w:r>
      <w:r w:rsidR="002E186D">
        <w:rPr>
          <w:rFonts w:eastAsia="SimSun"/>
          <w:szCs w:val="22"/>
          <w:lang w:val="it-IT" w:eastAsia="zh-CN"/>
        </w:rPr>
        <w:t xml:space="preserve">severa </w:t>
      </w:r>
      <w:r>
        <w:rPr>
          <w:rFonts w:eastAsia="SimSun"/>
          <w:szCs w:val="22"/>
          <w:lang w:val="it-IT" w:eastAsia="zh-CN"/>
        </w:rPr>
        <w:t xml:space="preserve">durante il trattamento con </w:t>
      </w:r>
      <w:r w:rsidR="00775D15">
        <w:rPr>
          <w:rFonts w:eastAsia="SimSun"/>
          <w:szCs w:val="22"/>
          <w:lang w:val="it-IT" w:eastAsia="zh-CN"/>
        </w:rPr>
        <w:t>dimetilfumarato</w:t>
      </w:r>
      <w:r>
        <w:rPr>
          <w:rFonts w:eastAsia="SimSun"/>
          <w:szCs w:val="22"/>
          <w:lang w:val="it-IT" w:eastAsia="zh-CN"/>
        </w:rPr>
        <w:t xml:space="preserve"> è considerato un fattore di rischio per la LMP. I pazienti che sviluppano una linfopenia devono essere monitorati per rilevare segni e sintomi di infezioni opportunistiche, in particolare i sintomi indicativi di LMP. I sintomi tipici associati alla LMP sono svariat</w:t>
      </w:r>
      <w:r w:rsidR="005C0766">
        <w:rPr>
          <w:rFonts w:eastAsia="SimSun"/>
          <w:szCs w:val="22"/>
          <w:lang w:val="it-IT" w:eastAsia="zh-CN"/>
        </w:rPr>
        <w:t>i</w:t>
      </w:r>
      <w:r>
        <w:rPr>
          <w:rFonts w:eastAsia="SimSun"/>
          <w:szCs w:val="22"/>
          <w:lang w:val="it-IT" w:eastAsia="zh-CN"/>
        </w:rPr>
        <w:t xml:space="preserve">, peggiorano con il passare dei giorni o delle settimane e includono debolezza progressiva da un lato del corpo o </w:t>
      </w:r>
      <w:r w:rsidR="008B3D8E" w:rsidRPr="008B3D8E">
        <w:rPr>
          <w:rFonts w:eastAsia="SimSun"/>
          <w:szCs w:val="22"/>
          <w:lang w:val="it-IT" w:eastAsia="zh-CN"/>
        </w:rPr>
        <w:t>scarsa coordinazione</w:t>
      </w:r>
      <w:r>
        <w:rPr>
          <w:rFonts w:eastAsia="SimSun"/>
          <w:szCs w:val="22"/>
          <w:lang w:val="it-IT" w:eastAsia="zh-CN"/>
        </w:rPr>
        <w:t xml:space="preserve"> degli arti</w:t>
      </w:r>
      <w:r w:rsidR="002246C9">
        <w:rPr>
          <w:rFonts w:eastAsia="SimSun"/>
          <w:szCs w:val="22"/>
          <w:lang w:val="it-IT" w:eastAsia="zh-CN"/>
        </w:rPr>
        <w:t xml:space="preserve">, disturbi della visione e modifiche nella facoltà di pensiero, nella memoria e nell’orientamento, che portano a confusione e a cambiamenti della personalità. Se si sospetta una LMP, </w:t>
      </w:r>
      <w:r w:rsidR="002E186D">
        <w:rPr>
          <w:rFonts w:eastAsia="SimSun"/>
          <w:szCs w:val="22"/>
          <w:lang w:val="it-IT" w:eastAsia="zh-CN"/>
        </w:rPr>
        <w:t xml:space="preserve">il trattamento con Skilarence </w:t>
      </w:r>
      <w:r w:rsidR="002246C9">
        <w:rPr>
          <w:rFonts w:eastAsia="SimSun"/>
          <w:szCs w:val="22"/>
          <w:lang w:val="it-IT" w:eastAsia="zh-CN"/>
        </w:rPr>
        <w:t>deve</w:t>
      </w:r>
      <w:r w:rsidR="002E186D">
        <w:rPr>
          <w:rFonts w:eastAsia="SimSun"/>
          <w:szCs w:val="22"/>
          <w:lang w:val="it-IT" w:eastAsia="zh-CN"/>
        </w:rPr>
        <w:t xml:space="preserve"> essere</w:t>
      </w:r>
      <w:r w:rsidR="002246C9">
        <w:rPr>
          <w:rFonts w:eastAsia="SimSun"/>
          <w:szCs w:val="22"/>
          <w:lang w:val="it-IT" w:eastAsia="zh-CN"/>
        </w:rPr>
        <w:t xml:space="preserve"> interro</w:t>
      </w:r>
      <w:r w:rsidR="002E186D">
        <w:rPr>
          <w:rFonts w:eastAsia="SimSun"/>
          <w:szCs w:val="22"/>
          <w:lang w:val="it-IT" w:eastAsia="zh-CN"/>
        </w:rPr>
        <w:t>tto</w:t>
      </w:r>
      <w:r w:rsidR="002246C9">
        <w:rPr>
          <w:rFonts w:eastAsia="SimSun"/>
          <w:szCs w:val="22"/>
          <w:lang w:val="it-IT" w:eastAsia="zh-CN"/>
        </w:rPr>
        <w:t xml:space="preserve"> immediatamente e devono </w:t>
      </w:r>
      <w:r w:rsidR="002E186D">
        <w:rPr>
          <w:rFonts w:eastAsia="SimSun"/>
          <w:szCs w:val="22"/>
          <w:lang w:val="it-IT" w:eastAsia="zh-CN"/>
        </w:rPr>
        <w:t xml:space="preserve">essere </w:t>
      </w:r>
      <w:r w:rsidR="002246C9">
        <w:rPr>
          <w:rFonts w:eastAsia="SimSun"/>
          <w:szCs w:val="22"/>
          <w:lang w:val="it-IT" w:eastAsia="zh-CN"/>
        </w:rPr>
        <w:t>effettua</w:t>
      </w:r>
      <w:r w:rsidR="002E186D">
        <w:rPr>
          <w:rFonts w:eastAsia="SimSun"/>
          <w:szCs w:val="22"/>
          <w:lang w:val="it-IT" w:eastAsia="zh-CN"/>
        </w:rPr>
        <w:t>ti</w:t>
      </w:r>
      <w:r w:rsidR="002246C9">
        <w:rPr>
          <w:rFonts w:eastAsia="SimSun"/>
          <w:szCs w:val="22"/>
          <w:lang w:val="it-IT" w:eastAsia="zh-CN"/>
        </w:rPr>
        <w:t xml:space="preserve"> ulteriori esami neurologici e radiologici</w:t>
      </w:r>
      <w:r w:rsidR="00197D96">
        <w:rPr>
          <w:rFonts w:eastAsia="SimSun"/>
          <w:szCs w:val="22"/>
          <w:lang w:val="it-IT" w:eastAsia="zh-CN"/>
        </w:rPr>
        <w:t xml:space="preserve"> appropriati</w:t>
      </w:r>
      <w:r w:rsidR="002246C9">
        <w:rPr>
          <w:rFonts w:eastAsia="SimSun"/>
          <w:szCs w:val="22"/>
          <w:lang w:val="it-IT" w:eastAsia="zh-CN"/>
        </w:rPr>
        <w:t>.</w:t>
      </w:r>
    </w:p>
    <w:p w:rsidR="002246C9" w:rsidRDefault="002246C9" w:rsidP="0039156F">
      <w:pPr>
        <w:widowControl w:val="0"/>
        <w:tabs>
          <w:tab w:val="clear" w:pos="567"/>
        </w:tabs>
        <w:spacing w:line="240" w:lineRule="auto"/>
        <w:rPr>
          <w:rFonts w:eastAsia="SimSun"/>
          <w:szCs w:val="22"/>
          <w:lang w:val="it-IT" w:eastAsia="zh-CN"/>
        </w:rPr>
      </w:pPr>
    </w:p>
    <w:p w:rsidR="002246C9" w:rsidRPr="00795B64" w:rsidRDefault="00D27D33" w:rsidP="0039156F">
      <w:pPr>
        <w:keepNext/>
        <w:widowControl w:val="0"/>
        <w:tabs>
          <w:tab w:val="clear" w:pos="567"/>
        </w:tabs>
        <w:spacing w:line="240" w:lineRule="auto"/>
        <w:rPr>
          <w:rFonts w:eastAsia="SimSun"/>
          <w:szCs w:val="22"/>
          <w:u w:val="single"/>
          <w:lang w:val="it-IT" w:eastAsia="zh-CN"/>
        </w:rPr>
      </w:pPr>
      <w:r w:rsidRPr="001D76B0">
        <w:rPr>
          <w:rFonts w:eastAsia="SimSun"/>
          <w:szCs w:val="22"/>
          <w:u w:val="single"/>
          <w:lang w:val="it-IT" w:eastAsia="zh-CN"/>
        </w:rPr>
        <w:t>Trattamento pregresso e concomitante con terapie immunosoppressive o immunomodulatorie</w:t>
      </w:r>
    </w:p>
    <w:p w:rsidR="002638C3" w:rsidRDefault="002638C3" w:rsidP="0039156F">
      <w:pPr>
        <w:keepNext/>
        <w:widowControl w:val="0"/>
        <w:tabs>
          <w:tab w:val="clear" w:pos="567"/>
        </w:tabs>
        <w:spacing w:line="240" w:lineRule="auto"/>
        <w:rPr>
          <w:rFonts w:eastAsia="SimSun"/>
          <w:szCs w:val="22"/>
          <w:lang w:val="it-IT" w:eastAsia="zh-CN"/>
        </w:rPr>
      </w:pPr>
      <w:r>
        <w:rPr>
          <w:rFonts w:eastAsia="SimSun"/>
          <w:szCs w:val="22"/>
          <w:lang w:val="it-IT" w:eastAsia="zh-CN"/>
        </w:rPr>
        <w:t xml:space="preserve">Sono disponibili dati limitati sull’efficacia e la sicurezza di Skilarence in pazienti che sono stati precedentemente trattati con altre terapie immunosoppressive o immunomodulatorie. Quando </w:t>
      </w:r>
      <w:r w:rsidR="001D76B0">
        <w:rPr>
          <w:rFonts w:eastAsia="SimSun"/>
          <w:szCs w:val="22"/>
          <w:lang w:val="it-IT" w:eastAsia="zh-CN"/>
        </w:rPr>
        <w:t xml:space="preserve">i </w:t>
      </w:r>
      <w:r>
        <w:rPr>
          <w:rFonts w:eastAsia="SimSun"/>
          <w:szCs w:val="22"/>
          <w:lang w:val="it-IT" w:eastAsia="zh-CN"/>
        </w:rPr>
        <w:t xml:space="preserve">pazienti passano da </w:t>
      </w:r>
      <w:r w:rsidR="001D76B0">
        <w:rPr>
          <w:rFonts w:eastAsia="SimSun"/>
          <w:szCs w:val="22"/>
          <w:lang w:val="it-IT" w:eastAsia="zh-CN"/>
        </w:rPr>
        <w:t xml:space="preserve">altre </w:t>
      </w:r>
      <w:r>
        <w:rPr>
          <w:rFonts w:eastAsia="SimSun"/>
          <w:szCs w:val="22"/>
          <w:lang w:val="it-IT" w:eastAsia="zh-CN"/>
        </w:rPr>
        <w:t xml:space="preserve">terapie a Skilarence, devono </w:t>
      </w:r>
      <w:r w:rsidR="001D76B0">
        <w:rPr>
          <w:rFonts w:eastAsia="SimSun"/>
          <w:szCs w:val="22"/>
          <w:lang w:val="it-IT" w:eastAsia="zh-CN"/>
        </w:rPr>
        <w:t xml:space="preserve">essere </w:t>
      </w:r>
      <w:r>
        <w:rPr>
          <w:rFonts w:eastAsia="SimSun"/>
          <w:szCs w:val="22"/>
          <w:lang w:val="it-IT" w:eastAsia="zh-CN"/>
        </w:rPr>
        <w:t>considera</w:t>
      </w:r>
      <w:r w:rsidR="001D76B0">
        <w:rPr>
          <w:rFonts w:eastAsia="SimSun"/>
          <w:szCs w:val="22"/>
          <w:lang w:val="it-IT" w:eastAsia="zh-CN"/>
        </w:rPr>
        <w:t>te</w:t>
      </w:r>
      <w:r>
        <w:rPr>
          <w:rFonts w:eastAsia="SimSun"/>
          <w:szCs w:val="22"/>
          <w:lang w:val="it-IT" w:eastAsia="zh-CN"/>
        </w:rPr>
        <w:t xml:space="preserve"> l’emivita e la modalità di azione </w:t>
      </w:r>
      <w:r w:rsidR="001D76B0">
        <w:rPr>
          <w:rFonts w:eastAsia="SimSun"/>
          <w:szCs w:val="22"/>
          <w:lang w:val="it-IT" w:eastAsia="zh-CN"/>
        </w:rPr>
        <w:t xml:space="preserve">di tali </w:t>
      </w:r>
      <w:r>
        <w:rPr>
          <w:rFonts w:eastAsia="SimSun"/>
          <w:szCs w:val="22"/>
          <w:lang w:val="it-IT" w:eastAsia="zh-CN"/>
        </w:rPr>
        <w:t>terapi</w:t>
      </w:r>
      <w:r w:rsidR="001D76B0">
        <w:rPr>
          <w:rFonts w:eastAsia="SimSun"/>
          <w:szCs w:val="22"/>
          <w:lang w:val="it-IT" w:eastAsia="zh-CN"/>
        </w:rPr>
        <w:t>e</w:t>
      </w:r>
      <w:r>
        <w:rPr>
          <w:rFonts w:eastAsia="SimSun"/>
          <w:szCs w:val="22"/>
          <w:lang w:val="it-IT" w:eastAsia="zh-CN"/>
        </w:rPr>
        <w:t xml:space="preserve"> </w:t>
      </w:r>
      <w:r w:rsidR="001D76B0">
        <w:rPr>
          <w:rFonts w:eastAsia="SimSun"/>
          <w:szCs w:val="22"/>
          <w:lang w:val="it-IT" w:eastAsia="zh-CN"/>
        </w:rPr>
        <w:t xml:space="preserve">onde </w:t>
      </w:r>
      <w:r>
        <w:rPr>
          <w:rFonts w:eastAsia="SimSun"/>
          <w:szCs w:val="22"/>
          <w:lang w:val="it-IT" w:eastAsia="zh-CN"/>
        </w:rPr>
        <w:t>evitare effetti aggiuntivi sul sistema immunitario.</w:t>
      </w:r>
    </w:p>
    <w:p w:rsidR="002638C3" w:rsidRDefault="002638C3" w:rsidP="0039156F">
      <w:pPr>
        <w:widowControl w:val="0"/>
        <w:tabs>
          <w:tab w:val="clear" w:pos="567"/>
        </w:tabs>
        <w:spacing w:line="240" w:lineRule="auto"/>
        <w:rPr>
          <w:rFonts w:eastAsia="SimSun"/>
          <w:szCs w:val="22"/>
          <w:lang w:val="it-IT" w:eastAsia="zh-CN"/>
        </w:rPr>
      </w:pPr>
    </w:p>
    <w:p w:rsidR="002638C3" w:rsidRDefault="002638C3" w:rsidP="0039156F">
      <w:pPr>
        <w:widowControl w:val="0"/>
        <w:tabs>
          <w:tab w:val="clear" w:pos="567"/>
        </w:tabs>
        <w:spacing w:line="240" w:lineRule="auto"/>
        <w:rPr>
          <w:rFonts w:eastAsia="SimSun"/>
          <w:szCs w:val="22"/>
          <w:lang w:val="it-IT" w:eastAsia="zh-CN"/>
        </w:rPr>
      </w:pPr>
      <w:r>
        <w:rPr>
          <w:rFonts w:eastAsia="SimSun"/>
          <w:szCs w:val="22"/>
          <w:lang w:val="it-IT" w:eastAsia="zh-CN"/>
        </w:rPr>
        <w:t>Non sono disponibili dati sull’efficacia e la sicurezza di Skilarence quando assunto in concomitanza con altre terapie immunosoppressive o immunomodulatorie (vedere paragrafo</w:t>
      </w:r>
      <w:r w:rsidR="00BF4E8A">
        <w:rPr>
          <w:rFonts w:eastAsia="SimSun"/>
          <w:szCs w:val="22"/>
          <w:lang w:val="it-IT" w:eastAsia="zh-CN"/>
        </w:rPr>
        <w:t> </w:t>
      </w:r>
      <w:r>
        <w:rPr>
          <w:rFonts w:eastAsia="SimSun"/>
          <w:szCs w:val="22"/>
          <w:lang w:val="it-IT" w:eastAsia="zh-CN"/>
        </w:rPr>
        <w:t>4.5).</w:t>
      </w:r>
    </w:p>
    <w:p w:rsidR="002638C3" w:rsidRDefault="002638C3" w:rsidP="0039156F">
      <w:pPr>
        <w:widowControl w:val="0"/>
        <w:tabs>
          <w:tab w:val="clear" w:pos="567"/>
        </w:tabs>
        <w:spacing w:line="240" w:lineRule="auto"/>
        <w:rPr>
          <w:rFonts w:eastAsia="SimSun"/>
          <w:szCs w:val="22"/>
          <w:lang w:val="it-IT" w:eastAsia="zh-CN"/>
        </w:rPr>
      </w:pPr>
    </w:p>
    <w:p w:rsidR="002638C3" w:rsidRPr="00393997" w:rsidRDefault="00D27D33" w:rsidP="0039156F">
      <w:pPr>
        <w:keepNext/>
        <w:widowControl w:val="0"/>
        <w:tabs>
          <w:tab w:val="clear" w:pos="567"/>
        </w:tabs>
        <w:spacing w:line="240" w:lineRule="auto"/>
        <w:rPr>
          <w:rFonts w:eastAsia="SimSun"/>
          <w:szCs w:val="22"/>
          <w:u w:val="single"/>
          <w:lang w:val="it-IT" w:eastAsia="zh-CN"/>
        </w:rPr>
      </w:pPr>
      <w:r w:rsidRPr="00D27D33">
        <w:rPr>
          <w:rFonts w:eastAsia="SimSun"/>
          <w:szCs w:val="22"/>
          <w:u w:val="single"/>
          <w:lang w:val="it-IT" w:eastAsia="zh-CN"/>
        </w:rPr>
        <w:t>Malattia gastrointestinale pre-esistente</w:t>
      </w:r>
    </w:p>
    <w:p w:rsidR="002638C3" w:rsidRPr="003A1B65" w:rsidRDefault="002638C3" w:rsidP="0039156F">
      <w:pPr>
        <w:keepNext/>
        <w:widowControl w:val="0"/>
        <w:tabs>
          <w:tab w:val="clear" w:pos="567"/>
        </w:tabs>
        <w:spacing w:line="240" w:lineRule="auto"/>
        <w:rPr>
          <w:rFonts w:eastAsia="SimSun"/>
          <w:szCs w:val="22"/>
          <w:lang w:val="it-IT" w:eastAsia="zh-CN"/>
        </w:rPr>
      </w:pPr>
      <w:r>
        <w:rPr>
          <w:rFonts w:eastAsia="SimSun"/>
          <w:szCs w:val="22"/>
          <w:lang w:val="it-IT" w:eastAsia="zh-CN"/>
        </w:rPr>
        <w:t xml:space="preserve">Skilarence non è stato studiato in pazienti con malattia gastrointestinale pre-esistente. Skilarence è controindicato in pazienti con malattia gastrointestinale </w:t>
      </w:r>
      <w:r w:rsidR="001D76B0">
        <w:rPr>
          <w:rFonts w:eastAsia="SimSun"/>
          <w:szCs w:val="22"/>
          <w:lang w:val="it-IT" w:eastAsia="zh-CN"/>
        </w:rPr>
        <w:t xml:space="preserve">severa </w:t>
      </w:r>
      <w:r>
        <w:rPr>
          <w:rFonts w:eastAsia="SimSun"/>
          <w:szCs w:val="22"/>
          <w:lang w:val="it-IT" w:eastAsia="zh-CN"/>
        </w:rPr>
        <w:t xml:space="preserve">(vedere </w:t>
      </w:r>
      <w:r w:rsidR="00457CF0">
        <w:rPr>
          <w:rFonts w:eastAsia="SimSun"/>
          <w:szCs w:val="22"/>
          <w:lang w:val="it-IT" w:eastAsia="zh-CN"/>
        </w:rPr>
        <w:t>paragrafo </w:t>
      </w:r>
      <w:r>
        <w:rPr>
          <w:rFonts w:eastAsia="SimSun"/>
          <w:szCs w:val="22"/>
          <w:lang w:val="it-IT" w:eastAsia="zh-CN"/>
        </w:rPr>
        <w:t>4.3). La tollerabilità gastrointestinale può essere migliorata seguendo il programma di titolazione della dose all’inizio del trattamento con Skilarence e assumendo Skilarence con cibo (vedere paragrafi</w:t>
      </w:r>
      <w:r w:rsidR="00BF4E8A">
        <w:rPr>
          <w:rFonts w:eastAsia="SimSun"/>
          <w:szCs w:val="22"/>
          <w:lang w:val="it-IT" w:eastAsia="zh-CN"/>
        </w:rPr>
        <w:t> </w:t>
      </w:r>
      <w:r>
        <w:rPr>
          <w:rFonts w:eastAsia="SimSun"/>
          <w:szCs w:val="22"/>
          <w:lang w:val="it-IT" w:eastAsia="zh-CN"/>
        </w:rPr>
        <w:t>4.2 e 4.8).</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Funzione renale</w:t>
      </w:r>
    </w:p>
    <w:p w:rsidR="00B5303B" w:rsidRPr="00751CC1" w:rsidRDefault="00775D15" w:rsidP="0039156F">
      <w:pPr>
        <w:keepNext/>
        <w:widowControl w:val="0"/>
        <w:tabs>
          <w:tab w:val="clear" w:pos="567"/>
        </w:tabs>
        <w:spacing w:line="240" w:lineRule="auto"/>
        <w:rPr>
          <w:szCs w:val="22"/>
          <w:lang w:val="it-IT"/>
        </w:rPr>
      </w:pPr>
      <w:r w:rsidRPr="00751CC1">
        <w:rPr>
          <w:szCs w:val="22"/>
          <w:lang w:val="it-IT" w:bidi="it-IT"/>
        </w:rPr>
        <w:t>Poiché l’eliminazione renale svolge un ruolo minore nella clearance plasmatica</w:t>
      </w:r>
      <w:r w:rsidR="00C07FAF">
        <w:rPr>
          <w:szCs w:val="22"/>
          <w:lang w:val="it-IT" w:bidi="it-IT"/>
        </w:rPr>
        <w:t xml:space="preserve"> </w:t>
      </w:r>
      <w:r>
        <w:rPr>
          <w:szCs w:val="22"/>
          <w:lang w:val="it-IT" w:bidi="it-IT"/>
        </w:rPr>
        <w:t>di Skilarence</w:t>
      </w:r>
      <w:r w:rsidRPr="00751CC1">
        <w:rPr>
          <w:szCs w:val="22"/>
          <w:lang w:val="it-IT" w:bidi="it-IT"/>
        </w:rPr>
        <w:t>, è poco probabile che l’insufficienza renale influisca sulle caratteristiche farmacocinetiche e pertanto non si prevede la necessità di aggiustamenti della dose in pazienti con insufficienza renale da lieve a moderata (vedere paragrafi 4.2 e 5.2).</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 xml:space="preserve">Durante </w:t>
      </w:r>
      <w:r w:rsidR="001D76B0">
        <w:rPr>
          <w:szCs w:val="22"/>
          <w:lang w:val="it-IT" w:bidi="it-IT"/>
        </w:rPr>
        <w:t>lo studio</w:t>
      </w:r>
      <w:r w:rsidRPr="00751CC1">
        <w:rPr>
          <w:szCs w:val="22"/>
          <w:lang w:val="it-IT" w:bidi="it-IT"/>
        </w:rPr>
        <w:t xml:space="preserve"> clinic</w:t>
      </w:r>
      <w:r w:rsidR="001D76B0">
        <w:rPr>
          <w:szCs w:val="22"/>
          <w:lang w:val="it-IT" w:bidi="it-IT"/>
        </w:rPr>
        <w:t>o</w:t>
      </w:r>
      <w:r w:rsidRPr="00751CC1">
        <w:rPr>
          <w:szCs w:val="22"/>
          <w:lang w:val="it-IT" w:bidi="it-IT"/>
        </w:rPr>
        <w:t xml:space="preserve"> di fase III controllat</w:t>
      </w:r>
      <w:r w:rsidR="001D76B0">
        <w:rPr>
          <w:szCs w:val="22"/>
          <w:lang w:val="it-IT" w:bidi="it-IT"/>
        </w:rPr>
        <w:t>o</w:t>
      </w:r>
      <w:r w:rsidRPr="00751CC1">
        <w:rPr>
          <w:szCs w:val="22"/>
          <w:lang w:val="it-IT" w:bidi="it-IT"/>
        </w:rPr>
        <w:t xml:space="preserve"> con placebo non è stato osservato un deterioramento della funzione renale durante la terapia nei vari gruppi di trattamento. </w:t>
      </w:r>
      <w:r w:rsidR="009C2A33">
        <w:rPr>
          <w:szCs w:val="22"/>
          <w:lang w:val="it-IT" w:bidi="it-IT"/>
        </w:rPr>
        <w:t xml:space="preserve">Tuttavia, </w:t>
      </w:r>
      <w:r w:rsidRPr="00751CC1">
        <w:rPr>
          <w:szCs w:val="22"/>
          <w:lang w:val="it-IT" w:bidi="it-IT"/>
        </w:rPr>
        <w:t xml:space="preserve">Skilarence non è stato studiato in pazienti con insufficienza renale </w:t>
      </w:r>
      <w:r w:rsidR="001D76B0">
        <w:rPr>
          <w:szCs w:val="22"/>
          <w:lang w:val="it-IT" w:bidi="it-IT"/>
        </w:rPr>
        <w:t>severa</w:t>
      </w:r>
      <w:r w:rsidR="001D76B0" w:rsidRPr="00751CC1">
        <w:rPr>
          <w:szCs w:val="22"/>
          <w:lang w:val="it-IT" w:bidi="it-IT"/>
        </w:rPr>
        <w:t xml:space="preserve"> </w:t>
      </w:r>
      <w:r w:rsidRPr="00751CC1">
        <w:rPr>
          <w:szCs w:val="22"/>
          <w:lang w:val="it-IT" w:bidi="it-IT"/>
        </w:rPr>
        <w:t xml:space="preserve">e sono </w:t>
      </w:r>
      <w:r w:rsidR="009C2A33">
        <w:rPr>
          <w:szCs w:val="22"/>
          <w:lang w:val="it-IT" w:bidi="it-IT"/>
        </w:rPr>
        <w:t xml:space="preserve">stati riportati </w:t>
      </w:r>
      <w:r w:rsidRPr="00751CC1">
        <w:rPr>
          <w:szCs w:val="22"/>
          <w:lang w:val="it-IT" w:bidi="it-IT"/>
        </w:rPr>
        <w:t xml:space="preserve">alcuni casi di tossicità renale </w:t>
      </w:r>
      <w:r w:rsidR="007E08A5">
        <w:rPr>
          <w:szCs w:val="22"/>
          <w:lang w:val="it-IT" w:bidi="it-IT"/>
        </w:rPr>
        <w:t>degli</w:t>
      </w:r>
      <w:r w:rsidR="007E08A5" w:rsidRPr="00751CC1">
        <w:rPr>
          <w:szCs w:val="22"/>
          <w:lang w:val="it-IT" w:bidi="it-IT"/>
        </w:rPr>
        <w:t xml:space="preserve"> esteri dell’acido fumarico</w:t>
      </w:r>
      <w:r w:rsidR="007E08A5">
        <w:rPr>
          <w:szCs w:val="22"/>
          <w:lang w:val="it-IT" w:bidi="it-IT"/>
        </w:rPr>
        <w:t xml:space="preserve"> </w:t>
      </w:r>
      <w:r w:rsidR="009C2A33">
        <w:rPr>
          <w:szCs w:val="22"/>
          <w:lang w:val="it-IT" w:bidi="it-IT"/>
        </w:rPr>
        <w:t xml:space="preserve">durante la </w:t>
      </w:r>
      <w:r w:rsidRPr="00751CC1">
        <w:rPr>
          <w:szCs w:val="22"/>
          <w:lang w:val="it-IT" w:bidi="it-IT"/>
        </w:rPr>
        <w:t>sorveglianza post</w:t>
      </w:r>
      <w:r w:rsidR="00B549D8" w:rsidRPr="00751CC1">
        <w:rPr>
          <w:szCs w:val="22"/>
          <w:lang w:val="it-IT" w:bidi="it-IT"/>
        </w:rPr>
        <w:noBreakHyphen/>
      </w:r>
      <w:r w:rsidRPr="00751CC1">
        <w:rPr>
          <w:szCs w:val="22"/>
          <w:lang w:val="it-IT" w:bidi="it-IT"/>
        </w:rPr>
        <w:t>marketing</w:t>
      </w:r>
      <w:r w:rsidR="009C2A33">
        <w:rPr>
          <w:szCs w:val="22"/>
          <w:lang w:val="it-IT" w:bidi="it-IT"/>
        </w:rPr>
        <w:t xml:space="preserve">. Di conseguenza, Skilarence è controindicato in </w:t>
      </w:r>
      <w:r w:rsidRPr="00751CC1">
        <w:rPr>
          <w:szCs w:val="22"/>
          <w:lang w:val="it-IT" w:bidi="it-IT"/>
        </w:rPr>
        <w:t xml:space="preserve">pazienti </w:t>
      </w:r>
      <w:r w:rsidR="009C2A33">
        <w:rPr>
          <w:szCs w:val="22"/>
          <w:lang w:val="it-IT" w:bidi="it-IT"/>
        </w:rPr>
        <w:t xml:space="preserve">con insufficienza renale </w:t>
      </w:r>
      <w:r w:rsidR="007E08A5">
        <w:rPr>
          <w:szCs w:val="22"/>
          <w:lang w:val="it-IT" w:bidi="it-IT"/>
        </w:rPr>
        <w:t xml:space="preserve">severa </w:t>
      </w:r>
      <w:r w:rsidR="009C2A33">
        <w:rPr>
          <w:szCs w:val="22"/>
          <w:lang w:val="it-IT" w:bidi="it-IT"/>
        </w:rPr>
        <w:t>(vedere paragrafo</w:t>
      </w:r>
      <w:r w:rsidR="00E43EBA">
        <w:rPr>
          <w:szCs w:val="22"/>
          <w:lang w:val="it-IT" w:bidi="it-IT"/>
        </w:rPr>
        <w:t> </w:t>
      </w:r>
      <w:r w:rsidR="009C2A33">
        <w:rPr>
          <w:szCs w:val="22"/>
          <w:lang w:val="it-IT" w:bidi="it-IT"/>
        </w:rPr>
        <w:t>4.3).</w:t>
      </w:r>
    </w:p>
    <w:p w:rsidR="00B5303B" w:rsidRPr="00751CC1" w:rsidRDefault="00B5303B" w:rsidP="0039156F">
      <w:pPr>
        <w:widowControl w:val="0"/>
        <w:tabs>
          <w:tab w:val="clear" w:pos="567"/>
        </w:tabs>
        <w:spacing w:line="240" w:lineRule="auto"/>
        <w:rPr>
          <w:szCs w:val="22"/>
          <w:lang w:val="it-IT"/>
        </w:rPr>
      </w:pPr>
    </w:p>
    <w:p w:rsidR="00B5303B" w:rsidRDefault="00E9453C" w:rsidP="0039156F">
      <w:pPr>
        <w:widowControl w:val="0"/>
        <w:tabs>
          <w:tab w:val="clear" w:pos="567"/>
        </w:tabs>
        <w:spacing w:line="240" w:lineRule="auto"/>
        <w:rPr>
          <w:szCs w:val="22"/>
          <w:lang w:val="it-IT" w:bidi="it-IT"/>
        </w:rPr>
      </w:pPr>
      <w:r>
        <w:rPr>
          <w:szCs w:val="22"/>
          <w:lang w:val="it-IT" w:bidi="it-IT"/>
        </w:rPr>
        <w:t>L</w:t>
      </w:r>
      <w:r w:rsidR="00B5303B" w:rsidRPr="00751CC1">
        <w:rPr>
          <w:szCs w:val="22"/>
          <w:lang w:val="it-IT" w:bidi="it-IT"/>
        </w:rPr>
        <w:t xml:space="preserve">a funzione renale </w:t>
      </w:r>
      <w:r>
        <w:rPr>
          <w:szCs w:val="22"/>
          <w:lang w:val="it-IT" w:bidi="it-IT"/>
        </w:rPr>
        <w:t>(</w:t>
      </w:r>
      <w:r w:rsidR="00197D96">
        <w:rPr>
          <w:szCs w:val="22"/>
          <w:lang w:val="it-IT" w:bidi="it-IT"/>
        </w:rPr>
        <w:t xml:space="preserve">ad esempio </w:t>
      </w:r>
      <w:r>
        <w:rPr>
          <w:szCs w:val="22"/>
          <w:lang w:val="it-IT" w:bidi="it-IT"/>
        </w:rPr>
        <w:t xml:space="preserve">creatinina, azoto ureico </w:t>
      </w:r>
      <w:r w:rsidR="007E08A5">
        <w:rPr>
          <w:szCs w:val="22"/>
          <w:lang w:val="it-IT" w:bidi="it-IT"/>
        </w:rPr>
        <w:t xml:space="preserve">ematico </w:t>
      </w:r>
      <w:r>
        <w:rPr>
          <w:szCs w:val="22"/>
          <w:lang w:val="it-IT" w:bidi="it-IT"/>
        </w:rPr>
        <w:t>e</w:t>
      </w:r>
      <w:r w:rsidR="006E08B1">
        <w:rPr>
          <w:szCs w:val="22"/>
          <w:lang w:val="it-IT" w:bidi="it-IT"/>
        </w:rPr>
        <w:t>d</w:t>
      </w:r>
      <w:r>
        <w:rPr>
          <w:szCs w:val="22"/>
          <w:lang w:val="it-IT" w:bidi="it-IT"/>
        </w:rPr>
        <w:t xml:space="preserve"> </w:t>
      </w:r>
      <w:r w:rsidR="007E08A5">
        <w:rPr>
          <w:szCs w:val="22"/>
          <w:lang w:val="it-IT" w:bidi="it-IT"/>
        </w:rPr>
        <w:t xml:space="preserve">esame </w:t>
      </w:r>
      <w:r>
        <w:rPr>
          <w:szCs w:val="22"/>
          <w:lang w:val="it-IT" w:bidi="it-IT"/>
        </w:rPr>
        <w:t xml:space="preserve">delle urine) deve essere controllata </w:t>
      </w:r>
      <w:r w:rsidR="00B5303B" w:rsidRPr="00751CC1">
        <w:rPr>
          <w:szCs w:val="22"/>
          <w:lang w:val="it-IT" w:bidi="it-IT"/>
        </w:rPr>
        <w:t xml:space="preserve">prima </w:t>
      </w:r>
      <w:r w:rsidR="007E08A5">
        <w:rPr>
          <w:szCs w:val="22"/>
          <w:lang w:val="it-IT" w:bidi="it-IT"/>
        </w:rPr>
        <w:t>dell’inizio</w:t>
      </w:r>
      <w:r w:rsidR="007E08A5" w:rsidRPr="00751CC1">
        <w:rPr>
          <w:szCs w:val="22"/>
          <w:lang w:val="it-IT" w:bidi="it-IT"/>
        </w:rPr>
        <w:t xml:space="preserve"> </w:t>
      </w:r>
      <w:r w:rsidR="00B5303B" w:rsidRPr="00751CC1">
        <w:rPr>
          <w:szCs w:val="22"/>
          <w:lang w:val="it-IT" w:bidi="it-IT"/>
        </w:rPr>
        <w:t>del trattamento</w:t>
      </w:r>
      <w:r>
        <w:rPr>
          <w:szCs w:val="22"/>
          <w:lang w:val="it-IT" w:bidi="it-IT"/>
        </w:rPr>
        <w:t xml:space="preserve"> e</w:t>
      </w:r>
      <w:r w:rsidR="00B5303B" w:rsidRPr="00751CC1">
        <w:rPr>
          <w:szCs w:val="22"/>
          <w:lang w:val="it-IT" w:bidi="it-IT"/>
        </w:rPr>
        <w:t xml:space="preserve"> </w:t>
      </w:r>
      <w:r w:rsidR="00665BBE">
        <w:rPr>
          <w:szCs w:val="22"/>
          <w:lang w:val="it-IT" w:bidi="it-IT"/>
        </w:rPr>
        <w:t xml:space="preserve">successivamente </w:t>
      </w:r>
      <w:r w:rsidR="00B5303B" w:rsidRPr="00751CC1">
        <w:rPr>
          <w:szCs w:val="22"/>
          <w:lang w:val="it-IT" w:bidi="it-IT"/>
        </w:rPr>
        <w:t xml:space="preserve">ogni </w:t>
      </w:r>
      <w:r w:rsidR="00665BBE">
        <w:rPr>
          <w:szCs w:val="22"/>
          <w:lang w:val="it-IT" w:bidi="it-IT"/>
        </w:rPr>
        <w:t>3</w:t>
      </w:r>
      <w:r w:rsidR="00457CF0">
        <w:rPr>
          <w:szCs w:val="22"/>
          <w:lang w:val="it-IT" w:bidi="it-IT"/>
        </w:rPr>
        <w:t> </w:t>
      </w:r>
      <w:r w:rsidR="00B5303B" w:rsidRPr="00751CC1">
        <w:rPr>
          <w:szCs w:val="22"/>
          <w:lang w:val="it-IT" w:bidi="it-IT"/>
        </w:rPr>
        <w:t xml:space="preserve">mesi. Nell’eventualità di un cambiamento clinicamente significativo della funzione renale, </w:t>
      </w:r>
      <w:r w:rsidR="007E08A5">
        <w:rPr>
          <w:szCs w:val="22"/>
          <w:lang w:val="it-IT" w:bidi="it-IT"/>
        </w:rPr>
        <w:t xml:space="preserve">in </w:t>
      </w:r>
      <w:r w:rsidR="00B5303B" w:rsidRPr="00751CC1">
        <w:rPr>
          <w:szCs w:val="22"/>
          <w:lang w:val="it-IT" w:bidi="it-IT"/>
        </w:rPr>
        <w:t>particolar</w:t>
      </w:r>
      <w:r w:rsidR="007E08A5">
        <w:rPr>
          <w:szCs w:val="22"/>
          <w:lang w:val="it-IT" w:bidi="it-IT"/>
        </w:rPr>
        <w:t>e</w:t>
      </w:r>
      <w:r w:rsidR="00B5303B" w:rsidRPr="00751CC1">
        <w:rPr>
          <w:szCs w:val="22"/>
          <w:lang w:val="it-IT" w:bidi="it-IT"/>
        </w:rPr>
        <w:t xml:space="preserve"> in </w:t>
      </w:r>
      <w:r w:rsidR="007E08A5">
        <w:rPr>
          <w:szCs w:val="22"/>
          <w:lang w:val="it-IT" w:bidi="it-IT"/>
        </w:rPr>
        <w:t xml:space="preserve">caso di </w:t>
      </w:r>
      <w:r w:rsidR="00B5303B" w:rsidRPr="00751CC1">
        <w:rPr>
          <w:szCs w:val="22"/>
          <w:lang w:val="it-IT" w:bidi="it-IT"/>
        </w:rPr>
        <w:t xml:space="preserve">assenza di spiegazioni alternative, </w:t>
      </w:r>
      <w:r w:rsidR="007E08A5">
        <w:rPr>
          <w:szCs w:val="22"/>
          <w:lang w:val="it-IT" w:bidi="it-IT"/>
        </w:rPr>
        <w:t>deve essere considerata</w:t>
      </w:r>
      <w:r w:rsidR="00B5303B" w:rsidRPr="00751CC1">
        <w:rPr>
          <w:szCs w:val="22"/>
          <w:lang w:val="it-IT" w:bidi="it-IT"/>
        </w:rPr>
        <w:t xml:space="preserve"> la riduzione </w:t>
      </w:r>
      <w:r w:rsidR="00665BBE">
        <w:rPr>
          <w:szCs w:val="22"/>
          <w:lang w:val="it-IT" w:bidi="it-IT"/>
        </w:rPr>
        <w:t xml:space="preserve">del dosaggio </w:t>
      </w:r>
      <w:r w:rsidR="00B5303B" w:rsidRPr="00751CC1">
        <w:rPr>
          <w:szCs w:val="22"/>
          <w:lang w:val="it-IT" w:bidi="it-IT"/>
        </w:rPr>
        <w:t>o l’interruzione del trattamento.</w:t>
      </w:r>
    </w:p>
    <w:p w:rsidR="001D7FCB" w:rsidRDefault="001D7FCB" w:rsidP="0039156F">
      <w:pPr>
        <w:widowControl w:val="0"/>
        <w:tabs>
          <w:tab w:val="clear" w:pos="567"/>
        </w:tabs>
        <w:spacing w:line="240" w:lineRule="auto"/>
        <w:rPr>
          <w:szCs w:val="22"/>
          <w:lang w:val="it-IT" w:bidi="it-IT"/>
        </w:rPr>
      </w:pPr>
    </w:p>
    <w:p w:rsidR="001D7FCB" w:rsidRDefault="001D7FCB" w:rsidP="0039156F">
      <w:pPr>
        <w:keepNext/>
        <w:widowControl w:val="0"/>
        <w:tabs>
          <w:tab w:val="clear" w:pos="567"/>
        </w:tabs>
        <w:spacing w:line="240" w:lineRule="auto"/>
        <w:rPr>
          <w:szCs w:val="22"/>
          <w:lang w:val="it-IT" w:bidi="it-IT"/>
        </w:rPr>
      </w:pPr>
      <w:r>
        <w:rPr>
          <w:i/>
          <w:szCs w:val="22"/>
          <w:lang w:val="it-IT" w:bidi="it-IT"/>
        </w:rPr>
        <w:t>Sindrome di Fanconi</w:t>
      </w:r>
    </w:p>
    <w:p w:rsidR="001D7FCB" w:rsidRPr="001D7FCB" w:rsidRDefault="001D7FCB" w:rsidP="0039156F">
      <w:pPr>
        <w:keepNext/>
        <w:widowControl w:val="0"/>
        <w:tabs>
          <w:tab w:val="clear" w:pos="567"/>
        </w:tabs>
        <w:spacing w:line="240" w:lineRule="auto"/>
        <w:rPr>
          <w:szCs w:val="22"/>
          <w:lang w:val="it-IT"/>
        </w:rPr>
      </w:pPr>
      <w:r>
        <w:rPr>
          <w:szCs w:val="22"/>
          <w:lang w:val="it-IT" w:bidi="it-IT"/>
        </w:rPr>
        <w:t xml:space="preserve">Una diagnosi precoce della sindrome di Fanconi e l’interruzione del trattamento con Skilarence sono importanti per evitare l’insorgenza di insufficienza renale o osteomalacia, poiché la sindrome è solitamente reversibile. I segni più importanti sono: proteinuria, glicosuria (con livelli glicemici normali), iperaminoaciduria </w:t>
      </w:r>
      <w:r w:rsidR="0077647E">
        <w:rPr>
          <w:szCs w:val="22"/>
          <w:lang w:val="it-IT" w:bidi="it-IT"/>
        </w:rPr>
        <w:t xml:space="preserve">e </w:t>
      </w:r>
      <w:r>
        <w:rPr>
          <w:szCs w:val="22"/>
          <w:lang w:val="it-IT" w:bidi="it-IT"/>
        </w:rPr>
        <w:t>fosfaturia (</w:t>
      </w:r>
      <w:r w:rsidR="00210EAB">
        <w:rPr>
          <w:szCs w:val="22"/>
          <w:lang w:val="it-IT" w:bidi="it-IT"/>
        </w:rPr>
        <w:t xml:space="preserve">in </w:t>
      </w:r>
      <w:r>
        <w:rPr>
          <w:szCs w:val="22"/>
          <w:lang w:val="it-IT" w:bidi="it-IT"/>
        </w:rPr>
        <w:t>possibi</w:t>
      </w:r>
      <w:r w:rsidR="00210EAB">
        <w:rPr>
          <w:szCs w:val="22"/>
          <w:lang w:val="it-IT" w:bidi="it-IT"/>
        </w:rPr>
        <w:t>l</w:t>
      </w:r>
      <w:r>
        <w:rPr>
          <w:szCs w:val="22"/>
          <w:lang w:val="it-IT" w:bidi="it-IT"/>
        </w:rPr>
        <w:t>e concomitan</w:t>
      </w:r>
      <w:r w:rsidR="00210EAB">
        <w:rPr>
          <w:szCs w:val="22"/>
          <w:lang w:val="it-IT" w:bidi="it-IT"/>
        </w:rPr>
        <w:t>za</w:t>
      </w:r>
      <w:r>
        <w:rPr>
          <w:szCs w:val="22"/>
          <w:lang w:val="it-IT" w:bidi="it-IT"/>
        </w:rPr>
        <w:t xml:space="preserve"> </w:t>
      </w:r>
      <w:r w:rsidR="00210EAB">
        <w:rPr>
          <w:szCs w:val="22"/>
          <w:lang w:val="it-IT" w:bidi="it-IT"/>
        </w:rPr>
        <w:t>con</w:t>
      </w:r>
      <w:r>
        <w:rPr>
          <w:szCs w:val="22"/>
          <w:lang w:val="it-IT" w:bidi="it-IT"/>
        </w:rPr>
        <w:t xml:space="preserve"> ipofosfatemia). La progressione può implicare sintomi quali poliuria, polidipsia e debolezza del muscolo prossimale. In casi rari possono manifestarsi osteomalacia ipofosfatemica con dolore osseo non localizzato, fosfatasi alcalina alta nel siero e fratture da stress. </w:t>
      </w:r>
      <w:r w:rsidR="00151F51">
        <w:rPr>
          <w:szCs w:val="22"/>
          <w:lang w:val="it-IT" w:bidi="it-IT"/>
        </w:rPr>
        <w:t xml:space="preserve">Un aspetto </w:t>
      </w:r>
      <w:r>
        <w:rPr>
          <w:szCs w:val="22"/>
          <w:lang w:val="it-IT" w:bidi="it-IT"/>
        </w:rPr>
        <w:t>importante</w:t>
      </w:r>
      <w:r w:rsidR="00151F51">
        <w:rPr>
          <w:szCs w:val="22"/>
          <w:lang w:val="it-IT" w:bidi="it-IT"/>
        </w:rPr>
        <w:t xml:space="preserve"> è che</w:t>
      </w:r>
      <w:r>
        <w:rPr>
          <w:szCs w:val="22"/>
          <w:lang w:val="it-IT" w:bidi="it-IT"/>
        </w:rPr>
        <w:t xml:space="preserve"> la sindrome di Fanconi può manifestarsi senza livelli </w:t>
      </w:r>
      <w:r w:rsidR="005F0F9D">
        <w:rPr>
          <w:szCs w:val="22"/>
          <w:lang w:val="it-IT" w:bidi="it-IT"/>
        </w:rPr>
        <w:t xml:space="preserve">elevati </w:t>
      </w:r>
      <w:r>
        <w:rPr>
          <w:szCs w:val="22"/>
          <w:lang w:val="it-IT" w:bidi="it-IT"/>
        </w:rPr>
        <w:t xml:space="preserve">di creatinina o </w:t>
      </w:r>
      <w:r w:rsidR="005F0F9D">
        <w:rPr>
          <w:szCs w:val="22"/>
          <w:lang w:val="it-IT" w:bidi="it-IT"/>
        </w:rPr>
        <w:t xml:space="preserve">diminuzione del </w:t>
      </w:r>
      <w:r>
        <w:rPr>
          <w:szCs w:val="22"/>
          <w:lang w:val="it-IT" w:bidi="it-IT"/>
        </w:rPr>
        <w:t xml:space="preserve">tasso di filtrazione glomerulare. In caso di sintomi non chiari, deve </w:t>
      </w:r>
      <w:r w:rsidR="005F0F9D">
        <w:rPr>
          <w:szCs w:val="22"/>
          <w:lang w:val="it-IT" w:bidi="it-IT"/>
        </w:rPr>
        <w:t xml:space="preserve">essere </w:t>
      </w:r>
      <w:r>
        <w:rPr>
          <w:szCs w:val="22"/>
          <w:lang w:val="it-IT" w:bidi="it-IT"/>
        </w:rPr>
        <w:t>pre</w:t>
      </w:r>
      <w:r w:rsidR="005F0F9D">
        <w:rPr>
          <w:szCs w:val="22"/>
          <w:lang w:val="it-IT" w:bidi="it-IT"/>
        </w:rPr>
        <w:t>sa</w:t>
      </w:r>
      <w:r>
        <w:rPr>
          <w:szCs w:val="22"/>
          <w:lang w:val="it-IT" w:bidi="it-IT"/>
        </w:rPr>
        <w:t xml:space="preserve"> in considerazione la sindrome di Fanconi e devono </w:t>
      </w:r>
      <w:r w:rsidR="005F0F9D">
        <w:rPr>
          <w:szCs w:val="22"/>
          <w:lang w:val="it-IT" w:bidi="it-IT"/>
        </w:rPr>
        <w:t xml:space="preserve">essere </w:t>
      </w:r>
      <w:r>
        <w:rPr>
          <w:szCs w:val="22"/>
          <w:lang w:val="it-IT" w:bidi="it-IT"/>
        </w:rPr>
        <w:t>effettua</w:t>
      </w:r>
      <w:r w:rsidR="005F0F9D">
        <w:rPr>
          <w:szCs w:val="22"/>
          <w:lang w:val="it-IT" w:bidi="it-IT"/>
        </w:rPr>
        <w:t>ti</w:t>
      </w:r>
      <w:r>
        <w:rPr>
          <w:szCs w:val="22"/>
          <w:lang w:val="it-IT" w:bidi="it-IT"/>
        </w:rPr>
        <w:t xml:space="preserve"> gli esami adeguati.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Funzione epatica</w:t>
      </w:r>
    </w:p>
    <w:p w:rsidR="001D7FCB" w:rsidRDefault="001D7FCB" w:rsidP="0039156F">
      <w:pPr>
        <w:keepNext/>
        <w:widowControl w:val="0"/>
        <w:tabs>
          <w:tab w:val="clear" w:pos="567"/>
        </w:tabs>
        <w:spacing w:line="240" w:lineRule="auto"/>
        <w:rPr>
          <w:szCs w:val="22"/>
          <w:lang w:val="it-IT" w:bidi="it-IT"/>
        </w:rPr>
      </w:pPr>
      <w:r>
        <w:rPr>
          <w:szCs w:val="22"/>
          <w:lang w:val="it-IT" w:bidi="it-IT"/>
        </w:rPr>
        <w:t xml:space="preserve">Skilarence non è stato studiato in pazienti con insufficienza epatica </w:t>
      </w:r>
      <w:r w:rsidR="005F0F9D">
        <w:rPr>
          <w:szCs w:val="22"/>
          <w:lang w:val="it-IT" w:bidi="it-IT"/>
        </w:rPr>
        <w:t xml:space="preserve">severa </w:t>
      </w:r>
      <w:r>
        <w:rPr>
          <w:szCs w:val="22"/>
          <w:lang w:val="it-IT" w:bidi="it-IT"/>
        </w:rPr>
        <w:t>ed è controindicato in questi pazienti (vedere paragrafo</w:t>
      </w:r>
      <w:r w:rsidR="00BF4E8A">
        <w:rPr>
          <w:szCs w:val="22"/>
          <w:lang w:val="it-IT" w:bidi="it-IT"/>
        </w:rPr>
        <w:t> </w:t>
      </w:r>
      <w:r>
        <w:rPr>
          <w:szCs w:val="22"/>
          <w:lang w:val="it-IT" w:bidi="it-IT"/>
        </w:rPr>
        <w:t>4.3).</w:t>
      </w:r>
    </w:p>
    <w:p w:rsidR="001D7FCB" w:rsidRDefault="001D7FCB" w:rsidP="0039156F">
      <w:pPr>
        <w:widowControl w:val="0"/>
        <w:tabs>
          <w:tab w:val="clear" w:pos="567"/>
        </w:tabs>
        <w:spacing w:line="240" w:lineRule="auto"/>
        <w:rPr>
          <w:szCs w:val="22"/>
          <w:lang w:val="it-IT" w:bidi="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 xml:space="preserve">Si raccomanda di </w:t>
      </w:r>
      <w:r w:rsidR="001D7FCB">
        <w:rPr>
          <w:szCs w:val="22"/>
          <w:lang w:val="it-IT" w:bidi="it-IT"/>
        </w:rPr>
        <w:t xml:space="preserve">monitorare </w:t>
      </w:r>
      <w:r w:rsidRPr="00751CC1">
        <w:rPr>
          <w:szCs w:val="22"/>
          <w:lang w:val="it-IT" w:bidi="it-IT"/>
        </w:rPr>
        <w:t>la funzione epatica (SGOT, SGPT, gamma</w:t>
      </w:r>
      <w:r w:rsidR="00B549D8" w:rsidRPr="00751CC1">
        <w:rPr>
          <w:szCs w:val="22"/>
          <w:lang w:val="it-IT" w:bidi="it-IT"/>
        </w:rPr>
        <w:noBreakHyphen/>
      </w:r>
      <w:r w:rsidRPr="00751CC1">
        <w:rPr>
          <w:szCs w:val="22"/>
          <w:lang w:val="it-IT" w:bidi="it-IT"/>
        </w:rPr>
        <w:t>GT, AP) prima dell’</w:t>
      </w:r>
      <w:r w:rsidR="005F0F9D">
        <w:rPr>
          <w:szCs w:val="22"/>
          <w:lang w:val="it-IT" w:bidi="it-IT"/>
        </w:rPr>
        <w:t>iniz</w:t>
      </w:r>
      <w:r w:rsidRPr="00751CC1">
        <w:rPr>
          <w:szCs w:val="22"/>
          <w:lang w:val="it-IT" w:bidi="it-IT"/>
        </w:rPr>
        <w:t>io del trattamento</w:t>
      </w:r>
      <w:r w:rsidR="00F97305">
        <w:rPr>
          <w:szCs w:val="22"/>
          <w:lang w:val="it-IT" w:bidi="it-IT"/>
        </w:rPr>
        <w:t xml:space="preserve"> e</w:t>
      </w:r>
      <w:r w:rsidR="001D7FCB" w:rsidRPr="00751CC1">
        <w:rPr>
          <w:szCs w:val="22"/>
          <w:lang w:val="it-IT" w:bidi="it-IT"/>
        </w:rPr>
        <w:t xml:space="preserve"> </w:t>
      </w:r>
      <w:r w:rsidR="001D7FCB">
        <w:rPr>
          <w:szCs w:val="22"/>
          <w:lang w:val="it-IT" w:bidi="it-IT"/>
        </w:rPr>
        <w:t xml:space="preserve">successivamente </w:t>
      </w:r>
      <w:r w:rsidRPr="00751CC1">
        <w:rPr>
          <w:szCs w:val="22"/>
          <w:lang w:val="it-IT" w:bidi="it-IT"/>
        </w:rPr>
        <w:t>ogni 3</w:t>
      </w:r>
      <w:r w:rsidR="00B549D8" w:rsidRPr="00751CC1">
        <w:rPr>
          <w:szCs w:val="22"/>
          <w:lang w:val="it-IT" w:bidi="it-IT"/>
        </w:rPr>
        <w:t> mes</w:t>
      </w:r>
      <w:r w:rsidRPr="00751CC1">
        <w:rPr>
          <w:szCs w:val="22"/>
          <w:lang w:val="it-IT" w:bidi="it-IT"/>
        </w:rPr>
        <w:t xml:space="preserve">i, dato che in alcuni pazienti è stato osservato un aumento degli enzimi epatici nello studio di fase III. Nell’eventualità di un cambiamento clinicamente significativo dei parametri epatici, particolarmente in assenza di spiegazioni alternative, </w:t>
      </w:r>
      <w:r w:rsidR="005F0F9D">
        <w:rPr>
          <w:szCs w:val="22"/>
          <w:lang w:val="it-IT" w:bidi="it-IT"/>
        </w:rPr>
        <w:t xml:space="preserve">deve essere considerata </w:t>
      </w:r>
      <w:r w:rsidRPr="00751CC1">
        <w:rPr>
          <w:szCs w:val="22"/>
          <w:lang w:val="it-IT" w:bidi="it-IT"/>
        </w:rPr>
        <w:t xml:space="preserve">la riduzione </w:t>
      </w:r>
      <w:r w:rsidR="001D7FCB">
        <w:rPr>
          <w:szCs w:val="22"/>
          <w:lang w:val="it-IT" w:bidi="it-IT"/>
        </w:rPr>
        <w:t xml:space="preserve">della dose </w:t>
      </w:r>
      <w:r w:rsidRPr="00751CC1">
        <w:rPr>
          <w:szCs w:val="22"/>
          <w:lang w:val="it-IT" w:bidi="it-IT"/>
        </w:rPr>
        <w:t>o l’interruzione del trattamento.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Vampate</w:t>
      </w:r>
    </w:p>
    <w:p w:rsidR="00B5303B" w:rsidRPr="00751CC1" w:rsidRDefault="00B5303B" w:rsidP="0039156F">
      <w:pPr>
        <w:keepNext/>
        <w:widowControl w:val="0"/>
        <w:tabs>
          <w:tab w:val="clear" w:pos="567"/>
        </w:tabs>
        <w:spacing w:line="240" w:lineRule="auto"/>
        <w:rPr>
          <w:szCs w:val="22"/>
          <w:lang w:val="it-IT" w:eastAsia="zh-CN" w:bidi="it-IT"/>
        </w:rPr>
      </w:pPr>
      <w:r w:rsidRPr="00751CC1">
        <w:rPr>
          <w:szCs w:val="22"/>
          <w:lang w:val="it-IT" w:eastAsia="zh-CN" w:bidi="it-IT"/>
        </w:rPr>
        <w:t xml:space="preserve">I pazienti devono essere informati che è probabile che </w:t>
      </w:r>
      <w:r w:rsidR="005F0F9D">
        <w:rPr>
          <w:szCs w:val="22"/>
          <w:lang w:val="it-IT" w:eastAsia="zh-CN" w:bidi="it-IT"/>
        </w:rPr>
        <w:t>si manifestino</w:t>
      </w:r>
      <w:r w:rsidR="005F0F9D" w:rsidRPr="00751CC1">
        <w:rPr>
          <w:szCs w:val="22"/>
          <w:lang w:val="it-IT" w:eastAsia="zh-CN" w:bidi="it-IT"/>
        </w:rPr>
        <w:t xml:space="preserve"> </w:t>
      </w:r>
      <w:r w:rsidRPr="00751CC1">
        <w:rPr>
          <w:szCs w:val="22"/>
          <w:lang w:val="it-IT" w:eastAsia="zh-CN" w:bidi="it-IT"/>
        </w:rPr>
        <w:t xml:space="preserve">vampate durante le prime settimane </w:t>
      </w:r>
      <w:r w:rsidR="005F0F9D">
        <w:rPr>
          <w:szCs w:val="22"/>
          <w:lang w:val="it-IT" w:eastAsia="zh-CN" w:bidi="it-IT"/>
        </w:rPr>
        <w:t xml:space="preserve">di </w:t>
      </w:r>
      <w:r w:rsidR="005F0F9D" w:rsidRPr="00751CC1">
        <w:rPr>
          <w:szCs w:val="22"/>
          <w:lang w:val="it-IT" w:eastAsia="zh-CN" w:bidi="it-IT"/>
        </w:rPr>
        <w:t xml:space="preserve">assunzione </w:t>
      </w:r>
      <w:r w:rsidRPr="00751CC1">
        <w:rPr>
          <w:szCs w:val="22"/>
          <w:lang w:val="it-IT" w:eastAsia="zh-CN" w:bidi="it-IT"/>
        </w:rPr>
        <w:t>di Skilarence</w:t>
      </w:r>
      <w:r w:rsidR="00A12D44">
        <w:rPr>
          <w:szCs w:val="22"/>
          <w:lang w:val="it-IT" w:eastAsia="zh-CN" w:bidi="it-IT"/>
        </w:rPr>
        <w:t xml:space="preserve"> (vedere </w:t>
      </w:r>
      <w:r w:rsidR="00197D96">
        <w:rPr>
          <w:szCs w:val="22"/>
          <w:lang w:val="it-IT" w:eastAsia="zh-CN" w:bidi="it-IT"/>
        </w:rPr>
        <w:t>paragrafo</w:t>
      </w:r>
      <w:r w:rsidR="0088493A">
        <w:rPr>
          <w:szCs w:val="22"/>
          <w:lang w:val="it-IT" w:eastAsia="zh-CN" w:bidi="it-IT"/>
        </w:rPr>
        <w:t> </w:t>
      </w:r>
      <w:r w:rsidR="00A12D44">
        <w:rPr>
          <w:szCs w:val="22"/>
          <w:lang w:val="it-IT" w:eastAsia="zh-CN" w:bidi="it-IT"/>
        </w:rPr>
        <w:t>4.8).</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Lattosio</w:t>
      </w:r>
    </w:p>
    <w:p w:rsidR="00B5303B" w:rsidRPr="00751CC1" w:rsidRDefault="00B5303B" w:rsidP="0039156F">
      <w:pPr>
        <w:keepNext/>
        <w:widowControl w:val="0"/>
        <w:tabs>
          <w:tab w:val="clear" w:pos="567"/>
        </w:tabs>
        <w:spacing w:line="240" w:lineRule="auto"/>
        <w:rPr>
          <w:szCs w:val="22"/>
          <w:lang w:val="it-IT" w:eastAsia="zh-CN" w:bidi="it-IT"/>
        </w:rPr>
      </w:pPr>
      <w:r w:rsidRPr="001576E9">
        <w:rPr>
          <w:szCs w:val="22"/>
          <w:lang w:val="it-IT" w:eastAsia="zh-CN" w:bidi="it-IT"/>
        </w:rPr>
        <w:t xml:space="preserve">Skilarence contiene lattosio. </w:t>
      </w:r>
      <w:r w:rsidR="00695A11" w:rsidRPr="001576E9">
        <w:rPr>
          <w:szCs w:val="22"/>
          <w:lang w:val="it-IT" w:eastAsia="zh-CN" w:bidi="it-IT"/>
        </w:rPr>
        <w:t xml:space="preserve">I pazienti affetti da rari problemi ereditari di intolleranza al galattosio, </w:t>
      </w:r>
      <w:r w:rsidR="00C73D31">
        <w:rPr>
          <w:szCs w:val="22"/>
          <w:lang w:val="it-IT" w:eastAsia="zh-CN" w:bidi="it-IT"/>
        </w:rPr>
        <w:t xml:space="preserve">da </w:t>
      </w:r>
      <w:r w:rsidR="00695A11" w:rsidRPr="001576E9">
        <w:rPr>
          <w:szCs w:val="22"/>
          <w:lang w:val="it-IT" w:eastAsia="zh-CN" w:bidi="it-IT"/>
        </w:rPr>
        <w:t xml:space="preserve">deficit totale di lattasi o </w:t>
      </w:r>
      <w:r w:rsidR="00695A11" w:rsidRPr="0065464C">
        <w:rPr>
          <w:szCs w:val="22"/>
          <w:lang w:val="it-IT" w:eastAsia="zh-CN" w:bidi="it-IT"/>
        </w:rPr>
        <w:t>da</w:t>
      </w:r>
      <w:r w:rsidR="00695A11" w:rsidRPr="001576E9">
        <w:rPr>
          <w:szCs w:val="22"/>
          <w:lang w:val="it-IT" w:eastAsia="zh-CN" w:bidi="it-IT"/>
        </w:rPr>
        <w:t xml:space="preserve"> malassorbimento di glucosio-galattosio non devono assumere questo medicinale.</w:t>
      </w:r>
    </w:p>
    <w:p w:rsidR="00695A11" w:rsidRPr="00A373C4" w:rsidRDefault="00695A11"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b/>
          <w:bCs/>
          <w:szCs w:val="22"/>
          <w:lang w:val="it-IT" w:bidi="it-IT"/>
        </w:rPr>
        <w:t>4.5</w:t>
      </w:r>
      <w:r w:rsidRPr="00751CC1">
        <w:rPr>
          <w:b/>
          <w:bCs/>
          <w:szCs w:val="22"/>
          <w:lang w:val="it-IT" w:bidi="it-IT"/>
        </w:rPr>
        <w:tab/>
        <w:t>Interazioni con altri medicinali ed altre forme d’interazione</w:t>
      </w:r>
    </w:p>
    <w:p w:rsidR="00B5303B" w:rsidRPr="00751CC1" w:rsidRDefault="00B5303B" w:rsidP="0039156F">
      <w:pPr>
        <w:keepNext/>
        <w:widowControl w:val="0"/>
        <w:tabs>
          <w:tab w:val="clear" w:pos="567"/>
        </w:tabs>
        <w:spacing w:line="240" w:lineRule="auto"/>
        <w:rPr>
          <w:rFonts w:eastAsia="SimSun"/>
          <w:szCs w:val="22"/>
          <w:lang w:val="it-IT" w:eastAsia="zh-CN"/>
        </w:rPr>
      </w:pPr>
    </w:p>
    <w:p w:rsidR="00A12D44" w:rsidRDefault="007E7CF5" w:rsidP="0039156F">
      <w:pPr>
        <w:keepNext/>
        <w:widowControl w:val="0"/>
        <w:tabs>
          <w:tab w:val="clear" w:pos="567"/>
        </w:tabs>
        <w:spacing w:line="240" w:lineRule="auto"/>
        <w:rPr>
          <w:szCs w:val="22"/>
          <w:lang w:val="it-IT" w:eastAsia="zh-CN" w:bidi="it-IT"/>
        </w:rPr>
      </w:pPr>
      <w:r w:rsidRPr="00564D61">
        <w:rPr>
          <w:szCs w:val="22"/>
          <w:lang w:val="it-IT" w:eastAsia="zh-CN" w:bidi="it-IT"/>
        </w:rPr>
        <w:t>Non sono stati effettuati studi d’interazione.</w:t>
      </w:r>
    </w:p>
    <w:p w:rsidR="00A12D44" w:rsidRDefault="00A12D44" w:rsidP="0039156F">
      <w:pPr>
        <w:widowControl w:val="0"/>
        <w:tabs>
          <w:tab w:val="clear" w:pos="567"/>
        </w:tabs>
        <w:spacing w:line="240" w:lineRule="auto"/>
        <w:rPr>
          <w:szCs w:val="22"/>
          <w:lang w:val="it-IT" w:eastAsia="zh-CN" w:bidi="it-IT"/>
        </w:rPr>
      </w:pPr>
    </w:p>
    <w:p w:rsidR="00B5303B" w:rsidRPr="00751CC1" w:rsidRDefault="00B5303B" w:rsidP="0039156F">
      <w:pPr>
        <w:widowControl w:val="0"/>
        <w:tabs>
          <w:tab w:val="clear" w:pos="567"/>
        </w:tabs>
        <w:spacing w:line="240" w:lineRule="auto"/>
        <w:rPr>
          <w:szCs w:val="22"/>
          <w:lang w:val="it-IT"/>
        </w:rPr>
      </w:pPr>
      <w:r w:rsidRPr="00751CC1">
        <w:rPr>
          <w:szCs w:val="22"/>
          <w:lang w:val="it-IT" w:eastAsia="zh-CN" w:bidi="it-IT"/>
        </w:rPr>
        <w:t xml:space="preserve">Skilarence deve essere usato con cautela in combinazione con altre terapie antipsoriasiche sistemiche </w:t>
      </w:r>
      <w:r w:rsidR="00A12D44">
        <w:rPr>
          <w:szCs w:val="22"/>
          <w:lang w:val="it-IT" w:eastAsia="zh-CN" w:bidi="it-IT"/>
        </w:rPr>
        <w:t xml:space="preserve">(ad esempio metotrexato, retinoidi, psoraleni, ciclosporina, immunosoppressori </w:t>
      </w:r>
      <w:r w:rsidR="00111B31">
        <w:rPr>
          <w:szCs w:val="22"/>
          <w:lang w:val="it-IT" w:eastAsia="zh-CN" w:bidi="it-IT"/>
        </w:rPr>
        <w:t xml:space="preserve">o </w:t>
      </w:r>
      <w:r w:rsidR="00A12D44">
        <w:rPr>
          <w:szCs w:val="22"/>
          <w:lang w:val="it-IT" w:eastAsia="zh-CN" w:bidi="it-IT"/>
        </w:rPr>
        <w:t xml:space="preserve">citostatici) (vedere </w:t>
      </w:r>
      <w:r w:rsidR="00197D96">
        <w:rPr>
          <w:szCs w:val="22"/>
          <w:lang w:val="it-IT" w:eastAsia="zh-CN" w:bidi="it-IT"/>
        </w:rPr>
        <w:t>paragrafo</w:t>
      </w:r>
      <w:r w:rsidR="00457CF0">
        <w:rPr>
          <w:szCs w:val="22"/>
          <w:lang w:val="it-IT" w:eastAsia="zh-CN" w:bidi="it-IT"/>
        </w:rPr>
        <w:t> </w:t>
      </w:r>
      <w:r w:rsidR="00A12D44">
        <w:rPr>
          <w:szCs w:val="22"/>
          <w:lang w:val="it-IT" w:eastAsia="zh-CN" w:bidi="it-IT"/>
        </w:rPr>
        <w:t>4.4).</w:t>
      </w:r>
      <w:r w:rsidRPr="00751CC1">
        <w:rPr>
          <w:szCs w:val="22"/>
          <w:lang w:val="it-IT" w:eastAsia="zh-CN" w:bidi="it-IT"/>
        </w:rPr>
        <w:t xml:space="preserve"> Durante il trattamento con Skilarence </w:t>
      </w:r>
      <w:r w:rsidR="00250A27">
        <w:rPr>
          <w:szCs w:val="22"/>
          <w:lang w:val="it-IT" w:eastAsia="zh-CN" w:bidi="it-IT"/>
        </w:rPr>
        <w:t xml:space="preserve">deve essere evitato </w:t>
      </w:r>
      <w:r w:rsidRPr="00751CC1">
        <w:rPr>
          <w:szCs w:val="22"/>
          <w:lang w:val="it-IT" w:eastAsia="zh-CN" w:bidi="it-IT"/>
        </w:rPr>
        <w:t>l’uso concomitante di altri derivati dell’acido fumarico (per via topica o sistemica).</w:t>
      </w:r>
    </w:p>
    <w:p w:rsidR="00B5303B" w:rsidRPr="00751CC1" w:rsidRDefault="00B5303B" w:rsidP="0039156F">
      <w:pPr>
        <w:widowControl w:val="0"/>
        <w:tabs>
          <w:tab w:val="clear" w:pos="567"/>
        </w:tabs>
        <w:spacing w:line="240" w:lineRule="auto"/>
        <w:rPr>
          <w:rFonts w:eastAsia="SimSun"/>
          <w:szCs w:val="22"/>
          <w:lang w:val="it-IT" w:eastAsia="zh-CN"/>
        </w:rPr>
      </w:pPr>
    </w:p>
    <w:p w:rsidR="00A12D44" w:rsidRDefault="00A12D44" w:rsidP="0039156F">
      <w:pPr>
        <w:widowControl w:val="0"/>
        <w:tabs>
          <w:tab w:val="clear" w:pos="567"/>
        </w:tabs>
        <w:spacing w:line="240" w:lineRule="auto"/>
        <w:rPr>
          <w:szCs w:val="22"/>
          <w:lang w:val="it-IT" w:bidi="it-IT"/>
        </w:rPr>
      </w:pPr>
      <w:r>
        <w:rPr>
          <w:szCs w:val="22"/>
          <w:lang w:val="it-IT" w:bidi="it-IT"/>
        </w:rPr>
        <w:t>La terapia concomitante con sostanze nefro</w:t>
      </w:r>
      <w:r w:rsidR="004E14BF">
        <w:rPr>
          <w:szCs w:val="22"/>
          <w:lang w:val="it-IT" w:bidi="it-IT"/>
        </w:rPr>
        <w:t>s</w:t>
      </w:r>
      <w:r>
        <w:rPr>
          <w:szCs w:val="22"/>
          <w:lang w:val="it-IT" w:bidi="it-IT"/>
        </w:rPr>
        <w:t xml:space="preserve">iche (ad esempio metotrexato, ciclosporina, aminoglicoidi, diuretici, FANS o litio) </w:t>
      </w:r>
      <w:r w:rsidR="006E08B1">
        <w:rPr>
          <w:szCs w:val="22"/>
          <w:lang w:val="it-IT" w:bidi="it-IT"/>
        </w:rPr>
        <w:t xml:space="preserve">puó </w:t>
      </w:r>
      <w:r>
        <w:rPr>
          <w:szCs w:val="22"/>
          <w:lang w:val="it-IT" w:bidi="it-IT"/>
        </w:rPr>
        <w:t xml:space="preserve">aumentare </w:t>
      </w:r>
      <w:r w:rsidR="00250A27">
        <w:rPr>
          <w:szCs w:val="22"/>
          <w:lang w:val="it-IT" w:bidi="it-IT"/>
        </w:rPr>
        <w:t>il rischio</w:t>
      </w:r>
      <w:r>
        <w:rPr>
          <w:szCs w:val="22"/>
          <w:lang w:val="it-IT" w:bidi="it-IT"/>
        </w:rPr>
        <w:t xml:space="preserve"> </w:t>
      </w:r>
      <w:r w:rsidR="00250A27">
        <w:rPr>
          <w:szCs w:val="22"/>
          <w:lang w:val="it-IT" w:bidi="it-IT"/>
        </w:rPr>
        <w:t xml:space="preserve">potenziale di </w:t>
      </w:r>
      <w:r>
        <w:rPr>
          <w:szCs w:val="22"/>
          <w:lang w:val="it-IT" w:bidi="it-IT"/>
        </w:rPr>
        <w:t xml:space="preserve">reazioni avverse </w:t>
      </w:r>
      <w:r w:rsidR="00250A27">
        <w:rPr>
          <w:szCs w:val="22"/>
          <w:lang w:val="it-IT" w:bidi="it-IT"/>
        </w:rPr>
        <w:t xml:space="preserve">renali </w:t>
      </w:r>
      <w:r>
        <w:rPr>
          <w:szCs w:val="22"/>
          <w:lang w:val="it-IT" w:bidi="it-IT"/>
        </w:rPr>
        <w:t>(</w:t>
      </w:r>
      <w:r w:rsidR="00CE239D">
        <w:rPr>
          <w:szCs w:val="22"/>
          <w:lang w:val="it-IT" w:eastAsia="zh-CN" w:bidi="it-IT"/>
        </w:rPr>
        <w:t>ad esempio</w:t>
      </w:r>
      <w:r>
        <w:rPr>
          <w:szCs w:val="22"/>
          <w:lang w:val="it-IT" w:bidi="it-IT"/>
        </w:rPr>
        <w:t xml:space="preserve"> </w:t>
      </w:r>
      <w:r w:rsidR="00775D15">
        <w:rPr>
          <w:szCs w:val="22"/>
          <w:lang w:val="it-IT" w:bidi="it-IT"/>
        </w:rPr>
        <w:t>proteinuria</w:t>
      </w:r>
      <w:r>
        <w:rPr>
          <w:szCs w:val="22"/>
          <w:lang w:val="it-IT" w:bidi="it-IT"/>
        </w:rPr>
        <w:t>) in pazienti che assumono Skilarence.</w:t>
      </w:r>
    </w:p>
    <w:p w:rsidR="00A12D44" w:rsidRDefault="00A12D44" w:rsidP="0039156F">
      <w:pPr>
        <w:widowControl w:val="0"/>
        <w:tabs>
          <w:tab w:val="clear" w:pos="567"/>
        </w:tabs>
        <w:spacing w:line="240" w:lineRule="auto"/>
        <w:rPr>
          <w:szCs w:val="22"/>
          <w:lang w:val="it-IT" w:bidi="it-IT"/>
        </w:rPr>
      </w:pPr>
    </w:p>
    <w:p w:rsidR="00B5303B" w:rsidRDefault="00B5303B" w:rsidP="0039156F">
      <w:pPr>
        <w:widowControl w:val="0"/>
        <w:tabs>
          <w:tab w:val="clear" w:pos="567"/>
        </w:tabs>
        <w:spacing w:line="240" w:lineRule="auto"/>
        <w:rPr>
          <w:szCs w:val="22"/>
          <w:lang w:val="it-IT" w:bidi="it-IT"/>
        </w:rPr>
      </w:pPr>
      <w:r w:rsidRPr="00751CC1">
        <w:rPr>
          <w:szCs w:val="22"/>
          <w:lang w:val="it-IT" w:bidi="it-IT"/>
        </w:rPr>
        <w:t>In caso di grave o prolungata diarrea</w:t>
      </w:r>
      <w:r w:rsidR="00DC6E6B">
        <w:rPr>
          <w:szCs w:val="22"/>
          <w:lang w:val="it-IT" w:bidi="it-IT"/>
        </w:rPr>
        <w:t xml:space="preserve"> durante il trattamento con Skilarence</w:t>
      </w:r>
      <w:r w:rsidRPr="00751CC1">
        <w:rPr>
          <w:szCs w:val="22"/>
          <w:lang w:val="it-IT" w:bidi="it-IT"/>
        </w:rPr>
        <w:t>, l’assorbimento di altri medicinali può essere compromesso. Prestare cautela quando si prescrivono medicinali con un indice terapeutico ristretto che richiedono assorbimento nel tratto intestinale.</w:t>
      </w:r>
      <w:r w:rsidR="00DC6E6B">
        <w:rPr>
          <w:szCs w:val="22"/>
          <w:lang w:val="it-IT" w:bidi="it-IT"/>
        </w:rPr>
        <w:t xml:space="preserve"> L’efficacia dei contraccettivi orali può essere ridotta e si </w:t>
      </w:r>
      <w:r w:rsidR="00250A27">
        <w:rPr>
          <w:szCs w:val="22"/>
          <w:lang w:val="it-IT" w:bidi="it-IT"/>
        </w:rPr>
        <w:t xml:space="preserve">raccomanda </w:t>
      </w:r>
      <w:r w:rsidR="00DC6E6B">
        <w:rPr>
          <w:szCs w:val="22"/>
          <w:lang w:val="it-IT" w:bidi="it-IT"/>
        </w:rPr>
        <w:t>l’uso di metodi contraccettivi</w:t>
      </w:r>
      <w:r w:rsidR="00250A27">
        <w:rPr>
          <w:szCs w:val="22"/>
          <w:lang w:val="it-IT" w:bidi="it-IT"/>
        </w:rPr>
        <w:t xml:space="preserve"> di</w:t>
      </w:r>
      <w:r w:rsidR="00DC6E6B">
        <w:rPr>
          <w:szCs w:val="22"/>
          <w:lang w:val="it-IT" w:bidi="it-IT"/>
        </w:rPr>
        <w:t xml:space="preserve"> barriera alternativ</w:t>
      </w:r>
      <w:r w:rsidR="00250A27">
        <w:rPr>
          <w:szCs w:val="22"/>
          <w:lang w:val="it-IT" w:bidi="it-IT"/>
        </w:rPr>
        <w:t>i</w:t>
      </w:r>
      <w:r w:rsidR="00DC6E6B">
        <w:rPr>
          <w:szCs w:val="22"/>
          <w:lang w:val="it-IT" w:bidi="it-IT"/>
        </w:rPr>
        <w:t xml:space="preserve"> per evitare un possibile fallimento nella contraccezione (vedere le informazioni </w:t>
      </w:r>
      <w:r w:rsidR="00566FF1">
        <w:rPr>
          <w:szCs w:val="22"/>
          <w:lang w:val="it-IT" w:bidi="it-IT"/>
        </w:rPr>
        <w:t xml:space="preserve">inerenti la </w:t>
      </w:r>
      <w:r w:rsidR="00DC6E6B">
        <w:rPr>
          <w:szCs w:val="22"/>
          <w:lang w:val="it-IT" w:bidi="it-IT"/>
        </w:rPr>
        <w:t>prescrizione del contraccettivo orale).</w:t>
      </w:r>
    </w:p>
    <w:p w:rsidR="00DC6E6B" w:rsidRDefault="00DC6E6B" w:rsidP="0039156F">
      <w:pPr>
        <w:widowControl w:val="0"/>
        <w:tabs>
          <w:tab w:val="clear" w:pos="567"/>
        </w:tabs>
        <w:spacing w:line="240" w:lineRule="auto"/>
        <w:rPr>
          <w:szCs w:val="22"/>
          <w:lang w:val="it-IT" w:bidi="it-IT"/>
        </w:rPr>
      </w:pPr>
    </w:p>
    <w:p w:rsidR="00DC6E6B" w:rsidRDefault="00566FF1" w:rsidP="0039156F">
      <w:pPr>
        <w:widowControl w:val="0"/>
        <w:tabs>
          <w:tab w:val="clear" w:pos="567"/>
        </w:tabs>
        <w:spacing w:line="240" w:lineRule="auto"/>
        <w:rPr>
          <w:szCs w:val="22"/>
          <w:lang w:val="it-IT" w:bidi="it-IT"/>
        </w:rPr>
      </w:pPr>
      <w:r>
        <w:rPr>
          <w:szCs w:val="22"/>
          <w:lang w:val="it-IT" w:bidi="it-IT"/>
        </w:rPr>
        <w:t>I</w:t>
      </w:r>
      <w:r w:rsidR="00DC6E6B">
        <w:rPr>
          <w:szCs w:val="22"/>
          <w:lang w:val="it-IT" w:bidi="it-IT"/>
        </w:rPr>
        <w:t>l consumo di grandi quantità di superalcolici (volume alcolico superiore al 30%)</w:t>
      </w:r>
      <w:r w:rsidR="00C07FAF">
        <w:rPr>
          <w:szCs w:val="22"/>
          <w:lang w:val="it-IT" w:bidi="it-IT"/>
        </w:rPr>
        <w:t xml:space="preserve"> </w:t>
      </w:r>
      <w:r>
        <w:rPr>
          <w:szCs w:val="22"/>
          <w:lang w:val="it-IT" w:bidi="it-IT"/>
        </w:rPr>
        <w:t xml:space="preserve">deve essere evitato, </w:t>
      </w:r>
      <w:r w:rsidR="00DC6E6B">
        <w:rPr>
          <w:szCs w:val="22"/>
          <w:lang w:val="it-IT" w:bidi="it-IT"/>
        </w:rPr>
        <w:t>poiché potrebbe portare a tassi di dissoluzione di Skilarence superiori e di conseguenza può aumentare la frequenza di reazioni gastrointestinali avverse.</w:t>
      </w:r>
    </w:p>
    <w:p w:rsidR="00DC6E6B" w:rsidRDefault="00DC6E6B" w:rsidP="0039156F">
      <w:pPr>
        <w:widowControl w:val="0"/>
        <w:tabs>
          <w:tab w:val="clear" w:pos="567"/>
        </w:tabs>
        <w:spacing w:line="240" w:lineRule="auto"/>
        <w:rPr>
          <w:szCs w:val="22"/>
          <w:lang w:val="it-IT" w:bidi="it-IT"/>
        </w:rPr>
      </w:pPr>
    </w:p>
    <w:p w:rsidR="00DC6E6B" w:rsidRDefault="00DC6E6B" w:rsidP="0039156F">
      <w:pPr>
        <w:widowControl w:val="0"/>
        <w:tabs>
          <w:tab w:val="clear" w:pos="567"/>
        </w:tabs>
        <w:spacing w:line="240" w:lineRule="auto"/>
        <w:rPr>
          <w:szCs w:val="22"/>
          <w:lang w:val="it-IT" w:bidi="it-IT"/>
        </w:rPr>
      </w:pPr>
      <w:r>
        <w:rPr>
          <w:szCs w:val="22"/>
          <w:lang w:val="it-IT" w:bidi="it-IT"/>
        </w:rPr>
        <w:t>Non è stata studiata la vaccinazione durante il trattamento con Skilarence. L’immunosoppressione è un fattore di rischio per l’uso di vaccini vivi. Il rischio della vaccinazione deve essere valutato rispetto al beneficio.</w:t>
      </w:r>
    </w:p>
    <w:p w:rsidR="00DC6E6B" w:rsidRDefault="00DC6E6B" w:rsidP="0039156F">
      <w:pPr>
        <w:widowControl w:val="0"/>
        <w:tabs>
          <w:tab w:val="clear" w:pos="567"/>
        </w:tabs>
        <w:spacing w:line="240" w:lineRule="auto"/>
        <w:rPr>
          <w:szCs w:val="22"/>
          <w:lang w:val="it-IT" w:bidi="it-IT"/>
        </w:rPr>
      </w:pPr>
    </w:p>
    <w:p w:rsidR="00DC6E6B" w:rsidRPr="00751CC1" w:rsidRDefault="00775D15" w:rsidP="0039156F">
      <w:pPr>
        <w:widowControl w:val="0"/>
        <w:tabs>
          <w:tab w:val="clear" w:pos="567"/>
        </w:tabs>
        <w:spacing w:line="240" w:lineRule="auto"/>
        <w:rPr>
          <w:szCs w:val="22"/>
          <w:lang w:val="it-IT"/>
        </w:rPr>
      </w:pPr>
      <w:r>
        <w:rPr>
          <w:szCs w:val="22"/>
          <w:lang w:val="it-IT" w:bidi="it-IT"/>
        </w:rPr>
        <w:t>Non ci sono prove dell’interazione di Skilarence con il citocromo</w:t>
      </w:r>
      <w:r w:rsidR="00BF4E8A">
        <w:rPr>
          <w:szCs w:val="22"/>
          <w:lang w:val="it-IT" w:bidi="it-IT"/>
        </w:rPr>
        <w:t> </w:t>
      </w:r>
      <w:r>
        <w:rPr>
          <w:szCs w:val="22"/>
          <w:lang w:val="it-IT" w:bidi="it-IT"/>
        </w:rPr>
        <w:t xml:space="preserve">P450 e con i trasportatori di efflusso e di captazione più comuni, quindi non sono previste interazioni con medicinali metabolizzati o trasportati da questi sistemi (vedere </w:t>
      </w:r>
      <w:r w:rsidR="00D5461A">
        <w:rPr>
          <w:szCs w:val="22"/>
          <w:lang w:val="it-IT" w:bidi="it-IT"/>
        </w:rPr>
        <w:t>paragrafo </w:t>
      </w:r>
      <w:r>
        <w:rPr>
          <w:szCs w:val="22"/>
          <w:lang w:val="it-IT" w:bidi="it-IT"/>
        </w:rPr>
        <w:t>5.2).</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4.6</w:t>
      </w:r>
      <w:r w:rsidRPr="00751CC1">
        <w:rPr>
          <w:b/>
          <w:bCs/>
          <w:szCs w:val="22"/>
          <w:lang w:val="it-IT" w:bidi="it-IT"/>
        </w:rPr>
        <w:tab/>
        <w:t>Fertilità, gravidanza e allattamento</w:t>
      </w:r>
    </w:p>
    <w:p w:rsidR="00B5303B" w:rsidRPr="00751CC1" w:rsidRDefault="00B5303B" w:rsidP="0039156F">
      <w:pPr>
        <w:pStyle w:val="CommentText"/>
        <w:keepNext/>
        <w:widowControl w:val="0"/>
        <w:tabs>
          <w:tab w:val="clear" w:pos="567"/>
        </w:tabs>
        <w:spacing w:line="240" w:lineRule="auto"/>
        <w:rPr>
          <w:sz w:val="22"/>
          <w:szCs w:val="22"/>
          <w:u w:val="single"/>
          <w:lang w:val="it-IT"/>
        </w:rPr>
      </w:pPr>
    </w:p>
    <w:p w:rsidR="00DC6E6B" w:rsidRPr="00564D61" w:rsidRDefault="00DC6E6B" w:rsidP="0039156F">
      <w:pPr>
        <w:pStyle w:val="CommentText"/>
        <w:keepNext/>
        <w:widowControl w:val="0"/>
        <w:tabs>
          <w:tab w:val="clear" w:pos="567"/>
        </w:tabs>
        <w:spacing w:line="240" w:lineRule="auto"/>
        <w:rPr>
          <w:sz w:val="22"/>
          <w:szCs w:val="22"/>
          <w:u w:val="single"/>
          <w:lang w:val="it-IT" w:bidi="it-IT"/>
        </w:rPr>
      </w:pPr>
      <w:r w:rsidRPr="00564D61">
        <w:rPr>
          <w:sz w:val="22"/>
          <w:szCs w:val="22"/>
          <w:u w:val="single"/>
          <w:lang w:val="it-IT" w:bidi="it-IT"/>
        </w:rPr>
        <w:t>Donne in età fertile</w:t>
      </w:r>
    </w:p>
    <w:p w:rsidR="00DC6E6B" w:rsidRPr="00564D61" w:rsidRDefault="007E7CF5" w:rsidP="0039156F">
      <w:pPr>
        <w:pStyle w:val="CommentText"/>
        <w:keepNext/>
        <w:widowControl w:val="0"/>
        <w:tabs>
          <w:tab w:val="clear" w:pos="567"/>
        </w:tabs>
        <w:spacing w:line="240" w:lineRule="auto"/>
        <w:rPr>
          <w:sz w:val="22"/>
          <w:szCs w:val="22"/>
          <w:lang w:val="it-IT" w:bidi="it-IT"/>
        </w:rPr>
      </w:pPr>
      <w:r w:rsidRPr="00564D61">
        <w:rPr>
          <w:sz w:val="22"/>
          <w:szCs w:val="22"/>
          <w:lang w:val="it-IT" w:bidi="it-IT"/>
        </w:rPr>
        <w:t>Skilarence non è raccomandato in donne in età fertile che non usano misure contraccettive</w:t>
      </w:r>
      <w:r w:rsidR="001011D9" w:rsidRPr="00564D61">
        <w:rPr>
          <w:sz w:val="22"/>
          <w:szCs w:val="22"/>
          <w:lang w:val="it-IT" w:bidi="it-IT"/>
        </w:rPr>
        <w:t xml:space="preserve"> adeguate</w:t>
      </w:r>
      <w:r w:rsidR="00DC6E6B" w:rsidRPr="00564D61">
        <w:rPr>
          <w:sz w:val="22"/>
          <w:szCs w:val="22"/>
          <w:lang w:val="it-IT" w:bidi="it-IT"/>
        </w:rPr>
        <w:t xml:space="preserve">. In pazienti che manifestano diarrea durante il trattamento con Skilarence, l’effetti della contraccezione orale potrebbe risultarne diminuito e potrebbero essere necessari metodi contraccettivi </w:t>
      </w:r>
      <w:r w:rsidR="00566FF1">
        <w:rPr>
          <w:sz w:val="22"/>
          <w:szCs w:val="22"/>
          <w:lang w:val="it-IT" w:bidi="it-IT"/>
        </w:rPr>
        <w:t xml:space="preserve">di </w:t>
      </w:r>
      <w:r w:rsidR="002001B7" w:rsidRPr="00564D61">
        <w:rPr>
          <w:sz w:val="22"/>
          <w:szCs w:val="22"/>
          <w:lang w:val="it-IT" w:bidi="it-IT"/>
        </w:rPr>
        <w:t xml:space="preserve">barriera </w:t>
      </w:r>
      <w:r w:rsidR="00DC6E6B" w:rsidRPr="00564D61">
        <w:rPr>
          <w:sz w:val="22"/>
          <w:szCs w:val="22"/>
          <w:lang w:val="it-IT" w:bidi="it-IT"/>
        </w:rPr>
        <w:t>aggiuntivi (vedere paragrafo</w:t>
      </w:r>
      <w:r w:rsidR="00457CF0">
        <w:rPr>
          <w:sz w:val="22"/>
          <w:szCs w:val="22"/>
          <w:lang w:val="it-IT" w:bidi="it-IT"/>
        </w:rPr>
        <w:t> </w:t>
      </w:r>
      <w:r w:rsidR="00DC6E6B" w:rsidRPr="00564D61">
        <w:rPr>
          <w:sz w:val="22"/>
          <w:szCs w:val="22"/>
          <w:lang w:val="it-IT" w:bidi="it-IT"/>
        </w:rPr>
        <w:t>4.5).</w:t>
      </w:r>
    </w:p>
    <w:p w:rsidR="00DC6E6B" w:rsidRPr="00564D61" w:rsidRDefault="00DC6E6B" w:rsidP="0039156F">
      <w:pPr>
        <w:pStyle w:val="CommentText"/>
        <w:widowControl w:val="0"/>
        <w:tabs>
          <w:tab w:val="clear" w:pos="567"/>
        </w:tabs>
        <w:spacing w:line="240" w:lineRule="auto"/>
        <w:rPr>
          <w:sz w:val="22"/>
          <w:szCs w:val="22"/>
          <w:lang w:val="it-IT" w:bidi="it-IT"/>
        </w:rPr>
      </w:pPr>
    </w:p>
    <w:p w:rsidR="00B5303B" w:rsidRPr="00564D61" w:rsidRDefault="00B5303B" w:rsidP="0039156F">
      <w:pPr>
        <w:pStyle w:val="CommentText"/>
        <w:keepNext/>
        <w:widowControl w:val="0"/>
        <w:tabs>
          <w:tab w:val="clear" w:pos="567"/>
        </w:tabs>
        <w:spacing w:line="240" w:lineRule="auto"/>
        <w:rPr>
          <w:sz w:val="22"/>
          <w:szCs w:val="22"/>
          <w:u w:val="single"/>
          <w:lang w:val="it-IT"/>
        </w:rPr>
      </w:pPr>
      <w:r w:rsidRPr="00564D61">
        <w:rPr>
          <w:sz w:val="22"/>
          <w:szCs w:val="22"/>
          <w:u w:val="single"/>
          <w:lang w:val="it-IT" w:bidi="it-IT"/>
        </w:rPr>
        <w:t>Gravidanza</w:t>
      </w:r>
    </w:p>
    <w:p w:rsidR="00B5303B" w:rsidRPr="00564D61" w:rsidRDefault="00566FF1" w:rsidP="0039156F">
      <w:pPr>
        <w:keepNext/>
        <w:widowControl w:val="0"/>
        <w:tabs>
          <w:tab w:val="clear" w:pos="567"/>
        </w:tabs>
        <w:spacing w:line="240" w:lineRule="auto"/>
        <w:rPr>
          <w:szCs w:val="22"/>
          <w:lang w:val="it-IT" w:eastAsia="zh-CN"/>
        </w:rPr>
      </w:pPr>
      <w:r>
        <w:rPr>
          <w:szCs w:val="22"/>
          <w:lang w:val="it-IT" w:eastAsia="zh-CN" w:bidi="it-IT"/>
        </w:rPr>
        <w:t>I</w:t>
      </w:r>
      <w:r w:rsidR="00B5303B" w:rsidRPr="00564D61">
        <w:rPr>
          <w:szCs w:val="22"/>
          <w:lang w:val="it-IT" w:eastAsia="zh-CN" w:bidi="it-IT"/>
        </w:rPr>
        <w:t xml:space="preserve"> dati relativi all’uso del dimetilfumarato in donne in gravidanza</w:t>
      </w:r>
      <w:r>
        <w:rPr>
          <w:szCs w:val="22"/>
          <w:lang w:val="it-IT" w:eastAsia="zh-CN" w:bidi="it-IT"/>
        </w:rPr>
        <w:t xml:space="preserve"> sono limitati</w:t>
      </w:r>
      <w:r w:rsidR="00B5303B" w:rsidRPr="00564D61">
        <w:rPr>
          <w:szCs w:val="22"/>
          <w:lang w:val="it-IT" w:eastAsia="zh-CN" w:bidi="it-IT"/>
        </w:rPr>
        <w:t xml:space="preserve">. Gli studi sugli animali hanno mostrato una tossicità riproduttiva (vedere </w:t>
      </w:r>
      <w:r w:rsidR="00B549D8" w:rsidRPr="00564D61">
        <w:rPr>
          <w:szCs w:val="22"/>
          <w:lang w:val="it-IT" w:eastAsia="zh-CN" w:bidi="it-IT"/>
        </w:rPr>
        <w:t>paragrafo </w:t>
      </w:r>
      <w:r w:rsidR="00B5303B" w:rsidRPr="00564D61">
        <w:rPr>
          <w:szCs w:val="22"/>
          <w:lang w:val="it-IT" w:eastAsia="zh-CN" w:bidi="it-IT"/>
        </w:rPr>
        <w:t>5.3</w:t>
      </w:r>
      <w:r w:rsidR="001011D9" w:rsidRPr="00564D61">
        <w:rPr>
          <w:szCs w:val="22"/>
          <w:lang w:val="it-IT" w:eastAsia="zh-CN" w:bidi="it-IT"/>
        </w:rPr>
        <w:t>)</w:t>
      </w:r>
      <w:r w:rsidR="00A54BDA" w:rsidRPr="00564D61">
        <w:rPr>
          <w:szCs w:val="22"/>
          <w:lang w:val="it-IT" w:eastAsia="zh-CN" w:bidi="it-IT"/>
        </w:rPr>
        <w:t xml:space="preserve">. </w:t>
      </w:r>
      <w:r w:rsidR="007E7CF5" w:rsidRPr="00564D61">
        <w:rPr>
          <w:szCs w:val="22"/>
          <w:lang w:val="it-IT" w:eastAsia="zh-CN" w:bidi="it-IT"/>
        </w:rPr>
        <w:t>Skilarence</w:t>
      </w:r>
      <w:r w:rsidR="00B5303B" w:rsidRPr="00564D61">
        <w:rPr>
          <w:szCs w:val="22"/>
          <w:lang w:val="it-IT" w:eastAsia="zh-CN" w:bidi="it-IT"/>
        </w:rPr>
        <w:t xml:space="preserve"> </w:t>
      </w:r>
      <w:r w:rsidR="007E7CF5" w:rsidRPr="00564D61">
        <w:rPr>
          <w:szCs w:val="22"/>
          <w:lang w:val="it-IT" w:eastAsia="zh-CN" w:bidi="it-IT"/>
        </w:rPr>
        <w:t>è</w:t>
      </w:r>
      <w:r w:rsidR="00B5303B" w:rsidRPr="00564D61">
        <w:rPr>
          <w:szCs w:val="22"/>
          <w:lang w:val="it-IT" w:eastAsia="zh-CN" w:bidi="it-IT"/>
        </w:rPr>
        <w:t xml:space="preserve"> </w:t>
      </w:r>
      <w:r w:rsidR="007E7CF5" w:rsidRPr="00564D61">
        <w:rPr>
          <w:szCs w:val="22"/>
          <w:lang w:val="it-IT" w:eastAsia="zh-CN" w:bidi="it-IT"/>
        </w:rPr>
        <w:t>controindicato durante la gravidanza</w:t>
      </w:r>
      <w:r w:rsidR="00A54BDA" w:rsidRPr="00564D61">
        <w:rPr>
          <w:szCs w:val="22"/>
          <w:lang w:val="it-IT" w:eastAsia="zh-CN" w:bidi="it-IT"/>
        </w:rPr>
        <w:t xml:space="preserve"> </w:t>
      </w:r>
      <w:r w:rsidR="007E7CF5" w:rsidRPr="00564D61">
        <w:rPr>
          <w:szCs w:val="22"/>
          <w:lang w:val="it-IT" w:eastAsia="zh-CN" w:bidi="it-IT"/>
        </w:rPr>
        <w:t>(vedere paragrafo</w:t>
      </w:r>
      <w:r w:rsidR="00457CF0">
        <w:rPr>
          <w:szCs w:val="22"/>
          <w:lang w:val="it-IT" w:eastAsia="zh-CN" w:bidi="it-IT"/>
        </w:rPr>
        <w:t> </w:t>
      </w:r>
      <w:r w:rsidR="007E7CF5" w:rsidRPr="00564D61">
        <w:rPr>
          <w:szCs w:val="22"/>
          <w:lang w:val="it-IT" w:eastAsia="zh-CN" w:bidi="it-IT"/>
        </w:rPr>
        <w:t>4.3).</w:t>
      </w:r>
    </w:p>
    <w:p w:rsidR="00B5303B" w:rsidRPr="00564D61" w:rsidRDefault="00B5303B" w:rsidP="0039156F">
      <w:pPr>
        <w:widowControl w:val="0"/>
        <w:tabs>
          <w:tab w:val="clear" w:pos="567"/>
        </w:tabs>
        <w:spacing w:line="240" w:lineRule="auto"/>
        <w:rPr>
          <w:szCs w:val="22"/>
          <w:u w:val="single"/>
          <w:lang w:val="it-IT"/>
        </w:rPr>
      </w:pPr>
    </w:p>
    <w:p w:rsidR="00B5303B" w:rsidRPr="00564D61" w:rsidRDefault="00B5303B" w:rsidP="0039156F">
      <w:pPr>
        <w:pStyle w:val="CommentText"/>
        <w:keepNext/>
        <w:widowControl w:val="0"/>
        <w:tabs>
          <w:tab w:val="clear" w:pos="567"/>
        </w:tabs>
        <w:spacing w:line="240" w:lineRule="auto"/>
        <w:rPr>
          <w:sz w:val="22"/>
          <w:szCs w:val="22"/>
          <w:u w:val="single"/>
          <w:lang w:val="it-IT"/>
        </w:rPr>
      </w:pPr>
      <w:r w:rsidRPr="00564D61">
        <w:rPr>
          <w:sz w:val="22"/>
          <w:szCs w:val="22"/>
          <w:u w:val="single"/>
          <w:lang w:val="it-IT" w:bidi="it-IT"/>
        </w:rPr>
        <w:t>Allattamento</w:t>
      </w:r>
    </w:p>
    <w:p w:rsidR="00B5303B" w:rsidRPr="00751CC1" w:rsidRDefault="00B5303B" w:rsidP="0039156F">
      <w:pPr>
        <w:keepNext/>
        <w:widowControl w:val="0"/>
        <w:tabs>
          <w:tab w:val="clear" w:pos="567"/>
        </w:tabs>
        <w:spacing w:line="240" w:lineRule="auto"/>
        <w:rPr>
          <w:rFonts w:eastAsia="SimSun"/>
          <w:szCs w:val="22"/>
          <w:lang w:val="it-IT" w:eastAsia="en-GB"/>
        </w:rPr>
      </w:pPr>
      <w:r w:rsidRPr="00564D61">
        <w:rPr>
          <w:color w:val="000000"/>
          <w:szCs w:val="22"/>
          <w:lang w:val="it-IT" w:eastAsia="zh-CN" w:bidi="it-IT"/>
        </w:rPr>
        <w:t xml:space="preserve">Non è noto se il </w:t>
      </w:r>
      <w:r w:rsidRPr="00564D61">
        <w:rPr>
          <w:szCs w:val="22"/>
          <w:lang w:val="it-IT" w:eastAsia="zh-CN" w:bidi="it-IT"/>
        </w:rPr>
        <w:t>dimetilfumarato</w:t>
      </w:r>
      <w:r w:rsidRPr="00564D61">
        <w:rPr>
          <w:color w:val="000000"/>
          <w:szCs w:val="22"/>
          <w:lang w:val="it-IT" w:eastAsia="zh-CN" w:bidi="it-IT"/>
        </w:rPr>
        <w:t xml:space="preserve"> o i suoi metaboliti siano escreti nel latte materno. Il rischio per i neonati</w:t>
      </w:r>
      <w:r w:rsidR="00A54BDA" w:rsidRPr="00564D61">
        <w:rPr>
          <w:color w:val="000000"/>
          <w:szCs w:val="22"/>
          <w:lang w:val="it-IT" w:eastAsia="zh-CN" w:bidi="it-IT"/>
        </w:rPr>
        <w:t xml:space="preserve"> o i </w:t>
      </w:r>
      <w:r w:rsidRPr="00564D61">
        <w:rPr>
          <w:color w:val="000000"/>
          <w:szCs w:val="22"/>
          <w:lang w:val="it-IT" w:eastAsia="zh-CN" w:bidi="it-IT"/>
        </w:rPr>
        <w:t xml:space="preserve">lattanti non può essere </w:t>
      </w:r>
      <w:r w:rsidRPr="00564D61">
        <w:rPr>
          <w:szCs w:val="22"/>
          <w:lang w:val="it-IT" w:eastAsia="zh-CN" w:bidi="it-IT"/>
        </w:rPr>
        <w:t>escluso</w:t>
      </w:r>
      <w:r w:rsidRPr="00564D61">
        <w:rPr>
          <w:color w:val="000000"/>
          <w:szCs w:val="22"/>
          <w:lang w:val="it-IT" w:eastAsia="zh-CN" w:bidi="it-IT"/>
        </w:rPr>
        <w:t>.</w:t>
      </w:r>
      <w:r w:rsidRPr="00564D61">
        <w:rPr>
          <w:szCs w:val="22"/>
          <w:lang w:val="it-IT" w:eastAsia="zh-CN" w:bidi="it-IT"/>
        </w:rPr>
        <w:t xml:space="preserve"> </w:t>
      </w:r>
      <w:r w:rsidR="00A54BDA" w:rsidRPr="00564D61">
        <w:rPr>
          <w:szCs w:val="22"/>
          <w:lang w:val="it-IT" w:eastAsia="zh-CN" w:bidi="it-IT"/>
        </w:rPr>
        <w:t xml:space="preserve">Di conseguenza, </w:t>
      </w:r>
      <w:r w:rsidR="007E7CF5" w:rsidRPr="00564D61">
        <w:rPr>
          <w:szCs w:val="22"/>
          <w:lang w:val="it-IT" w:eastAsia="zh-CN" w:bidi="it-IT"/>
        </w:rPr>
        <w:t>Skilarence è controindicato durante l’allattamento</w:t>
      </w:r>
      <w:r w:rsidR="00A54BDA" w:rsidRPr="00564D61">
        <w:rPr>
          <w:szCs w:val="22"/>
          <w:lang w:val="it-IT" w:eastAsia="zh-CN" w:bidi="it-IT"/>
        </w:rPr>
        <w:t xml:space="preserve"> </w:t>
      </w:r>
      <w:r w:rsidR="007E7CF5" w:rsidRPr="00564D61">
        <w:rPr>
          <w:szCs w:val="22"/>
          <w:lang w:val="it-IT" w:eastAsia="zh-CN" w:bidi="it-IT"/>
        </w:rPr>
        <w:t>(vedere paragrafo</w:t>
      </w:r>
      <w:r w:rsidR="00457CF0">
        <w:rPr>
          <w:szCs w:val="22"/>
          <w:lang w:val="it-IT" w:eastAsia="zh-CN" w:bidi="it-IT"/>
        </w:rPr>
        <w:t> </w:t>
      </w:r>
      <w:r w:rsidR="007E7CF5" w:rsidRPr="00564D61">
        <w:rPr>
          <w:szCs w:val="22"/>
          <w:lang w:val="it-IT" w:eastAsia="zh-CN" w:bidi="it-IT"/>
        </w:rPr>
        <w:t>4.3).</w:t>
      </w:r>
    </w:p>
    <w:p w:rsidR="00B5303B" w:rsidRPr="00751CC1" w:rsidRDefault="00B5303B" w:rsidP="0039156F">
      <w:pPr>
        <w:pStyle w:val="CommentText"/>
        <w:widowControl w:val="0"/>
        <w:tabs>
          <w:tab w:val="clear" w:pos="567"/>
        </w:tabs>
        <w:spacing w:line="240" w:lineRule="auto"/>
        <w:rPr>
          <w:rFonts w:eastAsia="SimSun"/>
          <w:color w:val="000000"/>
          <w:sz w:val="22"/>
          <w:szCs w:val="22"/>
          <w:lang w:val="it-IT" w:eastAsia="zh-CN"/>
        </w:rPr>
      </w:pPr>
    </w:p>
    <w:p w:rsidR="00B5303B" w:rsidRPr="00751CC1" w:rsidRDefault="00B5303B" w:rsidP="0039156F">
      <w:pPr>
        <w:pStyle w:val="CommentText"/>
        <w:keepNext/>
        <w:widowControl w:val="0"/>
        <w:tabs>
          <w:tab w:val="clear" w:pos="567"/>
        </w:tabs>
        <w:spacing w:line="240" w:lineRule="auto"/>
        <w:rPr>
          <w:sz w:val="22"/>
          <w:szCs w:val="22"/>
          <w:u w:val="single"/>
          <w:lang w:val="it-IT"/>
        </w:rPr>
      </w:pPr>
      <w:r w:rsidRPr="00751CC1">
        <w:rPr>
          <w:sz w:val="22"/>
          <w:szCs w:val="22"/>
          <w:u w:val="single"/>
          <w:lang w:val="it-IT" w:bidi="it-IT"/>
        </w:rPr>
        <w:t>Fertilità</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Non ci sono dati </w:t>
      </w:r>
      <w:r w:rsidR="00A54BDA">
        <w:rPr>
          <w:szCs w:val="22"/>
          <w:lang w:val="it-IT" w:bidi="it-IT"/>
        </w:rPr>
        <w:t xml:space="preserve">sugli umani o sugli animali riguardanti </w:t>
      </w:r>
      <w:r w:rsidRPr="00751CC1">
        <w:rPr>
          <w:szCs w:val="22"/>
          <w:lang w:val="it-IT" w:bidi="it-IT"/>
        </w:rPr>
        <w:t xml:space="preserve">gli effetti di Skilarence sulla fertilità. </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4.7</w:t>
      </w:r>
      <w:r w:rsidRPr="00751CC1">
        <w:rPr>
          <w:b/>
          <w:bCs/>
          <w:szCs w:val="22"/>
          <w:lang w:val="it-IT" w:bidi="it-IT"/>
        </w:rPr>
        <w:tab/>
        <w:t>Effetti sulla capacità di guidare veicoli e sull’uso di macchinari</w:t>
      </w:r>
    </w:p>
    <w:p w:rsidR="00B5303B" w:rsidRPr="00751CC1" w:rsidRDefault="00B5303B" w:rsidP="0039156F">
      <w:pPr>
        <w:keepNext/>
        <w:widowControl w:val="0"/>
        <w:tabs>
          <w:tab w:val="clear" w:pos="567"/>
        </w:tabs>
        <w:spacing w:line="240" w:lineRule="auto"/>
        <w:rPr>
          <w:rFonts w:eastAsia="SimSun"/>
          <w:szCs w:val="22"/>
          <w:lang w:val="it-IT" w:eastAsia="zh-CN"/>
        </w:rPr>
      </w:pPr>
    </w:p>
    <w:p w:rsidR="00B5303B" w:rsidRPr="00751CC1" w:rsidRDefault="001D45D3" w:rsidP="0039156F">
      <w:pPr>
        <w:keepNext/>
        <w:widowControl w:val="0"/>
        <w:tabs>
          <w:tab w:val="clear" w:pos="567"/>
        </w:tabs>
        <w:spacing w:line="240" w:lineRule="auto"/>
        <w:rPr>
          <w:rFonts w:eastAsia="SimSun"/>
          <w:szCs w:val="22"/>
          <w:lang w:val="it-IT" w:eastAsia="zh-CN"/>
        </w:rPr>
      </w:pPr>
      <w:r>
        <w:rPr>
          <w:szCs w:val="22"/>
          <w:lang w:val="it-IT" w:eastAsia="zh-CN" w:bidi="it-IT"/>
        </w:rPr>
        <w:t xml:space="preserve">Non sono stati condotti studi sulla capacità di guidare veicoli o sull’uso di macchinari. </w:t>
      </w:r>
      <w:r w:rsidR="00B5303B" w:rsidRPr="00751CC1">
        <w:rPr>
          <w:szCs w:val="22"/>
          <w:lang w:val="it-IT" w:eastAsia="zh-CN" w:bidi="it-IT"/>
        </w:rPr>
        <w:t xml:space="preserve">Skilarence </w:t>
      </w:r>
      <w:r>
        <w:rPr>
          <w:szCs w:val="22"/>
          <w:lang w:val="it-IT" w:eastAsia="zh-CN" w:bidi="it-IT"/>
        </w:rPr>
        <w:t xml:space="preserve">può </w:t>
      </w:r>
      <w:r w:rsidR="00B5303B" w:rsidRPr="00751CC1">
        <w:rPr>
          <w:szCs w:val="22"/>
          <w:lang w:val="it-IT" w:eastAsia="zh-CN" w:bidi="it-IT"/>
        </w:rPr>
        <w:t>altera</w:t>
      </w:r>
      <w:r>
        <w:rPr>
          <w:szCs w:val="22"/>
          <w:lang w:val="it-IT" w:eastAsia="zh-CN" w:bidi="it-IT"/>
        </w:rPr>
        <w:t>re</w:t>
      </w:r>
      <w:r w:rsidR="00B5303B" w:rsidRPr="00751CC1">
        <w:rPr>
          <w:szCs w:val="22"/>
          <w:lang w:val="it-IT" w:eastAsia="zh-CN" w:bidi="it-IT"/>
        </w:rPr>
        <w:t xml:space="preserve"> </w:t>
      </w:r>
      <w:r>
        <w:rPr>
          <w:szCs w:val="22"/>
          <w:lang w:val="it-IT" w:eastAsia="zh-CN" w:bidi="it-IT"/>
        </w:rPr>
        <w:t xml:space="preserve">leggermente </w:t>
      </w:r>
      <w:r w:rsidR="00B5303B" w:rsidRPr="00751CC1">
        <w:rPr>
          <w:szCs w:val="22"/>
          <w:lang w:val="it-IT" w:eastAsia="zh-CN" w:bidi="it-IT"/>
        </w:rPr>
        <w:t>la capacità di guidare veicoli o di usare macchinari.</w:t>
      </w:r>
      <w:r>
        <w:rPr>
          <w:szCs w:val="22"/>
          <w:lang w:val="it-IT" w:eastAsia="zh-CN" w:bidi="it-IT"/>
        </w:rPr>
        <w:t xml:space="preserve"> Possono manifestarsi capogiri o affaticamento in seguito alla somministrazione di Skilarence (vedere paragrafo</w:t>
      </w:r>
      <w:r w:rsidR="00BF4E8A">
        <w:rPr>
          <w:szCs w:val="22"/>
          <w:lang w:val="it-IT" w:eastAsia="zh-CN" w:bidi="it-IT"/>
        </w:rPr>
        <w:t> </w:t>
      </w:r>
      <w:r>
        <w:rPr>
          <w:szCs w:val="22"/>
          <w:lang w:val="it-IT" w:eastAsia="zh-CN" w:bidi="it-IT"/>
        </w:rPr>
        <w:t>4.8).</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4.8</w:t>
      </w:r>
      <w:r w:rsidRPr="00751CC1">
        <w:rPr>
          <w:b/>
          <w:bCs/>
          <w:szCs w:val="22"/>
          <w:lang w:val="it-IT" w:bidi="it-IT"/>
        </w:rPr>
        <w:tab/>
        <w:t>Effetti indesiderati</w:t>
      </w:r>
    </w:p>
    <w:p w:rsidR="00B5303B" w:rsidRPr="00751CC1" w:rsidRDefault="00B5303B" w:rsidP="0039156F">
      <w:pPr>
        <w:keepNext/>
        <w:widowControl w:val="0"/>
        <w:tabs>
          <w:tab w:val="clear" w:pos="567"/>
        </w:tabs>
        <w:spacing w:line="240" w:lineRule="auto"/>
        <w:rPr>
          <w:rFonts w:eastAsia="SimSun"/>
          <w:szCs w:val="22"/>
          <w:u w:val="single"/>
          <w:lang w:val="it-IT" w:eastAsia="zh-CN"/>
        </w:rPr>
      </w:pPr>
    </w:p>
    <w:p w:rsidR="00B5303B" w:rsidRPr="00751CC1" w:rsidRDefault="00B5303B" w:rsidP="0039156F">
      <w:pPr>
        <w:keepNext/>
        <w:widowControl w:val="0"/>
        <w:tabs>
          <w:tab w:val="clear" w:pos="567"/>
        </w:tabs>
        <w:spacing w:line="240" w:lineRule="auto"/>
        <w:rPr>
          <w:rFonts w:eastAsia="SimSun"/>
          <w:szCs w:val="22"/>
          <w:u w:val="single"/>
          <w:lang w:val="it-IT" w:eastAsia="zh-CN"/>
        </w:rPr>
      </w:pPr>
      <w:r w:rsidRPr="00751CC1">
        <w:rPr>
          <w:szCs w:val="22"/>
          <w:u w:val="single"/>
          <w:lang w:val="it-IT" w:eastAsia="zh-CN" w:bidi="it-IT"/>
        </w:rPr>
        <w:t>Ri</w:t>
      </w:r>
      <w:r w:rsidR="00566FF1">
        <w:rPr>
          <w:szCs w:val="22"/>
          <w:u w:val="single"/>
          <w:lang w:val="it-IT" w:eastAsia="zh-CN" w:bidi="it-IT"/>
        </w:rPr>
        <w:t>assunto</w:t>
      </w:r>
      <w:r w:rsidRPr="00751CC1">
        <w:rPr>
          <w:szCs w:val="22"/>
          <w:u w:val="single"/>
          <w:lang w:val="it-IT" w:eastAsia="zh-CN" w:bidi="it-IT"/>
        </w:rPr>
        <w:t xml:space="preserve"> del profilo di sicurezza</w:t>
      </w:r>
    </w:p>
    <w:p w:rsidR="00B5303B" w:rsidRPr="00751CC1" w:rsidRDefault="0081439B" w:rsidP="0039156F">
      <w:pPr>
        <w:keepNext/>
        <w:widowControl w:val="0"/>
        <w:tabs>
          <w:tab w:val="clear" w:pos="567"/>
          <w:tab w:val="left" w:pos="720"/>
        </w:tabs>
        <w:spacing w:line="240" w:lineRule="auto"/>
        <w:rPr>
          <w:szCs w:val="22"/>
          <w:lang w:val="it-IT"/>
        </w:rPr>
      </w:pPr>
      <w:r>
        <w:rPr>
          <w:szCs w:val="22"/>
          <w:lang w:val="it-IT" w:eastAsia="zh-CN" w:bidi="it-IT"/>
        </w:rPr>
        <w:t xml:space="preserve">Le reazioni avverse più comuni osservate con Skilarence nello studio clinico </w:t>
      </w:r>
      <w:r w:rsidR="00BF4E8A">
        <w:rPr>
          <w:szCs w:val="22"/>
          <w:lang w:val="it-IT" w:eastAsia="zh-CN" w:bidi="it-IT"/>
        </w:rPr>
        <w:t xml:space="preserve">di fase III </w:t>
      </w:r>
      <w:r>
        <w:rPr>
          <w:szCs w:val="22"/>
          <w:lang w:val="it-IT" w:eastAsia="zh-CN" w:bidi="it-IT"/>
        </w:rPr>
        <w:t xml:space="preserve">(1102) sui pazienti affetti da psoriasi sono state eventi gastrointestinali (62,7%), vampate (20,8%) e linfopenia (10,0%). </w:t>
      </w:r>
      <w:r w:rsidR="00B5303B" w:rsidRPr="00751CC1">
        <w:rPr>
          <w:szCs w:val="22"/>
          <w:lang w:val="it-IT" w:eastAsia="zh-CN" w:bidi="it-IT"/>
        </w:rPr>
        <w:t>La maggior parte delle reazioni avverse è stata ritenuta lieve e non ha portato all’interruzione del trattamento dello studio. Le uniche reazioni avverse che hanno portato all’interruzione del trattamento in &gt;5% dei pazienti sono state di tipo gastrointestinale.</w:t>
      </w:r>
      <w:r>
        <w:rPr>
          <w:szCs w:val="22"/>
          <w:lang w:val="it-IT" w:eastAsia="zh-CN" w:bidi="it-IT"/>
        </w:rPr>
        <w:t xml:space="preserve"> Per le raccomandazioni sul monitoraggio e la gestione clinica delle reazioni avverse, vedere il </w:t>
      </w:r>
      <w:r w:rsidR="00D5461A">
        <w:rPr>
          <w:szCs w:val="22"/>
          <w:lang w:val="it-IT" w:eastAsia="zh-CN" w:bidi="it-IT"/>
        </w:rPr>
        <w:t>paragrafo </w:t>
      </w:r>
      <w:r>
        <w:rPr>
          <w:szCs w:val="22"/>
          <w:lang w:val="it-IT" w:eastAsia="zh-CN" w:bidi="it-IT"/>
        </w:rPr>
        <w:t>4.4.</w:t>
      </w:r>
    </w:p>
    <w:p w:rsidR="00B5303B" w:rsidRPr="00751CC1" w:rsidRDefault="00B5303B" w:rsidP="0039156F">
      <w:pPr>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Tabella delle reazioni avverse</w:t>
      </w:r>
    </w:p>
    <w:p w:rsidR="00FA37DC" w:rsidRDefault="00566FF1" w:rsidP="0039156F">
      <w:pPr>
        <w:keepNext/>
        <w:widowControl w:val="0"/>
        <w:tabs>
          <w:tab w:val="clear" w:pos="567"/>
          <w:tab w:val="left" w:pos="720"/>
        </w:tabs>
        <w:spacing w:line="240" w:lineRule="auto"/>
        <w:rPr>
          <w:szCs w:val="22"/>
          <w:lang w:val="it-IT" w:eastAsia="zh-CN" w:bidi="it-IT"/>
        </w:rPr>
      </w:pPr>
      <w:r>
        <w:rPr>
          <w:szCs w:val="22"/>
          <w:lang w:val="it-IT" w:eastAsia="zh-CN" w:bidi="it-IT"/>
        </w:rPr>
        <w:t xml:space="preserve">Di seguito sono elencate </w:t>
      </w:r>
      <w:r w:rsidR="00FA37DC" w:rsidRPr="00751CC1">
        <w:rPr>
          <w:szCs w:val="22"/>
          <w:lang w:val="it-IT" w:eastAsia="zh-CN" w:bidi="it-IT"/>
        </w:rPr>
        <w:t xml:space="preserve">le reazioni avverse manifestate dai pazienti trattati con Skilarence durante lo studio </w:t>
      </w:r>
      <w:r w:rsidR="00FA37DC">
        <w:rPr>
          <w:szCs w:val="22"/>
          <w:lang w:val="it-IT" w:eastAsia="zh-CN" w:bidi="it-IT"/>
        </w:rPr>
        <w:t xml:space="preserve">clinico </w:t>
      </w:r>
      <w:r w:rsidR="00FA37DC" w:rsidRPr="00751CC1">
        <w:rPr>
          <w:szCs w:val="22"/>
          <w:lang w:val="it-IT" w:eastAsia="zh-CN" w:bidi="it-IT"/>
        </w:rPr>
        <w:t>e</w:t>
      </w:r>
      <w:r w:rsidR="00FA37DC">
        <w:rPr>
          <w:szCs w:val="22"/>
          <w:lang w:val="it-IT" w:eastAsia="zh-CN" w:bidi="it-IT"/>
        </w:rPr>
        <w:t xml:space="preserve"> </w:t>
      </w:r>
      <w:r w:rsidR="003477DC">
        <w:rPr>
          <w:szCs w:val="22"/>
          <w:lang w:val="it-IT" w:eastAsia="zh-CN" w:bidi="it-IT"/>
        </w:rPr>
        <w:t>con</w:t>
      </w:r>
      <w:r w:rsidR="003477DC" w:rsidRPr="004D3F33">
        <w:rPr>
          <w:rFonts w:eastAsia="SimSun"/>
          <w:szCs w:val="22"/>
          <w:lang w:val="it-IT" w:eastAsia="zh-CN"/>
        </w:rPr>
        <w:t xml:space="preserve"> Fumaderm</w:t>
      </w:r>
      <w:r w:rsidR="003477DC">
        <w:rPr>
          <w:rFonts w:eastAsia="SimSun"/>
          <w:szCs w:val="22"/>
          <w:lang w:val="it-IT" w:eastAsia="zh-CN"/>
        </w:rPr>
        <w:t>,</w:t>
      </w:r>
      <w:r w:rsidR="00FA37DC">
        <w:rPr>
          <w:szCs w:val="22"/>
          <w:lang w:val="it-IT" w:eastAsia="zh-CN" w:bidi="it-IT"/>
        </w:rPr>
        <w:t xml:space="preserve"> un medicinale correlato contenente dimetilfumarato insieme ad altri esteri dell’acido fumarico</w:t>
      </w:r>
      <w:r w:rsidR="00FA37DC" w:rsidRPr="00751CC1">
        <w:rPr>
          <w:szCs w:val="22"/>
          <w:lang w:val="it-IT" w:eastAsia="zh-CN" w:bidi="it-IT"/>
        </w:rPr>
        <w:t>.</w:t>
      </w:r>
    </w:p>
    <w:p w:rsidR="00FA37DC" w:rsidRDefault="00FA37DC" w:rsidP="0039156F">
      <w:pPr>
        <w:widowControl w:val="0"/>
        <w:tabs>
          <w:tab w:val="clear" w:pos="567"/>
          <w:tab w:val="left" w:pos="720"/>
        </w:tabs>
        <w:spacing w:line="240" w:lineRule="auto"/>
        <w:rPr>
          <w:szCs w:val="22"/>
          <w:lang w:val="it-IT" w:eastAsia="zh-CN" w:bidi="it-IT"/>
        </w:rPr>
      </w:pPr>
    </w:p>
    <w:p w:rsidR="0081439B" w:rsidRDefault="00B5303B" w:rsidP="0039156F">
      <w:pPr>
        <w:widowControl w:val="0"/>
        <w:tabs>
          <w:tab w:val="clear" w:pos="567"/>
          <w:tab w:val="left" w:pos="720"/>
        </w:tabs>
        <w:spacing w:line="240" w:lineRule="auto"/>
        <w:rPr>
          <w:szCs w:val="22"/>
          <w:lang w:val="it-IT" w:eastAsia="zh-CN" w:bidi="it-IT"/>
        </w:rPr>
      </w:pPr>
      <w:r w:rsidRPr="00751CC1">
        <w:rPr>
          <w:szCs w:val="22"/>
          <w:lang w:val="it-IT" w:eastAsia="zh-CN" w:bidi="it-IT"/>
        </w:rPr>
        <w:t xml:space="preserve">La frequenza delle reazioni avverse è definita usando la seguente convenzione: molto comune (≥1/10); comune (≥1/100, &lt;1/10); non comune (≥1/1.000, &lt;1/100); rara (≥1/10.000, &lt;1/1.000); molto rara (&lt;1/10.000) e non nota (la frequenza non può essere </w:t>
      </w:r>
      <w:r w:rsidR="00B549D8" w:rsidRPr="00751CC1">
        <w:rPr>
          <w:szCs w:val="22"/>
          <w:lang w:val="it-IT" w:eastAsia="zh-CN" w:bidi="it-IT"/>
        </w:rPr>
        <w:t xml:space="preserve">definita </w:t>
      </w:r>
      <w:r w:rsidRPr="00751CC1">
        <w:rPr>
          <w:szCs w:val="22"/>
          <w:lang w:val="it-IT" w:eastAsia="zh-CN" w:bidi="it-IT"/>
        </w:rPr>
        <w:t xml:space="preserve">sulla base dei dati disponibili). </w:t>
      </w:r>
    </w:p>
    <w:p w:rsidR="00B5303B" w:rsidRPr="00751CC1" w:rsidRDefault="00B5303B" w:rsidP="0039156F">
      <w:pPr>
        <w:widowControl w:val="0"/>
        <w:tabs>
          <w:tab w:val="clear" w:pos="567"/>
        </w:tabs>
        <w:spacing w:line="240" w:lineRule="auto"/>
        <w:rPr>
          <w:rFonts w:eastAsia="SimSun"/>
          <w:szCs w:val="22"/>
          <w:lang w:val="it-IT"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B5303B" w:rsidRPr="00751CC1" w:rsidTr="00457CF0">
        <w:trPr>
          <w:tblHeader/>
        </w:trPr>
        <w:tc>
          <w:tcPr>
            <w:tcW w:w="3107" w:type="dxa"/>
            <w:tcBorders>
              <w:top w:val="single" w:sz="4" w:space="0" w:color="auto"/>
              <w:left w:val="single" w:sz="4" w:space="0" w:color="auto"/>
              <w:bottom w:val="single" w:sz="4" w:space="0" w:color="auto"/>
              <w:right w:val="single" w:sz="4" w:space="0" w:color="auto"/>
            </w:tcBorders>
          </w:tcPr>
          <w:p w:rsidR="00B5303B" w:rsidRPr="00751CC1" w:rsidRDefault="00B5303B" w:rsidP="0039156F">
            <w:pPr>
              <w:widowControl w:val="0"/>
              <w:tabs>
                <w:tab w:val="clear" w:pos="567"/>
                <w:tab w:val="left" w:pos="720"/>
              </w:tabs>
              <w:spacing w:line="240" w:lineRule="auto"/>
              <w:rPr>
                <w:b/>
                <w:szCs w:val="22"/>
                <w:lang w:val="it-IT" w:eastAsia="de-DE"/>
              </w:rPr>
            </w:pPr>
            <w:r w:rsidRPr="00751CC1">
              <w:rPr>
                <w:b/>
                <w:bCs/>
                <w:szCs w:val="22"/>
                <w:lang w:val="it-IT" w:eastAsia="de-DE" w:bidi="it-IT"/>
              </w:rPr>
              <w:t>Classificazione per sistemi e organi</w:t>
            </w:r>
          </w:p>
        </w:tc>
        <w:tc>
          <w:tcPr>
            <w:tcW w:w="3096" w:type="dxa"/>
            <w:tcBorders>
              <w:top w:val="single" w:sz="4" w:space="0" w:color="auto"/>
              <w:left w:val="single" w:sz="4" w:space="0" w:color="auto"/>
              <w:bottom w:val="single" w:sz="4" w:space="0" w:color="auto"/>
              <w:right w:val="single" w:sz="4" w:space="0" w:color="auto"/>
            </w:tcBorders>
          </w:tcPr>
          <w:p w:rsidR="00B5303B" w:rsidRPr="00751CC1" w:rsidRDefault="00BF4E8A" w:rsidP="0039156F">
            <w:pPr>
              <w:widowControl w:val="0"/>
              <w:tabs>
                <w:tab w:val="clear" w:pos="567"/>
                <w:tab w:val="left" w:pos="720"/>
              </w:tabs>
              <w:spacing w:line="240" w:lineRule="auto"/>
              <w:rPr>
                <w:b/>
                <w:szCs w:val="22"/>
                <w:lang w:val="it-IT" w:eastAsia="de-DE"/>
              </w:rPr>
            </w:pPr>
            <w:r>
              <w:rPr>
                <w:b/>
                <w:bCs/>
                <w:szCs w:val="22"/>
                <w:lang w:val="it-IT" w:eastAsia="de-DE" w:bidi="it-IT"/>
              </w:rPr>
              <w:t>Reazioni avverse</w:t>
            </w:r>
          </w:p>
        </w:tc>
        <w:tc>
          <w:tcPr>
            <w:tcW w:w="3084" w:type="dxa"/>
            <w:tcBorders>
              <w:top w:val="single" w:sz="4" w:space="0" w:color="auto"/>
              <w:left w:val="single" w:sz="4" w:space="0" w:color="auto"/>
              <w:bottom w:val="single" w:sz="4" w:space="0" w:color="auto"/>
              <w:right w:val="single" w:sz="4" w:space="0" w:color="auto"/>
            </w:tcBorders>
          </w:tcPr>
          <w:p w:rsidR="00B5303B" w:rsidRPr="00751CC1" w:rsidRDefault="00B5303B" w:rsidP="0039156F">
            <w:pPr>
              <w:widowControl w:val="0"/>
              <w:tabs>
                <w:tab w:val="clear" w:pos="567"/>
                <w:tab w:val="left" w:pos="720"/>
              </w:tabs>
              <w:spacing w:line="240" w:lineRule="auto"/>
              <w:rPr>
                <w:b/>
                <w:szCs w:val="22"/>
                <w:lang w:val="it-IT" w:eastAsia="de-DE"/>
              </w:rPr>
            </w:pPr>
            <w:r w:rsidRPr="00751CC1">
              <w:rPr>
                <w:b/>
                <w:bCs/>
                <w:szCs w:val="22"/>
                <w:lang w:val="it-IT" w:eastAsia="de-DE" w:bidi="it-IT"/>
              </w:rPr>
              <w:t>Frequenza</w:t>
            </w:r>
          </w:p>
        </w:tc>
      </w:tr>
      <w:tr w:rsidR="00143451" w:rsidRPr="00751CC1" w:rsidTr="00457CF0">
        <w:tc>
          <w:tcPr>
            <w:tcW w:w="3107" w:type="dxa"/>
            <w:tcBorders>
              <w:top w:val="single" w:sz="4" w:space="0" w:color="auto"/>
              <w:left w:val="single" w:sz="4" w:space="0" w:color="auto"/>
              <w:bottom w:val="single" w:sz="4" w:space="0" w:color="auto"/>
              <w:right w:val="single" w:sz="4" w:space="0" w:color="auto"/>
            </w:tcBorders>
          </w:tcPr>
          <w:p w:rsidR="00143451" w:rsidRPr="0091022F" w:rsidRDefault="00143451" w:rsidP="00436732">
            <w:pPr>
              <w:widowControl w:val="0"/>
              <w:tabs>
                <w:tab w:val="clear" w:pos="567"/>
                <w:tab w:val="left" w:pos="720"/>
              </w:tabs>
              <w:spacing w:line="240" w:lineRule="auto"/>
              <w:rPr>
                <w:szCs w:val="22"/>
                <w:lang w:val="it-IT" w:eastAsia="de-DE" w:bidi="it-IT"/>
              </w:rPr>
            </w:pPr>
            <w:r w:rsidRPr="00143451">
              <w:rPr>
                <w:szCs w:val="22"/>
                <w:lang w:val="it-IT" w:eastAsia="de-DE" w:bidi="it-IT"/>
              </w:rPr>
              <w:t>Infezioni ed infestazioni</w:t>
            </w:r>
          </w:p>
        </w:tc>
        <w:tc>
          <w:tcPr>
            <w:tcW w:w="3096" w:type="dxa"/>
            <w:tcBorders>
              <w:top w:val="single" w:sz="4" w:space="0" w:color="auto"/>
              <w:left w:val="single" w:sz="4" w:space="0" w:color="auto"/>
              <w:bottom w:val="single" w:sz="4" w:space="0" w:color="auto"/>
              <w:right w:val="single" w:sz="4" w:space="0" w:color="auto"/>
            </w:tcBorders>
          </w:tcPr>
          <w:p w:rsidR="00143451" w:rsidRPr="00751CC1" w:rsidRDefault="00143451" w:rsidP="0039156F">
            <w:pPr>
              <w:widowControl w:val="0"/>
              <w:tabs>
                <w:tab w:val="clear" w:pos="567"/>
                <w:tab w:val="left" w:pos="720"/>
              </w:tabs>
              <w:spacing w:line="240" w:lineRule="auto"/>
              <w:rPr>
                <w:szCs w:val="22"/>
                <w:lang w:val="it-IT" w:eastAsia="de-DE" w:bidi="it-IT"/>
              </w:rPr>
            </w:pPr>
            <w:r w:rsidRPr="00143451">
              <w:rPr>
                <w:szCs w:val="22"/>
                <w:lang w:val="it-IT" w:eastAsia="de-DE" w:bidi="it-IT"/>
              </w:rPr>
              <w:t>Herpes Zoster</w:t>
            </w:r>
          </w:p>
        </w:tc>
        <w:tc>
          <w:tcPr>
            <w:tcW w:w="3084" w:type="dxa"/>
            <w:tcBorders>
              <w:top w:val="single" w:sz="4" w:space="0" w:color="auto"/>
              <w:left w:val="single" w:sz="4" w:space="0" w:color="auto"/>
              <w:bottom w:val="single" w:sz="4" w:space="0" w:color="auto"/>
              <w:right w:val="single" w:sz="4" w:space="0" w:color="auto"/>
            </w:tcBorders>
          </w:tcPr>
          <w:p w:rsidR="00143451" w:rsidRPr="00564D61" w:rsidRDefault="00143451" w:rsidP="00143451">
            <w:pPr>
              <w:widowControl w:val="0"/>
              <w:tabs>
                <w:tab w:val="clear" w:pos="567"/>
                <w:tab w:val="left" w:pos="720"/>
              </w:tabs>
              <w:spacing w:line="240" w:lineRule="auto"/>
              <w:rPr>
                <w:szCs w:val="22"/>
                <w:lang w:val="it-IT" w:eastAsia="de-DE" w:bidi="it-IT"/>
              </w:rPr>
            </w:pPr>
            <w:r w:rsidRPr="00143451">
              <w:rPr>
                <w:szCs w:val="22"/>
                <w:lang w:val="it-IT" w:eastAsia="de-DE" w:bidi="it-IT"/>
              </w:rPr>
              <w:t>Non not</w:t>
            </w:r>
            <w:r>
              <w:rPr>
                <w:szCs w:val="22"/>
                <w:lang w:val="it-IT" w:eastAsia="de-DE" w:bidi="it-IT"/>
              </w:rPr>
              <w:t>a</w:t>
            </w:r>
            <w:r w:rsidRPr="00143451">
              <w:rPr>
                <w:szCs w:val="22"/>
                <w:lang w:val="it-IT" w:eastAsia="de-DE" w:bidi="it-IT"/>
              </w:rPr>
              <w:t>**</w:t>
            </w:r>
          </w:p>
        </w:tc>
      </w:tr>
      <w:tr w:rsidR="00B5303B" w:rsidRPr="00751CC1" w:rsidTr="00457CF0">
        <w:tc>
          <w:tcPr>
            <w:tcW w:w="3107" w:type="dxa"/>
            <w:tcBorders>
              <w:top w:val="single" w:sz="4" w:space="0" w:color="auto"/>
              <w:left w:val="single" w:sz="4" w:space="0" w:color="auto"/>
              <w:bottom w:val="single" w:sz="4" w:space="0" w:color="auto"/>
              <w:right w:val="single" w:sz="4" w:space="0" w:color="auto"/>
            </w:tcBorders>
          </w:tcPr>
          <w:p w:rsidR="00B5303B" w:rsidRPr="0091022F" w:rsidRDefault="00B5303B" w:rsidP="00436732">
            <w:pPr>
              <w:widowControl w:val="0"/>
              <w:tabs>
                <w:tab w:val="clear" w:pos="567"/>
                <w:tab w:val="left" w:pos="720"/>
              </w:tabs>
              <w:spacing w:line="240" w:lineRule="auto"/>
              <w:rPr>
                <w:szCs w:val="22"/>
                <w:lang w:val="it-IT" w:eastAsia="de-DE"/>
              </w:rPr>
            </w:pPr>
            <w:r w:rsidRPr="0091022F">
              <w:rPr>
                <w:szCs w:val="22"/>
                <w:lang w:val="it-IT" w:eastAsia="de-DE" w:bidi="it-IT"/>
              </w:rPr>
              <w:t>Patologie del sistema emolinfopoietico</w:t>
            </w:r>
          </w:p>
        </w:tc>
        <w:tc>
          <w:tcPr>
            <w:tcW w:w="3096" w:type="dxa"/>
            <w:tcBorders>
              <w:top w:val="single" w:sz="4" w:space="0" w:color="auto"/>
              <w:left w:val="single" w:sz="4" w:space="0" w:color="auto"/>
              <w:bottom w:val="single" w:sz="4" w:space="0" w:color="auto"/>
              <w:right w:val="single" w:sz="4" w:space="0" w:color="auto"/>
            </w:tcBorders>
          </w:tcPr>
          <w:p w:rsidR="00B5303B" w:rsidRDefault="00B5303B"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Linfopenia</w:t>
            </w:r>
          </w:p>
          <w:p w:rsidR="0091022F" w:rsidRPr="00751CC1" w:rsidRDefault="0091022F" w:rsidP="0039156F">
            <w:pPr>
              <w:widowControl w:val="0"/>
              <w:tabs>
                <w:tab w:val="clear" w:pos="567"/>
                <w:tab w:val="left" w:pos="720"/>
              </w:tabs>
              <w:spacing w:line="240" w:lineRule="auto"/>
              <w:rPr>
                <w:szCs w:val="22"/>
                <w:lang w:val="it-IT" w:eastAsia="de-DE"/>
              </w:rPr>
            </w:pPr>
            <w:r>
              <w:rPr>
                <w:szCs w:val="22"/>
                <w:lang w:val="it-IT" w:eastAsia="de-DE" w:bidi="it-IT"/>
              </w:rPr>
              <w:t>Leucopenia</w:t>
            </w:r>
          </w:p>
          <w:p w:rsidR="00B5303B" w:rsidRPr="00751CC1" w:rsidRDefault="00B5303B" w:rsidP="0039156F">
            <w:pPr>
              <w:widowControl w:val="0"/>
              <w:tabs>
                <w:tab w:val="clear" w:pos="567"/>
                <w:tab w:val="left" w:pos="720"/>
              </w:tabs>
              <w:spacing w:line="240" w:lineRule="auto"/>
              <w:rPr>
                <w:szCs w:val="22"/>
                <w:lang w:val="it-IT" w:eastAsia="de-DE"/>
              </w:rPr>
            </w:pPr>
            <w:r w:rsidRPr="00751CC1">
              <w:rPr>
                <w:szCs w:val="22"/>
                <w:lang w:val="it-IT" w:eastAsia="de-DE" w:bidi="it-IT"/>
              </w:rPr>
              <w:t>Eosinofilia</w:t>
            </w:r>
          </w:p>
          <w:p w:rsidR="00B5303B" w:rsidRPr="00751CC1" w:rsidRDefault="00B5303B" w:rsidP="0039156F">
            <w:pPr>
              <w:widowControl w:val="0"/>
              <w:tabs>
                <w:tab w:val="clear" w:pos="567"/>
                <w:tab w:val="left" w:pos="720"/>
              </w:tabs>
              <w:spacing w:line="240" w:lineRule="auto"/>
              <w:rPr>
                <w:szCs w:val="22"/>
                <w:lang w:val="it-IT" w:eastAsia="de-DE"/>
              </w:rPr>
            </w:pPr>
            <w:r w:rsidRPr="00751CC1">
              <w:rPr>
                <w:szCs w:val="22"/>
                <w:lang w:val="it-IT" w:eastAsia="de-DE" w:bidi="it-IT"/>
              </w:rPr>
              <w:t>Leucocitosi</w:t>
            </w:r>
          </w:p>
          <w:p w:rsidR="0091022F" w:rsidRDefault="0091022F" w:rsidP="0039156F">
            <w:pPr>
              <w:widowControl w:val="0"/>
              <w:tabs>
                <w:tab w:val="clear" w:pos="567"/>
                <w:tab w:val="left" w:pos="720"/>
              </w:tabs>
              <w:spacing w:line="240" w:lineRule="auto"/>
              <w:rPr>
                <w:szCs w:val="22"/>
                <w:lang w:val="it-IT" w:eastAsia="de-DE" w:bidi="it-IT"/>
              </w:rPr>
            </w:pPr>
            <w:r>
              <w:rPr>
                <w:szCs w:val="22"/>
                <w:lang w:val="it-IT" w:eastAsia="de-DE" w:bidi="it-IT"/>
              </w:rPr>
              <w:t>Leucemia linfatica acuta*</w:t>
            </w:r>
          </w:p>
          <w:p w:rsidR="0091022F" w:rsidRPr="0091022F" w:rsidRDefault="0091022F" w:rsidP="0039156F">
            <w:pPr>
              <w:widowControl w:val="0"/>
              <w:tabs>
                <w:tab w:val="clear" w:pos="567"/>
                <w:tab w:val="left" w:pos="720"/>
              </w:tabs>
              <w:spacing w:line="240" w:lineRule="auto"/>
              <w:rPr>
                <w:lang w:val="it-IT"/>
              </w:rPr>
            </w:pPr>
            <w:r>
              <w:rPr>
                <w:szCs w:val="22"/>
                <w:lang w:val="it-IT" w:eastAsia="de-DE" w:bidi="it-IT"/>
              </w:rPr>
              <w:t>Pancitopenia irreversibile*</w:t>
            </w:r>
          </w:p>
        </w:tc>
        <w:tc>
          <w:tcPr>
            <w:tcW w:w="3084" w:type="dxa"/>
            <w:tcBorders>
              <w:top w:val="single" w:sz="4" w:space="0" w:color="auto"/>
              <w:left w:val="single" w:sz="4" w:space="0" w:color="auto"/>
              <w:bottom w:val="single" w:sz="4" w:space="0" w:color="auto"/>
              <w:right w:val="single" w:sz="4" w:space="0" w:color="auto"/>
            </w:tcBorders>
          </w:tcPr>
          <w:p w:rsidR="0091022F" w:rsidRPr="00564D61" w:rsidRDefault="0091022F" w:rsidP="0039156F">
            <w:pPr>
              <w:widowControl w:val="0"/>
              <w:tabs>
                <w:tab w:val="clear" w:pos="567"/>
                <w:tab w:val="left" w:pos="720"/>
              </w:tabs>
              <w:spacing w:line="240" w:lineRule="auto"/>
              <w:rPr>
                <w:szCs w:val="22"/>
                <w:lang w:val="it-IT" w:eastAsia="de-DE"/>
              </w:rPr>
            </w:pPr>
            <w:r w:rsidRPr="00564D61">
              <w:rPr>
                <w:szCs w:val="22"/>
                <w:lang w:val="it-IT" w:eastAsia="de-DE" w:bidi="it-IT"/>
              </w:rPr>
              <w:t>Molto comune</w:t>
            </w:r>
          </w:p>
          <w:p w:rsidR="00DD6C71" w:rsidRPr="00564D61" w:rsidRDefault="007E7CF5"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Molto comune</w:t>
            </w:r>
          </w:p>
          <w:p w:rsidR="00B5303B" w:rsidRPr="00564D61" w:rsidRDefault="00B5303B"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B5303B" w:rsidRPr="00564D61" w:rsidRDefault="00B5303B"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B5303B" w:rsidRPr="00564D61" w:rsidRDefault="007E7CF5"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Molto rara</w:t>
            </w:r>
          </w:p>
          <w:p w:rsidR="0091022F" w:rsidRPr="00564D61" w:rsidRDefault="007E7CF5" w:rsidP="0039156F">
            <w:pPr>
              <w:widowControl w:val="0"/>
              <w:tabs>
                <w:tab w:val="clear" w:pos="567"/>
                <w:tab w:val="left" w:pos="720"/>
              </w:tabs>
              <w:spacing w:line="240" w:lineRule="auto"/>
              <w:rPr>
                <w:szCs w:val="22"/>
                <w:lang w:val="it-IT" w:eastAsia="de-DE"/>
              </w:rPr>
            </w:pPr>
            <w:r w:rsidRPr="00564D61">
              <w:rPr>
                <w:szCs w:val="22"/>
                <w:lang w:val="it-IT" w:eastAsia="de-DE" w:bidi="it-IT"/>
              </w:rPr>
              <w:t>Molto rara</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C1517B" w:rsidRDefault="001B05ED" w:rsidP="00436732">
            <w:pPr>
              <w:widowControl w:val="0"/>
              <w:tabs>
                <w:tab w:val="clear" w:pos="567"/>
                <w:tab w:val="left" w:pos="720"/>
              </w:tabs>
              <w:spacing w:line="240" w:lineRule="auto"/>
              <w:rPr>
                <w:szCs w:val="22"/>
                <w:lang w:val="it-IT" w:eastAsia="de-DE" w:bidi="it-IT"/>
              </w:rPr>
            </w:pPr>
            <w:r w:rsidRPr="00C1517B">
              <w:rPr>
                <w:szCs w:val="22"/>
                <w:lang w:val="it-IT" w:eastAsia="de-DE" w:bidi="it-IT"/>
              </w:rPr>
              <w:t>Disturbi del metabolismo e della nutrizione</w:t>
            </w:r>
          </w:p>
        </w:tc>
        <w:tc>
          <w:tcPr>
            <w:tcW w:w="3096" w:type="dxa"/>
            <w:tcBorders>
              <w:top w:val="single" w:sz="4" w:space="0" w:color="auto"/>
              <w:left w:val="single" w:sz="4" w:space="0" w:color="auto"/>
              <w:bottom w:val="single" w:sz="4" w:space="0" w:color="auto"/>
              <w:right w:val="single" w:sz="4" w:space="0" w:color="auto"/>
            </w:tcBorders>
          </w:tcPr>
          <w:p w:rsidR="00DD6C71" w:rsidRPr="00C1517B" w:rsidRDefault="00081742" w:rsidP="0039156F">
            <w:pPr>
              <w:widowControl w:val="0"/>
              <w:tabs>
                <w:tab w:val="clear" w:pos="567"/>
                <w:tab w:val="left" w:pos="720"/>
              </w:tabs>
              <w:spacing w:line="240" w:lineRule="auto"/>
              <w:rPr>
                <w:szCs w:val="22"/>
                <w:lang w:val="it-IT" w:eastAsia="de-DE" w:bidi="it-IT"/>
              </w:rPr>
            </w:pPr>
            <w:r>
              <w:rPr>
                <w:szCs w:val="22"/>
                <w:lang w:val="it-IT" w:eastAsia="de-DE" w:bidi="it-IT"/>
              </w:rPr>
              <w:t>Appetito ridotto</w:t>
            </w:r>
          </w:p>
        </w:tc>
        <w:tc>
          <w:tcPr>
            <w:tcW w:w="3084" w:type="dxa"/>
            <w:tcBorders>
              <w:top w:val="single" w:sz="4" w:space="0" w:color="auto"/>
              <w:left w:val="single" w:sz="4" w:space="0" w:color="auto"/>
              <w:bottom w:val="single" w:sz="4" w:space="0" w:color="auto"/>
              <w:right w:val="single" w:sz="4" w:space="0" w:color="auto"/>
            </w:tcBorders>
          </w:tcPr>
          <w:p w:rsidR="00DD6C71" w:rsidRPr="00564D61" w:rsidRDefault="007E7CF5"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Comune</w:t>
            </w:r>
          </w:p>
        </w:tc>
      </w:tr>
      <w:tr w:rsidR="00DD6C71" w:rsidRPr="006559A5" w:rsidTr="00457CF0">
        <w:tc>
          <w:tcPr>
            <w:tcW w:w="3107" w:type="dxa"/>
            <w:tcBorders>
              <w:top w:val="single" w:sz="4" w:space="0" w:color="auto"/>
              <w:left w:val="single" w:sz="4" w:space="0" w:color="auto"/>
              <w:bottom w:val="single" w:sz="4" w:space="0" w:color="auto"/>
              <w:right w:val="single" w:sz="4" w:space="0" w:color="auto"/>
            </w:tcBorders>
          </w:tcPr>
          <w:p w:rsidR="00DD6C71" w:rsidRPr="0091022F" w:rsidRDefault="00DD6C71" w:rsidP="00436732">
            <w:pPr>
              <w:widowControl w:val="0"/>
              <w:tabs>
                <w:tab w:val="clear" w:pos="567"/>
                <w:tab w:val="left" w:pos="720"/>
              </w:tabs>
              <w:spacing w:line="240" w:lineRule="auto"/>
              <w:rPr>
                <w:szCs w:val="22"/>
                <w:lang w:val="it-IT" w:eastAsia="de-DE"/>
              </w:rPr>
            </w:pPr>
            <w:r w:rsidRPr="0091022F">
              <w:rPr>
                <w:szCs w:val="22"/>
                <w:lang w:val="it-IT" w:eastAsia="de-DE" w:bidi="it-IT"/>
              </w:rPr>
              <w:t>Patologie del sistema nervoso</w:t>
            </w:r>
          </w:p>
        </w:tc>
        <w:tc>
          <w:tcPr>
            <w:tcW w:w="3096" w:type="dxa"/>
            <w:tcBorders>
              <w:top w:val="single" w:sz="4" w:space="0" w:color="auto"/>
              <w:left w:val="single" w:sz="4" w:space="0" w:color="auto"/>
              <w:bottom w:val="single" w:sz="4" w:space="0" w:color="auto"/>
              <w:right w:val="single" w:sz="4" w:space="0" w:color="auto"/>
            </w:tcBorders>
          </w:tcPr>
          <w:p w:rsidR="00DD6C71" w:rsidRPr="00751CC1" w:rsidRDefault="00DD6C71" w:rsidP="0039156F">
            <w:pPr>
              <w:widowControl w:val="0"/>
              <w:tabs>
                <w:tab w:val="clear" w:pos="567"/>
                <w:tab w:val="left" w:pos="720"/>
              </w:tabs>
              <w:spacing w:line="240" w:lineRule="auto"/>
              <w:rPr>
                <w:szCs w:val="22"/>
                <w:vertAlign w:val="superscript"/>
                <w:lang w:val="it-IT" w:eastAsia="de-DE"/>
              </w:rPr>
            </w:pPr>
            <w:r w:rsidRPr="00751CC1">
              <w:rPr>
                <w:szCs w:val="22"/>
                <w:lang w:val="it-IT" w:eastAsia="de-DE" w:bidi="it-IT"/>
              </w:rPr>
              <w:t>Cefalea</w:t>
            </w:r>
          </w:p>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Parestesia</w:t>
            </w:r>
          </w:p>
          <w:p w:rsidR="00DD6C71" w:rsidRDefault="00DD6C71" w:rsidP="0039156F">
            <w:pPr>
              <w:widowControl w:val="0"/>
              <w:tabs>
                <w:tab w:val="clear" w:pos="567"/>
                <w:tab w:val="left" w:pos="720"/>
              </w:tabs>
              <w:spacing w:line="240" w:lineRule="auto"/>
              <w:rPr>
                <w:szCs w:val="22"/>
                <w:lang w:val="it-IT" w:eastAsia="de-DE" w:bidi="it-IT"/>
              </w:rPr>
            </w:pPr>
            <w:r>
              <w:rPr>
                <w:szCs w:val="22"/>
                <w:lang w:val="it-IT" w:eastAsia="de-DE" w:bidi="it-IT"/>
              </w:rPr>
              <w:t>Vertigini*</w:t>
            </w:r>
          </w:p>
          <w:p w:rsidR="00DD6C71" w:rsidRPr="00751CC1" w:rsidRDefault="00DD6C71" w:rsidP="0039156F">
            <w:pPr>
              <w:widowControl w:val="0"/>
              <w:tabs>
                <w:tab w:val="clear" w:pos="567"/>
                <w:tab w:val="left" w:pos="720"/>
              </w:tabs>
              <w:spacing w:line="240" w:lineRule="auto"/>
              <w:rPr>
                <w:szCs w:val="22"/>
                <w:lang w:val="it-IT" w:eastAsia="de-DE"/>
              </w:rPr>
            </w:pPr>
            <w:r>
              <w:rPr>
                <w:szCs w:val="22"/>
                <w:lang w:val="it-IT" w:eastAsia="de-DE" w:bidi="it-IT"/>
              </w:rPr>
              <w:t>Leucoencefalopatia multifocale progressiva</w:t>
            </w:r>
          </w:p>
        </w:tc>
        <w:tc>
          <w:tcPr>
            <w:tcW w:w="3084" w:type="dxa"/>
            <w:tcBorders>
              <w:top w:val="single" w:sz="4" w:space="0" w:color="auto"/>
              <w:left w:val="single" w:sz="4" w:space="0" w:color="auto"/>
              <w:bottom w:val="single" w:sz="4" w:space="0" w:color="auto"/>
              <w:right w:val="single" w:sz="4" w:space="0" w:color="auto"/>
            </w:tcBorders>
          </w:tcPr>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DD6C71" w:rsidRPr="00564D61" w:rsidRDefault="00DD6C71"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Comune</w:t>
            </w:r>
          </w:p>
          <w:p w:rsidR="00DD6C71" w:rsidRPr="00564D61" w:rsidRDefault="007E7CF5"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Non comune</w:t>
            </w:r>
          </w:p>
          <w:p w:rsidR="00DD6C71" w:rsidRPr="00564D61" w:rsidRDefault="007E7CF5" w:rsidP="0039156F">
            <w:pPr>
              <w:widowControl w:val="0"/>
              <w:tabs>
                <w:tab w:val="clear" w:pos="567"/>
                <w:tab w:val="left" w:pos="720"/>
              </w:tabs>
              <w:spacing w:line="240" w:lineRule="auto"/>
              <w:rPr>
                <w:szCs w:val="22"/>
                <w:lang w:val="it-IT" w:eastAsia="de-DE"/>
              </w:rPr>
            </w:pPr>
            <w:r w:rsidRPr="00564D61">
              <w:rPr>
                <w:szCs w:val="22"/>
                <w:lang w:val="it-IT" w:eastAsia="de-DE" w:bidi="it-IT"/>
              </w:rPr>
              <w:t>Non nota</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91022F" w:rsidRDefault="00DD6C71" w:rsidP="00436732">
            <w:pPr>
              <w:widowControl w:val="0"/>
              <w:tabs>
                <w:tab w:val="clear" w:pos="567"/>
                <w:tab w:val="left" w:pos="720"/>
              </w:tabs>
              <w:spacing w:line="240" w:lineRule="auto"/>
              <w:rPr>
                <w:szCs w:val="22"/>
                <w:lang w:val="it-IT" w:eastAsia="de-DE"/>
              </w:rPr>
            </w:pPr>
            <w:r w:rsidRPr="0091022F">
              <w:rPr>
                <w:szCs w:val="22"/>
                <w:lang w:val="it-IT" w:eastAsia="de-DE" w:bidi="it-IT"/>
              </w:rPr>
              <w:t>Patologie vascolari</w:t>
            </w:r>
          </w:p>
        </w:tc>
        <w:tc>
          <w:tcPr>
            <w:tcW w:w="3096" w:type="dxa"/>
            <w:tcBorders>
              <w:top w:val="single" w:sz="4" w:space="0" w:color="auto"/>
              <w:left w:val="single" w:sz="4" w:space="0" w:color="auto"/>
              <w:bottom w:val="single" w:sz="4" w:space="0" w:color="auto"/>
              <w:right w:val="single" w:sz="4" w:space="0" w:color="auto"/>
            </w:tcBorders>
          </w:tcPr>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Vampate</w:t>
            </w:r>
          </w:p>
        </w:tc>
        <w:tc>
          <w:tcPr>
            <w:tcW w:w="3084" w:type="dxa"/>
            <w:tcBorders>
              <w:top w:val="single" w:sz="4" w:space="0" w:color="auto"/>
              <w:left w:val="single" w:sz="4" w:space="0" w:color="auto"/>
              <w:bottom w:val="single" w:sz="4" w:space="0" w:color="auto"/>
              <w:right w:val="single" w:sz="4" w:space="0" w:color="auto"/>
            </w:tcBorders>
          </w:tcPr>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Molto comune</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91022F" w:rsidRDefault="00DD6C71" w:rsidP="00436732">
            <w:pPr>
              <w:widowControl w:val="0"/>
              <w:tabs>
                <w:tab w:val="clear" w:pos="567"/>
                <w:tab w:val="left" w:pos="720"/>
              </w:tabs>
              <w:spacing w:line="240" w:lineRule="auto"/>
              <w:rPr>
                <w:szCs w:val="22"/>
                <w:lang w:val="it-IT" w:eastAsia="de-DE"/>
              </w:rPr>
            </w:pPr>
            <w:r w:rsidRPr="0091022F">
              <w:rPr>
                <w:szCs w:val="22"/>
                <w:lang w:val="it-IT" w:eastAsia="de-DE" w:bidi="it-IT"/>
              </w:rPr>
              <w:t>Patologie gastrointestinali</w:t>
            </w:r>
          </w:p>
        </w:tc>
        <w:tc>
          <w:tcPr>
            <w:tcW w:w="3096" w:type="dxa"/>
            <w:tcBorders>
              <w:top w:val="single" w:sz="4" w:space="0" w:color="auto"/>
              <w:left w:val="single" w:sz="4" w:space="0" w:color="auto"/>
              <w:bottom w:val="single" w:sz="4" w:space="0" w:color="auto"/>
              <w:right w:val="single" w:sz="4" w:space="0" w:color="auto"/>
            </w:tcBorders>
          </w:tcPr>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Diarrea</w:t>
            </w:r>
          </w:p>
          <w:p w:rsidR="00DD6C71" w:rsidRPr="00751CC1" w:rsidRDefault="00DD6C71" w:rsidP="0039156F">
            <w:pPr>
              <w:widowControl w:val="0"/>
              <w:tabs>
                <w:tab w:val="clear" w:pos="567"/>
                <w:tab w:val="left" w:pos="720"/>
              </w:tabs>
              <w:spacing w:line="240" w:lineRule="auto"/>
              <w:rPr>
                <w:szCs w:val="22"/>
                <w:lang w:val="it-IT" w:eastAsia="de-DE"/>
              </w:rPr>
            </w:pPr>
            <w:r>
              <w:rPr>
                <w:szCs w:val="22"/>
                <w:lang w:val="it-IT" w:eastAsia="de-DE" w:bidi="it-IT"/>
              </w:rPr>
              <w:t>Distensione addominale</w:t>
            </w:r>
          </w:p>
          <w:p w:rsidR="00BF4E8A" w:rsidRDefault="00BF4E8A" w:rsidP="0039156F">
            <w:pPr>
              <w:widowControl w:val="0"/>
              <w:tabs>
                <w:tab w:val="clear" w:pos="567"/>
                <w:tab w:val="left" w:pos="720"/>
              </w:tabs>
              <w:spacing w:line="240" w:lineRule="auto"/>
              <w:rPr>
                <w:szCs w:val="22"/>
                <w:lang w:val="it-IT" w:eastAsia="de-DE" w:bidi="it-IT"/>
              </w:rPr>
            </w:pPr>
            <w:r>
              <w:rPr>
                <w:szCs w:val="22"/>
                <w:lang w:val="it-IT" w:eastAsia="de-DE" w:bidi="it-IT"/>
              </w:rPr>
              <w:t>Dolore addominale</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Nausea</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Vomito</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Dispepsia</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Stitichezza</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Fastidio addominale</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Flatulenza</w:t>
            </w:r>
          </w:p>
        </w:tc>
        <w:tc>
          <w:tcPr>
            <w:tcW w:w="3084" w:type="dxa"/>
            <w:tcBorders>
              <w:top w:val="single" w:sz="4" w:space="0" w:color="auto"/>
              <w:left w:val="single" w:sz="4" w:space="0" w:color="auto"/>
              <w:bottom w:val="single" w:sz="4" w:space="0" w:color="auto"/>
              <w:right w:val="single" w:sz="4" w:space="0" w:color="auto"/>
            </w:tcBorders>
          </w:tcPr>
          <w:p w:rsidR="00DD6C71" w:rsidRPr="00564D61" w:rsidRDefault="00DD6C71" w:rsidP="0039156F">
            <w:pPr>
              <w:widowControl w:val="0"/>
              <w:tabs>
                <w:tab w:val="clear" w:pos="567"/>
                <w:tab w:val="left" w:pos="720"/>
              </w:tabs>
              <w:spacing w:line="240" w:lineRule="auto"/>
              <w:rPr>
                <w:szCs w:val="22"/>
                <w:lang w:val="it-IT" w:eastAsia="de-DE" w:bidi="it-IT"/>
              </w:rPr>
            </w:pPr>
            <w:r w:rsidRPr="00564D61">
              <w:rPr>
                <w:szCs w:val="22"/>
                <w:lang w:val="it-IT" w:eastAsia="de-DE" w:bidi="it-IT"/>
              </w:rPr>
              <w:t>Molto 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Molto 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Molto comune</w:t>
            </w:r>
          </w:p>
          <w:p w:rsidR="00DD6C71" w:rsidRPr="00564D61" w:rsidRDefault="007E7CF5" w:rsidP="0039156F">
            <w:pPr>
              <w:widowControl w:val="0"/>
              <w:tabs>
                <w:tab w:val="clear" w:pos="567"/>
                <w:tab w:val="left" w:pos="720"/>
              </w:tabs>
              <w:spacing w:line="240" w:lineRule="auto"/>
              <w:rPr>
                <w:szCs w:val="22"/>
                <w:lang w:val="it-IT" w:eastAsia="de-DE"/>
              </w:rPr>
            </w:pPr>
            <w:r w:rsidRPr="00564D61">
              <w:rPr>
                <w:szCs w:val="22"/>
                <w:lang w:val="it-IT" w:eastAsia="de-DE" w:bidi="it-IT"/>
              </w:rPr>
              <w:t>Molto 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p w:rsidR="00DD6C71" w:rsidRPr="00564D61" w:rsidRDefault="00DD6C71" w:rsidP="0039156F">
            <w:pPr>
              <w:widowControl w:val="0"/>
              <w:tabs>
                <w:tab w:val="clear" w:pos="567"/>
                <w:tab w:val="left" w:pos="720"/>
              </w:tabs>
              <w:spacing w:line="240" w:lineRule="auto"/>
              <w:rPr>
                <w:szCs w:val="22"/>
                <w:lang w:val="it-IT" w:eastAsia="de-DE"/>
              </w:rPr>
            </w:pPr>
            <w:r w:rsidRPr="00564D61">
              <w:rPr>
                <w:szCs w:val="22"/>
                <w:lang w:val="it-IT" w:eastAsia="de-DE" w:bidi="it-IT"/>
              </w:rPr>
              <w:t>Comune</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91022F" w:rsidRDefault="00DD6C71" w:rsidP="00436732">
            <w:pPr>
              <w:widowControl w:val="0"/>
              <w:tabs>
                <w:tab w:val="clear" w:pos="567"/>
                <w:tab w:val="left" w:pos="720"/>
              </w:tabs>
              <w:spacing w:line="240" w:lineRule="auto"/>
              <w:rPr>
                <w:szCs w:val="22"/>
                <w:lang w:val="it-IT" w:eastAsia="de-DE"/>
              </w:rPr>
            </w:pPr>
            <w:r w:rsidRPr="0091022F">
              <w:rPr>
                <w:szCs w:val="22"/>
                <w:lang w:val="it-IT" w:eastAsia="de-DE" w:bidi="it-IT"/>
              </w:rPr>
              <w:t xml:space="preserve">Patologie </w:t>
            </w:r>
            <w:r w:rsidRPr="00751CC1">
              <w:rPr>
                <w:szCs w:val="22"/>
                <w:lang w:val="it-IT" w:eastAsia="de-DE" w:bidi="it-IT"/>
              </w:rPr>
              <w:t xml:space="preserve">della cute </w:t>
            </w:r>
            <w:r w:rsidRPr="0091022F">
              <w:rPr>
                <w:szCs w:val="22"/>
                <w:lang w:val="it-IT" w:eastAsia="de-DE" w:bidi="it-IT"/>
              </w:rPr>
              <w:t xml:space="preserve">e </w:t>
            </w:r>
            <w:r w:rsidRPr="00751CC1">
              <w:rPr>
                <w:szCs w:val="22"/>
                <w:lang w:val="it-IT" w:eastAsia="de-DE" w:bidi="it-IT"/>
              </w:rPr>
              <w:t>del tessuto sottocutaneo</w:t>
            </w:r>
          </w:p>
        </w:tc>
        <w:tc>
          <w:tcPr>
            <w:tcW w:w="3096" w:type="dxa"/>
            <w:tcBorders>
              <w:top w:val="single" w:sz="4" w:space="0" w:color="auto"/>
              <w:left w:val="single" w:sz="4" w:space="0" w:color="auto"/>
              <w:bottom w:val="single" w:sz="4" w:space="0" w:color="auto"/>
              <w:right w:val="single" w:sz="4" w:space="0" w:color="auto"/>
            </w:tcBorders>
          </w:tcPr>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Eritema</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Sensazione di bruciore della pelle</w:t>
            </w:r>
          </w:p>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Prurito</w:t>
            </w:r>
          </w:p>
          <w:p w:rsidR="00DD6C71" w:rsidRPr="00751CC1" w:rsidRDefault="00081742" w:rsidP="0039156F">
            <w:pPr>
              <w:widowControl w:val="0"/>
              <w:tabs>
                <w:tab w:val="clear" w:pos="567"/>
                <w:tab w:val="left" w:pos="720"/>
              </w:tabs>
              <w:spacing w:line="240" w:lineRule="auto"/>
              <w:rPr>
                <w:szCs w:val="22"/>
                <w:lang w:val="it-IT" w:eastAsia="de-DE"/>
              </w:rPr>
            </w:pPr>
            <w:r>
              <w:rPr>
                <w:szCs w:val="22"/>
                <w:lang w:val="it-IT" w:eastAsia="de-DE" w:bidi="it-IT"/>
              </w:rPr>
              <w:t xml:space="preserve">Dermatite </w:t>
            </w:r>
            <w:r w:rsidR="00DD6C71">
              <w:rPr>
                <w:szCs w:val="22"/>
                <w:lang w:val="it-IT" w:eastAsia="de-DE" w:bidi="it-IT"/>
              </w:rPr>
              <w:t>allergica</w:t>
            </w:r>
          </w:p>
        </w:tc>
        <w:tc>
          <w:tcPr>
            <w:tcW w:w="3084" w:type="dxa"/>
            <w:tcBorders>
              <w:top w:val="single" w:sz="4" w:space="0" w:color="auto"/>
              <w:left w:val="single" w:sz="4" w:space="0" w:color="auto"/>
              <w:bottom w:val="single" w:sz="4" w:space="0" w:color="auto"/>
              <w:right w:val="single" w:sz="4" w:space="0" w:color="auto"/>
            </w:tcBorders>
          </w:tcPr>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Comune</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Comune</w:t>
            </w:r>
          </w:p>
          <w:p w:rsidR="00DD6C71" w:rsidRDefault="00DD6C71" w:rsidP="0039156F">
            <w:pPr>
              <w:widowControl w:val="0"/>
              <w:tabs>
                <w:tab w:val="clear" w:pos="567"/>
                <w:tab w:val="left" w:pos="720"/>
              </w:tabs>
              <w:spacing w:line="240" w:lineRule="auto"/>
              <w:rPr>
                <w:szCs w:val="22"/>
                <w:lang w:val="it-IT" w:eastAsia="de-DE" w:bidi="it-IT"/>
              </w:rPr>
            </w:pPr>
          </w:p>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Comune</w:t>
            </w:r>
          </w:p>
          <w:p w:rsidR="00DD6C71" w:rsidRPr="00751CC1" w:rsidRDefault="00DD6C71" w:rsidP="0039156F">
            <w:pPr>
              <w:widowControl w:val="0"/>
              <w:tabs>
                <w:tab w:val="clear" w:pos="567"/>
                <w:tab w:val="left" w:pos="720"/>
              </w:tabs>
              <w:spacing w:line="240" w:lineRule="auto"/>
              <w:rPr>
                <w:szCs w:val="22"/>
                <w:lang w:val="it-IT" w:eastAsia="de-DE"/>
              </w:rPr>
            </w:pPr>
            <w:r>
              <w:rPr>
                <w:szCs w:val="22"/>
                <w:lang w:val="it-IT" w:eastAsia="de-DE" w:bidi="it-IT"/>
              </w:rPr>
              <w:t>Rara</w:t>
            </w:r>
          </w:p>
        </w:tc>
      </w:tr>
      <w:tr w:rsidR="00DD6C71" w:rsidRPr="006559A5" w:rsidTr="00457CF0">
        <w:tc>
          <w:tcPr>
            <w:tcW w:w="3107" w:type="dxa"/>
            <w:tcBorders>
              <w:top w:val="single" w:sz="4" w:space="0" w:color="auto"/>
              <w:left w:val="single" w:sz="4" w:space="0" w:color="auto"/>
              <w:bottom w:val="single" w:sz="4" w:space="0" w:color="auto"/>
              <w:right w:val="single" w:sz="4" w:space="0" w:color="auto"/>
            </w:tcBorders>
          </w:tcPr>
          <w:p w:rsidR="00DD6C71" w:rsidRPr="0091022F" w:rsidRDefault="00DD6C71" w:rsidP="00436732">
            <w:pPr>
              <w:widowControl w:val="0"/>
              <w:tabs>
                <w:tab w:val="clear" w:pos="567"/>
                <w:tab w:val="left" w:pos="720"/>
              </w:tabs>
              <w:spacing w:line="240" w:lineRule="auto"/>
              <w:rPr>
                <w:szCs w:val="22"/>
                <w:lang w:val="it-IT" w:eastAsia="de-DE"/>
              </w:rPr>
            </w:pPr>
            <w:r w:rsidRPr="0091022F">
              <w:rPr>
                <w:szCs w:val="22"/>
                <w:lang w:val="it-IT" w:eastAsia="de-DE" w:bidi="it-IT"/>
              </w:rPr>
              <w:t>Patologie renali e urinarie</w:t>
            </w:r>
          </w:p>
        </w:tc>
        <w:tc>
          <w:tcPr>
            <w:tcW w:w="3096" w:type="dxa"/>
            <w:tcBorders>
              <w:top w:val="single" w:sz="4" w:space="0" w:color="auto"/>
              <w:left w:val="single" w:sz="4" w:space="0" w:color="auto"/>
              <w:bottom w:val="single" w:sz="4" w:space="0" w:color="auto"/>
              <w:right w:val="single" w:sz="4" w:space="0" w:color="auto"/>
            </w:tcBorders>
          </w:tcPr>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Proteinuria</w:t>
            </w:r>
          </w:p>
          <w:p w:rsidR="00DD6C71" w:rsidRDefault="00DD6C71" w:rsidP="00143451">
            <w:pPr>
              <w:widowControl w:val="0"/>
              <w:tabs>
                <w:tab w:val="clear" w:pos="567"/>
                <w:tab w:val="left" w:pos="720"/>
              </w:tabs>
              <w:spacing w:line="240" w:lineRule="auto"/>
              <w:rPr>
                <w:szCs w:val="22"/>
                <w:lang w:val="it-IT" w:eastAsia="de-DE" w:bidi="it-IT"/>
              </w:rPr>
            </w:pPr>
            <w:r>
              <w:rPr>
                <w:szCs w:val="22"/>
                <w:lang w:val="it-IT" w:eastAsia="de-DE" w:bidi="it-IT"/>
              </w:rPr>
              <w:t>Insufficienza renale</w:t>
            </w:r>
          </w:p>
          <w:p w:rsidR="00DD6C71" w:rsidRPr="00751CC1" w:rsidRDefault="00DD6C71" w:rsidP="0039156F">
            <w:pPr>
              <w:widowControl w:val="0"/>
              <w:tabs>
                <w:tab w:val="clear" w:pos="567"/>
                <w:tab w:val="left" w:pos="720"/>
              </w:tabs>
              <w:spacing w:line="240" w:lineRule="auto"/>
              <w:rPr>
                <w:szCs w:val="22"/>
                <w:vertAlign w:val="superscript"/>
                <w:lang w:val="it-IT" w:eastAsia="de-DE"/>
              </w:rPr>
            </w:pPr>
            <w:r>
              <w:rPr>
                <w:szCs w:val="22"/>
                <w:lang w:val="it-IT" w:eastAsia="de-DE" w:bidi="it-IT"/>
              </w:rPr>
              <w:t>Sindrome di Fanconi*</w:t>
            </w:r>
          </w:p>
        </w:tc>
        <w:tc>
          <w:tcPr>
            <w:tcW w:w="3084" w:type="dxa"/>
            <w:tcBorders>
              <w:top w:val="single" w:sz="4" w:space="0" w:color="auto"/>
              <w:left w:val="single" w:sz="4" w:space="0" w:color="auto"/>
              <w:bottom w:val="single" w:sz="4" w:space="0" w:color="auto"/>
              <w:right w:val="single" w:sz="4" w:space="0" w:color="auto"/>
            </w:tcBorders>
          </w:tcPr>
          <w:p w:rsidR="00DD6C71" w:rsidRPr="00632DD0" w:rsidRDefault="00DD6C71" w:rsidP="0039156F">
            <w:pPr>
              <w:widowControl w:val="0"/>
              <w:tabs>
                <w:tab w:val="clear" w:pos="567"/>
                <w:tab w:val="left" w:pos="720"/>
              </w:tabs>
              <w:spacing w:line="240" w:lineRule="auto"/>
              <w:rPr>
                <w:szCs w:val="22"/>
                <w:lang w:val="it-IT" w:eastAsia="de-DE" w:bidi="it-IT"/>
              </w:rPr>
            </w:pPr>
            <w:r w:rsidRPr="00632DD0">
              <w:rPr>
                <w:szCs w:val="22"/>
                <w:lang w:val="it-IT" w:eastAsia="de-DE" w:bidi="it-IT"/>
              </w:rPr>
              <w:t>Non comune</w:t>
            </w:r>
          </w:p>
          <w:p w:rsidR="00DD6C71" w:rsidRPr="00632DD0" w:rsidRDefault="00E61502" w:rsidP="0039156F">
            <w:pPr>
              <w:widowControl w:val="0"/>
              <w:tabs>
                <w:tab w:val="clear" w:pos="567"/>
                <w:tab w:val="left" w:pos="720"/>
              </w:tabs>
              <w:spacing w:line="240" w:lineRule="auto"/>
              <w:rPr>
                <w:szCs w:val="22"/>
                <w:lang w:val="it-IT" w:eastAsia="de-DE" w:bidi="it-IT"/>
              </w:rPr>
            </w:pPr>
            <w:r>
              <w:rPr>
                <w:szCs w:val="22"/>
                <w:lang w:val="it-IT" w:eastAsia="de-DE" w:bidi="it-IT"/>
              </w:rPr>
              <w:t>Non nota</w:t>
            </w:r>
          </w:p>
          <w:p w:rsidR="00DD6C71" w:rsidRPr="00632DD0" w:rsidRDefault="00E61502" w:rsidP="0039156F">
            <w:pPr>
              <w:widowControl w:val="0"/>
              <w:tabs>
                <w:tab w:val="clear" w:pos="567"/>
                <w:tab w:val="left" w:pos="720"/>
              </w:tabs>
              <w:spacing w:line="240" w:lineRule="auto"/>
              <w:rPr>
                <w:szCs w:val="22"/>
                <w:lang w:val="it-IT" w:eastAsia="de-DE"/>
              </w:rPr>
            </w:pPr>
            <w:r>
              <w:rPr>
                <w:szCs w:val="22"/>
                <w:lang w:val="it-IT" w:eastAsia="de-DE" w:bidi="it-IT"/>
              </w:rPr>
              <w:t>Non nota</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751CC1" w:rsidRDefault="00DD6C71" w:rsidP="00436732">
            <w:pPr>
              <w:widowControl w:val="0"/>
              <w:tabs>
                <w:tab w:val="clear" w:pos="567"/>
                <w:tab w:val="left" w:pos="720"/>
              </w:tabs>
              <w:spacing w:line="240" w:lineRule="auto"/>
              <w:rPr>
                <w:szCs w:val="22"/>
                <w:lang w:val="it-IT" w:eastAsia="de-DE"/>
              </w:rPr>
            </w:pPr>
            <w:r w:rsidRPr="00751CC1">
              <w:rPr>
                <w:szCs w:val="22"/>
                <w:lang w:val="it-IT" w:eastAsia="de-DE" w:bidi="it-IT"/>
              </w:rPr>
              <w:t>Patologie sistemiche e condizioni relative alla sede di somministrazione</w:t>
            </w:r>
          </w:p>
        </w:tc>
        <w:tc>
          <w:tcPr>
            <w:tcW w:w="3096" w:type="dxa"/>
            <w:tcBorders>
              <w:top w:val="single" w:sz="4" w:space="0" w:color="auto"/>
              <w:left w:val="single" w:sz="4" w:space="0" w:color="auto"/>
              <w:bottom w:val="single" w:sz="4" w:space="0" w:color="auto"/>
              <w:right w:val="single" w:sz="4" w:space="0" w:color="auto"/>
            </w:tcBorders>
          </w:tcPr>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Affaticamento</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Sensazione di calore</w:t>
            </w:r>
          </w:p>
          <w:p w:rsidR="00DD6C71" w:rsidRPr="00751CC1" w:rsidRDefault="00DD6C71" w:rsidP="0039156F">
            <w:pPr>
              <w:widowControl w:val="0"/>
              <w:tabs>
                <w:tab w:val="clear" w:pos="567"/>
                <w:tab w:val="left" w:pos="720"/>
              </w:tabs>
              <w:spacing w:line="240" w:lineRule="auto"/>
              <w:rPr>
                <w:szCs w:val="22"/>
                <w:lang w:val="it-IT" w:eastAsia="de-DE"/>
              </w:rPr>
            </w:pPr>
            <w:r w:rsidRPr="00751CC1">
              <w:rPr>
                <w:szCs w:val="22"/>
                <w:lang w:val="it-IT" w:eastAsia="de-DE" w:bidi="it-IT"/>
              </w:rPr>
              <w:t>Astenia</w:t>
            </w:r>
          </w:p>
        </w:tc>
        <w:tc>
          <w:tcPr>
            <w:tcW w:w="3084" w:type="dxa"/>
            <w:tcBorders>
              <w:top w:val="single" w:sz="4" w:space="0" w:color="auto"/>
              <w:left w:val="single" w:sz="4" w:space="0" w:color="auto"/>
              <w:bottom w:val="single" w:sz="4" w:space="0" w:color="auto"/>
              <w:right w:val="single" w:sz="4" w:space="0" w:color="auto"/>
            </w:tcBorders>
          </w:tcPr>
          <w:p w:rsidR="00DD6C71" w:rsidRPr="00632DD0" w:rsidRDefault="00DD6C71" w:rsidP="0039156F">
            <w:pPr>
              <w:widowControl w:val="0"/>
              <w:tabs>
                <w:tab w:val="clear" w:pos="567"/>
                <w:tab w:val="left" w:pos="720"/>
              </w:tabs>
              <w:spacing w:line="240" w:lineRule="auto"/>
              <w:rPr>
                <w:szCs w:val="22"/>
                <w:lang w:val="it-IT" w:eastAsia="de-DE"/>
              </w:rPr>
            </w:pPr>
            <w:r w:rsidRPr="00632DD0">
              <w:rPr>
                <w:szCs w:val="22"/>
                <w:lang w:val="it-IT" w:eastAsia="de-DE" w:bidi="it-IT"/>
              </w:rPr>
              <w:t>Comune</w:t>
            </w:r>
          </w:p>
          <w:p w:rsidR="00DD6C71" w:rsidRPr="00632DD0" w:rsidRDefault="00E61502" w:rsidP="0039156F">
            <w:pPr>
              <w:widowControl w:val="0"/>
              <w:tabs>
                <w:tab w:val="clear" w:pos="567"/>
                <w:tab w:val="left" w:pos="720"/>
              </w:tabs>
              <w:spacing w:line="240" w:lineRule="auto"/>
              <w:rPr>
                <w:szCs w:val="22"/>
                <w:lang w:val="it-IT" w:eastAsia="de-DE"/>
              </w:rPr>
            </w:pPr>
            <w:r>
              <w:rPr>
                <w:szCs w:val="22"/>
                <w:lang w:val="it-IT" w:eastAsia="de-DE" w:bidi="it-IT"/>
              </w:rPr>
              <w:t>Comune</w:t>
            </w:r>
          </w:p>
          <w:p w:rsidR="00DD6C71" w:rsidRPr="00632DD0" w:rsidRDefault="00E61502" w:rsidP="0039156F">
            <w:pPr>
              <w:widowControl w:val="0"/>
              <w:tabs>
                <w:tab w:val="clear" w:pos="567"/>
                <w:tab w:val="left" w:pos="720"/>
              </w:tabs>
              <w:spacing w:line="240" w:lineRule="auto"/>
              <w:rPr>
                <w:szCs w:val="22"/>
                <w:lang w:val="it-IT" w:eastAsia="de-DE"/>
              </w:rPr>
            </w:pPr>
            <w:r>
              <w:rPr>
                <w:szCs w:val="22"/>
                <w:lang w:val="it-IT" w:eastAsia="de-DE" w:bidi="it-IT"/>
              </w:rPr>
              <w:t>Comune</w:t>
            </w:r>
          </w:p>
        </w:tc>
      </w:tr>
      <w:tr w:rsidR="00DD6C71" w:rsidRPr="00751CC1" w:rsidTr="00457CF0">
        <w:tc>
          <w:tcPr>
            <w:tcW w:w="3107" w:type="dxa"/>
            <w:tcBorders>
              <w:top w:val="single" w:sz="4" w:space="0" w:color="auto"/>
              <w:left w:val="single" w:sz="4" w:space="0" w:color="auto"/>
              <w:bottom w:val="single" w:sz="4" w:space="0" w:color="auto"/>
              <w:right w:val="single" w:sz="4" w:space="0" w:color="auto"/>
            </w:tcBorders>
          </w:tcPr>
          <w:p w:rsidR="00DD6C71" w:rsidRPr="00751CC1" w:rsidRDefault="00DD6C71" w:rsidP="00436732">
            <w:pPr>
              <w:widowControl w:val="0"/>
              <w:tabs>
                <w:tab w:val="clear" w:pos="567"/>
                <w:tab w:val="left" w:pos="720"/>
              </w:tabs>
              <w:spacing w:line="240" w:lineRule="auto"/>
              <w:rPr>
                <w:szCs w:val="22"/>
                <w:lang w:val="it-IT" w:eastAsia="de-DE"/>
              </w:rPr>
            </w:pPr>
            <w:r w:rsidRPr="00751CC1">
              <w:rPr>
                <w:szCs w:val="22"/>
                <w:lang w:val="it-IT" w:eastAsia="de-DE" w:bidi="it-IT"/>
              </w:rPr>
              <w:t>Esami diagnostici</w:t>
            </w:r>
          </w:p>
        </w:tc>
        <w:tc>
          <w:tcPr>
            <w:tcW w:w="3096" w:type="dxa"/>
            <w:tcBorders>
              <w:top w:val="single" w:sz="4" w:space="0" w:color="auto"/>
              <w:left w:val="single" w:sz="4" w:space="0" w:color="auto"/>
              <w:bottom w:val="single" w:sz="4" w:space="0" w:color="auto"/>
              <w:right w:val="single" w:sz="4" w:space="0" w:color="auto"/>
            </w:tcBorders>
          </w:tcPr>
          <w:p w:rsidR="00DD6C71" w:rsidRDefault="00DD6C71" w:rsidP="0039156F">
            <w:pPr>
              <w:widowControl w:val="0"/>
              <w:tabs>
                <w:tab w:val="clear" w:pos="567"/>
                <w:tab w:val="left" w:pos="720"/>
              </w:tabs>
              <w:spacing w:line="240" w:lineRule="auto"/>
              <w:rPr>
                <w:szCs w:val="22"/>
                <w:lang w:val="it-IT" w:eastAsia="de-DE" w:bidi="it-IT"/>
              </w:rPr>
            </w:pPr>
            <w:r w:rsidRPr="00751CC1">
              <w:rPr>
                <w:szCs w:val="22"/>
                <w:lang w:val="it-IT" w:eastAsia="de-DE" w:bidi="it-IT"/>
              </w:rPr>
              <w:t>Aumento degli enzimi epatici</w:t>
            </w:r>
          </w:p>
          <w:p w:rsidR="00DD6C71" w:rsidRPr="00751CC1" w:rsidRDefault="00DD6C71" w:rsidP="0039156F">
            <w:pPr>
              <w:widowControl w:val="0"/>
              <w:tabs>
                <w:tab w:val="clear" w:pos="567"/>
                <w:tab w:val="left" w:pos="720"/>
              </w:tabs>
              <w:spacing w:line="240" w:lineRule="auto"/>
              <w:rPr>
                <w:szCs w:val="22"/>
                <w:lang w:val="it-IT" w:eastAsia="de-DE"/>
              </w:rPr>
            </w:pPr>
            <w:r>
              <w:rPr>
                <w:szCs w:val="22"/>
                <w:lang w:val="it-IT" w:eastAsia="de-DE" w:bidi="it-IT"/>
              </w:rPr>
              <w:t>Aumento della creatinina sierica</w:t>
            </w:r>
          </w:p>
        </w:tc>
        <w:tc>
          <w:tcPr>
            <w:tcW w:w="3084" w:type="dxa"/>
            <w:tcBorders>
              <w:top w:val="single" w:sz="4" w:space="0" w:color="auto"/>
              <w:left w:val="single" w:sz="4" w:space="0" w:color="auto"/>
              <w:bottom w:val="single" w:sz="4" w:space="0" w:color="auto"/>
              <w:right w:val="single" w:sz="4" w:space="0" w:color="auto"/>
            </w:tcBorders>
          </w:tcPr>
          <w:p w:rsidR="00DD6C71" w:rsidRPr="00632DD0" w:rsidRDefault="00DD6C71" w:rsidP="0039156F">
            <w:pPr>
              <w:widowControl w:val="0"/>
              <w:tabs>
                <w:tab w:val="clear" w:pos="567"/>
                <w:tab w:val="left" w:pos="720"/>
              </w:tabs>
              <w:spacing w:line="240" w:lineRule="auto"/>
              <w:rPr>
                <w:szCs w:val="22"/>
                <w:lang w:val="it-IT" w:eastAsia="de-DE" w:bidi="it-IT"/>
              </w:rPr>
            </w:pPr>
            <w:r w:rsidRPr="00632DD0">
              <w:rPr>
                <w:szCs w:val="22"/>
                <w:lang w:val="it-IT" w:eastAsia="de-DE" w:bidi="it-IT"/>
              </w:rPr>
              <w:t>Comune</w:t>
            </w:r>
          </w:p>
          <w:p w:rsidR="00DD6C71" w:rsidRPr="00632DD0" w:rsidRDefault="00E61502" w:rsidP="0039156F">
            <w:pPr>
              <w:widowControl w:val="0"/>
              <w:tabs>
                <w:tab w:val="clear" w:pos="567"/>
                <w:tab w:val="left" w:pos="720"/>
              </w:tabs>
              <w:spacing w:line="240" w:lineRule="auto"/>
              <w:rPr>
                <w:szCs w:val="22"/>
                <w:lang w:val="it-IT" w:eastAsia="de-DE"/>
              </w:rPr>
            </w:pPr>
            <w:r>
              <w:rPr>
                <w:szCs w:val="22"/>
                <w:lang w:val="it-IT" w:eastAsia="de-DE" w:bidi="it-IT"/>
              </w:rPr>
              <w:t>Non comune</w:t>
            </w:r>
          </w:p>
        </w:tc>
      </w:tr>
    </w:tbl>
    <w:p w:rsidR="00683946" w:rsidRDefault="00D27D33" w:rsidP="00436732">
      <w:pPr>
        <w:widowControl w:val="0"/>
        <w:tabs>
          <w:tab w:val="clear" w:pos="567"/>
        </w:tabs>
        <w:spacing w:line="240" w:lineRule="auto"/>
        <w:rPr>
          <w:rFonts w:eastAsia="SimSun"/>
          <w:sz w:val="18"/>
          <w:szCs w:val="18"/>
          <w:lang w:val="it-IT" w:eastAsia="zh-CN"/>
        </w:rPr>
      </w:pPr>
      <w:r w:rsidRPr="00D27D33">
        <w:rPr>
          <w:rFonts w:eastAsia="SimSun"/>
          <w:sz w:val="18"/>
          <w:szCs w:val="18"/>
          <w:lang w:val="it-IT" w:eastAsia="zh-CN"/>
        </w:rPr>
        <w:t xml:space="preserve">*Reazioni avverse </w:t>
      </w:r>
      <w:r w:rsidR="003477DC">
        <w:rPr>
          <w:rFonts w:eastAsia="SimSun"/>
          <w:sz w:val="18"/>
          <w:szCs w:val="18"/>
          <w:lang w:val="it-IT" w:eastAsia="zh-CN"/>
        </w:rPr>
        <w:t xml:space="preserve">aggiuntive segnalate </w:t>
      </w:r>
      <w:r w:rsidRPr="00D27D33">
        <w:rPr>
          <w:rFonts w:eastAsia="SimSun"/>
          <w:sz w:val="18"/>
          <w:szCs w:val="18"/>
          <w:lang w:val="it-IT" w:eastAsia="zh-CN"/>
        </w:rPr>
        <w:t xml:space="preserve">con </w:t>
      </w:r>
      <w:r w:rsidR="003477DC">
        <w:rPr>
          <w:rFonts w:eastAsia="SimSun"/>
          <w:sz w:val="18"/>
          <w:szCs w:val="18"/>
          <w:lang w:val="it-IT" w:eastAsia="zh-CN"/>
        </w:rPr>
        <w:t xml:space="preserve">Fumaderm, </w:t>
      </w:r>
      <w:r w:rsidRPr="00D27D33">
        <w:rPr>
          <w:rFonts w:eastAsia="SimSun"/>
          <w:sz w:val="18"/>
          <w:szCs w:val="18"/>
          <w:lang w:val="it-IT" w:eastAsia="zh-CN"/>
        </w:rPr>
        <w:t>un medicinale correlato contenente dimetilfumarato insieme ad altri esteri dell’acido fumarico.</w:t>
      </w:r>
    </w:p>
    <w:p w:rsidR="00143451" w:rsidRDefault="00143451" w:rsidP="00436732">
      <w:pPr>
        <w:widowControl w:val="0"/>
        <w:tabs>
          <w:tab w:val="clear" w:pos="567"/>
        </w:tabs>
        <w:spacing w:line="240" w:lineRule="auto"/>
        <w:rPr>
          <w:rFonts w:eastAsia="SimSun"/>
          <w:sz w:val="18"/>
          <w:szCs w:val="18"/>
          <w:lang w:val="it-IT" w:eastAsia="zh-CN"/>
        </w:rPr>
      </w:pPr>
      <w:r w:rsidRPr="00143451">
        <w:rPr>
          <w:rFonts w:eastAsia="SimSun"/>
          <w:sz w:val="18"/>
          <w:szCs w:val="18"/>
          <w:lang w:val="it-IT" w:eastAsia="zh-CN"/>
        </w:rPr>
        <w:t>**Reazioni avverse riportate nell’esperienza successiva all’immissione in commercio.</w:t>
      </w:r>
    </w:p>
    <w:p w:rsidR="00683946" w:rsidRDefault="00683946" w:rsidP="0039156F">
      <w:pPr>
        <w:widowControl w:val="0"/>
        <w:tabs>
          <w:tab w:val="clear" w:pos="567"/>
        </w:tabs>
        <w:spacing w:line="240" w:lineRule="auto"/>
        <w:rPr>
          <w:rFonts w:eastAsia="SimSun"/>
          <w:szCs w:val="22"/>
          <w:lang w:val="it-IT" w:eastAsia="zh-CN"/>
        </w:rPr>
      </w:pPr>
    </w:p>
    <w:p w:rsidR="00B5303B" w:rsidRPr="00462090" w:rsidRDefault="00D27D33" w:rsidP="0039156F">
      <w:pPr>
        <w:keepNext/>
        <w:widowControl w:val="0"/>
        <w:tabs>
          <w:tab w:val="clear" w:pos="567"/>
        </w:tabs>
        <w:spacing w:line="240" w:lineRule="auto"/>
        <w:rPr>
          <w:rFonts w:eastAsia="SimSun"/>
          <w:szCs w:val="22"/>
          <w:u w:val="single"/>
          <w:lang w:val="it-IT" w:eastAsia="zh-CN"/>
        </w:rPr>
      </w:pPr>
      <w:r w:rsidRPr="00D27D33">
        <w:rPr>
          <w:rFonts w:eastAsia="SimSun"/>
          <w:szCs w:val="22"/>
          <w:u w:val="single"/>
          <w:lang w:val="it-IT" w:eastAsia="zh-CN"/>
        </w:rPr>
        <w:t>Descrizione delle reazioni avverse specifiche</w:t>
      </w:r>
    </w:p>
    <w:p w:rsidR="00C73B00" w:rsidRPr="00E46424" w:rsidRDefault="00C73B00" w:rsidP="0039156F">
      <w:pPr>
        <w:keepNext/>
        <w:widowControl w:val="0"/>
        <w:tabs>
          <w:tab w:val="clear" w:pos="567"/>
        </w:tabs>
        <w:spacing w:line="240" w:lineRule="auto"/>
        <w:rPr>
          <w:rFonts w:eastAsia="SimSun"/>
          <w:i/>
          <w:szCs w:val="22"/>
          <w:lang w:val="it-IT" w:eastAsia="zh-CN"/>
        </w:rPr>
      </w:pPr>
      <w:r w:rsidRPr="00E46424">
        <w:rPr>
          <w:rFonts w:eastAsia="SimSun"/>
          <w:i/>
          <w:szCs w:val="22"/>
          <w:lang w:val="it-IT" w:eastAsia="zh-CN"/>
        </w:rPr>
        <w:t>Disturbi gastrointestinali</w:t>
      </w:r>
    </w:p>
    <w:p w:rsidR="00C73B00" w:rsidRDefault="00C73B00" w:rsidP="0039156F">
      <w:pPr>
        <w:keepNext/>
        <w:widowControl w:val="0"/>
        <w:tabs>
          <w:tab w:val="clear" w:pos="567"/>
        </w:tabs>
        <w:spacing w:line="240" w:lineRule="auto"/>
        <w:rPr>
          <w:rFonts w:eastAsia="SimSun"/>
          <w:szCs w:val="22"/>
          <w:lang w:val="it-IT" w:eastAsia="zh-CN"/>
        </w:rPr>
      </w:pPr>
      <w:r w:rsidRPr="00123BC3">
        <w:rPr>
          <w:rFonts w:eastAsia="SimSun"/>
          <w:szCs w:val="22"/>
          <w:lang w:val="it-IT" w:eastAsia="zh-CN"/>
        </w:rPr>
        <w:t xml:space="preserve">I dati </w:t>
      </w:r>
      <w:r w:rsidRPr="002951AF">
        <w:rPr>
          <w:rFonts w:eastAsia="SimSun"/>
          <w:szCs w:val="22"/>
          <w:lang w:val="it-IT" w:eastAsia="zh-CN"/>
        </w:rPr>
        <w:t xml:space="preserve">provenienti dallo studio clinico di Fase III e dalla letteratura mostrano che </w:t>
      </w:r>
      <w:r w:rsidR="00831CC0" w:rsidRPr="002951AF">
        <w:rPr>
          <w:rFonts w:eastAsia="SimSun"/>
          <w:szCs w:val="22"/>
          <w:lang w:val="it-IT" w:eastAsia="zh-CN"/>
        </w:rPr>
        <w:t xml:space="preserve">le patologie </w:t>
      </w:r>
      <w:r w:rsidR="00E61502">
        <w:rPr>
          <w:rFonts w:eastAsia="SimSun"/>
          <w:szCs w:val="22"/>
          <w:lang w:val="it-IT" w:eastAsia="zh-CN"/>
        </w:rPr>
        <w:t>gastrointestinali con</w:t>
      </w:r>
      <w:r w:rsidRPr="00123BC3">
        <w:rPr>
          <w:rFonts w:eastAsia="SimSun"/>
          <w:szCs w:val="22"/>
          <w:lang w:val="it-IT" w:eastAsia="zh-CN"/>
        </w:rPr>
        <w:t xml:space="preserve"> i prod</w:t>
      </w:r>
      <w:r w:rsidRPr="00C07FAF">
        <w:rPr>
          <w:rFonts w:eastAsia="SimSun"/>
          <w:szCs w:val="22"/>
          <w:lang w:val="it-IT" w:eastAsia="zh-CN"/>
        </w:rPr>
        <w:t>otti contenenti dimetilfumarato hanno più probabilità di manifestarsi durante i primi 2-3</w:t>
      </w:r>
      <w:r w:rsidR="00D5461A">
        <w:rPr>
          <w:rFonts w:eastAsia="SimSun"/>
          <w:szCs w:val="22"/>
          <w:lang w:val="it-IT" w:eastAsia="zh-CN"/>
        </w:rPr>
        <w:t> mesi</w:t>
      </w:r>
      <w:r w:rsidRPr="00C07FAF">
        <w:rPr>
          <w:rFonts w:eastAsia="SimSun"/>
          <w:szCs w:val="22"/>
          <w:lang w:val="it-IT" w:eastAsia="zh-CN"/>
        </w:rPr>
        <w:t xml:space="preserve"> dopo l’inizio del trattamento. Non è possibile identificare alcuna relazione apparente con la dose e nessun fattore di rischio per il manifestarsi di queste ra</w:t>
      </w:r>
      <w:r w:rsidRPr="006A7E44">
        <w:rPr>
          <w:rFonts w:eastAsia="SimSun"/>
          <w:szCs w:val="22"/>
          <w:lang w:val="it-IT" w:eastAsia="zh-CN"/>
        </w:rPr>
        <w:t>zioni avverse. La diarrea era una reazion</w:t>
      </w:r>
      <w:r w:rsidR="00E46424">
        <w:rPr>
          <w:rFonts w:eastAsia="SimSun"/>
          <w:szCs w:val="22"/>
          <w:lang w:val="it-IT" w:eastAsia="zh-CN"/>
        </w:rPr>
        <w:t>e</w:t>
      </w:r>
      <w:r w:rsidRPr="00E46424">
        <w:rPr>
          <w:rFonts w:eastAsia="SimSun"/>
          <w:szCs w:val="22"/>
          <w:lang w:val="it-IT" w:eastAsia="zh-CN"/>
        </w:rPr>
        <w:t xml:space="preserve"> avversa comune (36,9%) fra i pazienti che </w:t>
      </w:r>
      <w:r w:rsidRPr="00123BC3">
        <w:rPr>
          <w:rFonts w:eastAsia="SimSun"/>
          <w:szCs w:val="22"/>
          <w:lang w:val="it-IT" w:eastAsia="zh-CN"/>
        </w:rPr>
        <w:t xml:space="preserve">assumevano </w:t>
      </w:r>
      <w:r w:rsidRPr="00C07FAF">
        <w:rPr>
          <w:rFonts w:eastAsia="SimSun"/>
          <w:szCs w:val="22"/>
          <w:lang w:val="it-IT" w:eastAsia="zh-CN"/>
        </w:rPr>
        <w:t xml:space="preserve">Skilarence, </w:t>
      </w:r>
      <w:r w:rsidR="00081742">
        <w:rPr>
          <w:rFonts w:eastAsia="SimSun"/>
          <w:szCs w:val="22"/>
          <w:lang w:val="it-IT" w:eastAsia="zh-CN"/>
        </w:rPr>
        <w:t>che ha com</w:t>
      </w:r>
      <w:r w:rsidRPr="00C07FAF">
        <w:rPr>
          <w:rFonts w:eastAsia="SimSun"/>
          <w:szCs w:val="22"/>
          <w:lang w:val="it-IT" w:eastAsia="zh-CN"/>
        </w:rPr>
        <w:t>porta</w:t>
      </w:r>
      <w:r w:rsidR="00081742">
        <w:rPr>
          <w:rFonts w:eastAsia="SimSun"/>
          <w:szCs w:val="22"/>
          <w:lang w:val="it-IT" w:eastAsia="zh-CN"/>
        </w:rPr>
        <w:t xml:space="preserve">to l’interruzione del trattamento </w:t>
      </w:r>
      <w:r w:rsidRPr="00C07FAF">
        <w:rPr>
          <w:rFonts w:eastAsia="SimSun"/>
          <w:szCs w:val="22"/>
          <w:lang w:val="it-IT" w:eastAsia="zh-CN"/>
        </w:rPr>
        <w:t xml:space="preserve"> nel 10% circa dei pazienti. Più del 90% di questi eventi </w:t>
      </w:r>
      <w:r w:rsidR="00BF4E8A">
        <w:rPr>
          <w:rFonts w:eastAsia="SimSun"/>
          <w:szCs w:val="22"/>
          <w:lang w:val="it-IT" w:eastAsia="zh-CN"/>
        </w:rPr>
        <w:t xml:space="preserve">di diarrea </w:t>
      </w:r>
      <w:r w:rsidRPr="00C07FAF">
        <w:rPr>
          <w:rFonts w:eastAsia="SimSun"/>
          <w:szCs w:val="22"/>
          <w:lang w:val="it-IT" w:eastAsia="zh-CN"/>
        </w:rPr>
        <w:t>erano di gravità da lieve a moderata (</w:t>
      </w:r>
      <w:r w:rsidRPr="006A7E44">
        <w:rPr>
          <w:rFonts w:eastAsia="SimSun"/>
          <w:szCs w:val="22"/>
          <w:lang w:val="it-IT" w:eastAsia="zh-CN"/>
        </w:rPr>
        <w:t xml:space="preserve">vedere </w:t>
      </w:r>
      <w:r w:rsidRPr="00E46424">
        <w:rPr>
          <w:rFonts w:eastAsia="SimSun"/>
          <w:szCs w:val="22"/>
          <w:lang w:val="it-IT" w:eastAsia="zh-CN"/>
        </w:rPr>
        <w:t>paragrafo</w:t>
      </w:r>
      <w:r w:rsidR="00213A7F">
        <w:rPr>
          <w:rFonts w:eastAsia="SimSun"/>
          <w:szCs w:val="22"/>
          <w:lang w:val="it-IT" w:eastAsia="zh-CN"/>
        </w:rPr>
        <w:t> </w:t>
      </w:r>
      <w:r w:rsidRPr="00E46424">
        <w:rPr>
          <w:rFonts w:eastAsia="SimSun"/>
          <w:szCs w:val="22"/>
          <w:lang w:val="it-IT" w:eastAsia="zh-CN"/>
        </w:rPr>
        <w:t>4.4).</w:t>
      </w:r>
    </w:p>
    <w:p w:rsidR="00C73B00" w:rsidRDefault="00C73B00" w:rsidP="0039156F">
      <w:pPr>
        <w:widowControl w:val="0"/>
        <w:tabs>
          <w:tab w:val="clear" w:pos="567"/>
        </w:tabs>
        <w:spacing w:line="240" w:lineRule="auto"/>
        <w:rPr>
          <w:rFonts w:eastAsia="SimSun"/>
          <w:szCs w:val="22"/>
          <w:lang w:val="it-IT" w:eastAsia="zh-CN"/>
        </w:rPr>
      </w:pPr>
    </w:p>
    <w:p w:rsidR="00C73B00" w:rsidRDefault="00C73B00" w:rsidP="0039156F">
      <w:pPr>
        <w:keepNext/>
        <w:widowControl w:val="0"/>
        <w:tabs>
          <w:tab w:val="clear" w:pos="567"/>
        </w:tabs>
        <w:spacing w:line="240" w:lineRule="auto"/>
        <w:rPr>
          <w:rFonts w:eastAsia="SimSun"/>
          <w:i/>
          <w:szCs w:val="22"/>
          <w:lang w:val="it-IT" w:eastAsia="zh-CN"/>
        </w:rPr>
      </w:pPr>
      <w:r>
        <w:rPr>
          <w:rFonts w:eastAsia="SimSun"/>
          <w:i/>
          <w:szCs w:val="22"/>
          <w:lang w:val="it-IT" w:eastAsia="zh-CN"/>
        </w:rPr>
        <w:t>Vampate</w:t>
      </w:r>
    </w:p>
    <w:p w:rsidR="00795052" w:rsidRDefault="00795052" w:rsidP="0039156F">
      <w:pPr>
        <w:keepNext/>
        <w:widowControl w:val="0"/>
        <w:tabs>
          <w:tab w:val="clear" w:pos="567"/>
        </w:tabs>
        <w:spacing w:line="240" w:lineRule="auto"/>
        <w:rPr>
          <w:rFonts w:eastAsia="SimSun"/>
          <w:szCs w:val="22"/>
          <w:lang w:val="it-IT" w:eastAsia="zh-CN"/>
        </w:rPr>
      </w:pPr>
      <w:r>
        <w:rPr>
          <w:rFonts w:eastAsia="SimSun"/>
          <w:szCs w:val="22"/>
          <w:lang w:val="it-IT" w:eastAsia="zh-CN"/>
        </w:rPr>
        <w:t>Sulla base delle osservazione nello studio clinico di Fase III e sui dati della letteratura, le vampate si manifestano con maggior probabilità durante le prime settimane del trattamento e tendono a diminuire con il tempo</w:t>
      </w:r>
      <w:r w:rsidR="007100F4">
        <w:rPr>
          <w:rFonts w:eastAsia="SimSun"/>
          <w:szCs w:val="22"/>
          <w:lang w:val="it-IT" w:eastAsia="zh-CN"/>
        </w:rPr>
        <w:t>.</w:t>
      </w:r>
      <w:r>
        <w:rPr>
          <w:rFonts w:eastAsia="SimSun"/>
          <w:szCs w:val="22"/>
          <w:lang w:val="it-IT" w:eastAsia="zh-CN"/>
        </w:rPr>
        <w:t xml:space="preserve"> Nello studio clinico un totale d</w:t>
      </w:r>
      <w:r w:rsidR="007100F4">
        <w:rPr>
          <w:rFonts w:eastAsia="SimSun"/>
          <w:szCs w:val="22"/>
          <w:lang w:val="it-IT" w:eastAsia="zh-CN"/>
        </w:rPr>
        <w:t>el</w:t>
      </w:r>
      <w:r>
        <w:rPr>
          <w:rFonts w:eastAsia="SimSun"/>
          <w:szCs w:val="22"/>
          <w:lang w:val="it-IT" w:eastAsia="zh-CN"/>
        </w:rPr>
        <w:t xml:space="preserve"> 20</w:t>
      </w:r>
      <w:r w:rsidR="007100F4">
        <w:rPr>
          <w:rFonts w:eastAsia="SimSun"/>
          <w:szCs w:val="22"/>
          <w:lang w:val="it-IT" w:eastAsia="zh-CN"/>
        </w:rPr>
        <w:t>,8% dei pazienti che hanno ricevuto Skilarence hanno manifestato vampate</w:t>
      </w:r>
      <w:r w:rsidR="00BF4E8A">
        <w:rPr>
          <w:rFonts w:eastAsia="SimSun"/>
          <w:szCs w:val="22"/>
          <w:lang w:val="it-IT" w:eastAsia="zh-CN"/>
        </w:rPr>
        <w:t>,</w:t>
      </w:r>
      <w:r w:rsidR="007100F4">
        <w:rPr>
          <w:rFonts w:eastAsia="SimSun"/>
          <w:szCs w:val="22"/>
          <w:lang w:val="it-IT" w:eastAsia="zh-CN"/>
        </w:rPr>
        <w:t xml:space="preserve"> che nella maggior parte dei casi erano lievi (vedere paragrafo</w:t>
      </w:r>
      <w:r w:rsidR="004E1CE5">
        <w:rPr>
          <w:rFonts w:eastAsia="SimSun"/>
          <w:szCs w:val="22"/>
          <w:lang w:val="it-IT" w:eastAsia="zh-CN"/>
        </w:rPr>
        <w:t> </w:t>
      </w:r>
      <w:r w:rsidR="007100F4">
        <w:rPr>
          <w:rFonts w:eastAsia="SimSun"/>
          <w:szCs w:val="22"/>
          <w:lang w:val="it-IT" w:eastAsia="zh-CN"/>
        </w:rPr>
        <w:t xml:space="preserve">4.4). L’esperienza clinica pubblicata con prodotti contenenti </w:t>
      </w:r>
      <w:r w:rsidR="00BF4E8A">
        <w:rPr>
          <w:rFonts w:eastAsia="SimSun"/>
          <w:szCs w:val="22"/>
          <w:lang w:val="it-IT" w:eastAsia="zh-CN"/>
        </w:rPr>
        <w:t xml:space="preserve">dimetilfumarato </w:t>
      </w:r>
      <w:r w:rsidR="007100F4">
        <w:rPr>
          <w:rFonts w:eastAsia="SimSun"/>
          <w:szCs w:val="22"/>
          <w:lang w:val="it-IT" w:eastAsia="zh-CN"/>
        </w:rPr>
        <w:t xml:space="preserve">mostra che singoli episodi di vampate si sono manifestati </w:t>
      </w:r>
      <w:r w:rsidR="008B40BA">
        <w:rPr>
          <w:rFonts w:eastAsia="SimSun"/>
          <w:szCs w:val="22"/>
          <w:lang w:val="it-IT" w:eastAsia="zh-CN"/>
        </w:rPr>
        <w:t xml:space="preserve">solitamente </w:t>
      </w:r>
      <w:r w:rsidR="007100F4">
        <w:rPr>
          <w:rFonts w:eastAsia="SimSun"/>
          <w:szCs w:val="22"/>
          <w:lang w:val="it-IT" w:eastAsia="zh-CN"/>
        </w:rPr>
        <w:t>poco dopo l’assunzione delle compresse e si sono risolti entro poche ore.</w:t>
      </w:r>
    </w:p>
    <w:p w:rsidR="007100F4" w:rsidRDefault="007100F4" w:rsidP="0039156F">
      <w:pPr>
        <w:widowControl w:val="0"/>
        <w:tabs>
          <w:tab w:val="clear" w:pos="567"/>
        </w:tabs>
        <w:spacing w:line="240" w:lineRule="auto"/>
        <w:rPr>
          <w:rFonts w:eastAsia="SimSun"/>
          <w:szCs w:val="22"/>
          <w:lang w:val="it-IT" w:eastAsia="zh-CN"/>
        </w:rPr>
      </w:pPr>
    </w:p>
    <w:p w:rsidR="007100F4" w:rsidRDefault="007100F4" w:rsidP="0039156F">
      <w:pPr>
        <w:keepNext/>
        <w:widowControl w:val="0"/>
        <w:tabs>
          <w:tab w:val="clear" w:pos="567"/>
        </w:tabs>
        <w:spacing w:line="240" w:lineRule="auto"/>
        <w:rPr>
          <w:rFonts w:eastAsia="SimSun"/>
          <w:i/>
          <w:szCs w:val="22"/>
          <w:lang w:val="it-IT" w:eastAsia="zh-CN"/>
        </w:rPr>
      </w:pPr>
      <w:r>
        <w:rPr>
          <w:rFonts w:eastAsia="SimSun"/>
          <w:i/>
          <w:szCs w:val="22"/>
          <w:lang w:val="it-IT" w:eastAsia="zh-CN"/>
        </w:rPr>
        <w:t>Alterazioni ematologiche</w:t>
      </w:r>
    </w:p>
    <w:p w:rsidR="007100F4" w:rsidRPr="006B64AD" w:rsidRDefault="007100F4" w:rsidP="0039156F">
      <w:pPr>
        <w:keepNext/>
        <w:widowControl w:val="0"/>
        <w:tabs>
          <w:tab w:val="clear" w:pos="567"/>
        </w:tabs>
        <w:spacing w:line="240" w:lineRule="auto"/>
        <w:rPr>
          <w:rFonts w:eastAsia="SimSun"/>
          <w:szCs w:val="22"/>
          <w:lang w:val="it-IT" w:eastAsia="zh-CN"/>
        </w:rPr>
      </w:pPr>
      <w:r>
        <w:rPr>
          <w:rFonts w:eastAsia="SimSun"/>
          <w:szCs w:val="22"/>
          <w:lang w:val="it-IT" w:eastAsia="zh-CN"/>
        </w:rPr>
        <w:t>I dati provenienti dallo studio clinico di Fase III e dalla letteratura mostrano che le alterazioni nei parametri ematologici si manifestano con maggior probabilità durante i primi 3</w:t>
      </w:r>
      <w:r w:rsidR="00D5461A">
        <w:rPr>
          <w:rFonts w:eastAsia="SimSun"/>
          <w:szCs w:val="22"/>
          <w:lang w:val="it-IT" w:eastAsia="zh-CN"/>
        </w:rPr>
        <w:t> mesi</w:t>
      </w:r>
      <w:r>
        <w:rPr>
          <w:rFonts w:eastAsia="SimSun"/>
          <w:szCs w:val="22"/>
          <w:lang w:val="it-IT" w:eastAsia="zh-CN"/>
        </w:rPr>
        <w:t xml:space="preserve"> dopo l’inizio del trattamento con dimetilfumarato. In </w:t>
      </w:r>
      <w:r w:rsidR="00775D15">
        <w:rPr>
          <w:rFonts w:eastAsia="SimSun"/>
          <w:szCs w:val="22"/>
          <w:lang w:val="it-IT" w:eastAsia="zh-CN"/>
        </w:rPr>
        <w:t>particolare</w:t>
      </w:r>
      <w:r>
        <w:rPr>
          <w:rFonts w:eastAsia="SimSun"/>
          <w:szCs w:val="22"/>
          <w:lang w:val="it-IT" w:eastAsia="zh-CN"/>
        </w:rPr>
        <w:t xml:space="preserve">, nello studio clinico c’è stata una leggera diminuzione della conta media di linfociti iniziata fra le settimane 3 e 5 e che ha raggiunto il massimo alla settimana 12, </w:t>
      </w:r>
      <w:r w:rsidR="00081742">
        <w:rPr>
          <w:rFonts w:eastAsia="SimSun"/>
          <w:szCs w:val="22"/>
          <w:lang w:val="it-IT" w:eastAsia="zh-CN"/>
        </w:rPr>
        <w:t xml:space="preserve">quando </w:t>
      </w:r>
      <w:r>
        <w:rPr>
          <w:rFonts w:eastAsia="SimSun"/>
          <w:szCs w:val="22"/>
          <w:lang w:val="it-IT" w:eastAsia="zh-CN"/>
        </w:rPr>
        <w:t xml:space="preserve">circa un terzo dei pazienti aveva </w:t>
      </w:r>
      <w:r w:rsidR="008C0E09">
        <w:rPr>
          <w:rFonts w:eastAsia="SimSun"/>
          <w:szCs w:val="22"/>
          <w:lang w:val="it-IT" w:eastAsia="zh-CN"/>
        </w:rPr>
        <w:t xml:space="preserve">valori di </w:t>
      </w:r>
      <w:r>
        <w:rPr>
          <w:rFonts w:eastAsia="SimSun"/>
          <w:szCs w:val="22"/>
          <w:lang w:val="it-IT" w:eastAsia="zh-CN"/>
        </w:rPr>
        <w:t>linfociti inferiori a 1,0x10</w:t>
      </w:r>
      <w:r w:rsidRPr="007100F4">
        <w:rPr>
          <w:rFonts w:eastAsia="SimSun"/>
          <w:szCs w:val="22"/>
          <w:vertAlign w:val="superscript"/>
          <w:lang w:val="it-IT" w:eastAsia="zh-CN"/>
        </w:rPr>
        <w:t>9</w:t>
      </w:r>
      <w:r w:rsidR="00F052CC">
        <w:rPr>
          <w:rFonts w:eastAsia="SimSun"/>
          <w:szCs w:val="22"/>
          <w:lang w:val="it-IT" w:eastAsia="zh-CN"/>
        </w:rPr>
        <w:t>/l</w:t>
      </w:r>
      <w:r>
        <w:rPr>
          <w:rFonts w:eastAsia="SimSun"/>
          <w:szCs w:val="22"/>
          <w:lang w:val="it-IT" w:eastAsia="zh-CN"/>
        </w:rPr>
        <w:t xml:space="preserve">. I valori medio e mediano dei linfociti sono rimasti compresi nell’intervallo normale durante lo studio </w:t>
      </w:r>
      <w:r w:rsidR="00775D15">
        <w:rPr>
          <w:rFonts w:eastAsia="SimSun"/>
          <w:szCs w:val="22"/>
          <w:lang w:val="it-IT" w:eastAsia="zh-CN"/>
        </w:rPr>
        <w:t>clinico</w:t>
      </w:r>
      <w:r>
        <w:rPr>
          <w:rFonts w:eastAsia="SimSun"/>
          <w:szCs w:val="22"/>
          <w:lang w:val="it-IT" w:eastAsia="zh-CN"/>
        </w:rPr>
        <w:t xml:space="preserve">. Alla settimana 16 (fine del trattamento), non ci sono state ulteriori diminuzioni nella conta linfocitica. </w:t>
      </w:r>
      <w:r w:rsidR="003477DC" w:rsidRPr="004D3F33">
        <w:rPr>
          <w:rFonts w:eastAsia="SimSun"/>
          <w:szCs w:val="22"/>
          <w:lang w:val="it-IT" w:eastAsia="zh-CN"/>
        </w:rPr>
        <w:t xml:space="preserve"> Alla settimana 16 del</w:t>
      </w:r>
      <w:r w:rsidR="003477DC" w:rsidRPr="004D3F33">
        <w:rPr>
          <w:lang w:val="it-IT"/>
        </w:rPr>
        <w:t xml:space="preserve"> trattamento</w:t>
      </w:r>
      <w:r w:rsidR="003477DC" w:rsidRPr="004D3F33">
        <w:rPr>
          <w:rFonts w:eastAsia="SimSun"/>
          <w:szCs w:val="22"/>
          <w:lang w:val="it-IT" w:eastAsia="zh-CN"/>
        </w:rPr>
        <w:t>, 13/175 (7</w:t>
      </w:r>
      <w:r w:rsidR="00820167">
        <w:rPr>
          <w:rFonts w:eastAsia="SimSun"/>
          <w:szCs w:val="22"/>
          <w:lang w:val="it-IT" w:eastAsia="zh-CN"/>
        </w:rPr>
        <w:t>,</w:t>
      </w:r>
      <w:r w:rsidR="003477DC" w:rsidRPr="004D3F33">
        <w:rPr>
          <w:rFonts w:eastAsia="SimSun"/>
          <w:szCs w:val="22"/>
          <w:lang w:val="it-IT" w:eastAsia="zh-CN"/>
        </w:rPr>
        <w:t>4%) pazienti</w:t>
      </w:r>
      <w:r w:rsidR="003477DC" w:rsidRPr="004D3F33">
        <w:rPr>
          <w:lang w:val="it-IT"/>
        </w:rPr>
        <w:t xml:space="preserve"> av</w:t>
      </w:r>
      <w:r w:rsidR="00B92D22" w:rsidRPr="004D3F33">
        <w:rPr>
          <w:lang w:val="it-IT"/>
        </w:rPr>
        <w:t>evano</w:t>
      </w:r>
      <w:r w:rsidR="003477DC" w:rsidRPr="004D3F33">
        <w:rPr>
          <w:lang w:val="it-IT"/>
        </w:rPr>
        <w:t xml:space="preserve"> </w:t>
      </w:r>
      <w:r w:rsidR="008C0E09">
        <w:rPr>
          <w:lang w:val="it-IT"/>
        </w:rPr>
        <w:t>valori di</w:t>
      </w:r>
      <w:r w:rsidR="008C0E09" w:rsidRPr="004D3F33">
        <w:rPr>
          <w:lang w:val="it-IT"/>
        </w:rPr>
        <w:t xml:space="preserve"> </w:t>
      </w:r>
      <w:r w:rsidR="007158FB" w:rsidRPr="007158FB">
        <w:rPr>
          <w:lang w:val="it-IT"/>
        </w:rPr>
        <w:t>linfo</w:t>
      </w:r>
      <w:r w:rsidR="00B92D22" w:rsidRPr="004D3F33">
        <w:rPr>
          <w:lang w:val="it-IT"/>
        </w:rPr>
        <w:t>citi</w:t>
      </w:r>
      <w:r w:rsidR="003477DC" w:rsidRPr="004D3F33">
        <w:rPr>
          <w:lang w:val="it-IT"/>
        </w:rPr>
        <w:t xml:space="preserve"> &lt;0</w:t>
      </w:r>
      <w:r w:rsidR="00820167">
        <w:rPr>
          <w:lang w:val="it-IT"/>
        </w:rPr>
        <w:t>,</w:t>
      </w:r>
      <w:r w:rsidR="003477DC" w:rsidRPr="004D3F33">
        <w:rPr>
          <w:lang w:val="it-IT"/>
        </w:rPr>
        <w:t>7x 10</w:t>
      </w:r>
      <w:r w:rsidR="003477DC" w:rsidRPr="004D3F33">
        <w:rPr>
          <w:vertAlign w:val="superscript"/>
          <w:lang w:val="it-IT"/>
        </w:rPr>
        <w:t>9</w:t>
      </w:r>
      <w:r w:rsidR="00F052CC">
        <w:rPr>
          <w:lang w:val="it-IT"/>
        </w:rPr>
        <w:t>/l</w:t>
      </w:r>
      <w:r w:rsidR="003477DC" w:rsidRPr="004D3F33">
        <w:rPr>
          <w:lang w:val="it-IT"/>
        </w:rPr>
        <w:t xml:space="preserve">. </w:t>
      </w:r>
      <w:r w:rsidR="00B92D22" w:rsidRPr="004D3F33">
        <w:rPr>
          <w:lang w:val="it-IT"/>
        </w:rPr>
        <w:t>I</w:t>
      </w:r>
      <w:r w:rsidR="003477DC" w:rsidRPr="004D3F33">
        <w:rPr>
          <w:lang w:val="it-IT"/>
        </w:rPr>
        <w:t>l</w:t>
      </w:r>
      <w:r w:rsidR="00B92D22" w:rsidRPr="004D3F33">
        <w:rPr>
          <w:lang w:val="it-IT"/>
        </w:rPr>
        <w:t xml:space="preserve"> preliev</w:t>
      </w:r>
      <w:r w:rsidR="003477DC" w:rsidRPr="004D3F33">
        <w:rPr>
          <w:lang w:val="it-IT"/>
        </w:rPr>
        <w:t>o</w:t>
      </w:r>
      <w:r w:rsidR="00B92D22">
        <w:rPr>
          <w:lang w:val="it-IT"/>
        </w:rPr>
        <w:t xml:space="preserve"> </w:t>
      </w:r>
      <w:r w:rsidR="003477DC" w:rsidRPr="004D3F33">
        <w:rPr>
          <w:lang w:val="it-IT"/>
        </w:rPr>
        <w:t>d</w:t>
      </w:r>
      <w:r w:rsidR="00B92D22">
        <w:rPr>
          <w:lang w:val="it-IT"/>
        </w:rPr>
        <w:t>i</w:t>
      </w:r>
      <w:r w:rsidR="003477DC" w:rsidRPr="004D3F33">
        <w:rPr>
          <w:lang w:val="it-IT"/>
        </w:rPr>
        <w:t xml:space="preserve"> sa</w:t>
      </w:r>
      <w:r w:rsidR="007158FB">
        <w:rPr>
          <w:lang w:val="it-IT"/>
        </w:rPr>
        <w:t>ngue</w:t>
      </w:r>
      <w:r w:rsidR="00B92D22">
        <w:rPr>
          <w:lang w:val="it-IT"/>
        </w:rPr>
        <w:t xml:space="preserve"> </w:t>
      </w:r>
      <w:r w:rsidR="00B92D22" w:rsidRPr="00B92D22">
        <w:rPr>
          <w:lang w:val="it-IT"/>
        </w:rPr>
        <w:t>pe</w:t>
      </w:r>
      <w:r w:rsidR="003477DC" w:rsidRPr="004D3F33">
        <w:rPr>
          <w:lang w:val="it-IT"/>
        </w:rPr>
        <w:t xml:space="preserve">r </w:t>
      </w:r>
      <w:r w:rsidR="00B92D22" w:rsidRPr="004D3F33">
        <w:rPr>
          <w:lang w:val="it-IT"/>
        </w:rPr>
        <w:t>i test clinici di</w:t>
      </w:r>
      <w:r w:rsidR="003477DC" w:rsidRPr="004D3F33">
        <w:rPr>
          <w:lang w:val="it-IT"/>
        </w:rPr>
        <w:t xml:space="preserve"> laborator</w:t>
      </w:r>
      <w:r w:rsidR="007158FB" w:rsidRPr="007158FB">
        <w:rPr>
          <w:lang w:val="it-IT"/>
        </w:rPr>
        <w:t>io sulla</w:t>
      </w:r>
      <w:r w:rsidR="00B92D22" w:rsidRPr="004D3F33">
        <w:rPr>
          <w:lang w:val="it-IT"/>
        </w:rPr>
        <w:t xml:space="preserve"> sicurezza</w:t>
      </w:r>
      <w:r w:rsidR="003477DC" w:rsidRPr="004D3F33">
        <w:rPr>
          <w:lang w:val="it-IT"/>
        </w:rPr>
        <w:t xml:space="preserve"> a</w:t>
      </w:r>
      <w:r w:rsidR="00B92D22" w:rsidRPr="004D3F33">
        <w:rPr>
          <w:lang w:val="it-IT"/>
        </w:rPr>
        <w:t>lle visite</w:t>
      </w:r>
      <w:r w:rsidR="003477DC" w:rsidRPr="004D3F33">
        <w:rPr>
          <w:lang w:val="it-IT"/>
        </w:rPr>
        <w:t xml:space="preserve"> </w:t>
      </w:r>
      <w:r w:rsidR="00B92D22">
        <w:rPr>
          <w:lang w:val="it-IT"/>
        </w:rPr>
        <w:t xml:space="preserve">di </w:t>
      </w:r>
      <w:r w:rsidR="00B92D22" w:rsidRPr="00B92D22">
        <w:rPr>
          <w:lang w:val="it-IT"/>
        </w:rPr>
        <w:t xml:space="preserve">follow-up </w:t>
      </w:r>
      <w:r w:rsidR="00B92D22">
        <w:rPr>
          <w:lang w:val="it-IT"/>
        </w:rPr>
        <w:t xml:space="preserve">è </w:t>
      </w:r>
      <w:r w:rsidR="003477DC" w:rsidRPr="004D3F33">
        <w:rPr>
          <w:lang w:val="it-IT"/>
        </w:rPr>
        <w:t>s</w:t>
      </w:r>
      <w:r w:rsidR="00B92D22">
        <w:rPr>
          <w:lang w:val="it-IT"/>
        </w:rPr>
        <w:t>tat</w:t>
      </w:r>
      <w:r w:rsidR="003477DC" w:rsidRPr="004D3F33">
        <w:rPr>
          <w:lang w:val="it-IT"/>
        </w:rPr>
        <w:t>o</w:t>
      </w:r>
      <w:r w:rsidR="00B92D22">
        <w:rPr>
          <w:lang w:val="it-IT"/>
        </w:rPr>
        <w:t xml:space="preserve"> </w:t>
      </w:r>
      <w:r w:rsidR="003477DC" w:rsidRPr="004D3F33">
        <w:rPr>
          <w:lang w:val="it-IT"/>
        </w:rPr>
        <w:t>e</w:t>
      </w:r>
      <w:r w:rsidR="00B92D22">
        <w:rPr>
          <w:lang w:val="it-IT"/>
        </w:rPr>
        <w:t>seguito solo</w:t>
      </w:r>
      <w:r w:rsidR="003477DC" w:rsidRPr="004D3F33">
        <w:rPr>
          <w:lang w:val="it-IT"/>
        </w:rPr>
        <w:t xml:space="preserve"> in caso</w:t>
      </w:r>
      <w:r w:rsidR="00B92D22">
        <w:rPr>
          <w:lang w:val="it-IT"/>
        </w:rPr>
        <w:t xml:space="preserve"> di</w:t>
      </w:r>
      <w:r w:rsidR="003477DC" w:rsidRPr="004D3F33">
        <w:rPr>
          <w:lang w:val="it-IT"/>
        </w:rPr>
        <w:t xml:space="preserve"> a</w:t>
      </w:r>
      <w:r w:rsidR="007158FB" w:rsidRPr="007158FB">
        <w:rPr>
          <w:lang w:val="it-IT"/>
        </w:rPr>
        <w:t>no</w:t>
      </w:r>
      <w:r w:rsidR="003477DC" w:rsidRPr="004D3F33">
        <w:rPr>
          <w:lang w:val="it-IT"/>
        </w:rPr>
        <w:t>mali</w:t>
      </w:r>
      <w:r w:rsidR="007158FB">
        <w:rPr>
          <w:lang w:val="it-IT"/>
        </w:rPr>
        <w:t>e</w:t>
      </w:r>
      <w:r w:rsidR="003477DC" w:rsidRPr="004D3F33">
        <w:rPr>
          <w:lang w:val="it-IT"/>
        </w:rPr>
        <w:t xml:space="preserve"> a</w:t>
      </w:r>
      <w:r w:rsidR="00B92D22">
        <w:rPr>
          <w:lang w:val="it-IT"/>
        </w:rPr>
        <w:t>lla</w:t>
      </w:r>
      <w:r w:rsidR="003477DC" w:rsidRPr="004D3F33">
        <w:rPr>
          <w:lang w:val="it-IT"/>
        </w:rPr>
        <w:t xml:space="preserve"> </w:t>
      </w:r>
      <w:r w:rsidR="00B92D22">
        <w:rPr>
          <w:lang w:val="it-IT"/>
        </w:rPr>
        <w:t>visita</w:t>
      </w:r>
      <w:r w:rsidR="003477DC" w:rsidRPr="004D3F33">
        <w:rPr>
          <w:lang w:val="it-IT"/>
        </w:rPr>
        <w:t xml:space="preserve"> preced</w:t>
      </w:r>
      <w:r w:rsidR="00B92D22">
        <w:rPr>
          <w:lang w:val="it-IT"/>
        </w:rPr>
        <w:t>e</w:t>
      </w:r>
      <w:r w:rsidR="003477DC" w:rsidRPr="004D3F33">
        <w:rPr>
          <w:lang w:val="it-IT"/>
        </w:rPr>
        <w:t>n</w:t>
      </w:r>
      <w:r w:rsidR="00B92D22">
        <w:rPr>
          <w:lang w:val="it-IT"/>
        </w:rPr>
        <w:t>te</w:t>
      </w:r>
      <w:r w:rsidR="003477DC" w:rsidRPr="004D3F33">
        <w:rPr>
          <w:lang w:val="it-IT"/>
        </w:rPr>
        <w:t xml:space="preserve">. </w:t>
      </w:r>
      <w:r w:rsidR="007158FB" w:rsidRPr="007158FB">
        <w:rPr>
          <w:lang w:val="it-IT"/>
        </w:rPr>
        <w:t>Dur</w:t>
      </w:r>
      <w:r w:rsidR="00B92D22" w:rsidRPr="004D3F33">
        <w:rPr>
          <w:lang w:val="it-IT"/>
        </w:rPr>
        <w:t>ante il period</w:t>
      </w:r>
      <w:r w:rsidR="007158FB">
        <w:rPr>
          <w:lang w:val="it-IT"/>
        </w:rPr>
        <w:t>o</w:t>
      </w:r>
      <w:r w:rsidR="00B92D22" w:rsidRPr="004D3F33">
        <w:rPr>
          <w:lang w:val="it-IT"/>
        </w:rPr>
        <w:t xml:space="preserve"> di</w:t>
      </w:r>
      <w:r w:rsidR="003477DC" w:rsidRPr="004D3F33">
        <w:rPr>
          <w:lang w:val="it-IT"/>
        </w:rPr>
        <w:t xml:space="preserve"> follow</w:t>
      </w:r>
      <w:r w:rsidR="008C0E09">
        <w:rPr>
          <w:lang w:val="it-IT"/>
        </w:rPr>
        <w:t>-</w:t>
      </w:r>
      <w:r w:rsidR="003477DC" w:rsidRPr="004D3F33">
        <w:rPr>
          <w:lang w:val="it-IT"/>
        </w:rPr>
        <w:t>up</w:t>
      </w:r>
      <w:r w:rsidR="00B92D22" w:rsidRPr="004D3F33">
        <w:rPr>
          <w:lang w:val="it-IT"/>
        </w:rPr>
        <w:t xml:space="preserve"> libero da tratta</w:t>
      </w:r>
      <w:r w:rsidR="007158FB">
        <w:rPr>
          <w:lang w:val="it-IT"/>
        </w:rPr>
        <w:t>mento</w:t>
      </w:r>
      <w:r w:rsidR="003477DC" w:rsidRPr="004D3F33">
        <w:rPr>
          <w:lang w:val="it-IT"/>
        </w:rPr>
        <w:t xml:space="preserve">, </w:t>
      </w:r>
      <w:r w:rsidR="007158FB" w:rsidRPr="007158FB">
        <w:rPr>
          <w:lang w:val="it-IT"/>
        </w:rPr>
        <w:t>i</w:t>
      </w:r>
      <w:r w:rsidR="00B92D22" w:rsidRPr="004D3F33">
        <w:rPr>
          <w:lang w:val="it-IT"/>
        </w:rPr>
        <w:t xml:space="preserve"> valori </w:t>
      </w:r>
      <w:r w:rsidR="00F23523">
        <w:rPr>
          <w:lang w:val="it-IT"/>
        </w:rPr>
        <w:t xml:space="preserve">dei </w:t>
      </w:r>
      <w:r w:rsidR="003477DC" w:rsidRPr="004D3F33">
        <w:rPr>
          <w:lang w:val="it-IT"/>
        </w:rPr>
        <w:t>l</w:t>
      </w:r>
      <w:r w:rsidR="00B92D22" w:rsidRPr="004D3F33">
        <w:rPr>
          <w:lang w:val="it-IT"/>
        </w:rPr>
        <w:t>inf</w:t>
      </w:r>
      <w:r w:rsidR="003477DC" w:rsidRPr="004D3F33">
        <w:rPr>
          <w:lang w:val="it-IT"/>
        </w:rPr>
        <w:t>oc</w:t>
      </w:r>
      <w:r w:rsidR="00B92D22" w:rsidRPr="004D3F33">
        <w:rPr>
          <w:lang w:val="it-IT"/>
        </w:rPr>
        <w:t>i</w:t>
      </w:r>
      <w:r w:rsidR="003477DC" w:rsidRPr="004D3F33">
        <w:rPr>
          <w:lang w:val="it-IT"/>
        </w:rPr>
        <w:t>t</w:t>
      </w:r>
      <w:r w:rsidR="00820167">
        <w:rPr>
          <w:lang w:val="it-IT"/>
        </w:rPr>
        <w:t>i</w:t>
      </w:r>
      <w:r w:rsidR="003477DC" w:rsidRPr="004D3F33">
        <w:rPr>
          <w:lang w:val="it-IT"/>
        </w:rPr>
        <w:t xml:space="preserve"> </w:t>
      </w:r>
      <w:r w:rsidR="00B92D22" w:rsidRPr="004D3F33">
        <w:rPr>
          <w:lang w:val="it-IT"/>
        </w:rPr>
        <w:t>di</w:t>
      </w:r>
      <w:r w:rsidR="003477DC" w:rsidRPr="004D3F33">
        <w:rPr>
          <w:lang w:val="it-IT"/>
        </w:rPr>
        <w:t xml:space="preserve"> &lt;0</w:t>
      </w:r>
      <w:r w:rsidR="00820167">
        <w:rPr>
          <w:lang w:val="it-IT"/>
        </w:rPr>
        <w:t>,</w:t>
      </w:r>
      <w:r w:rsidR="003477DC" w:rsidRPr="004D3F33">
        <w:rPr>
          <w:lang w:val="it-IT"/>
        </w:rPr>
        <w:t>7x 10</w:t>
      </w:r>
      <w:r w:rsidR="003477DC" w:rsidRPr="004D3F33">
        <w:rPr>
          <w:vertAlign w:val="superscript"/>
          <w:lang w:val="it-IT"/>
        </w:rPr>
        <w:t>9</w:t>
      </w:r>
      <w:r w:rsidR="00F052CC">
        <w:rPr>
          <w:lang w:val="it-IT"/>
        </w:rPr>
        <w:t>/l</w:t>
      </w:r>
      <w:r w:rsidR="003477DC" w:rsidRPr="004D3F33">
        <w:rPr>
          <w:lang w:val="it-IT"/>
        </w:rPr>
        <w:t xml:space="preserve"> </w:t>
      </w:r>
      <w:r w:rsidR="006B64AD" w:rsidRPr="004D3F33">
        <w:rPr>
          <w:lang w:val="it-IT"/>
        </w:rPr>
        <w:t xml:space="preserve">sono stati </w:t>
      </w:r>
      <w:r w:rsidR="003477DC" w:rsidRPr="004D3F33">
        <w:rPr>
          <w:lang w:val="it-IT"/>
        </w:rPr>
        <w:t>o</w:t>
      </w:r>
      <w:r w:rsidR="006B64AD" w:rsidRPr="004D3F33">
        <w:rPr>
          <w:lang w:val="it-IT"/>
        </w:rPr>
        <w:t>s</w:t>
      </w:r>
      <w:r w:rsidR="003477DC" w:rsidRPr="004D3F33">
        <w:rPr>
          <w:lang w:val="it-IT"/>
        </w:rPr>
        <w:t>serv</w:t>
      </w:r>
      <w:r w:rsidR="006B64AD">
        <w:rPr>
          <w:lang w:val="it-IT"/>
        </w:rPr>
        <w:t>ati</w:t>
      </w:r>
      <w:r w:rsidR="003477DC" w:rsidRPr="004D3F33">
        <w:rPr>
          <w:lang w:val="it-IT"/>
        </w:rPr>
        <w:t xml:space="preserve"> in 1/29 (3</w:t>
      </w:r>
      <w:r w:rsidR="00820167">
        <w:rPr>
          <w:lang w:val="it-IT"/>
        </w:rPr>
        <w:t>,</w:t>
      </w:r>
      <w:r w:rsidR="003477DC" w:rsidRPr="004D3F33">
        <w:rPr>
          <w:lang w:val="it-IT"/>
        </w:rPr>
        <w:t xml:space="preserve">5%) </w:t>
      </w:r>
      <w:r w:rsidR="006B64AD" w:rsidRPr="006B64AD">
        <w:rPr>
          <w:lang w:val="it-IT"/>
        </w:rPr>
        <w:t>paz</w:t>
      </w:r>
      <w:r w:rsidR="003477DC" w:rsidRPr="004D3F33">
        <w:rPr>
          <w:lang w:val="it-IT"/>
        </w:rPr>
        <w:t>ient</w:t>
      </w:r>
      <w:r w:rsidR="006B64AD">
        <w:rPr>
          <w:lang w:val="it-IT"/>
        </w:rPr>
        <w:t>i</w:t>
      </w:r>
      <w:r w:rsidR="003477DC" w:rsidRPr="004D3F33">
        <w:rPr>
          <w:lang w:val="it-IT"/>
        </w:rPr>
        <w:t xml:space="preserve"> a 6</w:t>
      </w:r>
      <w:r w:rsidR="007158FB">
        <w:rPr>
          <w:lang w:val="it-IT"/>
        </w:rPr>
        <w:t> </w:t>
      </w:r>
      <w:r w:rsidR="003477DC" w:rsidRPr="004D3F33">
        <w:rPr>
          <w:lang w:val="it-IT"/>
        </w:rPr>
        <w:t>m</w:t>
      </w:r>
      <w:r w:rsidR="006B64AD">
        <w:rPr>
          <w:lang w:val="it-IT"/>
        </w:rPr>
        <w:t>e</w:t>
      </w:r>
      <w:r w:rsidR="003477DC" w:rsidRPr="004D3F33">
        <w:rPr>
          <w:lang w:val="it-IT"/>
        </w:rPr>
        <w:t>s</w:t>
      </w:r>
      <w:r w:rsidR="006B64AD">
        <w:rPr>
          <w:lang w:val="it-IT"/>
        </w:rPr>
        <w:t>i</w:t>
      </w:r>
      <w:r w:rsidR="003477DC" w:rsidRPr="004D3F33">
        <w:rPr>
          <w:lang w:val="it-IT"/>
        </w:rPr>
        <w:t xml:space="preserve"> </w:t>
      </w:r>
      <w:r w:rsidR="006B64AD">
        <w:rPr>
          <w:lang w:val="it-IT"/>
        </w:rPr>
        <w:t>e</w:t>
      </w:r>
      <w:r w:rsidR="003477DC" w:rsidRPr="004D3F33">
        <w:rPr>
          <w:lang w:val="it-IT"/>
        </w:rPr>
        <w:t xml:space="preserve"> 0/28 (0%) a</w:t>
      </w:r>
      <w:r w:rsidR="006B64AD" w:rsidRPr="006B64AD">
        <w:rPr>
          <w:lang w:val="it-IT"/>
        </w:rPr>
        <w:t xml:space="preserve"> 12</w:t>
      </w:r>
      <w:r w:rsidR="007158FB">
        <w:rPr>
          <w:lang w:val="it-IT"/>
        </w:rPr>
        <w:t> </w:t>
      </w:r>
      <w:r w:rsidR="006B64AD" w:rsidRPr="006B64AD">
        <w:rPr>
          <w:lang w:val="it-IT"/>
        </w:rPr>
        <w:t>m</w:t>
      </w:r>
      <w:r w:rsidR="006B64AD">
        <w:rPr>
          <w:lang w:val="it-IT"/>
        </w:rPr>
        <w:t>esi</w:t>
      </w:r>
      <w:r w:rsidR="003477DC" w:rsidRPr="004D3F33">
        <w:rPr>
          <w:lang w:val="it-IT"/>
        </w:rPr>
        <w:t xml:space="preserve"> </w:t>
      </w:r>
      <w:r w:rsidR="006B64AD">
        <w:rPr>
          <w:lang w:val="it-IT"/>
        </w:rPr>
        <w:t>dopo l’interruzione del trattament</w:t>
      </w:r>
      <w:r w:rsidR="003477DC" w:rsidRPr="004D3F33">
        <w:rPr>
          <w:lang w:val="it-IT"/>
        </w:rPr>
        <w:t>o.</w:t>
      </w:r>
      <w:r w:rsidR="003477DC" w:rsidRPr="004D3F33">
        <w:rPr>
          <w:rFonts w:eastAsia="SimSun"/>
          <w:szCs w:val="22"/>
          <w:lang w:val="it-IT" w:eastAsia="zh-CN"/>
        </w:rPr>
        <w:t xml:space="preserve"> A 12 m</w:t>
      </w:r>
      <w:r w:rsidR="006B64AD" w:rsidRPr="004D3F33">
        <w:rPr>
          <w:rFonts w:eastAsia="SimSun"/>
          <w:szCs w:val="22"/>
          <w:lang w:val="it-IT" w:eastAsia="zh-CN"/>
        </w:rPr>
        <w:t>esi</w:t>
      </w:r>
      <w:r w:rsidR="003477DC" w:rsidRPr="004D3F33">
        <w:rPr>
          <w:rFonts w:eastAsia="SimSun"/>
          <w:szCs w:val="22"/>
          <w:lang w:val="it-IT" w:eastAsia="zh-CN"/>
        </w:rPr>
        <w:t xml:space="preserve"> </w:t>
      </w:r>
      <w:r w:rsidR="006B64AD" w:rsidRPr="004D3F33">
        <w:rPr>
          <w:rFonts w:eastAsia="SimSun"/>
          <w:szCs w:val="22"/>
          <w:lang w:val="it-IT" w:eastAsia="zh-CN"/>
        </w:rPr>
        <w:t>dopo</w:t>
      </w:r>
      <w:r w:rsidR="003477DC" w:rsidRPr="004D3F33">
        <w:rPr>
          <w:rFonts w:eastAsia="SimSun"/>
          <w:szCs w:val="22"/>
          <w:lang w:val="it-IT" w:eastAsia="zh-CN"/>
        </w:rPr>
        <w:t xml:space="preserve"> </w:t>
      </w:r>
      <w:r w:rsidR="006B64AD" w:rsidRPr="004D3F33">
        <w:rPr>
          <w:rFonts w:eastAsia="SimSun"/>
          <w:szCs w:val="22"/>
          <w:lang w:val="it-IT" w:eastAsia="zh-CN"/>
        </w:rPr>
        <w:t xml:space="preserve">l’interruzione del </w:t>
      </w:r>
      <w:r w:rsidR="003477DC" w:rsidRPr="004D3F33">
        <w:rPr>
          <w:rFonts w:eastAsia="SimSun"/>
          <w:szCs w:val="22"/>
          <w:lang w:val="it-IT" w:eastAsia="zh-CN"/>
        </w:rPr>
        <w:t>trat</w:t>
      </w:r>
      <w:r w:rsidR="006B64AD" w:rsidRPr="004D3F33">
        <w:rPr>
          <w:rFonts w:eastAsia="SimSun"/>
          <w:szCs w:val="22"/>
          <w:lang w:val="it-IT" w:eastAsia="zh-CN"/>
        </w:rPr>
        <w:t>ta</w:t>
      </w:r>
      <w:r w:rsidR="003477DC" w:rsidRPr="004D3F33">
        <w:rPr>
          <w:rFonts w:eastAsia="SimSun"/>
          <w:szCs w:val="22"/>
          <w:lang w:val="it-IT" w:eastAsia="zh-CN"/>
        </w:rPr>
        <w:t>ment</w:t>
      </w:r>
      <w:r w:rsidR="006B64AD" w:rsidRPr="004D3F33">
        <w:rPr>
          <w:rFonts w:eastAsia="SimSun"/>
          <w:szCs w:val="22"/>
          <w:lang w:val="it-IT" w:eastAsia="zh-CN"/>
        </w:rPr>
        <w:t>o</w:t>
      </w:r>
      <w:r w:rsidR="00820167">
        <w:rPr>
          <w:rFonts w:eastAsia="SimSun"/>
          <w:szCs w:val="22"/>
          <w:lang w:val="it-IT" w:eastAsia="zh-CN"/>
        </w:rPr>
        <w:t>,</w:t>
      </w:r>
      <w:r w:rsidR="006B64AD" w:rsidRPr="004D3F33">
        <w:rPr>
          <w:rFonts w:eastAsia="SimSun"/>
          <w:szCs w:val="22"/>
          <w:lang w:val="it-IT" w:eastAsia="zh-CN"/>
        </w:rPr>
        <w:t xml:space="preserve"> </w:t>
      </w:r>
      <w:r w:rsidR="003477DC" w:rsidRPr="004D3F33">
        <w:rPr>
          <w:rFonts w:eastAsia="SimSun"/>
          <w:szCs w:val="22"/>
          <w:lang w:val="it-IT" w:eastAsia="zh-CN"/>
        </w:rPr>
        <w:t>3/28 (10</w:t>
      </w:r>
      <w:r w:rsidR="00820167">
        <w:rPr>
          <w:rFonts w:eastAsia="SimSun"/>
          <w:szCs w:val="22"/>
          <w:lang w:val="it-IT" w:eastAsia="zh-CN"/>
        </w:rPr>
        <w:t>,</w:t>
      </w:r>
      <w:r w:rsidR="003477DC" w:rsidRPr="004D3F33">
        <w:rPr>
          <w:rFonts w:eastAsia="SimSun"/>
          <w:szCs w:val="22"/>
          <w:lang w:val="it-IT" w:eastAsia="zh-CN"/>
        </w:rPr>
        <w:t>7%) pa</w:t>
      </w:r>
      <w:r w:rsidR="006B64AD" w:rsidRPr="004D3F33">
        <w:rPr>
          <w:rFonts w:eastAsia="SimSun"/>
          <w:szCs w:val="22"/>
          <w:lang w:val="it-IT" w:eastAsia="zh-CN"/>
        </w:rPr>
        <w:t>z</w:t>
      </w:r>
      <w:r w:rsidR="003477DC" w:rsidRPr="004D3F33">
        <w:rPr>
          <w:rFonts w:eastAsia="SimSun"/>
          <w:szCs w:val="22"/>
          <w:lang w:val="it-IT" w:eastAsia="zh-CN"/>
        </w:rPr>
        <w:t>ient</w:t>
      </w:r>
      <w:r w:rsidR="006B64AD" w:rsidRPr="004D3F33">
        <w:rPr>
          <w:rFonts w:eastAsia="SimSun"/>
          <w:szCs w:val="22"/>
          <w:lang w:val="it-IT" w:eastAsia="zh-CN"/>
        </w:rPr>
        <w:t>i avevano valori</w:t>
      </w:r>
      <w:r w:rsidR="008C0E09">
        <w:rPr>
          <w:rFonts w:eastAsia="SimSun"/>
          <w:szCs w:val="22"/>
          <w:lang w:val="it-IT" w:eastAsia="zh-CN"/>
        </w:rPr>
        <w:t xml:space="preserve"> di</w:t>
      </w:r>
      <w:r w:rsidR="003477DC" w:rsidRPr="004D3F33">
        <w:rPr>
          <w:rFonts w:eastAsia="SimSun"/>
          <w:szCs w:val="22"/>
          <w:lang w:val="it-IT" w:eastAsia="zh-CN"/>
        </w:rPr>
        <w:t xml:space="preserve"> l</w:t>
      </w:r>
      <w:r w:rsidR="006B64AD" w:rsidRPr="004D3F33">
        <w:rPr>
          <w:rFonts w:eastAsia="SimSun"/>
          <w:szCs w:val="22"/>
          <w:lang w:val="it-IT" w:eastAsia="zh-CN"/>
        </w:rPr>
        <w:t>inf</w:t>
      </w:r>
      <w:r w:rsidR="003477DC" w:rsidRPr="004D3F33">
        <w:rPr>
          <w:rFonts w:eastAsia="SimSun"/>
          <w:szCs w:val="22"/>
          <w:lang w:val="it-IT" w:eastAsia="zh-CN"/>
        </w:rPr>
        <w:t>oc</w:t>
      </w:r>
      <w:r w:rsidR="006B64AD" w:rsidRPr="004D3F33">
        <w:rPr>
          <w:rFonts w:eastAsia="SimSun"/>
          <w:szCs w:val="22"/>
          <w:lang w:val="it-IT" w:eastAsia="zh-CN"/>
        </w:rPr>
        <w:t>i</w:t>
      </w:r>
      <w:r w:rsidR="003477DC" w:rsidRPr="004D3F33">
        <w:rPr>
          <w:rFonts w:eastAsia="SimSun"/>
          <w:szCs w:val="22"/>
          <w:lang w:val="it-IT" w:eastAsia="zh-CN"/>
        </w:rPr>
        <w:t>t</w:t>
      </w:r>
      <w:r w:rsidR="006B64AD" w:rsidRPr="004D3F33">
        <w:rPr>
          <w:rFonts w:eastAsia="SimSun"/>
          <w:szCs w:val="22"/>
          <w:lang w:val="it-IT" w:eastAsia="zh-CN"/>
        </w:rPr>
        <w:t>i inferiori</w:t>
      </w:r>
      <w:r w:rsidR="003477DC" w:rsidRPr="004D3F33">
        <w:rPr>
          <w:rFonts w:eastAsia="SimSun"/>
          <w:szCs w:val="22"/>
          <w:lang w:val="it-IT" w:eastAsia="zh-CN"/>
        </w:rPr>
        <w:t xml:space="preserve"> </w:t>
      </w:r>
      <w:r w:rsidR="006B64AD">
        <w:rPr>
          <w:rFonts w:eastAsia="SimSun"/>
          <w:szCs w:val="22"/>
          <w:lang w:val="it-IT" w:eastAsia="zh-CN"/>
        </w:rPr>
        <w:t xml:space="preserve">a </w:t>
      </w:r>
      <w:r w:rsidR="003477DC" w:rsidRPr="004D3F33">
        <w:rPr>
          <w:rFonts w:eastAsia="SimSun"/>
          <w:szCs w:val="22"/>
          <w:lang w:val="it-IT" w:eastAsia="zh-CN"/>
        </w:rPr>
        <w:t>1</w:t>
      </w:r>
      <w:r w:rsidR="00820167">
        <w:rPr>
          <w:rFonts w:eastAsia="SimSun"/>
          <w:szCs w:val="22"/>
          <w:lang w:val="it-IT" w:eastAsia="zh-CN"/>
        </w:rPr>
        <w:t>,</w:t>
      </w:r>
      <w:r w:rsidR="003477DC" w:rsidRPr="004D3F33">
        <w:rPr>
          <w:rFonts w:eastAsia="SimSun"/>
          <w:szCs w:val="22"/>
          <w:lang w:val="it-IT" w:eastAsia="zh-CN"/>
        </w:rPr>
        <w:t>0x10</w:t>
      </w:r>
      <w:r w:rsidR="003477DC" w:rsidRPr="004D3F33">
        <w:rPr>
          <w:rFonts w:eastAsia="SimSun"/>
          <w:szCs w:val="22"/>
          <w:vertAlign w:val="superscript"/>
          <w:lang w:val="it-IT" w:eastAsia="zh-CN"/>
        </w:rPr>
        <w:t>9</w:t>
      </w:r>
      <w:r w:rsidR="00F052CC">
        <w:rPr>
          <w:rFonts w:eastAsia="SimSun"/>
          <w:szCs w:val="22"/>
          <w:lang w:val="it-IT" w:eastAsia="zh-CN"/>
        </w:rPr>
        <w:t>/l</w:t>
      </w:r>
      <w:r w:rsidR="003477DC" w:rsidRPr="004D3F33">
        <w:rPr>
          <w:rFonts w:eastAsia="SimSun"/>
          <w:szCs w:val="22"/>
          <w:lang w:val="it-IT" w:eastAsia="zh-CN"/>
        </w:rPr>
        <w:t>, ch</w:t>
      </w:r>
      <w:r w:rsidR="006B64AD">
        <w:rPr>
          <w:rFonts w:eastAsia="SimSun"/>
          <w:szCs w:val="22"/>
          <w:lang w:val="it-IT" w:eastAsia="zh-CN"/>
        </w:rPr>
        <w:t>e</w:t>
      </w:r>
      <w:r w:rsidR="003477DC" w:rsidRPr="004D3F33">
        <w:rPr>
          <w:rFonts w:eastAsia="SimSun"/>
          <w:szCs w:val="22"/>
          <w:lang w:val="it-IT" w:eastAsia="zh-CN"/>
        </w:rPr>
        <w:t xml:space="preserve"> </w:t>
      </w:r>
      <w:r w:rsidR="007158FB" w:rsidRPr="007158FB">
        <w:rPr>
          <w:rFonts w:eastAsia="SimSun"/>
          <w:szCs w:val="22"/>
          <w:lang w:val="it-IT" w:eastAsia="zh-CN"/>
        </w:rPr>
        <w:t>co</w:t>
      </w:r>
      <w:r w:rsidR="003477DC" w:rsidRPr="004D3F33">
        <w:rPr>
          <w:rFonts w:eastAsia="SimSun"/>
          <w:szCs w:val="22"/>
          <w:lang w:val="it-IT" w:eastAsia="zh-CN"/>
        </w:rPr>
        <w:t>s</w:t>
      </w:r>
      <w:r w:rsidR="007158FB">
        <w:rPr>
          <w:rFonts w:eastAsia="SimSun"/>
          <w:szCs w:val="22"/>
          <w:lang w:val="it-IT" w:eastAsia="zh-CN"/>
        </w:rPr>
        <w:t>tituirebbe il</w:t>
      </w:r>
      <w:r w:rsidR="007158FB" w:rsidRPr="007158FB">
        <w:rPr>
          <w:rFonts w:eastAsia="SimSun"/>
          <w:szCs w:val="22"/>
          <w:lang w:val="it-IT" w:eastAsia="zh-CN"/>
        </w:rPr>
        <w:t xml:space="preserve"> 3/279 (1</w:t>
      </w:r>
      <w:r w:rsidR="00820167">
        <w:rPr>
          <w:rFonts w:eastAsia="SimSun"/>
          <w:szCs w:val="22"/>
          <w:lang w:val="it-IT" w:eastAsia="zh-CN"/>
        </w:rPr>
        <w:t>,</w:t>
      </w:r>
      <w:r w:rsidR="007158FB" w:rsidRPr="007158FB">
        <w:rPr>
          <w:rFonts w:eastAsia="SimSun"/>
          <w:szCs w:val="22"/>
          <w:lang w:val="it-IT" w:eastAsia="zh-CN"/>
        </w:rPr>
        <w:t xml:space="preserve">1%) </w:t>
      </w:r>
      <w:r w:rsidR="007158FB">
        <w:rPr>
          <w:rFonts w:eastAsia="SimSun"/>
          <w:szCs w:val="22"/>
          <w:lang w:val="it-IT" w:eastAsia="zh-CN"/>
        </w:rPr>
        <w:t>d</w:t>
      </w:r>
      <w:r w:rsidR="003477DC" w:rsidRPr="004D3F33">
        <w:rPr>
          <w:rFonts w:eastAsia="SimSun"/>
          <w:szCs w:val="22"/>
          <w:lang w:val="it-IT" w:eastAsia="zh-CN"/>
        </w:rPr>
        <w:t>e</w:t>
      </w:r>
      <w:r w:rsidR="007158FB">
        <w:rPr>
          <w:rFonts w:eastAsia="SimSun"/>
          <w:szCs w:val="22"/>
          <w:lang w:val="it-IT" w:eastAsia="zh-CN"/>
        </w:rPr>
        <w:t>i</w:t>
      </w:r>
      <w:r w:rsidR="003477DC" w:rsidRPr="004D3F33">
        <w:rPr>
          <w:rFonts w:eastAsia="SimSun"/>
          <w:szCs w:val="22"/>
          <w:lang w:val="it-IT" w:eastAsia="zh-CN"/>
        </w:rPr>
        <w:t xml:space="preserve"> pa</w:t>
      </w:r>
      <w:r w:rsidR="007158FB">
        <w:rPr>
          <w:rFonts w:eastAsia="SimSun"/>
          <w:szCs w:val="22"/>
          <w:lang w:val="it-IT" w:eastAsia="zh-CN"/>
        </w:rPr>
        <w:t>z</w:t>
      </w:r>
      <w:r w:rsidR="003477DC" w:rsidRPr="004D3F33">
        <w:rPr>
          <w:rFonts w:eastAsia="SimSun"/>
          <w:szCs w:val="22"/>
          <w:lang w:val="it-IT" w:eastAsia="zh-CN"/>
        </w:rPr>
        <w:t>ient</w:t>
      </w:r>
      <w:r w:rsidR="007158FB">
        <w:rPr>
          <w:rFonts w:eastAsia="SimSun"/>
          <w:szCs w:val="22"/>
          <w:lang w:val="it-IT" w:eastAsia="zh-CN"/>
        </w:rPr>
        <w:t>i</w:t>
      </w:r>
      <w:r w:rsidR="003477DC" w:rsidRPr="004D3F33">
        <w:rPr>
          <w:rFonts w:eastAsia="SimSun"/>
          <w:szCs w:val="22"/>
          <w:lang w:val="it-IT" w:eastAsia="zh-CN"/>
        </w:rPr>
        <w:t xml:space="preserve"> </w:t>
      </w:r>
      <w:r w:rsidR="007158FB">
        <w:rPr>
          <w:rFonts w:eastAsia="SimSun"/>
          <w:szCs w:val="22"/>
          <w:lang w:val="it-IT" w:eastAsia="zh-CN"/>
        </w:rPr>
        <w:t xml:space="preserve">che hanno iniziato il trattamento con </w:t>
      </w:r>
      <w:r w:rsidR="003477DC" w:rsidRPr="004D3F33">
        <w:rPr>
          <w:rFonts w:eastAsia="SimSun"/>
          <w:szCs w:val="22"/>
          <w:lang w:val="it-IT" w:eastAsia="zh-CN"/>
        </w:rPr>
        <w:t>Skilarence.</w:t>
      </w:r>
    </w:p>
    <w:p w:rsidR="007100F4" w:rsidRPr="0070434C" w:rsidRDefault="007100F4" w:rsidP="0039156F">
      <w:pPr>
        <w:widowControl w:val="0"/>
        <w:tabs>
          <w:tab w:val="clear" w:pos="567"/>
        </w:tabs>
        <w:spacing w:line="240" w:lineRule="auto"/>
        <w:rPr>
          <w:rFonts w:eastAsia="SimSun"/>
          <w:szCs w:val="22"/>
          <w:lang w:val="it-IT" w:eastAsia="zh-CN"/>
        </w:rPr>
      </w:pPr>
    </w:p>
    <w:p w:rsidR="007100F4" w:rsidRDefault="008C0E09" w:rsidP="0039156F">
      <w:pPr>
        <w:widowControl w:val="0"/>
        <w:tabs>
          <w:tab w:val="clear" w:pos="567"/>
        </w:tabs>
        <w:spacing w:line="240" w:lineRule="auto"/>
        <w:rPr>
          <w:rFonts w:eastAsia="SimSun"/>
          <w:szCs w:val="22"/>
          <w:lang w:val="it-IT" w:eastAsia="zh-CN"/>
        </w:rPr>
      </w:pPr>
      <w:r>
        <w:rPr>
          <w:rFonts w:eastAsia="SimSun"/>
          <w:szCs w:val="22"/>
          <w:lang w:val="it-IT" w:eastAsia="zh-CN"/>
        </w:rPr>
        <w:t>E’ stata osservata una diminuzione del</w:t>
      </w:r>
      <w:r w:rsidR="007100F4">
        <w:rPr>
          <w:rFonts w:eastAsia="SimSun"/>
          <w:szCs w:val="22"/>
          <w:lang w:val="it-IT" w:eastAsia="zh-CN"/>
        </w:rPr>
        <w:t xml:space="preserve">la conta leucocitaria totale alla </w:t>
      </w:r>
      <w:r w:rsidR="00775D15">
        <w:rPr>
          <w:rFonts w:eastAsia="SimSun"/>
          <w:szCs w:val="22"/>
          <w:lang w:val="it-IT" w:eastAsia="zh-CN"/>
        </w:rPr>
        <w:t>settimana</w:t>
      </w:r>
      <w:r w:rsidR="007100F4">
        <w:rPr>
          <w:rFonts w:eastAsia="SimSun"/>
          <w:szCs w:val="22"/>
          <w:lang w:val="it-IT" w:eastAsia="zh-CN"/>
        </w:rPr>
        <w:t xml:space="preserve"> 12 di trattamento, </w:t>
      </w:r>
      <w:r>
        <w:rPr>
          <w:rFonts w:eastAsia="SimSun"/>
          <w:szCs w:val="22"/>
          <w:lang w:val="it-IT" w:eastAsia="zh-CN"/>
        </w:rPr>
        <w:t xml:space="preserve">che </w:t>
      </w:r>
      <w:r w:rsidR="007100F4">
        <w:rPr>
          <w:rFonts w:eastAsia="SimSun"/>
          <w:szCs w:val="22"/>
          <w:lang w:val="it-IT" w:eastAsia="zh-CN"/>
        </w:rPr>
        <w:t xml:space="preserve">è leggermente </w:t>
      </w:r>
      <w:r>
        <w:rPr>
          <w:rFonts w:eastAsia="SimSun"/>
          <w:szCs w:val="22"/>
          <w:lang w:val="it-IT" w:eastAsia="zh-CN"/>
        </w:rPr>
        <w:t xml:space="preserve">aumentata di nuovo </w:t>
      </w:r>
      <w:r w:rsidR="007100F4">
        <w:rPr>
          <w:rFonts w:eastAsia="SimSun"/>
          <w:szCs w:val="22"/>
          <w:lang w:val="it-IT" w:eastAsia="zh-CN"/>
        </w:rPr>
        <w:t xml:space="preserve">alla </w:t>
      </w:r>
      <w:r w:rsidR="00775D15">
        <w:rPr>
          <w:rFonts w:eastAsia="SimSun"/>
          <w:szCs w:val="22"/>
          <w:lang w:val="it-IT" w:eastAsia="zh-CN"/>
        </w:rPr>
        <w:t>settimana</w:t>
      </w:r>
      <w:r w:rsidR="007100F4">
        <w:rPr>
          <w:rFonts w:eastAsia="SimSun"/>
          <w:szCs w:val="22"/>
          <w:lang w:val="it-IT" w:eastAsia="zh-CN"/>
        </w:rPr>
        <w:t xml:space="preserve"> 16 (fine del trattamento)</w:t>
      </w:r>
      <w:r>
        <w:rPr>
          <w:rFonts w:eastAsia="SimSun"/>
          <w:szCs w:val="22"/>
          <w:lang w:val="it-IT" w:eastAsia="zh-CN"/>
        </w:rPr>
        <w:t>;</w:t>
      </w:r>
      <w:r w:rsidR="007100F4">
        <w:rPr>
          <w:rFonts w:eastAsia="SimSun"/>
          <w:szCs w:val="22"/>
          <w:lang w:val="it-IT" w:eastAsia="zh-CN"/>
        </w:rPr>
        <w:t xml:space="preserve"> 12</w:t>
      </w:r>
      <w:r w:rsidR="00D5461A">
        <w:rPr>
          <w:rFonts w:eastAsia="SimSun"/>
          <w:szCs w:val="22"/>
          <w:lang w:val="it-IT" w:eastAsia="zh-CN"/>
        </w:rPr>
        <w:t> mesi</w:t>
      </w:r>
      <w:r w:rsidR="007100F4">
        <w:rPr>
          <w:rFonts w:eastAsia="SimSun"/>
          <w:szCs w:val="22"/>
          <w:lang w:val="it-IT" w:eastAsia="zh-CN"/>
        </w:rPr>
        <w:t xml:space="preserve"> dopo l’</w:t>
      </w:r>
      <w:r w:rsidR="00775D15">
        <w:rPr>
          <w:rFonts w:eastAsia="SimSun"/>
          <w:szCs w:val="22"/>
          <w:lang w:val="it-IT" w:eastAsia="zh-CN"/>
        </w:rPr>
        <w:t>interruzione</w:t>
      </w:r>
      <w:r w:rsidR="007100F4">
        <w:rPr>
          <w:rFonts w:eastAsia="SimSun"/>
          <w:szCs w:val="22"/>
          <w:lang w:val="it-IT" w:eastAsia="zh-CN"/>
        </w:rPr>
        <w:t xml:space="preserve"> del trattamento tutti i pazienti avevano valori superiori a 3,0x10</w:t>
      </w:r>
      <w:r w:rsidR="007100F4" w:rsidRPr="007100F4">
        <w:rPr>
          <w:rFonts w:eastAsia="SimSun"/>
          <w:szCs w:val="22"/>
          <w:vertAlign w:val="superscript"/>
          <w:lang w:val="it-IT" w:eastAsia="zh-CN"/>
        </w:rPr>
        <w:t>9</w:t>
      </w:r>
      <w:r w:rsidR="00F052CC">
        <w:rPr>
          <w:rFonts w:eastAsia="SimSun"/>
          <w:szCs w:val="22"/>
          <w:lang w:val="it-IT" w:eastAsia="zh-CN"/>
        </w:rPr>
        <w:t>/l</w:t>
      </w:r>
      <w:r w:rsidR="007100F4">
        <w:rPr>
          <w:rFonts w:eastAsia="SimSun"/>
          <w:szCs w:val="22"/>
          <w:lang w:val="it-IT" w:eastAsia="zh-CN"/>
        </w:rPr>
        <w:t>.</w:t>
      </w:r>
    </w:p>
    <w:p w:rsidR="007100F4" w:rsidRDefault="007100F4" w:rsidP="0039156F">
      <w:pPr>
        <w:widowControl w:val="0"/>
        <w:tabs>
          <w:tab w:val="clear" w:pos="567"/>
        </w:tabs>
        <w:spacing w:line="240" w:lineRule="auto"/>
        <w:rPr>
          <w:rFonts w:eastAsia="SimSun"/>
          <w:szCs w:val="22"/>
          <w:lang w:val="it-IT" w:eastAsia="zh-CN"/>
        </w:rPr>
      </w:pPr>
    </w:p>
    <w:p w:rsidR="007100F4" w:rsidRDefault="00D63B16" w:rsidP="0039156F">
      <w:pPr>
        <w:widowControl w:val="0"/>
        <w:tabs>
          <w:tab w:val="clear" w:pos="567"/>
        </w:tabs>
        <w:spacing w:line="240" w:lineRule="auto"/>
        <w:rPr>
          <w:rFonts w:eastAsia="SimSun"/>
          <w:szCs w:val="22"/>
          <w:lang w:val="it-IT" w:eastAsia="zh-CN"/>
        </w:rPr>
      </w:pPr>
      <w:r>
        <w:rPr>
          <w:rFonts w:eastAsia="SimSun"/>
          <w:szCs w:val="22"/>
          <w:lang w:val="it-IT" w:eastAsia="zh-CN"/>
        </w:rPr>
        <w:t xml:space="preserve">È </w:t>
      </w:r>
      <w:r w:rsidR="007447EB">
        <w:rPr>
          <w:rFonts w:eastAsia="SimSun"/>
          <w:szCs w:val="22"/>
          <w:lang w:val="it-IT" w:eastAsia="zh-CN"/>
        </w:rPr>
        <w:t xml:space="preserve">stato notato un </w:t>
      </w:r>
      <w:r>
        <w:rPr>
          <w:rFonts w:eastAsia="SimSun"/>
          <w:szCs w:val="22"/>
          <w:lang w:val="it-IT" w:eastAsia="zh-CN"/>
        </w:rPr>
        <w:t>aumento temporaneo dei valori medi degli eosinofili alla settimana 3</w:t>
      </w:r>
      <w:r w:rsidR="007447EB">
        <w:rPr>
          <w:rFonts w:eastAsia="SimSun"/>
          <w:szCs w:val="22"/>
          <w:lang w:val="it-IT" w:eastAsia="zh-CN"/>
        </w:rPr>
        <w:t>,</w:t>
      </w:r>
      <w:r>
        <w:rPr>
          <w:rFonts w:eastAsia="SimSun"/>
          <w:szCs w:val="22"/>
          <w:lang w:val="it-IT" w:eastAsia="zh-CN"/>
        </w:rPr>
        <w:t xml:space="preserve"> che ha raggiunto un </w:t>
      </w:r>
      <w:r w:rsidR="0070434C">
        <w:rPr>
          <w:rFonts w:eastAsia="SimSun"/>
          <w:szCs w:val="22"/>
          <w:lang w:val="it-IT" w:eastAsia="zh-CN"/>
        </w:rPr>
        <w:t>massimo</w:t>
      </w:r>
      <w:r>
        <w:rPr>
          <w:rFonts w:eastAsia="SimSun"/>
          <w:szCs w:val="22"/>
          <w:lang w:val="it-IT" w:eastAsia="zh-CN"/>
        </w:rPr>
        <w:t xml:space="preserve"> alla settimana 5</w:t>
      </w:r>
      <w:r w:rsidR="0070434C">
        <w:rPr>
          <w:rFonts w:eastAsia="SimSun"/>
          <w:szCs w:val="22"/>
          <w:lang w:val="it-IT" w:eastAsia="zh-CN"/>
        </w:rPr>
        <w:t xml:space="preserve"> e 8</w:t>
      </w:r>
      <w:r w:rsidR="007447EB">
        <w:rPr>
          <w:rFonts w:eastAsia="SimSun"/>
          <w:szCs w:val="22"/>
          <w:lang w:val="it-IT" w:eastAsia="zh-CN"/>
        </w:rPr>
        <w:t xml:space="preserve"> ed è tornato ai valori </w:t>
      </w:r>
      <w:r w:rsidR="002F5B99">
        <w:rPr>
          <w:rFonts w:eastAsia="SimSun"/>
          <w:szCs w:val="22"/>
          <w:lang w:val="it-IT" w:eastAsia="zh-CN"/>
        </w:rPr>
        <w:t xml:space="preserve">basali </w:t>
      </w:r>
      <w:r w:rsidR="007447EB">
        <w:rPr>
          <w:rFonts w:eastAsia="SimSun"/>
          <w:szCs w:val="22"/>
          <w:lang w:val="it-IT" w:eastAsia="zh-CN"/>
        </w:rPr>
        <w:t>alla settimana 16</w:t>
      </w:r>
      <w:r>
        <w:rPr>
          <w:rFonts w:eastAsia="SimSun"/>
          <w:szCs w:val="22"/>
          <w:lang w:val="it-IT" w:eastAsia="zh-CN"/>
        </w:rPr>
        <w:t>.</w:t>
      </w:r>
    </w:p>
    <w:p w:rsidR="007100F4" w:rsidRPr="007100F4" w:rsidRDefault="007100F4" w:rsidP="0039156F">
      <w:pPr>
        <w:widowControl w:val="0"/>
        <w:tabs>
          <w:tab w:val="clear" w:pos="567"/>
        </w:tabs>
        <w:spacing w:line="240" w:lineRule="auto"/>
        <w:rPr>
          <w:rFonts w:eastAsia="SimSun"/>
          <w:szCs w:val="22"/>
          <w:lang w:val="it-IT" w:eastAsia="zh-CN"/>
        </w:rPr>
      </w:pPr>
    </w:p>
    <w:p w:rsidR="007100F4" w:rsidRPr="000540E0" w:rsidRDefault="00D63B16" w:rsidP="0039156F">
      <w:pPr>
        <w:widowControl w:val="0"/>
        <w:tabs>
          <w:tab w:val="clear" w:pos="567"/>
        </w:tabs>
        <w:spacing w:line="240" w:lineRule="auto"/>
        <w:rPr>
          <w:rFonts w:eastAsia="SimSun"/>
          <w:lang w:val="it-IT"/>
        </w:rPr>
      </w:pPr>
      <w:r>
        <w:rPr>
          <w:rFonts w:eastAsia="SimSun"/>
          <w:szCs w:val="22"/>
          <w:lang w:val="it-IT" w:eastAsia="zh-CN"/>
        </w:rPr>
        <w:t xml:space="preserve">Per le raccomandazioni </w:t>
      </w:r>
      <w:r w:rsidR="008C0E09">
        <w:rPr>
          <w:rFonts w:eastAsia="SimSun"/>
          <w:szCs w:val="22"/>
          <w:lang w:val="it-IT" w:eastAsia="zh-CN"/>
        </w:rPr>
        <w:t xml:space="preserve">sul </w:t>
      </w:r>
      <w:r>
        <w:rPr>
          <w:rFonts w:eastAsia="SimSun"/>
          <w:szCs w:val="22"/>
          <w:lang w:val="it-IT" w:eastAsia="zh-CN"/>
        </w:rPr>
        <w:t xml:space="preserve">monitoraggio e la gestione clinica delle reazioni ematologiche avverse, vedere il </w:t>
      </w:r>
      <w:r w:rsidR="00D5461A">
        <w:rPr>
          <w:rFonts w:eastAsia="SimSun"/>
          <w:szCs w:val="22"/>
          <w:lang w:val="it-IT" w:eastAsia="zh-CN"/>
        </w:rPr>
        <w:t>paragrafo </w:t>
      </w:r>
      <w:r>
        <w:rPr>
          <w:rFonts w:eastAsia="SimSun"/>
          <w:szCs w:val="22"/>
          <w:lang w:val="it-IT" w:eastAsia="zh-CN"/>
        </w:rPr>
        <w:t>4.4.</w:t>
      </w:r>
    </w:p>
    <w:p w:rsidR="00C73B00" w:rsidRPr="000540E0" w:rsidRDefault="00C73B00" w:rsidP="0039156F">
      <w:pPr>
        <w:widowControl w:val="0"/>
        <w:tabs>
          <w:tab w:val="clear" w:pos="567"/>
        </w:tabs>
        <w:spacing w:line="240" w:lineRule="auto"/>
        <w:rPr>
          <w:rFonts w:eastAsia="SimSun"/>
          <w:lang w:val="it-IT"/>
        </w:rPr>
      </w:pPr>
      <w:r w:rsidRPr="000540E0">
        <w:rPr>
          <w:rFonts w:eastAsia="SimSun"/>
          <w:lang w:val="it-IT"/>
        </w:rPr>
        <w:t xml:space="preserve"> </w:t>
      </w: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Segnalazione delle reazioni avverse sospette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751CC1">
        <w:rPr>
          <w:szCs w:val="22"/>
          <w:shd w:val="pct15" w:color="auto" w:fill="FFFFFF"/>
          <w:lang w:val="it-IT" w:bidi="it-IT"/>
        </w:rPr>
        <w:t xml:space="preserve">il </w:t>
      </w:r>
      <w:r w:rsidRPr="00751CC1">
        <w:rPr>
          <w:rStyle w:val="CommentReference"/>
          <w:sz w:val="22"/>
          <w:szCs w:val="22"/>
          <w:shd w:val="pct15" w:color="auto" w:fill="FFFFFF"/>
          <w:lang w:val="it-IT"/>
        </w:rPr>
        <w:t/>
      </w:r>
      <w:r w:rsidRPr="00751CC1">
        <w:rPr>
          <w:szCs w:val="22"/>
          <w:shd w:val="pct15" w:color="auto" w:fill="FFFFFF"/>
          <w:lang w:val="it-IT" w:bidi="it-IT"/>
        </w:rPr>
        <w:t>sistema nazionale di segnalazione riportato nell’</w:t>
      </w:r>
      <w:r w:rsidR="00A433E1">
        <w:fldChar w:fldCharType="begin"/>
      </w:r>
      <w:r w:rsidR="00A433E1" w:rsidRPr="00A433E1">
        <w:rPr>
          <w:lang w:val="it-IT"/>
        </w:rPr>
        <w:instrText>HYPERLINK "http://www.ema.europa.eu/docs/en_GB/document_library/Template_or_form/2013/03/WC500139752.doc"</w:instrText>
      </w:r>
      <w:r w:rsidR="00A433E1">
        <w:fldChar w:fldCharType="separate"/>
      </w:r>
      <w:r w:rsidRPr="00751CC1">
        <w:rPr>
          <w:color w:val="0000FF"/>
          <w:szCs w:val="22"/>
          <w:u w:val="single"/>
          <w:shd w:val="pct15" w:color="auto" w:fill="FFFFFF"/>
          <w:lang w:val="it-IT" w:bidi="it-IT"/>
        </w:rPr>
        <w:t>Allegato V</w:t>
      </w:r>
      <w:r w:rsidR="00A433E1">
        <w:fldChar w:fldCharType="end"/>
      </w:r>
      <w:r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4.9</w:t>
      </w:r>
      <w:r w:rsidRPr="00751CC1">
        <w:rPr>
          <w:b/>
          <w:bCs/>
          <w:szCs w:val="22"/>
          <w:lang w:val="it-IT" w:bidi="it-IT"/>
        </w:rPr>
        <w:tab/>
        <w:t>Sovradosaggio</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In caso di sovradosaggio è indicato il trattamento sintomatico. Non è noto alcun antidoto specifico.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5.</w:t>
      </w:r>
      <w:r w:rsidRPr="00751CC1">
        <w:rPr>
          <w:b/>
          <w:bCs/>
          <w:szCs w:val="22"/>
          <w:lang w:val="it-IT" w:bidi="it-IT"/>
        </w:rPr>
        <w:tab/>
        <w:t>PROPRIETÀ FARMACOLOGICHE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 xml:space="preserve">5.1 </w:t>
      </w:r>
      <w:r w:rsidRPr="00751CC1">
        <w:rPr>
          <w:b/>
          <w:bCs/>
          <w:szCs w:val="22"/>
          <w:lang w:val="it-IT" w:bidi="it-IT"/>
        </w:rPr>
        <w:tab/>
        <w:t>Proprietà farmacodinamiche</w:t>
      </w:r>
    </w:p>
    <w:p w:rsidR="00B5303B" w:rsidRPr="00751CC1" w:rsidRDefault="00B5303B" w:rsidP="0039156F">
      <w:pPr>
        <w:keepNext/>
        <w:widowControl w:val="0"/>
        <w:tabs>
          <w:tab w:val="clear" w:pos="567"/>
        </w:tabs>
        <w:spacing w:line="240" w:lineRule="auto"/>
        <w:rPr>
          <w:szCs w:val="22"/>
          <w:lang w:val="it-IT"/>
        </w:rPr>
      </w:pPr>
    </w:p>
    <w:p w:rsidR="00B5303B" w:rsidRPr="0070434C" w:rsidRDefault="00B5303B" w:rsidP="0039156F">
      <w:pPr>
        <w:keepNext/>
        <w:widowControl w:val="0"/>
        <w:tabs>
          <w:tab w:val="clear" w:pos="567"/>
        </w:tabs>
        <w:spacing w:line="240" w:lineRule="auto"/>
        <w:rPr>
          <w:szCs w:val="22"/>
          <w:lang w:val="it-IT"/>
        </w:rPr>
      </w:pPr>
      <w:r w:rsidRPr="00751CC1">
        <w:rPr>
          <w:szCs w:val="22"/>
          <w:lang w:val="it-IT" w:bidi="it-IT"/>
        </w:rPr>
        <w:t xml:space="preserve">Categoria farmacoterapeutica: </w:t>
      </w:r>
      <w:proofErr w:type="spellStart"/>
      <w:r w:rsidR="00A027FB" w:rsidRPr="00447461">
        <w:rPr>
          <w:rFonts w:cs="Calibri"/>
          <w:lang w:val="es-ES"/>
        </w:rPr>
        <w:t>Altri</w:t>
      </w:r>
      <w:proofErr w:type="spellEnd"/>
      <w:r w:rsidR="00A027FB" w:rsidRPr="00447461">
        <w:rPr>
          <w:rFonts w:cs="Calibri"/>
          <w:lang w:val="es-ES"/>
        </w:rPr>
        <w:t xml:space="preserve"> </w:t>
      </w:r>
      <w:proofErr w:type="spellStart"/>
      <w:r w:rsidR="00A027FB" w:rsidRPr="00447461">
        <w:rPr>
          <w:rFonts w:cs="Calibri"/>
          <w:lang w:val="es-ES"/>
        </w:rPr>
        <w:t>immunosoppressori</w:t>
      </w:r>
      <w:proofErr w:type="spellEnd"/>
      <w:r w:rsidR="00A027FB">
        <w:rPr>
          <w:rFonts w:cs="Calibri"/>
          <w:lang w:val="es-ES"/>
        </w:rPr>
        <w:t>,</w:t>
      </w:r>
      <w:r w:rsidR="00A027FB" w:rsidRPr="00751CC1">
        <w:rPr>
          <w:szCs w:val="22"/>
          <w:lang w:val="it-IT" w:bidi="it-IT"/>
        </w:rPr>
        <w:t xml:space="preserve"> </w:t>
      </w:r>
      <w:r w:rsidRPr="00751CC1">
        <w:rPr>
          <w:szCs w:val="22"/>
          <w:lang w:val="it-IT" w:bidi="it-IT"/>
        </w:rPr>
        <w:t>codice ATC</w:t>
      </w:r>
      <w:r w:rsidRPr="000540E0">
        <w:rPr>
          <w:szCs w:val="22"/>
          <w:lang w:val="it-IT" w:bidi="it-IT"/>
        </w:rPr>
        <w:t>:</w:t>
      </w:r>
      <w:r w:rsidR="0070434C" w:rsidRPr="000540E0">
        <w:rPr>
          <w:lang w:val="it-IT"/>
        </w:rPr>
        <w:t xml:space="preserve"> </w:t>
      </w:r>
      <w:r w:rsidR="00447461" w:rsidRPr="00447461">
        <w:rPr>
          <w:lang w:val="it-IT"/>
        </w:rPr>
        <w:t>L04AX07</w:t>
      </w:r>
    </w:p>
    <w:p w:rsidR="00B5303B" w:rsidRPr="00751CC1" w:rsidRDefault="00B5303B" w:rsidP="0039156F">
      <w:pPr>
        <w:widowControl w:val="0"/>
        <w:tabs>
          <w:tab w:val="clear" w:pos="567"/>
        </w:tabs>
        <w:spacing w:line="240" w:lineRule="auto"/>
        <w:rPr>
          <w:szCs w:val="22"/>
          <w:u w:val="single"/>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Meccanismo d’azione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Gli effetti antinfiammatori e </w:t>
      </w:r>
      <w:r w:rsidR="00473439" w:rsidRPr="00751CC1">
        <w:rPr>
          <w:szCs w:val="22"/>
          <w:lang w:val="it-IT" w:bidi="it-IT"/>
        </w:rPr>
        <w:t>immuno</w:t>
      </w:r>
      <w:r w:rsidR="00473439">
        <w:rPr>
          <w:szCs w:val="22"/>
          <w:lang w:val="it-IT" w:bidi="it-IT"/>
        </w:rPr>
        <w:t>modulatori</w:t>
      </w:r>
      <w:r w:rsidR="00473439" w:rsidRPr="00751CC1">
        <w:rPr>
          <w:szCs w:val="22"/>
          <w:lang w:val="it-IT" w:bidi="it-IT"/>
        </w:rPr>
        <w:t xml:space="preserve"> </w:t>
      </w:r>
      <w:r w:rsidRPr="00751CC1">
        <w:rPr>
          <w:szCs w:val="22"/>
          <w:lang w:val="it-IT" w:bidi="it-IT"/>
        </w:rPr>
        <w:t xml:space="preserve">del dimetilfumarato e del suo metabolita monometilfumarato non sono del tutto chiari, ma si ritiene che siano principalmente dovuti all’interazione con il glutatione ridotto intracellulare delle cellule direttamente coinvolte nella patogenesi della psoriasi. Questa interazione con il glutatione porta all’inibizione della traslocazione all’interno del nucleo e dell’attività trascrizionale del fattore nucleare potenziante la trascrizione delle catene leggere kappa delle cellule B attivate </w:t>
      </w:r>
      <w:r w:rsidRPr="005B3F7D">
        <w:rPr>
          <w:szCs w:val="22"/>
          <w:lang w:val="it-IT" w:bidi="it-IT"/>
        </w:rPr>
        <w:t>(NF</w:t>
      </w:r>
      <w:r w:rsidR="00B549D8" w:rsidRPr="005B3F7D">
        <w:rPr>
          <w:szCs w:val="22"/>
          <w:lang w:val="it-IT" w:bidi="it-IT"/>
        </w:rPr>
        <w:noBreakHyphen/>
      </w:r>
      <w:r w:rsidRPr="005B3F7D">
        <w:rPr>
          <w:szCs w:val="22"/>
          <w:lang w:val="it-IT" w:bidi="it-IT"/>
        </w:rPr>
        <w:t>κB).</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Si ritiene che la principale attività del dimetilfumarato e del monometilfumarato sia immunomodulatoria; tale attività determina una transizione delle cellule T helper (Th) dal profilo Th1 e Th17 a un fenotipo Th2</w:t>
      </w:r>
      <w:r w:rsidR="00143708">
        <w:rPr>
          <w:szCs w:val="22"/>
          <w:lang w:val="it-IT" w:bidi="it-IT"/>
        </w:rPr>
        <w:t xml:space="preserve">. La </w:t>
      </w:r>
      <w:r w:rsidRPr="00751CC1">
        <w:rPr>
          <w:szCs w:val="22"/>
          <w:lang w:val="it-IT" w:bidi="it-IT"/>
        </w:rPr>
        <w:t>produzione di citochine infiammatorie</w:t>
      </w:r>
      <w:r w:rsidR="00143708">
        <w:rPr>
          <w:szCs w:val="22"/>
          <w:lang w:val="it-IT" w:bidi="it-IT"/>
        </w:rPr>
        <w:t xml:space="preserve"> viene quindi ridotta con</w:t>
      </w:r>
      <w:r w:rsidR="00C07FAF">
        <w:rPr>
          <w:szCs w:val="22"/>
          <w:lang w:val="it-IT" w:bidi="it-IT"/>
        </w:rPr>
        <w:t xml:space="preserve"> </w:t>
      </w:r>
      <w:r w:rsidRPr="00751CC1">
        <w:rPr>
          <w:szCs w:val="22"/>
          <w:lang w:val="it-IT" w:bidi="it-IT"/>
        </w:rPr>
        <w:t>induzione di eventi proapoptotici, inibizione della proliferazione dei cheratinociti, ridotta espressione di molecole di adesione e riduzione dell’infiltrato infiammatorio all’interno delle placche psoriasiche.</w:t>
      </w:r>
    </w:p>
    <w:p w:rsidR="00B5303B" w:rsidRPr="00751CC1" w:rsidRDefault="00B5303B" w:rsidP="0039156F">
      <w:pPr>
        <w:widowControl w:val="0"/>
        <w:tabs>
          <w:tab w:val="clear" w:pos="567"/>
        </w:tabs>
        <w:spacing w:line="240" w:lineRule="auto"/>
        <w:rPr>
          <w:szCs w:val="22"/>
          <w:u w:val="single"/>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Efficacia e sicurezza clinica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La sicurezza e l’efficacia di Skilarence sono state valutate in uno studio </w:t>
      </w:r>
      <w:r w:rsidR="00143708">
        <w:rPr>
          <w:szCs w:val="22"/>
          <w:lang w:val="it-IT" w:bidi="it-IT"/>
        </w:rPr>
        <w:t xml:space="preserve">in doppio cieco, </w:t>
      </w:r>
      <w:r w:rsidRPr="00751CC1">
        <w:rPr>
          <w:szCs w:val="22"/>
          <w:lang w:val="it-IT" w:bidi="it-IT"/>
        </w:rPr>
        <w:t xml:space="preserve">a 3 bracci, controllato con placebo e </w:t>
      </w:r>
      <w:r w:rsidR="002F5B99">
        <w:rPr>
          <w:szCs w:val="22"/>
          <w:lang w:val="it-IT" w:bidi="it-IT"/>
        </w:rPr>
        <w:t xml:space="preserve">comparatore </w:t>
      </w:r>
      <w:r w:rsidRPr="00751CC1">
        <w:rPr>
          <w:szCs w:val="22"/>
          <w:lang w:val="it-IT" w:bidi="it-IT"/>
        </w:rPr>
        <w:t xml:space="preserve">attivo, </w:t>
      </w:r>
      <w:r w:rsidR="00143708">
        <w:rPr>
          <w:szCs w:val="22"/>
          <w:lang w:val="it-IT" w:bidi="it-IT"/>
        </w:rPr>
        <w:t xml:space="preserve">di Fase III </w:t>
      </w:r>
      <w:r w:rsidR="002F5B99">
        <w:rPr>
          <w:szCs w:val="22"/>
          <w:lang w:val="it-IT" w:bidi="it-IT"/>
        </w:rPr>
        <w:t xml:space="preserve">(1102) </w:t>
      </w:r>
      <w:r w:rsidRPr="00751CC1">
        <w:rPr>
          <w:szCs w:val="22"/>
          <w:lang w:val="it-IT" w:bidi="it-IT"/>
        </w:rPr>
        <w:t xml:space="preserve">condotto in pazienti con psoriasi a placche da moderata a </w:t>
      </w:r>
      <w:r w:rsidR="00284287">
        <w:rPr>
          <w:szCs w:val="22"/>
          <w:lang w:val="it-IT" w:bidi="it-IT"/>
        </w:rPr>
        <w:t>severa</w:t>
      </w:r>
      <w:r w:rsidR="00284287" w:rsidRPr="00751CC1">
        <w:rPr>
          <w:szCs w:val="22"/>
          <w:lang w:val="it-IT" w:bidi="it-IT"/>
        </w:rPr>
        <w:t xml:space="preserve"> </w:t>
      </w:r>
      <w:r w:rsidRPr="00751CC1">
        <w:rPr>
          <w:szCs w:val="22"/>
          <w:lang w:val="it-IT" w:bidi="it-IT"/>
        </w:rPr>
        <w:t xml:space="preserve">(Studio 1102). Settecentoquattro pazienti sono stati randomizzati a ricevere Skilarence, </w:t>
      </w:r>
      <w:r w:rsidR="00143708">
        <w:rPr>
          <w:szCs w:val="22"/>
          <w:lang w:val="it-IT" w:bidi="it-IT"/>
        </w:rPr>
        <w:t xml:space="preserve">un </w:t>
      </w:r>
      <w:r w:rsidRPr="00751CC1">
        <w:rPr>
          <w:szCs w:val="22"/>
          <w:lang w:val="it-IT" w:bidi="it-IT"/>
        </w:rPr>
        <w:t xml:space="preserve">comparatore attivo </w:t>
      </w:r>
      <w:r w:rsidR="00143708">
        <w:rPr>
          <w:szCs w:val="22"/>
          <w:lang w:val="it-IT" w:bidi="it-IT"/>
        </w:rPr>
        <w:t>(</w:t>
      </w:r>
      <w:r w:rsidR="00214F5B" w:rsidRPr="004D3F33">
        <w:rPr>
          <w:rFonts w:eastAsia="SimSun"/>
          <w:szCs w:val="22"/>
          <w:lang w:val="it-IT" w:eastAsia="zh-CN"/>
        </w:rPr>
        <w:t>Fumaderm,</w:t>
      </w:r>
      <w:r w:rsidR="00214F5B">
        <w:rPr>
          <w:szCs w:val="22"/>
          <w:lang w:val="it-IT" w:bidi="it-IT"/>
        </w:rPr>
        <w:t xml:space="preserve"> un </w:t>
      </w:r>
      <w:r w:rsidR="00143708">
        <w:rPr>
          <w:szCs w:val="22"/>
          <w:lang w:val="it-IT" w:bidi="it-IT"/>
        </w:rPr>
        <w:t xml:space="preserve">prodotto di combinazione </w:t>
      </w:r>
      <w:r w:rsidRPr="00751CC1">
        <w:rPr>
          <w:szCs w:val="22"/>
          <w:lang w:val="it-IT" w:bidi="it-IT"/>
        </w:rPr>
        <w:t xml:space="preserve">con </w:t>
      </w:r>
      <w:r w:rsidR="00143708">
        <w:rPr>
          <w:szCs w:val="22"/>
          <w:lang w:val="it-IT" w:bidi="it-IT"/>
        </w:rPr>
        <w:t xml:space="preserve">lo stesso contenuto di </w:t>
      </w:r>
      <w:r w:rsidRPr="00751CC1">
        <w:rPr>
          <w:szCs w:val="22"/>
          <w:lang w:val="it-IT" w:bidi="it-IT"/>
        </w:rPr>
        <w:t xml:space="preserve">dimetilfumarato </w:t>
      </w:r>
      <w:r w:rsidR="00143708">
        <w:rPr>
          <w:szCs w:val="22"/>
          <w:lang w:val="it-IT" w:bidi="it-IT"/>
        </w:rPr>
        <w:t xml:space="preserve">più </w:t>
      </w:r>
      <w:r w:rsidRPr="00751CC1">
        <w:rPr>
          <w:szCs w:val="22"/>
          <w:lang w:val="it-IT" w:bidi="it-IT"/>
        </w:rPr>
        <w:t xml:space="preserve">3 sali di monoetilfumarato) </w:t>
      </w:r>
      <w:r w:rsidR="00143708">
        <w:rPr>
          <w:szCs w:val="22"/>
          <w:lang w:val="it-IT" w:bidi="it-IT"/>
        </w:rPr>
        <w:t>e</w:t>
      </w:r>
      <w:r w:rsidR="00143708" w:rsidRPr="00751CC1">
        <w:rPr>
          <w:szCs w:val="22"/>
          <w:lang w:val="it-IT" w:bidi="it-IT"/>
        </w:rPr>
        <w:t xml:space="preserve"> </w:t>
      </w:r>
      <w:r w:rsidRPr="00751CC1">
        <w:rPr>
          <w:szCs w:val="22"/>
          <w:lang w:val="it-IT" w:bidi="it-IT"/>
        </w:rPr>
        <w:t xml:space="preserve">placebo </w:t>
      </w:r>
      <w:r w:rsidR="00143708">
        <w:rPr>
          <w:szCs w:val="22"/>
          <w:lang w:val="it-IT" w:bidi="it-IT"/>
        </w:rPr>
        <w:t xml:space="preserve">in un rapporto di 2:2:1. I pazienti </w:t>
      </w:r>
      <w:r w:rsidRPr="00751CC1">
        <w:rPr>
          <w:szCs w:val="22"/>
          <w:lang w:val="it-IT" w:bidi="it-IT"/>
        </w:rPr>
        <w:t xml:space="preserve">hanno iniziato il trattamento con compresse contenenti 30 mg/die di dimetilfumarato o placebo, titolati a un massimo di 720 mg/die, </w:t>
      </w:r>
      <w:r w:rsidR="00143708">
        <w:rPr>
          <w:szCs w:val="22"/>
          <w:lang w:val="it-IT" w:bidi="it-IT"/>
        </w:rPr>
        <w:t xml:space="preserve">in entrambi i bracci di trattamento attivo </w:t>
      </w:r>
      <w:r w:rsidRPr="00751CC1">
        <w:rPr>
          <w:szCs w:val="22"/>
          <w:lang w:val="it-IT" w:bidi="it-IT"/>
        </w:rPr>
        <w:t xml:space="preserve">come descritto nel </w:t>
      </w:r>
      <w:r w:rsidR="00B549D8" w:rsidRPr="00751CC1">
        <w:rPr>
          <w:szCs w:val="22"/>
          <w:lang w:val="it-IT" w:bidi="it-IT"/>
        </w:rPr>
        <w:t>paragrafo </w:t>
      </w:r>
      <w:r w:rsidRPr="00751CC1">
        <w:rPr>
          <w:szCs w:val="22"/>
          <w:lang w:val="it-IT" w:bidi="it-IT"/>
        </w:rPr>
        <w:t>4.2. Se si osservava un successo del trattamento prima del raggiungimento della dose massima di dimetilfumarato pari a 720 mg/die, non era necessario alcun ulteriore aumento del</w:t>
      </w:r>
      <w:r w:rsidR="00284287">
        <w:rPr>
          <w:szCs w:val="22"/>
          <w:lang w:val="it-IT" w:bidi="it-IT"/>
        </w:rPr>
        <w:t>la</w:t>
      </w:r>
      <w:r w:rsidRPr="00751CC1">
        <w:rPr>
          <w:szCs w:val="22"/>
          <w:lang w:val="it-IT" w:bidi="it-IT"/>
        </w:rPr>
        <w:t xml:space="preserve"> dos</w:t>
      </w:r>
      <w:r w:rsidR="00284287">
        <w:rPr>
          <w:szCs w:val="22"/>
          <w:lang w:val="it-IT" w:bidi="it-IT"/>
        </w:rPr>
        <w:t>e</w:t>
      </w:r>
      <w:r w:rsidRPr="00751CC1">
        <w:rPr>
          <w:szCs w:val="22"/>
          <w:lang w:val="it-IT" w:bidi="it-IT"/>
        </w:rPr>
        <w:t>, che veniva gradualmente ridotto a una dose di mantenimento individuale. In caso di intollerabilità individuale all’aumento del</w:t>
      </w:r>
      <w:r w:rsidR="00284287">
        <w:rPr>
          <w:szCs w:val="22"/>
          <w:lang w:val="it-IT" w:bidi="it-IT"/>
        </w:rPr>
        <w:t>la</w:t>
      </w:r>
      <w:r w:rsidRPr="00751CC1">
        <w:rPr>
          <w:szCs w:val="22"/>
          <w:lang w:val="it-IT" w:bidi="it-IT"/>
        </w:rPr>
        <w:t xml:space="preserve"> dos</w:t>
      </w:r>
      <w:r w:rsidR="00284287">
        <w:rPr>
          <w:szCs w:val="22"/>
          <w:lang w:val="it-IT" w:bidi="it-IT"/>
        </w:rPr>
        <w:t>e</w:t>
      </w:r>
      <w:r w:rsidRPr="00751CC1">
        <w:rPr>
          <w:szCs w:val="22"/>
          <w:lang w:val="it-IT" w:bidi="it-IT"/>
        </w:rPr>
        <w:t xml:space="preserve"> durante le Settimane da 4 a 16, il paziente tornava all’ultima dose tollerata assunta dall’inizio della S</w:t>
      </w:r>
      <w:r w:rsidR="00B549D8" w:rsidRPr="00751CC1">
        <w:rPr>
          <w:szCs w:val="22"/>
          <w:lang w:val="it-IT" w:bidi="it-IT"/>
        </w:rPr>
        <w:t>ettimana </w:t>
      </w:r>
      <w:r w:rsidRPr="00751CC1">
        <w:rPr>
          <w:szCs w:val="22"/>
          <w:lang w:val="it-IT" w:bidi="it-IT"/>
        </w:rPr>
        <w:t>4, che veniva mantenuta fino alla fine del periodo di trattamento (S</w:t>
      </w:r>
      <w:r w:rsidR="00B549D8" w:rsidRPr="00751CC1">
        <w:rPr>
          <w:szCs w:val="22"/>
          <w:lang w:val="it-IT" w:bidi="it-IT"/>
        </w:rPr>
        <w:t>ettimana </w:t>
      </w:r>
      <w:r w:rsidRPr="00751CC1">
        <w:rPr>
          <w:szCs w:val="22"/>
          <w:lang w:val="it-IT" w:bidi="it-IT"/>
        </w:rPr>
        <w:t>16). I pazienti hanno ricevuto il trattamento per un massimo di 16</w:t>
      </w:r>
      <w:r w:rsidR="00B549D8" w:rsidRPr="00751CC1">
        <w:rPr>
          <w:szCs w:val="22"/>
          <w:lang w:val="it-IT" w:bidi="it-IT"/>
        </w:rPr>
        <w:t> settiman</w:t>
      </w:r>
      <w:r w:rsidRPr="00751CC1">
        <w:rPr>
          <w:szCs w:val="22"/>
          <w:lang w:val="it-IT" w:bidi="it-IT"/>
        </w:rPr>
        <w:t>e; erano previste visite di follow</w:t>
      </w:r>
      <w:r w:rsidR="00B549D8" w:rsidRPr="00751CC1">
        <w:rPr>
          <w:szCs w:val="22"/>
          <w:lang w:val="it-IT" w:bidi="it-IT"/>
        </w:rPr>
        <w:noBreakHyphen/>
      </w:r>
      <w:r w:rsidRPr="00751CC1">
        <w:rPr>
          <w:szCs w:val="22"/>
          <w:lang w:val="it-IT" w:bidi="it-IT"/>
        </w:rPr>
        <w:t>up per un massimo di 12</w:t>
      </w:r>
      <w:r w:rsidR="00B549D8" w:rsidRPr="00751CC1">
        <w:rPr>
          <w:szCs w:val="22"/>
          <w:lang w:val="it-IT" w:bidi="it-IT"/>
        </w:rPr>
        <w:t> mes</w:t>
      </w:r>
      <w:r w:rsidRPr="00751CC1">
        <w:rPr>
          <w:szCs w:val="22"/>
          <w:lang w:val="it-IT" w:bidi="it-IT"/>
        </w:rPr>
        <w:t>i dopo l’interruzione del trattamento.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bidi="it-IT"/>
        </w:rPr>
      </w:pPr>
      <w:r w:rsidRPr="00751CC1">
        <w:rPr>
          <w:szCs w:val="22"/>
          <w:lang w:val="it-IT" w:bidi="it-IT"/>
        </w:rPr>
        <w:t>Le caratteristiche demografiche e basali erano ben equilibrate tra gruppi di trattamento. Dei 699 pazienti, la maggior parte era di razza caucasica (99%) e di sesso maschile (65%); l’età media era di 44</w:t>
      </w:r>
      <w:r w:rsidR="00B549D8" w:rsidRPr="00751CC1">
        <w:rPr>
          <w:szCs w:val="22"/>
          <w:lang w:val="it-IT" w:bidi="it-IT"/>
        </w:rPr>
        <w:t> ann</w:t>
      </w:r>
      <w:r w:rsidRPr="00751CC1">
        <w:rPr>
          <w:szCs w:val="22"/>
          <w:lang w:val="it-IT" w:bidi="it-IT"/>
        </w:rPr>
        <w:t>i. La maggior parte dei pazienti (91%) aveva meno di 65</w:t>
      </w:r>
      <w:r w:rsidR="00B549D8" w:rsidRPr="00751CC1">
        <w:rPr>
          <w:szCs w:val="22"/>
          <w:lang w:val="it-IT" w:bidi="it-IT"/>
        </w:rPr>
        <w:t> ann</w:t>
      </w:r>
      <w:r w:rsidRPr="00751CC1">
        <w:rPr>
          <w:szCs w:val="22"/>
          <w:lang w:val="it-IT" w:bidi="it-IT"/>
        </w:rPr>
        <w:t>i. La maggior parte dei pazienti presentava psoriasi moderata in base ai punteggi relativi all’Indice di estensione e gravità della psoriasi (</w:t>
      </w:r>
      <w:r w:rsidR="00F338D1">
        <w:rPr>
          <w:szCs w:val="22"/>
          <w:lang w:val="it-IT" w:bidi="it-IT"/>
        </w:rPr>
        <w:t xml:space="preserve">Psoriasis Area and Severity Index, </w:t>
      </w:r>
      <w:r w:rsidRPr="00751CC1">
        <w:rPr>
          <w:szCs w:val="22"/>
          <w:lang w:val="it-IT" w:bidi="it-IT"/>
        </w:rPr>
        <w:t>PASI) e alla Valutazione globale del medico (</w:t>
      </w:r>
      <w:r w:rsidR="00F338D1">
        <w:rPr>
          <w:szCs w:val="22"/>
          <w:lang w:val="it-IT" w:bidi="it-IT"/>
        </w:rPr>
        <w:t xml:space="preserve">Physician’s Global Assessment, </w:t>
      </w:r>
      <w:r w:rsidRPr="00751CC1">
        <w:rPr>
          <w:szCs w:val="22"/>
          <w:lang w:val="it-IT" w:bidi="it-IT"/>
        </w:rPr>
        <w:t xml:space="preserve">PGA) al basale: il punteggio PASI medio al basale era 16,35 e il 60% dei pazienti aveva punteggi moderati sulla scala PGA. La maggioranza dei pazienti riferiva un effetto </w:t>
      </w:r>
      <w:r w:rsidR="00143708">
        <w:rPr>
          <w:szCs w:val="22"/>
          <w:lang w:val="it-IT" w:bidi="it-IT"/>
        </w:rPr>
        <w:t>“</w:t>
      </w:r>
      <w:r w:rsidRPr="00751CC1">
        <w:rPr>
          <w:szCs w:val="22"/>
          <w:lang w:val="it-IT" w:bidi="it-IT"/>
        </w:rPr>
        <w:t>molto</w:t>
      </w:r>
      <w:r w:rsidR="00143708">
        <w:rPr>
          <w:szCs w:val="22"/>
          <w:lang w:val="it-IT" w:bidi="it-IT"/>
        </w:rPr>
        <w:t xml:space="preserve"> ampio” o </w:t>
      </w:r>
      <w:r w:rsidR="00FA694F">
        <w:rPr>
          <w:szCs w:val="22"/>
          <w:lang w:val="it-IT" w:bidi="it-IT"/>
        </w:rPr>
        <w:t>“</w:t>
      </w:r>
      <w:r w:rsidRPr="00751CC1">
        <w:rPr>
          <w:szCs w:val="22"/>
          <w:lang w:val="it-IT" w:bidi="it-IT"/>
        </w:rPr>
        <w:t>estremamente ampio</w:t>
      </w:r>
      <w:r w:rsidR="00143708">
        <w:rPr>
          <w:szCs w:val="22"/>
          <w:lang w:val="it-IT" w:bidi="it-IT"/>
        </w:rPr>
        <w:t>”</w:t>
      </w:r>
      <w:r w:rsidRPr="00751CC1">
        <w:rPr>
          <w:szCs w:val="22"/>
          <w:lang w:val="it-IT" w:bidi="it-IT"/>
        </w:rPr>
        <w:t xml:space="preserve"> della psoriasi sulla propria vita in base all’Indice dermatologico di qualità della vita (</w:t>
      </w:r>
      <w:r w:rsidR="00F338D1">
        <w:rPr>
          <w:szCs w:val="22"/>
          <w:lang w:val="it-IT" w:bidi="it-IT"/>
        </w:rPr>
        <w:t xml:space="preserve">Dermatology Life Quality Index, </w:t>
      </w:r>
      <w:r w:rsidRPr="00751CC1">
        <w:rPr>
          <w:szCs w:val="22"/>
          <w:lang w:val="it-IT" w:bidi="it-IT"/>
        </w:rPr>
        <w:t>DLQI), con un punteggio DLQI medio di 11,5.</w:t>
      </w:r>
    </w:p>
    <w:p w:rsidR="00B5303B" w:rsidRPr="00751CC1" w:rsidRDefault="00B5303B" w:rsidP="0039156F">
      <w:pPr>
        <w:widowControl w:val="0"/>
        <w:tabs>
          <w:tab w:val="clear" w:pos="567"/>
        </w:tabs>
        <w:spacing w:line="240" w:lineRule="auto"/>
        <w:rPr>
          <w:szCs w:val="22"/>
          <w:lang w:val="it-IT"/>
        </w:rPr>
      </w:pPr>
    </w:p>
    <w:p w:rsidR="001A5932" w:rsidRDefault="00B5303B" w:rsidP="0039156F">
      <w:pPr>
        <w:widowControl w:val="0"/>
        <w:tabs>
          <w:tab w:val="clear" w:pos="567"/>
        </w:tabs>
        <w:spacing w:line="240" w:lineRule="auto"/>
        <w:rPr>
          <w:szCs w:val="22"/>
          <w:lang w:val="it-IT" w:bidi="it-IT"/>
        </w:rPr>
      </w:pPr>
      <w:r w:rsidRPr="00751CC1">
        <w:rPr>
          <w:szCs w:val="22"/>
          <w:lang w:val="it-IT" w:bidi="it-IT"/>
        </w:rPr>
        <w:t>Dopo 16</w:t>
      </w:r>
      <w:r w:rsidR="00B549D8" w:rsidRPr="00751CC1">
        <w:rPr>
          <w:szCs w:val="22"/>
          <w:lang w:val="it-IT" w:bidi="it-IT"/>
        </w:rPr>
        <w:t> settiman</w:t>
      </w:r>
      <w:r w:rsidRPr="00751CC1">
        <w:rPr>
          <w:szCs w:val="22"/>
          <w:lang w:val="it-IT" w:bidi="it-IT"/>
        </w:rPr>
        <w:t>e di trattamento, Skilarence ha dimostrato di essere superiore al placebo (p&lt;0,0001)</w:t>
      </w:r>
      <w:r w:rsidR="007508EB">
        <w:rPr>
          <w:szCs w:val="22"/>
          <w:lang w:val="it-IT" w:bidi="it-IT"/>
        </w:rPr>
        <w:t xml:space="preserve"> in base a</w:t>
      </w:r>
      <w:r w:rsidR="007508EB" w:rsidRPr="00751CC1">
        <w:rPr>
          <w:szCs w:val="22"/>
          <w:lang w:val="it-IT" w:bidi="it-IT"/>
        </w:rPr>
        <w:t xml:space="preserve"> </w:t>
      </w:r>
      <w:r w:rsidRPr="00751CC1">
        <w:rPr>
          <w:szCs w:val="22"/>
          <w:lang w:val="it-IT" w:bidi="it-IT"/>
        </w:rPr>
        <w:t xml:space="preserve">un punteggio </w:t>
      </w:r>
      <w:r w:rsidR="007508EB">
        <w:rPr>
          <w:szCs w:val="22"/>
          <w:lang w:val="it-IT" w:bidi="it-IT"/>
        </w:rPr>
        <w:t xml:space="preserve">PASI 75 e </w:t>
      </w:r>
      <w:r w:rsidRPr="00751CC1">
        <w:rPr>
          <w:szCs w:val="22"/>
          <w:lang w:val="it-IT" w:bidi="it-IT"/>
        </w:rPr>
        <w:t xml:space="preserve">PGA </w:t>
      </w:r>
      <w:r w:rsidR="00562143">
        <w:rPr>
          <w:szCs w:val="22"/>
          <w:lang w:val="it-IT" w:bidi="it-IT"/>
        </w:rPr>
        <w:t>“cute chiara” o “quasi chiara”</w:t>
      </w:r>
      <w:r w:rsidR="00F338D1">
        <w:rPr>
          <w:szCs w:val="22"/>
          <w:lang w:val="it-IT" w:bidi="it-IT"/>
        </w:rPr>
        <w:t xml:space="preserve"> </w:t>
      </w:r>
      <w:r w:rsidR="007508EB">
        <w:rPr>
          <w:szCs w:val="22"/>
          <w:lang w:val="it-IT" w:bidi="it-IT"/>
        </w:rPr>
        <w:t xml:space="preserve">e non inferiore </w:t>
      </w:r>
      <w:r w:rsidR="002F5B99">
        <w:rPr>
          <w:szCs w:val="22"/>
          <w:lang w:val="it-IT" w:bidi="it-IT"/>
        </w:rPr>
        <w:t xml:space="preserve">(utilizzando un margine di inferiorità del </w:t>
      </w:r>
      <w:r w:rsidR="00036EF7">
        <w:rPr>
          <w:szCs w:val="22"/>
          <w:lang w:val="it-IT" w:bidi="it-IT"/>
        </w:rPr>
        <w:noBreakHyphen/>
      </w:r>
      <w:r w:rsidR="002F5B99">
        <w:rPr>
          <w:szCs w:val="22"/>
          <w:lang w:val="it-IT" w:bidi="it-IT"/>
        </w:rPr>
        <w:t xml:space="preserve">15%) </w:t>
      </w:r>
      <w:r w:rsidR="007508EB">
        <w:rPr>
          <w:szCs w:val="22"/>
          <w:lang w:val="it-IT" w:bidi="it-IT"/>
        </w:rPr>
        <w:t xml:space="preserve">al comparatore attivo (p&lt;0,0003) </w:t>
      </w:r>
      <w:r w:rsidRPr="00751CC1">
        <w:rPr>
          <w:szCs w:val="22"/>
          <w:lang w:val="it-IT" w:bidi="it-IT"/>
        </w:rPr>
        <w:t>in base al PASI 75</w:t>
      </w:r>
      <w:r w:rsidR="007508EB">
        <w:rPr>
          <w:szCs w:val="22"/>
          <w:lang w:val="it-IT" w:bidi="it-IT"/>
        </w:rPr>
        <w:t>.</w:t>
      </w:r>
    </w:p>
    <w:p w:rsidR="001A5932" w:rsidRDefault="001A5932" w:rsidP="0039156F">
      <w:pPr>
        <w:widowControl w:val="0"/>
        <w:tabs>
          <w:tab w:val="clear" w:pos="567"/>
        </w:tabs>
        <w:autoSpaceDE w:val="0"/>
        <w:autoSpaceDN w:val="0"/>
        <w:adjustRightInd w:val="0"/>
        <w:spacing w:line="240" w:lineRule="auto"/>
        <w:rPr>
          <w:szCs w:val="22"/>
          <w:lang w:val="it-IT" w:bidi="it-IT"/>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6E08B1" w:rsidRPr="00664403" w:rsidTr="006E08B1">
        <w:tc>
          <w:tcPr>
            <w:tcW w:w="9180" w:type="dxa"/>
            <w:gridSpan w:val="7"/>
          </w:tcPr>
          <w:p w:rsidR="006E08B1" w:rsidRPr="00664403" w:rsidRDefault="006E08B1" w:rsidP="0039156F">
            <w:pPr>
              <w:keepNext/>
              <w:keepLines/>
              <w:tabs>
                <w:tab w:val="clear" w:pos="567"/>
                <w:tab w:val="center" w:pos="4536"/>
                <w:tab w:val="right" w:pos="8306"/>
              </w:tabs>
              <w:spacing w:line="240" w:lineRule="auto"/>
              <w:rPr>
                <w:b/>
                <w:bCs/>
                <w:noProof/>
                <w:sz w:val="20"/>
                <w:lang w:val="it-IT" w:eastAsia="nl-BE"/>
              </w:rPr>
            </w:pPr>
            <w:r w:rsidRPr="006E08B1">
              <w:rPr>
                <w:b/>
                <w:bCs/>
                <w:noProof/>
                <w:sz w:val="20"/>
                <w:lang w:val="it-IT"/>
              </w:rPr>
              <w:t>Riassunto dell’efficacia clinica dopo 16 settimane di trattamento nello Studio 1102</w:t>
            </w:r>
          </w:p>
        </w:tc>
      </w:tr>
      <w:tr w:rsidR="006E08B1" w:rsidRPr="006E08B1" w:rsidTr="006E08B1">
        <w:tc>
          <w:tcPr>
            <w:tcW w:w="4077" w:type="dxa"/>
            <w:tcBorders>
              <w:top w:val="single" w:sz="4" w:space="0" w:color="auto"/>
            </w:tcBorders>
          </w:tcPr>
          <w:p w:rsidR="006E08B1" w:rsidRPr="006E08B1" w:rsidRDefault="006E08B1" w:rsidP="00436732">
            <w:pPr>
              <w:keepNext/>
              <w:keepLines/>
              <w:tabs>
                <w:tab w:val="clear" w:pos="567"/>
                <w:tab w:val="center" w:pos="4536"/>
                <w:tab w:val="right" w:pos="8306"/>
              </w:tabs>
              <w:spacing w:line="240" w:lineRule="auto"/>
              <w:rPr>
                <w:b/>
                <w:noProof/>
                <w:sz w:val="20"/>
                <w:lang w:eastAsia="nl-BE"/>
              </w:rPr>
            </w:pPr>
            <w:r w:rsidRPr="006E08B1">
              <w:rPr>
                <w:b/>
                <w:noProof/>
                <w:sz w:val="20"/>
                <w:lang w:val="it-IT"/>
              </w:rPr>
              <w:t>Valutazione</w:t>
            </w:r>
          </w:p>
        </w:tc>
        <w:tc>
          <w:tcPr>
            <w:tcW w:w="1843" w:type="dxa"/>
            <w:gridSpan w:val="2"/>
            <w:tcBorders>
              <w:top w:val="single" w:sz="4" w:space="0" w:color="auto"/>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b/>
                <w:noProof/>
                <w:sz w:val="20"/>
                <w:lang w:eastAsia="nl-BE"/>
              </w:rPr>
              <w:t>Skilarence</w:t>
            </w:r>
          </w:p>
        </w:tc>
        <w:tc>
          <w:tcPr>
            <w:tcW w:w="1418" w:type="dxa"/>
            <w:gridSpan w:val="3"/>
            <w:tcBorders>
              <w:top w:val="single" w:sz="4" w:space="0" w:color="auto"/>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b/>
                <w:noProof/>
                <w:sz w:val="20"/>
                <w:lang w:eastAsia="nl-BE"/>
              </w:rPr>
              <w:t>Placebo</w:t>
            </w:r>
          </w:p>
        </w:tc>
        <w:tc>
          <w:tcPr>
            <w:tcW w:w="1842" w:type="dxa"/>
            <w:tcBorders>
              <w:top w:val="single" w:sz="4" w:space="0" w:color="auto"/>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b/>
                <w:noProof/>
                <w:sz w:val="20"/>
                <w:lang w:eastAsia="nl-BE"/>
              </w:rPr>
              <w:t>Fumaderm</w:t>
            </w:r>
          </w:p>
        </w:tc>
      </w:tr>
      <w:tr w:rsidR="006E08B1" w:rsidRPr="006E08B1" w:rsidTr="006E08B1">
        <w:tc>
          <w:tcPr>
            <w:tcW w:w="4077" w:type="dxa"/>
            <w:tcBorders>
              <w:bottom w:val="single" w:sz="4" w:space="0" w:color="auto"/>
            </w:tcBorders>
          </w:tcPr>
          <w:p w:rsidR="006E08B1" w:rsidRPr="006E08B1" w:rsidRDefault="006E08B1" w:rsidP="00436732">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b/>
                <w:noProof/>
                <w:sz w:val="20"/>
                <w:lang w:eastAsia="nl-BE"/>
              </w:rPr>
              <w:t>N=267</w:t>
            </w:r>
          </w:p>
        </w:tc>
        <w:tc>
          <w:tcPr>
            <w:tcW w:w="1418" w:type="dxa"/>
            <w:gridSpan w:val="3"/>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b/>
                <w:noProof/>
                <w:sz w:val="20"/>
                <w:lang w:eastAsia="nl-BE"/>
              </w:rPr>
              <w:t>N=131</w:t>
            </w:r>
          </w:p>
        </w:tc>
        <w:tc>
          <w:tcPr>
            <w:tcW w:w="1842" w:type="dxa"/>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b/>
                <w:noProof/>
                <w:sz w:val="20"/>
                <w:lang w:eastAsia="nl-BE"/>
              </w:rPr>
              <w:t>N=273</w:t>
            </w:r>
          </w:p>
        </w:tc>
      </w:tr>
      <w:tr w:rsidR="006E08B1" w:rsidRPr="00664403" w:rsidTr="006E08B1">
        <w:tc>
          <w:tcPr>
            <w:tcW w:w="9180" w:type="dxa"/>
            <w:gridSpan w:val="7"/>
            <w:tcBorders>
              <w:top w:val="single" w:sz="4" w:space="0" w:color="auto"/>
            </w:tcBorders>
          </w:tcPr>
          <w:p w:rsidR="006E08B1" w:rsidRPr="006E08B1" w:rsidRDefault="006E08B1" w:rsidP="00436732">
            <w:pPr>
              <w:keepNext/>
              <w:keepLines/>
              <w:tabs>
                <w:tab w:val="clear" w:pos="567"/>
                <w:tab w:val="center" w:pos="4536"/>
                <w:tab w:val="right" w:pos="8306"/>
              </w:tabs>
              <w:spacing w:line="240" w:lineRule="auto"/>
              <w:rPr>
                <w:noProof/>
                <w:sz w:val="20"/>
                <w:lang w:val="it-IT"/>
              </w:rPr>
            </w:pPr>
            <w:r w:rsidRPr="006E08B1">
              <w:rPr>
                <w:b/>
                <w:noProof/>
                <w:sz w:val="20"/>
                <w:lang w:val="it-IT"/>
              </w:rPr>
              <w:t>Analisi di superiorità rispetto al placebo</w:t>
            </w:r>
          </w:p>
        </w:tc>
      </w:tr>
      <w:tr w:rsidR="006E08B1" w:rsidRPr="006E08B1" w:rsidTr="006E08B1">
        <w:tc>
          <w:tcPr>
            <w:tcW w:w="4077" w:type="dxa"/>
          </w:tcPr>
          <w:p w:rsidR="006E08B1" w:rsidRPr="006E08B1" w:rsidRDefault="006E08B1" w:rsidP="00436732">
            <w:pPr>
              <w:keepNext/>
              <w:keepLines/>
              <w:tabs>
                <w:tab w:val="clear" w:pos="567"/>
                <w:tab w:val="center" w:pos="4536"/>
                <w:tab w:val="right" w:pos="8306"/>
              </w:tabs>
              <w:spacing w:line="240" w:lineRule="auto"/>
              <w:jc w:val="both"/>
              <w:rPr>
                <w:b/>
                <w:noProof/>
                <w:sz w:val="20"/>
                <w:lang w:val="it-IT"/>
              </w:rPr>
            </w:pPr>
            <w:r w:rsidRPr="006E08B1">
              <w:rPr>
                <w:b/>
                <w:noProof/>
                <w:sz w:val="20"/>
                <w:lang w:val="it-IT"/>
              </w:rPr>
              <w:t>PASI 75</w:t>
            </w:r>
            <w:r w:rsidRPr="006E08B1">
              <w:rPr>
                <w:noProof/>
                <w:sz w:val="20"/>
                <w:lang w:val="it-IT"/>
              </w:rPr>
              <w:t>, n (%)</w:t>
            </w:r>
          </w:p>
        </w:tc>
        <w:tc>
          <w:tcPr>
            <w:tcW w:w="1843" w:type="dxa"/>
            <w:gridSpan w:val="2"/>
            <w:tcBorders>
              <w:left w:val="nil"/>
            </w:tcBorders>
            <w:vAlign w:val="center"/>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noProof/>
                <w:sz w:val="20"/>
                <w:lang w:eastAsia="nl-BE"/>
              </w:rPr>
              <w:t>100 (37,5)</w:t>
            </w:r>
          </w:p>
        </w:tc>
        <w:tc>
          <w:tcPr>
            <w:tcW w:w="1418" w:type="dxa"/>
            <w:gridSpan w:val="3"/>
            <w:tcBorders>
              <w:left w:val="nil"/>
            </w:tcBorders>
            <w:vAlign w:val="center"/>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noProof/>
                <w:sz w:val="20"/>
                <w:lang w:eastAsia="nl-BE"/>
              </w:rPr>
              <w:t>20 (15,3)</w:t>
            </w:r>
          </w:p>
        </w:tc>
        <w:tc>
          <w:tcPr>
            <w:tcW w:w="1842" w:type="dxa"/>
            <w:tcBorders>
              <w:left w:val="nil"/>
            </w:tcBorders>
            <w:vAlign w:val="center"/>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noProof/>
                <w:sz w:val="20"/>
                <w:lang w:eastAsia="nl-BE"/>
              </w:rPr>
              <w:t>110 (40.3)</w:t>
            </w:r>
          </w:p>
        </w:tc>
      </w:tr>
      <w:tr w:rsidR="006E08B1" w:rsidRPr="006E08B1" w:rsidTr="006E08B1">
        <w:tc>
          <w:tcPr>
            <w:tcW w:w="4077" w:type="dxa"/>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val="it-IT"/>
              </w:rPr>
              <w:t>Valore p</w:t>
            </w:r>
          </w:p>
        </w:tc>
        <w:tc>
          <w:tcPr>
            <w:tcW w:w="2552" w:type="dxa"/>
            <w:gridSpan w:val="3"/>
            <w:tcBorders>
              <w:left w:val="nil"/>
            </w:tcBorders>
          </w:tcPr>
          <w:p w:rsidR="006E08B1" w:rsidRPr="006E08B1" w:rsidRDefault="006E08B1" w:rsidP="0039156F">
            <w:pPr>
              <w:tabs>
                <w:tab w:val="clear" w:pos="567"/>
                <w:tab w:val="center" w:pos="4536"/>
                <w:tab w:val="right" w:pos="8306"/>
              </w:tabs>
              <w:spacing w:line="240" w:lineRule="auto"/>
              <w:ind w:right="317"/>
              <w:jc w:val="right"/>
              <w:rPr>
                <w:noProof/>
                <w:sz w:val="20"/>
                <w:vertAlign w:val="superscript"/>
                <w:lang w:eastAsia="nl-BE"/>
              </w:rPr>
            </w:pPr>
            <w:r w:rsidRPr="006E08B1">
              <w:rPr>
                <w:noProof/>
                <w:sz w:val="20"/>
                <w:lang w:eastAsia="nl-BE"/>
              </w:rPr>
              <w:t>&lt;0,0001</w:t>
            </w:r>
            <w:r w:rsidRPr="006E08B1">
              <w:rPr>
                <w:noProof/>
                <w:sz w:val="20"/>
                <w:vertAlign w:val="superscript"/>
                <w:lang w:eastAsia="nl-BE"/>
              </w:rPr>
              <w:t>a</w:t>
            </w:r>
          </w:p>
        </w:tc>
        <w:tc>
          <w:tcPr>
            <w:tcW w:w="2551" w:type="dxa"/>
            <w:gridSpan w:val="3"/>
            <w:tcBorders>
              <w:left w:val="nil"/>
            </w:tcBorders>
          </w:tcPr>
          <w:p w:rsidR="006E08B1" w:rsidRPr="006E08B1" w:rsidRDefault="006E08B1" w:rsidP="0039156F">
            <w:pPr>
              <w:tabs>
                <w:tab w:val="clear" w:pos="567"/>
                <w:tab w:val="center" w:pos="4536"/>
                <w:tab w:val="right" w:pos="8306"/>
              </w:tabs>
              <w:spacing w:line="240" w:lineRule="auto"/>
              <w:ind w:left="317"/>
              <w:rPr>
                <w:noProof/>
                <w:sz w:val="20"/>
                <w:vertAlign w:val="superscript"/>
                <w:lang w:eastAsia="nl-BE"/>
              </w:rPr>
            </w:pPr>
            <w:r w:rsidRPr="006E08B1">
              <w:rPr>
                <w:noProof/>
                <w:sz w:val="20"/>
                <w:lang w:eastAsia="nl-BE"/>
              </w:rPr>
              <w:t>&lt;0,0001</w:t>
            </w:r>
            <w:r w:rsidRPr="006E08B1">
              <w:rPr>
                <w:noProof/>
                <w:sz w:val="20"/>
                <w:vertAlign w:val="superscript"/>
                <w:lang w:eastAsia="nl-BE"/>
              </w:rPr>
              <w:t>a</w:t>
            </w:r>
          </w:p>
        </w:tc>
      </w:tr>
      <w:tr w:rsidR="006E08B1" w:rsidRPr="006E08B1" w:rsidTr="006E08B1">
        <w:tc>
          <w:tcPr>
            <w:tcW w:w="4077" w:type="dxa"/>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val="it-IT"/>
              </w:rPr>
              <w:t xml:space="preserve">IC bilaterale </w:t>
            </w:r>
            <w:r w:rsidRPr="006E08B1">
              <w:rPr>
                <w:noProof/>
                <w:sz w:val="20"/>
                <w:lang w:val="it-IT" w:eastAsia="nl-BE"/>
              </w:rPr>
              <w:t>99,24%</w:t>
            </w:r>
          </w:p>
        </w:tc>
        <w:tc>
          <w:tcPr>
            <w:tcW w:w="2552" w:type="dxa"/>
            <w:gridSpan w:val="3"/>
            <w:tcBorders>
              <w:left w:val="nil"/>
            </w:tcBorders>
          </w:tcPr>
          <w:p w:rsidR="006E08B1" w:rsidRPr="006E08B1" w:rsidRDefault="006E08B1" w:rsidP="0039156F">
            <w:pPr>
              <w:keepNext/>
              <w:keepLines/>
              <w:tabs>
                <w:tab w:val="clear" w:pos="567"/>
                <w:tab w:val="center" w:pos="4536"/>
                <w:tab w:val="right" w:pos="8306"/>
              </w:tabs>
              <w:spacing w:line="240" w:lineRule="auto"/>
              <w:ind w:right="284"/>
              <w:jc w:val="right"/>
              <w:rPr>
                <w:noProof/>
                <w:sz w:val="20"/>
                <w:lang w:eastAsia="nl-BE"/>
              </w:rPr>
            </w:pPr>
            <w:r w:rsidRPr="006E08B1">
              <w:rPr>
                <w:noProof/>
                <w:sz w:val="20"/>
                <w:lang w:val="it-IT" w:eastAsia="nl-BE"/>
              </w:rPr>
              <w:t>10,7; 33,7</w:t>
            </w:r>
            <w:r w:rsidRPr="006E08B1">
              <w:rPr>
                <w:noProof/>
                <w:sz w:val="20"/>
                <w:vertAlign w:val="superscript"/>
                <w:lang w:val="it-IT" w:eastAsia="nl-BE"/>
              </w:rPr>
              <w:t>a</w:t>
            </w:r>
          </w:p>
        </w:tc>
        <w:tc>
          <w:tcPr>
            <w:tcW w:w="2551" w:type="dxa"/>
            <w:gridSpan w:val="3"/>
            <w:tcBorders>
              <w:left w:val="nil"/>
            </w:tcBorders>
          </w:tcPr>
          <w:p w:rsidR="006E08B1" w:rsidRPr="006E08B1" w:rsidRDefault="006E08B1" w:rsidP="0039156F">
            <w:pPr>
              <w:tabs>
                <w:tab w:val="clear" w:pos="567"/>
                <w:tab w:val="center" w:pos="4536"/>
                <w:tab w:val="right" w:pos="8306"/>
              </w:tabs>
              <w:spacing w:line="240" w:lineRule="auto"/>
              <w:ind w:left="175"/>
              <w:rPr>
                <w:noProof/>
                <w:sz w:val="20"/>
                <w:lang w:eastAsia="nl-BE"/>
              </w:rPr>
            </w:pPr>
            <w:r w:rsidRPr="006E08B1">
              <w:rPr>
                <w:noProof/>
                <w:sz w:val="20"/>
                <w:lang w:val="it-IT" w:eastAsia="nl-BE"/>
              </w:rPr>
              <w:t>13,5; 36,6</w:t>
            </w:r>
            <w:r w:rsidRPr="006E08B1">
              <w:rPr>
                <w:noProof/>
                <w:sz w:val="20"/>
                <w:vertAlign w:val="superscript"/>
                <w:lang w:eastAsia="nl-BE"/>
              </w:rPr>
              <w:t>a</w:t>
            </w:r>
          </w:p>
        </w:tc>
      </w:tr>
      <w:tr w:rsidR="006E08B1" w:rsidRPr="006E08B1" w:rsidTr="006E08B1">
        <w:tc>
          <w:tcPr>
            <w:tcW w:w="4077" w:type="dxa"/>
          </w:tcPr>
          <w:p w:rsidR="006E08B1" w:rsidRPr="00664403" w:rsidRDefault="006E08B1" w:rsidP="00436732">
            <w:pPr>
              <w:keepNext/>
              <w:keepLines/>
              <w:tabs>
                <w:tab w:val="clear" w:pos="567"/>
                <w:tab w:val="center" w:pos="4536"/>
                <w:tab w:val="right" w:pos="8306"/>
              </w:tabs>
              <w:spacing w:line="240" w:lineRule="auto"/>
              <w:rPr>
                <w:b/>
                <w:noProof/>
                <w:sz w:val="20"/>
                <w:lang w:val="it-IT" w:eastAsia="nl-BE"/>
              </w:rPr>
            </w:pPr>
            <w:r w:rsidRPr="006E08B1">
              <w:rPr>
                <w:b/>
                <w:noProof/>
                <w:sz w:val="20"/>
                <w:lang w:val="it-IT"/>
              </w:rPr>
              <w:t>Punteggio PGA “cute chiara” o “quasi chiara”,</w:t>
            </w:r>
            <w:r w:rsidRPr="006E08B1">
              <w:rPr>
                <w:noProof/>
                <w:sz w:val="20"/>
                <w:lang w:val="it-IT"/>
              </w:rPr>
              <w:t xml:space="preserve"> n (%)</w:t>
            </w:r>
          </w:p>
        </w:tc>
        <w:tc>
          <w:tcPr>
            <w:tcW w:w="1843" w:type="dxa"/>
            <w:gridSpan w:val="2"/>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noProof/>
                <w:sz w:val="20"/>
                <w:lang w:eastAsia="nl-BE"/>
              </w:rPr>
              <w:t>88 (33,0)</w:t>
            </w:r>
          </w:p>
        </w:tc>
        <w:tc>
          <w:tcPr>
            <w:tcW w:w="1418" w:type="dxa"/>
            <w:gridSpan w:val="3"/>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noProof/>
                <w:sz w:val="20"/>
                <w:lang w:eastAsia="nl-BE"/>
              </w:rPr>
              <w:t>17 (13,0)</w:t>
            </w:r>
          </w:p>
        </w:tc>
        <w:tc>
          <w:tcPr>
            <w:tcW w:w="1842" w:type="dxa"/>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noProof/>
                <w:sz w:val="20"/>
                <w:lang w:eastAsia="nl-BE"/>
              </w:rPr>
              <w:t>102 (37.4)</w:t>
            </w:r>
          </w:p>
        </w:tc>
      </w:tr>
      <w:tr w:rsidR="006E08B1" w:rsidRPr="006E08B1" w:rsidTr="006E08B1">
        <w:tc>
          <w:tcPr>
            <w:tcW w:w="4077" w:type="dxa"/>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val="it-IT"/>
              </w:rPr>
              <w:t>Valore p</w:t>
            </w:r>
          </w:p>
        </w:tc>
        <w:tc>
          <w:tcPr>
            <w:tcW w:w="2552" w:type="dxa"/>
            <w:gridSpan w:val="3"/>
            <w:tcBorders>
              <w:left w:val="nil"/>
            </w:tcBorders>
          </w:tcPr>
          <w:p w:rsidR="006E08B1" w:rsidRPr="006E08B1" w:rsidRDefault="006E08B1" w:rsidP="0039156F">
            <w:pPr>
              <w:tabs>
                <w:tab w:val="clear" w:pos="567"/>
                <w:tab w:val="center" w:pos="4536"/>
                <w:tab w:val="right" w:pos="8306"/>
              </w:tabs>
              <w:spacing w:line="240" w:lineRule="auto"/>
              <w:ind w:right="317"/>
              <w:jc w:val="right"/>
              <w:rPr>
                <w:noProof/>
                <w:sz w:val="20"/>
                <w:lang w:eastAsia="nl-BE"/>
              </w:rPr>
            </w:pPr>
            <w:r w:rsidRPr="006E08B1">
              <w:rPr>
                <w:noProof/>
                <w:sz w:val="20"/>
                <w:lang w:eastAsia="nl-BE"/>
              </w:rPr>
              <w:t>&lt;0,0001</w:t>
            </w:r>
            <w:r w:rsidRPr="006E08B1">
              <w:rPr>
                <w:noProof/>
                <w:sz w:val="20"/>
                <w:vertAlign w:val="superscript"/>
                <w:lang w:eastAsia="nl-BE"/>
              </w:rPr>
              <w:t>a</w:t>
            </w:r>
          </w:p>
        </w:tc>
        <w:tc>
          <w:tcPr>
            <w:tcW w:w="2551" w:type="dxa"/>
            <w:gridSpan w:val="3"/>
            <w:tcBorders>
              <w:left w:val="nil"/>
            </w:tcBorders>
          </w:tcPr>
          <w:p w:rsidR="006E08B1" w:rsidRPr="006E08B1" w:rsidRDefault="006E08B1" w:rsidP="0039156F">
            <w:pPr>
              <w:tabs>
                <w:tab w:val="clear" w:pos="567"/>
                <w:tab w:val="center" w:pos="4536"/>
                <w:tab w:val="right" w:pos="8306"/>
              </w:tabs>
              <w:spacing w:line="240" w:lineRule="auto"/>
              <w:ind w:left="317"/>
              <w:rPr>
                <w:noProof/>
                <w:sz w:val="20"/>
                <w:lang w:eastAsia="nl-BE"/>
              </w:rPr>
            </w:pPr>
            <w:r w:rsidRPr="006E08B1">
              <w:rPr>
                <w:noProof/>
                <w:sz w:val="20"/>
                <w:lang w:eastAsia="nl-BE"/>
              </w:rPr>
              <w:t>&lt;0,0001</w:t>
            </w:r>
            <w:r w:rsidRPr="006E08B1">
              <w:rPr>
                <w:noProof/>
                <w:sz w:val="20"/>
                <w:vertAlign w:val="superscript"/>
                <w:lang w:eastAsia="nl-BE"/>
              </w:rPr>
              <w:t>a</w:t>
            </w:r>
          </w:p>
        </w:tc>
      </w:tr>
      <w:tr w:rsidR="006E08B1" w:rsidRPr="006E08B1" w:rsidTr="006E08B1">
        <w:tc>
          <w:tcPr>
            <w:tcW w:w="4077" w:type="dxa"/>
            <w:tcBorders>
              <w:bottom w:val="single" w:sz="4" w:space="0" w:color="auto"/>
            </w:tcBorders>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val="it-IT"/>
              </w:rPr>
              <w:t xml:space="preserve">IC bilaterale </w:t>
            </w:r>
            <w:r w:rsidRPr="006E08B1">
              <w:rPr>
                <w:noProof/>
                <w:sz w:val="20"/>
                <w:lang w:val="it-IT" w:eastAsia="nl-BE"/>
              </w:rPr>
              <w:t>99,24%</w:t>
            </w:r>
          </w:p>
        </w:tc>
        <w:tc>
          <w:tcPr>
            <w:tcW w:w="2552" w:type="dxa"/>
            <w:gridSpan w:val="3"/>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ind w:right="284"/>
              <w:jc w:val="right"/>
              <w:rPr>
                <w:noProof/>
                <w:sz w:val="20"/>
                <w:lang w:eastAsia="nl-BE"/>
              </w:rPr>
            </w:pPr>
            <w:r w:rsidRPr="006E08B1">
              <w:rPr>
                <w:noProof/>
                <w:sz w:val="20"/>
                <w:lang w:eastAsia="nl-BE"/>
              </w:rPr>
              <w:t>9,0; 31,0</w:t>
            </w:r>
            <w:r w:rsidRPr="006E08B1">
              <w:rPr>
                <w:noProof/>
                <w:sz w:val="20"/>
                <w:vertAlign w:val="superscript"/>
                <w:lang w:eastAsia="nl-BE"/>
              </w:rPr>
              <w:t>a</w:t>
            </w:r>
          </w:p>
        </w:tc>
        <w:tc>
          <w:tcPr>
            <w:tcW w:w="2551" w:type="dxa"/>
            <w:gridSpan w:val="3"/>
            <w:tcBorders>
              <w:left w:val="nil"/>
              <w:bottom w:val="single" w:sz="4" w:space="0" w:color="auto"/>
            </w:tcBorders>
          </w:tcPr>
          <w:p w:rsidR="006E08B1" w:rsidRPr="006E08B1" w:rsidRDefault="006E08B1" w:rsidP="0039156F">
            <w:pPr>
              <w:tabs>
                <w:tab w:val="clear" w:pos="567"/>
                <w:tab w:val="center" w:pos="4536"/>
                <w:tab w:val="right" w:pos="8306"/>
              </w:tabs>
              <w:spacing w:line="240" w:lineRule="auto"/>
              <w:ind w:left="175"/>
              <w:rPr>
                <w:noProof/>
                <w:sz w:val="20"/>
                <w:lang w:eastAsia="nl-BE"/>
              </w:rPr>
            </w:pPr>
            <w:r w:rsidRPr="006E08B1">
              <w:rPr>
                <w:noProof/>
                <w:sz w:val="20"/>
                <w:lang w:eastAsia="nl-BE"/>
              </w:rPr>
              <w:t>13,3; 35,5</w:t>
            </w:r>
            <w:r w:rsidRPr="006E08B1">
              <w:rPr>
                <w:noProof/>
                <w:sz w:val="20"/>
                <w:vertAlign w:val="superscript"/>
                <w:lang w:eastAsia="nl-BE"/>
              </w:rPr>
              <w:t>a</w:t>
            </w:r>
          </w:p>
        </w:tc>
      </w:tr>
      <w:tr w:rsidR="006E08B1" w:rsidRPr="006E08B1" w:rsidTr="006E08B1">
        <w:tc>
          <w:tcPr>
            <w:tcW w:w="4786" w:type="dxa"/>
            <w:gridSpan w:val="2"/>
          </w:tcPr>
          <w:p w:rsidR="006E08B1" w:rsidRPr="006E08B1" w:rsidRDefault="006E08B1" w:rsidP="00436732">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b/>
                <w:noProof/>
                <w:sz w:val="20"/>
                <w:lang w:eastAsia="nl-BE"/>
              </w:rPr>
              <w:t>Skilarence</w:t>
            </w:r>
          </w:p>
        </w:tc>
        <w:tc>
          <w:tcPr>
            <w:tcW w:w="2268" w:type="dxa"/>
            <w:gridSpan w:val="2"/>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lang w:eastAsia="nl-BE"/>
              </w:rPr>
            </w:pPr>
            <w:r w:rsidRPr="006E08B1">
              <w:rPr>
                <w:b/>
                <w:noProof/>
                <w:sz w:val="20"/>
                <w:lang w:eastAsia="nl-BE"/>
              </w:rPr>
              <w:t>Fumaderm</w:t>
            </w:r>
          </w:p>
        </w:tc>
      </w:tr>
      <w:tr w:rsidR="006E08B1" w:rsidRPr="006E08B1" w:rsidTr="006E08B1">
        <w:tc>
          <w:tcPr>
            <w:tcW w:w="4786" w:type="dxa"/>
            <w:gridSpan w:val="2"/>
            <w:tcBorders>
              <w:bottom w:val="single" w:sz="4" w:space="0" w:color="auto"/>
            </w:tcBorders>
          </w:tcPr>
          <w:p w:rsidR="006E08B1" w:rsidRPr="006E08B1" w:rsidRDefault="006E08B1" w:rsidP="00436732">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b/>
                <w:noProof/>
                <w:sz w:val="20"/>
                <w:lang w:eastAsia="nl-BE"/>
              </w:rPr>
              <w:t>N=267</w:t>
            </w:r>
          </w:p>
        </w:tc>
        <w:tc>
          <w:tcPr>
            <w:tcW w:w="2268" w:type="dxa"/>
            <w:gridSpan w:val="2"/>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lang w:eastAsia="nl-BE"/>
              </w:rPr>
            </w:pPr>
            <w:r w:rsidRPr="006E08B1">
              <w:rPr>
                <w:b/>
                <w:noProof/>
                <w:sz w:val="20"/>
                <w:lang w:eastAsia="nl-BE"/>
              </w:rPr>
              <w:t>N=273</w:t>
            </w:r>
          </w:p>
        </w:tc>
      </w:tr>
      <w:tr w:rsidR="006E08B1" w:rsidRPr="00664403" w:rsidTr="006E08B1">
        <w:tc>
          <w:tcPr>
            <w:tcW w:w="4786" w:type="dxa"/>
            <w:gridSpan w:val="2"/>
            <w:tcBorders>
              <w:top w:val="single" w:sz="4" w:space="0" w:color="auto"/>
            </w:tcBorders>
          </w:tcPr>
          <w:p w:rsidR="006E08B1" w:rsidRPr="006E08B1" w:rsidRDefault="006E08B1" w:rsidP="00436732">
            <w:pPr>
              <w:keepNext/>
              <w:keepLines/>
              <w:tabs>
                <w:tab w:val="clear" w:pos="567"/>
                <w:tab w:val="center" w:pos="4536"/>
                <w:tab w:val="right" w:pos="8306"/>
              </w:tabs>
              <w:spacing w:line="240" w:lineRule="auto"/>
              <w:jc w:val="both"/>
              <w:rPr>
                <w:b/>
                <w:noProof/>
                <w:sz w:val="20"/>
                <w:lang w:val="it-IT" w:eastAsia="nl-BE"/>
              </w:rPr>
            </w:pPr>
            <w:r w:rsidRPr="006E08B1">
              <w:rPr>
                <w:b/>
                <w:noProof/>
                <w:sz w:val="20"/>
                <w:lang w:val="it-IT" w:eastAsia="nl-BE"/>
              </w:rPr>
              <w:t>Non-inferiorità di Skilarence rispetto a Fumaderm</w:t>
            </w:r>
          </w:p>
        </w:tc>
        <w:tc>
          <w:tcPr>
            <w:tcW w:w="2126" w:type="dxa"/>
            <w:gridSpan w:val="3"/>
            <w:tcBorders>
              <w:top w:val="single" w:sz="4" w:space="0" w:color="auto"/>
              <w:left w:val="nil"/>
            </w:tcBorders>
          </w:tcPr>
          <w:p w:rsidR="006E08B1" w:rsidRPr="00664403" w:rsidDel="00135E41" w:rsidRDefault="006E08B1" w:rsidP="0039156F">
            <w:pPr>
              <w:keepNext/>
              <w:keepLines/>
              <w:tabs>
                <w:tab w:val="clear" w:pos="567"/>
                <w:tab w:val="center" w:pos="4536"/>
                <w:tab w:val="right" w:pos="8306"/>
              </w:tabs>
              <w:spacing w:line="240" w:lineRule="auto"/>
              <w:jc w:val="center"/>
              <w:rPr>
                <w:noProof/>
                <w:sz w:val="20"/>
                <w:lang w:val="it-IT" w:eastAsia="nl-BE"/>
              </w:rPr>
            </w:pPr>
          </w:p>
        </w:tc>
        <w:tc>
          <w:tcPr>
            <w:tcW w:w="2268" w:type="dxa"/>
            <w:gridSpan w:val="2"/>
            <w:tcBorders>
              <w:top w:val="single" w:sz="4" w:space="0" w:color="auto"/>
              <w:left w:val="nil"/>
            </w:tcBorders>
            <w:vAlign w:val="center"/>
          </w:tcPr>
          <w:p w:rsidR="006E08B1" w:rsidRPr="00664403" w:rsidRDefault="006E08B1" w:rsidP="0039156F">
            <w:pPr>
              <w:keepNext/>
              <w:keepLines/>
              <w:tabs>
                <w:tab w:val="clear" w:pos="567"/>
                <w:tab w:val="center" w:pos="4536"/>
                <w:tab w:val="right" w:pos="8306"/>
              </w:tabs>
              <w:spacing w:line="240" w:lineRule="auto"/>
              <w:jc w:val="center"/>
              <w:rPr>
                <w:noProof/>
                <w:sz w:val="20"/>
                <w:lang w:val="it-IT" w:eastAsia="nl-BE"/>
              </w:rPr>
            </w:pPr>
          </w:p>
        </w:tc>
      </w:tr>
      <w:tr w:rsidR="006E08B1" w:rsidRPr="006E08B1" w:rsidTr="006E08B1">
        <w:tc>
          <w:tcPr>
            <w:tcW w:w="4786" w:type="dxa"/>
            <w:gridSpan w:val="2"/>
          </w:tcPr>
          <w:p w:rsidR="006E08B1" w:rsidRPr="006E08B1" w:rsidRDefault="006E08B1" w:rsidP="00436732">
            <w:pPr>
              <w:keepNext/>
              <w:keepLines/>
              <w:tabs>
                <w:tab w:val="clear" w:pos="567"/>
                <w:tab w:val="center" w:pos="4536"/>
                <w:tab w:val="right" w:pos="8306"/>
              </w:tabs>
              <w:spacing w:line="240" w:lineRule="auto"/>
              <w:jc w:val="both"/>
              <w:rPr>
                <w:b/>
                <w:noProof/>
                <w:sz w:val="20"/>
                <w:lang w:eastAsia="nl-BE"/>
              </w:rPr>
            </w:pPr>
            <w:r w:rsidRPr="006E08B1">
              <w:rPr>
                <w:b/>
                <w:noProof/>
                <w:sz w:val="20"/>
                <w:lang w:eastAsia="nl-BE"/>
              </w:rPr>
              <w:t>PASI 75</w:t>
            </w:r>
            <w:r w:rsidRPr="006E08B1">
              <w:rPr>
                <w:noProof/>
                <w:sz w:val="20"/>
                <w:lang w:eastAsia="nl-BE"/>
              </w:rPr>
              <w:t>, n (%)</w:t>
            </w:r>
          </w:p>
        </w:tc>
        <w:tc>
          <w:tcPr>
            <w:tcW w:w="2126" w:type="dxa"/>
            <w:gridSpan w:val="3"/>
            <w:tcBorders>
              <w:left w:val="nil"/>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100 (37,5)</w:t>
            </w:r>
          </w:p>
        </w:tc>
        <w:tc>
          <w:tcPr>
            <w:tcW w:w="2268" w:type="dxa"/>
            <w:gridSpan w:val="2"/>
            <w:tcBorders>
              <w:left w:val="nil"/>
            </w:tcBorders>
            <w:vAlign w:val="center"/>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110 (40,3)</w:t>
            </w:r>
          </w:p>
        </w:tc>
      </w:tr>
      <w:tr w:rsidR="006E08B1" w:rsidRPr="006E08B1" w:rsidTr="006E08B1">
        <w:tc>
          <w:tcPr>
            <w:tcW w:w="4786" w:type="dxa"/>
            <w:gridSpan w:val="2"/>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eastAsia="nl-BE"/>
              </w:rPr>
              <w:t>Valore p</w:t>
            </w:r>
          </w:p>
        </w:tc>
        <w:tc>
          <w:tcPr>
            <w:tcW w:w="4394" w:type="dxa"/>
            <w:gridSpan w:val="5"/>
            <w:tcBorders>
              <w:left w:val="nil"/>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0,0003</w:t>
            </w:r>
            <w:r w:rsidRPr="006E08B1">
              <w:rPr>
                <w:noProof/>
                <w:sz w:val="20"/>
                <w:vertAlign w:val="superscript"/>
                <w:lang w:eastAsia="nl-BE"/>
              </w:rPr>
              <w:t>b</w:t>
            </w:r>
          </w:p>
        </w:tc>
      </w:tr>
      <w:tr w:rsidR="006E08B1" w:rsidRPr="006E08B1" w:rsidTr="006E08B1">
        <w:tc>
          <w:tcPr>
            <w:tcW w:w="4786" w:type="dxa"/>
            <w:gridSpan w:val="2"/>
          </w:tcPr>
          <w:p w:rsidR="006E08B1" w:rsidRPr="00664403" w:rsidRDefault="006E08B1" w:rsidP="00436732">
            <w:pPr>
              <w:keepNext/>
              <w:keepLines/>
              <w:tabs>
                <w:tab w:val="clear" w:pos="567"/>
                <w:tab w:val="center" w:pos="4536"/>
                <w:tab w:val="right" w:pos="8306"/>
              </w:tabs>
              <w:spacing w:line="240" w:lineRule="auto"/>
              <w:ind w:left="142"/>
              <w:rPr>
                <w:noProof/>
                <w:sz w:val="20"/>
                <w:lang w:val="it-IT" w:eastAsia="nl-BE"/>
              </w:rPr>
            </w:pPr>
            <w:r w:rsidRPr="006E08B1">
              <w:rPr>
                <w:noProof/>
                <w:sz w:val="20"/>
                <w:lang w:val="it-IT" w:eastAsia="nl-BE"/>
              </w:rPr>
              <w:t>IC unilaterale ripetuto 97,5% (limite inferiore)</w:t>
            </w:r>
          </w:p>
        </w:tc>
        <w:tc>
          <w:tcPr>
            <w:tcW w:w="4394" w:type="dxa"/>
            <w:gridSpan w:val="5"/>
            <w:tcBorders>
              <w:left w:val="nil"/>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-11,6</w:t>
            </w:r>
            <w:r w:rsidRPr="006E08B1">
              <w:rPr>
                <w:noProof/>
                <w:sz w:val="20"/>
                <w:vertAlign w:val="superscript"/>
                <w:lang w:eastAsia="nl-BE"/>
              </w:rPr>
              <w:t>b</w:t>
            </w:r>
          </w:p>
        </w:tc>
      </w:tr>
      <w:tr w:rsidR="006E08B1" w:rsidRPr="006E08B1" w:rsidTr="006E08B1">
        <w:tc>
          <w:tcPr>
            <w:tcW w:w="4786" w:type="dxa"/>
            <w:gridSpan w:val="2"/>
          </w:tcPr>
          <w:p w:rsidR="006E08B1" w:rsidRPr="00664403" w:rsidRDefault="006E08B1" w:rsidP="00436732">
            <w:pPr>
              <w:keepNext/>
              <w:keepLines/>
              <w:tabs>
                <w:tab w:val="clear" w:pos="567"/>
                <w:tab w:val="center" w:pos="4536"/>
                <w:tab w:val="right" w:pos="8306"/>
              </w:tabs>
              <w:spacing w:line="240" w:lineRule="auto"/>
              <w:rPr>
                <w:b/>
                <w:noProof/>
                <w:sz w:val="20"/>
                <w:lang w:val="it-IT" w:eastAsia="nl-BE"/>
              </w:rPr>
            </w:pPr>
            <w:r w:rsidRPr="006E08B1">
              <w:rPr>
                <w:b/>
                <w:noProof/>
                <w:sz w:val="20"/>
                <w:lang w:val="it-IT" w:eastAsia="nl-BE"/>
              </w:rPr>
              <w:t>Punteggio PGA “cute chiara” o “quasi chiara”,</w:t>
            </w:r>
            <w:r w:rsidRPr="006E08B1">
              <w:rPr>
                <w:noProof/>
                <w:sz w:val="20"/>
                <w:lang w:val="it-IT" w:eastAsia="nl-BE"/>
              </w:rPr>
              <w:t xml:space="preserve"> n (%)</w:t>
            </w:r>
          </w:p>
        </w:tc>
        <w:tc>
          <w:tcPr>
            <w:tcW w:w="2126" w:type="dxa"/>
            <w:gridSpan w:val="3"/>
            <w:tcBorders>
              <w:left w:val="nil"/>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88 (33,0)</w:t>
            </w:r>
          </w:p>
        </w:tc>
        <w:tc>
          <w:tcPr>
            <w:tcW w:w="2268" w:type="dxa"/>
            <w:gridSpan w:val="2"/>
            <w:tcBorders>
              <w:left w:val="nil"/>
            </w:tcBorders>
          </w:tcPr>
          <w:p w:rsidR="006E08B1" w:rsidRPr="006E08B1" w:rsidRDefault="006E08B1" w:rsidP="0039156F">
            <w:pPr>
              <w:keepNext/>
              <w:keepLines/>
              <w:tabs>
                <w:tab w:val="clear" w:pos="567"/>
                <w:tab w:val="center" w:pos="4536"/>
                <w:tab w:val="right" w:pos="8306"/>
              </w:tabs>
              <w:spacing w:line="240" w:lineRule="auto"/>
              <w:jc w:val="center"/>
              <w:rPr>
                <w:b/>
                <w:noProof/>
                <w:sz w:val="20"/>
                <w:highlight w:val="yellow"/>
                <w:lang w:eastAsia="nl-BE"/>
              </w:rPr>
            </w:pPr>
            <w:r w:rsidRPr="006E08B1">
              <w:rPr>
                <w:noProof/>
                <w:sz w:val="20"/>
                <w:lang w:eastAsia="nl-BE"/>
              </w:rPr>
              <w:t>102 (37,4)</w:t>
            </w:r>
          </w:p>
        </w:tc>
      </w:tr>
      <w:tr w:rsidR="006E08B1" w:rsidRPr="006E08B1" w:rsidTr="006E08B1">
        <w:tc>
          <w:tcPr>
            <w:tcW w:w="4786" w:type="dxa"/>
            <w:gridSpan w:val="2"/>
          </w:tcPr>
          <w:p w:rsidR="006E08B1" w:rsidRPr="006E08B1" w:rsidRDefault="006E08B1" w:rsidP="00436732">
            <w:pPr>
              <w:keepNext/>
              <w:keepLines/>
              <w:tabs>
                <w:tab w:val="clear" w:pos="567"/>
                <w:tab w:val="center" w:pos="4536"/>
                <w:tab w:val="right" w:pos="8306"/>
              </w:tabs>
              <w:spacing w:line="240" w:lineRule="auto"/>
              <w:ind w:left="142"/>
              <w:rPr>
                <w:noProof/>
                <w:sz w:val="20"/>
                <w:lang w:eastAsia="nl-BE"/>
              </w:rPr>
            </w:pPr>
            <w:r w:rsidRPr="006E08B1">
              <w:rPr>
                <w:noProof/>
                <w:sz w:val="20"/>
                <w:lang w:eastAsia="nl-BE"/>
              </w:rPr>
              <w:t>Valore p</w:t>
            </w:r>
          </w:p>
        </w:tc>
        <w:tc>
          <w:tcPr>
            <w:tcW w:w="4394" w:type="dxa"/>
            <w:gridSpan w:val="5"/>
            <w:tcBorders>
              <w:left w:val="nil"/>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0,0007</w:t>
            </w:r>
            <w:r w:rsidRPr="006E08B1">
              <w:rPr>
                <w:noProof/>
                <w:sz w:val="20"/>
                <w:vertAlign w:val="superscript"/>
                <w:lang w:eastAsia="nl-BE"/>
              </w:rPr>
              <w:t>b</w:t>
            </w:r>
          </w:p>
        </w:tc>
      </w:tr>
      <w:tr w:rsidR="006E08B1" w:rsidRPr="006E08B1" w:rsidTr="006E08B1">
        <w:tc>
          <w:tcPr>
            <w:tcW w:w="4786" w:type="dxa"/>
            <w:gridSpan w:val="2"/>
            <w:tcBorders>
              <w:bottom w:val="single" w:sz="4" w:space="0" w:color="auto"/>
            </w:tcBorders>
          </w:tcPr>
          <w:p w:rsidR="006E08B1" w:rsidRPr="00664403" w:rsidRDefault="006E08B1" w:rsidP="00436732">
            <w:pPr>
              <w:keepNext/>
              <w:keepLines/>
              <w:tabs>
                <w:tab w:val="clear" w:pos="567"/>
                <w:tab w:val="center" w:pos="4536"/>
                <w:tab w:val="right" w:pos="8306"/>
              </w:tabs>
              <w:spacing w:line="240" w:lineRule="auto"/>
              <w:ind w:left="142"/>
              <w:rPr>
                <w:noProof/>
                <w:sz w:val="20"/>
                <w:lang w:val="it-IT" w:eastAsia="nl-BE"/>
              </w:rPr>
            </w:pPr>
            <w:r w:rsidRPr="006E08B1">
              <w:rPr>
                <w:noProof/>
                <w:sz w:val="20"/>
                <w:lang w:val="it-IT" w:eastAsia="nl-BE"/>
              </w:rPr>
              <w:t>IC unilaterale ripetuto 97,5% (limite inferiore)</w:t>
            </w:r>
          </w:p>
        </w:tc>
        <w:tc>
          <w:tcPr>
            <w:tcW w:w="4394" w:type="dxa"/>
            <w:gridSpan w:val="5"/>
            <w:tcBorders>
              <w:left w:val="nil"/>
              <w:bottom w:val="single" w:sz="4" w:space="0" w:color="auto"/>
            </w:tcBorders>
          </w:tcPr>
          <w:p w:rsidR="006E08B1" w:rsidRPr="006E08B1" w:rsidRDefault="006E08B1" w:rsidP="0039156F">
            <w:pPr>
              <w:keepNext/>
              <w:keepLines/>
              <w:tabs>
                <w:tab w:val="clear" w:pos="567"/>
                <w:tab w:val="center" w:pos="4536"/>
                <w:tab w:val="right" w:pos="8306"/>
              </w:tabs>
              <w:spacing w:line="240" w:lineRule="auto"/>
              <w:jc w:val="center"/>
              <w:rPr>
                <w:noProof/>
                <w:sz w:val="20"/>
                <w:highlight w:val="yellow"/>
                <w:lang w:eastAsia="nl-BE"/>
              </w:rPr>
            </w:pPr>
            <w:r w:rsidRPr="006E08B1">
              <w:rPr>
                <w:noProof/>
                <w:sz w:val="20"/>
                <w:lang w:eastAsia="nl-BE"/>
              </w:rPr>
              <w:t>13,0</w:t>
            </w:r>
            <w:r w:rsidRPr="006E08B1">
              <w:rPr>
                <w:noProof/>
                <w:sz w:val="20"/>
                <w:vertAlign w:val="superscript"/>
                <w:lang w:eastAsia="nl-BE"/>
              </w:rPr>
              <w:t>b</w:t>
            </w:r>
          </w:p>
        </w:tc>
      </w:tr>
    </w:tbl>
    <w:p w:rsidR="001A5932" w:rsidRPr="001A5932" w:rsidRDefault="002D669F" w:rsidP="00436732">
      <w:pPr>
        <w:keepLines/>
        <w:widowControl w:val="0"/>
        <w:tabs>
          <w:tab w:val="clear" w:pos="567"/>
        </w:tabs>
        <w:spacing w:line="240" w:lineRule="auto"/>
        <w:rPr>
          <w:sz w:val="18"/>
          <w:szCs w:val="18"/>
          <w:lang w:val="it-IT"/>
        </w:rPr>
      </w:pPr>
      <w:r w:rsidRPr="004D3F33">
        <w:rPr>
          <w:sz w:val="18"/>
          <w:szCs w:val="18"/>
          <w:lang w:val="it-IT" w:eastAsia="nl-BE"/>
        </w:rPr>
        <w:t>Fumaderm</w:t>
      </w:r>
      <w:r w:rsidR="0042496A">
        <w:rPr>
          <w:sz w:val="18"/>
          <w:szCs w:val="18"/>
          <w:lang w:val="it-IT" w:eastAsia="nl-BE"/>
        </w:rPr>
        <w:t> </w:t>
      </w:r>
      <w:r w:rsidRPr="004D3F33">
        <w:rPr>
          <w:sz w:val="18"/>
          <w:szCs w:val="18"/>
          <w:lang w:val="it-IT" w:eastAsia="nl-BE"/>
        </w:rPr>
        <w:t>=</w:t>
      </w:r>
      <w:r w:rsidR="0042496A">
        <w:rPr>
          <w:sz w:val="18"/>
          <w:szCs w:val="18"/>
          <w:lang w:val="it-IT" w:eastAsia="nl-BE"/>
        </w:rPr>
        <w:t> </w:t>
      </w:r>
      <w:r w:rsidRPr="004D3F33">
        <w:rPr>
          <w:sz w:val="18"/>
          <w:szCs w:val="18"/>
          <w:lang w:val="it-IT" w:eastAsia="nl-BE"/>
        </w:rPr>
        <w:t xml:space="preserve"> </w:t>
      </w:r>
      <w:r>
        <w:rPr>
          <w:sz w:val="18"/>
          <w:szCs w:val="18"/>
          <w:lang w:val="it-IT"/>
        </w:rPr>
        <w:t>c</w:t>
      </w:r>
      <w:r w:rsidR="00D27D33" w:rsidRPr="00D27D33">
        <w:rPr>
          <w:sz w:val="18"/>
          <w:szCs w:val="18"/>
          <w:lang w:val="it-IT"/>
        </w:rPr>
        <w:t>omparatore attivo</w:t>
      </w:r>
      <w:r w:rsidR="00CC77BF">
        <w:rPr>
          <w:sz w:val="18"/>
          <w:szCs w:val="18"/>
          <w:lang w:val="it-IT"/>
        </w:rPr>
        <w:t>,</w:t>
      </w:r>
      <w:r w:rsidR="00D27D33" w:rsidRPr="00D27D33">
        <w:rPr>
          <w:sz w:val="18"/>
          <w:szCs w:val="18"/>
          <w:lang w:val="it-IT"/>
        </w:rPr>
        <w:t xml:space="preserve"> prodotto di combinazione con lo stesso contenuto di dimetilfumarato più 3 sali di monoetilfumarato; n = numero di pazienti con dati disponibili; N = numero di pazienti nella popolazione; PASI = Indice di </w:t>
      </w:r>
      <w:r w:rsidR="00831CC0">
        <w:rPr>
          <w:sz w:val="18"/>
          <w:szCs w:val="18"/>
          <w:lang w:val="it-IT"/>
        </w:rPr>
        <w:t xml:space="preserve">estensione e </w:t>
      </w:r>
      <w:r w:rsidR="00D27D33" w:rsidRPr="00D27D33">
        <w:rPr>
          <w:sz w:val="18"/>
          <w:szCs w:val="18"/>
          <w:lang w:val="it-IT"/>
        </w:rPr>
        <w:t xml:space="preserve">gravità della psoriasi; PGA = Valutazione globale del medico; </w:t>
      </w:r>
      <w:r w:rsidR="00D27D33" w:rsidRPr="00D27D33">
        <w:rPr>
          <w:sz w:val="18"/>
          <w:szCs w:val="18"/>
          <w:vertAlign w:val="superscript"/>
          <w:lang w:val="it-IT"/>
        </w:rPr>
        <w:t>a</w:t>
      </w:r>
      <w:r w:rsidR="00D27D33" w:rsidRPr="00D27D33">
        <w:rPr>
          <w:sz w:val="18"/>
          <w:szCs w:val="18"/>
          <w:lang w:val="it-IT"/>
        </w:rPr>
        <w:t xml:space="preserve"> Superiorità di Skilarence rispetto a placebo</w:t>
      </w:r>
      <w:r>
        <w:rPr>
          <w:sz w:val="18"/>
          <w:szCs w:val="18"/>
          <w:lang w:val="it-IT"/>
        </w:rPr>
        <w:t xml:space="preserve"> con</w:t>
      </w:r>
      <w:r w:rsidRPr="004D3F33">
        <w:rPr>
          <w:sz w:val="18"/>
          <w:szCs w:val="18"/>
          <w:lang w:val="it-IT" w:eastAsia="nl-BE"/>
        </w:rPr>
        <w:t xml:space="preserve"> </w:t>
      </w:r>
      <w:r>
        <w:rPr>
          <w:sz w:val="18"/>
          <w:szCs w:val="18"/>
          <w:lang w:val="it-IT" w:eastAsia="nl-BE"/>
        </w:rPr>
        <w:t>un</w:t>
      </w:r>
      <w:r w:rsidRPr="004D3F33">
        <w:rPr>
          <w:sz w:val="18"/>
          <w:szCs w:val="18"/>
          <w:lang w:val="it-IT" w:eastAsia="nl-BE"/>
        </w:rPr>
        <w:t>a differen</w:t>
      </w:r>
      <w:r>
        <w:rPr>
          <w:sz w:val="18"/>
          <w:szCs w:val="18"/>
          <w:lang w:val="it-IT" w:eastAsia="nl-BE"/>
        </w:rPr>
        <w:t>za</w:t>
      </w:r>
      <w:r w:rsidRPr="004D3F33">
        <w:rPr>
          <w:sz w:val="18"/>
          <w:szCs w:val="18"/>
          <w:lang w:val="it-IT" w:eastAsia="nl-BE"/>
        </w:rPr>
        <w:t xml:space="preserve"> </w:t>
      </w:r>
      <w:r>
        <w:rPr>
          <w:sz w:val="18"/>
          <w:szCs w:val="18"/>
          <w:lang w:val="it-IT" w:eastAsia="nl-BE"/>
        </w:rPr>
        <w:t>del 22,</w:t>
      </w:r>
      <w:r w:rsidRPr="002D669F">
        <w:rPr>
          <w:sz w:val="18"/>
          <w:szCs w:val="18"/>
          <w:lang w:val="it-IT" w:eastAsia="nl-BE"/>
        </w:rPr>
        <w:t xml:space="preserve">2% </w:t>
      </w:r>
      <w:r>
        <w:rPr>
          <w:sz w:val="18"/>
          <w:szCs w:val="18"/>
          <w:lang w:val="it-IT" w:eastAsia="nl-BE"/>
        </w:rPr>
        <w:t>pe</w:t>
      </w:r>
      <w:r w:rsidRPr="004D3F33">
        <w:rPr>
          <w:sz w:val="18"/>
          <w:szCs w:val="18"/>
          <w:lang w:val="it-IT" w:eastAsia="nl-BE"/>
        </w:rPr>
        <w:t xml:space="preserve">r PASI 75 </w:t>
      </w:r>
      <w:r>
        <w:rPr>
          <w:sz w:val="18"/>
          <w:szCs w:val="18"/>
          <w:lang w:val="it-IT" w:eastAsia="nl-BE"/>
        </w:rPr>
        <w:t>e</w:t>
      </w:r>
      <w:r w:rsidRPr="004D3F33">
        <w:rPr>
          <w:sz w:val="18"/>
          <w:szCs w:val="18"/>
          <w:lang w:val="it-IT" w:eastAsia="nl-BE"/>
        </w:rPr>
        <w:t xml:space="preserve"> </w:t>
      </w:r>
      <w:r>
        <w:rPr>
          <w:sz w:val="18"/>
          <w:szCs w:val="18"/>
          <w:lang w:val="it-IT" w:eastAsia="nl-BE"/>
        </w:rPr>
        <w:t xml:space="preserve">del </w:t>
      </w:r>
      <w:r w:rsidRPr="004D3F33">
        <w:rPr>
          <w:sz w:val="18"/>
          <w:szCs w:val="18"/>
          <w:lang w:val="it-IT" w:eastAsia="nl-BE"/>
        </w:rPr>
        <w:t>20</w:t>
      </w:r>
      <w:r>
        <w:rPr>
          <w:sz w:val="18"/>
          <w:szCs w:val="18"/>
          <w:lang w:val="it-IT" w:eastAsia="nl-BE"/>
        </w:rPr>
        <w:t>,</w:t>
      </w:r>
      <w:r w:rsidRPr="004D3F33">
        <w:rPr>
          <w:sz w:val="18"/>
          <w:szCs w:val="18"/>
          <w:lang w:val="it-IT" w:eastAsia="nl-BE"/>
        </w:rPr>
        <w:t xml:space="preserve">0% </w:t>
      </w:r>
      <w:r>
        <w:rPr>
          <w:sz w:val="18"/>
          <w:szCs w:val="18"/>
          <w:lang w:val="it-IT" w:eastAsia="nl-BE"/>
        </w:rPr>
        <w:t>pe</w:t>
      </w:r>
      <w:r w:rsidRPr="004D3F33">
        <w:rPr>
          <w:sz w:val="18"/>
          <w:szCs w:val="18"/>
          <w:lang w:val="it-IT" w:eastAsia="nl-BE"/>
        </w:rPr>
        <w:t xml:space="preserve">r </w:t>
      </w:r>
      <w:r>
        <w:rPr>
          <w:sz w:val="18"/>
          <w:szCs w:val="18"/>
          <w:lang w:val="it-IT" w:eastAsia="nl-BE"/>
        </w:rPr>
        <w:t xml:space="preserve">punteggio </w:t>
      </w:r>
      <w:r w:rsidRPr="004D3F33">
        <w:rPr>
          <w:sz w:val="18"/>
          <w:szCs w:val="18"/>
          <w:lang w:val="it-IT" w:eastAsia="nl-BE"/>
        </w:rPr>
        <w:t>PGA</w:t>
      </w:r>
      <w:r>
        <w:rPr>
          <w:sz w:val="18"/>
          <w:szCs w:val="18"/>
          <w:lang w:val="it-IT" w:eastAsia="nl-BE"/>
        </w:rPr>
        <w:t xml:space="preserve"> </w:t>
      </w:r>
      <w:r w:rsidR="00562143">
        <w:rPr>
          <w:sz w:val="18"/>
          <w:szCs w:val="18"/>
          <w:lang w:val="it-IT" w:eastAsia="nl-BE"/>
        </w:rPr>
        <w:t>”cute chiara” o “quasi chiara”</w:t>
      </w:r>
      <w:r w:rsidRPr="004D3F33">
        <w:rPr>
          <w:sz w:val="18"/>
          <w:szCs w:val="18"/>
          <w:lang w:val="it-IT" w:eastAsia="nl-BE"/>
        </w:rPr>
        <w:t>, superiorit</w:t>
      </w:r>
      <w:r>
        <w:rPr>
          <w:sz w:val="18"/>
          <w:szCs w:val="18"/>
          <w:lang w:val="it-IT" w:eastAsia="nl-BE"/>
        </w:rPr>
        <w:t>à</w:t>
      </w:r>
      <w:r w:rsidRPr="004D3F33">
        <w:rPr>
          <w:sz w:val="18"/>
          <w:szCs w:val="18"/>
          <w:lang w:val="it-IT" w:eastAsia="nl-BE"/>
        </w:rPr>
        <w:t xml:space="preserve"> </w:t>
      </w:r>
      <w:r>
        <w:rPr>
          <w:sz w:val="18"/>
          <w:szCs w:val="18"/>
          <w:lang w:val="it-IT" w:eastAsia="nl-BE"/>
        </w:rPr>
        <w:t>di</w:t>
      </w:r>
      <w:r w:rsidRPr="002D669F">
        <w:rPr>
          <w:sz w:val="18"/>
          <w:szCs w:val="18"/>
          <w:lang w:val="it-IT" w:eastAsia="nl-BE"/>
        </w:rPr>
        <w:t xml:space="preserve"> Fumaderm </w:t>
      </w:r>
      <w:r>
        <w:rPr>
          <w:sz w:val="18"/>
          <w:szCs w:val="18"/>
          <w:lang w:val="it-IT" w:eastAsia="nl-BE"/>
        </w:rPr>
        <w:t>rispetto al</w:t>
      </w:r>
      <w:r w:rsidRPr="004D3F33">
        <w:rPr>
          <w:sz w:val="18"/>
          <w:szCs w:val="18"/>
          <w:lang w:val="it-IT" w:eastAsia="nl-BE"/>
        </w:rPr>
        <w:t xml:space="preserve"> </w:t>
      </w:r>
      <w:r>
        <w:rPr>
          <w:sz w:val="18"/>
          <w:szCs w:val="18"/>
          <w:lang w:val="it-IT" w:eastAsia="nl-BE"/>
        </w:rPr>
        <w:t>p</w:t>
      </w:r>
      <w:r w:rsidRPr="002D669F">
        <w:rPr>
          <w:sz w:val="18"/>
          <w:szCs w:val="18"/>
          <w:lang w:val="it-IT" w:eastAsia="nl-BE"/>
        </w:rPr>
        <w:t xml:space="preserve">lacebo </w:t>
      </w:r>
      <w:r>
        <w:rPr>
          <w:sz w:val="18"/>
          <w:szCs w:val="18"/>
          <w:lang w:val="it-IT" w:eastAsia="nl-BE"/>
        </w:rPr>
        <w:t>con un</w:t>
      </w:r>
      <w:r w:rsidRPr="004D3F33">
        <w:rPr>
          <w:sz w:val="18"/>
          <w:szCs w:val="18"/>
          <w:lang w:val="it-IT" w:eastAsia="nl-BE"/>
        </w:rPr>
        <w:t>a differen</w:t>
      </w:r>
      <w:r>
        <w:rPr>
          <w:sz w:val="18"/>
          <w:szCs w:val="18"/>
          <w:lang w:val="it-IT" w:eastAsia="nl-BE"/>
        </w:rPr>
        <w:t>za</w:t>
      </w:r>
      <w:r w:rsidRPr="004D3F33">
        <w:rPr>
          <w:sz w:val="18"/>
          <w:szCs w:val="18"/>
          <w:lang w:val="it-IT" w:eastAsia="nl-BE"/>
        </w:rPr>
        <w:t xml:space="preserve"> </w:t>
      </w:r>
      <w:r>
        <w:rPr>
          <w:sz w:val="18"/>
          <w:szCs w:val="18"/>
          <w:lang w:val="it-IT" w:eastAsia="nl-BE"/>
        </w:rPr>
        <w:t>di</w:t>
      </w:r>
      <w:r w:rsidRPr="004D3F33">
        <w:rPr>
          <w:sz w:val="18"/>
          <w:szCs w:val="18"/>
          <w:lang w:val="it-IT" w:eastAsia="nl-BE"/>
        </w:rPr>
        <w:t xml:space="preserve"> 25</w:t>
      </w:r>
      <w:r>
        <w:rPr>
          <w:sz w:val="18"/>
          <w:szCs w:val="18"/>
          <w:lang w:val="it-IT" w:eastAsia="nl-BE"/>
        </w:rPr>
        <w:t>,</w:t>
      </w:r>
      <w:r w:rsidRPr="002D669F">
        <w:rPr>
          <w:sz w:val="18"/>
          <w:szCs w:val="18"/>
          <w:lang w:val="it-IT" w:eastAsia="nl-BE"/>
        </w:rPr>
        <w:t>0% pe</w:t>
      </w:r>
      <w:r w:rsidRPr="004D3F33">
        <w:rPr>
          <w:sz w:val="18"/>
          <w:szCs w:val="18"/>
          <w:lang w:val="it-IT" w:eastAsia="nl-BE"/>
        </w:rPr>
        <w:t xml:space="preserve">r PASI 75 </w:t>
      </w:r>
      <w:r>
        <w:rPr>
          <w:sz w:val="18"/>
          <w:szCs w:val="18"/>
          <w:lang w:val="it-IT" w:eastAsia="nl-BE"/>
        </w:rPr>
        <w:t>e 24,</w:t>
      </w:r>
      <w:r w:rsidRPr="002D669F">
        <w:rPr>
          <w:sz w:val="18"/>
          <w:szCs w:val="18"/>
          <w:lang w:val="it-IT" w:eastAsia="nl-BE"/>
        </w:rPr>
        <w:t xml:space="preserve">4% </w:t>
      </w:r>
      <w:r>
        <w:rPr>
          <w:sz w:val="18"/>
          <w:szCs w:val="18"/>
          <w:lang w:val="it-IT" w:eastAsia="nl-BE"/>
        </w:rPr>
        <w:t>pe</w:t>
      </w:r>
      <w:r w:rsidRPr="004D3F33">
        <w:rPr>
          <w:sz w:val="18"/>
          <w:szCs w:val="18"/>
          <w:lang w:val="it-IT" w:eastAsia="nl-BE"/>
        </w:rPr>
        <w:t xml:space="preserve">r </w:t>
      </w:r>
      <w:r>
        <w:rPr>
          <w:sz w:val="18"/>
          <w:szCs w:val="18"/>
          <w:lang w:val="it-IT" w:eastAsia="nl-BE"/>
        </w:rPr>
        <w:t xml:space="preserve">punteggio </w:t>
      </w:r>
      <w:r w:rsidRPr="004D3F33">
        <w:rPr>
          <w:sz w:val="18"/>
          <w:szCs w:val="18"/>
          <w:lang w:val="it-IT" w:eastAsia="nl-BE"/>
        </w:rPr>
        <w:t xml:space="preserve">PGA </w:t>
      </w:r>
      <w:r w:rsidR="00562143">
        <w:rPr>
          <w:sz w:val="18"/>
          <w:szCs w:val="18"/>
          <w:lang w:val="it-IT" w:eastAsia="nl-BE"/>
        </w:rPr>
        <w:t>“cute chiara” o “quasi chiara”</w:t>
      </w:r>
      <w:r w:rsidRPr="004D3F33">
        <w:rPr>
          <w:sz w:val="18"/>
          <w:szCs w:val="18"/>
          <w:lang w:val="it-IT" w:eastAsia="nl-BE"/>
        </w:rPr>
        <w:t xml:space="preserve">; </w:t>
      </w:r>
      <w:r w:rsidRPr="004D3F33">
        <w:rPr>
          <w:sz w:val="18"/>
          <w:szCs w:val="18"/>
          <w:vertAlign w:val="superscript"/>
          <w:lang w:val="it-IT" w:eastAsia="nl-BE"/>
        </w:rPr>
        <w:t>b</w:t>
      </w:r>
      <w:r w:rsidRPr="004D3F33">
        <w:rPr>
          <w:sz w:val="18"/>
          <w:szCs w:val="18"/>
          <w:lang w:val="it-IT" w:eastAsia="nl-BE"/>
        </w:rPr>
        <w:t xml:space="preserve"> Non-inferiorit</w:t>
      </w:r>
      <w:r>
        <w:rPr>
          <w:sz w:val="18"/>
          <w:szCs w:val="18"/>
          <w:lang w:val="it-IT" w:eastAsia="nl-BE"/>
        </w:rPr>
        <w:t>à</w:t>
      </w:r>
      <w:r w:rsidRPr="004D3F33">
        <w:rPr>
          <w:sz w:val="18"/>
          <w:szCs w:val="18"/>
          <w:lang w:val="it-IT" w:eastAsia="nl-BE"/>
        </w:rPr>
        <w:t xml:space="preserve"> </w:t>
      </w:r>
      <w:r>
        <w:rPr>
          <w:sz w:val="18"/>
          <w:szCs w:val="18"/>
          <w:lang w:val="it-IT" w:eastAsia="nl-BE"/>
        </w:rPr>
        <w:t xml:space="preserve">di </w:t>
      </w:r>
      <w:r w:rsidRPr="004D3F33">
        <w:rPr>
          <w:sz w:val="18"/>
          <w:szCs w:val="18"/>
          <w:lang w:val="it-IT" w:eastAsia="nl-BE"/>
        </w:rPr>
        <w:t xml:space="preserve">Skilarence </w:t>
      </w:r>
      <w:r>
        <w:rPr>
          <w:sz w:val="18"/>
          <w:szCs w:val="18"/>
          <w:lang w:val="it-IT" w:eastAsia="nl-BE"/>
        </w:rPr>
        <w:t>rispetto a</w:t>
      </w:r>
      <w:r w:rsidRPr="004D3F33">
        <w:rPr>
          <w:sz w:val="18"/>
          <w:szCs w:val="18"/>
          <w:lang w:val="it-IT" w:eastAsia="nl-BE"/>
        </w:rPr>
        <w:t xml:space="preserve"> Fumaderm </w:t>
      </w:r>
      <w:r>
        <w:rPr>
          <w:sz w:val="18"/>
          <w:szCs w:val="18"/>
          <w:lang w:val="it-IT" w:eastAsia="nl-BE"/>
        </w:rPr>
        <w:t>con una</w:t>
      </w:r>
      <w:r w:rsidRPr="004D3F33">
        <w:rPr>
          <w:sz w:val="18"/>
          <w:szCs w:val="18"/>
          <w:lang w:val="it-IT" w:eastAsia="nl-BE"/>
        </w:rPr>
        <w:t xml:space="preserve"> differen</w:t>
      </w:r>
      <w:r>
        <w:rPr>
          <w:sz w:val="18"/>
          <w:szCs w:val="18"/>
          <w:lang w:val="it-IT" w:eastAsia="nl-BE"/>
        </w:rPr>
        <w:t>za</w:t>
      </w:r>
      <w:r w:rsidRPr="004D3F33">
        <w:rPr>
          <w:sz w:val="18"/>
          <w:szCs w:val="18"/>
          <w:lang w:val="it-IT" w:eastAsia="nl-BE"/>
        </w:rPr>
        <w:t xml:space="preserve"> </w:t>
      </w:r>
      <w:r>
        <w:rPr>
          <w:sz w:val="18"/>
          <w:szCs w:val="18"/>
          <w:lang w:val="it-IT" w:eastAsia="nl-BE"/>
        </w:rPr>
        <w:t>di</w:t>
      </w:r>
      <w:r w:rsidRPr="004D3F33">
        <w:rPr>
          <w:sz w:val="18"/>
          <w:szCs w:val="18"/>
          <w:lang w:val="it-IT" w:eastAsia="nl-BE"/>
        </w:rPr>
        <w:t xml:space="preserve"> -2</w:t>
      </w:r>
      <w:r>
        <w:rPr>
          <w:sz w:val="18"/>
          <w:szCs w:val="18"/>
          <w:lang w:val="it-IT" w:eastAsia="nl-BE"/>
        </w:rPr>
        <w:t>,</w:t>
      </w:r>
      <w:r w:rsidRPr="002D669F">
        <w:rPr>
          <w:sz w:val="18"/>
          <w:szCs w:val="18"/>
          <w:lang w:val="it-IT" w:eastAsia="nl-BE"/>
        </w:rPr>
        <w:t xml:space="preserve">8% </w:t>
      </w:r>
      <w:r>
        <w:rPr>
          <w:sz w:val="18"/>
          <w:szCs w:val="18"/>
          <w:lang w:val="it-IT" w:eastAsia="nl-BE"/>
        </w:rPr>
        <w:t>pe</w:t>
      </w:r>
      <w:r w:rsidRPr="004D3F33">
        <w:rPr>
          <w:sz w:val="18"/>
          <w:szCs w:val="18"/>
          <w:lang w:val="it-IT" w:eastAsia="nl-BE"/>
        </w:rPr>
        <w:t xml:space="preserve">r PASI 75 </w:t>
      </w:r>
      <w:r>
        <w:rPr>
          <w:sz w:val="18"/>
          <w:szCs w:val="18"/>
          <w:lang w:val="it-IT" w:eastAsia="nl-BE"/>
        </w:rPr>
        <w:t>e</w:t>
      </w:r>
      <w:r w:rsidRPr="002D669F">
        <w:rPr>
          <w:sz w:val="18"/>
          <w:szCs w:val="18"/>
          <w:lang w:val="it-IT" w:eastAsia="nl-BE"/>
        </w:rPr>
        <w:t xml:space="preserve"> -4,4% pe</w:t>
      </w:r>
      <w:r w:rsidRPr="004D3F33">
        <w:rPr>
          <w:sz w:val="18"/>
          <w:szCs w:val="18"/>
          <w:lang w:val="it-IT" w:eastAsia="nl-BE"/>
        </w:rPr>
        <w:t xml:space="preserve">r </w:t>
      </w:r>
      <w:r>
        <w:rPr>
          <w:sz w:val="18"/>
          <w:szCs w:val="18"/>
          <w:lang w:val="it-IT" w:eastAsia="nl-BE"/>
        </w:rPr>
        <w:t xml:space="preserve">punteggio </w:t>
      </w:r>
      <w:r w:rsidRPr="004D3F33">
        <w:rPr>
          <w:sz w:val="18"/>
          <w:szCs w:val="18"/>
          <w:lang w:val="it-IT" w:eastAsia="nl-BE"/>
        </w:rPr>
        <w:t xml:space="preserve">PGA </w:t>
      </w:r>
      <w:r w:rsidR="00562143">
        <w:rPr>
          <w:sz w:val="18"/>
          <w:szCs w:val="18"/>
          <w:lang w:val="it-IT" w:eastAsia="nl-BE"/>
        </w:rPr>
        <w:t>“cute chiara” o “quasi chiara”</w:t>
      </w:r>
      <w:r w:rsidR="00D27D33" w:rsidRPr="00D27D33">
        <w:rPr>
          <w:sz w:val="18"/>
          <w:szCs w:val="18"/>
          <w:lang w:val="it-IT"/>
        </w:rPr>
        <w:t>.</w:t>
      </w:r>
    </w:p>
    <w:p w:rsidR="00683946" w:rsidRDefault="00683946" w:rsidP="0039156F">
      <w:pPr>
        <w:widowControl w:val="0"/>
        <w:tabs>
          <w:tab w:val="clear" w:pos="567"/>
        </w:tabs>
        <w:autoSpaceDE w:val="0"/>
        <w:autoSpaceDN w:val="0"/>
        <w:adjustRightInd w:val="0"/>
        <w:spacing w:line="240" w:lineRule="auto"/>
        <w:rPr>
          <w:szCs w:val="22"/>
          <w:lang w:val="it-IT"/>
        </w:rPr>
      </w:pPr>
    </w:p>
    <w:p w:rsidR="00B5303B" w:rsidRPr="00751CC1" w:rsidRDefault="00562143" w:rsidP="0039156F">
      <w:pPr>
        <w:widowControl w:val="0"/>
        <w:tabs>
          <w:tab w:val="clear" w:pos="567"/>
        </w:tabs>
        <w:autoSpaceDE w:val="0"/>
        <w:autoSpaceDN w:val="0"/>
        <w:adjustRightInd w:val="0"/>
        <w:spacing w:line="240" w:lineRule="auto"/>
        <w:rPr>
          <w:szCs w:val="22"/>
          <w:lang w:val="it-IT"/>
        </w:rPr>
      </w:pPr>
      <w:r>
        <w:rPr>
          <w:szCs w:val="22"/>
          <w:lang w:val="it-IT"/>
        </w:rPr>
        <w:t>E’ stata osservata</w:t>
      </w:r>
      <w:r w:rsidR="001A5932">
        <w:rPr>
          <w:szCs w:val="22"/>
          <w:lang w:val="it-IT"/>
        </w:rPr>
        <w:t xml:space="preserve"> una tendenza nella variazione percentuale media del punteggio PASI </w:t>
      </w:r>
      <w:r w:rsidR="000D6ED1">
        <w:rPr>
          <w:szCs w:val="22"/>
          <w:lang w:val="it-IT"/>
        </w:rPr>
        <w:t xml:space="preserve">come </w:t>
      </w:r>
      <w:r w:rsidR="001A5932">
        <w:rPr>
          <w:szCs w:val="22"/>
          <w:lang w:val="it-IT"/>
        </w:rPr>
        <w:t>endpoint di efficacia rispetto al basale, che indica l’insorgenza di una risposta clinica a Skilarence fin dalla Settimana 3 (-11,8%), che è diventata statisticamente significativa rispetto al placebo alla Settimana 8 (-30,9%). È stato osservato un ulteriore miglioramento alla Settimana 16 (-50,8%).</w:t>
      </w:r>
    </w:p>
    <w:p w:rsidR="00683946" w:rsidRDefault="00683946" w:rsidP="0039156F">
      <w:pPr>
        <w:widowControl w:val="0"/>
        <w:tabs>
          <w:tab w:val="clear" w:pos="567"/>
        </w:tabs>
        <w:spacing w:line="240" w:lineRule="auto"/>
        <w:rPr>
          <w:szCs w:val="22"/>
          <w:lang w:val="it-IT"/>
        </w:rPr>
      </w:pPr>
    </w:p>
    <w:p w:rsidR="00683946" w:rsidRDefault="001A5932" w:rsidP="0039156F">
      <w:pPr>
        <w:widowControl w:val="0"/>
        <w:tabs>
          <w:tab w:val="clear" w:pos="567"/>
        </w:tabs>
        <w:spacing w:line="240" w:lineRule="auto"/>
        <w:rPr>
          <w:szCs w:val="22"/>
          <w:lang w:val="it-IT" w:bidi="it-IT"/>
        </w:rPr>
      </w:pPr>
      <w:r>
        <w:rPr>
          <w:szCs w:val="22"/>
          <w:lang w:val="it-IT" w:bidi="it-IT"/>
        </w:rPr>
        <w:t xml:space="preserve">I benefici </w:t>
      </w:r>
      <w:r w:rsidRPr="00751CC1">
        <w:rPr>
          <w:szCs w:val="22"/>
          <w:lang w:val="it-IT" w:bidi="it-IT"/>
        </w:rPr>
        <w:t xml:space="preserve">del trattamento con Skilarence </w:t>
      </w:r>
      <w:r>
        <w:rPr>
          <w:szCs w:val="22"/>
          <w:lang w:val="it-IT" w:bidi="it-IT"/>
        </w:rPr>
        <w:t>sono</w:t>
      </w:r>
      <w:r w:rsidRPr="00751CC1">
        <w:rPr>
          <w:szCs w:val="22"/>
          <w:lang w:val="it-IT" w:bidi="it-IT"/>
        </w:rPr>
        <w:t xml:space="preserve"> stat</w:t>
      </w:r>
      <w:r>
        <w:rPr>
          <w:szCs w:val="22"/>
          <w:lang w:val="it-IT" w:bidi="it-IT"/>
        </w:rPr>
        <w:t>i</w:t>
      </w:r>
      <w:r w:rsidRPr="00751CC1">
        <w:rPr>
          <w:szCs w:val="22"/>
          <w:lang w:val="it-IT" w:bidi="it-IT"/>
        </w:rPr>
        <w:t xml:space="preserve"> inoltre confermat</w:t>
      </w:r>
      <w:r>
        <w:rPr>
          <w:szCs w:val="22"/>
          <w:lang w:val="it-IT" w:bidi="it-IT"/>
        </w:rPr>
        <w:t>i</w:t>
      </w:r>
      <w:r w:rsidRPr="00751CC1">
        <w:rPr>
          <w:szCs w:val="22"/>
          <w:lang w:val="it-IT" w:bidi="it-IT"/>
        </w:rPr>
        <w:t xml:space="preserve"> </w:t>
      </w:r>
      <w:r>
        <w:rPr>
          <w:szCs w:val="22"/>
          <w:lang w:val="it-IT" w:bidi="it-IT"/>
        </w:rPr>
        <w:t xml:space="preserve">dai miglioramenti percepiti </w:t>
      </w:r>
      <w:r w:rsidRPr="00751CC1">
        <w:rPr>
          <w:szCs w:val="22"/>
          <w:lang w:val="it-IT" w:bidi="it-IT"/>
        </w:rPr>
        <w:t>d</w:t>
      </w:r>
      <w:r>
        <w:rPr>
          <w:szCs w:val="22"/>
          <w:lang w:val="it-IT" w:bidi="it-IT"/>
        </w:rPr>
        <w:t>a</w:t>
      </w:r>
      <w:r w:rsidRPr="00751CC1">
        <w:rPr>
          <w:szCs w:val="22"/>
          <w:lang w:val="it-IT" w:bidi="it-IT"/>
        </w:rPr>
        <w:t>i pazienti</w:t>
      </w:r>
      <w:r>
        <w:rPr>
          <w:szCs w:val="22"/>
          <w:lang w:val="it-IT" w:bidi="it-IT"/>
        </w:rPr>
        <w:t xml:space="preserve"> nella loro qualità di vita</w:t>
      </w:r>
      <w:r w:rsidRPr="00751CC1">
        <w:rPr>
          <w:szCs w:val="22"/>
          <w:lang w:val="it-IT" w:bidi="it-IT"/>
        </w:rPr>
        <w:t>. Alla Settimana 16</w:t>
      </w:r>
      <w:r>
        <w:rPr>
          <w:szCs w:val="22"/>
          <w:lang w:val="it-IT" w:bidi="it-IT"/>
        </w:rPr>
        <w:t xml:space="preserve">, un paziente trattato con Skilarence aveva </w:t>
      </w:r>
      <w:r w:rsidRPr="00751CC1">
        <w:rPr>
          <w:szCs w:val="22"/>
          <w:lang w:val="it-IT" w:bidi="it-IT"/>
        </w:rPr>
        <w:t xml:space="preserve">un DLQI medio inferiore </w:t>
      </w:r>
      <w:r>
        <w:rPr>
          <w:szCs w:val="22"/>
          <w:lang w:val="it-IT" w:bidi="it-IT"/>
        </w:rPr>
        <w:t>rispetto a placebo (5,4 rispetto a 8,8).</w:t>
      </w:r>
    </w:p>
    <w:p w:rsidR="000F7BD4" w:rsidRDefault="000F7BD4" w:rsidP="0039156F">
      <w:pPr>
        <w:widowControl w:val="0"/>
        <w:tabs>
          <w:tab w:val="clear" w:pos="567"/>
        </w:tabs>
        <w:spacing w:line="240" w:lineRule="auto"/>
        <w:rPr>
          <w:szCs w:val="22"/>
          <w:lang w:val="it-IT" w:bidi="it-IT"/>
        </w:rPr>
      </w:pPr>
    </w:p>
    <w:p w:rsidR="00683946" w:rsidRDefault="001A5932" w:rsidP="0039156F">
      <w:pPr>
        <w:widowControl w:val="0"/>
        <w:tabs>
          <w:tab w:val="clear" w:pos="567"/>
        </w:tabs>
        <w:spacing w:line="240" w:lineRule="auto"/>
        <w:rPr>
          <w:szCs w:val="22"/>
          <w:lang w:val="it-IT" w:bidi="it-IT"/>
        </w:rPr>
      </w:pPr>
      <w:bookmarkStart w:id="1" w:name="_Ref431313822"/>
      <w:r>
        <w:rPr>
          <w:szCs w:val="22"/>
          <w:lang w:val="it-IT" w:bidi="it-IT"/>
        </w:rPr>
        <w:t xml:space="preserve">È stata valutata </w:t>
      </w:r>
      <w:r w:rsidR="000D6ED1">
        <w:rPr>
          <w:szCs w:val="22"/>
          <w:lang w:val="it-IT" w:bidi="it-IT"/>
        </w:rPr>
        <w:t xml:space="preserve">la </w:t>
      </w:r>
      <w:r>
        <w:rPr>
          <w:szCs w:val="22"/>
          <w:lang w:val="it-IT" w:bidi="it-IT"/>
        </w:rPr>
        <w:t xml:space="preserve">risposta </w:t>
      </w:r>
      <w:r w:rsidR="000F7BD4" w:rsidRPr="004D3F33">
        <w:rPr>
          <w:szCs w:val="22"/>
          <w:lang w:val="it-IT"/>
        </w:rPr>
        <w:t>(defin</w:t>
      </w:r>
      <w:r w:rsidR="000F7BD4">
        <w:rPr>
          <w:szCs w:val="22"/>
          <w:lang w:val="it-IT"/>
        </w:rPr>
        <w:t>ita come un pe</w:t>
      </w:r>
      <w:r w:rsidR="000F7BD4" w:rsidRPr="004D3F33">
        <w:rPr>
          <w:szCs w:val="22"/>
          <w:lang w:val="it-IT"/>
        </w:rPr>
        <w:t>g</w:t>
      </w:r>
      <w:r w:rsidR="000F7BD4">
        <w:rPr>
          <w:szCs w:val="22"/>
          <w:lang w:val="it-IT"/>
        </w:rPr>
        <w:t>gioramento</w:t>
      </w:r>
      <w:r w:rsidR="000F7BD4" w:rsidRPr="000F7BD4">
        <w:rPr>
          <w:szCs w:val="22"/>
          <w:lang w:val="it-IT"/>
        </w:rPr>
        <w:t xml:space="preserve"> ≥125% </w:t>
      </w:r>
      <w:r w:rsidR="000F7BD4">
        <w:rPr>
          <w:szCs w:val="22"/>
          <w:lang w:val="it-IT"/>
        </w:rPr>
        <w:t>del valore</w:t>
      </w:r>
      <w:r w:rsidR="000F7BD4" w:rsidRPr="004D3F33">
        <w:rPr>
          <w:szCs w:val="22"/>
          <w:lang w:val="it-IT"/>
        </w:rPr>
        <w:t xml:space="preserve"> PASI al</w:t>
      </w:r>
      <w:r w:rsidR="000F7BD4">
        <w:rPr>
          <w:szCs w:val="22"/>
          <w:lang w:val="it-IT"/>
        </w:rPr>
        <w:t xml:space="preserve"> basal</w:t>
      </w:r>
      <w:r w:rsidR="000F7BD4" w:rsidRPr="004D3F33">
        <w:rPr>
          <w:szCs w:val="22"/>
          <w:lang w:val="it-IT"/>
        </w:rPr>
        <w:t>e)</w:t>
      </w:r>
      <w:r w:rsidR="000F7BD4">
        <w:rPr>
          <w:szCs w:val="22"/>
          <w:lang w:val="it-IT" w:bidi="it-IT"/>
        </w:rPr>
        <w:t xml:space="preserve"> </w:t>
      </w:r>
      <w:r w:rsidR="000D6ED1">
        <w:rPr>
          <w:szCs w:val="22"/>
          <w:lang w:val="it-IT" w:bidi="it-IT"/>
        </w:rPr>
        <w:t xml:space="preserve">a seguito di </w:t>
      </w:r>
      <w:r>
        <w:rPr>
          <w:szCs w:val="22"/>
          <w:lang w:val="it-IT" w:bidi="it-IT"/>
        </w:rPr>
        <w:t xml:space="preserve"> 2</w:t>
      </w:r>
      <w:r w:rsidR="00D5461A">
        <w:rPr>
          <w:szCs w:val="22"/>
          <w:lang w:val="it-IT" w:bidi="it-IT"/>
        </w:rPr>
        <w:t> mesi</w:t>
      </w:r>
      <w:r>
        <w:rPr>
          <w:szCs w:val="22"/>
          <w:lang w:val="it-IT" w:bidi="it-IT"/>
        </w:rPr>
        <w:t xml:space="preserve"> senza trattamento ed è stato dimostrato che non sussisteva alcuna preoccupazione clinica con gli esteri dell’acido fumarico, come era stato documentato in pochissimi pazienti (Skilarence 1,1% e comparatore attivo 2,</w:t>
      </w:r>
      <w:r w:rsidR="002F5B99">
        <w:rPr>
          <w:szCs w:val="22"/>
          <w:lang w:val="it-IT" w:bidi="it-IT"/>
        </w:rPr>
        <w:t>2</w:t>
      </w:r>
      <w:r>
        <w:rPr>
          <w:szCs w:val="22"/>
          <w:lang w:val="it-IT" w:bidi="it-IT"/>
        </w:rPr>
        <w:t>%, rispetto a 9,3% nel gruppo placebo).</w:t>
      </w:r>
    </w:p>
    <w:p w:rsidR="00683946" w:rsidRDefault="00683946" w:rsidP="0039156F">
      <w:pPr>
        <w:widowControl w:val="0"/>
        <w:tabs>
          <w:tab w:val="clear" w:pos="567"/>
        </w:tabs>
        <w:spacing w:line="240" w:lineRule="auto"/>
        <w:rPr>
          <w:szCs w:val="22"/>
          <w:lang w:val="it-IT" w:bidi="it-IT"/>
        </w:rPr>
      </w:pPr>
    </w:p>
    <w:p w:rsidR="00683946" w:rsidRDefault="001A5932" w:rsidP="0039156F">
      <w:pPr>
        <w:widowControl w:val="0"/>
        <w:tabs>
          <w:tab w:val="clear" w:pos="567"/>
        </w:tabs>
        <w:spacing w:line="240" w:lineRule="auto"/>
        <w:rPr>
          <w:szCs w:val="22"/>
          <w:lang w:val="it-IT"/>
        </w:rPr>
      </w:pPr>
      <w:r>
        <w:rPr>
          <w:szCs w:val="22"/>
          <w:lang w:val="it-IT" w:bidi="it-IT"/>
        </w:rPr>
        <w:t xml:space="preserve">I dati sull’efficacia a lungo termine non sono attualmente disponibili per </w:t>
      </w:r>
      <w:r w:rsidRPr="00751CC1">
        <w:rPr>
          <w:szCs w:val="22"/>
          <w:lang w:val="it-IT" w:bidi="it-IT"/>
        </w:rPr>
        <w:t>Skilarence</w:t>
      </w:r>
      <w:r w:rsidR="000F7BD4">
        <w:rPr>
          <w:szCs w:val="22"/>
          <w:lang w:val="it-IT" w:bidi="it-IT"/>
        </w:rPr>
        <w:t>,</w:t>
      </w:r>
      <w:r w:rsidR="002F5B99">
        <w:rPr>
          <w:szCs w:val="22"/>
          <w:lang w:val="it-IT" w:bidi="it-IT"/>
        </w:rPr>
        <w:t xml:space="preserve"> </w:t>
      </w:r>
      <w:r>
        <w:rPr>
          <w:szCs w:val="22"/>
          <w:lang w:val="it-IT" w:bidi="it-IT"/>
        </w:rPr>
        <w:t xml:space="preserve">tuttavia, negli studi clinici e sulla farmacocinetica, l’esposizione sistemica, l’efficacia e la sicurezza di </w:t>
      </w:r>
      <w:r w:rsidRPr="00751CC1">
        <w:rPr>
          <w:szCs w:val="22"/>
          <w:lang w:val="it-IT" w:bidi="it-IT"/>
        </w:rPr>
        <w:t xml:space="preserve">Skilarence </w:t>
      </w:r>
      <w:r>
        <w:rPr>
          <w:szCs w:val="22"/>
          <w:lang w:val="it-IT" w:bidi="it-IT"/>
        </w:rPr>
        <w:t xml:space="preserve">hanno dimostrato di essere comparabili al comparatore attivo contenente dimetilfumarato. </w:t>
      </w:r>
      <w:r w:rsidR="000D6ED1">
        <w:rPr>
          <w:szCs w:val="22"/>
          <w:lang w:val="it-IT" w:bidi="it-IT"/>
        </w:rPr>
        <w:t>D</w:t>
      </w:r>
      <w:r>
        <w:rPr>
          <w:szCs w:val="22"/>
          <w:lang w:val="it-IT" w:bidi="it-IT"/>
        </w:rPr>
        <w:t xml:space="preserve">i conseguenza, è ragionevole prevedere che l’efficacia a lungo termine di Skilarence possa essere comparabile anche ai prodotti contenenti dimetilfumarato. Il mantenimento dell’efficacia a lungo termine è stata ben descritta per altri prodotti contenenti </w:t>
      </w:r>
      <w:r w:rsidR="002F5B99">
        <w:rPr>
          <w:szCs w:val="22"/>
          <w:lang w:val="it-IT" w:bidi="it-IT"/>
        </w:rPr>
        <w:t xml:space="preserve">dimetilfumarato </w:t>
      </w:r>
      <w:r>
        <w:rPr>
          <w:szCs w:val="22"/>
          <w:lang w:val="it-IT" w:bidi="it-IT"/>
        </w:rPr>
        <w:t xml:space="preserve">e quindi </w:t>
      </w:r>
      <w:r w:rsidR="000D6ED1">
        <w:rPr>
          <w:szCs w:val="22"/>
          <w:lang w:val="it-IT" w:bidi="it-IT"/>
        </w:rPr>
        <w:t>è prevedibile</w:t>
      </w:r>
      <w:r>
        <w:rPr>
          <w:szCs w:val="22"/>
          <w:lang w:val="it-IT" w:bidi="it-IT"/>
        </w:rPr>
        <w:t xml:space="preserve"> che i benefici del trattamento osservati con Skilarence a 16</w:t>
      </w:r>
      <w:r w:rsidR="002F5B99">
        <w:rPr>
          <w:szCs w:val="22"/>
          <w:lang w:val="it-IT" w:bidi="it-IT"/>
        </w:rPr>
        <w:t> </w:t>
      </w:r>
      <w:r>
        <w:rPr>
          <w:szCs w:val="22"/>
          <w:lang w:val="it-IT" w:bidi="it-IT"/>
        </w:rPr>
        <w:t>settimane possano essere mantenuti in pazienti trattati sul lungo termine per almeno 24</w:t>
      </w:r>
      <w:r w:rsidR="002F5B99">
        <w:rPr>
          <w:szCs w:val="22"/>
          <w:lang w:val="it-IT" w:bidi="it-IT"/>
        </w:rPr>
        <w:t> </w:t>
      </w:r>
      <w:r>
        <w:rPr>
          <w:szCs w:val="22"/>
          <w:lang w:val="it-IT" w:bidi="it-IT"/>
        </w:rPr>
        <w:t>mesi</w:t>
      </w:r>
      <w:r w:rsidRPr="00751CC1">
        <w:rPr>
          <w:szCs w:val="22"/>
          <w:lang w:val="it-IT" w:bidi="it-IT"/>
        </w:rPr>
        <w:t>.</w:t>
      </w:r>
    </w:p>
    <w:bookmarkEnd w:id="1"/>
    <w:p w:rsidR="001A5932" w:rsidRPr="00751CC1" w:rsidRDefault="001A5932"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Popolazione pediatrica</w:t>
      </w:r>
    </w:p>
    <w:p w:rsidR="00B5303B" w:rsidRPr="00751CC1" w:rsidRDefault="00B5303B" w:rsidP="0039156F">
      <w:pPr>
        <w:keepNext/>
        <w:widowControl w:val="0"/>
        <w:tabs>
          <w:tab w:val="clear" w:pos="567"/>
        </w:tabs>
        <w:spacing w:line="240" w:lineRule="auto"/>
        <w:rPr>
          <w:szCs w:val="22"/>
          <w:lang w:val="it-IT" w:eastAsia="zh-CN"/>
        </w:rPr>
      </w:pPr>
      <w:r w:rsidRPr="00751CC1">
        <w:rPr>
          <w:szCs w:val="22"/>
          <w:lang w:val="it-IT" w:eastAsia="zh-CN" w:bidi="it-IT"/>
        </w:rPr>
        <w:t xml:space="preserve">L’Agenzia europea </w:t>
      </w:r>
      <w:r w:rsidR="002840D9">
        <w:rPr>
          <w:szCs w:val="22"/>
          <w:lang w:val="it-IT" w:eastAsia="zh-CN" w:bidi="it-IT"/>
        </w:rPr>
        <w:t>per i</w:t>
      </w:r>
      <w:r w:rsidR="002840D9" w:rsidRPr="00751CC1">
        <w:rPr>
          <w:szCs w:val="22"/>
          <w:lang w:val="it-IT" w:eastAsia="zh-CN" w:bidi="it-IT"/>
        </w:rPr>
        <w:t xml:space="preserve"> </w:t>
      </w:r>
      <w:r w:rsidRPr="00751CC1">
        <w:rPr>
          <w:szCs w:val="22"/>
          <w:lang w:val="it-IT" w:eastAsia="zh-CN" w:bidi="it-IT"/>
        </w:rPr>
        <w:t xml:space="preserve">medicinali ha previsto l’esonero dall’obbligo di presentare i risultati degli studi con Skilarence in tutti i sottogruppi della popolazione pediatrica per questa indicazione (vedere </w:t>
      </w:r>
      <w:r w:rsidR="00B549D8" w:rsidRPr="00751CC1">
        <w:rPr>
          <w:szCs w:val="22"/>
          <w:lang w:val="it-IT" w:eastAsia="zh-CN" w:bidi="it-IT"/>
        </w:rPr>
        <w:t>paragrafo </w:t>
      </w:r>
      <w:r w:rsidRPr="00751CC1">
        <w:rPr>
          <w:szCs w:val="22"/>
          <w:lang w:val="it-IT" w:eastAsia="zh-CN" w:bidi="it-IT"/>
        </w:rPr>
        <w:t>4.2 per informazioni sull’uso pediatrico).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5.2</w:t>
      </w:r>
      <w:r w:rsidRPr="00751CC1">
        <w:rPr>
          <w:b/>
          <w:bCs/>
          <w:szCs w:val="22"/>
          <w:lang w:val="it-IT" w:bidi="it-IT"/>
        </w:rPr>
        <w:tab/>
        <w:t>Proprietà farmacocinetiche</w:t>
      </w:r>
    </w:p>
    <w:p w:rsidR="00B5303B" w:rsidRPr="00751CC1" w:rsidRDefault="00B5303B" w:rsidP="0039156F">
      <w:pPr>
        <w:keepNext/>
        <w:widowControl w:val="0"/>
        <w:tabs>
          <w:tab w:val="clear" w:pos="567"/>
        </w:tabs>
        <w:spacing w:line="240" w:lineRule="auto"/>
        <w:rPr>
          <w:szCs w:val="22"/>
          <w:u w:val="single"/>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Assorbimento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Dopo la somministrazione orale</w:t>
      </w:r>
      <w:r w:rsidR="002840D9">
        <w:rPr>
          <w:szCs w:val="22"/>
          <w:lang w:val="it-IT" w:bidi="it-IT"/>
        </w:rPr>
        <w:t>,</w:t>
      </w:r>
      <w:r w:rsidRPr="00751CC1">
        <w:rPr>
          <w:szCs w:val="22"/>
          <w:lang w:val="it-IT" w:bidi="it-IT"/>
        </w:rPr>
        <w:t xml:space="preserve"> il dimetilfumarato non viene rilevato nel plasma, perché viene rapidamente idrolizzato dalle esterasi al metabolita attivo monometilfumarato. Dopo la somministrazione orale di </w:t>
      </w:r>
      <w:r w:rsidR="00B85F1C">
        <w:rPr>
          <w:szCs w:val="22"/>
          <w:lang w:val="it-IT" w:bidi="it-IT"/>
        </w:rPr>
        <w:t xml:space="preserve">una sola compressa </w:t>
      </w:r>
      <w:r w:rsidRPr="00751CC1">
        <w:rPr>
          <w:szCs w:val="22"/>
          <w:lang w:val="it-IT" w:bidi="it-IT"/>
        </w:rPr>
        <w:t xml:space="preserve">di Skilarence </w:t>
      </w:r>
      <w:r w:rsidR="000F7BD4">
        <w:rPr>
          <w:szCs w:val="22"/>
          <w:lang w:val="it-IT" w:bidi="it-IT"/>
        </w:rPr>
        <w:t xml:space="preserve">da 120 mg </w:t>
      </w:r>
      <w:r w:rsidRPr="00751CC1">
        <w:rPr>
          <w:szCs w:val="22"/>
          <w:lang w:val="it-IT" w:bidi="it-IT"/>
        </w:rPr>
        <w:t xml:space="preserve">in soggetti sani, il monometilfumarato raggiunge concentrazioni plasmatiche di picco pari rispettivamente a circa </w:t>
      </w:r>
      <w:r w:rsidR="00B85F1C">
        <w:rPr>
          <w:szCs w:val="22"/>
          <w:lang w:val="it-IT" w:bidi="it-IT"/>
        </w:rPr>
        <w:t>1325</w:t>
      </w:r>
      <w:r w:rsidRPr="00751CC1">
        <w:rPr>
          <w:szCs w:val="22"/>
          <w:lang w:val="it-IT" w:bidi="it-IT"/>
        </w:rPr>
        <w:t xml:space="preserve"> ng/ml e </w:t>
      </w:r>
      <w:r w:rsidR="00B85F1C">
        <w:rPr>
          <w:szCs w:val="22"/>
          <w:lang w:val="it-IT" w:bidi="it-IT"/>
        </w:rPr>
        <w:t>1311</w:t>
      </w:r>
      <w:r w:rsidRPr="00751CC1">
        <w:rPr>
          <w:szCs w:val="22"/>
          <w:lang w:val="it-IT" w:bidi="it-IT"/>
        </w:rPr>
        <w:t> ng/ml in condizioni di digiuno o a stomaco pieno. L’assunzione di Skilarence con i pasti ritarda il t</w:t>
      </w:r>
      <w:r w:rsidRPr="00751CC1">
        <w:rPr>
          <w:szCs w:val="22"/>
          <w:vertAlign w:val="subscript"/>
          <w:lang w:val="it-IT" w:bidi="it-IT"/>
        </w:rPr>
        <w:t>max</w:t>
      </w:r>
      <w:r w:rsidRPr="00751CC1">
        <w:rPr>
          <w:szCs w:val="22"/>
          <w:lang w:val="it-IT" w:bidi="it-IT"/>
        </w:rPr>
        <w:t xml:space="preserve"> del monometilfumarato da </w:t>
      </w:r>
      <w:r w:rsidR="00B85F1C">
        <w:rPr>
          <w:szCs w:val="22"/>
          <w:lang w:val="it-IT" w:bidi="it-IT"/>
        </w:rPr>
        <w:t>3,5</w:t>
      </w:r>
      <w:r w:rsidRPr="00751CC1">
        <w:rPr>
          <w:szCs w:val="22"/>
          <w:lang w:val="it-IT" w:bidi="it-IT"/>
        </w:rPr>
        <w:t xml:space="preserve"> a </w:t>
      </w:r>
      <w:r w:rsidR="00B85F1C">
        <w:rPr>
          <w:szCs w:val="22"/>
          <w:lang w:val="it-IT" w:bidi="it-IT"/>
        </w:rPr>
        <w:t>9,0</w:t>
      </w:r>
      <w:r w:rsidRPr="00751CC1">
        <w:rPr>
          <w:szCs w:val="22"/>
          <w:lang w:val="it-IT" w:bidi="it-IT"/>
        </w:rPr>
        <w:t xml:space="preserve"> ore.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Distribuzione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Il legame alle proteine plasmatiche del monometilfumarato è pari a circa il 50%. Il dimetilfumarato non dimostra alcuna </w:t>
      </w:r>
      <w:r w:rsidR="00B85F1C">
        <w:rPr>
          <w:szCs w:val="22"/>
          <w:lang w:val="it-IT" w:bidi="it-IT"/>
        </w:rPr>
        <w:t xml:space="preserve">affinità </w:t>
      </w:r>
      <w:r w:rsidRPr="00751CC1">
        <w:rPr>
          <w:szCs w:val="22"/>
          <w:lang w:val="it-IT" w:bidi="it-IT"/>
        </w:rPr>
        <w:t>di legame alle proteine sieriche, il che potrebbe ulteriormente contribuire al</w:t>
      </w:r>
      <w:r w:rsidR="00B85F1C">
        <w:rPr>
          <w:szCs w:val="22"/>
          <w:lang w:val="it-IT" w:bidi="it-IT"/>
        </w:rPr>
        <w:t>la</w:t>
      </w:r>
      <w:r w:rsidRPr="00751CC1">
        <w:rPr>
          <w:szCs w:val="22"/>
          <w:lang w:val="it-IT" w:bidi="it-IT"/>
        </w:rPr>
        <w:t xml:space="preserve"> </w:t>
      </w:r>
      <w:r w:rsidR="00B85F1C" w:rsidRPr="00751CC1">
        <w:rPr>
          <w:szCs w:val="22"/>
          <w:lang w:val="it-IT" w:bidi="it-IT"/>
        </w:rPr>
        <w:t>rapid</w:t>
      </w:r>
      <w:r w:rsidR="00B85F1C">
        <w:rPr>
          <w:szCs w:val="22"/>
          <w:lang w:val="it-IT" w:bidi="it-IT"/>
        </w:rPr>
        <w:t>a</w:t>
      </w:r>
      <w:r w:rsidR="00B85F1C" w:rsidRPr="00751CC1">
        <w:rPr>
          <w:szCs w:val="22"/>
          <w:lang w:val="it-IT" w:bidi="it-IT"/>
        </w:rPr>
        <w:t xml:space="preserve"> </w:t>
      </w:r>
      <w:r w:rsidR="00B85F1C">
        <w:rPr>
          <w:szCs w:val="22"/>
          <w:lang w:val="it-IT" w:bidi="it-IT"/>
        </w:rPr>
        <w:t xml:space="preserve">eliminazione dalla </w:t>
      </w:r>
      <w:r w:rsidRPr="00751CC1">
        <w:rPr>
          <w:szCs w:val="22"/>
          <w:lang w:val="it-IT" w:bidi="it-IT"/>
        </w:rPr>
        <w:t>circolazione.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Biotrasformazione</w:t>
      </w:r>
    </w:p>
    <w:p w:rsidR="00F83336" w:rsidRDefault="00B5303B" w:rsidP="0039156F">
      <w:pPr>
        <w:keepNext/>
        <w:widowControl w:val="0"/>
        <w:tabs>
          <w:tab w:val="clear" w:pos="567"/>
        </w:tabs>
        <w:spacing w:line="240" w:lineRule="auto"/>
        <w:rPr>
          <w:szCs w:val="22"/>
          <w:lang w:val="it-IT" w:bidi="it-IT"/>
        </w:rPr>
      </w:pPr>
      <w:r w:rsidRPr="00751CC1">
        <w:rPr>
          <w:szCs w:val="22"/>
          <w:lang w:val="it-IT" w:bidi="it-IT"/>
        </w:rPr>
        <w:t xml:space="preserve">La biotrasformazione del dimetilfumarato non </w:t>
      </w:r>
      <w:r w:rsidR="002840D9">
        <w:rPr>
          <w:szCs w:val="22"/>
          <w:lang w:val="it-IT" w:bidi="it-IT"/>
        </w:rPr>
        <w:t xml:space="preserve">coinvolge </w:t>
      </w:r>
      <w:r w:rsidR="00F83336">
        <w:rPr>
          <w:szCs w:val="22"/>
          <w:lang w:val="it-IT" w:bidi="it-IT"/>
        </w:rPr>
        <w:t xml:space="preserve">gli isoenzimi del </w:t>
      </w:r>
      <w:r w:rsidRPr="00751CC1">
        <w:rPr>
          <w:szCs w:val="22"/>
          <w:lang w:val="it-IT" w:bidi="it-IT"/>
        </w:rPr>
        <w:t>citocromo</w:t>
      </w:r>
      <w:r w:rsidR="005022FC">
        <w:rPr>
          <w:szCs w:val="22"/>
          <w:lang w:val="it-IT" w:bidi="it-IT"/>
        </w:rPr>
        <w:t> </w:t>
      </w:r>
      <w:r w:rsidRPr="00751CC1">
        <w:rPr>
          <w:szCs w:val="22"/>
          <w:lang w:val="it-IT" w:bidi="it-IT"/>
        </w:rPr>
        <w:t>P450</w:t>
      </w:r>
      <w:r w:rsidR="00F83336">
        <w:rPr>
          <w:szCs w:val="22"/>
          <w:lang w:val="it-IT" w:bidi="it-IT"/>
        </w:rPr>
        <w:t xml:space="preserve">. Gli studi </w:t>
      </w:r>
      <w:r w:rsidR="00F83336">
        <w:rPr>
          <w:i/>
          <w:szCs w:val="22"/>
          <w:lang w:val="it-IT" w:bidi="it-IT"/>
        </w:rPr>
        <w:t>in vitro</w:t>
      </w:r>
      <w:r w:rsidR="00F83336">
        <w:rPr>
          <w:szCs w:val="22"/>
          <w:lang w:val="it-IT" w:bidi="it-IT"/>
        </w:rPr>
        <w:t xml:space="preserve"> hanno dimostrato che monometilfumarato a dose terapeutica non inibisce o induce alcun enzima del citocromo</w:t>
      </w:r>
      <w:r w:rsidR="005022FC">
        <w:rPr>
          <w:szCs w:val="22"/>
          <w:lang w:val="it-IT" w:bidi="it-IT"/>
        </w:rPr>
        <w:t> </w:t>
      </w:r>
      <w:r w:rsidR="00F83336">
        <w:rPr>
          <w:szCs w:val="22"/>
          <w:lang w:val="it-IT" w:bidi="it-IT"/>
        </w:rPr>
        <w:t>P450, non è un substrato o un inibitore della glicoproteina P e non è un inibitore dei trasportatori più comuni di efflusso e di captazione.</w:t>
      </w:r>
      <w:r w:rsidR="00F558D9">
        <w:rPr>
          <w:szCs w:val="22"/>
          <w:lang w:val="it-IT" w:bidi="it-IT"/>
        </w:rPr>
        <w:t xml:space="preserve"> </w:t>
      </w:r>
      <w:r w:rsidR="00154A14">
        <w:rPr>
          <w:szCs w:val="22"/>
          <w:lang w:val="it-IT" w:bidi="it-IT"/>
        </w:rPr>
        <w:t>S</w:t>
      </w:r>
      <w:r w:rsidR="001A03F8">
        <w:rPr>
          <w:szCs w:val="22"/>
          <w:lang w:val="it-IT" w:bidi="it-IT"/>
        </w:rPr>
        <w:t xml:space="preserve">tudi </w:t>
      </w:r>
      <w:r w:rsidR="001A03F8" w:rsidRPr="00F558D9">
        <w:rPr>
          <w:i/>
          <w:szCs w:val="22"/>
          <w:lang w:val="it-IT" w:bidi="it-IT"/>
        </w:rPr>
        <w:t>in vitro</w:t>
      </w:r>
      <w:r w:rsidR="001A03F8">
        <w:rPr>
          <w:szCs w:val="22"/>
          <w:lang w:val="it-IT" w:bidi="it-IT"/>
        </w:rPr>
        <w:t xml:space="preserve"> hanno </w:t>
      </w:r>
      <w:r w:rsidR="00CC642F">
        <w:rPr>
          <w:szCs w:val="22"/>
          <w:lang w:val="it-IT" w:bidi="it-IT"/>
        </w:rPr>
        <w:t>di</w:t>
      </w:r>
      <w:r w:rsidR="00154A14">
        <w:rPr>
          <w:szCs w:val="22"/>
          <w:lang w:val="it-IT" w:bidi="it-IT"/>
        </w:rPr>
        <w:t>mostrato</w:t>
      </w:r>
      <w:r w:rsidR="001A03F8">
        <w:rPr>
          <w:szCs w:val="22"/>
          <w:lang w:val="it-IT" w:bidi="it-IT"/>
        </w:rPr>
        <w:t xml:space="preserve"> che </w:t>
      </w:r>
      <w:r w:rsidR="00154A14">
        <w:rPr>
          <w:szCs w:val="22"/>
          <w:lang w:val="it-IT" w:bidi="it-IT"/>
        </w:rPr>
        <w:t xml:space="preserve">il </w:t>
      </w:r>
      <w:r w:rsidR="0052636C">
        <w:rPr>
          <w:szCs w:val="22"/>
          <w:lang w:val="it-IT" w:bidi="it-IT"/>
        </w:rPr>
        <w:t>dimetil</w:t>
      </w:r>
      <w:r w:rsidR="001A03F8">
        <w:rPr>
          <w:szCs w:val="22"/>
          <w:lang w:val="it-IT" w:bidi="it-IT"/>
        </w:rPr>
        <w:t>fumarato a dose terapeutica non inibisce CYP3A4/5 e BCRP ed è un debole inibitore della P-glicoproteina.</w:t>
      </w:r>
    </w:p>
    <w:p w:rsidR="00040BE9" w:rsidRDefault="00040BE9" w:rsidP="0039156F">
      <w:pPr>
        <w:widowControl w:val="0"/>
        <w:tabs>
          <w:tab w:val="clear" w:pos="567"/>
        </w:tabs>
        <w:spacing w:line="240" w:lineRule="auto"/>
        <w:rPr>
          <w:szCs w:val="22"/>
          <w:lang w:val="it-IT" w:bidi="it-IT"/>
        </w:rPr>
      </w:pPr>
    </w:p>
    <w:p w:rsidR="00B5303B" w:rsidRPr="00751CC1" w:rsidRDefault="00B5303B" w:rsidP="0039156F">
      <w:pPr>
        <w:widowControl w:val="0"/>
        <w:tabs>
          <w:tab w:val="clear" w:pos="567"/>
        </w:tabs>
        <w:spacing w:line="240" w:lineRule="auto"/>
        <w:rPr>
          <w:szCs w:val="22"/>
          <w:lang w:val="it-IT"/>
        </w:rPr>
      </w:pPr>
      <w:r w:rsidRPr="0066517D">
        <w:rPr>
          <w:iCs/>
          <w:szCs w:val="22"/>
          <w:lang w:val="it-IT" w:bidi="it-IT"/>
        </w:rPr>
        <w:t>Studi</w:t>
      </w:r>
      <w:r w:rsidRPr="00751CC1">
        <w:rPr>
          <w:i/>
          <w:iCs/>
          <w:szCs w:val="22"/>
          <w:lang w:val="it-IT" w:bidi="it-IT"/>
        </w:rPr>
        <w:t xml:space="preserve"> in vitro</w:t>
      </w:r>
      <w:r w:rsidRPr="00751CC1">
        <w:rPr>
          <w:szCs w:val="22"/>
          <w:lang w:val="it-IT" w:bidi="it-IT"/>
        </w:rPr>
        <w:t xml:space="preserve"> hanno dimostrato che l’idrolisi del dimetilfumarato a monometilfumarato avviene rapidamente a pH 8 (pH dell’intestino tenue), ma non a pH 1 (pH dello stomaco). Una parte del dimetilfumarato totale viene idrolizzata </w:t>
      </w:r>
      <w:r w:rsidR="00F83336" w:rsidRPr="00751CC1">
        <w:rPr>
          <w:szCs w:val="22"/>
          <w:lang w:val="it-IT" w:bidi="it-IT"/>
        </w:rPr>
        <w:t>d</w:t>
      </w:r>
      <w:r w:rsidR="00F83336">
        <w:rPr>
          <w:szCs w:val="22"/>
          <w:lang w:val="it-IT" w:bidi="it-IT"/>
        </w:rPr>
        <w:t>a</w:t>
      </w:r>
      <w:r w:rsidR="00F83336" w:rsidRPr="00751CC1">
        <w:rPr>
          <w:szCs w:val="22"/>
          <w:lang w:val="it-IT" w:bidi="it-IT"/>
        </w:rPr>
        <w:t xml:space="preserve">lle </w:t>
      </w:r>
      <w:r w:rsidRPr="00751CC1">
        <w:rPr>
          <w:szCs w:val="22"/>
          <w:lang w:val="it-IT" w:bidi="it-IT"/>
        </w:rPr>
        <w:t xml:space="preserve">esterasi e </w:t>
      </w:r>
      <w:r w:rsidR="00F83336" w:rsidRPr="00751CC1">
        <w:rPr>
          <w:szCs w:val="22"/>
          <w:lang w:val="it-IT" w:bidi="it-IT"/>
        </w:rPr>
        <w:t>d</w:t>
      </w:r>
      <w:r w:rsidR="00F83336">
        <w:rPr>
          <w:szCs w:val="22"/>
          <w:lang w:val="it-IT" w:bidi="it-IT"/>
        </w:rPr>
        <w:t>a</w:t>
      </w:r>
      <w:r w:rsidR="00F83336" w:rsidRPr="00751CC1">
        <w:rPr>
          <w:szCs w:val="22"/>
          <w:lang w:val="it-IT" w:bidi="it-IT"/>
        </w:rPr>
        <w:t xml:space="preserve">ll’ambiente </w:t>
      </w:r>
      <w:r w:rsidRPr="00751CC1">
        <w:rPr>
          <w:szCs w:val="22"/>
          <w:lang w:val="it-IT" w:bidi="it-IT"/>
        </w:rPr>
        <w:t xml:space="preserve">alcalino dell’intestino tenue, mentre la porzione rimanente entra nel sangue della vena porta. </w:t>
      </w:r>
      <w:r w:rsidR="00F83336">
        <w:rPr>
          <w:szCs w:val="22"/>
          <w:lang w:val="it-IT" w:bidi="it-IT"/>
        </w:rPr>
        <w:t xml:space="preserve">Ulteriori studi hanno dimostrato che dimetilfumarato (e in quantità minore </w:t>
      </w:r>
      <w:r w:rsidRPr="00751CC1">
        <w:rPr>
          <w:szCs w:val="22"/>
          <w:lang w:val="it-IT" w:bidi="it-IT"/>
        </w:rPr>
        <w:t>monometilfumarato</w:t>
      </w:r>
      <w:r w:rsidR="00F83336">
        <w:rPr>
          <w:szCs w:val="22"/>
          <w:lang w:val="it-IT" w:bidi="it-IT"/>
        </w:rPr>
        <w:t>)</w:t>
      </w:r>
      <w:r w:rsidR="00C07FAF">
        <w:rPr>
          <w:szCs w:val="22"/>
          <w:lang w:val="it-IT" w:bidi="it-IT"/>
        </w:rPr>
        <w:t xml:space="preserve"> </w:t>
      </w:r>
      <w:r w:rsidRPr="00751CC1">
        <w:rPr>
          <w:szCs w:val="22"/>
          <w:lang w:val="it-IT" w:bidi="it-IT"/>
        </w:rPr>
        <w:t xml:space="preserve">reagisce </w:t>
      </w:r>
      <w:r w:rsidR="00F83336">
        <w:rPr>
          <w:szCs w:val="22"/>
          <w:lang w:val="it-IT" w:bidi="it-IT"/>
        </w:rPr>
        <w:t xml:space="preserve">parzialmente </w:t>
      </w:r>
      <w:r w:rsidRPr="00751CC1">
        <w:rPr>
          <w:szCs w:val="22"/>
          <w:lang w:val="it-IT" w:bidi="it-IT"/>
        </w:rPr>
        <w:t>con il glutatione ridotto formando un addotto con il glutatione</w:t>
      </w:r>
      <w:r w:rsidR="00F83336">
        <w:rPr>
          <w:szCs w:val="22"/>
          <w:lang w:val="it-IT" w:bidi="it-IT"/>
        </w:rPr>
        <w:t xml:space="preserve">. Questi addotti sono stati rilevati negli studi sugli animali nella mucosa intestinale dei ratti e in misura minore nel sangue della vena porta. Tuttavia, il dimetilfumarato non </w:t>
      </w:r>
      <w:r w:rsidR="00775D15">
        <w:rPr>
          <w:szCs w:val="22"/>
          <w:lang w:val="it-IT" w:bidi="it-IT"/>
        </w:rPr>
        <w:t>coniugato</w:t>
      </w:r>
      <w:r w:rsidR="00F83336">
        <w:rPr>
          <w:szCs w:val="22"/>
          <w:lang w:val="it-IT" w:bidi="it-IT"/>
        </w:rPr>
        <w:t xml:space="preserve"> non è </w:t>
      </w:r>
      <w:r w:rsidRPr="00751CC1">
        <w:rPr>
          <w:szCs w:val="22"/>
          <w:lang w:val="it-IT" w:bidi="it-IT"/>
        </w:rPr>
        <w:t>rilevabile nel</w:t>
      </w:r>
      <w:r w:rsidR="00F83336">
        <w:rPr>
          <w:szCs w:val="22"/>
          <w:lang w:val="it-IT" w:bidi="it-IT"/>
        </w:rPr>
        <w:t xml:space="preserve"> plasma degli animali o dei pazienti psoriasici in seguito alla somministrazione orale. D’altra parte, il monometilfumarato non coniugato può essere rilevato nel plasma. </w:t>
      </w:r>
      <w:r w:rsidRPr="00751CC1">
        <w:rPr>
          <w:szCs w:val="22"/>
          <w:lang w:val="it-IT" w:bidi="it-IT"/>
        </w:rPr>
        <w:t xml:space="preserve">Ulteriori trasformazioni metaboliche avvengono attraverso </w:t>
      </w:r>
      <w:r w:rsidR="00A735D2">
        <w:rPr>
          <w:szCs w:val="22"/>
          <w:lang w:val="it-IT" w:bidi="it-IT"/>
        </w:rPr>
        <w:t xml:space="preserve">l’ossidazione tramite </w:t>
      </w:r>
      <w:r w:rsidRPr="00751CC1">
        <w:rPr>
          <w:szCs w:val="22"/>
          <w:lang w:val="it-IT" w:bidi="it-IT"/>
        </w:rPr>
        <w:t>il ciclo dell’acido tricarbossilico</w:t>
      </w:r>
      <w:r w:rsidR="00A735D2">
        <w:rPr>
          <w:szCs w:val="22"/>
          <w:lang w:val="it-IT" w:bidi="it-IT"/>
        </w:rPr>
        <w:t xml:space="preserve"> formando </w:t>
      </w:r>
      <w:r w:rsidRPr="00751CC1">
        <w:rPr>
          <w:szCs w:val="22"/>
          <w:lang w:val="it-IT" w:bidi="it-IT"/>
        </w:rPr>
        <w:t>carbonio</w:t>
      </w:r>
      <w:r w:rsidR="00A735D2">
        <w:rPr>
          <w:szCs w:val="22"/>
          <w:lang w:val="it-IT" w:bidi="it-IT"/>
        </w:rPr>
        <w:t xml:space="preserve"> </w:t>
      </w:r>
      <w:r w:rsidR="002840D9" w:rsidRPr="00751CC1">
        <w:rPr>
          <w:szCs w:val="22"/>
          <w:lang w:val="it-IT" w:bidi="it-IT"/>
        </w:rPr>
        <w:t xml:space="preserve">diossido </w:t>
      </w:r>
      <w:r w:rsidR="00A735D2">
        <w:rPr>
          <w:szCs w:val="22"/>
          <w:lang w:val="it-IT" w:bidi="it-IT"/>
        </w:rPr>
        <w:t>e acqua</w:t>
      </w:r>
      <w:r w:rsidRPr="00751CC1">
        <w:rPr>
          <w:szCs w:val="22"/>
          <w:lang w:val="it-IT" w:bidi="it-IT"/>
        </w:rPr>
        <w:t>.</w:t>
      </w:r>
    </w:p>
    <w:p w:rsidR="00B5303B" w:rsidRPr="00751CC1" w:rsidRDefault="00B5303B" w:rsidP="0039156F">
      <w:pPr>
        <w:widowControl w:val="0"/>
        <w:tabs>
          <w:tab w:val="clear" w:pos="567"/>
        </w:tabs>
        <w:spacing w:line="240" w:lineRule="auto"/>
        <w:ind w:right="-2"/>
        <w:rPr>
          <w:szCs w:val="22"/>
          <w:u w:val="single"/>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Eliminazione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L’esalazione della CO</w:t>
      </w:r>
      <w:r w:rsidRPr="00751CC1">
        <w:rPr>
          <w:szCs w:val="22"/>
          <w:vertAlign w:val="subscript"/>
          <w:lang w:val="it-IT" w:bidi="it-IT"/>
        </w:rPr>
        <w:t>2</w:t>
      </w:r>
      <w:r w:rsidRPr="00751CC1">
        <w:rPr>
          <w:szCs w:val="22"/>
          <w:lang w:val="it-IT" w:bidi="it-IT"/>
        </w:rPr>
        <w:t xml:space="preserve"> derivante dal metabolismo del monometilfumarato è la via principale di eliminazione; solo piccole quantità di monometilfumarato intatto sono escrete attraverso l’urina o le feci. La porzione di dimetilfumarato che reagisce con il glutatione formando un addotto del glutatione viene ulteriormente metabolizzata ad acido mercapturico, escreto nell’urina.</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 xml:space="preserve">L’emivita </w:t>
      </w:r>
      <w:r w:rsidR="00A735D2">
        <w:rPr>
          <w:szCs w:val="22"/>
          <w:lang w:val="it-IT" w:bidi="it-IT"/>
        </w:rPr>
        <w:t xml:space="preserve">apparente </w:t>
      </w:r>
      <w:r w:rsidRPr="00751CC1">
        <w:rPr>
          <w:szCs w:val="22"/>
          <w:lang w:val="it-IT" w:bidi="it-IT"/>
        </w:rPr>
        <w:t xml:space="preserve">di eliminazione terminale del monometilfumarato è </w:t>
      </w:r>
      <w:r w:rsidR="00A735D2">
        <w:rPr>
          <w:szCs w:val="22"/>
          <w:lang w:val="it-IT" w:bidi="it-IT"/>
        </w:rPr>
        <w:t>di circa 2</w:t>
      </w:r>
      <w:r w:rsidRPr="00751CC1">
        <w:rPr>
          <w:szCs w:val="22"/>
          <w:lang w:val="it-IT" w:bidi="it-IT"/>
        </w:rPr>
        <w:t xml:space="preserve"> ore.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Linearità/Non linearità</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Nonostante </w:t>
      </w:r>
      <w:r w:rsidR="00A735D2" w:rsidRPr="00751CC1">
        <w:rPr>
          <w:szCs w:val="22"/>
          <w:lang w:val="it-IT" w:bidi="it-IT"/>
        </w:rPr>
        <w:t>l</w:t>
      </w:r>
      <w:r w:rsidR="00A735D2">
        <w:rPr>
          <w:szCs w:val="22"/>
          <w:lang w:val="it-IT" w:bidi="it-IT"/>
        </w:rPr>
        <w:t>’alta</w:t>
      </w:r>
      <w:r w:rsidR="00A735D2" w:rsidRPr="00751CC1">
        <w:rPr>
          <w:szCs w:val="22"/>
          <w:lang w:val="it-IT" w:bidi="it-IT"/>
        </w:rPr>
        <w:t xml:space="preserve"> </w:t>
      </w:r>
      <w:r w:rsidRPr="00751CC1">
        <w:rPr>
          <w:szCs w:val="22"/>
          <w:lang w:val="it-IT" w:bidi="it-IT"/>
        </w:rPr>
        <w:t>variabilità inter</w:t>
      </w:r>
      <w:r w:rsidR="00B549D8" w:rsidRPr="00751CC1">
        <w:rPr>
          <w:szCs w:val="22"/>
          <w:lang w:val="it-IT" w:bidi="it-IT"/>
        </w:rPr>
        <w:noBreakHyphen/>
      </w:r>
      <w:r w:rsidRPr="00751CC1">
        <w:rPr>
          <w:szCs w:val="22"/>
          <w:lang w:val="it-IT" w:bidi="it-IT"/>
        </w:rPr>
        <w:t>soggetto, l’esposizione misurata come AUC e C</w:t>
      </w:r>
      <w:r w:rsidRPr="00751CC1">
        <w:rPr>
          <w:szCs w:val="22"/>
          <w:vertAlign w:val="subscript"/>
          <w:lang w:val="it-IT" w:bidi="it-IT"/>
        </w:rPr>
        <w:t>max</w:t>
      </w:r>
      <w:r w:rsidRPr="00751CC1">
        <w:rPr>
          <w:szCs w:val="22"/>
          <w:lang w:val="it-IT" w:bidi="it-IT"/>
        </w:rPr>
        <w:t xml:space="preserve"> è risultata generalmente proporzionale alla dose dopo la somministrazione di una singola dose di 4</w:t>
      </w:r>
      <w:r w:rsidR="00B549D8" w:rsidRPr="00751CC1">
        <w:rPr>
          <w:szCs w:val="22"/>
          <w:lang w:val="it-IT" w:bidi="it-IT"/>
        </w:rPr>
        <w:t> compres</w:t>
      </w:r>
      <w:r w:rsidRPr="00751CC1">
        <w:rPr>
          <w:szCs w:val="22"/>
          <w:lang w:val="it-IT" w:bidi="it-IT"/>
        </w:rPr>
        <w:t>se da 30 mg di dimetilfumarato (dose totale di 120 mg) e 2</w:t>
      </w:r>
      <w:r w:rsidR="00B549D8" w:rsidRPr="00751CC1">
        <w:rPr>
          <w:szCs w:val="22"/>
          <w:lang w:val="it-IT" w:bidi="it-IT"/>
        </w:rPr>
        <w:t> compres</w:t>
      </w:r>
      <w:r w:rsidRPr="00751CC1">
        <w:rPr>
          <w:szCs w:val="22"/>
          <w:lang w:val="it-IT" w:bidi="it-IT"/>
        </w:rPr>
        <w:t>se da 120 mg di dimetilfumarato (dose totale di 240 mg).</w:t>
      </w:r>
    </w:p>
    <w:p w:rsidR="00B5303B" w:rsidRPr="00751CC1" w:rsidRDefault="00B5303B" w:rsidP="0039156F">
      <w:pPr>
        <w:widowControl w:val="0"/>
        <w:tabs>
          <w:tab w:val="clear" w:pos="567"/>
        </w:tabs>
        <w:spacing w:line="240" w:lineRule="auto"/>
        <w:rPr>
          <w:iCs/>
          <w:szCs w:val="22"/>
          <w:u w:val="single"/>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Insufficienza renale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Non sono </w:t>
      </w:r>
      <w:r w:rsidR="0022399B">
        <w:rPr>
          <w:szCs w:val="22"/>
          <w:lang w:val="it-IT" w:bidi="it-IT"/>
        </w:rPr>
        <w:t xml:space="preserve">stati </w:t>
      </w:r>
      <w:r w:rsidR="00585AE7">
        <w:rPr>
          <w:szCs w:val="22"/>
          <w:lang w:val="it-IT" w:bidi="it-IT"/>
        </w:rPr>
        <w:t xml:space="preserve">condotti </w:t>
      </w:r>
      <w:r w:rsidR="0022399B">
        <w:rPr>
          <w:szCs w:val="22"/>
          <w:lang w:val="it-IT" w:bidi="it-IT"/>
        </w:rPr>
        <w:t xml:space="preserve">studi specifici </w:t>
      </w:r>
      <w:r w:rsidRPr="00751CC1">
        <w:rPr>
          <w:szCs w:val="22"/>
          <w:lang w:val="it-IT" w:bidi="it-IT"/>
        </w:rPr>
        <w:t xml:space="preserve">in pazienti con insufficienza renale. Tuttavia, dato che l’eliminazione renale svolge un ruolo minore nella clearance plasmatica totale, è poco probabile che l’insufficienza renale possa influenzare le caratteristiche farmacocinetiche </w:t>
      </w:r>
      <w:r w:rsidR="0022399B">
        <w:rPr>
          <w:szCs w:val="22"/>
          <w:lang w:val="it-IT" w:bidi="it-IT"/>
        </w:rPr>
        <w:t xml:space="preserve">di Skilarence (vedere </w:t>
      </w:r>
      <w:r w:rsidR="00D5461A">
        <w:rPr>
          <w:szCs w:val="22"/>
          <w:lang w:val="it-IT" w:bidi="it-IT"/>
        </w:rPr>
        <w:t>paragrafo </w:t>
      </w:r>
      <w:r w:rsidR="0022399B">
        <w:rPr>
          <w:szCs w:val="22"/>
          <w:lang w:val="it-IT" w:bidi="it-IT"/>
        </w:rPr>
        <w:t>4.2)</w:t>
      </w:r>
      <w:r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Insufficienza epatica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Non sono </w:t>
      </w:r>
      <w:r w:rsidR="0022399B">
        <w:rPr>
          <w:szCs w:val="22"/>
          <w:lang w:val="it-IT" w:bidi="it-IT"/>
        </w:rPr>
        <w:t xml:space="preserve">stati </w:t>
      </w:r>
      <w:r w:rsidR="00585AE7">
        <w:rPr>
          <w:szCs w:val="22"/>
          <w:lang w:val="it-IT" w:bidi="it-IT"/>
        </w:rPr>
        <w:t xml:space="preserve">condotti </w:t>
      </w:r>
      <w:r w:rsidR="0022399B">
        <w:rPr>
          <w:szCs w:val="22"/>
          <w:lang w:val="it-IT" w:bidi="it-IT"/>
        </w:rPr>
        <w:t xml:space="preserve">studi specifici </w:t>
      </w:r>
      <w:r w:rsidRPr="00751CC1">
        <w:rPr>
          <w:szCs w:val="22"/>
          <w:lang w:val="it-IT" w:bidi="it-IT"/>
        </w:rPr>
        <w:t xml:space="preserve">in pazienti con insufficienza epatica. Tuttavia, dato che il dimetilfumarato è metabolizzato dalle esterasi </w:t>
      </w:r>
      <w:r w:rsidR="0022399B">
        <w:rPr>
          <w:szCs w:val="22"/>
          <w:lang w:val="it-IT" w:bidi="it-IT"/>
        </w:rPr>
        <w:t>e dal</w:t>
      </w:r>
      <w:r w:rsidR="002840D9">
        <w:rPr>
          <w:szCs w:val="22"/>
          <w:lang w:val="it-IT" w:bidi="it-IT"/>
        </w:rPr>
        <w:t xml:space="preserve">l’ambiente </w:t>
      </w:r>
      <w:r w:rsidR="0022399B">
        <w:rPr>
          <w:szCs w:val="22"/>
          <w:lang w:val="it-IT" w:bidi="it-IT"/>
        </w:rPr>
        <w:t xml:space="preserve">alcalino dell’intestino tenue </w:t>
      </w:r>
      <w:r w:rsidRPr="00751CC1">
        <w:rPr>
          <w:szCs w:val="22"/>
          <w:lang w:val="it-IT" w:bidi="it-IT"/>
        </w:rPr>
        <w:t>senza il coinvolgimento del citocromo</w:t>
      </w:r>
      <w:r w:rsidR="005022FC">
        <w:rPr>
          <w:szCs w:val="22"/>
          <w:lang w:val="it-IT" w:bidi="it-IT"/>
        </w:rPr>
        <w:t> </w:t>
      </w:r>
      <w:r w:rsidRPr="00751CC1">
        <w:rPr>
          <w:szCs w:val="22"/>
          <w:lang w:val="it-IT" w:bidi="it-IT"/>
        </w:rPr>
        <w:t xml:space="preserve">P450, </w:t>
      </w:r>
      <w:r w:rsidR="002840D9">
        <w:rPr>
          <w:szCs w:val="22"/>
          <w:lang w:val="it-IT" w:bidi="it-IT"/>
        </w:rPr>
        <w:t>è</w:t>
      </w:r>
      <w:r w:rsidR="002840D9" w:rsidRPr="00751CC1">
        <w:rPr>
          <w:szCs w:val="22"/>
          <w:lang w:val="it-IT" w:bidi="it-IT"/>
        </w:rPr>
        <w:t xml:space="preserve"> </w:t>
      </w:r>
      <w:r w:rsidRPr="00751CC1">
        <w:rPr>
          <w:szCs w:val="22"/>
          <w:lang w:val="it-IT" w:bidi="it-IT"/>
        </w:rPr>
        <w:t>preved</w:t>
      </w:r>
      <w:r w:rsidR="002840D9">
        <w:rPr>
          <w:szCs w:val="22"/>
          <w:lang w:val="it-IT" w:bidi="it-IT"/>
        </w:rPr>
        <w:t>ibil</w:t>
      </w:r>
      <w:r w:rsidRPr="00751CC1">
        <w:rPr>
          <w:szCs w:val="22"/>
          <w:lang w:val="it-IT" w:bidi="it-IT"/>
        </w:rPr>
        <w:t xml:space="preserve">e </w:t>
      </w:r>
      <w:r w:rsidR="0022399B">
        <w:rPr>
          <w:szCs w:val="22"/>
          <w:lang w:val="it-IT" w:bidi="it-IT"/>
        </w:rPr>
        <w:t xml:space="preserve">che l’insufficienza epatica non </w:t>
      </w:r>
      <w:r w:rsidR="002840D9">
        <w:rPr>
          <w:szCs w:val="22"/>
          <w:lang w:val="it-IT" w:bidi="it-IT"/>
        </w:rPr>
        <w:t xml:space="preserve">abbia </w:t>
      </w:r>
      <w:r w:rsidRPr="00751CC1">
        <w:rPr>
          <w:szCs w:val="22"/>
          <w:lang w:val="it-IT" w:bidi="it-IT"/>
        </w:rPr>
        <w:t>alcuna influenza sull’esposizione</w:t>
      </w:r>
      <w:r w:rsidR="0022399B">
        <w:rPr>
          <w:szCs w:val="22"/>
          <w:lang w:val="it-IT" w:bidi="it-IT"/>
        </w:rPr>
        <w:t xml:space="preserve"> (vedere </w:t>
      </w:r>
      <w:r w:rsidR="00D5461A">
        <w:rPr>
          <w:szCs w:val="22"/>
          <w:lang w:val="it-IT" w:bidi="it-IT"/>
        </w:rPr>
        <w:t>paragrafo </w:t>
      </w:r>
      <w:r w:rsidR="0022399B">
        <w:rPr>
          <w:szCs w:val="22"/>
          <w:lang w:val="it-IT" w:bidi="it-IT"/>
        </w:rPr>
        <w:t>4.2).</w:t>
      </w:r>
    </w:p>
    <w:p w:rsidR="00B5303B" w:rsidRPr="00751CC1" w:rsidRDefault="00B5303B" w:rsidP="0039156F">
      <w:pPr>
        <w:widowControl w:val="0"/>
        <w:tabs>
          <w:tab w:val="clear" w:pos="567"/>
        </w:tabs>
        <w:spacing w:line="240" w:lineRule="auto"/>
        <w:ind w:right="-2"/>
        <w:rPr>
          <w:iCs/>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5.3</w:t>
      </w:r>
      <w:r w:rsidRPr="00751CC1">
        <w:rPr>
          <w:b/>
          <w:bCs/>
          <w:szCs w:val="22"/>
          <w:lang w:val="it-IT" w:bidi="it-IT"/>
        </w:rPr>
        <w:tab/>
        <w:t>Dati preclinici di sicurezza</w:t>
      </w:r>
    </w:p>
    <w:p w:rsidR="00B5303B" w:rsidRPr="00751CC1" w:rsidRDefault="00B5303B" w:rsidP="0039156F">
      <w:pPr>
        <w:keepNext/>
        <w:widowControl w:val="0"/>
        <w:tabs>
          <w:tab w:val="clear" w:pos="567"/>
        </w:tabs>
        <w:spacing w:line="240" w:lineRule="auto"/>
        <w:rPr>
          <w:szCs w:val="22"/>
          <w:lang w:val="it-IT"/>
        </w:rPr>
      </w:pPr>
    </w:p>
    <w:p w:rsidR="00B5303B" w:rsidRPr="00751CC1" w:rsidRDefault="00585AE7" w:rsidP="0039156F">
      <w:pPr>
        <w:keepNext/>
        <w:widowControl w:val="0"/>
        <w:tabs>
          <w:tab w:val="clear" w:pos="567"/>
        </w:tabs>
        <w:spacing w:line="240" w:lineRule="auto"/>
        <w:rPr>
          <w:szCs w:val="22"/>
          <w:lang w:val="it-IT"/>
        </w:rPr>
      </w:pPr>
      <w:r>
        <w:rPr>
          <w:szCs w:val="22"/>
          <w:lang w:val="it-IT" w:bidi="it-IT"/>
        </w:rPr>
        <w:t>I dati non clinici di f</w:t>
      </w:r>
      <w:r w:rsidR="00B5303B" w:rsidRPr="0022399B">
        <w:rPr>
          <w:szCs w:val="22"/>
          <w:lang w:val="it-IT" w:bidi="it-IT"/>
        </w:rPr>
        <w:t xml:space="preserve">armacologia </w:t>
      </w:r>
      <w:r>
        <w:rPr>
          <w:szCs w:val="22"/>
          <w:lang w:val="it-IT" w:bidi="it-IT"/>
        </w:rPr>
        <w:t>e genotossicità</w:t>
      </w:r>
      <w:r w:rsidR="00D27D33" w:rsidRPr="00D27D33">
        <w:rPr>
          <w:lang w:val="it-IT"/>
        </w:rPr>
        <w:t xml:space="preserve"> di sicurezza</w:t>
      </w:r>
      <w:r>
        <w:rPr>
          <w:szCs w:val="22"/>
          <w:lang w:val="it-IT" w:bidi="it-IT"/>
        </w:rPr>
        <w:t xml:space="preserve"> non rivelano alcun rischio speciale per gli essere umani.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Tossicologia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Il rene è stato identificato come un importante organo bersaglio della tossicità in studi non clinici. I reperti renali </w:t>
      </w:r>
      <w:r w:rsidR="00585AE7">
        <w:rPr>
          <w:szCs w:val="22"/>
          <w:lang w:val="it-IT" w:bidi="it-IT"/>
        </w:rPr>
        <w:t xml:space="preserve">nei cani </w:t>
      </w:r>
      <w:r w:rsidRPr="00751CC1">
        <w:rPr>
          <w:szCs w:val="22"/>
          <w:lang w:val="it-IT" w:bidi="it-IT"/>
        </w:rPr>
        <w:t>hanno incluso ipertrofia tubulare da minima a moderata, aumentata incidenza e gravità della vacuolizzazione tubulare e degenerazione tubulare da minima a lieve, che sono state ritenute rilevanti dal punto di vista tossicologico.</w:t>
      </w:r>
      <w:r w:rsidR="00585AE7">
        <w:rPr>
          <w:szCs w:val="22"/>
          <w:lang w:val="it-IT" w:bidi="it-IT"/>
        </w:rPr>
        <w:t xml:space="preserve"> Il livello senza effetti avversi osservabili (NOAEL) dopo 3</w:t>
      </w:r>
      <w:r w:rsidR="00D5461A">
        <w:rPr>
          <w:szCs w:val="22"/>
          <w:lang w:val="it-IT" w:bidi="it-IT"/>
        </w:rPr>
        <w:t> mesi</w:t>
      </w:r>
      <w:r w:rsidR="00585AE7">
        <w:rPr>
          <w:szCs w:val="22"/>
          <w:lang w:val="it-IT" w:bidi="it-IT"/>
        </w:rPr>
        <w:t xml:space="preserve"> di trattamento era pari a 30 mg/kg/die, che corrisponde a 2,9 volte e 9,5 volte l’esposizione sistemica nell’uomo alla dose massima raccomandata (720 mg/die), come valori AUC e C</w:t>
      </w:r>
      <w:r w:rsidR="00585AE7" w:rsidRPr="00585AE7">
        <w:rPr>
          <w:szCs w:val="22"/>
          <w:vertAlign w:val="subscript"/>
          <w:lang w:val="it-IT" w:bidi="it-IT"/>
        </w:rPr>
        <w:t>max</w:t>
      </w:r>
      <w:r w:rsidR="00585AE7">
        <w:rPr>
          <w:szCs w:val="22"/>
          <w:lang w:val="it-IT" w:bidi="it-IT"/>
        </w:rPr>
        <w:t xml:space="preserve"> rispettivamente.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Tossicità della riproduzione</w:t>
      </w:r>
    </w:p>
    <w:p w:rsidR="00585AE7" w:rsidRDefault="00585AE7" w:rsidP="0039156F">
      <w:pPr>
        <w:keepNext/>
        <w:widowControl w:val="0"/>
        <w:tabs>
          <w:tab w:val="clear" w:pos="567"/>
        </w:tabs>
        <w:spacing w:line="240" w:lineRule="auto"/>
        <w:rPr>
          <w:szCs w:val="22"/>
          <w:lang w:val="it-IT" w:bidi="it-IT"/>
        </w:rPr>
      </w:pPr>
      <w:r>
        <w:rPr>
          <w:szCs w:val="22"/>
          <w:lang w:val="it-IT" w:bidi="it-IT"/>
        </w:rPr>
        <w:t>Non sono stati condotti studi sulla fertilità o sullo sviluppo pre e post natale con Skilarence.</w:t>
      </w:r>
    </w:p>
    <w:p w:rsidR="005022FC" w:rsidRDefault="005022FC" w:rsidP="0039156F">
      <w:pPr>
        <w:widowControl w:val="0"/>
        <w:tabs>
          <w:tab w:val="clear" w:pos="567"/>
        </w:tabs>
        <w:spacing w:line="240" w:lineRule="auto"/>
        <w:rPr>
          <w:szCs w:val="22"/>
          <w:lang w:val="it-IT" w:bidi="it-IT"/>
        </w:rPr>
      </w:pPr>
    </w:p>
    <w:p w:rsidR="00B5303B" w:rsidRDefault="00B5303B" w:rsidP="0039156F">
      <w:pPr>
        <w:widowControl w:val="0"/>
        <w:tabs>
          <w:tab w:val="clear" w:pos="567"/>
        </w:tabs>
        <w:spacing w:line="240" w:lineRule="auto"/>
        <w:rPr>
          <w:szCs w:val="22"/>
          <w:lang w:val="it-IT" w:bidi="it-IT"/>
        </w:rPr>
      </w:pPr>
      <w:r w:rsidRPr="00751CC1">
        <w:rPr>
          <w:szCs w:val="22"/>
          <w:lang w:val="it-IT" w:bidi="it-IT"/>
        </w:rPr>
        <w:t>Non sono stati osservati effetti sui pesi dei feti o malformazioni attribuite alla somministrazione materna di dimetilfumarato</w:t>
      </w:r>
      <w:r w:rsidR="00301000">
        <w:rPr>
          <w:szCs w:val="22"/>
          <w:lang w:val="it-IT" w:bidi="it-IT"/>
        </w:rPr>
        <w:t xml:space="preserve"> durante lo sviluppo embrio-fetale nei ratti</w:t>
      </w:r>
      <w:r w:rsidRPr="00751CC1">
        <w:rPr>
          <w:szCs w:val="22"/>
          <w:lang w:val="it-IT" w:bidi="it-IT"/>
        </w:rPr>
        <w:t>. Tuttavia, si è avuto un numero maggiore di feti con le variazioni “lobo epatico soprannumerario” e “allineamento iliaco anomalo” a</w:t>
      </w:r>
      <w:r w:rsidR="00301000">
        <w:rPr>
          <w:szCs w:val="22"/>
          <w:lang w:val="it-IT" w:bidi="it-IT"/>
        </w:rPr>
        <w:t xml:space="preserve"> dosi tossiche per le madri. </w:t>
      </w:r>
      <w:r w:rsidRPr="00751CC1">
        <w:rPr>
          <w:szCs w:val="22"/>
          <w:lang w:val="it-IT" w:bidi="it-IT"/>
        </w:rPr>
        <w:t>Il NOAEL per la tossicità materna ed embrio</w:t>
      </w:r>
      <w:r w:rsidR="00B549D8" w:rsidRPr="00751CC1">
        <w:rPr>
          <w:szCs w:val="22"/>
          <w:lang w:val="it-IT" w:bidi="it-IT"/>
        </w:rPr>
        <w:noBreakHyphen/>
      </w:r>
      <w:r w:rsidRPr="00751CC1">
        <w:rPr>
          <w:szCs w:val="22"/>
          <w:lang w:val="it-IT" w:bidi="it-IT"/>
        </w:rPr>
        <w:t xml:space="preserve">fetale è risultato pari a 40 mg/kg/die, corrispondente a </w:t>
      </w:r>
      <w:r w:rsidR="00301000">
        <w:rPr>
          <w:szCs w:val="22"/>
          <w:lang w:val="it-IT" w:bidi="it-IT"/>
        </w:rPr>
        <w:t xml:space="preserve">0,2 volte e 2,0 volte l’esposizione sistemica umana alla massima dose </w:t>
      </w:r>
      <w:r w:rsidR="002840D9">
        <w:rPr>
          <w:szCs w:val="22"/>
          <w:lang w:val="it-IT" w:bidi="it-IT"/>
        </w:rPr>
        <w:t xml:space="preserve">raccomandata </w:t>
      </w:r>
      <w:r w:rsidR="00301000">
        <w:rPr>
          <w:szCs w:val="22"/>
          <w:lang w:val="it-IT" w:bidi="it-IT"/>
        </w:rPr>
        <w:t xml:space="preserve">(720 mg/die), come valori di AUC e </w:t>
      </w:r>
      <w:r w:rsidRPr="00751CC1">
        <w:rPr>
          <w:szCs w:val="22"/>
          <w:lang w:val="it-IT" w:bidi="it-IT"/>
        </w:rPr>
        <w:t>C</w:t>
      </w:r>
      <w:r w:rsidRPr="00751CC1">
        <w:rPr>
          <w:szCs w:val="22"/>
          <w:vertAlign w:val="subscript"/>
          <w:lang w:val="it-IT" w:bidi="it-IT"/>
        </w:rPr>
        <w:t>max</w:t>
      </w:r>
      <w:r w:rsidRPr="00751CC1">
        <w:rPr>
          <w:szCs w:val="22"/>
          <w:lang w:val="it-IT" w:bidi="it-IT"/>
        </w:rPr>
        <w:t xml:space="preserve"> </w:t>
      </w:r>
      <w:r w:rsidR="00301000">
        <w:rPr>
          <w:szCs w:val="22"/>
          <w:lang w:val="it-IT" w:bidi="it-IT"/>
        </w:rPr>
        <w:t>rispettivamente</w:t>
      </w:r>
      <w:r w:rsidRPr="00751CC1">
        <w:rPr>
          <w:szCs w:val="22"/>
          <w:lang w:val="it-IT" w:bidi="it-IT"/>
        </w:rPr>
        <w:t>.</w:t>
      </w:r>
    </w:p>
    <w:p w:rsidR="005022FC" w:rsidRPr="00751CC1" w:rsidRDefault="005022FC" w:rsidP="0039156F">
      <w:pPr>
        <w:widowControl w:val="0"/>
        <w:tabs>
          <w:tab w:val="clear" w:pos="567"/>
        </w:tabs>
        <w:spacing w:line="240" w:lineRule="auto"/>
        <w:rPr>
          <w:szCs w:val="22"/>
          <w:lang w:val="it-IT"/>
        </w:rPr>
      </w:pPr>
    </w:p>
    <w:p w:rsidR="00B5303B" w:rsidRDefault="00A344A7" w:rsidP="0039156F">
      <w:pPr>
        <w:widowControl w:val="0"/>
        <w:tabs>
          <w:tab w:val="clear" w:pos="567"/>
        </w:tabs>
        <w:spacing w:line="240" w:lineRule="auto"/>
        <w:rPr>
          <w:szCs w:val="22"/>
          <w:lang w:val="it-IT"/>
        </w:rPr>
      </w:pPr>
      <w:r>
        <w:rPr>
          <w:szCs w:val="22"/>
          <w:lang w:val="it-IT"/>
        </w:rPr>
        <w:t>È stato dimostrato che il dimetilfumarato attraversa la membrana placentare e penetra nel sangue fetale nei ratti.</w:t>
      </w:r>
    </w:p>
    <w:p w:rsidR="00A344A7" w:rsidRPr="00751CC1" w:rsidRDefault="00A344A7"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u w:val="single"/>
          <w:lang w:val="it-IT"/>
        </w:rPr>
      </w:pPr>
      <w:r w:rsidRPr="00751CC1">
        <w:rPr>
          <w:szCs w:val="22"/>
          <w:u w:val="single"/>
          <w:lang w:val="it-IT" w:bidi="it-IT"/>
        </w:rPr>
        <w:t>Cancerogenicità</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Non sono stati condotti studi di cancerogenicità per Skilarence. </w:t>
      </w:r>
      <w:r w:rsidR="00A344A7">
        <w:rPr>
          <w:szCs w:val="22"/>
          <w:lang w:val="it-IT" w:bidi="it-IT"/>
        </w:rPr>
        <w:t xml:space="preserve">Sulla base dei dati disponibili che suggeriscono che gli esteri dell’acido fumarico </w:t>
      </w:r>
      <w:r w:rsidR="00620735">
        <w:rPr>
          <w:szCs w:val="22"/>
          <w:lang w:val="it-IT" w:bidi="it-IT"/>
        </w:rPr>
        <w:t xml:space="preserve">possono </w:t>
      </w:r>
      <w:r w:rsidR="00A344A7">
        <w:rPr>
          <w:szCs w:val="22"/>
          <w:lang w:val="it-IT" w:bidi="it-IT"/>
        </w:rPr>
        <w:t>attivare il percorso cellulare correlato allo sviluppo di tumori renali,</w:t>
      </w:r>
      <w:r w:rsidR="00D27D33" w:rsidRPr="00D27D33">
        <w:rPr>
          <w:lang w:val="it-IT"/>
        </w:rPr>
        <w:t xml:space="preserve"> non </w:t>
      </w:r>
      <w:r w:rsidR="00A344A7">
        <w:rPr>
          <w:szCs w:val="22"/>
          <w:lang w:val="it-IT" w:bidi="it-IT"/>
        </w:rPr>
        <w:t>può essere esclusa un’attività tumorigenica</w:t>
      </w:r>
      <w:r w:rsidR="00C07FAF">
        <w:rPr>
          <w:szCs w:val="22"/>
          <w:lang w:val="it-IT" w:bidi="it-IT"/>
        </w:rPr>
        <w:t xml:space="preserve"> </w:t>
      </w:r>
      <w:r w:rsidR="00A344A7">
        <w:rPr>
          <w:szCs w:val="22"/>
          <w:lang w:val="it-IT" w:bidi="it-IT"/>
        </w:rPr>
        <w:t>potenziale di dimetilfumarato somministrato per via esogena sui reni.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6.</w:t>
      </w:r>
      <w:r w:rsidRPr="00751CC1">
        <w:rPr>
          <w:b/>
          <w:bCs/>
          <w:szCs w:val="22"/>
          <w:lang w:val="it-IT" w:bidi="it-IT"/>
        </w:rPr>
        <w:tab/>
        <w:t>INFORMAZIONI FARMACEUTICHE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6.1</w:t>
      </w:r>
      <w:r w:rsidRPr="00751CC1">
        <w:rPr>
          <w:b/>
          <w:bCs/>
          <w:szCs w:val="22"/>
          <w:lang w:val="it-IT" w:bidi="it-IT"/>
        </w:rPr>
        <w:tab/>
        <w:t>Elenco degli eccipienti</w:t>
      </w:r>
    </w:p>
    <w:p w:rsidR="00B5303B" w:rsidRPr="00751CC1" w:rsidRDefault="00B5303B" w:rsidP="0039156F">
      <w:pPr>
        <w:keepNext/>
        <w:widowControl w:val="0"/>
        <w:tabs>
          <w:tab w:val="clear" w:pos="567"/>
        </w:tabs>
        <w:spacing w:line="240" w:lineRule="auto"/>
        <w:rPr>
          <w:szCs w:val="22"/>
          <w:lang w:val="it-IT"/>
        </w:rPr>
      </w:pPr>
    </w:p>
    <w:p w:rsidR="00B5303B" w:rsidRPr="009F49F2" w:rsidRDefault="00D27D33" w:rsidP="0039156F">
      <w:pPr>
        <w:keepNext/>
        <w:widowControl w:val="0"/>
        <w:tabs>
          <w:tab w:val="clear" w:pos="567"/>
        </w:tabs>
        <w:spacing w:line="240" w:lineRule="auto"/>
        <w:rPr>
          <w:szCs w:val="22"/>
          <w:u w:val="single"/>
          <w:lang w:val="it-IT"/>
        </w:rPr>
      </w:pPr>
      <w:r w:rsidRPr="00D27D33">
        <w:rPr>
          <w:szCs w:val="22"/>
          <w:u w:val="single"/>
          <w:lang w:val="it-IT" w:bidi="it-IT"/>
        </w:rPr>
        <w:t>Skilarence 30 mg e Skilarence 120 mg</w:t>
      </w:r>
    </w:p>
    <w:p w:rsidR="00B5303B" w:rsidRPr="00751CC1" w:rsidRDefault="00B5303B" w:rsidP="0039156F">
      <w:pPr>
        <w:keepNext/>
        <w:widowControl w:val="0"/>
        <w:tabs>
          <w:tab w:val="clear" w:pos="567"/>
        </w:tabs>
        <w:spacing w:line="240" w:lineRule="auto"/>
        <w:rPr>
          <w:i/>
          <w:szCs w:val="22"/>
          <w:lang w:val="it-IT"/>
        </w:rPr>
      </w:pPr>
      <w:r w:rsidRPr="00751CC1">
        <w:rPr>
          <w:i/>
          <w:iCs/>
          <w:szCs w:val="22"/>
          <w:lang w:val="it-IT" w:bidi="it-IT"/>
        </w:rPr>
        <w:t>Nucleo: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Lattosio monoidrato</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Cellulosa microcristallina</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Croscarmellosa di sodio</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Silice anidra colloidale</w:t>
      </w:r>
    </w:p>
    <w:p w:rsidR="00B5303B" w:rsidRDefault="00620735" w:rsidP="0039156F">
      <w:pPr>
        <w:widowControl w:val="0"/>
        <w:tabs>
          <w:tab w:val="clear" w:pos="567"/>
        </w:tabs>
        <w:spacing w:line="240" w:lineRule="auto"/>
        <w:rPr>
          <w:szCs w:val="22"/>
          <w:lang w:val="it-IT" w:bidi="it-IT"/>
        </w:rPr>
      </w:pPr>
      <w:r>
        <w:rPr>
          <w:szCs w:val="22"/>
          <w:lang w:val="it-IT" w:bidi="it-IT"/>
        </w:rPr>
        <w:t>M</w:t>
      </w:r>
      <w:r w:rsidR="00B5303B" w:rsidRPr="00751CC1">
        <w:rPr>
          <w:szCs w:val="22"/>
          <w:lang w:val="it-IT" w:bidi="it-IT"/>
        </w:rPr>
        <w:t>agnesio</w:t>
      </w:r>
      <w:r w:rsidRPr="00620735">
        <w:rPr>
          <w:szCs w:val="22"/>
          <w:lang w:val="it-IT" w:bidi="it-IT"/>
        </w:rPr>
        <w:t xml:space="preserve"> </w:t>
      </w:r>
      <w:r>
        <w:rPr>
          <w:szCs w:val="22"/>
          <w:lang w:val="it-IT" w:bidi="it-IT"/>
        </w:rPr>
        <w:t>s</w:t>
      </w:r>
      <w:r w:rsidRPr="00751CC1">
        <w:rPr>
          <w:szCs w:val="22"/>
          <w:lang w:val="it-IT" w:bidi="it-IT"/>
        </w:rPr>
        <w:t>tearato</w:t>
      </w:r>
    </w:p>
    <w:p w:rsidR="00A344A7" w:rsidRDefault="00A344A7" w:rsidP="0039156F">
      <w:pPr>
        <w:widowControl w:val="0"/>
        <w:tabs>
          <w:tab w:val="clear" w:pos="567"/>
        </w:tabs>
        <w:spacing w:line="240" w:lineRule="auto"/>
        <w:rPr>
          <w:szCs w:val="22"/>
          <w:lang w:val="it-IT" w:bidi="it-IT"/>
        </w:rPr>
      </w:pPr>
    </w:p>
    <w:p w:rsidR="00A344A7" w:rsidRPr="00817EC0" w:rsidRDefault="00D27D33" w:rsidP="0039156F">
      <w:pPr>
        <w:keepNext/>
        <w:widowControl w:val="0"/>
        <w:tabs>
          <w:tab w:val="clear" w:pos="567"/>
        </w:tabs>
        <w:spacing w:line="240" w:lineRule="auto"/>
        <w:rPr>
          <w:szCs w:val="22"/>
          <w:u w:val="single"/>
          <w:lang w:val="it-IT"/>
        </w:rPr>
      </w:pPr>
      <w:r w:rsidRPr="00D27D33">
        <w:rPr>
          <w:szCs w:val="22"/>
          <w:u w:val="single"/>
          <w:lang w:val="it-IT" w:bidi="it-IT"/>
        </w:rPr>
        <w:t>Skilarence 30 mg</w:t>
      </w:r>
    </w:p>
    <w:p w:rsidR="00B5303B" w:rsidRPr="00751CC1" w:rsidRDefault="00B5303B" w:rsidP="0039156F">
      <w:pPr>
        <w:keepNext/>
        <w:widowControl w:val="0"/>
        <w:tabs>
          <w:tab w:val="clear" w:pos="567"/>
        </w:tabs>
        <w:spacing w:line="240" w:lineRule="auto"/>
        <w:rPr>
          <w:i/>
          <w:szCs w:val="22"/>
          <w:lang w:val="it-IT"/>
        </w:rPr>
      </w:pPr>
      <w:r w:rsidRPr="00751CC1">
        <w:rPr>
          <w:i/>
          <w:iCs/>
          <w:szCs w:val="22"/>
          <w:lang w:val="it-IT" w:bidi="it-IT"/>
        </w:rPr>
        <w:t>Rivestimento: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Copolimero acido metacrilico</w:t>
      </w:r>
      <w:r w:rsidR="00B549D8" w:rsidRPr="00751CC1">
        <w:rPr>
          <w:szCs w:val="22"/>
          <w:lang w:val="it-IT" w:bidi="it-IT"/>
        </w:rPr>
        <w:noBreakHyphen/>
      </w:r>
      <w:r w:rsidRPr="00751CC1">
        <w:rPr>
          <w:szCs w:val="22"/>
          <w:lang w:val="it-IT" w:bidi="it-IT"/>
        </w:rPr>
        <w:t>etil acrilato (1:1)</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Talco</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Trietil citrato</w:t>
      </w:r>
    </w:p>
    <w:p w:rsidR="00B5303B" w:rsidRPr="00751CC1" w:rsidRDefault="00620735" w:rsidP="0039156F">
      <w:pPr>
        <w:widowControl w:val="0"/>
        <w:tabs>
          <w:tab w:val="clear" w:pos="567"/>
        </w:tabs>
        <w:spacing w:line="240" w:lineRule="auto"/>
        <w:rPr>
          <w:szCs w:val="22"/>
          <w:lang w:val="it-IT"/>
        </w:rPr>
      </w:pPr>
      <w:r>
        <w:rPr>
          <w:szCs w:val="22"/>
          <w:lang w:val="it-IT" w:bidi="it-IT"/>
        </w:rPr>
        <w:t>T</w:t>
      </w:r>
      <w:r w:rsidR="00B5303B" w:rsidRPr="00751CC1">
        <w:rPr>
          <w:szCs w:val="22"/>
          <w:lang w:val="it-IT" w:bidi="it-IT"/>
        </w:rPr>
        <w:t xml:space="preserve">itanio </w:t>
      </w:r>
      <w:r>
        <w:rPr>
          <w:szCs w:val="22"/>
          <w:lang w:val="it-IT" w:bidi="it-IT"/>
        </w:rPr>
        <w:t>d</w:t>
      </w:r>
      <w:r w:rsidRPr="00751CC1">
        <w:rPr>
          <w:szCs w:val="22"/>
          <w:lang w:val="it-IT" w:bidi="it-IT"/>
        </w:rPr>
        <w:t xml:space="preserve">iossido </w:t>
      </w:r>
      <w:r w:rsidR="00B5303B" w:rsidRPr="00751CC1">
        <w:rPr>
          <w:szCs w:val="22"/>
          <w:lang w:val="it-IT" w:bidi="it-IT"/>
        </w:rPr>
        <w:t>(E171)</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Simeticone</w:t>
      </w:r>
    </w:p>
    <w:p w:rsidR="00B5303B" w:rsidRPr="00751CC1" w:rsidRDefault="00B5303B" w:rsidP="0039156F">
      <w:pPr>
        <w:widowControl w:val="0"/>
        <w:tabs>
          <w:tab w:val="clear" w:pos="567"/>
        </w:tabs>
        <w:spacing w:line="240" w:lineRule="auto"/>
        <w:rPr>
          <w:szCs w:val="22"/>
          <w:lang w:val="it-IT"/>
        </w:rPr>
      </w:pPr>
    </w:p>
    <w:p w:rsidR="00B5303B" w:rsidRPr="00955798" w:rsidRDefault="00D27D33" w:rsidP="0039156F">
      <w:pPr>
        <w:keepNext/>
        <w:widowControl w:val="0"/>
        <w:tabs>
          <w:tab w:val="clear" w:pos="567"/>
        </w:tabs>
        <w:spacing w:line="240" w:lineRule="auto"/>
        <w:rPr>
          <w:szCs w:val="22"/>
          <w:u w:val="single"/>
          <w:lang w:val="it-IT"/>
        </w:rPr>
      </w:pPr>
      <w:r w:rsidRPr="00D27D33">
        <w:rPr>
          <w:szCs w:val="22"/>
          <w:u w:val="single"/>
          <w:lang w:val="it-IT" w:bidi="it-IT"/>
        </w:rPr>
        <w:t>Skilarence 120 mg</w:t>
      </w:r>
    </w:p>
    <w:p w:rsidR="00B5303B" w:rsidRPr="00751CC1" w:rsidRDefault="00B5303B" w:rsidP="0039156F">
      <w:pPr>
        <w:keepNext/>
        <w:widowControl w:val="0"/>
        <w:tabs>
          <w:tab w:val="clear" w:pos="567"/>
        </w:tabs>
        <w:spacing w:line="240" w:lineRule="auto"/>
        <w:rPr>
          <w:i/>
          <w:szCs w:val="22"/>
          <w:lang w:val="it-IT"/>
        </w:rPr>
      </w:pPr>
      <w:r w:rsidRPr="00751CC1">
        <w:rPr>
          <w:i/>
          <w:iCs/>
          <w:szCs w:val="22"/>
          <w:lang w:val="it-IT" w:bidi="it-IT"/>
        </w:rPr>
        <w:t>Rivestimento: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Copolimero acido metacrilico</w:t>
      </w:r>
      <w:r w:rsidR="00B549D8" w:rsidRPr="00751CC1">
        <w:rPr>
          <w:szCs w:val="22"/>
          <w:lang w:val="it-IT" w:bidi="it-IT"/>
        </w:rPr>
        <w:noBreakHyphen/>
      </w:r>
      <w:r w:rsidRPr="00751CC1">
        <w:rPr>
          <w:szCs w:val="22"/>
          <w:lang w:val="it-IT" w:bidi="it-IT"/>
        </w:rPr>
        <w:t>etil acrilato (1:1)</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Talco</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Trietil citrato</w:t>
      </w:r>
    </w:p>
    <w:p w:rsidR="00B5303B" w:rsidRPr="00751CC1" w:rsidRDefault="00620735" w:rsidP="0039156F">
      <w:pPr>
        <w:widowControl w:val="0"/>
        <w:tabs>
          <w:tab w:val="clear" w:pos="567"/>
        </w:tabs>
        <w:spacing w:line="240" w:lineRule="auto"/>
        <w:rPr>
          <w:szCs w:val="22"/>
          <w:lang w:val="it-IT"/>
        </w:rPr>
      </w:pPr>
      <w:r>
        <w:rPr>
          <w:szCs w:val="22"/>
          <w:lang w:val="it-IT" w:bidi="it-IT"/>
        </w:rPr>
        <w:t>T</w:t>
      </w:r>
      <w:r w:rsidR="00B5303B" w:rsidRPr="00751CC1">
        <w:rPr>
          <w:szCs w:val="22"/>
          <w:lang w:val="it-IT" w:bidi="it-IT"/>
        </w:rPr>
        <w:t xml:space="preserve">itanio </w:t>
      </w:r>
      <w:r>
        <w:rPr>
          <w:szCs w:val="22"/>
          <w:lang w:val="it-IT" w:bidi="it-IT"/>
        </w:rPr>
        <w:t xml:space="preserve">diossido </w:t>
      </w:r>
      <w:r w:rsidR="00B5303B" w:rsidRPr="00751CC1">
        <w:rPr>
          <w:szCs w:val="22"/>
          <w:lang w:val="it-IT" w:bidi="it-IT"/>
        </w:rPr>
        <w:t>(E171)</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Simeticone</w:t>
      </w: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Indaco carminio (E132)</w:t>
      </w:r>
    </w:p>
    <w:p w:rsidR="00B5303B" w:rsidRPr="00751CC1" w:rsidRDefault="00620735" w:rsidP="0039156F">
      <w:pPr>
        <w:widowControl w:val="0"/>
        <w:tabs>
          <w:tab w:val="clear" w:pos="567"/>
        </w:tabs>
        <w:spacing w:line="240" w:lineRule="auto"/>
        <w:rPr>
          <w:szCs w:val="22"/>
          <w:lang w:val="it-IT"/>
        </w:rPr>
      </w:pPr>
      <w:r>
        <w:rPr>
          <w:szCs w:val="22"/>
          <w:lang w:val="it-IT" w:bidi="it-IT"/>
        </w:rPr>
        <w:t>S</w:t>
      </w:r>
      <w:r w:rsidR="00B5303B" w:rsidRPr="00751CC1">
        <w:rPr>
          <w:szCs w:val="22"/>
          <w:lang w:val="it-IT" w:bidi="it-IT"/>
        </w:rPr>
        <w:t>odio</w:t>
      </w:r>
      <w:r>
        <w:rPr>
          <w:szCs w:val="22"/>
          <w:lang w:val="it-IT" w:bidi="it-IT"/>
        </w:rPr>
        <w:t xml:space="preserve"> idrossido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6.2</w:t>
      </w:r>
      <w:r w:rsidRPr="00751CC1">
        <w:rPr>
          <w:b/>
          <w:bCs/>
          <w:szCs w:val="22"/>
          <w:lang w:val="it-IT" w:bidi="it-IT"/>
        </w:rPr>
        <w:tab/>
        <w:t>Incompatibilità</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Non pertinente.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6.3</w:t>
      </w:r>
      <w:r w:rsidRPr="00751CC1">
        <w:rPr>
          <w:b/>
          <w:bCs/>
          <w:szCs w:val="22"/>
          <w:lang w:val="it-IT" w:bidi="it-IT"/>
        </w:rPr>
        <w:tab/>
        <w:t>Periodo di validità</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3</w:t>
      </w:r>
      <w:r w:rsidR="00B549D8" w:rsidRPr="00751CC1">
        <w:rPr>
          <w:szCs w:val="22"/>
          <w:lang w:val="it-IT" w:bidi="it-IT"/>
        </w:rPr>
        <w:t> ann</w:t>
      </w:r>
      <w:r w:rsidRPr="00751CC1">
        <w:rPr>
          <w:szCs w:val="22"/>
          <w:lang w:val="it-IT" w:bidi="it-IT"/>
        </w:rPr>
        <w:t>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6.4</w:t>
      </w:r>
      <w:r w:rsidRPr="00751CC1">
        <w:rPr>
          <w:b/>
          <w:bCs/>
          <w:szCs w:val="22"/>
          <w:lang w:val="it-IT" w:bidi="it-IT"/>
        </w:rPr>
        <w:tab/>
        <w:t>Precauzioni particolari per la conservazione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Questo medicinale non richiede alcuna condizione particolare di conservazione.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6.5</w:t>
      </w:r>
      <w:r w:rsidRPr="00751CC1">
        <w:rPr>
          <w:b/>
          <w:bCs/>
          <w:szCs w:val="22"/>
          <w:lang w:val="it-IT" w:bidi="it-IT"/>
        </w:rPr>
        <w:tab/>
        <w:t>Natura e contenuto del contenitore</w:t>
      </w:r>
    </w:p>
    <w:p w:rsidR="00B5303B" w:rsidRPr="00751CC1" w:rsidRDefault="00B5303B" w:rsidP="0039156F">
      <w:pPr>
        <w:keepNext/>
        <w:widowControl w:val="0"/>
        <w:tabs>
          <w:tab w:val="clear" w:pos="567"/>
        </w:tabs>
        <w:spacing w:line="240" w:lineRule="auto"/>
        <w:rPr>
          <w:szCs w:val="22"/>
          <w:lang w:val="it-IT"/>
        </w:rPr>
      </w:pPr>
    </w:p>
    <w:p w:rsidR="00B5303B" w:rsidRPr="00A344A7" w:rsidRDefault="00D27D33" w:rsidP="0039156F">
      <w:pPr>
        <w:keepNext/>
        <w:widowControl w:val="0"/>
        <w:tabs>
          <w:tab w:val="clear" w:pos="567"/>
        </w:tabs>
        <w:spacing w:line="240" w:lineRule="auto"/>
        <w:rPr>
          <w:u w:val="single"/>
          <w:lang w:val="it-IT"/>
        </w:rPr>
      </w:pPr>
      <w:r w:rsidRPr="00D27D33">
        <w:rPr>
          <w:u w:val="single"/>
          <w:lang w:val="it-IT"/>
        </w:rPr>
        <w:t>Skilarence 30 mg</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42</w:t>
      </w:r>
      <w:r w:rsidR="00E10BEF">
        <w:rPr>
          <w:szCs w:val="22"/>
          <w:lang w:val="it-IT" w:bidi="it-IT"/>
        </w:rPr>
        <w:t>, 70 e 210</w:t>
      </w:r>
      <w:r w:rsidR="00B549D8" w:rsidRPr="00751CC1">
        <w:rPr>
          <w:szCs w:val="22"/>
          <w:lang w:val="it-IT" w:bidi="it-IT"/>
        </w:rPr>
        <w:t> compres</w:t>
      </w:r>
      <w:r w:rsidRPr="00751CC1">
        <w:rPr>
          <w:szCs w:val="22"/>
          <w:lang w:val="it-IT" w:bidi="it-IT"/>
        </w:rPr>
        <w:t>se gastroresistenti in confezioni blister di PVC/PVDC</w:t>
      </w:r>
      <w:r w:rsidR="00B549D8" w:rsidRPr="00751CC1">
        <w:rPr>
          <w:szCs w:val="22"/>
          <w:lang w:val="it-IT" w:bidi="it-IT"/>
        </w:rPr>
        <w:noBreakHyphen/>
      </w:r>
      <w:r w:rsidRPr="00751CC1">
        <w:rPr>
          <w:szCs w:val="22"/>
          <w:lang w:val="it-IT" w:bidi="it-IT"/>
        </w:rPr>
        <w:t>alluminio.</w:t>
      </w:r>
    </w:p>
    <w:p w:rsidR="00B5303B" w:rsidRPr="00751CC1" w:rsidRDefault="00B5303B" w:rsidP="0039156F">
      <w:pPr>
        <w:widowControl w:val="0"/>
        <w:tabs>
          <w:tab w:val="clear" w:pos="567"/>
        </w:tabs>
        <w:spacing w:line="240" w:lineRule="auto"/>
        <w:rPr>
          <w:szCs w:val="22"/>
          <w:lang w:val="it-IT"/>
        </w:rPr>
      </w:pPr>
    </w:p>
    <w:p w:rsidR="00B5303B" w:rsidRPr="00A344A7" w:rsidRDefault="00D27D33" w:rsidP="0039156F">
      <w:pPr>
        <w:keepNext/>
        <w:widowControl w:val="0"/>
        <w:tabs>
          <w:tab w:val="clear" w:pos="567"/>
        </w:tabs>
        <w:spacing w:line="240" w:lineRule="auto"/>
        <w:rPr>
          <w:u w:val="single"/>
          <w:lang w:val="it-IT"/>
        </w:rPr>
      </w:pPr>
      <w:r w:rsidRPr="00D27D33">
        <w:rPr>
          <w:u w:val="single"/>
          <w:lang w:val="it-IT"/>
        </w:rPr>
        <w:t>Skilarence 120 mg</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40, 70, 90, 100, 120, 180, 200, 240, </w:t>
      </w:r>
      <w:r w:rsidR="00F42053">
        <w:rPr>
          <w:szCs w:val="22"/>
          <w:lang w:val="it-IT" w:bidi="it-IT"/>
        </w:rPr>
        <w:t xml:space="preserve">300, </w:t>
      </w:r>
      <w:r w:rsidRPr="00751CC1">
        <w:rPr>
          <w:szCs w:val="22"/>
          <w:lang w:val="it-IT" w:bidi="it-IT"/>
        </w:rPr>
        <w:t>360 e 400</w:t>
      </w:r>
      <w:r w:rsidR="00B549D8" w:rsidRPr="00751CC1">
        <w:rPr>
          <w:szCs w:val="22"/>
          <w:lang w:val="it-IT" w:bidi="it-IT"/>
        </w:rPr>
        <w:t> compres</w:t>
      </w:r>
      <w:r w:rsidRPr="00751CC1">
        <w:rPr>
          <w:szCs w:val="22"/>
          <w:lang w:val="it-IT" w:bidi="it-IT"/>
        </w:rPr>
        <w:t>se gastroresistenti in confezioni blister di PVC/PVDC</w:t>
      </w:r>
      <w:r w:rsidR="00B549D8" w:rsidRPr="00751CC1">
        <w:rPr>
          <w:szCs w:val="22"/>
          <w:lang w:val="it-IT" w:bidi="it-IT"/>
        </w:rPr>
        <w:noBreakHyphen/>
      </w:r>
      <w:r w:rsidRPr="00751CC1">
        <w:rPr>
          <w:szCs w:val="22"/>
          <w:lang w:val="it-IT" w:bidi="it-IT"/>
        </w:rPr>
        <w:t>alluminio.</w:t>
      </w:r>
    </w:p>
    <w:p w:rsidR="00B5303B" w:rsidRPr="00751CC1" w:rsidRDefault="00B5303B" w:rsidP="0039156F">
      <w:pPr>
        <w:widowControl w:val="0"/>
        <w:tabs>
          <w:tab w:val="clear" w:pos="567"/>
        </w:tabs>
        <w:spacing w:line="240" w:lineRule="auto"/>
        <w:rPr>
          <w:b/>
          <w:szCs w:val="22"/>
          <w:lang w:val="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È possibile che non tutte le confezioni siano commercializzate.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bookmarkStart w:id="2" w:name="OLE_LINK1"/>
      <w:r w:rsidRPr="00751CC1">
        <w:rPr>
          <w:b/>
          <w:bCs/>
          <w:szCs w:val="22"/>
          <w:lang w:val="it-IT" w:bidi="it-IT"/>
        </w:rPr>
        <w:t>6.6</w:t>
      </w:r>
      <w:r w:rsidRPr="00751CC1">
        <w:rPr>
          <w:b/>
          <w:bCs/>
          <w:szCs w:val="22"/>
          <w:lang w:val="it-IT" w:bidi="it-IT"/>
        </w:rPr>
        <w:tab/>
        <w:t>Precauzioni particolari per lo smaltimento</w:t>
      </w:r>
    </w:p>
    <w:bookmarkEnd w:id="2"/>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Nessuna istruzione particolare per lo smaltimento.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7.</w:t>
      </w:r>
      <w:r w:rsidRPr="00751CC1">
        <w:rPr>
          <w:b/>
          <w:bCs/>
          <w:szCs w:val="22"/>
          <w:lang w:val="it-IT" w:bidi="it-IT"/>
        </w:rPr>
        <w:tab/>
        <w:t>TITOLARE DELL’AUTORIZZAZIONE ALL’IMMISSIONE IN COMMERCIO</w:t>
      </w:r>
    </w:p>
    <w:p w:rsidR="00B5303B" w:rsidRPr="00751CC1" w:rsidRDefault="00B5303B" w:rsidP="0039156F">
      <w:pPr>
        <w:keepNext/>
        <w:widowControl w:val="0"/>
        <w:tabs>
          <w:tab w:val="clear" w:pos="567"/>
        </w:tabs>
        <w:spacing w:line="240" w:lineRule="auto"/>
        <w:rPr>
          <w:rFonts w:eastAsia="SimSun"/>
          <w:szCs w:val="22"/>
          <w:lang w:val="it-IT" w:eastAsia="zh-CN"/>
        </w:rPr>
      </w:pP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Almirall, S.A.</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Ronda General Mitre, 151</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 xml:space="preserve">08022 </w:t>
      </w:r>
      <w:r w:rsidR="00620735" w:rsidRPr="00751CC1">
        <w:rPr>
          <w:szCs w:val="22"/>
          <w:lang w:val="it-IT" w:eastAsia="zh-CN" w:bidi="it-IT"/>
        </w:rPr>
        <w:t>Barcellona</w:t>
      </w: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Spagna</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8.</w:t>
      </w:r>
      <w:r w:rsidRPr="00751CC1">
        <w:rPr>
          <w:b/>
          <w:bCs/>
          <w:szCs w:val="22"/>
          <w:lang w:val="it-IT" w:bidi="it-IT"/>
        </w:rPr>
        <w:tab/>
        <w:t>NUMERI DELL’AUTORIZZAZIONE ALL’IMMISSIONE IN COMMERCIO</w:t>
      </w:r>
    </w:p>
    <w:p w:rsidR="00B5303B" w:rsidRPr="00751CC1" w:rsidRDefault="00B5303B" w:rsidP="0039156F">
      <w:pPr>
        <w:keepNext/>
        <w:widowControl w:val="0"/>
        <w:tabs>
          <w:tab w:val="clear" w:pos="567"/>
        </w:tabs>
        <w:spacing w:line="240" w:lineRule="auto"/>
        <w:rPr>
          <w:rFonts w:eastAsia="SimSun"/>
          <w:szCs w:val="22"/>
          <w:lang w:val="it-IT" w:eastAsia="zh-CN"/>
        </w:rPr>
      </w:pPr>
    </w:p>
    <w:p w:rsidR="00B5303B" w:rsidRPr="0081450B" w:rsidRDefault="00FA37DC" w:rsidP="0039156F">
      <w:pPr>
        <w:keepNext/>
        <w:widowControl w:val="0"/>
        <w:tabs>
          <w:tab w:val="clear" w:pos="567"/>
          <w:tab w:val="left" w:pos="3969"/>
        </w:tabs>
        <w:spacing w:line="240" w:lineRule="auto"/>
        <w:rPr>
          <w:szCs w:val="22"/>
          <w:lang w:val="pt-PT"/>
        </w:rPr>
      </w:pPr>
      <w:r w:rsidRPr="0081450B">
        <w:rPr>
          <w:szCs w:val="22"/>
          <w:lang w:val="pt-PT"/>
        </w:rPr>
        <w:t>EU/1/17/1201/001</w:t>
      </w:r>
      <w:r w:rsidRPr="0081450B">
        <w:rPr>
          <w:szCs w:val="22"/>
          <w:lang w:val="pt-PT"/>
        </w:rPr>
        <w:br/>
        <w:t>EU/1/17/1201/002</w:t>
      </w:r>
      <w:r w:rsidRPr="0081450B">
        <w:rPr>
          <w:szCs w:val="22"/>
          <w:lang w:val="pt-PT"/>
        </w:rPr>
        <w:br/>
        <w:t>EU/1/17/1201/003</w:t>
      </w:r>
      <w:r w:rsidRPr="0081450B">
        <w:rPr>
          <w:szCs w:val="22"/>
          <w:lang w:val="pt-PT"/>
        </w:rPr>
        <w:br/>
        <w:t>EU/1/17/1201/004</w:t>
      </w:r>
      <w:r w:rsidRPr="0081450B">
        <w:rPr>
          <w:szCs w:val="22"/>
          <w:lang w:val="pt-PT"/>
        </w:rPr>
        <w:br/>
        <w:t>EU/1/17/1201/005</w:t>
      </w:r>
      <w:r w:rsidRPr="0081450B">
        <w:rPr>
          <w:szCs w:val="22"/>
          <w:lang w:val="pt-PT"/>
        </w:rPr>
        <w:br/>
        <w:t>EU/1/17/1201/006</w:t>
      </w:r>
      <w:r w:rsidRPr="0081450B">
        <w:rPr>
          <w:szCs w:val="22"/>
          <w:lang w:val="pt-PT"/>
        </w:rPr>
        <w:br/>
      </w:r>
      <w:r w:rsidRPr="0081450B">
        <w:rPr>
          <w:rFonts w:cs="Verdana"/>
          <w:lang w:val="pt-PT"/>
        </w:rPr>
        <w:t>EU/1/17/1201/007</w:t>
      </w:r>
      <w:r w:rsidRPr="0081450B">
        <w:rPr>
          <w:rFonts w:cs="Verdana"/>
          <w:lang w:val="pt-PT"/>
        </w:rPr>
        <w:br/>
      </w:r>
      <w:r w:rsidRPr="0081450B">
        <w:rPr>
          <w:szCs w:val="22"/>
          <w:lang w:val="pt-PT"/>
        </w:rPr>
        <w:t>EU/1/17/1201/008</w:t>
      </w:r>
      <w:r w:rsidRPr="0081450B">
        <w:rPr>
          <w:szCs w:val="22"/>
          <w:lang w:val="pt-PT"/>
        </w:rPr>
        <w:br/>
        <w:t>EU/1/17/1201/009</w:t>
      </w:r>
      <w:r w:rsidRPr="0081450B">
        <w:rPr>
          <w:szCs w:val="22"/>
          <w:lang w:val="pt-PT"/>
        </w:rPr>
        <w:br/>
      </w:r>
      <w:r w:rsidRPr="0081450B">
        <w:rPr>
          <w:rFonts w:cs="Verdana"/>
          <w:lang w:val="pt-PT"/>
        </w:rPr>
        <w:t>EU/1/17/1201/010</w:t>
      </w:r>
      <w:r w:rsidRPr="0081450B">
        <w:rPr>
          <w:rFonts w:cs="Verdana"/>
          <w:lang w:val="pt-PT"/>
        </w:rPr>
        <w:br/>
        <w:t>EU/1/17/1201/011</w:t>
      </w:r>
    </w:p>
    <w:p w:rsidR="00B5303B" w:rsidRDefault="00F42053" w:rsidP="0039156F">
      <w:pPr>
        <w:widowControl w:val="0"/>
        <w:tabs>
          <w:tab w:val="clear" w:pos="567"/>
        </w:tabs>
        <w:spacing w:line="240" w:lineRule="auto"/>
        <w:rPr>
          <w:rFonts w:cs="Verdana"/>
          <w:lang w:val="pt-PT"/>
        </w:rPr>
      </w:pPr>
      <w:r w:rsidRPr="0081450B">
        <w:rPr>
          <w:rFonts w:cs="Verdana"/>
          <w:lang w:val="pt-PT"/>
        </w:rPr>
        <w:t>EU/1/17/1201/01</w:t>
      </w:r>
      <w:r>
        <w:rPr>
          <w:rFonts w:cs="Verdana"/>
          <w:lang w:val="pt-PT"/>
        </w:rPr>
        <w:t>2</w:t>
      </w:r>
    </w:p>
    <w:p w:rsidR="00E10BEF" w:rsidRDefault="00E10BEF" w:rsidP="0039156F">
      <w:pPr>
        <w:widowControl w:val="0"/>
        <w:tabs>
          <w:tab w:val="clear" w:pos="567"/>
        </w:tabs>
        <w:spacing w:line="240" w:lineRule="auto"/>
        <w:rPr>
          <w:rFonts w:cs="Verdana"/>
          <w:lang w:val="pt-PT"/>
        </w:rPr>
      </w:pPr>
      <w:r w:rsidRPr="0081450B">
        <w:rPr>
          <w:rFonts w:cs="Verdana"/>
          <w:lang w:val="pt-PT"/>
        </w:rPr>
        <w:t>EU/1/17/1201/01</w:t>
      </w:r>
      <w:r>
        <w:rPr>
          <w:rFonts w:cs="Verdana"/>
          <w:lang w:val="pt-PT"/>
        </w:rPr>
        <w:t>3</w:t>
      </w:r>
    </w:p>
    <w:p w:rsidR="00E10BEF" w:rsidRDefault="00E10BEF" w:rsidP="0039156F">
      <w:pPr>
        <w:widowControl w:val="0"/>
        <w:tabs>
          <w:tab w:val="clear" w:pos="567"/>
        </w:tabs>
        <w:spacing w:line="240" w:lineRule="auto"/>
        <w:rPr>
          <w:rFonts w:cs="Verdana"/>
          <w:lang w:val="pt-PT"/>
        </w:rPr>
      </w:pPr>
      <w:r w:rsidRPr="0081450B">
        <w:rPr>
          <w:rFonts w:cs="Verdana"/>
          <w:lang w:val="pt-PT"/>
        </w:rPr>
        <w:t>EU/1/17/1201/01</w:t>
      </w:r>
      <w:r>
        <w:rPr>
          <w:rFonts w:cs="Verdana"/>
          <w:lang w:val="pt-PT"/>
        </w:rPr>
        <w:t>4</w:t>
      </w:r>
    </w:p>
    <w:p w:rsidR="00F42053" w:rsidRPr="0081450B" w:rsidRDefault="00F42053" w:rsidP="0039156F">
      <w:pPr>
        <w:widowControl w:val="0"/>
        <w:tabs>
          <w:tab w:val="clear" w:pos="567"/>
        </w:tabs>
        <w:spacing w:line="240" w:lineRule="auto"/>
        <w:rPr>
          <w:lang w:val="pt-PT"/>
        </w:rPr>
      </w:pPr>
    </w:p>
    <w:p w:rsidR="00B5303B" w:rsidRPr="0081450B" w:rsidRDefault="00B5303B" w:rsidP="0039156F">
      <w:pPr>
        <w:widowControl w:val="0"/>
        <w:tabs>
          <w:tab w:val="clear" w:pos="567"/>
        </w:tabs>
        <w:spacing w:line="240" w:lineRule="auto"/>
        <w:rPr>
          <w:lang w:val="pt-P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9.</w:t>
      </w:r>
      <w:r w:rsidRPr="00751CC1">
        <w:rPr>
          <w:b/>
          <w:bCs/>
          <w:szCs w:val="22"/>
          <w:lang w:val="it-IT" w:bidi="it-IT"/>
        </w:rPr>
        <w:tab/>
        <w:t>DATA DELLA PRIMA AUTORIZZAZIONE/RINNOVO DELL’AUTORIZZAZIONE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i/>
          <w:szCs w:val="22"/>
          <w:lang w:val="it-IT"/>
        </w:rPr>
      </w:pPr>
      <w:r w:rsidRPr="00751CC1">
        <w:rPr>
          <w:szCs w:val="22"/>
          <w:lang w:val="it-IT" w:bidi="it-IT"/>
        </w:rPr>
        <w:t xml:space="preserve">Data della prima autorizzazione: </w:t>
      </w:r>
      <w:r w:rsidR="008D5E68" w:rsidRPr="008D5E68">
        <w:rPr>
          <w:szCs w:val="22"/>
          <w:lang w:val="it-IT" w:bidi="it-IT"/>
        </w:rPr>
        <w:t>23 giugno 2017</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10.</w:t>
      </w:r>
      <w:r w:rsidRPr="00751CC1">
        <w:rPr>
          <w:b/>
          <w:bCs/>
          <w:szCs w:val="22"/>
          <w:lang w:val="it-IT" w:bidi="it-IT"/>
        </w:rPr>
        <w:tab/>
        <w:t>DATA DI REVISIONE DEL TESTO</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Informazioni più dettagliate su questo medicinale sono disponibili sul sito web dell’Agenzia europea dei medicinali: </w:t>
      </w:r>
      <w:r w:rsidR="00A433E1">
        <w:fldChar w:fldCharType="begin"/>
      </w:r>
      <w:r w:rsidR="00A433E1" w:rsidRPr="00A433E1">
        <w:rPr>
          <w:lang w:val="it-IT"/>
        </w:rPr>
        <w:instrText>HYPERLINK "http://www.ema.europa.eu"</w:instrText>
      </w:r>
      <w:r w:rsidR="00A433E1">
        <w:fldChar w:fldCharType="separate"/>
      </w:r>
      <w:r w:rsidRPr="00751CC1">
        <w:rPr>
          <w:color w:val="0000FF"/>
          <w:szCs w:val="22"/>
          <w:u w:val="single"/>
          <w:lang w:val="it-IT" w:bidi="it-IT"/>
        </w:rPr>
        <w:t>http://www.ema.europa.eu</w:t>
      </w:r>
      <w:r w:rsidR="00A433E1">
        <w:fldChar w:fldCharType="end"/>
      </w:r>
      <w:r w:rsidRPr="00751CC1">
        <w:rPr>
          <w:color w:val="0000FF"/>
          <w:szCs w:val="22"/>
          <w:lang w:val="it-IT" w:bidi="it-IT"/>
        </w:rPr>
        <w:t>.</w:t>
      </w:r>
    </w:p>
    <w:p w:rsidR="00B5303B" w:rsidRPr="00751CC1" w:rsidRDefault="00B5303B" w:rsidP="0039156F">
      <w:pPr>
        <w:widowControl w:val="0"/>
        <w:tabs>
          <w:tab w:val="clear" w:pos="567"/>
        </w:tabs>
        <w:spacing w:line="240" w:lineRule="auto"/>
        <w:ind w:right="-2"/>
        <w:rPr>
          <w:szCs w:val="22"/>
          <w:lang w:val="it-IT"/>
        </w:rPr>
      </w:pPr>
    </w:p>
    <w:p w:rsidR="00C36254" w:rsidRPr="00D05DFC" w:rsidRDefault="00FA37DC" w:rsidP="0039156F">
      <w:pPr>
        <w:numPr>
          <w:ilvl w:val="12"/>
          <w:numId w:val="0"/>
        </w:numPr>
        <w:spacing w:line="240" w:lineRule="auto"/>
        <w:ind w:right="-2"/>
        <w:rPr>
          <w:noProof/>
          <w:szCs w:val="22"/>
          <w:lang w:val="it-IT"/>
        </w:rPr>
      </w:pPr>
      <w:r>
        <w:rPr>
          <w:szCs w:val="22"/>
          <w:lang w:val="it-IT"/>
        </w:rPr>
        <w:br w:type="page"/>
      </w:r>
    </w:p>
    <w:p w:rsidR="00C36254" w:rsidRPr="00D05DFC" w:rsidRDefault="00C36254" w:rsidP="0039156F">
      <w:pPr>
        <w:spacing w:line="240" w:lineRule="auto"/>
        <w:rPr>
          <w:noProof/>
          <w:szCs w:val="22"/>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C36254" w:rsidRPr="00D05DFC" w:rsidRDefault="00C36254" w:rsidP="0039156F">
      <w:pPr>
        <w:spacing w:line="240" w:lineRule="auto"/>
        <w:rPr>
          <w:lang w:val="it-IT"/>
        </w:rPr>
      </w:pPr>
    </w:p>
    <w:p w:rsidR="00FA37DC" w:rsidRPr="009C15C5" w:rsidRDefault="00FA37DC" w:rsidP="0039156F">
      <w:pPr>
        <w:widowControl w:val="0"/>
        <w:tabs>
          <w:tab w:val="clear" w:pos="567"/>
        </w:tabs>
        <w:spacing w:line="240" w:lineRule="auto"/>
        <w:ind w:right="-2"/>
        <w:rPr>
          <w:lang w:val="it-IT"/>
        </w:rPr>
      </w:pPr>
    </w:p>
    <w:p w:rsidR="00FA37DC" w:rsidRPr="008929AA" w:rsidRDefault="00FA37DC" w:rsidP="0039156F">
      <w:pPr>
        <w:spacing w:line="240" w:lineRule="auto"/>
        <w:jc w:val="center"/>
      </w:pPr>
      <w:r>
        <w:rPr>
          <w:b/>
        </w:rPr>
        <w:t>ALLEGATO II</w:t>
      </w:r>
    </w:p>
    <w:p w:rsidR="00FA37DC" w:rsidRPr="008929AA" w:rsidRDefault="00FA37DC" w:rsidP="0039156F">
      <w:pPr>
        <w:spacing w:line="240" w:lineRule="auto"/>
        <w:ind w:right="1416"/>
      </w:pPr>
    </w:p>
    <w:p w:rsidR="00FA37DC" w:rsidRPr="009C15C5" w:rsidRDefault="00FA37DC" w:rsidP="0039156F">
      <w:pPr>
        <w:numPr>
          <w:ilvl w:val="0"/>
          <w:numId w:val="34"/>
        </w:numPr>
        <w:tabs>
          <w:tab w:val="left" w:pos="1701"/>
        </w:tabs>
        <w:spacing w:line="240" w:lineRule="auto"/>
        <w:ind w:right="1418"/>
        <w:rPr>
          <w:b/>
          <w:lang w:val="it-IT"/>
        </w:rPr>
      </w:pPr>
      <w:r w:rsidRPr="009C15C5">
        <w:rPr>
          <w:b/>
          <w:lang w:val="it-IT"/>
        </w:rPr>
        <w:t>PRODUTTORE RESPONSABILE DEL RILASCIO DEI LOTTI</w:t>
      </w:r>
    </w:p>
    <w:p w:rsidR="00FA37DC" w:rsidRPr="009C15C5" w:rsidRDefault="00FA37DC" w:rsidP="0039156F">
      <w:pPr>
        <w:spacing w:line="240" w:lineRule="auto"/>
        <w:ind w:left="567" w:hanging="1701"/>
        <w:rPr>
          <w:lang w:val="it-IT"/>
        </w:rPr>
      </w:pPr>
    </w:p>
    <w:p w:rsidR="00FA37DC" w:rsidRPr="009C15C5" w:rsidRDefault="00FA37DC" w:rsidP="0039156F">
      <w:pPr>
        <w:numPr>
          <w:ilvl w:val="0"/>
          <w:numId w:val="34"/>
        </w:numPr>
        <w:tabs>
          <w:tab w:val="left" w:pos="1701"/>
        </w:tabs>
        <w:spacing w:line="240" w:lineRule="auto"/>
        <w:ind w:right="1418"/>
        <w:rPr>
          <w:b/>
          <w:lang w:val="it-IT"/>
        </w:rPr>
      </w:pPr>
      <w:r w:rsidRPr="009C15C5">
        <w:rPr>
          <w:b/>
          <w:lang w:val="it-IT"/>
        </w:rPr>
        <w:t>CONDIZIONI O LIMITAZIONI DI FORNITURA E UTILIZZO</w:t>
      </w:r>
    </w:p>
    <w:p w:rsidR="00FA37DC" w:rsidRPr="009C15C5" w:rsidRDefault="00FA37DC" w:rsidP="0039156F">
      <w:pPr>
        <w:spacing w:line="240" w:lineRule="auto"/>
        <w:ind w:left="567" w:hanging="567"/>
        <w:rPr>
          <w:lang w:val="it-IT"/>
        </w:rPr>
      </w:pPr>
    </w:p>
    <w:p w:rsidR="00FA37DC" w:rsidRPr="009C15C5" w:rsidRDefault="00FA37DC" w:rsidP="0039156F">
      <w:pPr>
        <w:numPr>
          <w:ilvl w:val="0"/>
          <w:numId w:val="34"/>
        </w:numPr>
        <w:tabs>
          <w:tab w:val="left" w:pos="1701"/>
        </w:tabs>
        <w:spacing w:line="240" w:lineRule="auto"/>
        <w:ind w:right="1418"/>
        <w:rPr>
          <w:b/>
          <w:lang w:val="it-IT"/>
        </w:rPr>
      </w:pPr>
      <w:r w:rsidRPr="009C15C5">
        <w:rPr>
          <w:b/>
          <w:lang w:val="it-IT"/>
        </w:rPr>
        <w:t>ALTRE CONDIZIONI E REQUISITI DELL’AUTORIZZAZIONE ALL’IMMISSIONE IN COMMERCIO</w:t>
      </w:r>
    </w:p>
    <w:p w:rsidR="00FA37DC" w:rsidRPr="009C15C5" w:rsidRDefault="00FA37DC" w:rsidP="0039156F">
      <w:pPr>
        <w:spacing w:line="240" w:lineRule="auto"/>
        <w:ind w:right="1558"/>
        <w:rPr>
          <w:b/>
          <w:lang w:val="it-IT"/>
        </w:rPr>
      </w:pPr>
    </w:p>
    <w:p w:rsidR="00FA37DC" w:rsidRPr="009C15C5" w:rsidRDefault="00FA37DC" w:rsidP="0039156F">
      <w:pPr>
        <w:numPr>
          <w:ilvl w:val="0"/>
          <w:numId w:val="34"/>
        </w:numPr>
        <w:tabs>
          <w:tab w:val="left" w:pos="1701"/>
        </w:tabs>
        <w:spacing w:line="240" w:lineRule="auto"/>
        <w:ind w:right="1418"/>
        <w:rPr>
          <w:b/>
          <w:lang w:val="it-IT"/>
        </w:rPr>
      </w:pPr>
      <w:r w:rsidRPr="009C15C5">
        <w:rPr>
          <w:b/>
          <w:caps/>
          <w:lang w:val="it-IT"/>
        </w:rPr>
        <w:t>CONDIZIONI O LIMITAZIONI PER QUANTO RIGUARDA L’USO SICURO ED EFFICACE DEL MEDICINALE</w:t>
      </w:r>
    </w:p>
    <w:p w:rsidR="00FA37DC" w:rsidRPr="009C15C5" w:rsidRDefault="00FA37DC" w:rsidP="0039156F">
      <w:pPr>
        <w:spacing w:line="240" w:lineRule="auto"/>
        <w:ind w:right="1416"/>
        <w:rPr>
          <w:b/>
          <w:lang w:val="it-IT"/>
        </w:rPr>
      </w:pPr>
    </w:p>
    <w:p w:rsidR="00FA37DC" w:rsidRPr="00C97888" w:rsidRDefault="00FA37DC" w:rsidP="0039156F">
      <w:pPr>
        <w:pStyle w:val="EMEABookmarkB"/>
      </w:pPr>
      <w:r w:rsidRPr="009C15C5">
        <w:br w:type="page"/>
      </w:r>
      <w:r w:rsidRPr="00C97888">
        <w:t>PRODUTTORE RESPONSABILE DEL RILASCIO DEI LOTTI</w:t>
      </w:r>
    </w:p>
    <w:p w:rsidR="00FA37DC" w:rsidRPr="00C97888" w:rsidRDefault="00FA37DC" w:rsidP="0039156F">
      <w:pPr>
        <w:keepNext/>
        <w:widowControl w:val="0"/>
        <w:spacing w:line="240" w:lineRule="auto"/>
        <w:ind w:right="1416"/>
        <w:rPr>
          <w:szCs w:val="22"/>
          <w:lang w:val="it-IT"/>
        </w:rPr>
      </w:pPr>
    </w:p>
    <w:p w:rsidR="00FA37DC" w:rsidRPr="00C97888" w:rsidRDefault="00FA37DC" w:rsidP="0039156F">
      <w:pPr>
        <w:keepNext/>
        <w:widowControl w:val="0"/>
        <w:spacing w:line="240" w:lineRule="auto"/>
        <w:rPr>
          <w:szCs w:val="22"/>
          <w:lang w:val="it-IT"/>
        </w:rPr>
      </w:pPr>
      <w:r w:rsidRPr="00C97888">
        <w:rPr>
          <w:szCs w:val="22"/>
          <w:u w:val="single"/>
          <w:lang w:val="it-IT"/>
        </w:rPr>
        <w:t>Nome e indirizzo del produttore responsabile del rilascio dei lotti</w:t>
      </w:r>
    </w:p>
    <w:p w:rsidR="00FA37DC" w:rsidRPr="00C97888" w:rsidRDefault="00FA37DC" w:rsidP="00436732">
      <w:pPr>
        <w:keepNext/>
        <w:widowControl w:val="0"/>
        <w:spacing w:line="240" w:lineRule="auto"/>
        <w:rPr>
          <w:szCs w:val="22"/>
          <w:lang w:val="it-IT"/>
        </w:rPr>
      </w:pPr>
    </w:p>
    <w:p w:rsidR="00FA37DC" w:rsidRPr="00C97888" w:rsidRDefault="00FA37DC" w:rsidP="0039156F">
      <w:pPr>
        <w:keepNext/>
        <w:widowControl w:val="0"/>
        <w:autoSpaceDE w:val="0"/>
        <w:autoSpaceDN w:val="0"/>
        <w:adjustRightInd w:val="0"/>
        <w:spacing w:line="240" w:lineRule="auto"/>
        <w:ind w:right="120"/>
        <w:rPr>
          <w:color w:val="000000"/>
          <w:szCs w:val="22"/>
          <w:lang w:val="es-ES"/>
        </w:rPr>
      </w:pPr>
      <w:r w:rsidRPr="00C97888">
        <w:rPr>
          <w:color w:val="000000"/>
          <w:szCs w:val="22"/>
          <w:lang w:val="es-ES"/>
        </w:rPr>
        <w:t>Industrias Farmaceuticas Almirall, S.A.</w:t>
      </w:r>
      <w:r w:rsidRPr="00C97888">
        <w:rPr>
          <w:color w:val="000000"/>
          <w:szCs w:val="22"/>
          <w:lang w:val="es-ES"/>
        </w:rPr>
        <w:br/>
        <w:t>Ctra. Nacional II, Km. 593, Sant Andreu de la Barca, Barcel</w:t>
      </w:r>
      <w:r w:rsidR="00620735">
        <w:rPr>
          <w:color w:val="000000"/>
          <w:szCs w:val="22"/>
          <w:lang w:val="es-ES"/>
        </w:rPr>
        <w:t>l</w:t>
      </w:r>
      <w:r w:rsidRPr="00C97888">
        <w:rPr>
          <w:color w:val="000000"/>
          <w:szCs w:val="22"/>
          <w:lang w:val="es-ES"/>
        </w:rPr>
        <w:t xml:space="preserve">ona, </w:t>
      </w:r>
    </w:p>
    <w:p w:rsidR="00FA37DC" w:rsidRPr="00C97888" w:rsidRDefault="00FA37DC" w:rsidP="0039156F">
      <w:pPr>
        <w:keepNext/>
        <w:widowControl w:val="0"/>
        <w:spacing w:line="240" w:lineRule="auto"/>
        <w:rPr>
          <w:szCs w:val="22"/>
        </w:rPr>
      </w:pPr>
      <w:r w:rsidRPr="00C97888">
        <w:rPr>
          <w:color w:val="000000"/>
          <w:szCs w:val="22"/>
        </w:rPr>
        <w:t xml:space="preserve">08740, </w:t>
      </w:r>
      <w:r w:rsidR="0042496A" w:rsidRPr="00C97888">
        <w:rPr>
          <w:color w:val="000000"/>
          <w:szCs w:val="22"/>
        </w:rPr>
        <w:t>Spagna</w:t>
      </w:r>
    </w:p>
    <w:p w:rsidR="00FA37DC" w:rsidRPr="00C97888" w:rsidRDefault="00FA37DC" w:rsidP="0039156F">
      <w:pPr>
        <w:spacing w:line="240" w:lineRule="auto"/>
        <w:rPr>
          <w:szCs w:val="22"/>
        </w:rPr>
      </w:pPr>
    </w:p>
    <w:p w:rsidR="00FA37DC" w:rsidRPr="00C97888" w:rsidRDefault="00FA37DC" w:rsidP="0039156F">
      <w:pPr>
        <w:spacing w:line="240" w:lineRule="auto"/>
        <w:rPr>
          <w:szCs w:val="22"/>
        </w:rPr>
      </w:pPr>
    </w:p>
    <w:p w:rsidR="00FA37DC" w:rsidRPr="00C97888" w:rsidRDefault="00FA37DC" w:rsidP="0039156F">
      <w:pPr>
        <w:pStyle w:val="EMEABookmarkB"/>
      </w:pPr>
      <w:r w:rsidRPr="00C97888">
        <w:t>CONDIZIONI O LIMITAZIONI DI FORNITURA E UTILIZZO</w:t>
      </w:r>
      <w:r w:rsidRPr="00C97888">
        <w:rPr>
          <w:noProof/>
        </w:rPr>
        <w:t xml:space="preserve"> </w:t>
      </w:r>
    </w:p>
    <w:p w:rsidR="00FA37DC" w:rsidRPr="00C97888" w:rsidRDefault="00FA37DC" w:rsidP="0039156F">
      <w:pPr>
        <w:keepNext/>
        <w:widowControl w:val="0"/>
        <w:spacing w:line="240" w:lineRule="auto"/>
        <w:rPr>
          <w:szCs w:val="22"/>
          <w:lang w:val="it-IT"/>
        </w:rPr>
      </w:pPr>
    </w:p>
    <w:p w:rsidR="00FA37DC" w:rsidRPr="00C97888" w:rsidRDefault="00C36254" w:rsidP="0039156F">
      <w:pPr>
        <w:keepNext/>
        <w:widowControl w:val="0"/>
        <w:numPr>
          <w:ilvl w:val="12"/>
          <w:numId w:val="0"/>
        </w:numPr>
        <w:spacing w:line="240" w:lineRule="auto"/>
        <w:rPr>
          <w:szCs w:val="22"/>
          <w:lang w:val="it-IT"/>
        </w:rPr>
      </w:pPr>
      <w:r w:rsidRPr="00C36254">
        <w:rPr>
          <w:szCs w:val="22"/>
          <w:lang w:val="it-IT"/>
        </w:rPr>
        <w:t>Medicinale soggetto a prescrizione medica limitativa (vedere allegato I: riassunto delle caratter</w:t>
      </w:r>
      <w:r>
        <w:rPr>
          <w:szCs w:val="22"/>
          <w:lang w:val="it-IT"/>
        </w:rPr>
        <w:t>istiche del prodotto, paragrafo </w:t>
      </w:r>
      <w:r w:rsidRPr="00C36254">
        <w:rPr>
          <w:szCs w:val="22"/>
          <w:lang w:val="it-IT"/>
        </w:rPr>
        <w:t>4.2).</w:t>
      </w:r>
    </w:p>
    <w:p w:rsidR="00FA37DC" w:rsidRPr="00C97888" w:rsidRDefault="00FA37DC" w:rsidP="0039156F">
      <w:pPr>
        <w:numPr>
          <w:ilvl w:val="12"/>
          <w:numId w:val="0"/>
        </w:numPr>
        <w:spacing w:line="240" w:lineRule="auto"/>
        <w:rPr>
          <w:szCs w:val="22"/>
          <w:lang w:val="it-IT"/>
        </w:rPr>
      </w:pPr>
    </w:p>
    <w:p w:rsidR="00FA37DC" w:rsidRPr="00C97888" w:rsidRDefault="00FA37DC" w:rsidP="0039156F">
      <w:pPr>
        <w:numPr>
          <w:ilvl w:val="12"/>
          <w:numId w:val="0"/>
        </w:numPr>
        <w:spacing w:line="240" w:lineRule="auto"/>
        <w:rPr>
          <w:szCs w:val="22"/>
          <w:lang w:val="it-IT"/>
        </w:rPr>
      </w:pPr>
    </w:p>
    <w:p w:rsidR="00FA37DC" w:rsidRPr="00C97888" w:rsidRDefault="00FA37DC" w:rsidP="0039156F">
      <w:pPr>
        <w:pStyle w:val="EMEABookmarkB"/>
      </w:pPr>
      <w:r w:rsidRPr="00C97888">
        <w:t>ALTRE CONDIZIONI E REQUISITI DELL’AUTORIZZAZIONE ALL’IMMISSIONE IN COMMERCIO</w:t>
      </w:r>
    </w:p>
    <w:p w:rsidR="00FA37DC" w:rsidRPr="00C97888" w:rsidRDefault="00FA37DC" w:rsidP="0039156F">
      <w:pPr>
        <w:keepNext/>
        <w:spacing w:line="240" w:lineRule="auto"/>
        <w:ind w:right="-1"/>
        <w:rPr>
          <w:szCs w:val="22"/>
          <w:u w:val="single"/>
          <w:lang w:val="it-IT"/>
        </w:rPr>
      </w:pPr>
    </w:p>
    <w:p w:rsidR="00FA37DC" w:rsidRPr="00C97888" w:rsidRDefault="00FA37DC" w:rsidP="0039156F">
      <w:pPr>
        <w:keepNext/>
        <w:numPr>
          <w:ilvl w:val="0"/>
          <w:numId w:val="33"/>
        </w:numPr>
        <w:spacing w:line="240" w:lineRule="auto"/>
        <w:ind w:right="-1" w:hanging="720"/>
        <w:rPr>
          <w:b/>
          <w:szCs w:val="22"/>
          <w:lang w:val="it-IT"/>
        </w:rPr>
      </w:pPr>
      <w:r w:rsidRPr="00C97888">
        <w:rPr>
          <w:b/>
          <w:szCs w:val="22"/>
          <w:lang w:val="it-IT"/>
        </w:rPr>
        <w:t>Rapporti periodici di aggiornamento sulla sicurezza (PSUR)</w:t>
      </w:r>
    </w:p>
    <w:p w:rsidR="00FA37DC" w:rsidRPr="00C97888" w:rsidRDefault="00FA37DC" w:rsidP="0039156F">
      <w:pPr>
        <w:keepNext/>
        <w:tabs>
          <w:tab w:val="left" w:pos="0"/>
        </w:tabs>
        <w:spacing w:line="240" w:lineRule="auto"/>
        <w:ind w:right="567"/>
        <w:rPr>
          <w:szCs w:val="22"/>
          <w:lang w:val="it-IT"/>
        </w:rPr>
      </w:pPr>
    </w:p>
    <w:p w:rsidR="00FA37DC" w:rsidRPr="00C97888" w:rsidRDefault="00FA37DC" w:rsidP="0039156F">
      <w:pPr>
        <w:keepNext/>
        <w:tabs>
          <w:tab w:val="left" w:pos="0"/>
        </w:tabs>
        <w:spacing w:line="240" w:lineRule="auto"/>
        <w:ind w:right="567"/>
        <w:rPr>
          <w:szCs w:val="22"/>
          <w:lang w:val="it-IT"/>
        </w:rPr>
      </w:pPr>
      <w:r w:rsidRPr="00C97888">
        <w:rPr>
          <w:szCs w:val="22"/>
          <w:lang w:val="it-IT"/>
        </w:rPr>
        <w:t xml:space="preserve">I requisiti per la presentazione degli PSUR per questo medicinale sono definiti nell’elenco delle date di riferimento per l’Unione europea (elenco EURD) di cui all’articolo 107 </w:t>
      </w:r>
      <w:r w:rsidRPr="00C97888">
        <w:rPr>
          <w:i/>
          <w:szCs w:val="22"/>
          <w:lang w:val="it-IT"/>
        </w:rPr>
        <w:t>quater</w:t>
      </w:r>
      <w:r w:rsidR="00A2435D">
        <w:rPr>
          <w:szCs w:val="22"/>
          <w:lang w:val="it-IT"/>
        </w:rPr>
        <w:t>, paragrafo </w:t>
      </w:r>
      <w:r w:rsidRPr="00C97888">
        <w:rPr>
          <w:szCs w:val="22"/>
          <w:lang w:val="it-IT"/>
        </w:rPr>
        <w:t>7, della Direttiva 2001/83/CE e successive modifiche, pubblicato sul sito web dell</w:t>
      </w:r>
      <w:r w:rsidR="005477CF" w:rsidRPr="00C97888">
        <w:rPr>
          <w:szCs w:val="22"/>
          <w:lang w:val="it-IT"/>
        </w:rPr>
        <w:t>’</w:t>
      </w:r>
      <w:r w:rsidRPr="00C97888">
        <w:rPr>
          <w:szCs w:val="22"/>
          <w:lang w:val="it-IT"/>
        </w:rPr>
        <w:t>Agenzia europea dei medicinali.</w:t>
      </w:r>
    </w:p>
    <w:p w:rsidR="00FA37DC" w:rsidRPr="00C97888" w:rsidRDefault="00FA37DC" w:rsidP="0039156F">
      <w:pPr>
        <w:tabs>
          <w:tab w:val="left" w:pos="0"/>
        </w:tabs>
        <w:spacing w:line="240" w:lineRule="auto"/>
        <w:ind w:right="567"/>
        <w:rPr>
          <w:szCs w:val="22"/>
          <w:lang w:val="it-IT"/>
        </w:rPr>
      </w:pPr>
    </w:p>
    <w:p w:rsidR="00FA37DC" w:rsidRPr="00C97888" w:rsidRDefault="00FA37DC" w:rsidP="0039156F">
      <w:pPr>
        <w:spacing w:line="240" w:lineRule="auto"/>
        <w:rPr>
          <w:szCs w:val="22"/>
          <w:lang w:val="it-IT"/>
        </w:rPr>
      </w:pPr>
      <w:r w:rsidRPr="00C97888">
        <w:rPr>
          <w:szCs w:val="22"/>
          <w:lang w:val="it-IT"/>
        </w:rPr>
        <w:t xml:space="preserve">Il </w:t>
      </w:r>
      <w:bookmarkStart w:id="3" w:name="_Hlk480899643"/>
      <w:r w:rsidRPr="00C97888">
        <w:rPr>
          <w:szCs w:val="22"/>
          <w:lang w:val="it-IT"/>
        </w:rPr>
        <w:t xml:space="preserve">titolare dell’autorizzazione all’immissione </w:t>
      </w:r>
      <w:bookmarkEnd w:id="3"/>
      <w:r w:rsidRPr="00C97888">
        <w:rPr>
          <w:szCs w:val="22"/>
          <w:lang w:val="it-IT"/>
        </w:rPr>
        <w:t>in commercio deve presentare il primo PSUR per questo medicinale entro 6</w:t>
      </w:r>
      <w:r w:rsidR="00D5461A">
        <w:rPr>
          <w:szCs w:val="22"/>
          <w:lang w:val="it-IT"/>
        </w:rPr>
        <w:t> mesi</w:t>
      </w:r>
      <w:r w:rsidRPr="00C97888">
        <w:rPr>
          <w:szCs w:val="22"/>
          <w:lang w:val="it-IT"/>
        </w:rPr>
        <w:t xml:space="preserve"> successivi all’autorizzazione.</w:t>
      </w:r>
    </w:p>
    <w:p w:rsidR="00FA37DC" w:rsidRPr="00C97888" w:rsidRDefault="00FA37DC" w:rsidP="0039156F">
      <w:pPr>
        <w:spacing w:line="240" w:lineRule="auto"/>
        <w:ind w:right="-1"/>
        <w:rPr>
          <w:szCs w:val="22"/>
          <w:u w:val="single"/>
          <w:lang w:val="it-IT"/>
        </w:rPr>
      </w:pPr>
    </w:p>
    <w:p w:rsidR="00FA37DC" w:rsidRPr="00C97888" w:rsidRDefault="00FA37DC" w:rsidP="0039156F">
      <w:pPr>
        <w:spacing w:line="240" w:lineRule="auto"/>
        <w:ind w:right="-1"/>
        <w:rPr>
          <w:szCs w:val="22"/>
          <w:u w:val="single"/>
          <w:lang w:val="it-IT"/>
        </w:rPr>
      </w:pPr>
    </w:p>
    <w:p w:rsidR="00FA37DC" w:rsidRPr="00C97888" w:rsidRDefault="00FA37DC" w:rsidP="0039156F">
      <w:pPr>
        <w:pStyle w:val="EMEABookmarkB"/>
      </w:pPr>
      <w:r w:rsidRPr="00C97888">
        <w:t>CONDIZIONI O LIMITAZIONI PER QUANTO RIGUARDA L’USO SICURO ED EFFIC</w:t>
      </w:r>
      <w:r w:rsidR="000A315E">
        <w:t>ACE DEL MEDICINALE</w:t>
      </w:r>
    </w:p>
    <w:p w:rsidR="00FA37DC" w:rsidRPr="00C97888" w:rsidRDefault="00FA37DC" w:rsidP="0039156F">
      <w:pPr>
        <w:keepNext/>
        <w:spacing w:line="240" w:lineRule="auto"/>
        <w:ind w:right="-1"/>
        <w:rPr>
          <w:szCs w:val="22"/>
          <w:u w:val="single"/>
          <w:lang w:val="it-IT"/>
        </w:rPr>
      </w:pPr>
    </w:p>
    <w:p w:rsidR="00FA37DC" w:rsidRPr="00C97888" w:rsidRDefault="00FA37DC" w:rsidP="0039156F">
      <w:pPr>
        <w:keepNext/>
        <w:numPr>
          <w:ilvl w:val="0"/>
          <w:numId w:val="33"/>
        </w:numPr>
        <w:spacing w:line="240" w:lineRule="auto"/>
        <w:ind w:right="-1" w:hanging="720"/>
        <w:rPr>
          <w:b/>
          <w:szCs w:val="22"/>
          <w:lang w:val="it-IT"/>
        </w:rPr>
      </w:pPr>
      <w:r w:rsidRPr="00C97888">
        <w:rPr>
          <w:b/>
          <w:szCs w:val="22"/>
          <w:lang w:val="it-IT"/>
        </w:rPr>
        <w:t>Piano di gestione del rischio (RMP)</w:t>
      </w:r>
    </w:p>
    <w:p w:rsidR="00FA37DC" w:rsidRPr="00C97888" w:rsidRDefault="00FA37DC" w:rsidP="0039156F">
      <w:pPr>
        <w:keepNext/>
        <w:spacing w:line="240" w:lineRule="auto"/>
        <w:ind w:right="-1"/>
        <w:rPr>
          <w:b/>
          <w:szCs w:val="22"/>
          <w:lang w:val="it-IT"/>
        </w:rPr>
      </w:pPr>
      <w:bookmarkStart w:id="4" w:name="OLE_LINK3"/>
    </w:p>
    <w:p w:rsidR="00FA37DC" w:rsidRPr="00C97888" w:rsidRDefault="00FA37DC" w:rsidP="0039156F">
      <w:pPr>
        <w:keepNext/>
        <w:tabs>
          <w:tab w:val="left" w:pos="0"/>
        </w:tabs>
        <w:spacing w:line="240" w:lineRule="auto"/>
        <w:ind w:right="567"/>
        <w:rPr>
          <w:szCs w:val="22"/>
          <w:lang w:val="it-IT"/>
        </w:rPr>
      </w:pPr>
      <w:r w:rsidRPr="00C97888">
        <w:rPr>
          <w:szCs w:val="22"/>
          <w:lang w:val="it-IT"/>
        </w:rPr>
        <w:t>Il titolare dell’autorizzazione all’immissione in commercio deve effettuare le attività e le azioni di farmacovigilanza richieste e dettagliate nel RMP approvato e presentato nel modulo 1.8.2 dell’autorizzazione all’immissione in commercio e in ogni successivo aggiornamento approvato del RMP.</w:t>
      </w:r>
      <w:bookmarkEnd w:id="4"/>
    </w:p>
    <w:p w:rsidR="00FA37DC" w:rsidRPr="00C97888" w:rsidRDefault="00FA37DC" w:rsidP="0039156F">
      <w:pPr>
        <w:spacing w:line="240" w:lineRule="auto"/>
        <w:ind w:right="-1"/>
        <w:rPr>
          <w:szCs w:val="22"/>
          <w:lang w:val="it-IT"/>
        </w:rPr>
      </w:pPr>
    </w:p>
    <w:p w:rsidR="00FA37DC" w:rsidRPr="00C97888" w:rsidRDefault="00FA37DC" w:rsidP="0039156F">
      <w:pPr>
        <w:keepNext/>
        <w:spacing w:line="240" w:lineRule="auto"/>
        <w:rPr>
          <w:szCs w:val="22"/>
          <w:lang w:val="it-IT"/>
        </w:rPr>
      </w:pPr>
      <w:r w:rsidRPr="00C97888">
        <w:rPr>
          <w:szCs w:val="22"/>
          <w:lang w:val="it-IT"/>
        </w:rPr>
        <w:t>Il RMP aggiornato deve essere presentato:</w:t>
      </w:r>
    </w:p>
    <w:p w:rsidR="00FA37DC" w:rsidRPr="00C97888" w:rsidRDefault="00FA37DC" w:rsidP="0039156F">
      <w:pPr>
        <w:keepNext/>
        <w:numPr>
          <w:ilvl w:val="0"/>
          <w:numId w:val="32"/>
        </w:numPr>
        <w:spacing w:line="240" w:lineRule="auto"/>
        <w:rPr>
          <w:szCs w:val="22"/>
          <w:lang w:val="it-IT"/>
        </w:rPr>
      </w:pPr>
      <w:r w:rsidRPr="00C97888">
        <w:rPr>
          <w:szCs w:val="22"/>
          <w:lang w:val="it-IT"/>
        </w:rPr>
        <w:t>su richiesta dell’Agenzia europea dei medicinali;</w:t>
      </w:r>
    </w:p>
    <w:p w:rsidR="00FA37DC" w:rsidRPr="00C97888" w:rsidRDefault="00FA37DC" w:rsidP="0039156F">
      <w:pPr>
        <w:numPr>
          <w:ilvl w:val="0"/>
          <w:numId w:val="32"/>
        </w:numPr>
        <w:tabs>
          <w:tab w:val="clear" w:pos="567"/>
          <w:tab w:val="clear" w:pos="720"/>
        </w:tabs>
        <w:spacing w:line="240" w:lineRule="auto"/>
        <w:ind w:left="567" w:right="-1" w:hanging="207"/>
        <w:rPr>
          <w:szCs w:val="22"/>
          <w:lang w:val="it-IT"/>
        </w:rPr>
      </w:pPr>
      <w:r w:rsidRPr="00C97888">
        <w:rPr>
          <w:szCs w:val="22"/>
          <w:lang w:val="it-IT"/>
        </w:rPr>
        <w:t>ogni volta che il sistema di gestione del rischio è modificato, in particolare a seguito del ricevimento di nuove informazioni che possono portare a un cambiamento significativo del profilo beneficio/rischio o a seguito del raggiungimento di un importante obiettivo (di farmacovigilanza o di minimizzazione del rischio).</w:t>
      </w:r>
    </w:p>
    <w:p w:rsidR="00FA37DC" w:rsidRPr="00C97888" w:rsidRDefault="00FA37DC" w:rsidP="0039156F">
      <w:pPr>
        <w:spacing w:line="240" w:lineRule="auto"/>
        <w:ind w:right="-1"/>
        <w:rPr>
          <w:szCs w:val="22"/>
          <w:lang w:val="it-IT"/>
        </w:rPr>
      </w:pPr>
    </w:p>
    <w:p w:rsidR="00FA37DC" w:rsidRPr="00C97888" w:rsidRDefault="00FA37DC" w:rsidP="0039156F">
      <w:pPr>
        <w:keepNext/>
        <w:widowControl w:val="0"/>
        <w:numPr>
          <w:ilvl w:val="0"/>
          <w:numId w:val="33"/>
        </w:numPr>
        <w:spacing w:line="240" w:lineRule="auto"/>
        <w:ind w:right="-1" w:hanging="720"/>
        <w:rPr>
          <w:szCs w:val="22"/>
          <w:lang w:val="it-IT"/>
        </w:rPr>
      </w:pPr>
      <w:r w:rsidRPr="00C97888">
        <w:rPr>
          <w:b/>
          <w:szCs w:val="22"/>
          <w:lang w:val="it-IT"/>
        </w:rPr>
        <w:t>Misure aggiuntive di minimizzazione del rischio</w:t>
      </w:r>
    </w:p>
    <w:p w:rsidR="00C97888" w:rsidRPr="00C97888" w:rsidRDefault="00C97888" w:rsidP="0039156F">
      <w:pPr>
        <w:keepNext/>
        <w:widowControl w:val="0"/>
        <w:spacing w:line="240" w:lineRule="auto"/>
        <w:ind w:right="-1"/>
        <w:rPr>
          <w:szCs w:val="22"/>
          <w:lang w:val="it-IT"/>
        </w:rPr>
      </w:pPr>
    </w:p>
    <w:p w:rsidR="00656206" w:rsidRDefault="00656206" w:rsidP="0039156F">
      <w:pPr>
        <w:pStyle w:val="BodytextEMA"/>
        <w:keepNext/>
        <w:widowControl w:val="0"/>
        <w:spacing w:after="0" w:line="240" w:lineRule="auto"/>
        <w:rPr>
          <w:rFonts w:ascii="Times New Roman" w:hAnsi="Times New Roman"/>
          <w:sz w:val="22"/>
          <w:szCs w:val="22"/>
          <w:lang w:val="it-IT"/>
        </w:rPr>
      </w:pPr>
      <w:r w:rsidRPr="00C97888">
        <w:rPr>
          <w:rFonts w:ascii="Times New Roman" w:hAnsi="Times New Roman"/>
          <w:sz w:val="22"/>
          <w:szCs w:val="22"/>
          <w:lang w:val="it-IT"/>
        </w:rPr>
        <w:t>Prima del lancio di Skilarence in ogni Stato</w:t>
      </w:r>
      <w:r w:rsidR="00C17A2F" w:rsidRPr="00C97888">
        <w:rPr>
          <w:rFonts w:ascii="Times New Roman" w:hAnsi="Times New Roman"/>
          <w:sz w:val="22"/>
          <w:szCs w:val="22"/>
          <w:lang w:val="it-IT"/>
        </w:rPr>
        <w:t xml:space="preserve"> m</w:t>
      </w:r>
      <w:r w:rsidRPr="00C97888">
        <w:rPr>
          <w:rFonts w:ascii="Times New Roman" w:hAnsi="Times New Roman"/>
          <w:sz w:val="22"/>
          <w:szCs w:val="22"/>
          <w:lang w:val="it-IT"/>
        </w:rPr>
        <w:t>embro</w:t>
      </w:r>
      <w:r w:rsidR="00714E42">
        <w:rPr>
          <w:rFonts w:ascii="Times New Roman" w:hAnsi="Times New Roman"/>
          <w:sz w:val="22"/>
          <w:szCs w:val="22"/>
          <w:lang w:val="it-IT"/>
        </w:rPr>
        <w:t>,</w:t>
      </w:r>
      <w:r w:rsidRPr="00C97888">
        <w:rPr>
          <w:rFonts w:ascii="Times New Roman" w:hAnsi="Times New Roman"/>
          <w:sz w:val="22"/>
          <w:szCs w:val="22"/>
          <w:lang w:val="it-IT"/>
        </w:rPr>
        <w:t xml:space="preserve"> il titolare dell’autorizzazione all’immissione in commercio deve c</w:t>
      </w:r>
      <w:r w:rsidR="00C17A2F" w:rsidRPr="00C97888">
        <w:rPr>
          <w:rFonts w:ascii="Times New Roman" w:hAnsi="Times New Roman"/>
          <w:sz w:val="22"/>
          <w:szCs w:val="22"/>
          <w:lang w:val="it-IT"/>
        </w:rPr>
        <w:t xml:space="preserve">oncordare </w:t>
      </w:r>
      <w:r w:rsidRPr="00C97888">
        <w:rPr>
          <w:rFonts w:ascii="Times New Roman" w:hAnsi="Times New Roman"/>
          <w:sz w:val="22"/>
          <w:szCs w:val="22"/>
          <w:lang w:val="it-IT"/>
        </w:rPr>
        <w:t xml:space="preserve">i contenuti ed il formato del programma educativo, inclusi </w:t>
      </w:r>
      <w:r w:rsidR="00C17A2F" w:rsidRPr="00C97888">
        <w:rPr>
          <w:rFonts w:ascii="Times New Roman" w:hAnsi="Times New Roman"/>
          <w:sz w:val="22"/>
          <w:szCs w:val="22"/>
          <w:lang w:val="it-IT"/>
        </w:rPr>
        <w:t xml:space="preserve">i </w:t>
      </w:r>
      <w:r w:rsidRPr="00C97888">
        <w:rPr>
          <w:rFonts w:ascii="Times New Roman" w:hAnsi="Times New Roman"/>
          <w:sz w:val="22"/>
          <w:szCs w:val="22"/>
          <w:lang w:val="it-IT"/>
        </w:rPr>
        <w:t xml:space="preserve">mezzi di comunicazione, </w:t>
      </w:r>
      <w:r w:rsidR="00C17A2F" w:rsidRPr="00C97888">
        <w:rPr>
          <w:rFonts w:ascii="Times New Roman" w:hAnsi="Times New Roman"/>
          <w:sz w:val="22"/>
          <w:szCs w:val="22"/>
          <w:lang w:val="it-IT"/>
        </w:rPr>
        <w:t xml:space="preserve">le </w:t>
      </w:r>
      <w:r w:rsidRPr="00C97888">
        <w:rPr>
          <w:rFonts w:ascii="Times New Roman" w:hAnsi="Times New Roman"/>
          <w:sz w:val="22"/>
          <w:szCs w:val="22"/>
          <w:lang w:val="it-IT"/>
        </w:rPr>
        <w:t>modalità di distribuzione e tutti gli altri aspetti del programma, con l’Autorità Competente Nazionale</w:t>
      </w:r>
      <w:r w:rsidR="00900ED5">
        <w:rPr>
          <w:rFonts w:ascii="Times New Roman" w:hAnsi="Times New Roman"/>
          <w:sz w:val="22"/>
          <w:szCs w:val="22"/>
          <w:lang w:val="it-IT"/>
        </w:rPr>
        <w:t>.</w:t>
      </w:r>
    </w:p>
    <w:p w:rsidR="00900ED5" w:rsidRPr="00C97888" w:rsidRDefault="00900ED5" w:rsidP="0039156F">
      <w:pPr>
        <w:pStyle w:val="BodytextEMA"/>
        <w:spacing w:after="0" w:line="240" w:lineRule="auto"/>
        <w:rPr>
          <w:rFonts w:ascii="Times New Roman" w:hAnsi="Times New Roman"/>
          <w:sz w:val="22"/>
          <w:szCs w:val="22"/>
          <w:lang w:val="it-IT"/>
        </w:rPr>
      </w:pPr>
    </w:p>
    <w:p w:rsidR="00656206" w:rsidRPr="00C97888" w:rsidRDefault="00656206" w:rsidP="0039156F">
      <w:pPr>
        <w:pStyle w:val="BodytextEMA"/>
        <w:spacing w:after="0" w:line="240" w:lineRule="auto"/>
        <w:rPr>
          <w:rFonts w:ascii="Times New Roman" w:hAnsi="Times New Roman"/>
          <w:sz w:val="22"/>
          <w:szCs w:val="22"/>
          <w:lang w:val="it-IT"/>
        </w:rPr>
      </w:pPr>
      <w:r w:rsidRPr="00C97888">
        <w:rPr>
          <w:rFonts w:ascii="Times New Roman" w:hAnsi="Times New Roman"/>
          <w:sz w:val="22"/>
          <w:szCs w:val="22"/>
          <w:lang w:val="it-IT"/>
        </w:rPr>
        <w:t xml:space="preserve">Gli obiettivi del programma educativo sono informare </w:t>
      </w:r>
      <w:r w:rsidR="00730023" w:rsidRPr="00C97888">
        <w:rPr>
          <w:rFonts w:ascii="Times New Roman" w:hAnsi="Times New Roman"/>
          <w:sz w:val="22"/>
          <w:szCs w:val="22"/>
          <w:lang w:val="it-IT"/>
        </w:rPr>
        <w:t xml:space="preserve">gli </w:t>
      </w:r>
      <w:r w:rsidRPr="00C97888">
        <w:rPr>
          <w:rFonts w:ascii="Times New Roman" w:hAnsi="Times New Roman"/>
          <w:sz w:val="22"/>
          <w:szCs w:val="22"/>
          <w:lang w:val="it-IT"/>
        </w:rPr>
        <w:t>o</w:t>
      </w:r>
      <w:r w:rsidR="00730023" w:rsidRPr="00C97888">
        <w:rPr>
          <w:rFonts w:ascii="Times New Roman" w:hAnsi="Times New Roman"/>
          <w:sz w:val="22"/>
          <w:szCs w:val="22"/>
          <w:lang w:val="it-IT"/>
        </w:rPr>
        <w:t>peratori sanitari del</w:t>
      </w:r>
      <w:r w:rsidRPr="00C97888">
        <w:rPr>
          <w:rFonts w:ascii="Times New Roman" w:hAnsi="Times New Roman"/>
          <w:sz w:val="22"/>
          <w:szCs w:val="22"/>
          <w:lang w:val="it-IT"/>
        </w:rPr>
        <w:t xml:space="preserve"> ris</w:t>
      </w:r>
      <w:r w:rsidR="00730023" w:rsidRPr="00C97888">
        <w:rPr>
          <w:rFonts w:ascii="Times New Roman" w:hAnsi="Times New Roman"/>
          <w:sz w:val="22"/>
          <w:szCs w:val="22"/>
          <w:lang w:val="it-IT"/>
        </w:rPr>
        <w:t xml:space="preserve">chio di infezioni </w:t>
      </w:r>
      <w:r w:rsidR="00714E42">
        <w:rPr>
          <w:rFonts w:ascii="Times New Roman" w:hAnsi="Times New Roman"/>
          <w:sz w:val="22"/>
          <w:szCs w:val="22"/>
          <w:lang w:val="it-IT"/>
        </w:rPr>
        <w:t>severe</w:t>
      </w:r>
      <w:r w:rsidRPr="00C97888">
        <w:rPr>
          <w:rFonts w:ascii="Times New Roman" w:hAnsi="Times New Roman"/>
          <w:sz w:val="22"/>
          <w:szCs w:val="22"/>
          <w:lang w:val="it-IT"/>
        </w:rPr>
        <w:t xml:space="preserve">, </w:t>
      </w:r>
      <w:r w:rsidR="00730023" w:rsidRPr="00C97888">
        <w:rPr>
          <w:rFonts w:ascii="Times New Roman" w:hAnsi="Times New Roman"/>
          <w:sz w:val="22"/>
          <w:szCs w:val="22"/>
          <w:lang w:val="it-IT"/>
        </w:rPr>
        <w:t>pri</w:t>
      </w:r>
      <w:r w:rsidRPr="00C97888">
        <w:rPr>
          <w:rFonts w:ascii="Times New Roman" w:hAnsi="Times New Roman"/>
          <w:sz w:val="22"/>
          <w:szCs w:val="22"/>
          <w:lang w:val="it-IT"/>
        </w:rPr>
        <w:t>n</w:t>
      </w:r>
      <w:r w:rsidR="00730023" w:rsidRPr="00C97888">
        <w:rPr>
          <w:rFonts w:ascii="Times New Roman" w:hAnsi="Times New Roman"/>
          <w:sz w:val="22"/>
          <w:szCs w:val="22"/>
          <w:lang w:val="it-IT"/>
        </w:rPr>
        <w:t>cipalmente infezioni</w:t>
      </w:r>
      <w:r w:rsidRPr="00C97888">
        <w:rPr>
          <w:rFonts w:ascii="Times New Roman" w:hAnsi="Times New Roman"/>
          <w:sz w:val="22"/>
          <w:szCs w:val="22"/>
          <w:lang w:val="it-IT"/>
        </w:rPr>
        <w:t xml:space="preserve"> opportunistic</w:t>
      </w:r>
      <w:r w:rsidR="00730023" w:rsidRPr="00C97888">
        <w:rPr>
          <w:rFonts w:ascii="Times New Roman" w:hAnsi="Times New Roman"/>
          <w:sz w:val="22"/>
          <w:szCs w:val="22"/>
          <w:lang w:val="it-IT"/>
        </w:rPr>
        <w:t>he quali</w:t>
      </w:r>
      <w:r w:rsidRPr="00C97888">
        <w:rPr>
          <w:rFonts w:ascii="Times New Roman" w:hAnsi="Times New Roman"/>
          <w:sz w:val="22"/>
          <w:szCs w:val="22"/>
          <w:lang w:val="it-IT"/>
        </w:rPr>
        <w:t xml:space="preserve"> </w:t>
      </w:r>
      <w:r w:rsidR="005D2AE6" w:rsidRPr="00C97888">
        <w:rPr>
          <w:rFonts w:ascii="Times New Roman" w:hAnsi="Times New Roman"/>
          <w:sz w:val="22"/>
          <w:szCs w:val="22"/>
          <w:lang w:val="it-IT"/>
        </w:rPr>
        <w:t xml:space="preserve">la </w:t>
      </w:r>
      <w:r w:rsidR="00730023" w:rsidRPr="00C97888">
        <w:rPr>
          <w:rFonts w:ascii="Times New Roman" w:hAnsi="Times New Roman"/>
          <w:sz w:val="22"/>
          <w:szCs w:val="22"/>
          <w:lang w:val="it-IT"/>
        </w:rPr>
        <w:t xml:space="preserve">Leucoencefalopatia multifocale progressiva </w:t>
      </w:r>
      <w:r w:rsidRPr="00C97888">
        <w:rPr>
          <w:rFonts w:ascii="Times New Roman" w:hAnsi="Times New Roman"/>
          <w:sz w:val="22"/>
          <w:szCs w:val="22"/>
          <w:lang w:val="it-IT"/>
        </w:rPr>
        <w:t xml:space="preserve">(PML), </w:t>
      </w:r>
      <w:r w:rsidR="00730023" w:rsidRPr="00C97888">
        <w:rPr>
          <w:rFonts w:ascii="Times New Roman" w:hAnsi="Times New Roman"/>
          <w:sz w:val="22"/>
          <w:szCs w:val="22"/>
          <w:lang w:val="it-IT"/>
        </w:rPr>
        <w:t>e</w:t>
      </w:r>
      <w:r w:rsidRPr="00C97888">
        <w:rPr>
          <w:rFonts w:ascii="Times New Roman" w:hAnsi="Times New Roman"/>
          <w:sz w:val="22"/>
          <w:szCs w:val="22"/>
          <w:lang w:val="it-IT"/>
        </w:rPr>
        <w:t xml:space="preserve"> </w:t>
      </w:r>
      <w:r w:rsidR="00730023" w:rsidRPr="00C97888">
        <w:rPr>
          <w:rFonts w:ascii="Times New Roman" w:hAnsi="Times New Roman"/>
          <w:sz w:val="22"/>
          <w:szCs w:val="22"/>
          <w:lang w:val="it-IT"/>
        </w:rPr>
        <w:t>fornire indicazi</w:t>
      </w:r>
      <w:r w:rsidRPr="00C97888">
        <w:rPr>
          <w:rFonts w:ascii="Times New Roman" w:hAnsi="Times New Roman"/>
          <w:sz w:val="22"/>
          <w:szCs w:val="22"/>
          <w:lang w:val="it-IT"/>
        </w:rPr>
        <w:t>on</w:t>
      </w:r>
      <w:r w:rsidR="00730023" w:rsidRPr="00C97888">
        <w:rPr>
          <w:rFonts w:ascii="Times New Roman" w:hAnsi="Times New Roman"/>
          <w:sz w:val="22"/>
          <w:szCs w:val="22"/>
          <w:lang w:val="it-IT"/>
        </w:rPr>
        <w:t>i sul</w:t>
      </w:r>
      <w:r w:rsidRPr="00C97888">
        <w:rPr>
          <w:rFonts w:ascii="Times New Roman" w:hAnsi="Times New Roman"/>
          <w:sz w:val="22"/>
          <w:szCs w:val="22"/>
          <w:lang w:val="it-IT"/>
        </w:rPr>
        <w:t xml:space="preserve"> monitor</w:t>
      </w:r>
      <w:r w:rsidR="00730023" w:rsidRPr="00C97888">
        <w:rPr>
          <w:rFonts w:ascii="Times New Roman" w:hAnsi="Times New Roman"/>
          <w:sz w:val="22"/>
          <w:szCs w:val="22"/>
          <w:lang w:val="it-IT"/>
        </w:rPr>
        <w:t>agg</w:t>
      </w:r>
      <w:r w:rsidRPr="00C97888">
        <w:rPr>
          <w:rFonts w:ascii="Times New Roman" w:hAnsi="Times New Roman"/>
          <w:sz w:val="22"/>
          <w:szCs w:val="22"/>
          <w:lang w:val="it-IT"/>
        </w:rPr>
        <w:t>i</w:t>
      </w:r>
      <w:r w:rsidR="00730023" w:rsidRPr="00C97888">
        <w:rPr>
          <w:rFonts w:ascii="Times New Roman" w:hAnsi="Times New Roman"/>
          <w:sz w:val="22"/>
          <w:szCs w:val="22"/>
          <w:lang w:val="it-IT"/>
        </w:rPr>
        <w:t>o delle anomalie della conta</w:t>
      </w:r>
      <w:r w:rsidRPr="00C97888">
        <w:rPr>
          <w:rFonts w:ascii="Times New Roman" w:hAnsi="Times New Roman"/>
          <w:sz w:val="22"/>
          <w:szCs w:val="22"/>
          <w:lang w:val="it-IT"/>
        </w:rPr>
        <w:t xml:space="preserve"> l</w:t>
      </w:r>
      <w:r w:rsidR="00730023" w:rsidRPr="00C97888">
        <w:rPr>
          <w:rFonts w:ascii="Times New Roman" w:hAnsi="Times New Roman"/>
          <w:sz w:val="22"/>
          <w:szCs w:val="22"/>
          <w:lang w:val="it-IT"/>
        </w:rPr>
        <w:t>inf</w:t>
      </w:r>
      <w:r w:rsidRPr="00C97888">
        <w:rPr>
          <w:rFonts w:ascii="Times New Roman" w:hAnsi="Times New Roman"/>
          <w:sz w:val="22"/>
          <w:szCs w:val="22"/>
          <w:lang w:val="it-IT"/>
        </w:rPr>
        <w:t>oc</w:t>
      </w:r>
      <w:r w:rsidR="00730023" w:rsidRPr="00C97888">
        <w:rPr>
          <w:rFonts w:ascii="Times New Roman" w:hAnsi="Times New Roman"/>
          <w:sz w:val="22"/>
          <w:szCs w:val="22"/>
          <w:lang w:val="it-IT"/>
        </w:rPr>
        <w:t>i</w:t>
      </w:r>
      <w:r w:rsidRPr="00C97888">
        <w:rPr>
          <w:rFonts w:ascii="Times New Roman" w:hAnsi="Times New Roman"/>
          <w:sz w:val="22"/>
          <w:szCs w:val="22"/>
          <w:lang w:val="it-IT"/>
        </w:rPr>
        <w:t>t</w:t>
      </w:r>
      <w:r w:rsidR="00730023" w:rsidRPr="00C97888">
        <w:rPr>
          <w:rFonts w:ascii="Times New Roman" w:hAnsi="Times New Roman"/>
          <w:sz w:val="22"/>
          <w:szCs w:val="22"/>
          <w:lang w:val="it-IT"/>
        </w:rPr>
        <w:t>ari</w:t>
      </w:r>
      <w:r w:rsidRPr="00C97888">
        <w:rPr>
          <w:rFonts w:ascii="Times New Roman" w:hAnsi="Times New Roman"/>
          <w:sz w:val="22"/>
          <w:szCs w:val="22"/>
          <w:lang w:val="it-IT"/>
        </w:rPr>
        <w:t>a</w:t>
      </w:r>
      <w:r w:rsidR="00730023" w:rsidRPr="00C97888">
        <w:rPr>
          <w:rFonts w:ascii="Times New Roman" w:hAnsi="Times New Roman"/>
          <w:sz w:val="22"/>
          <w:szCs w:val="22"/>
          <w:lang w:val="it-IT"/>
        </w:rPr>
        <w:t xml:space="preserve"> e</w:t>
      </w:r>
      <w:r w:rsidRPr="00C97888">
        <w:rPr>
          <w:rFonts w:ascii="Times New Roman" w:hAnsi="Times New Roman"/>
          <w:sz w:val="22"/>
          <w:szCs w:val="22"/>
          <w:lang w:val="it-IT"/>
        </w:rPr>
        <w:t xml:space="preserve"> leu</w:t>
      </w:r>
      <w:r w:rsidR="00730023" w:rsidRPr="00C97888">
        <w:rPr>
          <w:rFonts w:ascii="Times New Roman" w:hAnsi="Times New Roman"/>
          <w:sz w:val="22"/>
          <w:szCs w:val="22"/>
          <w:lang w:val="it-IT"/>
        </w:rPr>
        <w:t>c</w:t>
      </w:r>
      <w:r w:rsidRPr="00C97888">
        <w:rPr>
          <w:rFonts w:ascii="Times New Roman" w:hAnsi="Times New Roman"/>
          <w:sz w:val="22"/>
          <w:szCs w:val="22"/>
          <w:lang w:val="it-IT"/>
        </w:rPr>
        <w:t>oc</w:t>
      </w:r>
      <w:r w:rsidR="00730023" w:rsidRPr="00C97888">
        <w:rPr>
          <w:rFonts w:ascii="Times New Roman" w:hAnsi="Times New Roman"/>
          <w:sz w:val="22"/>
          <w:szCs w:val="22"/>
          <w:lang w:val="it-IT"/>
        </w:rPr>
        <w:t>i</w:t>
      </w:r>
      <w:r w:rsidRPr="00C97888">
        <w:rPr>
          <w:rFonts w:ascii="Times New Roman" w:hAnsi="Times New Roman"/>
          <w:sz w:val="22"/>
          <w:szCs w:val="22"/>
          <w:lang w:val="it-IT"/>
        </w:rPr>
        <w:t>t</w:t>
      </w:r>
      <w:r w:rsidR="00730023" w:rsidRPr="00C97888">
        <w:rPr>
          <w:rFonts w:ascii="Times New Roman" w:hAnsi="Times New Roman"/>
          <w:sz w:val="22"/>
          <w:szCs w:val="22"/>
          <w:lang w:val="it-IT"/>
        </w:rPr>
        <w:t>aria</w:t>
      </w:r>
      <w:r w:rsidR="00C17A2F" w:rsidRPr="00C97888">
        <w:rPr>
          <w:rFonts w:ascii="Times New Roman" w:hAnsi="Times New Roman"/>
          <w:sz w:val="22"/>
          <w:szCs w:val="22"/>
          <w:lang w:val="it-IT"/>
        </w:rPr>
        <w:t>.</w:t>
      </w:r>
    </w:p>
    <w:p w:rsidR="00656206" w:rsidRDefault="00730023" w:rsidP="0039156F">
      <w:pPr>
        <w:pStyle w:val="BodytextEMA"/>
        <w:spacing w:after="0" w:line="240" w:lineRule="auto"/>
        <w:rPr>
          <w:rFonts w:ascii="Times New Roman" w:hAnsi="Times New Roman"/>
          <w:sz w:val="22"/>
          <w:szCs w:val="22"/>
          <w:lang w:val="it-IT"/>
        </w:rPr>
      </w:pPr>
      <w:r w:rsidRPr="00C97888">
        <w:rPr>
          <w:rFonts w:ascii="Times New Roman" w:hAnsi="Times New Roman"/>
          <w:sz w:val="22"/>
          <w:szCs w:val="22"/>
          <w:lang w:val="it-IT"/>
        </w:rPr>
        <w:t>Il</w:t>
      </w:r>
      <w:r w:rsidR="00656206" w:rsidRPr="00C97888">
        <w:rPr>
          <w:rFonts w:ascii="Times New Roman" w:hAnsi="Times New Roman"/>
          <w:sz w:val="22"/>
          <w:szCs w:val="22"/>
          <w:lang w:val="it-IT"/>
        </w:rPr>
        <w:t xml:space="preserve"> </w:t>
      </w:r>
      <w:r w:rsidR="00C17A2F" w:rsidRPr="00C97888">
        <w:rPr>
          <w:rFonts w:ascii="Times New Roman" w:hAnsi="Times New Roman"/>
          <w:sz w:val="22"/>
          <w:szCs w:val="22"/>
          <w:lang w:val="it-IT"/>
        </w:rPr>
        <w:t>titolare dell’autorizzazione all’immissione in commercio deve</w:t>
      </w:r>
      <w:r w:rsidRPr="00C97888">
        <w:rPr>
          <w:rFonts w:ascii="Times New Roman" w:hAnsi="Times New Roman"/>
          <w:sz w:val="22"/>
          <w:szCs w:val="22"/>
          <w:lang w:val="it-IT"/>
        </w:rPr>
        <w:t xml:space="preserve"> garantire c</w:t>
      </w:r>
      <w:r w:rsidR="00656206" w:rsidRPr="00C97888">
        <w:rPr>
          <w:rFonts w:ascii="Times New Roman" w:hAnsi="Times New Roman"/>
          <w:sz w:val="22"/>
          <w:szCs w:val="22"/>
          <w:lang w:val="it-IT"/>
        </w:rPr>
        <w:t>h</w:t>
      </w:r>
      <w:r w:rsidRPr="00C97888">
        <w:rPr>
          <w:rFonts w:ascii="Times New Roman" w:hAnsi="Times New Roman"/>
          <w:sz w:val="22"/>
          <w:szCs w:val="22"/>
          <w:lang w:val="it-IT"/>
        </w:rPr>
        <w:t>e</w:t>
      </w:r>
      <w:r w:rsidR="00656206" w:rsidRPr="00C97888">
        <w:rPr>
          <w:rFonts w:ascii="Times New Roman" w:hAnsi="Times New Roman"/>
          <w:sz w:val="22"/>
          <w:szCs w:val="22"/>
          <w:lang w:val="it-IT"/>
        </w:rPr>
        <w:t xml:space="preserve"> in </w:t>
      </w:r>
      <w:r w:rsidRPr="00C97888">
        <w:rPr>
          <w:rFonts w:ascii="Times New Roman" w:hAnsi="Times New Roman"/>
          <w:sz w:val="22"/>
          <w:szCs w:val="22"/>
          <w:lang w:val="it-IT"/>
        </w:rPr>
        <w:t xml:space="preserve">ogni </w:t>
      </w:r>
      <w:r w:rsidR="00656206" w:rsidRPr="00C97888">
        <w:rPr>
          <w:rFonts w:ascii="Times New Roman" w:hAnsi="Times New Roman"/>
          <w:sz w:val="22"/>
          <w:szCs w:val="22"/>
          <w:lang w:val="it-IT"/>
        </w:rPr>
        <w:t>Stat</w:t>
      </w:r>
      <w:r w:rsidRPr="00C97888">
        <w:rPr>
          <w:rFonts w:ascii="Times New Roman" w:hAnsi="Times New Roman"/>
          <w:sz w:val="22"/>
          <w:szCs w:val="22"/>
          <w:lang w:val="it-IT"/>
        </w:rPr>
        <w:t>o membro in cui viene comm</w:t>
      </w:r>
      <w:r w:rsidR="00656206" w:rsidRPr="00C97888">
        <w:rPr>
          <w:rFonts w:ascii="Times New Roman" w:hAnsi="Times New Roman"/>
          <w:sz w:val="22"/>
          <w:szCs w:val="22"/>
          <w:lang w:val="it-IT"/>
        </w:rPr>
        <w:t>e</w:t>
      </w:r>
      <w:r w:rsidRPr="00C97888">
        <w:rPr>
          <w:rFonts w:ascii="Times New Roman" w:hAnsi="Times New Roman"/>
          <w:sz w:val="22"/>
          <w:szCs w:val="22"/>
          <w:lang w:val="it-IT"/>
        </w:rPr>
        <w:t>rcializzato</w:t>
      </w:r>
      <w:r w:rsidR="00656206" w:rsidRPr="00C97888">
        <w:rPr>
          <w:rFonts w:ascii="Times New Roman" w:hAnsi="Times New Roman"/>
          <w:sz w:val="22"/>
          <w:szCs w:val="22"/>
          <w:lang w:val="it-IT"/>
        </w:rPr>
        <w:t xml:space="preserve"> Skilarence, </w:t>
      </w:r>
      <w:r w:rsidRPr="00C97888">
        <w:rPr>
          <w:rFonts w:ascii="Times New Roman" w:hAnsi="Times New Roman"/>
          <w:sz w:val="22"/>
          <w:szCs w:val="22"/>
          <w:lang w:val="it-IT"/>
        </w:rPr>
        <w:t>gli operatori sanitari c</w:t>
      </w:r>
      <w:r w:rsidR="00656206" w:rsidRPr="00C97888">
        <w:rPr>
          <w:rFonts w:ascii="Times New Roman" w:hAnsi="Times New Roman"/>
          <w:sz w:val="22"/>
          <w:szCs w:val="22"/>
          <w:lang w:val="it-IT"/>
        </w:rPr>
        <w:t>h</w:t>
      </w:r>
      <w:r w:rsidRPr="00C97888">
        <w:rPr>
          <w:rFonts w:ascii="Times New Roman" w:hAnsi="Times New Roman"/>
          <w:sz w:val="22"/>
          <w:szCs w:val="22"/>
          <w:lang w:val="it-IT"/>
        </w:rPr>
        <w:t>e</w:t>
      </w:r>
      <w:r w:rsidR="00656206" w:rsidRPr="00C97888">
        <w:rPr>
          <w:rFonts w:ascii="Times New Roman" w:hAnsi="Times New Roman"/>
          <w:sz w:val="22"/>
          <w:szCs w:val="22"/>
          <w:lang w:val="it-IT"/>
        </w:rPr>
        <w:t xml:space="preserve"> </w:t>
      </w:r>
      <w:r w:rsidRPr="00C97888">
        <w:rPr>
          <w:rFonts w:ascii="Times New Roman" w:hAnsi="Times New Roman"/>
          <w:sz w:val="22"/>
          <w:szCs w:val="22"/>
          <w:lang w:val="it-IT"/>
        </w:rPr>
        <w:t xml:space="preserve">devono prescrivere e distribuire Skilarence </w:t>
      </w:r>
      <w:r w:rsidR="00656206" w:rsidRPr="00C97888">
        <w:rPr>
          <w:rFonts w:ascii="Times New Roman" w:hAnsi="Times New Roman"/>
          <w:sz w:val="22"/>
          <w:szCs w:val="22"/>
          <w:lang w:val="it-IT"/>
        </w:rPr>
        <w:t>a</w:t>
      </w:r>
      <w:r w:rsidRPr="00C97888">
        <w:rPr>
          <w:rFonts w:ascii="Times New Roman" w:hAnsi="Times New Roman"/>
          <w:sz w:val="22"/>
          <w:szCs w:val="22"/>
          <w:lang w:val="it-IT"/>
        </w:rPr>
        <w:t>bbiano</w:t>
      </w:r>
      <w:r w:rsidR="00656206" w:rsidRPr="00C97888">
        <w:rPr>
          <w:rFonts w:ascii="Times New Roman" w:hAnsi="Times New Roman"/>
          <w:sz w:val="22"/>
          <w:szCs w:val="22"/>
          <w:lang w:val="it-IT"/>
        </w:rPr>
        <w:t xml:space="preserve"> accesso </w:t>
      </w:r>
      <w:r w:rsidRPr="00C97888">
        <w:rPr>
          <w:rFonts w:ascii="Times New Roman" w:hAnsi="Times New Roman"/>
          <w:sz w:val="22"/>
          <w:szCs w:val="22"/>
          <w:lang w:val="it-IT"/>
        </w:rPr>
        <w:t>al segu</w:t>
      </w:r>
      <w:r w:rsidR="00656206" w:rsidRPr="00C97888">
        <w:rPr>
          <w:rFonts w:ascii="Times New Roman" w:hAnsi="Times New Roman"/>
          <w:sz w:val="22"/>
          <w:szCs w:val="22"/>
          <w:lang w:val="it-IT"/>
        </w:rPr>
        <w:t>e</w:t>
      </w:r>
      <w:r w:rsidRPr="00C97888">
        <w:rPr>
          <w:rFonts w:ascii="Times New Roman" w:hAnsi="Times New Roman"/>
          <w:sz w:val="22"/>
          <w:szCs w:val="22"/>
          <w:lang w:val="it-IT"/>
        </w:rPr>
        <w:t xml:space="preserve">nte </w:t>
      </w:r>
      <w:r w:rsidR="00714E42">
        <w:rPr>
          <w:rFonts w:ascii="Times New Roman" w:hAnsi="Times New Roman"/>
          <w:sz w:val="22"/>
          <w:szCs w:val="22"/>
          <w:lang w:val="it-IT"/>
        </w:rPr>
        <w:t>materiale</w:t>
      </w:r>
      <w:r w:rsidR="00714E42" w:rsidRPr="00C97888">
        <w:rPr>
          <w:rFonts w:ascii="Times New Roman" w:hAnsi="Times New Roman"/>
          <w:sz w:val="22"/>
          <w:szCs w:val="22"/>
          <w:lang w:val="it-IT"/>
        </w:rPr>
        <w:t xml:space="preserve"> </w:t>
      </w:r>
      <w:r w:rsidR="00C17A2F" w:rsidRPr="00C97888">
        <w:rPr>
          <w:rFonts w:ascii="Times New Roman" w:hAnsi="Times New Roman"/>
          <w:sz w:val="22"/>
          <w:szCs w:val="22"/>
          <w:lang w:val="it-IT"/>
        </w:rPr>
        <w:t>educ</w:t>
      </w:r>
      <w:r w:rsidRPr="00C97888">
        <w:rPr>
          <w:rFonts w:ascii="Times New Roman" w:hAnsi="Times New Roman"/>
          <w:sz w:val="22"/>
          <w:szCs w:val="22"/>
          <w:lang w:val="it-IT"/>
        </w:rPr>
        <w:t>ativo</w:t>
      </w:r>
      <w:r w:rsidR="00900ED5">
        <w:rPr>
          <w:rFonts w:ascii="Times New Roman" w:hAnsi="Times New Roman"/>
          <w:sz w:val="22"/>
          <w:szCs w:val="22"/>
          <w:lang w:val="it-IT"/>
        </w:rPr>
        <w:t>.</w:t>
      </w:r>
    </w:p>
    <w:p w:rsidR="00900ED5" w:rsidRPr="00C97888" w:rsidRDefault="00900ED5" w:rsidP="0039156F">
      <w:pPr>
        <w:pStyle w:val="BodytextEMA"/>
        <w:spacing w:after="0" w:line="240" w:lineRule="auto"/>
        <w:rPr>
          <w:rFonts w:ascii="Times New Roman" w:hAnsi="Times New Roman"/>
          <w:sz w:val="22"/>
          <w:szCs w:val="22"/>
          <w:lang w:val="it-IT"/>
        </w:rPr>
      </w:pPr>
    </w:p>
    <w:p w:rsidR="00656206" w:rsidRPr="00C97888" w:rsidRDefault="00730023" w:rsidP="0039156F">
      <w:pPr>
        <w:pStyle w:val="BodytextEMA"/>
        <w:keepNext/>
        <w:widowControl w:val="0"/>
        <w:numPr>
          <w:ilvl w:val="0"/>
          <w:numId w:val="37"/>
        </w:numPr>
        <w:spacing w:after="0" w:line="240" w:lineRule="auto"/>
        <w:ind w:hanging="357"/>
        <w:rPr>
          <w:rFonts w:ascii="Times New Roman" w:hAnsi="Times New Roman"/>
          <w:sz w:val="22"/>
          <w:szCs w:val="22"/>
          <w:lang w:val="it-IT"/>
        </w:rPr>
      </w:pPr>
      <w:r w:rsidRPr="00C97888">
        <w:rPr>
          <w:rFonts w:ascii="Times New Roman" w:hAnsi="Times New Roman"/>
          <w:b/>
          <w:bCs/>
          <w:sz w:val="22"/>
          <w:szCs w:val="22"/>
          <w:lang w:val="it-IT"/>
        </w:rPr>
        <w:t>La</w:t>
      </w:r>
      <w:r w:rsidR="00656206" w:rsidRPr="00C97888">
        <w:rPr>
          <w:rFonts w:ascii="Times New Roman" w:hAnsi="Times New Roman"/>
          <w:b/>
          <w:bCs/>
          <w:sz w:val="22"/>
          <w:szCs w:val="22"/>
          <w:lang w:val="it-IT"/>
        </w:rPr>
        <w:t xml:space="preserve"> guid</w:t>
      </w:r>
      <w:r w:rsidRPr="00C97888">
        <w:rPr>
          <w:rFonts w:ascii="Times New Roman" w:hAnsi="Times New Roman"/>
          <w:b/>
          <w:bCs/>
          <w:sz w:val="22"/>
          <w:szCs w:val="22"/>
          <w:lang w:val="it-IT"/>
        </w:rPr>
        <w:t>a</w:t>
      </w:r>
      <w:r w:rsidR="00656206" w:rsidRPr="00C97888">
        <w:rPr>
          <w:rFonts w:ascii="Times New Roman" w:hAnsi="Times New Roman"/>
          <w:b/>
          <w:bCs/>
          <w:sz w:val="22"/>
          <w:szCs w:val="22"/>
          <w:lang w:val="it-IT"/>
        </w:rPr>
        <w:t xml:space="preserve"> </w:t>
      </w:r>
      <w:r w:rsidRPr="00C97888">
        <w:rPr>
          <w:rFonts w:ascii="Times New Roman" w:hAnsi="Times New Roman"/>
          <w:b/>
          <w:bCs/>
          <w:sz w:val="22"/>
          <w:szCs w:val="22"/>
          <w:lang w:val="it-IT"/>
        </w:rPr>
        <w:t>pe</w:t>
      </w:r>
      <w:r w:rsidR="00656206" w:rsidRPr="00C97888">
        <w:rPr>
          <w:rFonts w:ascii="Times New Roman" w:hAnsi="Times New Roman"/>
          <w:b/>
          <w:bCs/>
          <w:sz w:val="22"/>
          <w:szCs w:val="22"/>
          <w:lang w:val="it-IT"/>
        </w:rPr>
        <w:t xml:space="preserve">r </w:t>
      </w:r>
      <w:r w:rsidRPr="00C97888">
        <w:rPr>
          <w:rFonts w:ascii="Times New Roman" w:hAnsi="Times New Roman"/>
          <w:b/>
          <w:bCs/>
          <w:sz w:val="22"/>
          <w:szCs w:val="22"/>
          <w:lang w:val="it-IT"/>
        </w:rPr>
        <w:t xml:space="preserve">operatori </w:t>
      </w:r>
      <w:r w:rsidR="00656206" w:rsidRPr="00C97888">
        <w:rPr>
          <w:rFonts w:ascii="Times New Roman" w:hAnsi="Times New Roman"/>
          <w:b/>
          <w:bCs/>
          <w:sz w:val="22"/>
          <w:szCs w:val="22"/>
          <w:lang w:val="it-IT"/>
        </w:rPr>
        <w:t>s</w:t>
      </w:r>
      <w:r w:rsidRPr="00C97888">
        <w:rPr>
          <w:rFonts w:ascii="Times New Roman" w:hAnsi="Times New Roman"/>
          <w:b/>
          <w:bCs/>
          <w:sz w:val="22"/>
          <w:szCs w:val="22"/>
          <w:lang w:val="it-IT"/>
        </w:rPr>
        <w:t>anitari</w:t>
      </w:r>
      <w:r w:rsidR="00656206" w:rsidRPr="00C97888">
        <w:rPr>
          <w:rFonts w:ascii="Times New Roman" w:hAnsi="Times New Roman"/>
          <w:sz w:val="22"/>
          <w:szCs w:val="22"/>
          <w:lang w:val="it-IT"/>
        </w:rPr>
        <w:t xml:space="preserve"> </w:t>
      </w:r>
      <w:r w:rsidRPr="00C97888">
        <w:rPr>
          <w:rFonts w:ascii="Times New Roman" w:hAnsi="Times New Roman"/>
          <w:sz w:val="22"/>
          <w:szCs w:val="22"/>
          <w:lang w:val="it-IT"/>
        </w:rPr>
        <w:t>deve</w:t>
      </w:r>
      <w:r w:rsidR="00656206" w:rsidRPr="00C97888">
        <w:rPr>
          <w:rFonts w:ascii="Times New Roman" w:hAnsi="Times New Roman"/>
          <w:sz w:val="22"/>
          <w:szCs w:val="22"/>
          <w:lang w:val="it-IT"/>
        </w:rPr>
        <w:t xml:space="preserve"> cont</w:t>
      </w:r>
      <w:r w:rsidRPr="00C97888">
        <w:rPr>
          <w:rFonts w:ascii="Times New Roman" w:hAnsi="Times New Roman"/>
          <w:sz w:val="22"/>
          <w:szCs w:val="22"/>
          <w:lang w:val="it-IT"/>
        </w:rPr>
        <w:t>e</w:t>
      </w:r>
      <w:r w:rsidR="00656206" w:rsidRPr="00C97888">
        <w:rPr>
          <w:rFonts w:ascii="Times New Roman" w:hAnsi="Times New Roman"/>
          <w:sz w:val="22"/>
          <w:szCs w:val="22"/>
          <w:lang w:val="it-IT"/>
        </w:rPr>
        <w:t>n</w:t>
      </w:r>
      <w:r w:rsidRPr="00C97888">
        <w:rPr>
          <w:rFonts w:ascii="Times New Roman" w:hAnsi="Times New Roman"/>
          <w:sz w:val="22"/>
          <w:szCs w:val="22"/>
          <w:lang w:val="it-IT"/>
        </w:rPr>
        <w:t>er</w:t>
      </w:r>
      <w:r w:rsidR="00656206" w:rsidRPr="00C97888">
        <w:rPr>
          <w:rFonts w:ascii="Times New Roman" w:hAnsi="Times New Roman"/>
          <w:sz w:val="22"/>
          <w:szCs w:val="22"/>
          <w:lang w:val="it-IT"/>
        </w:rPr>
        <w:t xml:space="preserve">e </w:t>
      </w:r>
      <w:r w:rsidR="00F3614C" w:rsidRPr="00C97888">
        <w:rPr>
          <w:rFonts w:ascii="Times New Roman" w:hAnsi="Times New Roman"/>
          <w:sz w:val="22"/>
          <w:szCs w:val="22"/>
          <w:lang w:val="it-IT"/>
        </w:rPr>
        <w:t>le</w:t>
      </w:r>
      <w:r w:rsidRPr="00C97888">
        <w:rPr>
          <w:rFonts w:ascii="Times New Roman" w:hAnsi="Times New Roman"/>
          <w:sz w:val="22"/>
          <w:szCs w:val="22"/>
          <w:lang w:val="it-IT"/>
        </w:rPr>
        <w:t xml:space="preserve"> seguenti </w:t>
      </w:r>
      <w:r w:rsidR="00F3614C" w:rsidRPr="00C97888">
        <w:rPr>
          <w:rFonts w:ascii="Times New Roman" w:hAnsi="Times New Roman"/>
          <w:sz w:val="22"/>
          <w:szCs w:val="22"/>
          <w:lang w:val="it-IT"/>
        </w:rPr>
        <w:t>informazioni</w:t>
      </w:r>
      <w:r w:rsidR="008436E1">
        <w:rPr>
          <w:rFonts w:ascii="Times New Roman" w:hAnsi="Times New Roman"/>
          <w:sz w:val="22"/>
          <w:szCs w:val="22"/>
          <w:lang w:val="it-IT"/>
        </w:rPr>
        <w:t xml:space="preserve"> </w:t>
      </w:r>
      <w:r w:rsidRPr="00C97888">
        <w:rPr>
          <w:rFonts w:ascii="Times New Roman" w:hAnsi="Times New Roman"/>
          <w:sz w:val="22"/>
          <w:szCs w:val="22"/>
          <w:lang w:val="it-IT"/>
        </w:rPr>
        <w:t>fondamentali</w:t>
      </w:r>
      <w:r w:rsidR="00656206" w:rsidRPr="00C97888">
        <w:rPr>
          <w:rFonts w:ascii="Times New Roman" w:hAnsi="Times New Roman"/>
          <w:sz w:val="22"/>
          <w:szCs w:val="22"/>
          <w:lang w:val="it-IT"/>
        </w:rPr>
        <w:t>:</w:t>
      </w:r>
    </w:p>
    <w:p w:rsidR="00656206" w:rsidRPr="00C97888" w:rsidRDefault="007C006C" w:rsidP="0039156F">
      <w:pPr>
        <w:pStyle w:val="BodytextEMA"/>
        <w:keepNext/>
        <w:widowControl w:val="0"/>
        <w:numPr>
          <w:ilvl w:val="0"/>
          <w:numId w:val="38"/>
        </w:numPr>
        <w:spacing w:after="0" w:line="240" w:lineRule="auto"/>
        <w:ind w:hanging="357"/>
        <w:rPr>
          <w:rFonts w:ascii="Times New Roman" w:hAnsi="Times New Roman"/>
          <w:sz w:val="22"/>
          <w:szCs w:val="22"/>
          <w:lang w:val="it-IT"/>
        </w:rPr>
      </w:pPr>
      <w:r w:rsidRPr="00C97888">
        <w:rPr>
          <w:rFonts w:ascii="Times New Roman" w:hAnsi="Times New Roman"/>
          <w:sz w:val="22"/>
          <w:szCs w:val="22"/>
          <w:lang w:val="it-IT"/>
        </w:rPr>
        <w:t>Informazioni ri</w:t>
      </w:r>
      <w:r w:rsidR="00656206" w:rsidRPr="00C97888">
        <w:rPr>
          <w:rFonts w:ascii="Times New Roman" w:hAnsi="Times New Roman"/>
          <w:sz w:val="22"/>
          <w:szCs w:val="22"/>
          <w:lang w:val="it-IT"/>
        </w:rPr>
        <w:t>levanti</w:t>
      </w:r>
      <w:r w:rsidRPr="00C97888">
        <w:rPr>
          <w:rFonts w:ascii="Times New Roman" w:hAnsi="Times New Roman"/>
          <w:sz w:val="22"/>
          <w:szCs w:val="22"/>
          <w:lang w:val="it-IT"/>
        </w:rPr>
        <w:t xml:space="preserve"> sulla</w:t>
      </w:r>
      <w:r w:rsidR="00656206" w:rsidRPr="00C97888">
        <w:rPr>
          <w:rFonts w:ascii="Times New Roman" w:hAnsi="Times New Roman"/>
          <w:sz w:val="22"/>
          <w:szCs w:val="22"/>
          <w:lang w:val="it-IT"/>
        </w:rPr>
        <w:t xml:space="preserve"> PML (</w:t>
      </w:r>
      <w:r w:rsidRPr="00C97888">
        <w:rPr>
          <w:rFonts w:ascii="Times New Roman" w:hAnsi="Times New Roman"/>
          <w:sz w:val="22"/>
          <w:szCs w:val="22"/>
          <w:lang w:val="it-IT"/>
        </w:rPr>
        <w:t xml:space="preserve">per </w:t>
      </w:r>
      <w:r w:rsidR="00656206" w:rsidRPr="00C97888">
        <w:rPr>
          <w:rFonts w:ascii="Times New Roman" w:hAnsi="Times New Roman"/>
          <w:sz w:val="22"/>
          <w:szCs w:val="22"/>
          <w:lang w:val="it-IT"/>
        </w:rPr>
        <w:t>e</w:t>
      </w:r>
      <w:r w:rsidRPr="00C97888">
        <w:rPr>
          <w:rFonts w:ascii="Times New Roman" w:hAnsi="Times New Roman"/>
          <w:sz w:val="22"/>
          <w:szCs w:val="22"/>
          <w:lang w:val="it-IT"/>
        </w:rPr>
        <w:t>s</w:t>
      </w:r>
      <w:r w:rsidR="00656206" w:rsidRPr="00C97888">
        <w:rPr>
          <w:rFonts w:ascii="Times New Roman" w:hAnsi="Times New Roman"/>
          <w:sz w:val="22"/>
          <w:szCs w:val="22"/>
          <w:lang w:val="it-IT"/>
        </w:rPr>
        <w:t xml:space="preserve">. </w:t>
      </w:r>
      <w:r w:rsidRPr="00C97888">
        <w:rPr>
          <w:rFonts w:ascii="Times New Roman" w:hAnsi="Times New Roman"/>
          <w:sz w:val="22"/>
          <w:szCs w:val="22"/>
          <w:lang w:val="it-IT"/>
        </w:rPr>
        <w:t>gravità</w:t>
      </w:r>
      <w:r w:rsidR="00656206" w:rsidRPr="00C97888">
        <w:rPr>
          <w:rFonts w:ascii="Times New Roman" w:hAnsi="Times New Roman"/>
          <w:sz w:val="22"/>
          <w:szCs w:val="22"/>
          <w:lang w:val="it-IT"/>
        </w:rPr>
        <w:t xml:space="preserve">, </w:t>
      </w:r>
      <w:r w:rsidR="00714E42">
        <w:rPr>
          <w:rFonts w:ascii="Times New Roman" w:hAnsi="Times New Roman"/>
          <w:sz w:val="22"/>
          <w:szCs w:val="22"/>
          <w:lang w:val="it-IT"/>
        </w:rPr>
        <w:t xml:space="preserve">severità, </w:t>
      </w:r>
      <w:r w:rsidR="00656206" w:rsidRPr="00C97888">
        <w:rPr>
          <w:rFonts w:ascii="Times New Roman" w:hAnsi="Times New Roman"/>
          <w:sz w:val="22"/>
          <w:szCs w:val="22"/>
          <w:lang w:val="it-IT"/>
        </w:rPr>
        <w:t>frequen</w:t>
      </w:r>
      <w:r w:rsidRPr="00C97888">
        <w:rPr>
          <w:rFonts w:ascii="Times New Roman" w:hAnsi="Times New Roman"/>
          <w:sz w:val="22"/>
          <w:szCs w:val="22"/>
          <w:lang w:val="it-IT"/>
        </w:rPr>
        <w:t>za</w:t>
      </w:r>
      <w:r w:rsidR="00656206" w:rsidRPr="00C97888">
        <w:rPr>
          <w:rFonts w:ascii="Times New Roman" w:hAnsi="Times New Roman"/>
          <w:sz w:val="22"/>
          <w:szCs w:val="22"/>
          <w:lang w:val="it-IT"/>
        </w:rPr>
        <w:t xml:space="preserve">, </w:t>
      </w:r>
      <w:r w:rsidRPr="00C97888">
        <w:rPr>
          <w:rFonts w:ascii="Times New Roman" w:hAnsi="Times New Roman"/>
          <w:sz w:val="22"/>
          <w:szCs w:val="22"/>
          <w:lang w:val="it-IT"/>
        </w:rPr>
        <w:t xml:space="preserve">tempo </w:t>
      </w:r>
      <w:r w:rsidR="00714E42">
        <w:rPr>
          <w:rFonts w:ascii="Times New Roman" w:hAnsi="Times New Roman"/>
          <w:sz w:val="22"/>
          <w:szCs w:val="22"/>
          <w:lang w:val="it-IT"/>
        </w:rPr>
        <w:t xml:space="preserve">di </w:t>
      </w:r>
      <w:r w:rsidR="00714E42" w:rsidRPr="00C97888">
        <w:rPr>
          <w:rFonts w:ascii="Times New Roman" w:hAnsi="Times New Roman"/>
          <w:sz w:val="22"/>
          <w:szCs w:val="22"/>
          <w:lang w:val="it-IT"/>
        </w:rPr>
        <w:t>insorgenza</w:t>
      </w:r>
      <w:r w:rsidRPr="00C97888">
        <w:rPr>
          <w:rFonts w:ascii="Times New Roman" w:hAnsi="Times New Roman"/>
          <w:sz w:val="22"/>
          <w:szCs w:val="22"/>
          <w:lang w:val="it-IT"/>
        </w:rPr>
        <w:t>, reversibilità</w:t>
      </w:r>
      <w:r w:rsidR="00656206" w:rsidRPr="00C97888">
        <w:rPr>
          <w:rFonts w:ascii="Times New Roman" w:hAnsi="Times New Roman"/>
          <w:sz w:val="22"/>
          <w:szCs w:val="22"/>
          <w:lang w:val="it-IT"/>
        </w:rPr>
        <w:t xml:space="preserve"> </w:t>
      </w:r>
      <w:r w:rsidRPr="00C97888">
        <w:rPr>
          <w:rFonts w:ascii="Times New Roman" w:hAnsi="Times New Roman"/>
          <w:sz w:val="22"/>
          <w:szCs w:val="22"/>
          <w:lang w:val="it-IT"/>
        </w:rPr>
        <w:t>dell’</w:t>
      </w:r>
      <w:r w:rsidR="00714E42">
        <w:rPr>
          <w:rFonts w:ascii="Times New Roman" w:hAnsi="Times New Roman"/>
          <w:sz w:val="22"/>
          <w:szCs w:val="22"/>
          <w:lang w:val="it-IT"/>
        </w:rPr>
        <w:t>evento avverso</w:t>
      </w:r>
      <w:r w:rsidRPr="00C97888">
        <w:rPr>
          <w:rFonts w:ascii="Times New Roman" w:hAnsi="Times New Roman"/>
          <w:sz w:val="22"/>
          <w:szCs w:val="22"/>
          <w:lang w:val="it-IT"/>
        </w:rPr>
        <w:t xml:space="preserve"> ove applicabile</w:t>
      </w:r>
      <w:r w:rsidR="00656206" w:rsidRPr="00C97888">
        <w:rPr>
          <w:rFonts w:ascii="Times New Roman" w:hAnsi="Times New Roman"/>
          <w:sz w:val="22"/>
          <w:szCs w:val="22"/>
          <w:lang w:val="it-IT"/>
        </w:rPr>
        <w:t>)</w:t>
      </w:r>
    </w:p>
    <w:p w:rsidR="00656206" w:rsidRPr="00C97888" w:rsidRDefault="00656206" w:rsidP="0039156F">
      <w:pPr>
        <w:pStyle w:val="BodytextEMA"/>
        <w:numPr>
          <w:ilvl w:val="0"/>
          <w:numId w:val="38"/>
        </w:numPr>
        <w:spacing w:after="0" w:line="240" w:lineRule="auto"/>
        <w:rPr>
          <w:rFonts w:ascii="Times New Roman" w:hAnsi="Times New Roman"/>
          <w:sz w:val="22"/>
          <w:szCs w:val="22"/>
          <w:lang w:val="it-IT"/>
        </w:rPr>
      </w:pPr>
      <w:r w:rsidRPr="00C97888">
        <w:rPr>
          <w:rFonts w:ascii="Times New Roman" w:hAnsi="Times New Roman"/>
          <w:sz w:val="22"/>
          <w:szCs w:val="22"/>
          <w:lang w:val="it-IT"/>
        </w:rPr>
        <w:t>Det</w:t>
      </w:r>
      <w:r w:rsidR="007C006C" w:rsidRPr="00C97888">
        <w:rPr>
          <w:rFonts w:ascii="Times New Roman" w:hAnsi="Times New Roman"/>
          <w:sz w:val="22"/>
          <w:szCs w:val="22"/>
          <w:lang w:val="it-IT"/>
        </w:rPr>
        <w:t>t</w:t>
      </w:r>
      <w:r w:rsidRPr="00C97888">
        <w:rPr>
          <w:rFonts w:ascii="Times New Roman" w:hAnsi="Times New Roman"/>
          <w:sz w:val="22"/>
          <w:szCs w:val="22"/>
          <w:lang w:val="it-IT"/>
        </w:rPr>
        <w:t>a</w:t>
      </w:r>
      <w:r w:rsidR="007C006C" w:rsidRPr="00C97888">
        <w:rPr>
          <w:rFonts w:ascii="Times New Roman" w:hAnsi="Times New Roman"/>
          <w:sz w:val="22"/>
          <w:szCs w:val="22"/>
          <w:lang w:val="it-IT"/>
        </w:rPr>
        <w:t>gli</w:t>
      </w:r>
      <w:r w:rsidR="000A315E" w:rsidRPr="00C97888">
        <w:rPr>
          <w:rFonts w:ascii="Times New Roman" w:hAnsi="Times New Roman"/>
          <w:sz w:val="22"/>
          <w:szCs w:val="22"/>
          <w:lang w:val="it-IT"/>
        </w:rPr>
        <w:t xml:space="preserve"> su</w:t>
      </w:r>
      <w:r w:rsidR="007C006C" w:rsidRPr="00C97888">
        <w:rPr>
          <w:rFonts w:ascii="Times New Roman" w:hAnsi="Times New Roman"/>
          <w:sz w:val="22"/>
          <w:szCs w:val="22"/>
          <w:lang w:val="it-IT"/>
        </w:rPr>
        <w:t xml:space="preserve">lla </w:t>
      </w:r>
      <w:r w:rsidRPr="00C97888">
        <w:rPr>
          <w:rFonts w:ascii="Times New Roman" w:hAnsi="Times New Roman"/>
          <w:sz w:val="22"/>
          <w:szCs w:val="22"/>
          <w:lang w:val="it-IT"/>
        </w:rPr>
        <w:t>pop</w:t>
      </w:r>
      <w:r w:rsidR="007C006C" w:rsidRPr="00C97888">
        <w:rPr>
          <w:rFonts w:ascii="Times New Roman" w:hAnsi="Times New Roman"/>
          <w:sz w:val="22"/>
          <w:szCs w:val="22"/>
          <w:lang w:val="it-IT"/>
        </w:rPr>
        <w:t>o</w:t>
      </w:r>
      <w:r w:rsidRPr="00C97888">
        <w:rPr>
          <w:rFonts w:ascii="Times New Roman" w:hAnsi="Times New Roman"/>
          <w:sz w:val="22"/>
          <w:szCs w:val="22"/>
          <w:lang w:val="it-IT"/>
        </w:rPr>
        <w:t>la</w:t>
      </w:r>
      <w:r w:rsidR="007C006C" w:rsidRPr="00C97888">
        <w:rPr>
          <w:rFonts w:ascii="Times New Roman" w:hAnsi="Times New Roman"/>
          <w:sz w:val="22"/>
          <w:szCs w:val="22"/>
          <w:lang w:val="it-IT"/>
        </w:rPr>
        <w:t>z</w:t>
      </w:r>
      <w:r w:rsidRPr="00C97888">
        <w:rPr>
          <w:rFonts w:ascii="Times New Roman" w:hAnsi="Times New Roman"/>
          <w:sz w:val="22"/>
          <w:szCs w:val="22"/>
          <w:lang w:val="it-IT"/>
        </w:rPr>
        <w:t>ion</w:t>
      </w:r>
      <w:r w:rsidR="007C006C" w:rsidRPr="00C97888">
        <w:rPr>
          <w:rFonts w:ascii="Times New Roman" w:hAnsi="Times New Roman"/>
          <w:sz w:val="22"/>
          <w:szCs w:val="22"/>
          <w:lang w:val="it-IT"/>
        </w:rPr>
        <w:t>e</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m</w:t>
      </w:r>
      <w:r w:rsidRPr="00C97888">
        <w:rPr>
          <w:rFonts w:ascii="Times New Roman" w:hAnsi="Times New Roman"/>
          <w:sz w:val="22"/>
          <w:szCs w:val="22"/>
          <w:lang w:val="it-IT"/>
        </w:rPr>
        <w:t>a</w:t>
      </w:r>
      <w:r w:rsidR="007C006C" w:rsidRPr="00C97888">
        <w:rPr>
          <w:rFonts w:ascii="Times New Roman" w:hAnsi="Times New Roman"/>
          <w:sz w:val="22"/>
          <w:szCs w:val="22"/>
          <w:lang w:val="it-IT"/>
        </w:rPr>
        <w:t>ggiormente a</w:t>
      </w:r>
      <w:r w:rsidRPr="00C97888">
        <w:rPr>
          <w:rFonts w:ascii="Times New Roman" w:hAnsi="Times New Roman"/>
          <w:sz w:val="22"/>
          <w:szCs w:val="22"/>
          <w:lang w:val="it-IT"/>
        </w:rPr>
        <w:t xml:space="preserve"> ris</w:t>
      </w:r>
      <w:r w:rsidR="007C006C" w:rsidRPr="00C97888">
        <w:rPr>
          <w:rFonts w:ascii="Times New Roman" w:hAnsi="Times New Roman"/>
          <w:sz w:val="22"/>
          <w:szCs w:val="22"/>
          <w:lang w:val="it-IT"/>
        </w:rPr>
        <w:t>chio</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di</w:t>
      </w:r>
      <w:r w:rsidRPr="00C97888">
        <w:rPr>
          <w:rFonts w:ascii="Times New Roman" w:hAnsi="Times New Roman"/>
          <w:sz w:val="22"/>
          <w:szCs w:val="22"/>
          <w:lang w:val="it-IT"/>
        </w:rPr>
        <w:t xml:space="preserve"> PML </w:t>
      </w:r>
    </w:p>
    <w:p w:rsidR="00805300" w:rsidRPr="00805300" w:rsidRDefault="00656206" w:rsidP="0039156F">
      <w:pPr>
        <w:pStyle w:val="BodytextEMA"/>
        <w:numPr>
          <w:ilvl w:val="0"/>
          <w:numId w:val="38"/>
        </w:numPr>
        <w:spacing w:after="0" w:line="240" w:lineRule="auto"/>
        <w:rPr>
          <w:rFonts w:ascii="Times New Roman" w:hAnsi="Times New Roman"/>
          <w:sz w:val="22"/>
          <w:szCs w:val="22"/>
          <w:lang w:val="it-IT"/>
        </w:rPr>
      </w:pPr>
      <w:r w:rsidRPr="00C97888">
        <w:rPr>
          <w:rFonts w:ascii="Times New Roman" w:hAnsi="Times New Roman"/>
          <w:sz w:val="22"/>
          <w:szCs w:val="22"/>
          <w:lang w:val="it-IT"/>
        </w:rPr>
        <w:t>Det</w:t>
      </w:r>
      <w:r w:rsidR="007C006C" w:rsidRPr="00C97888">
        <w:rPr>
          <w:rFonts w:ascii="Times New Roman" w:hAnsi="Times New Roman"/>
          <w:sz w:val="22"/>
          <w:szCs w:val="22"/>
          <w:lang w:val="it-IT"/>
        </w:rPr>
        <w:t>t</w:t>
      </w:r>
      <w:r w:rsidRPr="00C97888">
        <w:rPr>
          <w:rFonts w:ascii="Times New Roman" w:hAnsi="Times New Roman"/>
          <w:sz w:val="22"/>
          <w:szCs w:val="22"/>
          <w:lang w:val="it-IT"/>
        </w:rPr>
        <w:t>a</w:t>
      </w:r>
      <w:r w:rsidR="007C006C" w:rsidRPr="00C97888">
        <w:rPr>
          <w:rFonts w:ascii="Times New Roman" w:hAnsi="Times New Roman"/>
          <w:sz w:val="22"/>
          <w:szCs w:val="22"/>
          <w:lang w:val="it-IT"/>
        </w:rPr>
        <w:t>gl</w:t>
      </w:r>
      <w:r w:rsidRPr="00C97888">
        <w:rPr>
          <w:rFonts w:ascii="Times New Roman" w:hAnsi="Times New Roman"/>
          <w:sz w:val="22"/>
          <w:szCs w:val="22"/>
          <w:lang w:val="it-IT"/>
        </w:rPr>
        <w:t xml:space="preserve">i </w:t>
      </w:r>
      <w:r w:rsidR="007C006C" w:rsidRPr="00C97888">
        <w:rPr>
          <w:rFonts w:ascii="Times New Roman" w:hAnsi="Times New Roman"/>
          <w:sz w:val="22"/>
          <w:szCs w:val="22"/>
          <w:lang w:val="it-IT"/>
        </w:rPr>
        <w:t xml:space="preserve">su come </w:t>
      </w:r>
      <w:r w:rsidRPr="00C97888">
        <w:rPr>
          <w:rFonts w:ascii="Times New Roman" w:hAnsi="Times New Roman"/>
          <w:sz w:val="22"/>
          <w:szCs w:val="22"/>
          <w:lang w:val="it-IT"/>
        </w:rPr>
        <w:t>minimi</w:t>
      </w:r>
      <w:r w:rsidR="007C006C" w:rsidRPr="00C97888">
        <w:rPr>
          <w:rFonts w:ascii="Times New Roman" w:hAnsi="Times New Roman"/>
          <w:sz w:val="22"/>
          <w:szCs w:val="22"/>
          <w:lang w:val="it-IT"/>
        </w:rPr>
        <w:t>zzar</w:t>
      </w:r>
      <w:r w:rsidRPr="00C97888">
        <w:rPr>
          <w:rFonts w:ascii="Times New Roman" w:hAnsi="Times New Roman"/>
          <w:sz w:val="22"/>
          <w:szCs w:val="22"/>
          <w:lang w:val="it-IT"/>
        </w:rPr>
        <w:t xml:space="preserve">e </w:t>
      </w:r>
      <w:r w:rsidR="007C006C" w:rsidRPr="00C97888">
        <w:rPr>
          <w:rFonts w:ascii="Times New Roman" w:hAnsi="Times New Roman"/>
          <w:sz w:val="22"/>
          <w:szCs w:val="22"/>
          <w:lang w:val="it-IT"/>
        </w:rPr>
        <w:t>il</w:t>
      </w:r>
      <w:r w:rsidRPr="00C97888">
        <w:rPr>
          <w:rFonts w:ascii="Times New Roman" w:hAnsi="Times New Roman"/>
          <w:sz w:val="22"/>
          <w:szCs w:val="22"/>
          <w:lang w:val="it-IT"/>
        </w:rPr>
        <w:t xml:space="preserve"> ris</w:t>
      </w:r>
      <w:r w:rsidR="007C006C" w:rsidRPr="00C97888">
        <w:rPr>
          <w:rFonts w:ascii="Times New Roman" w:hAnsi="Times New Roman"/>
          <w:sz w:val="22"/>
          <w:szCs w:val="22"/>
          <w:lang w:val="it-IT"/>
        </w:rPr>
        <w:t>chi</w:t>
      </w:r>
      <w:r w:rsidRPr="00C97888">
        <w:rPr>
          <w:rFonts w:ascii="Times New Roman" w:hAnsi="Times New Roman"/>
          <w:sz w:val="22"/>
          <w:szCs w:val="22"/>
          <w:lang w:val="it-IT"/>
        </w:rPr>
        <w:t>o</w:t>
      </w:r>
      <w:r w:rsidR="007C006C" w:rsidRPr="00C97888">
        <w:rPr>
          <w:rFonts w:ascii="Times New Roman" w:hAnsi="Times New Roman"/>
          <w:sz w:val="22"/>
          <w:szCs w:val="22"/>
          <w:lang w:val="it-IT"/>
        </w:rPr>
        <w:t xml:space="preserve"> di </w:t>
      </w:r>
      <w:r w:rsidRPr="00C97888">
        <w:rPr>
          <w:rFonts w:ascii="Times New Roman" w:hAnsi="Times New Roman"/>
          <w:sz w:val="22"/>
          <w:szCs w:val="22"/>
          <w:lang w:val="it-IT"/>
        </w:rPr>
        <w:t xml:space="preserve">PML </w:t>
      </w:r>
      <w:r w:rsidR="007C006C" w:rsidRPr="00C97888">
        <w:rPr>
          <w:rFonts w:ascii="Times New Roman" w:hAnsi="Times New Roman"/>
          <w:sz w:val="22"/>
          <w:szCs w:val="22"/>
          <w:lang w:val="it-IT"/>
        </w:rPr>
        <w:t>at</w:t>
      </w:r>
      <w:r w:rsidRPr="00C97888">
        <w:rPr>
          <w:rFonts w:ascii="Times New Roman" w:hAnsi="Times New Roman"/>
          <w:sz w:val="22"/>
          <w:szCs w:val="22"/>
          <w:lang w:val="it-IT"/>
        </w:rPr>
        <w:t>tr</w:t>
      </w:r>
      <w:r w:rsidR="007C006C" w:rsidRPr="00C97888">
        <w:rPr>
          <w:rFonts w:ascii="Times New Roman" w:hAnsi="Times New Roman"/>
          <w:sz w:val="22"/>
          <w:szCs w:val="22"/>
          <w:lang w:val="it-IT"/>
        </w:rPr>
        <w:t>averso il monitoraggio e la gestione adeguati</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 xml:space="preserve">compreso il monitoraggio di </w:t>
      </w:r>
      <w:r w:rsidRPr="00C97888">
        <w:rPr>
          <w:rFonts w:ascii="Times New Roman" w:hAnsi="Times New Roman"/>
          <w:sz w:val="22"/>
          <w:szCs w:val="22"/>
          <w:lang w:val="it-IT"/>
        </w:rPr>
        <w:t>laborator</w:t>
      </w:r>
      <w:r w:rsidR="007C006C" w:rsidRPr="00C97888">
        <w:rPr>
          <w:rFonts w:ascii="Times New Roman" w:hAnsi="Times New Roman"/>
          <w:sz w:val="22"/>
          <w:szCs w:val="22"/>
          <w:lang w:val="it-IT"/>
        </w:rPr>
        <w:t>io dei linfociti e</w:t>
      </w:r>
      <w:r w:rsidRPr="00C97888">
        <w:rPr>
          <w:rFonts w:ascii="Times New Roman" w:hAnsi="Times New Roman"/>
          <w:sz w:val="22"/>
          <w:szCs w:val="22"/>
          <w:lang w:val="it-IT"/>
        </w:rPr>
        <w:t xml:space="preserve"> leu</w:t>
      </w:r>
      <w:r w:rsidR="007C006C" w:rsidRPr="00C97888">
        <w:rPr>
          <w:rFonts w:ascii="Times New Roman" w:hAnsi="Times New Roman"/>
          <w:sz w:val="22"/>
          <w:szCs w:val="22"/>
          <w:lang w:val="it-IT"/>
        </w:rPr>
        <w:t>c</w:t>
      </w:r>
      <w:r w:rsidRPr="00C97888">
        <w:rPr>
          <w:rFonts w:ascii="Times New Roman" w:hAnsi="Times New Roman"/>
          <w:sz w:val="22"/>
          <w:szCs w:val="22"/>
          <w:lang w:val="it-IT"/>
        </w:rPr>
        <w:t>oc</w:t>
      </w:r>
      <w:r w:rsidR="007C006C" w:rsidRPr="00C97888">
        <w:rPr>
          <w:rFonts w:ascii="Times New Roman" w:hAnsi="Times New Roman"/>
          <w:sz w:val="22"/>
          <w:szCs w:val="22"/>
          <w:lang w:val="it-IT"/>
        </w:rPr>
        <w:t>iti</w:t>
      </w:r>
      <w:r w:rsidRPr="00C97888">
        <w:rPr>
          <w:rFonts w:ascii="Times New Roman" w:hAnsi="Times New Roman"/>
          <w:sz w:val="22"/>
          <w:szCs w:val="22"/>
          <w:lang w:val="it-IT"/>
        </w:rPr>
        <w:t xml:space="preserve"> pri</w:t>
      </w:r>
      <w:r w:rsidR="007C006C" w:rsidRPr="00C97888">
        <w:rPr>
          <w:rFonts w:ascii="Times New Roman" w:hAnsi="Times New Roman"/>
          <w:sz w:val="22"/>
          <w:szCs w:val="22"/>
          <w:lang w:val="it-IT"/>
        </w:rPr>
        <w:t>ma</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 xml:space="preserve">e </w:t>
      </w:r>
      <w:r w:rsidRPr="00C97888">
        <w:rPr>
          <w:rFonts w:ascii="Times New Roman" w:hAnsi="Times New Roman"/>
          <w:sz w:val="22"/>
          <w:szCs w:val="22"/>
          <w:lang w:val="it-IT"/>
        </w:rPr>
        <w:t>dur</w:t>
      </w:r>
      <w:r w:rsidR="007C006C" w:rsidRPr="00C97888">
        <w:rPr>
          <w:rFonts w:ascii="Times New Roman" w:hAnsi="Times New Roman"/>
          <w:sz w:val="22"/>
          <w:szCs w:val="22"/>
          <w:lang w:val="it-IT"/>
        </w:rPr>
        <w:t>a</w:t>
      </w:r>
      <w:r w:rsidRPr="00C97888">
        <w:rPr>
          <w:rFonts w:ascii="Times New Roman" w:hAnsi="Times New Roman"/>
          <w:sz w:val="22"/>
          <w:szCs w:val="22"/>
          <w:lang w:val="it-IT"/>
        </w:rPr>
        <w:t>n</w:t>
      </w:r>
      <w:r w:rsidR="007C006C" w:rsidRPr="00C97888">
        <w:rPr>
          <w:rFonts w:ascii="Times New Roman" w:hAnsi="Times New Roman"/>
          <w:sz w:val="22"/>
          <w:szCs w:val="22"/>
          <w:lang w:val="it-IT"/>
        </w:rPr>
        <w:t>te</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 xml:space="preserve">il </w:t>
      </w:r>
      <w:r w:rsidRPr="00C97888">
        <w:rPr>
          <w:rFonts w:ascii="Times New Roman" w:hAnsi="Times New Roman"/>
          <w:sz w:val="22"/>
          <w:szCs w:val="22"/>
          <w:lang w:val="it-IT"/>
        </w:rPr>
        <w:t>trat</w:t>
      </w:r>
      <w:r w:rsidR="007C006C" w:rsidRPr="00C97888">
        <w:rPr>
          <w:rFonts w:ascii="Times New Roman" w:hAnsi="Times New Roman"/>
          <w:sz w:val="22"/>
          <w:szCs w:val="22"/>
          <w:lang w:val="it-IT"/>
        </w:rPr>
        <w:t>ta</w:t>
      </w:r>
      <w:r w:rsidRPr="00C97888">
        <w:rPr>
          <w:rFonts w:ascii="Times New Roman" w:hAnsi="Times New Roman"/>
          <w:sz w:val="22"/>
          <w:szCs w:val="22"/>
          <w:lang w:val="it-IT"/>
        </w:rPr>
        <w:t>ment</w:t>
      </w:r>
      <w:r w:rsidR="007C006C" w:rsidRPr="00C97888">
        <w:rPr>
          <w:rFonts w:ascii="Times New Roman" w:hAnsi="Times New Roman"/>
          <w:sz w:val="22"/>
          <w:szCs w:val="22"/>
          <w:lang w:val="it-IT"/>
        </w:rPr>
        <w:t>o</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e</w:t>
      </w:r>
      <w:r w:rsidRPr="00C97888">
        <w:rPr>
          <w:rFonts w:ascii="Times New Roman" w:hAnsi="Times New Roman"/>
          <w:sz w:val="22"/>
          <w:szCs w:val="22"/>
          <w:lang w:val="it-IT"/>
        </w:rPr>
        <w:t xml:space="preserve"> </w:t>
      </w:r>
      <w:r w:rsidR="007C006C" w:rsidRPr="00C97888">
        <w:rPr>
          <w:rFonts w:ascii="Times New Roman" w:hAnsi="Times New Roman"/>
          <w:sz w:val="22"/>
          <w:szCs w:val="22"/>
          <w:lang w:val="it-IT"/>
        </w:rPr>
        <w:t xml:space="preserve">i </w:t>
      </w:r>
      <w:r w:rsidRPr="00C97888">
        <w:rPr>
          <w:rFonts w:ascii="Times New Roman" w:hAnsi="Times New Roman"/>
          <w:sz w:val="22"/>
          <w:szCs w:val="22"/>
          <w:lang w:val="it-IT"/>
        </w:rPr>
        <w:t xml:space="preserve">criteri </w:t>
      </w:r>
      <w:r w:rsidR="007C006C" w:rsidRPr="00C97888">
        <w:rPr>
          <w:rFonts w:ascii="Times New Roman" w:hAnsi="Times New Roman"/>
          <w:sz w:val="22"/>
          <w:szCs w:val="22"/>
          <w:lang w:val="it-IT"/>
        </w:rPr>
        <w:t>pe</w:t>
      </w:r>
      <w:r w:rsidRPr="00C97888">
        <w:rPr>
          <w:rFonts w:ascii="Times New Roman" w:hAnsi="Times New Roman"/>
          <w:sz w:val="22"/>
          <w:szCs w:val="22"/>
          <w:lang w:val="it-IT"/>
        </w:rPr>
        <w:t xml:space="preserve">r </w:t>
      </w:r>
      <w:r w:rsidR="007C006C" w:rsidRPr="00C97888">
        <w:rPr>
          <w:rFonts w:ascii="Times New Roman" w:hAnsi="Times New Roman"/>
          <w:sz w:val="22"/>
          <w:szCs w:val="22"/>
          <w:lang w:val="it-IT"/>
        </w:rPr>
        <w:t xml:space="preserve">l’interruzione del </w:t>
      </w:r>
      <w:r w:rsidRPr="00C97888">
        <w:rPr>
          <w:rFonts w:ascii="Times New Roman" w:hAnsi="Times New Roman"/>
          <w:sz w:val="22"/>
          <w:szCs w:val="22"/>
          <w:lang w:val="it-IT"/>
        </w:rPr>
        <w:t>trat</w:t>
      </w:r>
      <w:r w:rsidR="007C006C" w:rsidRPr="00C97888">
        <w:rPr>
          <w:rFonts w:ascii="Times New Roman" w:hAnsi="Times New Roman"/>
          <w:sz w:val="22"/>
          <w:szCs w:val="22"/>
          <w:lang w:val="it-IT"/>
        </w:rPr>
        <w:t>ta</w:t>
      </w:r>
      <w:r w:rsidRPr="00C97888">
        <w:rPr>
          <w:rFonts w:ascii="Times New Roman" w:hAnsi="Times New Roman"/>
          <w:sz w:val="22"/>
          <w:szCs w:val="22"/>
          <w:lang w:val="it-IT"/>
        </w:rPr>
        <w:t>ment</w:t>
      </w:r>
      <w:r w:rsidR="007C006C" w:rsidRPr="00C97888">
        <w:rPr>
          <w:rFonts w:ascii="Times New Roman" w:hAnsi="Times New Roman"/>
          <w:sz w:val="22"/>
          <w:szCs w:val="22"/>
          <w:lang w:val="it-IT"/>
        </w:rPr>
        <w:t>o</w:t>
      </w:r>
    </w:p>
    <w:p w:rsidR="00656206" w:rsidRPr="00C97888" w:rsidRDefault="00805300" w:rsidP="0039156F">
      <w:pPr>
        <w:pStyle w:val="BodytextEMA"/>
        <w:numPr>
          <w:ilvl w:val="0"/>
          <w:numId w:val="38"/>
        </w:numPr>
        <w:spacing w:after="0" w:line="240" w:lineRule="auto"/>
        <w:rPr>
          <w:rFonts w:ascii="Times New Roman" w:hAnsi="Times New Roman"/>
          <w:sz w:val="22"/>
          <w:szCs w:val="22"/>
        </w:rPr>
      </w:pPr>
      <w:r w:rsidRPr="00805300">
        <w:t xml:space="preserve"> </w:t>
      </w:r>
      <w:r w:rsidRPr="00805300">
        <w:rPr>
          <w:rFonts w:ascii="Times New Roman" w:hAnsi="Times New Roman"/>
          <w:sz w:val="22"/>
          <w:szCs w:val="22"/>
          <w:lang w:val="it-IT"/>
        </w:rPr>
        <w:t>Messaggi chiave per veicolare i consigli ai pazienti</w:t>
      </w:r>
      <w:r>
        <w:rPr>
          <w:rFonts w:ascii="Times New Roman" w:hAnsi="Times New Roman"/>
          <w:sz w:val="22"/>
          <w:szCs w:val="22"/>
          <w:lang w:val="it-IT"/>
        </w:rPr>
        <w:t>.</w:t>
      </w:r>
    </w:p>
    <w:p w:rsidR="00FA37DC" w:rsidRPr="00C97888" w:rsidRDefault="00FA37DC" w:rsidP="0039156F">
      <w:pPr>
        <w:spacing w:line="240" w:lineRule="auto"/>
        <w:ind w:right="-1"/>
        <w:rPr>
          <w:lang w:val="it-IT"/>
        </w:rPr>
      </w:pPr>
    </w:p>
    <w:p w:rsidR="0087041B" w:rsidRPr="00D05DFC" w:rsidRDefault="00B5303B" w:rsidP="0039156F">
      <w:pPr>
        <w:spacing w:line="240" w:lineRule="auto"/>
        <w:ind w:right="566"/>
        <w:rPr>
          <w:lang w:val="it-IT"/>
        </w:rPr>
      </w:pPr>
      <w:r w:rsidRPr="00C17A2F">
        <w:rPr>
          <w:szCs w:val="22"/>
          <w:lang w:val="it-IT"/>
        </w:rPr>
        <w:br w:type="page"/>
      </w: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87041B" w:rsidRPr="00D05DFC" w:rsidRDefault="0087041B" w:rsidP="0039156F">
      <w:pPr>
        <w:spacing w:line="240" w:lineRule="auto"/>
        <w:rPr>
          <w:lang w:val="it-IT"/>
        </w:rPr>
      </w:pPr>
    </w:p>
    <w:p w:rsidR="00B5303B" w:rsidRPr="0087041B" w:rsidRDefault="00B5303B" w:rsidP="00436732">
      <w:pPr>
        <w:widowControl w:val="0"/>
        <w:tabs>
          <w:tab w:val="clear" w:pos="567"/>
        </w:tabs>
        <w:spacing w:line="240" w:lineRule="auto"/>
        <w:ind w:right="-2"/>
        <w:rPr>
          <w:szCs w:val="22"/>
          <w:lang w:val="it-IT"/>
        </w:rPr>
      </w:pPr>
    </w:p>
    <w:p w:rsidR="00B5303B" w:rsidRPr="00751CC1" w:rsidRDefault="00B5303B" w:rsidP="0039156F">
      <w:pPr>
        <w:widowControl w:val="0"/>
        <w:tabs>
          <w:tab w:val="clear" w:pos="567"/>
        </w:tabs>
        <w:spacing w:line="240" w:lineRule="auto"/>
        <w:jc w:val="center"/>
        <w:rPr>
          <w:b/>
          <w:szCs w:val="22"/>
          <w:lang w:val="it-IT"/>
        </w:rPr>
      </w:pPr>
      <w:r w:rsidRPr="00751CC1">
        <w:rPr>
          <w:b/>
          <w:bCs/>
          <w:szCs w:val="22"/>
          <w:lang w:val="it-IT" w:bidi="it-IT"/>
        </w:rPr>
        <w:t>ALLEGATO III</w:t>
      </w:r>
    </w:p>
    <w:p w:rsidR="00B5303B" w:rsidRPr="00751CC1" w:rsidRDefault="00B5303B" w:rsidP="00436732">
      <w:pPr>
        <w:widowControl w:val="0"/>
        <w:tabs>
          <w:tab w:val="clear" w:pos="567"/>
        </w:tabs>
        <w:spacing w:line="240" w:lineRule="auto"/>
        <w:jc w:val="center"/>
        <w:rPr>
          <w:b/>
          <w:szCs w:val="22"/>
          <w:lang w:val="it-IT"/>
        </w:rPr>
      </w:pPr>
    </w:p>
    <w:p w:rsidR="00B5303B" w:rsidRPr="00751CC1" w:rsidRDefault="00B5303B" w:rsidP="0039156F">
      <w:pPr>
        <w:widowControl w:val="0"/>
        <w:tabs>
          <w:tab w:val="clear" w:pos="567"/>
        </w:tabs>
        <w:spacing w:line="240" w:lineRule="auto"/>
        <w:jc w:val="center"/>
        <w:rPr>
          <w:b/>
          <w:szCs w:val="22"/>
          <w:lang w:val="it-IT"/>
        </w:rPr>
      </w:pPr>
      <w:r w:rsidRPr="00751CC1">
        <w:rPr>
          <w:b/>
          <w:bCs/>
          <w:szCs w:val="22"/>
          <w:lang w:val="it-IT" w:bidi="it-IT"/>
        </w:rPr>
        <w:t>ETICHETTATURA E FOGLIO ILLUSTRATIVO</w:t>
      </w:r>
    </w:p>
    <w:p w:rsidR="0087041B" w:rsidRPr="00D05DFC" w:rsidRDefault="00B5303B" w:rsidP="0039156F">
      <w:pPr>
        <w:spacing w:line="240" w:lineRule="auto"/>
        <w:rPr>
          <w:bCs/>
          <w:noProof/>
          <w:szCs w:val="22"/>
          <w:lang w:val="it-IT"/>
        </w:rPr>
      </w:pPr>
      <w:r w:rsidRPr="00751CC1">
        <w:rPr>
          <w:b/>
          <w:szCs w:val="22"/>
          <w:lang w:val="it-IT"/>
        </w:rPr>
        <w:br w:type="page"/>
      </w:r>
    </w:p>
    <w:p w:rsidR="0087041B" w:rsidRPr="00D05DFC" w:rsidRDefault="0087041B" w:rsidP="0039156F">
      <w:pPr>
        <w:spacing w:line="240" w:lineRule="auto"/>
        <w:rPr>
          <w:bCs/>
          <w:noProof/>
          <w:szCs w:val="22"/>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pStyle w:val="EMEABookmarkA"/>
      </w:pPr>
      <w:r w:rsidRPr="00751CC1">
        <w:t>A. ETICHETTATURA</w:t>
      </w:r>
    </w:p>
    <w:p w:rsidR="00B5303B" w:rsidRPr="00751CC1" w:rsidRDefault="00B5303B" w:rsidP="0039156F">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it-IT"/>
        </w:rPr>
      </w:pPr>
      <w:r w:rsidRPr="00751CC1">
        <w:rPr>
          <w:szCs w:val="22"/>
          <w:lang w:val="it-IT"/>
        </w:rPr>
        <w:br w:type="page"/>
      </w:r>
      <w:r w:rsidRPr="00751CC1">
        <w:rPr>
          <w:b/>
          <w:bCs/>
          <w:szCs w:val="22"/>
          <w:lang w:val="it-IT" w:bidi="it-IT"/>
        </w:rPr>
        <w:t>INFORMAZIONI DA APPORRE SUL CONFEZIONAMENTO SECONDARIO</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it-IT"/>
        </w:rPr>
      </w:pP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it-IT"/>
        </w:rPr>
      </w:pPr>
      <w:r w:rsidRPr="00751CC1">
        <w:rPr>
          <w:b/>
          <w:bCs/>
          <w:szCs w:val="22"/>
          <w:lang w:val="it-IT" w:bidi="it-IT"/>
        </w:rPr>
        <w:t>SCATOLA ESTERNA</w:t>
      </w:r>
      <w:r w:rsidR="00072B34">
        <w:rPr>
          <w:b/>
          <w:bCs/>
          <w:szCs w:val="22"/>
          <w:lang w:val="it-IT" w:bidi="it-IT"/>
        </w:rPr>
        <w:t xml:space="preserve"> – SKILARENCE 30 mg COMPRESSE GASTRORESISTENTI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1.</w:t>
      </w:r>
      <w:r w:rsidRPr="00751CC1">
        <w:rPr>
          <w:b/>
          <w:bCs/>
          <w:szCs w:val="22"/>
          <w:lang w:val="it-IT" w:bidi="it-IT"/>
        </w:rPr>
        <w:tab/>
        <w:t>DENOMINAZIONE DEL MEDICINALE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30 mg compresse gastroresistenti</w:t>
      </w:r>
    </w:p>
    <w:p w:rsidR="00B5303B" w:rsidRPr="00751CC1" w:rsidRDefault="00342352" w:rsidP="0039156F">
      <w:pPr>
        <w:widowControl w:val="0"/>
        <w:tabs>
          <w:tab w:val="clear" w:pos="567"/>
        </w:tabs>
        <w:spacing w:line="240" w:lineRule="auto"/>
        <w:rPr>
          <w:szCs w:val="22"/>
          <w:lang w:val="it-IT"/>
        </w:rPr>
      </w:pPr>
      <w:proofErr w:type="spellStart"/>
      <w:r>
        <w:rPr>
          <w:szCs w:val="22"/>
          <w:lang w:val="it-IT" w:bidi="it-IT"/>
        </w:rPr>
        <w:t>d</w:t>
      </w:r>
      <w:r w:rsidR="00B5303B" w:rsidRPr="00751CC1">
        <w:rPr>
          <w:szCs w:val="22"/>
          <w:lang w:val="it-IT" w:bidi="it-IT"/>
        </w:rPr>
        <w:t>imetilfumarato</w:t>
      </w:r>
      <w:proofErr w:type="spellEnd"/>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2.</w:t>
      </w:r>
      <w:r w:rsidRPr="00751CC1">
        <w:rPr>
          <w:b/>
          <w:bCs/>
          <w:szCs w:val="22"/>
          <w:lang w:val="it-IT" w:bidi="it-IT"/>
        </w:rPr>
        <w:tab/>
        <w:t>COMPOSIZIONE QUALITATIVA E QUANTITATIVA IN TERMINI DI PRINCIPIO(I) ATTIVO(I)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Ogni compressa contiene 30 mg di dimetilfumarato.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3.</w:t>
      </w:r>
      <w:r w:rsidRPr="00751CC1">
        <w:rPr>
          <w:b/>
          <w:bCs/>
          <w:szCs w:val="22"/>
          <w:lang w:val="it-IT" w:bidi="it-IT"/>
        </w:rPr>
        <w:tab/>
        <w:t>ELENCO DEGLI ECCIPIENTI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Contiene lattosio.</w:t>
      </w:r>
      <w:r w:rsidR="00A21A61">
        <w:rPr>
          <w:szCs w:val="22"/>
          <w:lang w:val="it-IT" w:bidi="it-IT"/>
        </w:rPr>
        <w:t xml:space="preserve"> Vedere il foglio i</w:t>
      </w:r>
      <w:r w:rsidR="00F95687">
        <w:rPr>
          <w:szCs w:val="22"/>
          <w:lang w:val="it-IT" w:bidi="it-IT"/>
        </w:rPr>
        <w:t>llustra</w:t>
      </w:r>
      <w:r w:rsidR="00A21A61">
        <w:rPr>
          <w:szCs w:val="22"/>
          <w:lang w:val="it-IT" w:bidi="it-IT"/>
        </w:rPr>
        <w:t>tivo della confezione per ulteriori informazioni.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4.</w:t>
      </w:r>
      <w:r w:rsidRPr="00751CC1">
        <w:rPr>
          <w:b/>
          <w:bCs/>
          <w:szCs w:val="22"/>
          <w:lang w:val="it-IT" w:bidi="it-IT"/>
        </w:rPr>
        <w:tab/>
        <w:t>FORMA FARMACEUTICA E CONTENUTO</w:t>
      </w:r>
    </w:p>
    <w:p w:rsidR="00B5303B" w:rsidRPr="00751CC1" w:rsidRDefault="00B5303B" w:rsidP="0039156F">
      <w:pPr>
        <w:keepNext/>
        <w:widowControl w:val="0"/>
        <w:tabs>
          <w:tab w:val="clear" w:pos="567"/>
        </w:tabs>
        <w:spacing w:line="240" w:lineRule="auto"/>
        <w:rPr>
          <w:szCs w:val="22"/>
          <w:lang w:val="it-IT"/>
        </w:rPr>
      </w:pPr>
    </w:p>
    <w:p w:rsidR="00B5303B" w:rsidRDefault="00B5303B" w:rsidP="0039156F">
      <w:pPr>
        <w:keepNext/>
        <w:widowControl w:val="0"/>
        <w:tabs>
          <w:tab w:val="clear" w:pos="567"/>
        </w:tabs>
        <w:spacing w:line="240" w:lineRule="auto"/>
        <w:rPr>
          <w:szCs w:val="22"/>
          <w:lang w:val="it-IT" w:eastAsia="zh-CN" w:bidi="it-IT"/>
        </w:rPr>
      </w:pPr>
      <w:r w:rsidRPr="00751CC1">
        <w:rPr>
          <w:szCs w:val="22"/>
          <w:lang w:val="it-IT" w:eastAsia="zh-CN" w:bidi="it-IT"/>
        </w:rPr>
        <w:t>42</w:t>
      </w:r>
      <w:r w:rsidR="00B549D8" w:rsidRPr="00751CC1">
        <w:rPr>
          <w:szCs w:val="22"/>
          <w:lang w:val="it-IT" w:eastAsia="zh-CN" w:bidi="it-IT"/>
        </w:rPr>
        <w:t> compres</w:t>
      </w:r>
      <w:r w:rsidRPr="00751CC1">
        <w:rPr>
          <w:szCs w:val="22"/>
          <w:lang w:val="it-IT" w:eastAsia="zh-CN" w:bidi="it-IT"/>
        </w:rPr>
        <w:t>se gastroresistenti</w:t>
      </w:r>
    </w:p>
    <w:p w:rsidR="00E10BEF" w:rsidRDefault="00E10BEF" w:rsidP="0039156F">
      <w:pPr>
        <w:keepNext/>
        <w:widowControl w:val="0"/>
        <w:tabs>
          <w:tab w:val="clear" w:pos="567"/>
        </w:tabs>
        <w:spacing w:line="240" w:lineRule="auto"/>
        <w:rPr>
          <w:szCs w:val="22"/>
          <w:lang w:val="it-IT" w:eastAsia="zh-CN" w:bidi="it-IT"/>
        </w:rPr>
      </w:pPr>
      <w:r w:rsidRPr="00E10BEF">
        <w:rPr>
          <w:szCs w:val="22"/>
          <w:highlight w:val="lightGray"/>
          <w:lang w:val="it-IT" w:eastAsia="zh-CN" w:bidi="it-IT"/>
        </w:rPr>
        <w:t>70 compresse gastroresistenti</w:t>
      </w:r>
    </w:p>
    <w:p w:rsidR="00E10BEF" w:rsidRPr="00751CC1" w:rsidRDefault="00E10BEF" w:rsidP="0039156F">
      <w:pPr>
        <w:keepNext/>
        <w:widowControl w:val="0"/>
        <w:tabs>
          <w:tab w:val="clear" w:pos="567"/>
        </w:tabs>
        <w:spacing w:line="240" w:lineRule="auto"/>
        <w:rPr>
          <w:szCs w:val="22"/>
          <w:lang w:val="it-IT"/>
        </w:rPr>
      </w:pPr>
      <w:r w:rsidRPr="00E10BEF">
        <w:rPr>
          <w:szCs w:val="22"/>
          <w:highlight w:val="lightGray"/>
          <w:lang w:val="it-IT" w:eastAsia="zh-CN" w:bidi="it-IT"/>
        </w:rPr>
        <w:t>210 compresse gastroresistenti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5.</w:t>
      </w:r>
      <w:r w:rsidRPr="00751CC1">
        <w:rPr>
          <w:b/>
          <w:bCs/>
          <w:szCs w:val="22"/>
          <w:lang w:val="it-IT" w:bidi="it-IT"/>
        </w:rPr>
        <w:tab/>
        <w:t>MODO E VIA DI SOMMINISTRAZIONE</w:t>
      </w:r>
    </w:p>
    <w:p w:rsidR="00B5303B" w:rsidRPr="00751CC1" w:rsidRDefault="00B5303B" w:rsidP="0039156F">
      <w:pPr>
        <w:keepNext/>
        <w:widowControl w:val="0"/>
        <w:tabs>
          <w:tab w:val="clear" w:pos="567"/>
        </w:tabs>
        <w:spacing w:line="240" w:lineRule="auto"/>
        <w:rPr>
          <w:szCs w:val="22"/>
          <w:lang w:val="it-IT"/>
        </w:rPr>
      </w:pPr>
    </w:p>
    <w:p w:rsidR="00A21A61" w:rsidRDefault="00A21A61" w:rsidP="0039156F">
      <w:pPr>
        <w:keepNext/>
        <w:widowControl w:val="0"/>
        <w:tabs>
          <w:tab w:val="clear" w:pos="567"/>
        </w:tabs>
        <w:spacing w:line="240" w:lineRule="auto"/>
        <w:rPr>
          <w:szCs w:val="22"/>
          <w:lang w:val="it-IT" w:bidi="it-IT"/>
        </w:rPr>
      </w:pPr>
      <w:r>
        <w:rPr>
          <w:szCs w:val="22"/>
          <w:lang w:val="it-IT" w:bidi="it-IT"/>
        </w:rPr>
        <w:t>Non frantumare, rompere, scogliere o masticare la compressa.</w:t>
      </w:r>
    </w:p>
    <w:p w:rsidR="00A21A61" w:rsidRDefault="00A21A61" w:rsidP="0039156F">
      <w:pPr>
        <w:widowControl w:val="0"/>
        <w:tabs>
          <w:tab w:val="clear" w:pos="567"/>
        </w:tabs>
        <w:spacing w:line="240" w:lineRule="auto"/>
        <w:rPr>
          <w:szCs w:val="22"/>
          <w:lang w:val="it-IT" w:bidi="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Leggere il foglio illustrativo prima dell’uso.</w:t>
      </w:r>
    </w:p>
    <w:p w:rsidR="00534D7F" w:rsidRDefault="00534D7F" w:rsidP="0039156F">
      <w:pPr>
        <w:widowControl w:val="0"/>
        <w:tabs>
          <w:tab w:val="clear" w:pos="567"/>
        </w:tabs>
        <w:spacing w:line="240" w:lineRule="auto"/>
        <w:rPr>
          <w:szCs w:val="22"/>
          <w:lang w:val="it-IT"/>
        </w:rPr>
      </w:pPr>
    </w:p>
    <w:p w:rsidR="00534D7F" w:rsidRDefault="00B5303B" w:rsidP="0039156F">
      <w:pPr>
        <w:widowControl w:val="0"/>
        <w:tabs>
          <w:tab w:val="clear" w:pos="567"/>
        </w:tabs>
        <w:spacing w:line="240" w:lineRule="auto"/>
        <w:rPr>
          <w:szCs w:val="22"/>
          <w:lang w:val="it-IT"/>
        </w:rPr>
      </w:pPr>
      <w:r w:rsidRPr="00751CC1">
        <w:rPr>
          <w:szCs w:val="22"/>
          <w:lang w:val="it-IT" w:bidi="it-IT"/>
        </w:rPr>
        <w:t>Uso orale.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534D7F"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6.</w:t>
      </w:r>
      <w:r w:rsidRPr="00751CC1">
        <w:rPr>
          <w:b/>
          <w:bCs/>
          <w:szCs w:val="22"/>
          <w:lang w:val="it-IT" w:bidi="it-IT"/>
        </w:rPr>
        <w:tab/>
        <w:t>AVVERTENZA PARTICOLARE CHE PRESCRIVA DI TENERE IL MEDICINALE FUORI DALLA VISTA E DALLA PORTATA DEI BAMBINI</w:t>
      </w:r>
    </w:p>
    <w:p w:rsidR="00B5303B" w:rsidRPr="00751CC1" w:rsidRDefault="00B5303B" w:rsidP="0039156F">
      <w:pPr>
        <w:keepNext/>
        <w:widowControl w:val="0"/>
        <w:tabs>
          <w:tab w:val="clear" w:pos="567"/>
        </w:tabs>
        <w:spacing w:line="240" w:lineRule="auto"/>
        <w:rPr>
          <w:szCs w:val="22"/>
          <w:lang w:val="it-IT"/>
        </w:rPr>
      </w:pPr>
    </w:p>
    <w:p w:rsidR="00534D7F" w:rsidRDefault="00B5303B" w:rsidP="0039156F">
      <w:pPr>
        <w:keepNext/>
        <w:widowControl w:val="0"/>
        <w:tabs>
          <w:tab w:val="clear" w:pos="567"/>
        </w:tabs>
        <w:spacing w:line="240" w:lineRule="auto"/>
        <w:rPr>
          <w:szCs w:val="22"/>
          <w:lang w:val="it-IT"/>
        </w:rPr>
      </w:pPr>
      <w:r w:rsidRPr="00751CC1">
        <w:rPr>
          <w:szCs w:val="22"/>
          <w:lang w:val="it-IT" w:bidi="it-IT"/>
        </w:rPr>
        <w:t>Tenere fuori dalla vista e dalla portata dei bambini.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534D7F"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7.</w:t>
      </w:r>
      <w:r w:rsidRPr="00751CC1">
        <w:rPr>
          <w:b/>
          <w:bCs/>
          <w:szCs w:val="22"/>
          <w:lang w:val="it-IT" w:bidi="it-IT"/>
        </w:rPr>
        <w:tab/>
        <w:t>ALTRA(E) AVVERTENZA(E) PARTICOLARE(I), SE NECESSARIO</w:t>
      </w:r>
    </w:p>
    <w:p w:rsidR="00534D7F" w:rsidRDefault="00534D7F"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 w:val="left" w:pos="749"/>
        </w:tabs>
        <w:spacing w:line="240" w:lineRule="auto"/>
        <w:rPr>
          <w:szCs w:val="22"/>
          <w:lang w:val="it-IT"/>
        </w:rPr>
      </w:pPr>
    </w:p>
    <w:p w:rsidR="00534D7F"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8.</w:t>
      </w:r>
      <w:r w:rsidRPr="00751CC1">
        <w:rPr>
          <w:b/>
          <w:bCs/>
          <w:szCs w:val="22"/>
          <w:lang w:val="it-IT" w:bidi="it-IT"/>
        </w:rPr>
        <w:tab/>
        <w:t>DATA DI SCADENZA</w:t>
      </w:r>
    </w:p>
    <w:p w:rsidR="00B5303B" w:rsidRPr="00751CC1" w:rsidRDefault="00B5303B" w:rsidP="0039156F">
      <w:pPr>
        <w:keepNext/>
        <w:widowControl w:val="0"/>
        <w:tabs>
          <w:tab w:val="clear" w:pos="567"/>
        </w:tabs>
        <w:spacing w:line="240" w:lineRule="auto"/>
        <w:rPr>
          <w:szCs w:val="22"/>
          <w:lang w:val="it-IT"/>
        </w:rPr>
      </w:pPr>
    </w:p>
    <w:p w:rsidR="00B5303B" w:rsidRPr="00751CC1" w:rsidRDefault="007E578E" w:rsidP="0039156F">
      <w:pPr>
        <w:keepNext/>
        <w:widowControl w:val="0"/>
        <w:tabs>
          <w:tab w:val="clear" w:pos="567"/>
        </w:tabs>
        <w:spacing w:line="240" w:lineRule="auto"/>
        <w:rPr>
          <w:szCs w:val="22"/>
          <w:lang w:val="it-IT"/>
        </w:rPr>
      </w:pPr>
      <w:r w:rsidRPr="00751CC1">
        <w:rPr>
          <w:szCs w:val="22"/>
          <w:lang w:val="it-IT" w:bidi="it-IT"/>
        </w:rPr>
        <w:t>Scad</w:t>
      </w:r>
      <w:r w:rsidR="00B5303B"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534D7F"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9.</w:t>
      </w:r>
      <w:r w:rsidRPr="00751CC1">
        <w:rPr>
          <w:b/>
          <w:bCs/>
          <w:szCs w:val="22"/>
          <w:lang w:val="it-IT" w:bidi="it-IT"/>
        </w:rPr>
        <w:tab/>
        <w:t>PRECAUZIONI PARTICOLARI PER LA CONSERVAZIONE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ind w:left="567" w:hanging="567"/>
        <w:rPr>
          <w:szCs w:val="22"/>
          <w:lang w:val="it-IT"/>
        </w:rPr>
      </w:pPr>
    </w:p>
    <w:p w:rsidR="00B5303B" w:rsidRPr="00751CC1" w:rsidRDefault="00B5303B" w:rsidP="0039156F">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10.</w:t>
      </w:r>
      <w:r w:rsidRPr="00751CC1">
        <w:rPr>
          <w:b/>
          <w:bCs/>
          <w:szCs w:val="22"/>
          <w:lang w:val="it-IT" w:bidi="it-IT"/>
        </w:rPr>
        <w:tab/>
        <w:t>PRECAUZIONI PARTICOLARI PER LO SMALTIMENTO DEL MEDICINALE NON UTILIZZATO O DEI RIFIUTI DERIVATI DA TALE MEDICINALE, SE NECESSARIO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11.</w:t>
      </w:r>
      <w:r w:rsidRPr="00751CC1">
        <w:rPr>
          <w:b/>
          <w:bCs/>
          <w:szCs w:val="22"/>
          <w:lang w:val="it-IT" w:bidi="it-IT"/>
        </w:rPr>
        <w:tab/>
        <w:t>NOME E INDIRIZZO DEL TITOLARE DELL’AUTORIZZAZIONE ALL’IMMISSIONE IN COMMERCIO</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Almirall, S.A.</w:t>
      </w: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Ronda General Mitre, 151</w:t>
      </w: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 xml:space="preserve">08022 </w:t>
      </w:r>
      <w:r w:rsidR="00986D8E" w:rsidRPr="00751CC1">
        <w:rPr>
          <w:szCs w:val="22"/>
          <w:lang w:val="it-IT" w:bidi="it-IT"/>
        </w:rPr>
        <w:t>Barcel</w:t>
      </w:r>
      <w:r w:rsidR="00714E42">
        <w:rPr>
          <w:szCs w:val="22"/>
          <w:lang w:val="it-IT" w:bidi="it-IT"/>
        </w:rPr>
        <w:t>l</w:t>
      </w:r>
      <w:r w:rsidR="00986D8E" w:rsidRPr="00751CC1">
        <w:rPr>
          <w:szCs w:val="22"/>
          <w:lang w:val="it-IT" w:bidi="it-IT"/>
        </w:rPr>
        <w:t>ona</w:t>
      </w: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Spagna</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12.</w:t>
      </w:r>
      <w:r w:rsidRPr="00751CC1">
        <w:rPr>
          <w:b/>
          <w:bCs/>
          <w:szCs w:val="22"/>
          <w:lang w:val="it-IT" w:bidi="it-IT"/>
        </w:rPr>
        <w:tab/>
        <w:t>NUMERO DELL’AUTORIZZAZIONE ALL’IMMISSIONE IN COMMERCIO</w:t>
      </w:r>
    </w:p>
    <w:p w:rsidR="00B5303B" w:rsidRPr="00751CC1" w:rsidRDefault="00B5303B" w:rsidP="0039156F">
      <w:pPr>
        <w:keepNext/>
        <w:widowControl w:val="0"/>
        <w:tabs>
          <w:tab w:val="clear" w:pos="567"/>
        </w:tabs>
        <w:spacing w:line="240" w:lineRule="auto"/>
        <w:rPr>
          <w:szCs w:val="22"/>
          <w:lang w:val="it-IT"/>
        </w:rPr>
      </w:pPr>
    </w:p>
    <w:p w:rsidR="00B5303B" w:rsidRDefault="00FA37DC" w:rsidP="0039156F">
      <w:pPr>
        <w:keepNext/>
        <w:widowControl w:val="0"/>
        <w:tabs>
          <w:tab w:val="clear" w:pos="567"/>
        </w:tabs>
        <w:spacing w:line="240" w:lineRule="auto"/>
        <w:rPr>
          <w:rFonts w:cs="Verdana"/>
          <w:color w:val="000000"/>
        </w:rPr>
      </w:pPr>
      <w:r w:rsidRPr="00A820FE">
        <w:rPr>
          <w:lang w:val="it-IT"/>
        </w:rPr>
        <w:t>EU/</w:t>
      </w:r>
      <w:r w:rsidRPr="00C60AAF">
        <w:rPr>
          <w:rFonts w:cs="Verdana"/>
          <w:lang w:val="it-IT"/>
        </w:rPr>
        <w:t>1/17/1201/001</w:t>
      </w:r>
      <w:r w:rsidR="00E10BEF">
        <w:rPr>
          <w:rFonts w:cs="Verdana"/>
          <w:lang w:val="it-IT"/>
        </w:rPr>
        <w:tab/>
      </w:r>
      <w:r w:rsidR="00E10BEF">
        <w:rPr>
          <w:rFonts w:cs="Verdana"/>
          <w:lang w:val="it-IT"/>
        </w:rPr>
        <w:tab/>
      </w:r>
      <w:r w:rsidR="00E10BEF" w:rsidRPr="00E10BEF">
        <w:rPr>
          <w:rFonts w:cs="Verdana"/>
          <w:color w:val="000000"/>
          <w:highlight w:val="lightGray"/>
        </w:rPr>
        <w:t>42 </w:t>
      </w:r>
      <w:proofErr w:type="spellStart"/>
      <w:r w:rsidR="00E10BEF" w:rsidRPr="00E10BEF">
        <w:rPr>
          <w:rFonts w:cs="Verdana"/>
          <w:color w:val="000000"/>
          <w:highlight w:val="lightGray"/>
        </w:rPr>
        <w:t>compresse</w:t>
      </w:r>
      <w:proofErr w:type="spellEnd"/>
    </w:p>
    <w:p w:rsidR="00E10BEF" w:rsidRDefault="00E10BEF" w:rsidP="0039156F">
      <w:pPr>
        <w:keepNext/>
        <w:widowControl w:val="0"/>
        <w:tabs>
          <w:tab w:val="clear" w:pos="567"/>
        </w:tabs>
        <w:spacing w:line="240" w:lineRule="auto"/>
        <w:rPr>
          <w:rFonts w:cs="Verdana"/>
          <w:color w:val="000000"/>
        </w:rPr>
      </w:pPr>
      <w:r w:rsidRPr="00E10BEF">
        <w:rPr>
          <w:highlight w:val="lightGray"/>
          <w:lang w:val="it-IT"/>
        </w:rPr>
        <w:t>EU/</w:t>
      </w:r>
      <w:r w:rsidRPr="00E10BEF">
        <w:rPr>
          <w:rFonts w:cs="Verdana"/>
          <w:highlight w:val="lightGray"/>
          <w:lang w:val="it-IT"/>
        </w:rPr>
        <w:t>1/17/1201/013</w:t>
      </w:r>
      <w:r>
        <w:rPr>
          <w:rFonts w:cs="Verdana"/>
          <w:lang w:val="it-IT"/>
        </w:rPr>
        <w:tab/>
      </w:r>
      <w:r>
        <w:rPr>
          <w:rFonts w:cs="Verdana"/>
          <w:lang w:val="it-IT"/>
        </w:rPr>
        <w:tab/>
      </w:r>
      <w:r w:rsidRPr="00E10BEF">
        <w:rPr>
          <w:rFonts w:cs="Verdana"/>
          <w:color w:val="000000"/>
          <w:highlight w:val="lightGray"/>
        </w:rPr>
        <w:t>70 </w:t>
      </w:r>
      <w:proofErr w:type="spellStart"/>
      <w:r w:rsidRPr="00E10BEF">
        <w:rPr>
          <w:rFonts w:cs="Verdana"/>
          <w:color w:val="000000"/>
          <w:highlight w:val="lightGray"/>
        </w:rPr>
        <w:t>compresse</w:t>
      </w:r>
      <w:proofErr w:type="spellEnd"/>
    </w:p>
    <w:p w:rsidR="00E10BEF" w:rsidRPr="00751CC1" w:rsidRDefault="00E10BEF" w:rsidP="0039156F">
      <w:pPr>
        <w:keepNext/>
        <w:widowControl w:val="0"/>
        <w:tabs>
          <w:tab w:val="clear" w:pos="567"/>
        </w:tabs>
        <w:spacing w:line="240" w:lineRule="auto"/>
        <w:rPr>
          <w:szCs w:val="22"/>
          <w:lang w:val="it-IT"/>
        </w:rPr>
      </w:pPr>
      <w:r w:rsidRPr="00E10BEF">
        <w:rPr>
          <w:highlight w:val="lightGray"/>
          <w:lang w:val="it-IT"/>
        </w:rPr>
        <w:t>EU/</w:t>
      </w:r>
      <w:r w:rsidRPr="00E10BEF">
        <w:rPr>
          <w:rFonts w:cs="Verdana"/>
          <w:highlight w:val="lightGray"/>
          <w:lang w:val="it-IT"/>
        </w:rPr>
        <w:t>1/17/1201/014</w:t>
      </w:r>
      <w:r>
        <w:rPr>
          <w:rFonts w:cs="Verdana"/>
          <w:lang w:val="it-IT"/>
        </w:rPr>
        <w:tab/>
      </w:r>
      <w:r>
        <w:rPr>
          <w:rFonts w:cs="Verdana"/>
          <w:lang w:val="it-IT"/>
        </w:rPr>
        <w:tab/>
      </w:r>
      <w:r w:rsidRPr="00E10BEF">
        <w:rPr>
          <w:rFonts w:cs="Verdana"/>
          <w:color w:val="000000"/>
          <w:highlight w:val="lightGray"/>
        </w:rPr>
        <w:t>210 </w:t>
      </w:r>
      <w:proofErr w:type="spellStart"/>
      <w:r w:rsidRPr="00E10BEF">
        <w:rPr>
          <w:rFonts w:cs="Verdana"/>
          <w:color w:val="000000"/>
          <w:highlight w:val="lightGray"/>
        </w:rPr>
        <w:t>compresse</w:t>
      </w:r>
      <w:proofErr w:type="spellEnd"/>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13.</w:t>
      </w:r>
      <w:r w:rsidRPr="00751CC1">
        <w:rPr>
          <w:b/>
          <w:bCs/>
          <w:szCs w:val="22"/>
          <w:lang w:val="it-IT" w:bidi="it-IT"/>
        </w:rPr>
        <w:tab/>
        <w:t>NUMERO DI LOTTO</w:t>
      </w:r>
    </w:p>
    <w:p w:rsidR="00B5303B" w:rsidRPr="00751CC1" w:rsidRDefault="00B5303B" w:rsidP="0039156F">
      <w:pPr>
        <w:keepNext/>
        <w:widowControl w:val="0"/>
        <w:tabs>
          <w:tab w:val="clear" w:pos="567"/>
        </w:tabs>
        <w:spacing w:line="240" w:lineRule="auto"/>
        <w:rPr>
          <w:i/>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Lotto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14.</w:t>
      </w:r>
      <w:r w:rsidRPr="00751CC1">
        <w:rPr>
          <w:b/>
          <w:bCs/>
          <w:szCs w:val="22"/>
          <w:lang w:val="it-IT" w:bidi="it-IT"/>
        </w:rPr>
        <w:tab/>
        <w:t>CONDIZIONE GENERALE DI FORNITURA</w:t>
      </w:r>
    </w:p>
    <w:p w:rsidR="00683946" w:rsidRDefault="00683946"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15.</w:t>
      </w:r>
      <w:r w:rsidRPr="00751CC1">
        <w:rPr>
          <w:b/>
          <w:bCs/>
          <w:szCs w:val="22"/>
          <w:lang w:val="it-IT" w:bidi="it-IT"/>
        </w:rPr>
        <w:tab/>
        <w:t>ISTRUZIONI PER L’USO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it-IT"/>
        </w:rPr>
      </w:pPr>
      <w:r w:rsidRPr="00751CC1">
        <w:rPr>
          <w:b/>
          <w:bCs/>
          <w:szCs w:val="22"/>
          <w:lang w:val="it-IT" w:bidi="it-IT"/>
        </w:rPr>
        <w:t>16.</w:t>
      </w:r>
      <w:r w:rsidRPr="00751CC1">
        <w:rPr>
          <w:b/>
          <w:bCs/>
          <w:szCs w:val="22"/>
          <w:lang w:val="it-IT" w:bidi="it-IT"/>
        </w:rPr>
        <w:tab/>
        <w:t>INFORMAZIONI IN BRAILLE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30 mg</w:t>
      </w:r>
    </w:p>
    <w:p w:rsidR="00B34C0F" w:rsidRPr="00751CC1" w:rsidRDefault="00B34C0F" w:rsidP="0039156F">
      <w:pPr>
        <w:widowControl w:val="0"/>
        <w:tabs>
          <w:tab w:val="clear" w:pos="567"/>
        </w:tabs>
        <w:spacing w:line="240" w:lineRule="auto"/>
        <w:rPr>
          <w:szCs w:val="22"/>
          <w:shd w:val="clear" w:color="auto" w:fill="CCCCCC"/>
          <w:lang w:val="it-IT"/>
        </w:rPr>
      </w:pPr>
    </w:p>
    <w:p w:rsidR="00C959D7" w:rsidRDefault="00C959D7" w:rsidP="0039156F">
      <w:pPr>
        <w:widowControl w:val="0"/>
        <w:tabs>
          <w:tab w:val="clear" w:pos="567"/>
        </w:tabs>
        <w:spacing w:line="240" w:lineRule="auto"/>
        <w:rPr>
          <w:szCs w:val="22"/>
          <w:shd w:val="clear" w:color="auto" w:fill="CCCCCC"/>
          <w:lang w:val="it-IT"/>
        </w:rPr>
      </w:pPr>
    </w:p>
    <w:p w:rsidR="00C93DFF" w:rsidRPr="00564D61" w:rsidRDefault="00D27D33" w:rsidP="0039156F">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it-IT"/>
        </w:rPr>
      </w:pPr>
      <w:r w:rsidRPr="00D27D33">
        <w:rPr>
          <w:b/>
          <w:noProof/>
          <w:lang w:val="it-IT"/>
        </w:rPr>
        <w:t>17.</w:t>
      </w:r>
      <w:r w:rsidRPr="00D27D33">
        <w:rPr>
          <w:b/>
          <w:noProof/>
          <w:lang w:val="it-IT"/>
        </w:rPr>
        <w:tab/>
        <w:t>IDENTIFICATIVO UNICO – CODICE A BARRE BIDIMENSIONALE</w:t>
      </w:r>
    </w:p>
    <w:p w:rsidR="00C93DFF" w:rsidRPr="00564D61" w:rsidRDefault="00C93DFF" w:rsidP="0039156F">
      <w:pPr>
        <w:keepNext/>
        <w:keepLines/>
        <w:tabs>
          <w:tab w:val="clear" w:pos="567"/>
        </w:tabs>
        <w:spacing w:line="240" w:lineRule="auto"/>
        <w:rPr>
          <w:noProof/>
          <w:lang w:val="it-IT"/>
        </w:rPr>
      </w:pPr>
    </w:p>
    <w:p w:rsidR="00C93DFF" w:rsidRPr="00564D61" w:rsidRDefault="00D27D33" w:rsidP="0039156F">
      <w:pPr>
        <w:keepLines/>
        <w:spacing w:line="240" w:lineRule="auto"/>
        <w:rPr>
          <w:noProof/>
          <w:szCs w:val="22"/>
          <w:shd w:val="clear" w:color="auto" w:fill="CCCCCC"/>
          <w:lang w:val="it-IT"/>
        </w:rPr>
      </w:pPr>
      <w:r w:rsidRPr="00D27D33">
        <w:rPr>
          <w:noProof/>
          <w:lang w:val="it-IT"/>
        </w:rPr>
        <w:t>Codice a barre bidimensionale con identificativo unico incluso.</w:t>
      </w:r>
    </w:p>
    <w:p w:rsidR="00C93DFF" w:rsidRPr="00564D61" w:rsidRDefault="00C93DFF" w:rsidP="0039156F">
      <w:pPr>
        <w:widowControl w:val="0"/>
        <w:tabs>
          <w:tab w:val="clear" w:pos="567"/>
        </w:tabs>
        <w:spacing w:line="240" w:lineRule="auto"/>
        <w:rPr>
          <w:noProof/>
          <w:lang w:val="it-IT"/>
        </w:rPr>
      </w:pPr>
    </w:p>
    <w:p w:rsidR="00C93DFF" w:rsidRPr="00564D61" w:rsidRDefault="00C93DFF" w:rsidP="0039156F">
      <w:pPr>
        <w:widowControl w:val="0"/>
        <w:tabs>
          <w:tab w:val="clear" w:pos="567"/>
        </w:tabs>
        <w:spacing w:line="240" w:lineRule="auto"/>
        <w:rPr>
          <w:noProof/>
          <w:lang w:val="it-IT"/>
        </w:rPr>
      </w:pPr>
    </w:p>
    <w:p w:rsidR="00C93DFF" w:rsidRPr="00564D61" w:rsidRDefault="00D27D33" w:rsidP="0039156F">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it-IT"/>
        </w:rPr>
      </w:pPr>
      <w:r w:rsidRPr="00D27D33">
        <w:rPr>
          <w:b/>
          <w:noProof/>
          <w:lang w:val="it-IT"/>
        </w:rPr>
        <w:t>18.</w:t>
      </w:r>
      <w:r w:rsidRPr="00D27D33">
        <w:rPr>
          <w:b/>
          <w:noProof/>
          <w:lang w:val="it-IT"/>
        </w:rPr>
        <w:tab/>
        <w:t>IDENTIFICATIVO UNICO – DATI LEGGIBILI</w:t>
      </w:r>
    </w:p>
    <w:p w:rsidR="00C93DFF" w:rsidRPr="00564D61" w:rsidRDefault="00C93DFF" w:rsidP="0039156F">
      <w:pPr>
        <w:keepNext/>
        <w:keepLines/>
        <w:tabs>
          <w:tab w:val="clear" w:pos="567"/>
        </w:tabs>
        <w:spacing w:line="240" w:lineRule="auto"/>
        <w:rPr>
          <w:noProof/>
          <w:lang w:val="it-IT"/>
        </w:rPr>
      </w:pPr>
    </w:p>
    <w:p w:rsidR="00C93DFF" w:rsidRPr="00564D61" w:rsidRDefault="00D27D33" w:rsidP="0039156F">
      <w:pPr>
        <w:keepNext/>
        <w:keepLines/>
        <w:rPr>
          <w:noProof/>
          <w:szCs w:val="22"/>
          <w:shd w:val="clear" w:color="auto" w:fill="CCCCCC"/>
          <w:lang w:val="it-IT"/>
        </w:rPr>
      </w:pPr>
      <w:r w:rsidRPr="00D27D33">
        <w:rPr>
          <w:noProof/>
          <w:szCs w:val="22"/>
          <w:lang w:val="it-IT"/>
        </w:rPr>
        <w:t>PC</w:t>
      </w:r>
    </w:p>
    <w:p w:rsidR="00C93DFF" w:rsidRPr="00564D61" w:rsidRDefault="00D27D33" w:rsidP="0039156F">
      <w:pPr>
        <w:widowControl w:val="0"/>
        <w:rPr>
          <w:noProof/>
          <w:szCs w:val="22"/>
          <w:shd w:val="clear" w:color="auto" w:fill="CCCCCC"/>
          <w:lang w:val="it-IT"/>
        </w:rPr>
      </w:pPr>
      <w:r w:rsidRPr="00D27D33">
        <w:rPr>
          <w:noProof/>
          <w:szCs w:val="22"/>
          <w:lang w:val="it-IT"/>
        </w:rPr>
        <w:t>SN</w:t>
      </w:r>
    </w:p>
    <w:p w:rsidR="00C93DFF" w:rsidRPr="00C93DFF" w:rsidRDefault="00D27D33" w:rsidP="0039156F">
      <w:pPr>
        <w:widowControl w:val="0"/>
        <w:rPr>
          <w:noProof/>
          <w:szCs w:val="22"/>
          <w:shd w:val="clear" w:color="auto" w:fill="CCCCCC"/>
          <w:lang w:val="it-IT"/>
        </w:rPr>
      </w:pPr>
      <w:r w:rsidRPr="00D27D33">
        <w:rPr>
          <w:noProof/>
          <w:szCs w:val="22"/>
          <w:lang w:val="it-IT"/>
        </w:rPr>
        <w:t>NN</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it-IT"/>
        </w:rPr>
      </w:pPr>
      <w:r w:rsidRPr="00751CC1">
        <w:rPr>
          <w:szCs w:val="22"/>
          <w:shd w:val="clear" w:color="auto" w:fill="CCCCCC"/>
          <w:lang w:val="it-IT"/>
        </w:rPr>
        <w:br w:type="page"/>
      </w:r>
      <w:r w:rsidRPr="00751CC1">
        <w:rPr>
          <w:b/>
          <w:bCs/>
          <w:szCs w:val="22"/>
          <w:lang w:val="it-IT" w:bidi="it-IT"/>
        </w:rPr>
        <w:t>INFORMAZIONI MINIME DA APPORRE SU BLISTER O STRIP</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it-IT"/>
        </w:rPr>
      </w:pP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it-IT"/>
        </w:rPr>
      </w:pPr>
      <w:r w:rsidRPr="00751CC1">
        <w:rPr>
          <w:b/>
          <w:bCs/>
          <w:szCs w:val="22"/>
          <w:lang w:val="it-IT" w:bidi="it-IT"/>
        </w:rPr>
        <w:t>BLISTER</w:t>
      </w:r>
      <w:r w:rsidR="001C2BFF">
        <w:rPr>
          <w:b/>
          <w:bCs/>
          <w:szCs w:val="22"/>
          <w:lang w:val="it-IT" w:bidi="it-IT"/>
        </w:rPr>
        <w:t xml:space="preserve"> – SKILARENCE 30 </w:t>
      </w:r>
      <w:r w:rsidR="00350D88">
        <w:rPr>
          <w:b/>
          <w:bCs/>
          <w:szCs w:val="22"/>
          <w:lang w:val="it-IT" w:bidi="it-IT"/>
        </w:rPr>
        <w:t>mg</w:t>
      </w:r>
      <w:r w:rsidR="001C2BFF">
        <w:rPr>
          <w:b/>
          <w:bCs/>
          <w:szCs w:val="22"/>
          <w:lang w:val="it-IT" w:bidi="it-IT"/>
        </w:rPr>
        <w:t xml:space="preserve"> COMPRESSE GASTRORESISTENTI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1.</w:t>
      </w:r>
      <w:r w:rsidRPr="00751CC1">
        <w:rPr>
          <w:b/>
          <w:bCs/>
          <w:szCs w:val="22"/>
          <w:lang w:val="it-IT" w:bidi="it-IT"/>
        </w:rPr>
        <w:tab/>
        <w:t>DENOMINAZIONE DEL MEDICINALE</w:t>
      </w:r>
    </w:p>
    <w:p w:rsidR="00B5303B" w:rsidRPr="00751CC1" w:rsidRDefault="00B5303B" w:rsidP="00436732">
      <w:pPr>
        <w:keepNext/>
        <w:widowControl w:val="0"/>
        <w:tabs>
          <w:tab w:val="clear" w:pos="567"/>
        </w:tabs>
        <w:spacing w:line="240" w:lineRule="auto"/>
        <w:rPr>
          <w:i/>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30 mg compresse gastroresistenti</w:t>
      </w:r>
    </w:p>
    <w:p w:rsidR="00B5303B" w:rsidRPr="00751CC1" w:rsidRDefault="009A7E70" w:rsidP="0039156F">
      <w:pPr>
        <w:widowControl w:val="0"/>
        <w:tabs>
          <w:tab w:val="clear" w:pos="567"/>
        </w:tabs>
        <w:spacing w:line="240" w:lineRule="auto"/>
        <w:rPr>
          <w:szCs w:val="22"/>
          <w:lang w:val="it-IT"/>
        </w:rPr>
      </w:pPr>
      <w:proofErr w:type="spellStart"/>
      <w:r>
        <w:rPr>
          <w:szCs w:val="22"/>
          <w:lang w:val="it-IT" w:bidi="it-IT"/>
        </w:rPr>
        <w:t>d</w:t>
      </w:r>
      <w:r w:rsidR="00B5303B" w:rsidRPr="00751CC1">
        <w:rPr>
          <w:szCs w:val="22"/>
          <w:lang w:val="it-IT" w:bidi="it-IT"/>
        </w:rPr>
        <w:t>imetilfumarato</w:t>
      </w:r>
      <w:proofErr w:type="spellEnd"/>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2.</w:t>
      </w:r>
      <w:r w:rsidRPr="00751CC1">
        <w:rPr>
          <w:b/>
          <w:bCs/>
          <w:szCs w:val="22"/>
          <w:lang w:val="it-IT" w:bidi="it-IT"/>
        </w:rPr>
        <w:tab/>
        <w:t>NOME DEL TITOLARE DELL’AUTORIZZAZIONE ALL’IMMISSIONE IN COMMERCIO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Almirall</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it-IT"/>
        </w:rPr>
      </w:pPr>
      <w:r w:rsidRPr="00751CC1">
        <w:rPr>
          <w:b/>
          <w:bCs/>
          <w:szCs w:val="22"/>
          <w:lang w:val="it-IT" w:bidi="it-IT"/>
        </w:rPr>
        <w:t>3.</w:t>
      </w:r>
      <w:r w:rsidRPr="00751CC1">
        <w:rPr>
          <w:b/>
          <w:bCs/>
          <w:szCs w:val="22"/>
          <w:lang w:val="it-IT" w:bidi="it-IT"/>
        </w:rPr>
        <w:tab/>
        <w:t>DATA DI SCADENZA</w:t>
      </w:r>
    </w:p>
    <w:p w:rsidR="00B5303B" w:rsidRPr="00751CC1" w:rsidRDefault="00B5303B" w:rsidP="00436732">
      <w:pPr>
        <w:keepNext/>
        <w:widowControl w:val="0"/>
        <w:tabs>
          <w:tab w:val="clear" w:pos="567"/>
        </w:tabs>
        <w:spacing w:line="240" w:lineRule="auto"/>
        <w:rPr>
          <w:szCs w:val="22"/>
          <w:lang w:val="it-IT"/>
        </w:rPr>
      </w:pPr>
    </w:p>
    <w:p w:rsidR="00B5303B" w:rsidRPr="00751CC1" w:rsidRDefault="007E578E" w:rsidP="0039156F">
      <w:pPr>
        <w:keepNext/>
        <w:widowControl w:val="0"/>
        <w:tabs>
          <w:tab w:val="clear" w:pos="567"/>
        </w:tabs>
        <w:spacing w:line="240" w:lineRule="auto"/>
        <w:rPr>
          <w:szCs w:val="22"/>
          <w:lang w:val="it-IT"/>
        </w:rPr>
      </w:pPr>
      <w:r w:rsidRPr="00751CC1">
        <w:rPr>
          <w:szCs w:val="22"/>
          <w:lang w:val="it-IT" w:bidi="it-IT"/>
        </w:rPr>
        <w:t>Scad</w:t>
      </w:r>
      <w:r w:rsidR="00B5303B"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4.</w:t>
      </w:r>
      <w:r w:rsidRPr="00751CC1">
        <w:rPr>
          <w:b/>
          <w:bCs/>
          <w:szCs w:val="22"/>
          <w:lang w:val="it-IT" w:bidi="it-IT"/>
        </w:rPr>
        <w:tab/>
        <w:t>NUMERO DI LOTTO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Lotto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683946" w:rsidRDefault="00B5303B" w:rsidP="0039156F">
      <w:pPr>
        <w:widowControl w:val="0"/>
        <w:pBdr>
          <w:top w:val="single" w:sz="4" w:space="1" w:color="auto"/>
          <w:left w:val="single" w:sz="4" w:space="4" w:color="auto"/>
          <w:bottom w:val="single" w:sz="4" w:space="1" w:color="auto"/>
          <w:right w:val="single" w:sz="4" w:space="4" w:color="auto"/>
        </w:pBdr>
        <w:spacing w:line="240" w:lineRule="auto"/>
        <w:ind w:left="561" w:hanging="561"/>
        <w:rPr>
          <w:b/>
          <w:szCs w:val="22"/>
          <w:lang w:val="it-IT"/>
        </w:rPr>
      </w:pPr>
      <w:r w:rsidRPr="00751CC1">
        <w:rPr>
          <w:b/>
          <w:bCs/>
          <w:szCs w:val="22"/>
          <w:lang w:val="it-IT" w:bidi="it-IT"/>
        </w:rPr>
        <w:t>5.</w:t>
      </w:r>
      <w:r w:rsidRPr="00751CC1">
        <w:rPr>
          <w:b/>
          <w:bCs/>
          <w:szCs w:val="22"/>
          <w:lang w:val="it-IT" w:bidi="it-IT"/>
        </w:rPr>
        <w:tab/>
        <w:t>ALTRO</w:t>
      </w:r>
    </w:p>
    <w:p w:rsidR="00B5303B" w:rsidRPr="00751CC1" w:rsidRDefault="00B5303B" w:rsidP="00436732">
      <w:pPr>
        <w:widowControl w:val="0"/>
        <w:tabs>
          <w:tab w:val="clear" w:pos="567"/>
        </w:tabs>
        <w:spacing w:line="240" w:lineRule="auto"/>
        <w:rPr>
          <w:szCs w:val="22"/>
          <w:lang w:val="it-IT"/>
        </w:rPr>
      </w:pPr>
    </w:p>
    <w:p w:rsidR="00B549D8" w:rsidRPr="00751CC1" w:rsidRDefault="00B549D8"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it-IT"/>
        </w:rPr>
      </w:pPr>
      <w:r w:rsidRPr="00751CC1">
        <w:rPr>
          <w:b/>
          <w:szCs w:val="22"/>
          <w:lang w:val="it-IT"/>
        </w:rPr>
        <w:br w:type="page"/>
      </w:r>
      <w:r w:rsidRPr="00751CC1">
        <w:rPr>
          <w:b/>
          <w:bCs/>
          <w:szCs w:val="22"/>
          <w:lang w:val="it-IT" w:bidi="it-IT"/>
        </w:rPr>
        <w:t>INFORMAZIONI DA APPORRE SUL CONFEZIONAMENTO SECONDARIO</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it-IT"/>
        </w:rPr>
      </w:pP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it-IT"/>
        </w:rPr>
      </w:pPr>
      <w:r w:rsidRPr="00751CC1">
        <w:rPr>
          <w:b/>
          <w:bCs/>
          <w:szCs w:val="22"/>
          <w:lang w:val="it-IT" w:bidi="it-IT"/>
        </w:rPr>
        <w:t>SCATOLA ESTERNA</w:t>
      </w:r>
      <w:r w:rsidR="00072B34">
        <w:rPr>
          <w:b/>
          <w:bCs/>
          <w:szCs w:val="22"/>
          <w:lang w:val="it-IT" w:bidi="it-IT"/>
        </w:rPr>
        <w:t xml:space="preserve"> – SKILARENCE 120 mg COMPRESSE GASTRORESISTENTI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1.</w:t>
      </w:r>
      <w:r w:rsidRPr="00751CC1">
        <w:rPr>
          <w:b/>
          <w:bCs/>
          <w:szCs w:val="22"/>
          <w:lang w:val="it-IT" w:bidi="it-IT"/>
        </w:rPr>
        <w:tab/>
        <w:t>DENOMINAZIONE DEL MEDICINALE</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120 mg compresse gastroresistenti</w:t>
      </w:r>
    </w:p>
    <w:p w:rsidR="00B5303B" w:rsidRPr="00751CC1" w:rsidRDefault="009A7E70" w:rsidP="0039156F">
      <w:pPr>
        <w:widowControl w:val="0"/>
        <w:tabs>
          <w:tab w:val="clear" w:pos="567"/>
        </w:tabs>
        <w:spacing w:line="240" w:lineRule="auto"/>
        <w:rPr>
          <w:szCs w:val="22"/>
          <w:lang w:val="it-IT"/>
        </w:rPr>
      </w:pPr>
      <w:proofErr w:type="spellStart"/>
      <w:r>
        <w:rPr>
          <w:szCs w:val="22"/>
          <w:lang w:val="it-IT" w:bidi="it-IT"/>
        </w:rPr>
        <w:t>d</w:t>
      </w:r>
      <w:r w:rsidR="00B5303B" w:rsidRPr="00751CC1">
        <w:rPr>
          <w:szCs w:val="22"/>
          <w:lang w:val="it-IT" w:bidi="it-IT"/>
        </w:rPr>
        <w:t>imetilfumarato</w:t>
      </w:r>
      <w:proofErr w:type="spellEnd"/>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2.</w:t>
      </w:r>
      <w:r w:rsidRPr="00751CC1">
        <w:rPr>
          <w:b/>
          <w:bCs/>
          <w:szCs w:val="22"/>
          <w:lang w:val="it-IT" w:bidi="it-IT"/>
        </w:rPr>
        <w:tab/>
        <w:t>COMPOSIZIONE QUALITATIVA E QUANTITATIVA IN TERMINI DI PRINCIPIO(I) ATTIVO(I)</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Ogni compressa contiene 120 mg di dimetilfumarato.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3.</w:t>
      </w:r>
      <w:r w:rsidRPr="00751CC1">
        <w:rPr>
          <w:b/>
          <w:bCs/>
          <w:szCs w:val="22"/>
          <w:lang w:val="it-IT" w:bidi="it-IT"/>
        </w:rPr>
        <w:tab/>
        <w:t>ELENCO DEGLI ECCIPIENTI</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Contiene lattosio.</w:t>
      </w:r>
      <w:r w:rsidR="00C93DFF">
        <w:rPr>
          <w:szCs w:val="22"/>
          <w:lang w:val="it-IT" w:bidi="it-IT"/>
        </w:rPr>
        <w:t xml:space="preserve"> Vedere il foglio illustrativo della confezione per ulteriori informazioni.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4.</w:t>
      </w:r>
      <w:r w:rsidRPr="00751CC1">
        <w:rPr>
          <w:b/>
          <w:bCs/>
          <w:szCs w:val="22"/>
          <w:lang w:val="it-IT" w:bidi="it-IT"/>
        </w:rPr>
        <w:tab/>
        <w:t>FORMA FARMACEUTICA E CONTENUTO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jc w:val="both"/>
        <w:rPr>
          <w:rFonts w:eastAsia="SimSun"/>
          <w:szCs w:val="22"/>
          <w:lang w:val="it-IT" w:eastAsia="zh-CN"/>
        </w:rPr>
      </w:pPr>
      <w:r w:rsidRPr="00751CC1">
        <w:rPr>
          <w:szCs w:val="22"/>
          <w:lang w:val="it-IT" w:eastAsia="zh-CN" w:bidi="it-IT"/>
        </w:rPr>
        <w:t>40</w:t>
      </w:r>
      <w:r w:rsidR="00B549D8" w:rsidRPr="00751CC1">
        <w:rPr>
          <w:szCs w:val="22"/>
          <w:lang w:val="it-IT" w:eastAsia="zh-CN" w:bidi="it-IT"/>
        </w:rPr>
        <w:t> compres</w:t>
      </w:r>
      <w:r w:rsidRPr="00751CC1">
        <w:rPr>
          <w:szCs w:val="22"/>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70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90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100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120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180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200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Default="00B5303B" w:rsidP="0039156F">
      <w:pPr>
        <w:widowControl w:val="0"/>
        <w:tabs>
          <w:tab w:val="clear" w:pos="567"/>
        </w:tabs>
        <w:spacing w:line="240" w:lineRule="auto"/>
        <w:jc w:val="both"/>
        <w:rPr>
          <w:szCs w:val="22"/>
          <w:shd w:val="pct15" w:color="auto" w:fill="FFFFFF"/>
          <w:lang w:val="it-IT" w:eastAsia="zh-CN" w:bidi="it-IT"/>
        </w:rPr>
      </w:pPr>
      <w:r w:rsidRPr="00751CC1">
        <w:rPr>
          <w:szCs w:val="22"/>
          <w:shd w:val="pct15" w:color="auto" w:fill="FFFFFF"/>
          <w:lang w:val="it-IT" w:eastAsia="zh-CN" w:bidi="it-IT"/>
        </w:rPr>
        <w:t>240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8D5E68" w:rsidRPr="001D7F25" w:rsidRDefault="008D5E68" w:rsidP="0039156F">
      <w:pPr>
        <w:widowControl w:val="0"/>
        <w:tabs>
          <w:tab w:val="clear" w:pos="567"/>
        </w:tabs>
        <w:spacing w:line="240" w:lineRule="auto"/>
        <w:jc w:val="both"/>
        <w:rPr>
          <w:szCs w:val="22"/>
          <w:shd w:val="pct15" w:color="auto" w:fill="FFFFFF"/>
          <w:lang w:val="it-IT" w:eastAsia="zh-CN" w:bidi="it-IT"/>
        </w:rPr>
      </w:pPr>
      <w:r>
        <w:rPr>
          <w:szCs w:val="22"/>
          <w:shd w:val="pct15" w:color="auto" w:fill="FFFFFF"/>
          <w:lang w:val="it-IT" w:eastAsia="zh-CN" w:bidi="it-IT"/>
        </w:rPr>
        <w:t>30</w:t>
      </w:r>
      <w:r w:rsidRPr="00751CC1">
        <w:rPr>
          <w:szCs w:val="22"/>
          <w:shd w:val="pct15" w:color="auto" w:fill="FFFFFF"/>
          <w:lang w:val="it-IT" w:eastAsia="zh-CN" w:bidi="it-IT"/>
        </w:rPr>
        <w:t>0 compresse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360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jc w:val="both"/>
        <w:rPr>
          <w:rFonts w:eastAsia="SimSun"/>
          <w:szCs w:val="22"/>
          <w:shd w:val="pct15" w:color="auto" w:fill="FFFFFF"/>
          <w:lang w:val="it-IT" w:eastAsia="zh-CN"/>
        </w:rPr>
      </w:pPr>
      <w:r w:rsidRPr="00751CC1">
        <w:rPr>
          <w:szCs w:val="22"/>
          <w:shd w:val="pct15" w:color="auto" w:fill="FFFFFF"/>
          <w:lang w:val="it-IT" w:eastAsia="zh-CN" w:bidi="it-IT"/>
        </w:rPr>
        <w:t>400</w:t>
      </w:r>
      <w:r w:rsidR="00B549D8" w:rsidRPr="00751CC1">
        <w:rPr>
          <w:szCs w:val="22"/>
          <w:shd w:val="pct15" w:color="auto" w:fill="FFFFFF"/>
          <w:lang w:val="it-IT" w:eastAsia="zh-CN" w:bidi="it-IT"/>
        </w:rPr>
        <w:t> compres</w:t>
      </w:r>
      <w:r w:rsidRPr="00751CC1">
        <w:rPr>
          <w:szCs w:val="22"/>
          <w:shd w:val="pct15" w:color="auto" w:fill="FFFFFF"/>
          <w:lang w:val="it-IT" w:eastAsia="zh-CN" w:bidi="it-IT"/>
        </w:rPr>
        <w:t>se gastroresistenti</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5.</w:t>
      </w:r>
      <w:r w:rsidRPr="00751CC1">
        <w:rPr>
          <w:b/>
          <w:bCs/>
          <w:szCs w:val="22"/>
          <w:lang w:val="it-IT" w:bidi="it-IT"/>
        </w:rPr>
        <w:tab/>
        <w:t>MODO E VIA DI SOMMINISTRAZIONE</w:t>
      </w:r>
    </w:p>
    <w:p w:rsidR="00B5303B" w:rsidRPr="00751CC1" w:rsidRDefault="00B5303B" w:rsidP="00436732">
      <w:pPr>
        <w:keepNext/>
        <w:widowControl w:val="0"/>
        <w:tabs>
          <w:tab w:val="clear" w:pos="567"/>
        </w:tabs>
        <w:spacing w:line="240" w:lineRule="auto"/>
        <w:rPr>
          <w:szCs w:val="22"/>
          <w:lang w:val="it-IT"/>
        </w:rPr>
      </w:pPr>
    </w:p>
    <w:p w:rsidR="00C93DFF" w:rsidRDefault="00C93DFF" w:rsidP="0039156F">
      <w:pPr>
        <w:keepNext/>
        <w:widowControl w:val="0"/>
        <w:tabs>
          <w:tab w:val="clear" w:pos="567"/>
        </w:tabs>
        <w:spacing w:line="240" w:lineRule="auto"/>
        <w:rPr>
          <w:szCs w:val="22"/>
          <w:lang w:val="it-IT" w:bidi="it-IT"/>
        </w:rPr>
      </w:pPr>
      <w:r>
        <w:rPr>
          <w:szCs w:val="22"/>
          <w:lang w:val="it-IT" w:bidi="it-IT"/>
        </w:rPr>
        <w:t>Non frantumare, rompere, scogliere o masticare la compressa.</w:t>
      </w:r>
    </w:p>
    <w:p w:rsidR="00C93DFF" w:rsidRDefault="00C93DFF" w:rsidP="0039156F">
      <w:pPr>
        <w:widowControl w:val="0"/>
        <w:tabs>
          <w:tab w:val="clear" w:pos="567"/>
        </w:tabs>
        <w:spacing w:line="240" w:lineRule="auto"/>
        <w:rPr>
          <w:szCs w:val="22"/>
          <w:lang w:val="it-IT" w:bidi="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Leggere il foglio illustrativo prima dell’uso.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r w:rsidRPr="00751CC1">
        <w:rPr>
          <w:szCs w:val="22"/>
          <w:lang w:val="it-IT" w:bidi="it-IT"/>
        </w:rPr>
        <w:t>Uso orale.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6.</w:t>
      </w:r>
      <w:r w:rsidRPr="00751CC1">
        <w:rPr>
          <w:b/>
          <w:bCs/>
          <w:szCs w:val="22"/>
          <w:lang w:val="it-IT" w:bidi="it-IT"/>
        </w:rPr>
        <w:tab/>
        <w:t>AVVERTENZA PARTICOLARE CHE PRESCRIVA DI TENERE IL MEDICINALE FUORI DALLA VISTA E DALLA PORTATA DEI BAMBINI</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Tenere fuori dalla vista e dalla portata dei bambini.</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7.</w:t>
      </w:r>
      <w:r w:rsidRPr="00751CC1">
        <w:rPr>
          <w:b/>
          <w:bCs/>
          <w:szCs w:val="22"/>
          <w:lang w:val="it-IT" w:bidi="it-IT"/>
        </w:rPr>
        <w:tab/>
        <w:t>ALTRA(E) AVVERTENZA(E) PARTICOLARE(I), SE NECESSARIO</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 w:val="left" w:pos="749"/>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8.</w:t>
      </w:r>
      <w:r w:rsidRPr="00751CC1">
        <w:rPr>
          <w:b/>
          <w:bCs/>
          <w:szCs w:val="22"/>
          <w:lang w:val="it-IT" w:bidi="it-IT"/>
        </w:rPr>
        <w:tab/>
        <w:t>DATA DI SCADENZA</w:t>
      </w:r>
    </w:p>
    <w:p w:rsidR="00B5303B" w:rsidRPr="00751CC1" w:rsidRDefault="00B5303B" w:rsidP="00436732">
      <w:pPr>
        <w:keepNext/>
        <w:widowControl w:val="0"/>
        <w:tabs>
          <w:tab w:val="clear" w:pos="567"/>
        </w:tabs>
        <w:spacing w:line="240" w:lineRule="auto"/>
        <w:rPr>
          <w:szCs w:val="22"/>
          <w:lang w:val="it-IT"/>
        </w:rPr>
      </w:pPr>
    </w:p>
    <w:p w:rsidR="00B5303B" w:rsidRPr="00751CC1" w:rsidRDefault="007E578E" w:rsidP="0039156F">
      <w:pPr>
        <w:keepNext/>
        <w:widowControl w:val="0"/>
        <w:tabs>
          <w:tab w:val="clear" w:pos="567"/>
        </w:tabs>
        <w:spacing w:line="240" w:lineRule="auto"/>
        <w:rPr>
          <w:szCs w:val="22"/>
          <w:lang w:val="it-IT"/>
        </w:rPr>
      </w:pPr>
      <w:r w:rsidRPr="00751CC1">
        <w:rPr>
          <w:szCs w:val="22"/>
          <w:lang w:val="it-IT" w:bidi="it-IT"/>
        </w:rPr>
        <w:t>Scad</w:t>
      </w:r>
      <w:r w:rsidR="00B5303B"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751CC1">
        <w:rPr>
          <w:b/>
          <w:bCs/>
          <w:szCs w:val="22"/>
          <w:lang w:val="it-IT" w:bidi="it-IT"/>
        </w:rPr>
        <w:t>9.</w:t>
      </w:r>
      <w:r w:rsidRPr="00751CC1">
        <w:rPr>
          <w:b/>
          <w:bCs/>
          <w:szCs w:val="22"/>
          <w:lang w:val="it-IT" w:bidi="it-IT"/>
        </w:rPr>
        <w:tab/>
        <w:t>PRECAUZIONI PARTICOLARI PER LA CONSERVAZIONE</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ind w:left="567" w:hanging="567"/>
        <w:rPr>
          <w:szCs w:val="22"/>
          <w:lang w:val="it-IT"/>
        </w:rPr>
      </w:pPr>
    </w:p>
    <w:p w:rsidR="00B5303B" w:rsidRPr="00751CC1"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751CC1">
        <w:rPr>
          <w:b/>
          <w:bCs/>
          <w:szCs w:val="22"/>
          <w:lang w:val="it-IT" w:bidi="it-IT"/>
        </w:rPr>
        <w:t>10.</w:t>
      </w:r>
      <w:r w:rsidRPr="00751CC1">
        <w:rPr>
          <w:b/>
          <w:bCs/>
          <w:szCs w:val="22"/>
          <w:lang w:val="it-IT" w:bidi="it-IT"/>
        </w:rPr>
        <w:tab/>
        <w:t>PRECAUZIONI PARTICOLARI PER LO SMALTIMENTO DEL MEDICINALE NON UTILIZZATO O DEI RIFIUTI DERIVATI DA TALE MEDICINALE, SE NECESSARIO</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11.</w:t>
      </w:r>
      <w:r w:rsidRPr="00751CC1">
        <w:rPr>
          <w:b/>
          <w:bCs/>
          <w:szCs w:val="22"/>
          <w:lang w:val="it-IT" w:bidi="it-IT"/>
        </w:rPr>
        <w:tab/>
        <w:t>NOME E INDIRIZZO DEL TITOLARE DELL’AUTORIZZAZIONE ALL’IMMISSIONE IN COMMERCIO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Almirall, S.A.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Ronda General Mitre, 151</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08022 </w:t>
      </w:r>
      <w:r w:rsidR="00986D8E" w:rsidRPr="00751CC1">
        <w:rPr>
          <w:szCs w:val="22"/>
          <w:lang w:val="it-IT" w:bidi="it-IT"/>
        </w:rPr>
        <w:t>Barcel</w:t>
      </w:r>
      <w:r w:rsidR="00714E42">
        <w:rPr>
          <w:szCs w:val="22"/>
          <w:lang w:val="it-IT" w:bidi="it-IT"/>
        </w:rPr>
        <w:t>l</w:t>
      </w:r>
      <w:r w:rsidR="00986D8E" w:rsidRPr="00751CC1">
        <w:rPr>
          <w:szCs w:val="22"/>
          <w:lang w:val="it-IT" w:bidi="it-IT"/>
        </w:rPr>
        <w:t>ona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Spagna</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12.</w:t>
      </w:r>
      <w:r w:rsidRPr="00751CC1">
        <w:rPr>
          <w:b/>
          <w:bCs/>
          <w:szCs w:val="22"/>
          <w:lang w:val="it-IT" w:bidi="it-IT"/>
        </w:rPr>
        <w:tab/>
        <w:t>NUMERI DELL’AUTORIZZAZIONE ALL’IMMISSIONE IN COMMERCIO</w:t>
      </w:r>
      <w:r w:rsidRPr="00751CC1">
        <w:rPr>
          <w:rStyle w:val="CommentReference"/>
          <w:sz w:val="22"/>
          <w:szCs w:val="22"/>
          <w:lang w:val="it-IT"/>
        </w:rPr>
        <w:t/>
      </w:r>
    </w:p>
    <w:p w:rsidR="00B5303B" w:rsidRPr="00751CC1" w:rsidRDefault="00B5303B" w:rsidP="00436732">
      <w:pPr>
        <w:keepNext/>
        <w:widowControl w:val="0"/>
        <w:tabs>
          <w:tab w:val="clear" w:pos="567"/>
        </w:tabs>
        <w:spacing w:line="240" w:lineRule="auto"/>
        <w:rPr>
          <w:szCs w:val="22"/>
          <w:lang w:val="it-IT"/>
        </w:rPr>
      </w:pPr>
    </w:p>
    <w:tbl>
      <w:tblPr>
        <w:tblW w:w="2188" w:type="pct"/>
        <w:tblLayout w:type="fixed"/>
        <w:tblCellMar>
          <w:left w:w="0" w:type="dxa"/>
          <w:right w:w="0" w:type="dxa"/>
        </w:tblCellMar>
        <w:tblLook w:val="0000" w:firstRow="0" w:lastRow="0" w:firstColumn="0" w:lastColumn="0" w:noHBand="0" w:noVBand="0"/>
      </w:tblPr>
      <w:tblGrid>
        <w:gridCol w:w="2268"/>
        <w:gridCol w:w="1701"/>
      </w:tblGrid>
      <w:tr w:rsidR="00217B00" w:rsidRPr="003415C7" w:rsidTr="00FE4DFD">
        <w:trPr>
          <w:cantSplit/>
        </w:trPr>
        <w:tc>
          <w:tcPr>
            <w:tcW w:w="2857" w:type="pct"/>
            <w:tcBorders>
              <w:top w:val="nil"/>
              <w:left w:val="nil"/>
              <w:bottom w:val="nil"/>
              <w:right w:val="nil"/>
            </w:tcBorders>
            <w:shd w:val="clear" w:color="auto" w:fill="FFFFFF"/>
          </w:tcPr>
          <w:p w:rsidR="00217B00" w:rsidRPr="003415C7" w:rsidRDefault="00217B00" w:rsidP="0039156F">
            <w:pPr>
              <w:keepNext/>
              <w:widowControl w:val="0"/>
              <w:autoSpaceDE w:val="0"/>
              <w:autoSpaceDN w:val="0"/>
              <w:adjustRightInd w:val="0"/>
              <w:ind w:left="108" w:right="108"/>
              <w:rPr>
                <w:rFonts w:cs="Verdana"/>
              </w:rPr>
            </w:pPr>
            <w:r w:rsidRPr="003415C7">
              <w:rPr>
                <w:rFonts w:cs="Verdana"/>
              </w:rPr>
              <w:t>EU/1/17/1201/002</w:t>
            </w:r>
          </w:p>
        </w:tc>
        <w:tc>
          <w:tcPr>
            <w:tcW w:w="2143" w:type="pct"/>
            <w:tcBorders>
              <w:top w:val="nil"/>
              <w:left w:val="nil"/>
              <w:bottom w:val="nil"/>
              <w:right w:val="nil"/>
            </w:tcBorders>
            <w:shd w:val="clear" w:color="auto" w:fill="BFBFBF"/>
          </w:tcPr>
          <w:p w:rsidR="00217B00" w:rsidRPr="003415C7" w:rsidRDefault="00217B00" w:rsidP="0039156F">
            <w:pPr>
              <w:keepNext/>
              <w:widowControl w:val="0"/>
              <w:autoSpaceDE w:val="0"/>
              <w:autoSpaceDN w:val="0"/>
              <w:adjustRightInd w:val="0"/>
              <w:ind w:left="108" w:right="108"/>
              <w:rPr>
                <w:rFonts w:cs="Verdana"/>
              </w:rPr>
            </w:pPr>
            <w:r w:rsidRPr="003415C7">
              <w:rPr>
                <w:rFonts w:cs="Verdana"/>
                <w:color w:val="000000"/>
              </w:rPr>
              <w:t>40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EU/1/17/1201/003</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70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EU/1/17/1201/004</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90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EU/1/17/1201/005</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100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EU/1/17/1201/006</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120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EU/1/17/1201/007</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180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EU/1/17/1201/008</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200</w:t>
            </w:r>
            <w:r w:rsidR="00066AD0">
              <w:rPr>
                <w:rFonts w:cs="Verdana"/>
                <w:color w:val="000000"/>
              </w:rPr>
              <w:t> compresse</w:t>
            </w:r>
          </w:p>
        </w:tc>
      </w:tr>
      <w:tr w:rsidR="00217B00" w:rsidRPr="003415C7" w:rsidTr="00FE4DFD">
        <w:trPr>
          <w:cantSplit/>
        </w:trPr>
        <w:tc>
          <w:tcPr>
            <w:tcW w:w="2857" w:type="pct"/>
            <w:tcBorders>
              <w:top w:val="nil"/>
              <w:left w:val="nil"/>
              <w:bottom w:val="nil"/>
              <w:right w:val="nil"/>
            </w:tcBorders>
            <w:shd w:val="clear" w:color="auto" w:fill="BFBFBF"/>
          </w:tcPr>
          <w:p w:rsidR="00217B00" w:rsidRPr="003415C7" w:rsidRDefault="00217B00" w:rsidP="00436732">
            <w:pPr>
              <w:keepLines/>
              <w:widowControl w:val="0"/>
              <w:autoSpaceDE w:val="0"/>
              <w:autoSpaceDN w:val="0"/>
              <w:adjustRightInd w:val="0"/>
              <w:ind w:left="108" w:right="108"/>
              <w:rPr>
                <w:rFonts w:cs="Verdana"/>
              </w:rPr>
            </w:pPr>
            <w:r w:rsidRPr="003415C7">
              <w:rPr>
                <w:rFonts w:cs="Verdana"/>
              </w:rPr>
              <w:t>EU/1/17/1201/009</w:t>
            </w:r>
          </w:p>
        </w:tc>
        <w:tc>
          <w:tcPr>
            <w:tcW w:w="2143" w:type="pct"/>
            <w:tcBorders>
              <w:top w:val="nil"/>
              <w:left w:val="nil"/>
              <w:bottom w:val="nil"/>
              <w:right w:val="nil"/>
            </w:tcBorders>
            <w:shd w:val="clear" w:color="auto" w:fill="BFBFBF"/>
          </w:tcPr>
          <w:p w:rsidR="00217B00" w:rsidRPr="003415C7" w:rsidRDefault="00217B00" w:rsidP="0039156F">
            <w:pPr>
              <w:keepLines/>
              <w:widowControl w:val="0"/>
              <w:autoSpaceDE w:val="0"/>
              <w:autoSpaceDN w:val="0"/>
              <w:adjustRightInd w:val="0"/>
              <w:ind w:left="108" w:right="108"/>
              <w:rPr>
                <w:rFonts w:cs="Verdana"/>
              </w:rPr>
            </w:pPr>
            <w:r w:rsidRPr="003415C7">
              <w:rPr>
                <w:rFonts w:cs="Verdana"/>
                <w:color w:val="000000"/>
              </w:rPr>
              <w:t>240</w:t>
            </w:r>
            <w:r w:rsidR="00066AD0">
              <w:rPr>
                <w:rFonts w:cs="Verdana"/>
                <w:color w:val="000000"/>
              </w:rPr>
              <w:t> compresse</w:t>
            </w:r>
          </w:p>
        </w:tc>
      </w:tr>
      <w:tr w:rsidR="008D5E68" w:rsidRPr="003415C7" w:rsidTr="00FE4DFD">
        <w:trPr>
          <w:cantSplit/>
        </w:trPr>
        <w:tc>
          <w:tcPr>
            <w:tcW w:w="2857" w:type="pct"/>
            <w:tcBorders>
              <w:top w:val="nil"/>
              <w:left w:val="nil"/>
              <w:bottom w:val="nil"/>
              <w:right w:val="nil"/>
            </w:tcBorders>
            <w:shd w:val="clear" w:color="auto" w:fill="BFBFBF"/>
          </w:tcPr>
          <w:p w:rsidR="008D5E68" w:rsidRPr="003415C7" w:rsidRDefault="008D5E68" w:rsidP="00436732">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2143" w:type="pct"/>
            <w:tcBorders>
              <w:top w:val="nil"/>
              <w:left w:val="nil"/>
              <w:bottom w:val="nil"/>
              <w:right w:val="nil"/>
            </w:tcBorders>
            <w:shd w:val="clear" w:color="auto" w:fill="BFBFBF"/>
          </w:tcPr>
          <w:p w:rsidR="008D5E68" w:rsidRPr="003415C7" w:rsidRDefault="008D5E68" w:rsidP="0039156F">
            <w:pPr>
              <w:keepLines/>
              <w:widowControl w:val="0"/>
              <w:autoSpaceDE w:val="0"/>
              <w:autoSpaceDN w:val="0"/>
              <w:adjustRightInd w:val="0"/>
              <w:ind w:left="108" w:right="108"/>
              <w:rPr>
                <w:rFonts w:cs="Verdana"/>
                <w:color w:val="000000"/>
              </w:rPr>
            </w:pPr>
            <w:r>
              <w:rPr>
                <w:rFonts w:cs="Verdana"/>
                <w:color w:val="000000"/>
              </w:rPr>
              <w:t>30</w:t>
            </w:r>
            <w:r w:rsidRPr="003415C7">
              <w:rPr>
                <w:rFonts w:cs="Verdana"/>
                <w:color w:val="000000"/>
              </w:rPr>
              <w:t>0</w:t>
            </w:r>
            <w:r>
              <w:rPr>
                <w:rFonts w:cs="Verdana"/>
                <w:color w:val="000000"/>
              </w:rPr>
              <w:t> compresse</w:t>
            </w:r>
          </w:p>
        </w:tc>
      </w:tr>
      <w:tr w:rsidR="008D5E68" w:rsidRPr="003415C7" w:rsidTr="00FE4DFD">
        <w:trPr>
          <w:cantSplit/>
        </w:trPr>
        <w:tc>
          <w:tcPr>
            <w:tcW w:w="2857" w:type="pct"/>
            <w:tcBorders>
              <w:top w:val="nil"/>
              <w:left w:val="nil"/>
              <w:bottom w:val="nil"/>
              <w:right w:val="nil"/>
            </w:tcBorders>
            <w:shd w:val="clear" w:color="auto" w:fill="BFBFBF"/>
          </w:tcPr>
          <w:p w:rsidR="008D5E68" w:rsidRPr="003415C7" w:rsidRDefault="008D5E68" w:rsidP="00436732">
            <w:pPr>
              <w:keepLines/>
              <w:widowControl w:val="0"/>
              <w:autoSpaceDE w:val="0"/>
              <w:autoSpaceDN w:val="0"/>
              <w:adjustRightInd w:val="0"/>
              <w:ind w:left="108" w:right="108"/>
              <w:rPr>
                <w:rFonts w:cs="Verdana"/>
              </w:rPr>
            </w:pPr>
            <w:r w:rsidRPr="003415C7">
              <w:rPr>
                <w:rFonts w:cs="Verdana"/>
              </w:rPr>
              <w:t>EU/1/17/1201/010</w:t>
            </w:r>
          </w:p>
        </w:tc>
        <w:tc>
          <w:tcPr>
            <w:tcW w:w="2143" w:type="pct"/>
            <w:tcBorders>
              <w:top w:val="nil"/>
              <w:left w:val="nil"/>
              <w:bottom w:val="nil"/>
              <w:right w:val="nil"/>
            </w:tcBorders>
            <w:shd w:val="clear" w:color="auto" w:fill="BFBFBF"/>
          </w:tcPr>
          <w:p w:rsidR="008D5E68" w:rsidRPr="003415C7" w:rsidRDefault="008D5E68" w:rsidP="0039156F">
            <w:pPr>
              <w:keepLines/>
              <w:widowControl w:val="0"/>
              <w:autoSpaceDE w:val="0"/>
              <w:autoSpaceDN w:val="0"/>
              <w:adjustRightInd w:val="0"/>
              <w:ind w:left="108" w:right="108"/>
              <w:rPr>
                <w:rFonts w:cs="Verdana"/>
              </w:rPr>
            </w:pPr>
            <w:r w:rsidRPr="003415C7">
              <w:rPr>
                <w:rFonts w:cs="Verdana"/>
                <w:color w:val="000000"/>
              </w:rPr>
              <w:t>360</w:t>
            </w:r>
            <w:r>
              <w:rPr>
                <w:rFonts w:cs="Verdana"/>
                <w:color w:val="000000"/>
              </w:rPr>
              <w:t> compresse</w:t>
            </w:r>
          </w:p>
        </w:tc>
      </w:tr>
      <w:tr w:rsidR="008D5E68" w:rsidRPr="003415C7" w:rsidTr="00FE4DFD">
        <w:trPr>
          <w:cantSplit/>
        </w:trPr>
        <w:tc>
          <w:tcPr>
            <w:tcW w:w="2857" w:type="pct"/>
            <w:tcBorders>
              <w:top w:val="nil"/>
              <w:left w:val="nil"/>
              <w:bottom w:val="nil"/>
              <w:right w:val="nil"/>
            </w:tcBorders>
            <w:shd w:val="clear" w:color="auto" w:fill="BFBFBF"/>
          </w:tcPr>
          <w:p w:rsidR="008D5E68" w:rsidRPr="003415C7" w:rsidRDefault="008D5E68" w:rsidP="00436732">
            <w:pPr>
              <w:keepLines/>
              <w:widowControl w:val="0"/>
              <w:autoSpaceDE w:val="0"/>
              <w:autoSpaceDN w:val="0"/>
              <w:adjustRightInd w:val="0"/>
              <w:ind w:left="108" w:right="108"/>
              <w:rPr>
                <w:rFonts w:cs="Verdana"/>
              </w:rPr>
            </w:pPr>
            <w:r w:rsidRPr="003415C7">
              <w:rPr>
                <w:rFonts w:cs="Verdana"/>
              </w:rPr>
              <w:t>EU/1/17/1201/011</w:t>
            </w:r>
          </w:p>
        </w:tc>
        <w:tc>
          <w:tcPr>
            <w:tcW w:w="2143" w:type="pct"/>
            <w:tcBorders>
              <w:top w:val="nil"/>
              <w:left w:val="nil"/>
              <w:bottom w:val="nil"/>
              <w:right w:val="nil"/>
            </w:tcBorders>
            <w:shd w:val="clear" w:color="auto" w:fill="BFBFBF"/>
          </w:tcPr>
          <w:p w:rsidR="008D5E68" w:rsidRPr="003415C7" w:rsidRDefault="008D5E68" w:rsidP="0039156F">
            <w:pPr>
              <w:keepLines/>
              <w:widowControl w:val="0"/>
              <w:autoSpaceDE w:val="0"/>
              <w:autoSpaceDN w:val="0"/>
              <w:adjustRightInd w:val="0"/>
              <w:ind w:left="108" w:right="108"/>
              <w:rPr>
                <w:rFonts w:cs="Verdana"/>
              </w:rPr>
            </w:pPr>
            <w:r w:rsidRPr="003415C7">
              <w:rPr>
                <w:rFonts w:cs="Verdana"/>
                <w:color w:val="000000"/>
              </w:rPr>
              <w:t>400</w:t>
            </w:r>
            <w:r>
              <w:rPr>
                <w:rFonts w:cs="Verdana"/>
                <w:color w:val="000000"/>
              </w:rPr>
              <w:t> compresse</w:t>
            </w:r>
          </w:p>
        </w:tc>
      </w:tr>
    </w:tbl>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it-IT"/>
        </w:rPr>
      </w:pPr>
      <w:r w:rsidRPr="00751CC1">
        <w:rPr>
          <w:b/>
          <w:bCs/>
          <w:szCs w:val="22"/>
          <w:lang w:val="it-IT" w:bidi="it-IT"/>
        </w:rPr>
        <w:t>13.</w:t>
      </w:r>
      <w:r w:rsidRPr="00751CC1">
        <w:rPr>
          <w:b/>
          <w:bCs/>
          <w:szCs w:val="22"/>
          <w:lang w:val="it-IT" w:bidi="it-IT"/>
        </w:rPr>
        <w:tab/>
        <w:t>NUMERO DI LOTTO</w:t>
      </w:r>
    </w:p>
    <w:p w:rsidR="00B5303B" w:rsidRPr="00751CC1" w:rsidRDefault="00B5303B" w:rsidP="00436732">
      <w:pPr>
        <w:keepNext/>
        <w:widowControl w:val="0"/>
        <w:tabs>
          <w:tab w:val="clear" w:pos="567"/>
        </w:tabs>
        <w:spacing w:line="240" w:lineRule="auto"/>
        <w:rPr>
          <w:i/>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Lotto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it-IT"/>
        </w:rPr>
      </w:pPr>
      <w:r w:rsidRPr="00751CC1">
        <w:rPr>
          <w:b/>
          <w:bCs/>
          <w:szCs w:val="22"/>
          <w:lang w:val="it-IT" w:bidi="it-IT"/>
        </w:rPr>
        <w:t>14.</w:t>
      </w:r>
      <w:r w:rsidRPr="00751CC1">
        <w:rPr>
          <w:b/>
          <w:bCs/>
          <w:szCs w:val="22"/>
          <w:lang w:val="it-IT" w:bidi="it-IT"/>
        </w:rPr>
        <w:tab/>
        <w:t>CONDIZIONE GENERALE DI FORNITURA</w:t>
      </w:r>
    </w:p>
    <w:p w:rsidR="00683946" w:rsidRDefault="00683946" w:rsidP="00436732">
      <w:pPr>
        <w:widowControl w:val="0"/>
        <w:tabs>
          <w:tab w:val="clear" w:pos="567"/>
        </w:tabs>
        <w:spacing w:line="240" w:lineRule="auto"/>
        <w:rPr>
          <w:iCs/>
          <w:szCs w:val="22"/>
          <w:lang w:val="it-IT"/>
        </w:rPr>
      </w:pPr>
    </w:p>
    <w:p w:rsidR="00B5303B" w:rsidRPr="00751CC1" w:rsidRDefault="00B5303B" w:rsidP="0039156F">
      <w:pPr>
        <w:widowControl w:val="0"/>
        <w:tabs>
          <w:tab w:val="clear" w:pos="567"/>
        </w:tabs>
        <w:spacing w:line="240" w:lineRule="auto"/>
        <w:rPr>
          <w:szCs w:val="22"/>
          <w:lang w:val="it-IT"/>
        </w:rPr>
      </w:pPr>
    </w:p>
    <w:p w:rsidR="00683946" w:rsidRDefault="00B5303B" w:rsidP="0039156F">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it-IT"/>
        </w:rPr>
      </w:pPr>
      <w:r w:rsidRPr="00751CC1">
        <w:rPr>
          <w:b/>
          <w:bCs/>
          <w:szCs w:val="22"/>
          <w:lang w:val="it-IT" w:bidi="it-IT"/>
        </w:rPr>
        <w:t>15.</w:t>
      </w:r>
      <w:r w:rsidRPr="00751CC1">
        <w:rPr>
          <w:b/>
          <w:bCs/>
          <w:szCs w:val="22"/>
          <w:lang w:val="it-IT" w:bidi="it-IT"/>
        </w:rPr>
        <w:tab/>
        <w:t>ISTRUZIONI PER L’USO</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it-IT"/>
        </w:rPr>
      </w:pPr>
      <w:r w:rsidRPr="00751CC1">
        <w:rPr>
          <w:b/>
          <w:bCs/>
          <w:szCs w:val="22"/>
          <w:lang w:val="it-IT" w:bidi="it-IT"/>
        </w:rPr>
        <w:t>16.</w:t>
      </w:r>
      <w:r w:rsidRPr="00751CC1">
        <w:rPr>
          <w:b/>
          <w:bCs/>
          <w:szCs w:val="22"/>
          <w:lang w:val="it-IT" w:bidi="it-IT"/>
        </w:rPr>
        <w:tab/>
        <w:t>INFORMAZIONI IN BRAILLE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120 mg</w:t>
      </w:r>
    </w:p>
    <w:p w:rsidR="00B34C0F" w:rsidRPr="00751CC1" w:rsidRDefault="00B34C0F" w:rsidP="0039156F">
      <w:pPr>
        <w:widowControl w:val="0"/>
        <w:tabs>
          <w:tab w:val="clear" w:pos="567"/>
        </w:tabs>
        <w:spacing w:line="240" w:lineRule="auto"/>
        <w:rPr>
          <w:szCs w:val="22"/>
          <w:shd w:val="clear" w:color="auto" w:fill="CCCCCC"/>
          <w:lang w:val="it-IT"/>
        </w:rPr>
      </w:pPr>
    </w:p>
    <w:p w:rsidR="00683946" w:rsidRDefault="00683946" w:rsidP="0039156F">
      <w:pPr>
        <w:widowControl w:val="0"/>
        <w:tabs>
          <w:tab w:val="clear" w:pos="567"/>
        </w:tabs>
        <w:spacing w:line="240" w:lineRule="auto"/>
        <w:rPr>
          <w:szCs w:val="22"/>
          <w:shd w:val="clear" w:color="auto" w:fill="CCCCCC"/>
          <w:lang w:val="it-IT"/>
        </w:rPr>
      </w:pPr>
    </w:p>
    <w:p w:rsidR="002766D8" w:rsidRPr="00C93DFF" w:rsidRDefault="00D27D33" w:rsidP="0039156F">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it-IT"/>
        </w:rPr>
      </w:pPr>
      <w:r w:rsidRPr="00D27D33">
        <w:rPr>
          <w:b/>
          <w:noProof/>
          <w:lang w:val="it-IT"/>
        </w:rPr>
        <w:t>17.</w:t>
      </w:r>
      <w:r w:rsidRPr="00D27D33">
        <w:rPr>
          <w:b/>
          <w:noProof/>
          <w:lang w:val="it-IT"/>
        </w:rPr>
        <w:tab/>
      </w:r>
      <w:r w:rsidR="002766D8">
        <w:rPr>
          <w:b/>
          <w:noProof/>
          <w:lang w:val="it-IT"/>
        </w:rPr>
        <w:t xml:space="preserve">IDENTIFICATIVO UNICO </w:t>
      </w:r>
      <w:r w:rsidR="002766D8" w:rsidRPr="00C93DFF">
        <w:rPr>
          <w:b/>
          <w:noProof/>
          <w:lang w:val="it-IT"/>
        </w:rPr>
        <w:t xml:space="preserve">– </w:t>
      </w:r>
      <w:r w:rsidR="002766D8">
        <w:rPr>
          <w:b/>
          <w:noProof/>
          <w:lang w:val="it-IT"/>
        </w:rPr>
        <w:t>CODICE A BARRE BIDIMENSIONALE</w:t>
      </w:r>
    </w:p>
    <w:p w:rsidR="002766D8" w:rsidRPr="00C93DFF" w:rsidRDefault="002766D8" w:rsidP="0039156F">
      <w:pPr>
        <w:keepNext/>
        <w:keepLines/>
        <w:tabs>
          <w:tab w:val="clear" w:pos="567"/>
        </w:tabs>
        <w:spacing w:line="240" w:lineRule="auto"/>
        <w:rPr>
          <w:noProof/>
          <w:lang w:val="it-IT"/>
        </w:rPr>
      </w:pPr>
    </w:p>
    <w:p w:rsidR="002766D8" w:rsidRPr="00C93DFF" w:rsidRDefault="002766D8" w:rsidP="0039156F">
      <w:pPr>
        <w:keepLines/>
        <w:spacing w:line="240" w:lineRule="auto"/>
        <w:rPr>
          <w:noProof/>
          <w:szCs w:val="22"/>
          <w:shd w:val="clear" w:color="auto" w:fill="CCCCCC"/>
          <w:lang w:val="it-IT"/>
        </w:rPr>
      </w:pPr>
      <w:r>
        <w:rPr>
          <w:noProof/>
          <w:lang w:val="it-IT"/>
        </w:rPr>
        <w:t>Codice a barre bidimensionale</w:t>
      </w:r>
      <w:r w:rsidR="00B34C0F">
        <w:rPr>
          <w:noProof/>
          <w:lang w:val="it-IT"/>
        </w:rPr>
        <w:t xml:space="preserve"> </w:t>
      </w:r>
      <w:r>
        <w:rPr>
          <w:noProof/>
          <w:lang w:val="it-IT"/>
        </w:rPr>
        <w:t>con identificativo unico incluso</w:t>
      </w:r>
      <w:r w:rsidRPr="00C93DFF">
        <w:rPr>
          <w:noProof/>
          <w:lang w:val="it-IT"/>
        </w:rPr>
        <w:t>.</w:t>
      </w:r>
    </w:p>
    <w:p w:rsidR="002766D8" w:rsidRPr="00C93DFF" w:rsidRDefault="002766D8" w:rsidP="0039156F">
      <w:pPr>
        <w:widowControl w:val="0"/>
        <w:tabs>
          <w:tab w:val="clear" w:pos="567"/>
        </w:tabs>
        <w:spacing w:line="240" w:lineRule="auto"/>
        <w:rPr>
          <w:noProof/>
          <w:lang w:val="it-IT"/>
        </w:rPr>
      </w:pPr>
    </w:p>
    <w:p w:rsidR="002766D8" w:rsidRPr="00C93DFF" w:rsidRDefault="002766D8" w:rsidP="0039156F">
      <w:pPr>
        <w:widowControl w:val="0"/>
        <w:tabs>
          <w:tab w:val="clear" w:pos="567"/>
        </w:tabs>
        <w:spacing w:line="240" w:lineRule="auto"/>
        <w:rPr>
          <w:noProof/>
          <w:lang w:val="it-IT"/>
        </w:rPr>
      </w:pPr>
    </w:p>
    <w:p w:rsidR="002766D8" w:rsidRPr="00C93DFF" w:rsidRDefault="002766D8" w:rsidP="0039156F">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lang w:val="it-IT"/>
        </w:rPr>
      </w:pPr>
      <w:r w:rsidRPr="00C93DFF">
        <w:rPr>
          <w:b/>
          <w:noProof/>
          <w:lang w:val="it-IT"/>
        </w:rPr>
        <w:t>18.</w:t>
      </w:r>
      <w:r w:rsidRPr="00C93DFF">
        <w:rPr>
          <w:b/>
          <w:noProof/>
          <w:lang w:val="it-IT"/>
        </w:rPr>
        <w:tab/>
      </w:r>
      <w:r>
        <w:rPr>
          <w:b/>
          <w:noProof/>
          <w:lang w:val="it-IT"/>
        </w:rPr>
        <w:t>IDENTIFICATIVO UNICO – DATI LEGGIBILI</w:t>
      </w:r>
    </w:p>
    <w:p w:rsidR="002766D8" w:rsidRPr="00C93DFF" w:rsidRDefault="002766D8" w:rsidP="0039156F">
      <w:pPr>
        <w:keepNext/>
        <w:keepLines/>
        <w:tabs>
          <w:tab w:val="clear" w:pos="567"/>
        </w:tabs>
        <w:spacing w:line="240" w:lineRule="auto"/>
        <w:rPr>
          <w:noProof/>
          <w:lang w:val="it-IT"/>
        </w:rPr>
      </w:pPr>
    </w:p>
    <w:p w:rsidR="002766D8" w:rsidRPr="00C93DFF" w:rsidRDefault="002766D8" w:rsidP="0039156F">
      <w:pPr>
        <w:keepNext/>
        <w:keepLines/>
        <w:rPr>
          <w:noProof/>
          <w:szCs w:val="22"/>
          <w:shd w:val="clear" w:color="auto" w:fill="CCCCCC"/>
          <w:lang w:val="it-IT"/>
        </w:rPr>
      </w:pPr>
      <w:r w:rsidRPr="00C93DFF">
        <w:rPr>
          <w:noProof/>
          <w:szCs w:val="22"/>
          <w:lang w:val="it-IT"/>
        </w:rPr>
        <w:t>PC</w:t>
      </w:r>
    </w:p>
    <w:p w:rsidR="002766D8" w:rsidRPr="00C93DFF" w:rsidRDefault="002766D8" w:rsidP="0039156F">
      <w:pPr>
        <w:widowControl w:val="0"/>
        <w:rPr>
          <w:noProof/>
          <w:szCs w:val="22"/>
          <w:shd w:val="clear" w:color="auto" w:fill="CCCCCC"/>
          <w:lang w:val="it-IT"/>
        </w:rPr>
      </w:pPr>
      <w:r w:rsidRPr="00C93DFF">
        <w:rPr>
          <w:noProof/>
          <w:szCs w:val="22"/>
          <w:lang w:val="it-IT"/>
        </w:rPr>
        <w:t>SN</w:t>
      </w:r>
    </w:p>
    <w:p w:rsidR="002766D8" w:rsidRPr="00C93DFF" w:rsidRDefault="002766D8" w:rsidP="0039156F">
      <w:pPr>
        <w:widowControl w:val="0"/>
        <w:rPr>
          <w:noProof/>
          <w:szCs w:val="22"/>
          <w:shd w:val="clear" w:color="auto" w:fill="CCCCCC"/>
          <w:lang w:val="it-IT"/>
        </w:rPr>
      </w:pPr>
      <w:r w:rsidRPr="00C93DFF">
        <w:rPr>
          <w:noProof/>
          <w:szCs w:val="22"/>
          <w:lang w:val="it-IT"/>
        </w:rPr>
        <w:t>NN</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it-IT"/>
        </w:rPr>
      </w:pPr>
      <w:r w:rsidRPr="00751CC1">
        <w:rPr>
          <w:szCs w:val="22"/>
          <w:shd w:val="clear" w:color="auto" w:fill="CCCCCC"/>
          <w:lang w:val="it-IT"/>
        </w:rPr>
        <w:br w:type="page"/>
      </w:r>
      <w:r w:rsidRPr="00751CC1">
        <w:rPr>
          <w:b/>
          <w:bCs/>
          <w:szCs w:val="22"/>
          <w:lang w:val="it-IT" w:bidi="it-IT"/>
        </w:rPr>
        <w:t>INFORMAZIONI MINIME DA APPORRE SU BLISTER O STRIP</w:t>
      </w: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it-IT"/>
        </w:rPr>
      </w:pPr>
    </w:p>
    <w:p w:rsidR="00B5303B" w:rsidRPr="00751CC1" w:rsidRDefault="00B5303B" w:rsidP="0039156F">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it-IT"/>
        </w:rPr>
      </w:pPr>
      <w:r w:rsidRPr="00751CC1">
        <w:rPr>
          <w:b/>
          <w:bCs/>
          <w:szCs w:val="22"/>
          <w:lang w:val="it-IT" w:bidi="it-IT"/>
        </w:rPr>
        <w:t>BLISTER</w:t>
      </w:r>
      <w:r w:rsidR="00797FDE">
        <w:rPr>
          <w:b/>
          <w:bCs/>
          <w:szCs w:val="22"/>
          <w:lang w:val="it-IT" w:bidi="it-IT"/>
        </w:rPr>
        <w:t xml:space="preserve"> – SKILARENCE 120 mg COMPRESSE GASTRORESISTENTI</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1.</w:t>
      </w:r>
      <w:r w:rsidRPr="00751CC1">
        <w:rPr>
          <w:b/>
          <w:bCs/>
          <w:szCs w:val="22"/>
          <w:lang w:val="it-IT" w:bidi="it-IT"/>
        </w:rPr>
        <w:tab/>
        <w:t>DENOMINAZIONE DEL MEDICINALE</w:t>
      </w:r>
    </w:p>
    <w:p w:rsidR="00B5303B" w:rsidRPr="00751CC1" w:rsidRDefault="00B5303B" w:rsidP="00436732">
      <w:pPr>
        <w:keepNext/>
        <w:widowControl w:val="0"/>
        <w:tabs>
          <w:tab w:val="clear" w:pos="567"/>
        </w:tabs>
        <w:spacing w:line="240" w:lineRule="auto"/>
        <w:rPr>
          <w:i/>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120 mg compresse gastroresistenti</w:t>
      </w:r>
    </w:p>
    <w:p w:rsidR="00B5303B" w:rsidRPr="00751CC1" w:rsidRDefault="009A7E70" w:rsidP="0039156F">
      <w:pPr>
        <w:widowControl w:val="0"/>
        <w:tabs>
          <w:tab w:val="clear" w:pos="567"/>
        </w:tabs>
        <w:spacing w:line="240" w:lineRule="auto"/>
        <w:rPr>
          <w:szCs w:val="22"/>
          <w:lang w:val="it-IT"/>
        </w:rPr>
      </w:pPr>
      <w:proofErr w:type="spellStart"/>
      <w:r>
        <w:rPr>
          <w:szCs w:val="22"/>
          <w:lang w:val="it-IT" w:bidi="it-IT"/>
        </w:rPr>
        <w:t>d</w:t>
      </w:r>
      <w:r w:rsidR="00B5303B" w:rsidRPr="00751CC1">
        <w:rPr>
          <w:szCs w:val="22"/>
          <w:lang w:val="it-IT" w:bidi="it-IT"/>
        </w:rPr>
        <w:t>imetilfumarato</w:t>
      </w:r>
      <w:proofErr w:type="spellEnd"/>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2.</w:t>
      </w:r>
      <w:r w:rsidRPr="00751CC1">
        <w:rPr>
          <w:b/>
          <w:bCs/>
          <w:szCs w:val="22"/>
          <w:lang w:val="it-IT" w:bidi="it-IT"/>
        </w:rPr>
        <w:tab/>
        <w:t>NOME DEL TITOLARE DELL’AUTORIZZAZIONE ALL’IMMISSIONE IN COMMERCIO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Almirall</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it-IT"/>
        </w:rPr>
      </w:pPr>
      <w:r w:rsidRPr="00751CC1">
        <w:rPr>
          <w:b/>
          <w:bCs/>
          <w:szCs w:val="22"/>
          <w:lang w:val="it-IT" w:bidi="it-IT"/>
        </w:rPr>
        <w:t>3.</w:t>
      </w:r>
      <w:r w:rsidRPr="00751CC1">
        <w:rPr>
          <w:b/>
          <w:bCs/>
          <w:szCs w:val="22"/>
          <w:lang w:val="it-IT" w:bidi="it-IT"/>
        </w:rPr>
        <w:tab/>
        <w:t>DATA DI SCADENZA</w:t>
      </w:r>
    </w:p>
    <w:p w:rsidR="00B5303B" w:rsidRPr="00751CC1" w:rsidRDefault="00B5303B" w:rsidP="00436732">
      <w:pPr>
        <w:keepNext/>
        <w:widowControl w:val="0"/>
        <w:tabs>
          <w:tab w:val="clear" w:pos="567"/>
        </w:tabs>
        <w:spacing w:line="240" w:lineRule="auto"/>
        <w:rPr>
          <w:szCs w:val="22"/>
          <w:lang w:val="it-IT"/>
        </w:rPr>
      </w:pPr>
    </w:p>
    <w:p w:rsidR="00B5303B" w:rsidRPr="00751CC1" w:rsidRDefault="007E578E" w:rsidP="0039156F">
      <w:pPr>
        <w:keepNext/>
        <w:widowControl w:val="0"/>
        <w:tabs>
          <w:tab w:val="clear" w:pos="567"/>
        </w:tabs>
        <w:spacing w:line="240" w:lineRule="auto"/>
        <w:rPr>
          <w:szCs w:val="22"/>
          <w:lang w:val="it-IT"/>
        </w:rPr>
      </w:pPr>
      <w:r w:rsidRPr="00751CC1">
        <w:rPr>
          <w:szCs w:val="22"/>
          <w:lang w:val="it-IT" w:bidi="it-IT"/>
        </w:rPr>
        <w:t>Scad</w:t>
      </w:r>
      <w:r w:rsidR="00B5303B" w:rsidRPr="00751CC1">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4.</w:t>
      </w:r>
      <w:r w:rsidRPr="00751CC1">
        <w:rPr>
          <w:b/>
          <w:bCs/>
          <w:szCs w:val="22"/>
          <w:lang w:val="it-IT" w:bidi="it-IT"/>
        </w:rPr>
        <w:tab/>
        <w:t>NUMERO DI LOTTO</w:t>
      </w:r>
    </w:p>
    <w:p w:rsidR="00B5303B" w:rsidRPr="00751CC1" w:rsidRDefault="00B5303B" w:rsidP="00436732">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Lotto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683946" w:rsidRDefault="00B5303B" w:rsidP="0039156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751CC1">
        <w:rPr>
          <w:b/>
          <w:bCs/>
          <w:szCs w:val="22"/>
          <w:lang w:val="it-IT" w:bidi="it-IT"/>
        </w:rPr>
        <w:t>5.</w:t>
      </w:r>
      <w:r w:rsidRPr="00751CC1">
        <w:rPr>
          <w:b/>
          <w:bCs/>
          <w:szCs w:val="22"/>
          <w:lang w:val="it-IT" w:bidi="it-IT"/>
        </w:rPr>
        <w:tab/>
        <w:t>ALTRO</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ind w:right="113"/>
        <w:rPr>
          <w:szCs w:val="22"/>
          <w:lang w:val="it-IT"/>
        </w:rPr>
      </w:pPr>
    </w:p>
    <w:p w:rsidR="0087041B" w:rsidRPr="00D05DFC" w:rsidRDefault="00B5303B" w:rsidP="0039156F">
      <w:pPr>
        <w:spacing w:line="240" w:lineRule="auto"/>
        <w:rPr>
          <w:bCs/>
          <w:lang w:val="it-IT"/>
        </w:rPr>
      </w:pPr>
      <w:r w:rsidRPr="00751CC1">
        <w:rPr>
          <w:b/>
          <w:szCs w:val="22"/>
          <w:lang w:val="it-IT"/>
        </w:rPr>
        <w:br w:type="page"/>
      </w: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87041B" w:rsidRPr="00D05DFC" w:rsidRDefault="0087041B" w:rsidP="0039156F">
      <w:pPr>
        <w:spacing w:line="240" w:lineRule="auto"/>
        <w:rPr>
          <w:bCs/>
          <w:lang w:val="it-IT"/>
        </w:rPr>
      </w:pPr>
    </w:p>
    <w:p w:rsidR="00B5303B" w:rsidRPr="0087041B" w:rsidRDefault="00B5303B" w:rsidP="0039156F">
      <w:pPr>
        <w:widowControl w:val="0"/>
        <w:tabs>
          <w:tab w:val="clear" w:pos="567"/>
        </w:tabs>
        <w:spacing w:line="240" w:lineRule="auto"/>
        <w:rPr>
          <w:bCs/>
          <w:szCs w:val="22"/>
          <w:lang w:val="it-IT"/>
        </w:rPr>
      </w:pPr>
    </w:p>
    <w:p w:rsidR="00B5303B" w:rsidRPr="00751CC1" w:rsidRDefault="00B5303B" w:rsidP="0039156F">
      <w:pPr>
        <w:pStyle w:val="EMEABookmarkA"/>
      </w:pPr>
      <w:r w:rsidRPr="00751CC1">
        <w:t>B. FOGLIO ILLUSTRATIVO</w:t>
      </w:r>
    </w:p>
    <w:p w:rsidR="00B5303B" w:rsidRPr="00751CC1" w:rsidRDefault="00B5303B" w:rsidP="0039156F">
      <w:pPr>
        <w:widowControl w:val="0"/>
        <w:tabs>
          <w:tab w:val="clear" w:pos="567"/>
        </w:tabs>
        <w:spacing w:line="240" w:lineRule="auto"/>
        <w:jc w:val="center"/>
        <w:rPr>
          <w:szCs w:val="22"/>
          <w:lang w:val="it-IT"/>
        </w:rPr>
      </w:pPr>
      <w:r w:rsidRPr="00751CC1">
        <w:rPr>
          <w:szCs w:val="22"/>
          <w:lang w:val="it-IT"/>
        </w:rPr>
        <w:br w:type="page"/>
      </w:r>
      <w:r w:rsidRPr="00751CC1">
        <w:rPr>
          <w:b/>
          <w:bCs/>
          <w:szCs w:val="22"/>
          <w:lang w:val="it-IT" w:bidi="it-IT"/>
        </w:rPr>
        <w:t>Foglio illustrativo: informazioni per il paziente</w:t>
      </w:r>
    </w:p>
    <w:p w:rsidR="00B5303B" w:rsidRPr="00751CC1" w:rsidRDefault="00B5303B" w:rsidP="00436732">
      <w:pPr>
        <w:widowControl w:val="0"/>
        <w:shd w:val="clear" w:color="auto" w:fill="FFFFFF"/>
        <w:tabs>
          <w:tab w:val="clear" w:pos="567"/>
        </w:tabs>
        <w:spacing w:line="240" w:lineRule="auto"/>
        <w:jc w:val="center"/>
        <w:rPr>
          <w:szCs w:val="22"/>
          <w:lang w:val="it-IT"/>
        </w:rPr>
      </w:pPr>
    </w:p>
    <w:p w:rsidR="00B5303B" w:rsidRPr="00751CC1" w:rsidRDefault="00B5303B" w:rsidP="0039156F">
      <w:pPr>
        <w:widowControl w:val="0"/>
        <w:tabs>
          <w:tab w:val="clear" w:pos="567"/>
          <w:tab w:val="left" w:pos="993"/>
        </w:tabs>
        <w:spacing w:line="240" w:lineRule="auto"/>
        <w:jc w:val="center"/>
        <w:rPr>
          <w:b/>
          <w:szCs w:val="22"/>
          <w:lang w:val="it-IT"/>
        </w:rPr>
      </w:pPr>
      <w:r w:rsidRPr="00751CC1">
        <w:rPr>
          <w:b/>
          <w:bCs/>
          <w:szCs w:val="22"/>
          <w:lang w:val="it-IT" w:bidi="it-IT"/>
        </w:rPr>
        <w:t>Skilarence 30 mg compresse gastroresistenti</w:t>
      </w:r>
    </w:p>
    <w:p w:rsidR="00B5303B" w:rsidRPr="00751CC1" w:rsidRDefault="009A7E70" w:rsidP="00436732">
      <w:pPr>
        <w:widowControl w:val="0"/>
        <w:tabs>
          <w:tab w:val="clear" w:pos="567"/>
        </w:tabs>
        <w:spacing w:line="240" w:lineRule="auto"/>
        <w:jc w:val="center"/>
        <w:rPr>
          <w:szCs w:val="22"/>
          <w:lang w:val="it-IT"/>
        </w:rPr>
      </w:pPr>
      <w:proofErr w:type="spellStart"/>
      <w:r>
        <w:rPr>
          <w:szCs w:val="22"/>
          <w:lang w:val="it-IT" w:bidi="it-IT"/>
        </w:rPr>
        <w:t>d</w:t>
      </w:r>
      <w:r w:rsidR="00B5303B" w:rsidRPr="00751CC1">
        <w:rPr>
          <w:szCs w:val="22"/>
          <w:lang w:val="it-IT" w:bidi="it-IT"/>
        </w:rPr>
        <w:t>imetilfumarato</w:t>
      </w:r>
      <w:proofErr w:type="spellEnd"/>
    </w:p>
    <w:p w:rsidR="00683946" w:rsidRDefault="00683946" w:rsidP="0039156F">
      <w:pPr>
        <w:widowControl w:val="0"/>
        <w:tabs>
          <w:tab w:val="clear" w:pos="567"/>
        </w:tabs>
        <w:spacing w:line="240" w:lineRule="auto"/>
        <w:jc w:val="center"/>
        <w:rPr>
          <w:szCs w:val="22"/>
          <w:lang w:val="it-IT"/>
        </w:rPr>
      </w:pPr>
    </w:p>
    <w:p w:rsidR="00683946" w:rsidRDefault="00683946" w:rsidP="0039156F">
      <w:pPr>
        <w:widowControl w:val="0"/>
        <w:tabs>
          <w:tab w:val="clear" w:pos="567"/>
        </w:tabs>
        <w:spacing w:line="240" w:lineRule="auto"/>
        <w:jc w:val="center"/>
        <w:rPr>
          <w:szCs w:val="22"/>
          <w:lang w:val="it-IT"/>
        </w:rPr>
      </w:pPr>
    </w:p>
    <w:p w:rsidR="00B5303B" w:rsidRPr="00751CC1" w:rsidRDefault="00B5303B" w:rsidP="0039156F">
      <w:pPr>
        <w:keepNext/>
        <w:widowControl w:val="0"/>
        <w:tabs>
          <w:tab w:val="clear" w:pos="567"/>
        </w:tabs>
        <w:suppressAutoHyphens/>
        <w:spacing w:line="240" w:lineRule="auto"/>
        <w:rPr>
          <w:szCs w:val="22"/>
          <w:lang w:val="it-IT"/>
        </w:rPr>
      </w:pPr>
      <w:r w:rsidRPr="00751CC1">
        <w:rPr>
          <w:b/>
          <w:bCs/>
          <w:szCs w:val="22"/>
          <w:lang w:val="it-IT" w:bidi="it-IT"/>
        </w:rPr>
        <w:t>Legga attentamente questo foglio prima di prendere questo medicinale perché contiene importanti informazioni per lei.</w:t>
      </w:r>
    </w:p>
    <w:p w:rsidR="00B5303B" w:rsidRPr="00751CC1" w:rsidRDefault="00B5303B" w:rsidP="0039156F">
      <w:pPr>
        <w:keepNext/>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Conservi questo foglio. Potrebbe aver bisogno di leggerlo di nuovo.</w:t>
      </w:r>
    </w:p>
    <w:p w:rsidR="00B5303B" w:rsidRPr="00751CC1" w:rsidRDefault="00B5303B" w:rsidP="0039156F">
      <w:pPr>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Se ha qualsiasi dubbio, si rivolga al medico o al farmacista.</w:t>
      </w:r>
    </w:p>
    <w:p w:rsidR="00B5303B" w:rsidRPr="00751CC1" w:rsidRDefault="00B5303B" w:rsidP="0039156F">
      <w:pPr>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Questo medicinale è stato prescritto soltanto per lei. Non lo dia ad altre persone, anche se i sintomi della malattia sono uguali ai suoi, perché potrebbe essere pericoloso.</w:t>
      </w:r>
    </w:p>
    <w:p w:rsidR="00B5303B" w:rsidRPr="00751CC1" w:rsidRDefault="00B5303B" w:rsidP="0039156F">
      <w:pPr>
        <w:widowControl w:val="0"/>
        <w:tabs>
          <w:tab w:val="clear" w:pos="567"/>
        </w:tabs>
        <w:spacing w:line="240" w:lineRule="auto"/>
        <w:ind w:left="567" w:hanging="567"/>
        <w:rPr>
          <w:szCs w:val="22"/>
          <w:lang w:val="it-IT"/>
        </w:rPr>
      </w:pPr>
      <w:r w:rsidRPr="00751CC1">
        <w:rPr>
          <w:szCs w:val="22"/>
          <w:lang w:val="it-IT" w:bidi="it-IT"/>
        </w:rPr>
        <w:t>-</w:t>
      </w:r>
      <w:r w:rsidRPr="00751CC1">
        <w:rPr>
          <w:szCs w:val="22"/>
          <w:lang w:val="it-IT" w:bidi="it-IT"/>
        </w:rPr>
        <w:tab/>
        <w:t xml:space="preserve">Se si manifesta un qualsiasi effetto indesiderato, compresi quelli non elencati in questo foglio, si rivolga al medico o al farmacista. Vedere </w:t>
      </w:r>
      <w:r w:rsidR="00B549D8" w:rsidRPr="00751CC1">
        <w:rPr>
          <w:szCs w:val="22"/>
          <w:lang w:val="it-IT" w:bidi="it-IT"/>
        </w:rPr>
        <w:t>paragrafo </w:t>
      </w:r>
      <w:r w:rsidRPr="00751CC1">
        <w:rPr>
          <w:szCs w:val="22"/>
          <w:lang w:val="it-IT" w:bidi="it-IT"/>
        </w:rPr>
        <w:t>4.</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Contenuto di questo foglio:</w:t>
      </w:r>
    </w:p>
    <w:p w:rsidR="00B5303B" w:rsidRPr="00751CC1" w:rsidRDefault="00B5303B" w:rsidP="0039156F">
      <w:pPr>
        <w:keepNext/>
        <w:widowControl w:val="0"/>
        <w:tabs>
          <w:tab w:val="clear" w:pos="567"/>
        </w:tabs>
        <w:spacing w:line="240" w:lineRule="auto"/>
        <w:ind w:right="-2"/>
        <w:rPr>
          <w:szCs w:val="22"/>
          <w:lang w:val="it-IT"/>
        </w:rPr>
      </w:pPr>
    </w:p>
    <w:p w:rsidR="00B5303B" w:rsidRPr="00751CC1" w:rsidRDefault="00B5303B" w:rsidP="00436732">
      <w:pPr>
        <w:keepNext/>
        <w:widowControl w:val="0"/>
        <w:tabs>
          <w:tab w:val="clear" w:pos="567"/>
          <w:tab w:val="left" w:pos="426"/>
        </w:tabs>
        <w:spacing w:line="240" w:lineRule="auto"/>
        <w:ind w:right="-29"/>
        <w:rPr>
          <w:szCs w:val="22"/>
          <w:lang w:val="it-IT"/>
        </w:rPr>
      </w:pPr>
      <w:r w:rsidRPr="00751CC1">
        <w:rPr>
          <w:szCs w:val="22"/>
          <w:lang w:val="it-IT" w:bidi="it-IT"/>
        </w:rPr>
        <w:t>1.</w:t>
      </w:r>
      <w:r w:rsidRPr="00751CC1">
        <w:rPr>
          <w:szCs w:val="22"/>
          <w:lang w:val="it-IT" w:bidi="it-IT"/>
        </w:rPr>
        <w:tab/>
      </w:r>
      <w:r w:rsidR="003A47BA">
        <w:rPr>
          <w:szCs w:val="22"/>
          <w:lang w:val="it-IT" w:bidi="it-IT"/>
        </w:rPr>
        <w:t>C</w:t>
      </w:r>
      <w:r w:rsidRPr="00751CC1">
        <w:rPr>
          <w:szCs w:val="22"/>
          <w:lang w:val="it-IT" w:bidi="it-IT"/>
        </w:rPr>
        <w:t>os’è Skilarence e a cosa serve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2.</w:t>
      </w:r>
      <w:r w:rsidRPr="00751CC1">
        <w:rPr>
          <w:szCs w:val="22"/>
          <w:lang w:val="it-IT" w:bidi="it-IT"/>
        </w:rPr>
        <w:tab/>
        <w:t>Cosa deve sapere prima di prendere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3.</w:t>
      </w:r>
      <w:r w:rsidRPr="00751CC1">
        <w:rPr>
          <w:szCs w:val="22"/>
          <w:lang w:val="it-IT" w:bidi="it-IT"/>
        </w:rPr>
        <w:tab/>
        <w:t>Come prendere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4.</w:t>
      </w:r>
      <w:r w:rsidRPr="00751CC1">
        <w:rPr>
          <w:szCs w:val="22"/>
          <w:lang w:val="it-IT" w:bidi="it-IT"/>
        </w:rPr>
        <w:tab/>
        <w:t>Possibili effetti indesiderati</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5.</w:t>
      </w:r>
      <w:r w:rsidRPr="00751CC1">
        <w:rPr>
          <w:szCs w:val="22"/>
          <w:lang w:val="it-IT" w:bidi="it-IT"/>
        </w:rPr>
        <w:tab/>
        <w:t>Come conservare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6.</w:t>
      </w:r>
      <w:r w:rsidRPr="00751CC1">
        <w:rPr>
          <w:szCs w:val="22"/>
          <w:lang w:val="it-IT" w:bidi="it-IT"/>
        </w:rPr>
        <w:tab/>
        <w:t>Contenuto della confezione e altre informazioni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1.</w:t>
      </w:r>
      <w:r w:rsidRPr="00751CC1">
        <w:rPr>
          <w:b/>
          <w:bCs/>
          <w:szCs w:val="22"/>
          <w:lang w:val="it-IT" w:bidi="it-IT"/>
        </w:rPr>
        <w:tab/>
      </w:r>
      <w:r w:rsidR="003A47BA">
        <w:rPr>
          <w:b/>
          <w:bCs/>
          <w:szCs w:val="22"/>
          <w:lang w:val="it-IT" w:bidi="it-IT"/>
        </w:rPr>
        <w:t>C</w:t>
      </w:r>
      <w:r w:rsidRPr="00751CC1">
        <w:rPr>
          <w:b/>
          <w:bCs/>
          <w:szCs w:val="22"/>
          <w:lang w:val="it-IT" w:bidi="it-IT"/>
        </w:rPr>
        <w:t>os’è Skilarence e a cosa serve</w:t>
      </w:r>
    </w:p>
    <w:p w:rsidR="00B5303B" w:rsidRPr="00751CC1" w:rsidRDefault="00B5303B" w:rsidP="0039156F">
      <w:pPr>
        <w:keepNext/>
        <w:widowControl w:val="0"/>
        <w:tabs>
          <w:tab w:val="clear" w:pos="567"/>
        </w:tabs>
        <w:spacing w:line="240" w:lineRule="auto"/>
        <w:rPr>
          <w:b/>
          <w:szCs w:val="22"/>
          <w:lang w:val="it-IT"/>
        </w:rPr>
      </w:pPr>
    </w:p>
    <w:p w:rsidR="00B5303B" w:rsidRPr="00751CC1" w:rsidRDefault="003A47BA" w:rsidP="0039156F">
      <w:pPr>
        <w:keepNext/>
        <w:widowControl w:val="0"/>
        <w:tabs>
          <w:tab w:val="clear" w:pos="567"/>
        </w:tabs>
        <w:spacing w:line="240" w:lineRule="auto"/>
        <w:rPr>
          <w:b/>
          <w:szCs w:val="22"/>
          <w:lang w:val="it-IT"/>
        </w:rPr>
      </w:pPr>
      <w:r>
        <w:rPr>
          <w:b/>
          <w:bCs/>
          <w:szCs w:val="22"/>
          <w:lang w:val="it-IT" w:bidi="it-IT"/>
        </w:rPr>
        <w:t>C</w:t>
      </w:r>
      <w:r w:rsidR="00B5303B" w:rsidRPr="00751CC1">
        <w:rPr>
          <w:b/>
          <w:bCs/>
          <w:szCs w:val="22"/>
          <w:lang w:val="it-IT" w:bidi="it-IT"/>
        </w:rPr>
        <w:t>os’è Skilarence</w:t>
      </w:r>
    </w:p>
    <w:p w:rsidR="00B5303B" w:rsidRDefault="00B5303B" w:rsidP="0039156F">
      <w:pPr>
        <w:keepNext/>
        <w:widowControl w:val="0"/>
        <w:tabs>
          <w:tab w:val="clear" w:pos="567"/>
        </w:tabs>
        <w:spacing w:line="240" w:lineRule="auto"/>
        <w:rPr>
          <w:szCs w:val="22"/>
          <w:lang w:val="it-IT" w:bidi="it-IT"/>
        </w:rPr>
      </w:pPr>
      <w:r w:rsidRPr="00751CC1">
        <w:rPr>
          <w:szCs w:val="22"/>
          <w:lang w:val="it-IT" w:bidi="it-IT"/>
        </w:rPr>
        <w:t xml:space="preserve">Skilarence è un medicinale contenente </w:t>
      </w:r>
      <w:r w:rsidR="00D26BAA">
        <w:rPr>
          <w:szCs w:val="22"/>
          <w:lang w:val="it-IT" w:bidi="it-IT"/>
        </w:rPr>
        <w:t xml:space="preserve">il principio attivo </w:t>
      </w:r>
      <w:r w:rsidRPr="00751CC1">
        <w:rPr>
          <w:szCs w:val="22"/>
          <w:lang w:val="it-IT" w:bidi="it-IT"/>
        </w:rPr>
        <w:t>dimetilfumarato.</w:t>
      </w:r>
      <w:r w:rsidR="003038F6">
        <w:rPr>
          <w:szCs w:val="22"/>
          <w:lang w:val="it-IT" w:bidi="it-IT"/>
        </w:rPr>
        <w:t xml:space="preserve"> Il dimetilfumarato agisce sulle cellule del sistema immunitario (le difese naturali dell’organismo). Modifica l’attività del sistema immunitario e riduce la produzione di sostanze </w:t>
      </w:r>
      <w:r w:rsidR="008533D5">
        <w:rPr>
          <w:szCs w:val="22"/>
          <w:lang w:val="it-IT" w:bidi="it-IT"/>
        </w:rPr>
        <w:t>che</w:t>
      </w:r>
      <w:r w:rsidR="003038F6">
        <w:rPr>
          <w:szCs w:val="22"/>
          <w:lang w:val="it-IT" w:bidi="it-IT"/>
        </w:rPr>
        <w:t xml:space="preserve"> causa</w:t>
      </w:r>
      <w:r w:rsidR="008533D5">
        <w:rPr>
          <w:szCs w:val="22"/>
          <w:lang w:val="it-IT" w:bidi="it-IT"/>
        </w:rPr>
        <w:t>no</w:t>
      </w:r>
      <w:r w:rsidR="003038F6">
        <w:rPr>
          <w:szCs w:val="22"/>
          <w:lang w:val="it-IT" w:bidi="it-IT"/>
        </w:rPr>
        <w:t xml:space="preserve"> la psoriasi.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A cosa serve Skilarence</w:t>
      </w:r>
    </w:p>
    <w:p w:rsidR="00B5303B"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Le compresse di Skilarence vengono usate per trattare la psoriasi a placche da moderata a grave negli adulti. La psoriasi è una malattia che provoca la formazione sulla pelle di aree più spesse, infiammate e arrossate, spesso ricoperte d</w:t>
      </w:r>
      <w:r w:rsidR="008533D5">
        <w:rPr>
          <w:szCs w:val="22"/>
          <w:lang w:val="it-IT" w:bidi="it-IT"/>
        </w:rPr>
        <w:t>a</w:t>
      </w:r>
      <w:r w:rsidRPr="00751CC1">
        <w:rPr>
          <w:szCs w:val="22"/>
          <w:lang w:val="it-IT" w:bidi="it-IT"/>
        </w:rPr>
        <w:t xml:space="preserve"> scaglie argentate.</w:t>
      </w:r>
    </w:p>
    <w:p w:rsidR="00534D7F" w:rsidRDefault="00534D7F" w:rsidP="0039156F">
      <w:pPr>
        <w:widowControl w:val="0"/>
        <w:tabs>
          <w:tab w:val="clear" w:pos="567"/>
        </w:tabs>
        <w:spacing w:line="240" w:lineRule="auto"/>
        <w:ind w:right="-2"/>
        <w:rPr>
          <w:szCs w:val="22"/>
          <w:lang w:val="it-IT" w:bidi="it-IT"/>
        </w:rPr>
      </w:pPr>
    </w:p>
    <w:p w:rsidR="005D1798" w:rsidRPr="00751CC1" w:rsidRDefault="008226BB" w:rsidP="0039156F">
      <w:pPr>
        <w:widowControl w:val="0"/>
        <w:tabs>
          <w:tab w:val="clear" w:pos="567"/>
        </w:tabs>
        <w:autoSpaceDE w:val="0"/>
        <w:autoSpaceDN w:val="0"/>
        <w:adjustRightInd w:val="0"/>
        <w:spacing w:line="240" w:lineRule="auto"/>
        <w:rPr>
          <w:szCs w:val="22"/>
          <w:lang w:val="it-IT"/>
        </w:rPr>
      </w:pPr>
      <w:r>
        <w:rPr>
          <w:szCs w:val="22"/>
          <w:lang w:val="it-IT" w:bidi="it-IT"/>
        </w:rPr>
        <w:t>La risposta a Skilarence è solitamente visibile dopo 3 settimane e migliora nel tempo. L’esperienza con i prodotti correlati che contengono dimetilfumarato mostra i benefici del trattamento per almeno 24</w:t>
      </w:r>
      <w:r w:rsidR="00D5461A">
        <w:rPr>
          <w:szCs w:val="22"/>
          <w:lang w:val="it-IT" w:bidi="it-IT"/>
        </w:rPr>
        <w:t> mesi</w:t>
      </w:r>
      <w:r>
        <w:rPr>
          <w:szCs w:val="22"/>
          <w:lang w:val="it-IT" w:bidi="it-IT"/>
        </w:rPr>
        <w:t>.</w:t>
      </w:r>
    </w:p>
    <w:p w:rsidR="005F16D6" w:rsidRPr="00751CC1" w:rsidRDefault="005F16D6" w:rsidP="0039156F">
      <w:pPr>
        <w:widowControl w:val="0"/>
        <w:tabs>
          <w:tab w:val="clear" w:pos="567"/>
        </w:tabs>
        <w:spacing w:line="240" w:lineRule="auto"/>
        <w:ind w:right="-2"/>
        <w:rPr>
          <w:szCs w:val="22"/>
          <w:lang w:val="it-IT"/>
        </w:rPr>
      </w:pPr>
    </w:p>
    <w:p w:rsidR="005F16D6" w:rsidRPr="00751CC1" w:rsidRDefault="005F16D6" w:rsidP="0039156F">
      <w:pPr>
        <w:keepNext/>
        <w:widowControl w:val="0"/>
        <w:tabs>
          <w:tab w:val="clear" w:pos="567"/>
        </w:tabs>
        <w:spacing w:line="240" w:lineRule="auto"/>
        <w:ind w:right="-2"/>
        <w:rPr>
          <w:b/>
          <w:szCs w:val="22"/>
          <w:lang w:val="it-IT"/>
        </w:rPr>
      </w:pPr>
      <w:r w:rsidRPr="00751CC1">
        <w:rPr>
          <w:b/>
          <w:bCs/>
          <w:szCs w:val="22"/>
          <w:lang w:val="it-IT" w:bidi="it-IT"/>
        </w:rPr>
        <w:t>2.</w:t>
      </w:r>
      <w:r w:rsidRPr="00751CC1">
        <w:rPr>
          <w:b/>
          <w:bCs/>
          <w:szCs w:val="22"/>
          <w:lang w:val="it-IT" w:bidi="it-IT"/>
        </w:rPr>
        <w:tab/>
        <w:t>Cosa deve sapere prima di prendere Skilarence</w:t>
      </w:r>
    </w:p>
    <w:p w:rsidR="005F16D6" w:rsidRPr="00751CC1" w:rsidRDefault="005F16D6" w:rsidP="0039156F">
      <w:pPr>
        <w:keepNext/>
        <w:widowControl w:val="0"/>
        <w:tabs>
          <w:tab w:val="clear" w:pos="567"/>
        </w:tabs>
        <w:spacing w:line="240" w:lineRule="auto"/>
        <w:rPr>
          <w:szCs w:val="22"/>
          <w:lang w:val="it-IT"/>
        </w:rPr>
      </w:pPr>
    </w:p>
    <w:p w:rsidR="005F16D6" w:rsidRPr="00751CC1" w:rsidRDefault="005F16D6" w:rsidP="0039156F">
      <w:pPr>
        <w:keepNext/>
        <w:widowControl w:val="0"/>
        <w:tabs>
          <w:tab w:val="clear" w:pos="567"/>
        </w:tabs>
        <w:spacing w:line="240" w:lineRule="auto"/>
        <w:rPr>
          <w:b/>
          <w:szCs w:val="22"/>
          <w:lang w:val="it-IT"/>
        </w:rPr>
      </w:pPr>
      <w:r w:rsidRPr="00751CC1">
        <w:rPr>
          <w:b/>
          <w:bCs/>
          <w:szCs w:val="22"/>
          <w:lang w:val="it-IT" w:bidi="it-IT"/>
        </w:rPr>
        <w:t>Non prenda Skilarence</w:t>
      </w:r>
    </w:p>
    <w:p w:rsidR="005F16D6" w:rsidRPr="00751CC1" w:rsidRDefault="005F16D6" w:rsidP="00436732">
      <w:pPr>
        <w:keepNext/>
        <w:widowControl w:val="0"/>
        <w:tabs>
          <w:tab w:val="clear" w:pos="567"/>
        </w:tabs>
        <w:spacing w:line="240" w:lineRule="auto"/>
        <w:ind w:left="567" w:hanging="567"/>
        <w:rPr>
          <w:szCs w:val="22"/>
          <w:lang w:val="it-IT"/>
        </w:rPr>
      </w:pPr>
      <w:r w:rsidRPr="00751CC1">
        <w:rPr>
          <w:szCs w:val="22"/>
          <w:lang w:val="it-IT" w:bidi="it-IT"/>
        </w:rPr>
        <w:t>-</w:t>
      </w:r>
      <w:r w:rsidRPr="00751CC1">
        <w:rPr>
          <w:szCs w:val="22"/>
          <w:lang w:val="it-IT" w:bidi="it-IT"/>
        </w:rPr>
        <w:tab/>
        <w:t>se è allergico al dimetilfumarato o ad uno qualsiasi degli altri componenti di questo medicinale (elencati al paragrafo 6)</w:t>
      </w:r>
    </w:p>
    <w:p w:rsidR="00683946" w:rsidRDefault="005F16D6" w:rsidP="0039156F">
      <w:pPr>
        <w:widowControl w:val="0"/>
        <w:tabs>
          <w:tab w:val="clear" w:pos="567"/>
        </w:tabs>
        <w:spacing w:line="240" w:lineRule="auto"/>
        <w:ind w:left="567" w:hanging="567"/>
        <w:rPr>
          <w:szCs w:val="22"/>
          <w:lang w:val="it-IT" w:bidi="it-IT"/>
        </w:rPr>
      </w:pPr>
      <w:r w:rsidRPr="00751CC1">
        <w:rPr>
          <w:szCs w:val="22"/>
          <w:lang w:val="it-IT" w:bidi="it-IT"/>
        </w:rPr>
        <w:t>-</w:t>
      </w:r>
      <w:r w:rsidRPr="00751CC1">
        <w:rPr>
          <w:szCs w:val="22"/>
          <w:lang w:val="it-IT" w:bidi="it-IT"/>
        </w:rPr>
        <w:tab/>
        <w:t xml:space="preserve">se </w:t>
      </w:r>
      <w:r w:rsidR="008533D5">
        <w:rPr>
          <w:szCs w:val="22"/>
          <w:lang w:val="it-IT" w:bidi="it-IT"/>
        </w:rPr>
        <w:t>ha</w:t>
      </w:r>
      <w:r w:rsidRPr="00751CC1">
        <w:rPr>
          <w:szCs w:val="22"/>
          <w:lang w:val="it-IT" w:bidi="it-IT"/>
        </w:rPr>
        <w:t xml:space="preserve"> gravi </w:t>
      </w:r>
      <w:r w:rsidR="004F1809">
        <w:rPr>
          <w:szCs w:val="22"/>
          <w:lang w:val="it-IT" w:bidi="it-IT"/>
        </w:rPr>
        <w:t>problemi allo stomaco</w:t>
      </w:r>
      <w:r w:rsidRPr="00751CC1">
        <w:rPr>
          <w:szCs w:val="22"/>
          <w:lang w:val="it-IT" w:bidi="it-IT"/>
        </w:rPr>
        <w:t xml:space="preserve"> o </w:t>
      </w:r>
      <w:r w:rsidR="004F1809">
        <w:rPr>
          <w:szCs w:val="22"/>
          <w:lang w:val="it-IT" w:bidi="it-IT"/>
        </w:rPr>
        <w:t>all’intestino</w:t>
      </w:r>
    </w:p>
    <w:p w:rsidR="00683946" w:rsidRDefault="004F1809" w:rsidP="0039156F">
      <w:pPr>
        <w:widowControl w:val="0"/>
        <w:tabs>
          <w:tab w:val="clear" w:pos="567"/>
        </w:tabs>
        <w:spacing w:line="240" w:lineRule="auto"/>
        <w:ind w:left="567" w:hanging="567"/>
        <w:rPr>
          <w:szCs w:val="22"/>
          <w:lang w:val="it-IT" w:bidi="it-IT"/>
        </w:rPr>
      </w:pPr>
      <w:r>
        <w:rPr>
          <w:szCs w:val="22"/>
          <w:lang w:val="it-IT" w:bidi="it-IT"/>
        </w:rPr>
        <w:t>-</w:t>
      </w:r>
      <w:r>
        <w:rPr>
          <w:szCs w:val="22"/>
          <w:lang w:val="it-IT" w:bidi="it-IT"/>
        </w:rPr>
        <w:tab/>
        <w:t xml:space="preserve">se </w:t>
      </w:r>
      <w:r w:rsidR="008533D5">
        <w:rPr>
          <w:szCs w:val="22"/>
          <w:lang w:val="it-IT" w:bidi="it-IT"/>
        </w:rPr>
        <w:t xml:space="preserve">ha </w:t>
      </w:r>
      <w:r>
        <w:rPr>
          <w:szCs w:val="22"/>
          <w:lang w:val="it-IT" w:bidi="it-IT"/>
        </w:rPr>
        <w:t>problemi gravi al fegato o ai reni</w:t>
      </w:r>
    </w:p>
    <w:p w:rsidR="00683946" w:rsidRDefault="004F1809" w:rsidP="0039156F">
      <w:pPr>
        <w:widowControl w:val="0"/>
        <w:tabs>
          <w:tab w:val="clear" w:pos="567"/>
        </w:tabs>
        <w:spacing w:line="240" w:lineRule="auto"/>
        <w:ind w:left="567" w:hanging="567"/>
        <w:rPr>
          <w:szCs w:val="22"/>
          <w:lang w:val="it-IT" w:bidi="it-IT"/>
        </w:rPr>
      </w:pPr>
      <w:r>
        <w:rPr>
          <w:szCs w:val="22"/>
          <w:lang w:val="it-IT" w:bidi="it-IT"/>
        </w:rPr>
        <w:t>-</w:t>
      </w:r>
      <w:r>
        <w:rPr>
          <w:szCs w:val="22"/>
          <w:lang w:val="it-IT" w:bidi="it-IT"/>
        </w:rPr>
        <w:tab/>
        <w:t xml:space="preserve">se è </w:t>
      </w:r>
      <w:r w:rsidR="008533D5">
        <w:rPr>
          <w:szCs w:val="22"/>
          <w:lang w:val="it-IT" w:bidi="it-IT"/>
        </w:rPr>
        <w:t xml:space="preserve">in corso una gravidanza </w:t>
      </w:r>
      <w:r>
        <w:rPr>
          <w:szCs w:val="22"/>
          <w:lang w:val="it-IT" w:bidi="it-IT"/>
        </w:rPr>
        <w:t>o allatta</w:t>
      </w:r>
    </w:p>
    <w:p w:rsidR="005F16D6" w:rsidRPr="00751CC1" w:rsidRDefault="005F16D6"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Avvertenze e precauzioni</w:t>
      </w:r>
    </w:p>
    <w:p w:rsidR="00683946" w:rsidRDefault="00B5303B" w:rsidP="00436732">
      <w:pPr>
        <w:keepNext/>
        <w:widowControl w:val="0"/>
        <w:tabs>
          <w:tab w:val="clear" w:pos="567"/>
        </w:tabs>
        <w:spacing w:line="240" w:lineRule="auto"/>
        <w:rPr>
          <w:szCs w:val="22"/>
          <w:lang w:val="it-IT"/>
        </w:rPr>
      </w:pPr>
      <w:r w:rsidRPr="00751CC1">
        <w:rPr>
          <w:szCs w:val="22"/>
          <w:lang w:val="it-IT" w:bidi="it-IT"/>
        </w:rPr>
        <w:t>Si rivolga al medico o al farmacista prima di prendere Skilarence</w:t>
      </w:r>
      <w:r w:rsidR="00D26BAA">
        <w:rPr>
          <w:szCs w:val="22"/>
          <w:lang w:val="it-IT" w:bidi="it-IT"/>
        </w:rPr>
        <w:t>.</w:t>
      </w:r>
    </w:p>
    <w:p w:rsidR="00683946" w:rsidRDefault="00683946" w:rsidP="0039156F">
      <w:pPr>
        <w:widowControl w:val="0"/>
        <w:tabs>
          <w:tab w:val="clear" w:pos="567"/>
        </w:tabs>
        <w:spacing w:line="240" w:lineRule="auto"/>
        <w:rPr>
          <w:szCs w:val="22"/>
          <w:lang w:val="it-IT"/>
        </w:rPr>
      </w:pPr>
    </w:p>
    <w:p w:rsidR="00290157" w:rsidRDefault="00D27D33" w:rsidP="0039156F">
      <w:pPr>
        <w:keepNext/>
        <w:widowControl w:val="0"/>
        <w:tabs>
          <w:tab w:val="clear" w:pos="567"/>
        </w:tabs>
        <w:autoSpaceDE w:val="0"/>
        <w:autoSpaceDN w:val="0"/>
        <w:adjustRightInd w:val="0"/>
        <w:spacing w:line="240" w:lineRule="auto"/>
        <w:rPr>
          <w:szCs w:val="22"/>
          <w:lang w:val="it-IT" w:bidi="it-IT"/>
        </w:rPr>
      </w:pPr>
      <w:r w:rsidRPr="00D27D33">
        <w:rPr>
          <w:szCs w:val="22"/>
          <w:u w:val="single"/>
          <w:lang w:val="it-IT" w:bidi="it-IT"/>
        </w:rPr>
        <w:t>Monitoraggio</w:t>
      </w:r>
    </w:p>
    <w:p w:rsidR="00290157"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 xml:space="preserve">Skilarence può provocare problemi </w:t>
      </w:r>
      <w:r w:rsidR="008533D5">
        <w:rPr>
          <w:szCs w:val="22"/>
          <w:lang w:val="it-IT" w:bidi="it-IT"/>
        </w:rPr>
        <w:t>al</w:t>
      </w:r>
      <w:r w:rsidR="008533D5" w:rsidRPr="00751CC1">
        <w:rPr>
          <w:szCs w:val="22"/>
          <w:lang w:val="it-IT" w:bidi="it-IT"/>
        </w:rPr>
        <w:t xml:space="preserve"> </w:t>
      </w:r>
      <w:r w:rsidRPr="00751CC1">
        <w:rPr>
          <w:szCs w:val="22"/>
          <w:lang w:val="it-IT" w:bidi="it-IT"/>
        </w:rPr>
        <w:t xml:space="preserve">sangue, </w:t>
      </w:r>
      <w:r w:rsidR="008533D5">
        <w:rPr>
          <w:szCs w:val="22"/>
          <w:lang w:val="it-IT" w:bidi="it-IT"/>
        </w:rPr>
        <w:t>al</w:t>
      </w:r>
      <w:r w:rsidR="008533D5" w:rsidRPr="00751CC1">
        <w:rPr>
          <w:szCs w:val="22"/>
          <w:lang w:val="it-IT" w:bidi="it-IT"/>
        </w:rPr>
        <w:t xml:space="preserve"> </w:t>
      </w:r>
      <w:r w:rsidRPr="00751CC1">
        <w:rPr>
          <w:szCs w:val="22"/>
          <w:lang w:val="it-IT" w:bidi="it-IT"/>
        </w:rPr>
        <w:t xml:space="preserve">fegato </w:t>
      </w:r>
      <w:r w:rsidR="00290157">
        <w:rPr>
          <w:szCs w:val="22"/>
          <w:lang w:val="it-IT" w:bidi="it-IT"/>
        </w:rPr>
        <w:t>o</w:t>
      </w:r>
      <w:r w:rsidR="00290157" w:rsidRPr="00751CC1">
        <w:rPr>
          <w:szCs w:val="22"/>
          <w:lang w:val="it-IT" w:bidi="it-IT"/>
        </w:rPr>
        <w:t xml:space="preserve"> </w:t>
      </w:r>
      <w:r w:rsidR="008533D5">
        <w:rPr>
          <w:szCs w:val="22"/>
          <w:lang w:val="it-IT" w:bidi="it-IT"/>
        </w:rPr>
        <w:t>ai</w:t>
      </w:r>
      <w:r w:rsidR="008533D5" w:rsidRPr="00751CC1">
        <w:rPr>
          <w:szCs w:val="22"/>
          <w:lang w:val="it-IT" w:bidi="it-IT"/>
        </w:rPr>
        <w:t xml:space="preserve"> </w:t>
      </w:r>
      <w:r w:rsidRPr="00751CC1">
        <w:rPr>
          <w:szCs w:val="22"/>
          <w:lang w:val="it-IT" w:bidi="it-IT"/>
        </w:rPr>
        <w:t xml:space="preserve">reni. </w:t>
      </w:r>
      <w:r w:rsidR="00290157">
        <w:rPr>
          <w:szCs w:val="22"/>
          <w:lang w:val="it-IT" w:bidi="it-IT"/>
        </w:rPr>
        <w:t xml:space="preserve">Verranno effettuati esami del sangue e delle urine prima del trattamento e successivamente a intervalli regolari durante il trattamento per assicurarsi che non </w:t>
      </w:r>
      <w:r w:rsidR="008533D5">
        <w:rPr>
          <w:szCs w:val="22"/>
          <w:lang w:val="it-IT" w:bidi="it-IT"/>
        </w:rPr>
        <w:t>abbia</w:t>
      </w:r>
      <w:r w:rsidR="00290157">
        <w:rPr>
          <w:szCs w:val="22"/>
          <w:lang w:val="it-IT" w:bidi="it-IT"/>
        </w:rPr>
        <w:t xml:space="preserve"> queste complicazioni</w:t>
      </w:r>
      <w:r w:rsidR="00C07FAF">
        <w:rPr>
          <w:szCs w:val="22"/>
          <w:lang w:val="it-IT" w:bidi="it-IT"/>
        </w:rPr>
        <w:t xml:space="preserve"> </w:t>
      </w:r>
      <w:r w:rsidR="00290157">
        <w:rPr>
          <w:szCs w:val="22"/>
          <w:lang w:val="it-IT" w:bidi="it-IT"/>
        </w:rPr>
        <w:t xml:space="preserve">e possa continuare ad assumere questo </w:t>
      </w:r>
      <w:r w:rsidR="008533D5">
        <w:rPr>
          <w:szCs w:val="22"/>
          <w:lang w:val="it-IT" w:bidi="it-IT"/>
        </w:rPr>
        <w:t>medicinale</w:t>
      </w:r>
      <w:r w:rsidR="00290157">
        <w:rPr>
          <w:szCs w:val="22"/>
          <w:lang w:val="it-IT" w:bidi="it-IT"/>
        </w:rPr>
        <w:t xml:space="preserve">. </w:t>
      </w:r>
      <w:r w:rsidR="008533D5">
        <w:rPr>
          <w:szCs w:val="22"/>
          <w:lang w:val="it-IT" w:bidi="it-IT"/>
        </w:rPr>
        <w:t>In base a</w:t>
      </w:r>
      <w:r w:rsidR="00290157">
        <w:rPr>
          <w:szCs w:val="22"/>
          <w:lang w:val="it-IT" w:bidi="it-IT"/>
        </w:rPr>
        <w:t>i risultati di questi esami del sangue e delle urine, il medico può ridurre la dose di Skilarence o interrompere il trattamento.</w:t>
      </w:r>
    </w:p>
    <w:p w:rsidR="00290157" w:rsidRDefault="00290157" w:rsidP="0039156F">
      <w:pPr>
        <w:widowControl w:val="0"/>
        <w:tabs>
          <w:tab w:val="clear" w:pos="567"/>
        </w:tabs>
        <w:autoSpaceDE w:val="0"/>
        <w:autoSpaceDN w:val="0"/>
        <w:adjustRightInd w:val="0"/>
        <w:spacing w:line="240" w:lineRule="auto"/>
        <w:rPr>
          <w:szCs w:val="22"/>
          <w:lang w:val="it-IT" w:bidi="it-IT"/>
        </w:rPr>
      </w:pPr>
    </w:p>
    <w:p w:rsidR="00290157" w:rsidRDefault="00D27D33" w:rsidP="0039156F">
      <w:pPr>
        <w:keepNext/>
        <w:widowControl w:val="0"/>
        <w:tabs>
          <w:tab w:val="clear" w:pos="567"/>
        </w:tabs>
        <w:autoSpaceDE w:val="0"/>
        <w:autoSpaceDN w:val="0"/>
        <w:adjustRightInd w:val="0"/>
        <w:spacing w:line="240" w:lineRule="auto"/>
        <w:rPr>
          <w:szCs w:val="22"/>
          <w:lang w:val="it-IT" w:bidi="it-IT"/>
        </w:rPr>
      </w:pPr>
      <w:r w:rsidRPr="00D27D33">
        <w:rPr>
          <w:szCs w:val="22"/>
          <w:u w:val="single"/>
          <w:lang w:val="it-IT" w:bidi="it-IT"/>
        </w:rPr>
        <w:t>Infezioni</w:t>
      </w:r>
    </w:p>
    <w:p w:rsidR="00290157"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I globuli bianchi aiutano il corpo a combattere le infezioni</w:t>
      </w:r>
      <w:r w:rsidR="00290157">
        <w:rPr>
          <w:szCs w:val="22"/>
          <w:lang w:val="it-IT" w:bidi="it-IT"/>
        </w:rPr>
        <w:t xml:space="preserve">. Skilarence può ridurre il numero di </w:t>
      </w:r>
      <w:r w:rsidR="00775D15">
        <w:rPr>
          <w:szCs w:val="22"/>
          <w:lang w:val="it-IT" w:bidi="it-IT"/>
        </w:rPr>
        <w:t>globuli</w:t>
      </w:r>
      <w:r w:rsidR="00290157">
        <w:rPr>
          <w:szCs w:val="22"/>
          <w:lang w:val="it-IT" w:bidi="it-IT"/>
        </w:rPr>
        <w:t xml:space="preserve"> bianchi. Parli con il medico se pensa di avere un’infezione. I sintomi includono febbre, dolore, dolori muscolar</w:t>
      </w:r>
      <w:r w:rsidR="002C2F84">
        <w:rPr>
          <w:szCs w:val="22"/>
          <w:lang w:val="it-IT" w:bidi="it-IT"/>
        </w:rPr>
        <w:t>i</w:t>
      </w:r>
      <w:r w:rsidR="00290157">
        <w:rPr>
          <w:szCs w:val="22"/>
          <w:lang w:val="it-IT" w:bidi="it-IT"/>
        </w:rPr>
        <w:t xml:space="preserve">, mal di testa, </w:t>
      </w:r>
      <w:r w:rsidR="008533D5">
        <w:rPr>
          <w:szCs w:val="22"/>
          <w:lang w:val="it-IT" w:bidi="it-IT"/>
        </w:rPr>
        <w:t xml:space="preserve">perdita di appetito </w:t>
      </w:r>
      <w:r w:rsidR="00290157">
        <w:rPr>
          <w:szCs w:val="22"/>
          <w:lang w:val="it-IT" w:bidi="it-IT"/>
        </w:rPr>
        <w:t xml:space="preserve">e </w:t>
      </w:r>
      <w:r w:rsidR="00620759">
        <w:rPr>
          <w:szCs w:val="22"/>
          <w:lang w:val="it-IT" w:bidi="it-IT"/>
        </w:rPr>
        <w:t xml:space="preserve">una </w:t>
      </w:r>
      <w:r w:rsidR="00290157">
        <w:rPr>
          <w:szCs w:val="22"/>
          <w:lang w:val="it-IT" w:bidi="it-IT"/>
        </w:rPr>
        <w:t xml:space="preserve">sensazione generale di debolezza. </w:t>
      </w:r>
      <w:r w:rsidR="008226BB">
        <w:rPr>
          <w:szCs w:val="22"/>
          <w:lang w:val="it-IT" w:bidi="it-IT"/>
        </w:rPr>
        <w:t xml:space="preserve">Se soffre di un’infezione grave, sia prima di iniziare il trattamento con Skilarence </w:t>
      </w:r>
      <w:r w:rsidR="008533D5">
        <w:rPr>
          <w:szCs w:val="22"/>
          <w:lang w:val="it-IT" w:bidi="it-IT"/>
        </w:rPr>
        <w:t>che</w:t>
      </w:r>
      <w:r w:rsidR="008226BB">
        <w:rPr>
          <w:szCs w:val="22"/>
          <w:lang w:val="it-IT" w:bidi="it-IT"/>
        </w:rPr>
        <w:t xml:space="preserve"> durante il trattamento, il medico può consigliar</w:t>
      </w:r>
      <w:r w:rsidR="006D3F36">
        <w:rPr>
          <w:szCs w:val="22"/>
          <w:lang w:val="it-IT" w:bidi="it-IT"/>
        </w:rPr>
        <w:t>Le</w:t>
      </w:r>
      <w:r w:rsidR="008226BB">
        <w:rPr>
          <w:szCs w:val="22"/>
          <w:lang w:val="it-IT" w:bidi="it-IT"/>
        </w:rPr>
        <w:t>di non assumere Skilarence fino alla guarigione dell’infezione</w:t>
      </w:r>
      <w:r w:rsidR="00620759">
        <w:rPr>
          <w:szCs w:val="22"/>
          <w:lang w:val="it-IT" w:bidi="it-IT"/>
        </w:rPr>
        <w:t>.</w:t>
      </w:r>
    </w:p>
    <w:p w:rsidR="00290157" w:rsidRDefault="00290157" w:rsidP="0039156F">
      <w:pPr>
        <w:widowControl w:val="0"/>
        <w:tabs>
          <w:tab w:val="clear" w:pos="567"/>
        </w:tabs>
        <w:autoSpaceDE w:val="0"/>
        <w:autoSpaceDN w:val="0"/>
        <w:adjustRightInd w:val="0"/>
        <w:spacing w:line="240" w:lineRule="auto"/>
        <w:rPr>
          <w:szCs w:val="22"/>
          <w:lang w:val="it-IT" w:bidi="it-IT"/>
        </w:rPr>
      </w:pPr>
    </w:p>
    <w:p w:rsidR="00290157" w:rsidRPr="004E07C3" w:rsidRDefault="00D27D33"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Patologie gastrointestinali</w:t>
      </w:r>
    </w:p>
    <w:p w:rsidR="00290157" w:rsidRDefault="00290157" w:rsidP="0039156F">
      <w:pPr>
        <w:keepNext/>
        <w:widowControl w:val="0"/>
        <w:tabs>
          <w:tab w:val="clear" w:pos="567"/>
        </w:tabs>
        <w:autoSpaceDE w:val="0"/>
        <w:autoSpaceDN w:val="0"/>
        <w:adjustRightInd w:val="0"/>
        <w:spacing w:line="240" w:lineRule="auto"/>
        <w:rPr>
          <w:lang w:val="it-IT"/>
        </w:rPr>
      </w:pPr>
      <w:r>
        <w:rPr>
          <w:szCs w:val="22"/>
          <w:lang w:val="it-IT" w:bidi="it-IT"/>
        </w:rPr>
        <w:t xml:space="preserve">Comunichi al medico se ha o ha avuto problemi </w:t>
      </w:r>
      <w:r w:rsidR="00FE307A">
        <w:rPr>
          <w:szCs w:val="22"/>
          <w:lang w:val="it-IT" w:bidi="it-IT"/>
        </w:rPr>
        <w:t>al</w:t>
      </w:r>
      <w:r>
        <w:rPr>
          <w:szCs w:val="22"/>
          <w:lang w:val="it-IT" w:bidi="it-IT"/>
        </w:rPr>
        <w:t xml:space="preserve">lo stomaco o </w:t>
      </w:r>
      <w:r w:rsidR="00FE307A">
        <w:rPr>
          <w:szCs w:val="22"/>
          <w:lang w:val="it-IT" w:bidi="it-IT"/>
        </w:rPr>
        <w:t>al</w:t>
      </w:r>
      <w:r>
        <w:rPr>
          <w:szCs w:val="22"/>
          <w:lang w:val="it-IT" w:bidi="it-IT"/>
        </w:rPr>
        <w:t xml:space="preserve">l’intestino. Il medico </w:t>
      </w:r>
      <w:r w:rsidR="006D3F36">
        <w:rPr>
          <w:szCs w:val="22"/>
          <w:lang w:val="it-IT" w:bidi="it-IT"/>
        </w:rPr>
        <w:t>L</w:t>
      </w:r>
      <w:r>
        <w:rPr>
          <w:szCs w:val="22"/>
          <w:lang w:val="it-IT" w:bidi="it-IT"/>
        </w:rPr>
        <w:t xml:space="preserve">e consiglierà le cure </w:t>
      </w:r>
      <w:r w:rsidR="008533D5">
        <w:rPr>
          <w:szCs w:val="22"/>
          <w:lang w:val="it-IT" w:bidi="it-IT"/>
        </w:rPr>
        <w:t>necessarie</w:t>
      </w:r>
      <w:r>
        <w:rPr>
          <w:szCs w:val="22"/>
          <w:lang w:val="it-IT" w:bidi="it-IT"/>
        </w:rPr>
        <w:t xml:space="preserve"> durante il trattamento con Skilarence.</w:t>
      </w:r>
    </w:p>
    <w:p w:rsidR="00B5303B" w:rsidRPr="00066AD0" w:rsidRDefault="00B5303B" w:rsidP="0039156F">
      <w:pPr>
        <w:widowControl w:val="0"/>
        <w:tabs>
          <w:tab w:val="clear" w:pos="567"/>
        </w:tabs>
        <w:spacing w:line="240" w:lineRule="auto"/>
        <w:rPr>
          <w:b/>
          <w:lang w:val="it-IT"/>
        </w:rPr>
      </w:pPr>
    </w:p>
    <w:p w:rsidR="00B5303B" w:rsidRPr="00751CC1" w:rsidRDefault="00B5303B" w:rsidP="0039156F">
      <w:pPr>
        <w:keepNext/>
        <w:widowControl w:val="0"/>
        <w:tabs>
          <w:tab w:val="clear" w:pos="567"/>
        </w:tabs>
        <w:spacing w:line="240" w:lineRule="auto"/>
        <w:rPr>
          <w:b/>
          <w:bCs/>
          <w:szCs w:val="22"/>
          <w:lang w:val="it-IT"/>
        </w:rPr>
      </w:pPr>
      <w:r w:rsidRPr="00751CC1">
        <w:rPr>
          <w:b/>
          <w:bCs/>
          <w:szCs w:val="22"/>
          <w:lang w:val="it-IT" w:bidi="it-IT"/>
        </w:rPr>
        <w:t>Bambini e adolescenti</w:t>
      </w:r>
    </w:p>
    <w:p w:rsidR="00B5303B" w:rsidRPr="00751CC1" w:rsidRDefault="00B5303B" w:rsidP="0039156F">
      <w:pPr>
        <w:keepNext/>
        <w:widowControl w:val="0"/>
        <w:tabs>
          <w:tab w:val="clear" w:pos="567"/>
        </w:tabs>
        <w:autoSpaceDE w:val="0"/>
        <w:autoSpaceDN w:val="0"/>
        <w:adjustRightInd w:val="0"/>
        <w:spacing w:line="240" w:lineRule="auto"/>
        <w:rPr>
          <w:rFonts w:eastAsia="SimSun"/>
          <w:szCs w:val="22"/>
          <w:lang w:val="it-IT" w:eastAsia="en-GB"/>
        </w:rPr>
      </w:pPr>
      <w:r w:rsidRPr="00751CC1">
        <w:rPr>
          <w:szCs w:val="22"/>
          <w:lang w:val="it-IT" w:eastAsia="en-GB" w:bidi="it-IT"/>
        </w:rPr>
        <w:t xml:space="preserve">I bambini e gli adolescenti </w:t>
      </w:r>
      <w:r w:rsidR="00290157">
        <w:rPr>
          <w:szCs w:val="22"/>
          <w:lang w:val="it-IT" w:eastAsia="en-GB" w:bidi="it-IT"/>
        </w:rPr>
        <w:t>di età inferiore a</w:t>
      </w:r>
      <w:r w:rsidR="00FE307A">
        <w:rPr>
          <w:szCs w:val="22"/>
          <w:lang w:val="it-IT" w:eastAsia="en-GB" w:bidi="it-IT"/>
        </w:rPr>
        <w:t>i</w:t>
      </w:r>
      <w:r w:rsidR="00290157">
        <w:rPr>
          <w:szCs w:val="22"/>
          <w:lang w:val="it-IT" w:eastAsia="en-GB" w:bidi="it-IT"/>
        </w:rPr>
        <w:t xml:space="preserve"> </w:t>
      </w:r>
      <w:r w:rsidR="00290157" w:rsidRPr="00751CC1">
        <w:rPr>
          <w:szCs w:val="22"/>
          <w:lang w:val="it-IT" w:eastAsia="en-GB" w:bidi="it-IT"/>
        </w:rPr>
        <w:t>1</w:t>
      </w:r>
      <w:r w:rsidR="00290157">
        <w:rPr>
          <w:szCs w:val="22"/>
          <w:lang w:val="it-IT" w:eastAsia="en-GB" w:bidi="it-IT"/>
        </w:rPr>
        <w:t>8</w:t>
      </w:r>
      <w:r w:rsidR="00290157" w:rsidRPr="00751CC1">
        <w:rPr>
          <w:szCs w:val="22"/>
          <w:lang w:val="it-IT" w:eastAsia="en-GB" w:bidi="it-IT"/>
        </w:rPr>
        <w:t> </w:t>
      </w:r>
      <w:r w:rsidR="00B549D8" w:rsidRPr="00751CC1">
        <w:rPr>
          <w:szCs w:val="22"/>
          <w:lang w:val="it-IT" w:eastAsia="en-GB" w:bidi="it-IT"/>
        </w:rPr>
        <w:t>ann</w:t>
      </w:r>
      <w:r w:rsidRPr="00751CC1">
        <w:rPr>
          <w:szCs w:val="22"/>
          <w:lang w:val="it-IT" w:eastAsia="en-GB" w:bidi="it-IT"/>
        </w:rPr>
        <w:t>i non devono prendere questo medicinale</w:t>
      </w:r>
      <w:r w:rsidR="00290157">
        <w:rPr>
          <w:szCs w:val="22"/>
          <w:lang w:val="it-IT" w:eastAsia="en-GB" w:bidi="it-IT"/>
        </w:rPr>
        <w:t xml:space="preserve"> perché non è stato studiato in questo gruppo di età</w:t>
      </w:r>
      <w:r w:rsidRPr="00751CC1">
        <w:rPr>
          <w:szCs w:val="22"/>
          <w:lang w:val="it-IT" w:eastAsia="en-GB" w:bidi="it-IT"/>
        </w:rPr>
        <w:t>.</w:t>
      </w:r>
    </w:p>
    <w:p w:rsidR="00B5303B" w:rsidRPr="00751CC1" w:rsidRDefault="00B5303B" w:rsidP="0039156F">
      <w:pPr>
        <w:widowControl w:val="0"/>
        <w:tabs>
          <w:tab w:val="clear" w:pos="567"/>
        </w:tabs>
        <w:spacing w:line="240" w:lineRule="auto"/>
        <w:rPr>
          <w:b/>
          <w:bCs/>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Altri medicinali e Skilarence</w:t>
      </w:r>
    </w:p>
    <w:p w:rsidR="00B5303B" w:rsidRPr="00751CC1" w:rsidRDefault="00B5303B" w:rsidP="00436732">
      <w:pPr>
        <w:keepNext/>
        <w:widowControl w:val="0"/>
        <w:tabs>
          <w:tab w:val="clear" w:pos="567"/>
        </w:tabs>
        <w:spacing w:line="240" w:lineRule="auto"/>
        <w:ind w:right="-2"/>
        <w:rPr>
          <w:szCs w:val="22"/>
          <w:lang w:val="it-IT"/>
        </w:rPr>
      </w:pPr>
      <w:r w:rsidRPr="00751CC1">
        <w:rPr>
          <w:szCs w:val="22"/>
          <w:lang w:val="it-IT" w:bidi="it-IT"/>
        </w:rPr>
        <w:t>Informi il medico o il farmacista se sta assumendo, ha recentemente assunto o potrebbe assumere qualsiasi altro medicinale.</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 xml:space="preserve">In particolare, </w:t>
      </w:r>
      <w:r w:rsidR="00716C31" w:rsidRPr="00751CC1">
        <w:rPr>
          <w:szCs w:val="22"/>
          <w:lang w:val="it-IT" w:bidi="it-IT"/>
        </w:rPr>
        <w:t>inform</w:t>
      </w:r>
      <w:r w:rsidR="00716C31">
        <w:rPr>
          <w:szCs w:val="22"/>
          <w:lang w:val="it-IT" w:bidi="it-IT"/>
        </w:rPr>
        <w:t>i</w:t>
      </w:r>
      <w:r w:rsidR="00716C31" w:rsidRPr="00751CC1">
        <w:rPr>
          <w:szCs w:val="22"/>
          <w:lang w:val="it-IT" w:bidi="it-IT"/>
        </w:rPr>
        <w:t xml:space="preserve"> </w:t>
      </w:r>
      <w:r w:rsidRPr="00751CC1">
        <w:rPr>
          <w:szCs w:val="22"/>
          <w:lang w:val="it-IT" w:bidi="it-IT"/>
        </w:rPr>
        <w:t>il medico se sta assumendo i seguenti medicinali:</w:t>
      </w:r>
    </w:p>
    <w:p w:rsidR="00B5303B" w:rsidRPr="00751CC1" w:rsidRDefault="00B5303B" w:rsidP="0039156F">
      <w:pPr>
        <w:keepNext/>
        <w:widowControl w:val="0"/>
        <w:tabs>
          <w:tab w:val="clear" w:pos="567"/>
        </w:tabs>
        <w:spacing w:line="240" w:lineRule="auto"/>
        <w:ind w:right="-2"/>
        <w:rPr>
          <w:szCs w:val="22"/>
          <w:lang w:val="it-IT"/>
        </w:rPr>
      </w:pPr>
    </w:p>
    <w:p w:rsidR="00B5303B" w:rsidRPr="00751CC1" w:rsidRDefault="00B5303B" w:rsidP="0039156F">
      <w:pPr>
        <w:keepNext/>
        <w:widowControl w:val="0"/>
        <w:numPr>
          <w:ilvl w:val="0"/>
          <w:numId w:val="2"/>
        </w:numPr>
        <w:tabs>
          <w:tab w:val="clear" w:pos="567"/>
        </w:tabs>
        <w:spacing w:line="240" w:lineRule="auto"/>
        <w:ind w:left="567" w:hanging="567"/>
        <w:rPr>
          <w:szCs w:val="22"/>
          <w:lang w:val="it-IT"/>
        </w:rPr>
      </w:pPr>
      <w:r w:rsidRPr="00751CC1">
        <w:rPr>
          <w:b/>
          <w:bCs/>
          <w:szCs w:val="22"/>
          <w:lang w:val="it-IT" w:bidi="it-IT"/>
        </w:rPr>
        <w:t>Dimetilfumarato</w:t>
      </w:r>
      <w:r w:rsidR="00716C31">
        <w:rPr>
          <w:b/>
          <w:bCs/>
          <w:szCs w:val="22"/>
          <w:lang w:val="it-IT" w:bidi="it-IT"/>
        </w:rPr>
        <w:t xml:space="preserve"> o altri </w:t>
      </w:r>
      <w:r w:rsidR="00775D15" w:rsidRPr="00751CC1">
        <w:rPr>
          <w:b/>
          <w:bCs/>
          <w:szCs w:val="22"/>
          <w:lang w:val="it-IT" w:bidi="it-IT"/>
        </w:rPr>
        <w:t>fumar</w:t>
      </w:r>
      <w:r w:rsidR="00775D15">
        <w:rPr>
          <w:b/>
          <w:bCs/>
          <w:szCs w:val="22"/>
          <w:lang w:val="it-IT" w:bidi="it-IT"/>
        </w:rPr>
        <w:t>ati</w:t>
      </w:r>
      <w:r w:rsidR="00B3023B">
        <w:rPr>
          <w:b/>
          <w:bCs/>
          <w:szCs w:val="22"/>
          <w:lang w:val="it-IT" w:bidi="it-IT"/>
        </w:rPr>
        <w:t>.</w:t>
      </w:r>
      <w:r w:rsidRPr="00751CC1">
        <w:rPr>
          <w:szCs w:val="22"/>
          <w:lang w:val="it-IT" w:bidi="it-IT"/>
        </w:rPr>
        <w:t xml:space="preserve"> </w:t>
      </w:r>
      <w:r w:rsidR="00B3023B">
        <w:rPr>
          <w:szCs w:val="22"/>
          <w:lang w:val="it-IT" w:bidi="it-IT"/>
        </w:rPr>
        <w:t>I</w:t>
      </w:r>
      <w:r w:rsidRPr="00751CC1">
        <w:rPr>
          <w:szCs w:val="22"/>
          <w:lang w:val="it-IT" w:bidi="it-IT"/>
        </w:rPr>
        <w:t xml:space="preserve">l </w:t>
      </w:r>
      <w:r w:rsidR="008533D5">
        <w:rPr>
          <w:szCs w:val="22"/>
          <w:lang w:val="it-IT" w:bidi="it-IT"/>
        </w:rPr>
        <w:t xml:space="preserve">principio </w:t>
      </w:r>
      <w:r w:rsidR="00716C31">
        <w:rPr>
          <w:szCs w:val="22"/>
          <w:lang w:val="it-IT" w:bidi="it-IT"/>
        </w:rPr>
        <w:t xml:space="preserve">attivo in </w:t>
      </w:r>
      <w:r w:rsidRPr="00751CC1">
        <w:rPr>
          <w:szCs w:val="22"/>
          <w:lang w:val="it-IT" w:bidi="it-IT"/>
        </w:rPr>
        <w:t xml:space="preserve">Skilarence, il dimetilfumarato, è usato </w:t>
      </w:r>
      <w:r w:rsidR="00716C31">
        <w:rPr>
          <w:szCs w:val="22"/>
          <w:lang w:val="it-IT" w:bidi="it-IT"/>
        </w:rPr>
        <w:t xml:space="preserve">anche </w:t>
      </w:r>
      <w:r w:rsidRPr="00751CC1">
        <w:rPr>
          <w:szCs w:val="22"/>
          <w:lang w:val="it-IT" w:bidi="it-IT"/>
        </w:rPr>
        <w:t xml:space="preserve">in altri medicinali come compresse, unguenti e bagni. Deve evitare di usare altri prodotti che contengono </w:t>
      </w:r>
      <w:r w:rsidR="00716C31">
        <w:rPr>
          <w:szCs w:val="22"/>
          <w:lang w:val="it-IT" w:bidi="it-IT"/>
        </w:rPr>
        <w:t>fumarati</w:t>
      </w:r>
      <w:r w:rsidRPr="00751CC1">
        <w:rPr>
          <w:szCs w:val="22"/>
          <w:lang w:val="it-IT" w:bidi="it-IT"/>
        </w:rPr>
        <w:t>, per evitare di assumerne troppo.</w:t>
      </w:r>
    </w:p>
    <w:p w:rsidR="00B5303B" w:rsidRDefault="00B5303B" w:rsidP="0039156F">
      <w:pPr>
        <w:widowControl w:val="0"/>
        <w:numPr>
          <w:ilvl w:val="0"/>
          <w:numId w:val="2"/>
        </w:numPr>
        <w:tabs>
          <w:tab w:val="clear" w:pos="567"/>
        </w:tabs>
        <w:spacing w:line="240" w:lineRule="auto"/>
        <w:ind w:left="567" w:hanging="567"/>
        <w:rPr>
          <w:szCs w:val="22"/>
          <w:lang w:val="it-IT"/>
        </w:rPr>
      </w:pPr>
      <w:r w:rsidRPr="00751CC1">
        <w:rPr>
          <w:b/>
          <w:bCs/>
          <w:szCs w:val="22"/>
          <w:lang w:val="it-IT" w:bidi="it-IT"/>
        </w:rPr>
        <w:t>Altri medicinali usati per trattare la psoriasi</w:t>
      </w:r>
      <w:r w:rsidR="00716C31">
        <w:rPr>
          <w:b/>
          <w:bCs/>
          <w:szCs w:val="22"/>
          <w:lang w:val="it-IT" w:bidi="it-IT"/>
        </w:rPr>
        <w:t>,</w:t>
      </w:r>
      <w:r w:rsidRPr="00751CC1">
        <w:rPr>
          <w:szCs w:val="22"/>
          <w:lang w:val="it-IT" w:bidi="it-IT"/>
        </w:rPr>
        <w:t xml:space="preserve"> </w:t>
      </w:r>
      <w:r w:rsidR="00D27D33" w:rsidRPr="00D27D33">
        <w:rPr>
          <w:lang w:val="it-IT"/>
        </w:rPr>
        <w:t>come metotrexato, retinoidi, psoraleni</w:t>
      </w:r>
      <w:r w:rsidR="00716C31" w:rsidRPr="00716C31">
        <w:rPr>
          <w:bCs/>
          <w:szCs w:val="22"/>
          <w:lang w:val="it-IT" w:bidi="it-IT"/>
        </w:rPr>
        <w:t>,</w:t>
      </w:r>
      <w:r w:rsidR="00D27D33" w:rsidRPr="00D27D33">
        <w:rPr>
          <w:lang w:val="it-IT"/>
        </w:rPr>
        <w:t xml:space="preserve"> ciclosporina</w:t>
      </w:r>
      <w:r w:rsidR="00716C31">
        <w:rPr>
          <w:bCs/>
          <w:szCs w:val="22"/>
          <w:lang w:val="it-IT" w:bidi="it-IT"/>
        </w:rPr>
        <w:t xml:space="preserve"> o altri immunosoppressori o citostatici (</w:t>
      </w:r>
      <w:r w:rsidR="00013731">
        <w:rPr>
          <w:bCs/>
          <w:szCs w:val="22"/>
          <w:lang w:val="it-IT" w:bidi="it-IT"/>
        </w:rPr>
        <w:t xml:space="preserve">medicinali </w:t>
      </w:r>
      <w:r w:rsidR="00716C31">
        <w:rPr>
          <w:bCs/>
          <w:szCs w:val="22"/>
          <w:lang w:val="it-IT" w:bidi="it-IT"/>
        </w:rPr>
        <w:t xml:space="preserve">che agiscono sul sistema immunitario). L’assunzione di </w:t>
      </w:r>
      <w:r w:rsidRPr="00716C31">
        <w:rPr>
          <w:szCs w:val="22"/>
          <w:lang w:val="it-IT" w:bidi="it-IT"/>
        </w:rPr>
        <w:t>questi medicinal</w:t>
      </w:r>
      <w:r w:rsidRPr="00751CC1">
        <w:rPr>
          <w:szCs w:val="22"/>
          <w:lang w:val="it-IT" w:bidi="it-IT"/>
        </w:rPr>
        <w:t xml:space="preserve">i con Skilarence potrebbe aumentare il rischio di effetti indesiderati </w:t>
      </w:r>
      <w:r w:rsidR="008533D5">
        <w:rPr>
          <w:szCs w:val="22"/>
          <w:lang w:val="it-IT" w:bidi="it-IT"/>
        </w:rPr>
        <w:t>del</w:t>
      </w:r>
      <w:r w:rsidR="00716C31">
        <w:rPr>
          <w:szCs w:val="22"/>
          <w:lang w:val="it-IT" w:bidi="it-IT"/>
        </w:rPr>
        <w:t xml:space="preserve"> sistema immunitario</w:t>
      </w:r>
      <w:r w:rsidRPr="00751CC1">
        <w:rPr>
          <w:szCs w:val="22"/>
          <w:lang w:val="it-IT" w:bidi="it-IT"/>
        </w:rPr>
        <w:t>.</w:t>
      </w:r>
    </w:p>
    <w:p w:rsidR="0099443C" w:rsidRPr="00751CC1" w:rsidRDefault="0099443C" w:rsidP="0039156F">
      <w:pPr>
        <w:widowControl w:val="0"/>
        <w:numPr>
          <w:ilvl w:val="0"/>
          <w:numId w:val="2"/>
        </w:numPr>
        <w:tabs>
          <w:tab w:val="clear" w:pos="567"/>
        </w:tabs>
        <w:spacing w:line="240" w:lineRule="auto"/>
        <w:ind w:left="567" w:hanging="567"/>
        <w:rPr>
          <w:szCs w:val="22"/>
          <w:lang w:val="it-IT"/>
        </w:rPr>
      </w:pPr>
      <w:r>
        <w:rPr>
          <w:b/>
          <w:bCs/>
          <w:szCs w:val="22"/>
          <w:lang w:val="it-IT" w:bidi="it-IT"/>
        </w:rPr>
        <w:t>Altri medicinali che possono agire sulla funzione renale</w:t>
      </w:r>
      <w:r w:rsidR="00D27D33" w:rsidRPr="00D27D33">
        <w:rPr>
          <w:b/>
          <w:szCs w:val="22"/>
          <w:lang w:val="it-IT" w:bidi="it-IT"/>
        </w:rPr>
        <w:t>,</w:t>
      </w:r>
      <w:r>
        <w:rPr>
          <w:bCs/>
          <w:szCs w:val="22"/>
          <w:lang w:val="it-IT" w:bidi="it-IT"/>
        </w:rPr>
        <w:t xml:space="preserve"> come metotrexato o ciclosporina (usati per trattare la psoriasi), amino glicosidi (usati per trattare le infezioni</w:t>
      </w:r>
      <w:r w:rsidR="00F4570B">
        <w:rPr>
          <w:bCs/>
          <w:szCs w:val="22"/>
          <w:lang w:val="it-IT" w:bidi="it-IT"/>
        </w:rPr>
        <w:t>)</w:t>
      </w:r>
      <w:r>
        <w:rPr>
          <w:bCs/>
          <w:szCs w:val="22"/>
          <w:lang w:val="it-IT" w:bidi="it-IT"/>
        </w:rPr>
        <w:t>, diuretici (che aumentano l</w:t>
      </w:r>
      <w:r w:rsidR="008533D5">
        <w:rPr>
          <w:bCs/>
          <w:szCs w:val="22"/>
          <w:lang w:val="it-IT" w:bidi="it-IT"/>
        </w:rPr>
        <w:t>a quantità di</w:t>
      </w:r>
      <w:r>
        <w:rPr>
          <w:bCs/>
          <w:szCs w:val="22"/>
          <w:lang w:val="it-IT" w:bidi="it-IT"/>
        </w:rPr>
        <w:t xml:space="preserve"> urin</w:t>
      </w:r>
      <w:r w:rsidR="008533D5">
        <w:rPr>
          <w:bCs/>
          <w:szCs w:val="22"/>
          <w:lang w:val="it-IT" w:bidi="it-IT"/>
        </w:rPr>
        <w:t>a</w:t>
      </w:r>
      <w:r>
        <w:rPr>
          <w:bCs/>
          <w:szCs w:val="22"/>
          <w:lang w:val="it-IT" w:bidi="it-IT"/>
        </w:rPr>
        <w:t xml:space="preserve">), medicinali antinfiammatori non steroidei (usati per trattare il dolore) o litio (usato per la patologia bipolare </w:t>
      </w:r>
      <w:r w:rsidR="00013731">
        <w:rPr>
          <w:bCs/>
          <w:szCs w:val="22"/>
          <w:lang w:val="it-IT" w:bidi="it-IT"/>
        </w:rPr>
        <w:t>e</w:t>
      </w:r>
      <w:r>
        <w:rPr>
          <w:bCs/>
          <w:szCs w:val="22"/>
          <w:lang w:val="it-IT" w:bidi="it-IT"/>
        </w:rPr>
        <w:t xml:space="preserve"> la depressione). Questi medicinali assunti insieme a Skilarence potrebbero aumentare il rischio di effetti indesiderati sui reni.</w:t>
      </w:r>
    </w:p>
    <w:p w:rsidR="00B5303B" w:rsidRPr="00751CC1" w:rsidRDefault="00B5303B" w:rsidP="0039156F">
      <w:pPr>
        <w:widowControl w:val="0"/>
        <w:tabs>
          <w:tab w:val="clear" w:pos="567"/>
        </w:tabs>
        <w:spacing w:line="240" w:lineRule="auto"/>
        <w:rPr>
          <w:szCs w:val="22"/>
          <w:lang w:val="it-IT"/>
        </w:rPr>
      </w:pPr>
    </w:p>
    <w:p w:rsidR="00B5303B" w:rsidRDefault="0099443C" w:rsidP="0039156F">
      <w:pPr>
        <w:widowControl w:val="0"/>
        <w:tabs>
          <w:tab w:val="clear" w:pos="567"/>
        </w:tabs>
        <w:spacing w:line="240" w:lineRule="auto"/>
        <w:rPr>
          <w:szCs w:val="22"/>
          <w:lang w:val="it-IT" w:bidi="it-IT"/>
        </w:rPr>
      </w:pPr>
      <w:r>
        <w:rPr>
          <w:szCs w:val="22"/>
          <w:lang w:val="it-IT" w:bidi="it-IT"/>
        </w:rPr>
        <w:t xml:space="preserve">Se soffre </w:t>
      </w:r>
      <w:r w:rsidR="00B5303B" w:rsidRPr="00751CC1">
        <w:rPr>
          <w:szCs w:val="22"/>
          <w:lang w:val="it-IT" w:bidi="it-IT"/>
        </w:rPr>
        <w:t>di grave o prolungata diarrea</w:t>
      </w:r>
      <w:r>
        <w:rPr>
          <w:szCs w:val="22"/>
          <w:lang w:val="it-IT" w:bidi="it-IT"/>
        </w:rPr>
        <w:t xml:space="preserve"> con Skilarence</w:t>
      </w:r>
      <w:r w:rsidR="00B5303B" w:rsidRPr="00751CC1">
        <w:rPr>
          <w:szCs w:val="22"/>
          <w:lang w:val="it-IT" w:bidi="it-IT"/>
        </w:rPr>
        <w:t xml:space="preserve">, altri medicinali potrebbero non essere efficaci quanto dovrebbero. Informi il medico se ha diarrea </w:t>
      </w:r>
      <w:r>
        <w:rPr>
          <w:szCs w:val="22"/>
          <w:lang w:val="it-IT" w:bidi="it-IT"/>
        </w:rPr>
        <w:t xml:space="preserve">grave </w:t>
      </w:r>
      <w:r w:rsidR="00B5303B" w:rsidRPr="00751CC1">
        <w:rPr>
          <w:szCs w:val="22"/>
          <w:lang w:val="it-IT" w:bidi="it-IT"/>
        </w:rPr>
        <w:t>e teme che altri medicinali che assume possano non avere effetto.</w:t>
      </w:r>
      <w:r>
        <w:rPr>
          <w:szCs w:val="22"/>
          <w:lang w:val="it-IT" w:bidi="it-IT"/>
        </w:rPr>
        <w:t xml:space="preserve"> In particolare, </w:t>
      </w:r>
      <w:r w:rsidR="00EC4718">
        <w:rPr>
          <w:szCs w:val="22"/>
          <w:lang w:val="it-IT" w:bidi="it-IT"/>
        </w:rPr>
        <w:t>s</w:t>
      </w:r>
      <w:r>
        <w:rPr>
          <w:szCs w:val="22"/>
          <w:lang w:val="it-IT" w:bidi="it-IT"/>
        </w:rPr>
        <w:t xml:space="preserve">e sta assumendo un medicinale contraccettivo (la pillola), </w:t>
      </w:r>
      <w:r w:rsidR="008533D5">
        <w:rPr>
          <w:szCs w:val="22"/>
          <w:lang w:val="it-IT" w:bidi="it-IT"/>
        </w:rPr>
        <w:t>l’</w:t>
      </w:r>
      <w:r>
        <w:rPr>
          <w:szCs w:val="22"/>
          <w:lang w:val="it-IT" w:bidi="it-IT"/>
        </w:rPr>
        <w:t xml:space="preserve">effetto può esserne ridotto e potrebbe essere necessario utilizzare altri metodi </w:t>
      </w:r>
      <w:r w:rsidR="008533D5">
        <w:rPr>
          <w:szCs w:val="22"/>
          <w:lang w:val="it-IT" w:bidi="it-IT"/>
        </w:rPr>
        <w:t xml:space="preserve">contraccettivi di </w:t>
      </w:r>
      <w:r w:rsidR="000024FA">
        <w:rPr>
          <w:szCs w:val="22"/>
          <w:lang w:val="it-IT" w:bidi="it-IT"/>
        </w:rPr>
        <w:t xml:space="preserve">barriera </w:t>
      </w:r>
      <w:r>
        <w:rPr>
          <w:szCs w:val="22"/>
          <w:lang w:val="it-IT" w:bidi="it-IT"/>
        </w:rPr>
        <w:t>per evitare una gravidanza. Vedere le istruzioni nel foglio illustrativo del contraccettivo che sta assumendo.</w:t>
      </w:r>
    </w:p>
    <w:p w:rsidR="0099443C" w:rsidRDefault="0099443C" w:rsidP="0039156F">
      <w:pPr>
        <w:widowControl w:val="0"/>
        <w:tabs>
          <w:tab w:val="clear" w:pos="567"/>
        </w:tabs>
        <w:spacing w:line="240" w:lineRule="auto"/>
        <w:rPr>
          <w:szCs w:val="22"/>
          <w:lang w:val="it-IT" w:bidi="it-IT"/>
        </w:rPr>
      </w:pPr>
    </w:p>
    <w:p w:rsidR="0099443C" w:rsidRDefault="0099443C" w:rsidP="0039156F">
      <w:pPr>
        <w:widowControl w:val="0"/>
        <w:tabs>
          <w:tab w:val="clear" w:pos="567"/>
        </w:tabs>
        <w:spacing w:line="240" w:lineRule="auto"/>
        <w:rPr>
          <w:szCs w:val="22"/>
          <w:lang w:val="it-IT" w:bidi="it-IT"/>
        </w:rPr>
      </w:pPr>
      <w:r>
        <w:rPr>
          <w:szCs w:val="22"/>
          <w:lang w:val="it-IT" w:bidi="it-IT"/>
        </w:rPr>
        <w:t xml:space="preserve">Se ha bisogno di un vaccino, ne parli con il medico. Alcuni tipi di vaccini (i vaccini vivi) possono causare infezioni se utilizzati durante il trattamento con Skilarence. Il medico </w:t>
      </w:r>
      <w:r w:rsidR="001779B4">
        <w:rPr>
          <w:szCs w:val="22"/>
          <w:lang w:val="it-IT" w:bidi="it-IT"/>
        </w:rPr>
        <w:t>L</w:t>
      </w:r>
      <w:r>
        <w:rPr>
          <w:szCs w:val="22"/>
          <w:lang w:val="it-IT" w:bidi="it-IT"/>
        </w:rPr>
        <w:t>e consiglierà la soluzione migliore.</w:t>
      </w:r>
    </w:p>
    <w:p w:rsidR="0099443C" w:rsidRDefault="0099443C" w:rsidP="0039156F">
      <w:pPr>
        <w:widowControl w:val="0"/>
        <w:tabs>
          <w:tab w:val="clear" w:pos="567"/>
        </w:tabs>
        <w:spacing w:line="240" w:lineRule="auto"/>
        <w:rPr>
          <w:szCs w:val="22"/>
          <w:lang w:val="it-IT" w:bidi="it-IT"/>
        </w:rPr>
      </w:pPr>
    </w:p>
    <w:p w:rsidR="0099443C" w:rsidRDefault="0099443C" w:rsidP="0039156F">
      <w:pPr>
        <w:keepNext/>
        <w:widowControl w:val="0"/>
        <w:tabs>
          <w:tab w:val="clear" w:pos="567"/>
        </w:tabs>
        <w:spacing w:line="240" w:lineRule="auto"/>
        <w:rPr>
          <w:szCs w:val="22"/>
          <w:lang w:val="it-IT" w:bidi="it-IT"/>
        </w:rPr>
      </w:pPr>
      <w:r>
        <w:rPr>
          <w:b/>
          <w:szCs w:val="22"/>
          <w:lang w:val="it-IT" w:bidi="it-IT"/>
        </w:rPr>
        <w:t>Skilarence e alcool</w:t>
      </w:r>
    </w:p>
    <w:p w:rsidR="0099443C" w:rsidRPr="0099443C" w:rsidRDefault="0099443C" w:rsidP="0039156F">
      <w:pPr>
        <w:keepNext/>
        <w:widowControl w:val="0"/>
        <w:tabs>
          <w:tab w:val="clear" w:pos="567"/>
        </w:tabs>
        <w:spacing w:line="240" w:lineRule="auto"/>
        <w:rPr>
          <w:szCs w:val="22"/>
          <w:lang w:val="it-IT"/>
        </w:rPr>
      </w:pPr>
      <w:r>
        <w:rPr>
          <w:szCs w:val="22"/>
          <w:lang w:val="it-IT" w:bidi="it-IT"/>
        </w:rPr>
        <w:t>Evitare i</w:t>
      </w:r>
      <w:r w:rsidR="004429CF">
        <w:rPr>
          <w:szCs w:val="22"/>
          <w:lang w:val="it-IT" w:bidi="it-IT"/>
        </w:rPr>
        <w:t>l consumo di</w:t>
      </w:r>
      <w:r>
        <w:rPr>
          <w:szCs w:val="22"/>
          <w:lang w:val="it-IT" w:bidi="it-IT"/>
        </w:rPr>
        <w:t xml:space="preserve"> superalcolici (più di 50 ml di alcolici che contengono un volume alcolico superiore al 30%) durante il trattamento con Skilarence, poiché l’alcool può interagire con questo </w:t>
      </w:r>
      <w:r w:rsidR="004429CF">
        <w:rPr>
          <w:szCs w:val="22"/>
          <w:lang w:val="it-IT" w:bidi="it-IT"/>
        </w:rPr>
        <w:t>medicinale</w:t>
      </w:r>
      <w:r>
        <w:rPr>
          <w:szCs w:val="22"/>
          <w:lang w:val="it-IT" w:bidi="it-IT"/>
        </w:rPr>
        <w:t>. Ciò può causare problemi allo stomaco e all’intestino.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Gravidanza e allattamento</w:t>
      </w:r>
    </w:p>
    <w:p w:rsidR="001009B6" w:rsidRDefault="001009B6" w:rsidP="00436732">
      <w:pPr>
        <w:keepNext/>
        <w:widowControl w:val="0"/>
        <w:tabs>
          <w:tab w:val="clear" w:pos="567"/>
        </w:tabs>
        <w:spacing w:line="240" w:lineRule="auto"/>
        <w:rPr>
          <w:szCs w:val="22"/>
          <w:lang w:val="it-IT" w:bidi="it-IT"/>
        </w:rPr>
      </w:pPr>
      <w:r>
        <w:rPr>
          <w:szCs w:val="22"/>
          <w:lang w:val="it-IT" w:bidi="it-IT"/>
        </w:rPr>
        <w:t xml:space="preserve">Non assuma </w:t>
      </w:r>
      <w:r w:rsidR="00B5303B" w:rsidRPr="00751CC1">
        <w:rPr>
          <w:szCs w:val="22"/>
          <w:lang w:val="it-IT" w:bidi="it-IT"/>
        </w:rPr>
        <w:t xml:space="preserve">Skilarence </w:t>
      </w:r>
      <w:r>
        <w:rPr>
          <w:szCs w:val="22"/>
          <w:lang w:val="it-IT" w:bidi="it-IT"/>
        </w:rPr>
        <w:t>s</w:t>
      </w:r>
      <w:r w:rsidR="00B5303B" w:rsidRPr="00751CC1">
        <w:rPr>
          <w:szCs w:val="22"/>
          <w:lang w:val="it-IT" w:bidi="it-IT"/>
        </w:rPr>
        <w:t xml:space="preserve">e </w:t>
      </w:r>
      <w:r w:rsidR="002E6BBF">
        <w:rPr>
          <w:szCs w:val="22"/>
          <w:lang w:val="it-IT" w:bidi="it-IT"/>
        </w:rPr>
        <w:t>è in</w:t>
      </w:r>
      <w:r w:rsidR="004429CF">
        <w:rPr>
          <w:szCs w:val="22"/>
          <w:lang w:val="it-IT" w:bidi="it-IT"/>
        </w:rPr>
        <w:t xml:space="preserve"> corso una gravidanza</w:t>
      </w:r>
      <w:r w:rsidR="002E6BBF">
        <w:rPr>
          <w:szCs w:val="22"/>
          <w:lang w:val="it-IT" w:bidi="it-IT"/>
        </w:rPr>
        <w:t xml:space="preserve"> </w:t>
      </w:r>
      <w:r w:rsidR="00B5303B" w:rsidRPr="00751CC1">
        <w:rPr>
          <w:szCs w:val="22"/>
          <w:lang w:val="it-IT" w:bidi="it-IT"/>
        </w:rPr>
        <w:t xml:space="preserve">o </w:t>
      </w:r>
      <w:r w:rsidR="004429CF">
        <w:rPr>
          <w:szCs w:val="22"/>
          <w:lang w:val="it-IT" w:bidi="it-IT"/>
        </w:rPr>
        <w:t>sta pianificando una gravidanza</w:t>
      </w:r>
      <w:r>
        <w:rPr>
          <w:szCs w:val="22"/>
          <w:lang w:val="it-IT" w:bidi="it-IT"/>
        </w:rPr>
        <w:t xml:space="preserve">, poiché Skilarence può provocare danni al bambino. Utilizzi metodi contraccettivi efficaci per evitare di </w:t>
      </w:r>
      <w:r w:rsidR="004429CF">
        <w:rPr>
          <w:szCs w:val="22"/>
          <w:lang w:val="it-IT" w:bidi="it-IT"/>
        </w:rPr>
        <w:t>iniziare una gravidanza</w:t>
      </w:r>
      <w:r>
        <w:rPr>
          <w:szCs w:val="22"/>
          <w:lang w:val="it-IT" w:bidi="it-IT"/>
        </w:rPr>
        <w:t xml:space="preserve"> durante il trattamento con Skilarence (vedere anche “Altri medicinali e </w:t>
      </w:r>
      <w:r w:rsidR="00775D15">
        <w:rPr>
          <w:szCs w:val="22"/>
          <w:lang w:val="it-IT" w:bidi="it-IT"/>
        </w:rPr>
        <w:t>Skilarence</w:t>
      </w:r>
      <w:r>
        <w:rPr>
          <w:szCs w:val="22"/>
          <w:lang w:val="it-IT" w:bidi="it-IT"/>
        </w:rPr>
        <w:t>” sopra).</w:t>
      </w:r>
    </w:p>
    <w:p w:rsidR="00B5303B" w:rsidRPr="00751CC1" w:rsidRDefault="001009B6" w:rsidP="00436732">
      <w:pPr>
        <w:widowControl w:val="0"/>
        <w:tabs>
          <w:tab w:val="clear" w:pos="567"/>
        </w:tabs>
        <w:spacing w:line="240" w:lineRule="auto"/>
        <w:rPr>
          <w:szCs w:val="22"/>
          <w:lang w:val="it-IT"/>
        </w:rPr>
      </w:pPr>
      <w:r>
        <w:rPr>
          <w:szCs w:val="22"/>
          <w:lang w:val="it-IT" w:bidi="it-IT"/>
        </w:rPr>
        <w:t>Non allatti durante il trattamento con Skilarence.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Guida di veicoli e utilizzo di macchinari</w:t>
      </w:r>
    </w:p>
    <w:p w:rsidR="00B5303B" w:rsidRDefault="00B5303B" w:rsidP="00436732">
      <w:pPr>
        <w:keepNext/>
        <w:widowControl w:val="0"/>
        <w:tabs>
          <w:tab w:val="clear" w:pos="567"/>
        </w:tabs>
        <w:spacing w:line="240" w:lineRule="auto"/>
        <w:rPr>
          <w:szCs w:val="22"/>
          <w:lang w:val="it-IT" w:eastAsia="zh-CN" w:bidi="it-IT"/>
        </w:rPr>
      </w:pPr>
      <w:r w:rsidRPr="00B37C78">
        <w:rPr>
          <w:szCs w:val="22"/>
          <w:lang w:val="it-IT" w:eastAsia="zh-CN" w:bidi="it-IT"/>
        </w:rPr>
        <w:t xml:space="preserve">Skilarence </w:t>
      </w:r>
      <w:r w:rsidR="00D27D33" w:rsidRPr="00D27D33">
        <w:rPr>
          <w:szCs w:val="22"/>
          <w:lang w:val="it-IT" w:eastAsia="zh-CN" w:bidi="it-IT"/>
        </w:rPr>
        <w:t xml:space="preserve">può alterare </w:t>
      </w:r>
      <w:r w:rsidR="00013731" w:rsidRPr="00B37C78">
        <w:rPr>
          <w:szCs w:val="22"/>
          <w:lang w:val="it-IT" w:eastAsia="zh-CN" w:bidi="it-IT"/>
        </w:rPr>
        <w:t>lievemente</w:t>
      </w:r>
      <w:r w:rsidR="00013731">
        <w:rPr>
          <w:szCs w:val="22"/>
          <w:lang w:val="it-IT" w:eastAsia="zh-CN" w:bidi="it-IT"/>
        </w:rPr>
        <w:t xml:space="preserve"> </w:t>
      </w:r>
      <w:r w:rsidRPr="00751CC1">
        <w:rPr>
          <w:szCs w:val="22"/>
          <w:lang w:val="it-IT" w:eastAsia="zh-CN" w:bidi="it-IT"/>
        </w:rPr>
        <w:t>la capacità di guidare veicoli o di usare macchinari.</w:t>
      </w:r>
      <w:r w:rsidR="00DA3605">
        <w:rPr>
          <w:szCs w:val="22"/>
          <w:lang w:val="it-IT" w:eastAsia="zh-CN" w:bidi="it-IT"/>
        </w:rPr>
        <w:t xml:space="preserve"> Può avere una sensazione di vertigini o di stanchezza dopo l’assunzione di Skilarence. In questo caso, </w:t>
      </w:r>
      <w:r w:rsidR="005022FC">
        <w:rPr>
          <w:szCs w:val="22"/>
          <w:lang w:val="it-IT" w:eastAsia="zh-CN" w:bidi="it-IT"/>
        </w:rPr>
        <w:t xml:space="preserve">faccia attenzione durante la guida o l’utilizzo di </w:t>
      </w:r>
      <w:r w:rsidR="00DA3605">
        <w:rPr>
          <w:szCs w:val="22"/>
          <w:lang w:val="it-IT" w:eastAsia="zh-CN" w:bidi="it-IT"/>
        </w:rPr>
        <w:t>macchinari.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Skilarence contiene lattosio</w:t>
      </w:r>
    </w:p>
    <w:p w:rsidR="001A03F8" w:rsidRDefault="001A03F8" w:rsidP="0039156F">
      <w:pPr>
        <w:keepNext/>
        <w:widowControl w:val="0"/>
        <w:tabs>
          <w:tab w:val="clear" w:pos="567"/>
        </w:tabs>
        <w:spacing w:line="240" w:lineRule="auto"/>
        <w:rPr>
          <w:szCs w:val="22"/>
          <w:lang w:val="it-IT" w:eastAsia="zh-CN" w:bidi="it-IT"/>
        </w:rPr>
      </w:pPr>
      <w:r w:rsidRPr="00A373C4">
        <w:rPr>
          <w:szCs w:val="22"/>
          <w:lang w:val="it-IT" w:eastAsia="zh-CN" w:bidi="it-IT"/>
        </w:rPr>
        <w:t>Se il medico le ha diagnosticato una intolleranza ad alcuni zuccheri, lo contatti prima di prendere questo medicinale.</w:t>
      </w:r>
    </w:p>
    <w:p w:rsidR="00310B09" w:rsidRDefault="00310B09" w:rsidP="0039156F">
      <w:pPr>
        <w:keepNext/>
        <w:widowControl w:val="0"/>
        <w:tabs>
          <w:tab w:val="clear" w:pos="567"/>
        </w:tabs>
        <w:spacing w:line="240" w:lineRule="auto"/>
        <w:rPr>
          <w:szCs w:val="22"/>
          <w:lang w:val="it-IT" w:eastAsia="zh-CN" w:bidi="it-IT"/>
        </w:rPr>
      </w:pPr>
    </w:p>
    <w:p w:rsidR="00310B09" w:rsidRPr="00F92EB5" w:rsidRDefault="00310B09" w:rsidP="0039156F">
      <w:pPr>
        <w:keepNext/>
        <w:widowControl w:val="0"/>
        <w:rPr>
          <w:rFonts w:eastAsia="SimSun"/>
          <w:b/>
          <w:bCs/>
          <w:lang w:val="it-IT" w:bidi="it-IT"/>
        </w:rPr>
      </w:pPr>
      <w:r w:rsidRPr="00F92EB5">
        <w:rPr>
          <w:rFonts w:eastAsia="SimSun"/>
          <w:b/>
          <w:bCs/>
          <w:lang w:val="it-IT" w:bidi="it-IT"/>
        </w:rPr>
        <w:t>Skilarence contiene sodio</w:t>
      </w:r>
    </w:p>
    <w:p w:rsidR="00310B09" w:rsidRPr="00D92A9A" w:rsidRDefault="00310B09" w:rsidP="00436732">
      <w:pPr>
        <w:keepNext/>
        <w:widowControl w:val="0"/>
        <w:tabs>
          <w:tab w:val="clear" w:pos="567"/>
        </w:tabs>
        <w:spacing w:line="240" w:lineRule="auto"/>
        <w:rPr>
          <w:szCs w:val="22"/>
          <w:lang w:val="it-IT" w:eastAsia="zh-CN" w:bidi="it-IT"/>
        </w:rPr>
      </w:pPr>
      <w:r w:rsidRPr="00F92EB5">
        <w:rPr>
          <w:rFonts w:eastAsia="SimSun"/>
          <w:lang w:val="it-IT" w:bidi="it-IT"/>
        </w:rPr>
        <w:t>Questo medicinale contiene meno di 1 mmol (23 mg) di sodio per compressa, cioè è essenzialmente ‘senza sodio’.</w:t>
      </w:r>
    </w:p>
    <w:p w:rsidR="001A03F8" w:rsidRPr="00751CC1" w:rsidRDefault="001A03F8" w:rsidP="0039156F">
      <w:pPr>
        <w:widowControl w:val="0"/>
        <w:tabs>
          <w:tab w:val="clear" w:pos="567"/>
        </w:tabs>
        <w:autoSpaceDE w:val="0"/>
        <w:autoSpaceDN w:val="0"/>
        <w:adjustRightInd w:val="0"/>
        <w:spacing w:line="240" w:lineRule="auto"/>
        <w:rPr>
          <w:szCs w:val="22"/>
          <w:lang w:val="it-IT"/>
        </w:rPr>
      </w:pPr>
    </w:p>
    <w:p w:rsidR="00B5303B" w:rsidRPr="00751CC1" w:rsidRDefault="00B5303B" w:rsidP="0039156F">
      <w:pPr>
        <w:widowControl w:val="0"/>
        <w:tabs>
          <w:tab w:val="clear" w:pos="567"/>
        </w:tabs>
        <w:autoSpaceDE w:val="0"/>
        <w:autoSpaceDN w:val="0"/>
        <w:adjustRightInd w:val="0"/>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3.</w:t>
      </w:r>
      <w:r w:rsidRPr="00751CC1">
        <w:rPr>
          <w:b/>
          <w:bCs/>
          <w:szCs w:val="22"/>
          <w:lang w:val="it-IT" w:bidi="it-IT"/>
        </w:rPr>
        <w:tab/>
        <w:t>Come prendere Skilarence</w:t>
      </w:r>
    </w:p>
    <w:p w:rsidR="00B5303B" w:rsidRPr="00751CC1" w:rsidRDefault="00B5303B" w:rsidP="0039156F">
      <w:pPr>
        <w:keepNext/>
        <w:widowControl w:val="0"/>
        <w:tabs>
          <w:tab w:val="clear" w:pos="567"/>
        </w:tabs>
        <w:spacing w:line="240" w:lineRule="auto"/>
        <w:rPr>
          <w:b/>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Prenda questo medicinale seguendo sempre esattamente le istruzioni del medico o del farmacista. Se ha dubbi consulti il medico o il farmacista.</w:t>
      </w:r>
    </w:p>
    <w:p w:rsidR="00B5303B" w:rsidRPr="00751CC1" w:rsidRDefault="00B5303B" w:rsidP="0039156F">
      <w:pPr>
        <w:widowControl w:val="0"/>
        <w:tabs>
          <w:tab w:val="clear" w:pos="567"/>
        </w:tabs>
        <w:spacing w:line="240" w:lineRule="auto"/>
        <w:ind w:right="-2"/>
        <w:rPr>
          <w:szCs w:val="22"/>
          <w:lang w:val="it-IT"/>
        </w:rPr>
      </w:pPr>
    </w:p>
    <w:p w:rsidR="001009B6" w:rsidRDefault="001009B6" w:rsidP="0039156F">
      <w:pPr>
        <w:keepNext/>
        <w:widowControl w:val="0"/>
        <w:tabs>
          <w:tab w:val="clear" w:pos="567"/>
        </w:tabs>
        <w:spacing w:line="240" w:lineRule="auto"/>
        <w:rPr>
          <w:szCs w:val="22"/>
          <w:lang w:val="it-IT" w:bidi="it-IT"/>
        </w:rPr>
      </w:pPr>
      <w:r w:rsidRPr="001009B6">
        <w:rPr>
          <w:b/>
          <w:szCs w:val="22"/>
          <w:lang w:val="it-IT" w:bidi="it-IT"/>
        </w:rPr>
        <w:t>Dose</w:t>
      </w:r>
    </w:p>
    <w:p w:rsidR="00B5303B" w:rsidRDefault="001009B6" w:rsidP="0039156F">
      <w:pPr>
        <w:keepNext/>
        <w:widowControl w:val="0"/>
        <w:tabs>
          <w:tab w:val="clear" w:pos="567"/>
        </w:tabs>
        <w:spacing w:line="240" w:lineRule="auto"/>
        <w:rPr>
          <w:szCs w:val="22"/>
          <w:lang w:val="it-IT" w:bidi="it-IT"/>
        </w:rPr>
      </w:pPr>
      <w:r>
        <w:rPr>
          <w:szCs w:val="22"/>
          <w:lang w:val="it-IT" w:bidi="it-IT"/>
        </w:rPr>
        <w:t xml:space="preserve">Il medico inizierà </w:t>
      </w:r>
      <w:r w:rsidR="00B5303B" w:rsidRPr="00751CC1">
        <w:rPr>
          <w:szCs w:val="22"/>
          <w:lang w:val="it-IT" w:bidi="it-IT"/>
        </w:rPr>
        <w:t xml:space="preserve">il trattamento con </w:t>
      </w:r>
      <w:r>
        <w:rPr>
          <w:szCs w:val="22"/>
          <w:lang w:val="it-IT" w:bidi="it-IT"/>
        </w:rPr>
        <w:t xml:space="preserve">una </w:t>
      </w:r>
      <w:r w:rsidR="00B14F21" w:rsidRPr="00751CC1">
        <w:rPr>
          <w:szCs w:val="22"/>
          <w:lang w:val="it-IT" w:bidi="it-IT"/>
        </w:rPr>
        <w:t xml:space="preserve">dose </w:t>
      </w:r>
      <w:r w:rsidR="004429CF" w:rsidRPr="00751CC1">
        <w:rPr>
          <w:szCs w:val="22"/>
          <w:lang w:val="it-IT" w:bidi="it-IT"/>
        </w:rPr>
        <w:t xml:space="preserve">bassa </w:t>
      </w:r>
      <w:r w:rsidR="00B5303B" w:rsidRPr="00751CC1">
        <w:rPr>
          <w:szCs w:val="22"/>
          <w:lang w:val="it-IT" w:bidi="it-IT"/>
        </w:rPr>
        <w:t>(</w:t>
      </w:r>
      <w:r w:rsidR="002E1320">
        <w:rPr>
          <w:szCs w:val="22"/>
          <w:lang w:val="it-IT" w:bidi="it-IT"/>
        </w:rPr>
        <w:t xml:space="preserve">usando le </w:t>
      </w:r>
      <w:r>
        <w:rPr>
          <w:szCs w:val="22"/>
          <w:lang w:val="it-IT" w:bidi="it-IT"/>
        </w:rPr>
        <w:t xml:space="preserve">compresse di Skilarence da </w:t>
      </w:r>
      <w:r w:rsidR="00B5303B" w:rsidRPr="00751CC1">
        <w:rPr>
          <w:szCs w:val="22"/>
          <w:lang w:val="it-IT" w:bidi="it-IT"/>
        </w:rPr>
        <w:t xml:space="preserve">30 mg). Questo </w:t>
      </w:r>
      <w:r w:rsidRPr="00751CC1">
        <w:rPr>
          <w:szCs w:val="22"/>
          <w:lang w:val="it-IT" w:bidi="it-IT"/>
        </w:rPr>
        <w:t>aiut</w:t>
      </w:r>
      <w:r>
        <w:rPr>
          <w:szCs w:val="22"/>
          <w:lang w:val="it-IT" w:bidi="it-IT"/>
        </w:rPr>
        <w:t>a</w:t>
      </w:r>
      <w:r w:rsidRPr="00751CC1">
        <w:rPr>
          <w:szCs w:val="22"/>
          <w:lang w:val="it-IT" w:bidi="it-IT"/>
        </w:rPr>
        <w:t xml:space="preserve"> </w:t>
      </w:r>
      <w:r w:rsidR="00B5303B" w:rsidRPr="00751CC1">
        <w:rPr>
          <w:szCs w:val="22"/>
          <w:lang w:val="it-IT" w:bidi="it-IT"/>
        </w:rPr>
        <w:t xml:space="preserve">a diminuire i problemi di stomaco e altri effetti indesiderati. </w:t>
      </w:r>
      <w:r>
        <w:rPr>
          <w:szCs w:val="22"/>
          <w:lang w:val="it-IT" w:bidi="it-IT"/>
        </w:rPr>
        <w:t>L</w:t>
      </w:r>
      <w:r w:rsidR="00B5303B" w:rsidRPr="00751CC1">
        <w:rPr>
          <w:szCs w:val="22"/>
          <w:lang w:val="it-IT" w:bidi="it-IT"/>
        </w:rPr>
        <w:t xml:space="preserve">a dose </w:t>
      </w:r>
      <w:r>
        <w:rPr>
          <w:szCs w:val="22"/>
          <w:lang w:val="it-IT" w:bidi="it-IT"/>
        </w:rPr>
        <w:t xml:space="preserve">verrà aumentata ogni settimana </w:t>
      </w:r>
      <w:r w:rsidR="00B5303B" w:rsidRPr="00751CC1">
        <w:rPr>
          <w:szCs w:val="22"/>
          <w:lang w:val="it-IT" w:bidi="it-IT"/>
        </w:rPr>
        <w:t>come indicato nella tabella seguente</w:t>
      </w:r>
      <w:r>
        <w:rPr>
          <w:szCs w:val="22"/>
          <w:lang w:val="it-IT" w:bidi="it-IT"/>
        </w:rPr>
        <w:t xml:space="preserve"> </w:t>
      </w:r>
      <w:r w:rsidR="000F56BA">
        <w:rPr>
          <w:szCs w:val="22"/>
          <w:lang w:val="it-IT" w:bidi="it-IT"/>
        </w:rPr>
        <w:t xml:space="preserve">(passando alle compresse di Skilarence da </w:t>
      </w:r>
      <w:r w:rsidR="00B5303B" w:rsidRPr="00751CC1">
        <w:rPr>
          <w:szCs w:val="22"/>
          <w:lang w:val="it-IT" w:bidi="it-IT"/>
        </w:rPr>
        <w:t>120 mg a partire dalla s</w:t>
      </w:r>
      <w:r w:rsidR="00B549D8" w:rsidRPr="00751CC1">
        <w:rPr>
          <w:szCs w:val="22"/>
          <w:lang w:val="it-IT" w:bidi="it-IT"/>
        </w:rPr>
        <w:t>ettimana </w:t>
      </w:r>
      <w:r w:rsidR="00B5303B" w:rsidRPr="00751CC1">
        <w:rPr>
          <w:szCs w:val="22"/>
          <w:lang w:val="it-IT" w:bidi="it-IT"/>
        </w:rPr>
        <w:t>4</w:t>
      </w:r>
      <w:r w:rsidR="00C22474">
        <w:rPr>
          <w:szCs w:val="22"/>
          <w:lang w:val="it-IT" w:bidi="it-IT"/>
        </w:rPr>
        <w:t>)</w:t>
      </w:r>
      <w:r w:rsidR="00B5303B" w:rsidRPr="00751CC1">
        <w:rPr>
          <w:szCs w:val="22"/>
          <w:lang w:val="it-IT" w:bidi="it-I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1452"/>
        <w:gridCol w:w="1108"/>
        <w:gridCol w:w="1359"/>
        <w:gridCol w:w="1006"/>
        <w:gridCol w:w="1480"/>
        <w:gridCol w:w="1478"/>
      </w:tblGrid>
      <w:tr w:rsidR="00121DFC" w:rsidRPr="00751CC1" w:rsidTr="00121DFC">
        <w:trPr>
          <w:trHeight w:val="416"/>
        </w:trPr>
        <w:tc>
          <w:tcPr>
            <w:tcW w:w="765" w:type="pct"/>
            <w:vMerge w:val="restar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Settimana di trattamento</w:t>
            </w:r>
          </w:p>
        </w:tc>
        <w:tc>
          <w:tcPr>
            <w:tcW w:w="791" w:type="pct"/>
            <w:vMerge w:val="restart"/>
            <w:vAlign w:val="center"/>
          </w:tcPr>
          <w:p w:rsidR="00121DFC" w:rsidRPr="00751CC1" w:rsidRDefault="004429CF"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 xml:space="preserve">Dose </w:t>
            </w:r>
            <w:r w:rsidR="005779BF">
              <w:rPr>
                <w:szCs w:val="22"/>
                <w:lang w:val="it-IT" w:eastAsia="zh-CN" w:bidi="it-IT"/>
              </w:rPr>
              <w:t xml:space="preserve">della </w:t>
            </w:r>
            <w:r w:rsidR="00121DFC" w:rsidRPr="00751CC1">
              <w:rPr>
                <w:szCs w:val="22"/>
                <w:lang w:val="it-IT" w:eastAsia="zh-CN" w:bidi="it-IT"/>
              </w:rPr>
              <w:t>compressa</w:t>
            </w:r>
          </w:p>
        </w:tc>
        <w:tc>
          <w:tcPr>
            <w:tcW w:w="1833" w:type="pct"/>
            <w:gridSpan w:val="3"/>
            <w:vAlign w:val="bottom"/>
          </w:tcPr>
          <w:p w:rsidR="00121DFC" w:rsidRPr="00751CC1" w:rsidRDefault="005779BF"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Quante compresse assumere durante il giorno</w:t>
            </w:r>
          </w:p>
        </w:tc>
        <w:tc>
          <w:tcPr>
            <w:tcW w:w="806" w:type="pct"/>
            <w:vMerge w:val="restart"/>
            <w:vAlign w:val="bottom"/>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Numero di</w:t>
            </w:r>
            <w:r>
              <w:rPr>
                <w:szCs w:val="22"/>
                <w:lang w:val="it-IT" w:eastAsia="zh-CN" w:bidi="it-IT"/>
              </w:rPr>
              <w:t xml:space="preserve"> </w:t>
            </w:r>
            <w:r w:rsidRPr="00751CC1">
              <w:rPr>
                <w:szCs w:val="22"/>
                <w:lang w:val="it-IT" w:eastAsia="zh-CN" w:bidi="it-IT"/>
              </w:rPr>
              <w:t>compresse al giorno</w:t>
            </w:r>
          </w:p>
        </w:tc>
        <w:tc>
          <w:tcPr>
            <w:tcW w:w="805" w:type="pct"/>
            <w:tcBorders>
              <w:bottom w:val="nil"/>
            </w:tcBorders>
            <w:vAlign w:val="bottom"/>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Dose totale</w:t>
            </w:r>
          </w:p>
        </w:tc>
      </w:tr>
      <w:tr w:rsidR="00121DFC" w:rsidRPr="00751CC1" w:rsidTr="00121DFC">
        <w:trPr>
          <w:trHeight w:val="433"/>
        </w:trPr>
        <w:tc>
          <w:tcPr>
            <w:tcW w:w="765" w:type="pct"/>
            <w:vMerge/>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p>
        </w:tc>
        <w:tc>
          <w:tcPr>
            <w:tcW w:w="791" w:type="pct"/>
            <w:vMerge/>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p>
        </w:tc>
        <w:tc>
          <w:tcPr>
            <w:tcW w:w="541" w:type="pct"/>
            <w:vAlign w:val="center"/>
          </w:tcPr>
          <w:p w:rsidR="00121DFC" w:rsidRPr="00751CC1" w:rsidRDefault="004429CF"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C</w:t>
            </w:r>
            <w:r w:rsidR="005779BF">
              <w:rPr>
                <w:szCs w:val="22"/>
                <w:lang w:val="it-IT" w:eastAsia="zh-CN" w:bidi="it-IT"/>
              </w:rPr>
              <w:t>olazione</w:t>
            </w:r>
          </w:p>
        </w:tc>
        <w:tc>
          <w:tcPr>
            <w:tcW w:w="741" w:type="pct"/>
            <w:vAlign w:val="center"/>
          </w:tcPr>
          <w:p w:rsidR="00121DFC" w:rsidRPr="00751CC1" w:rsidRDefault="005779BF"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Pranzo</w:t>
            </w:r>
          </w:p>
        </w:tc>
        <w:tc>
          <w:tcPr>
            <w:tcW w:w="551" w:type="pct"/>
            <w:vAlign w:val="center"/>
          </w:tcPr>
          <w:p w:rsidR="00121DFC" w:rsidRPr="00751CC1" w:rsidRDefault="005779BF"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Cena</w:t>
            </w:r>
          </w:p>
        </w:tc>
        <w:tc>
          <w:tcPr>
            <w:tcW w:w="806" w:type="pct"/>
            <w:vMerge/>
          </w:tcPr>
          <w:p w:rsidR="00121DFC" w:rsidRPr="00751CC1" w:rsidRDefault="00121DFC" w:rsidP="0039156F">
            <w:pPr>
              <w:keepNext/>
              <w:widowControl w:val="0"/>
              <w:tabs>
                <w:tab w:val="clear" w:pos="567"/>
              </w:tabs>
              <w:spacing w:line="240" w:lineRule="auto"/>
              <w:jc w:val="center"/>
              <w:rPr>
                <w:szCs w:val="22"/>
                <w:lang w:val="it-IT" w:eastAsia="zh-CN" w:bidi="it-IT"/>
              </w:rPr>
            </w:pPr>
          </w:p>
        </w:tc>
        <w:tc>
          <w:tcPr>
            <w:tcW w:w="805" w:type="pct"/>
            <w:tcBorders>
              <w:top w:val="nil"/>
            </w:tcBorders>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giornaliera</w:t>
            </w:r>
          </w:p>
        </w:tc>
      </w:tr>
      <w:tr w:rsidR="00121DFC" w:rsidRPr="00751CC1" w:rsidTr="00121DFC">
        <w:trPr>
          <w:trHeight w:val="458"/>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1</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r>
      <w:tr w:rsidR="00121DFC" w:rsidRPr="00751CC1" w:rsidTr="00121DFC">
        <w:trPr>
          <w:trHeight w:val="457"/>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2</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60 mg</w:t>
            </w:r>
          </w:p>
        </w:tc>
      </w:tr>
      <w:tr w:rsidR="00121DFC" w:rsidRPr="00751CC1" w:rsidTr="00121DFC">
        <w:trPr>
          <w:trHeight w:val="457"/>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3</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90 mg</w:t>
            </w:r>
          </w:p>
        </w:tc>
      </w:tr>
      <w:tr w:rsidR="00121DFC" w:rsidRPr="00751CC1" w:rsidTr="00121DFC">
        <w:trPr>
          <w:trHeight w:val="425"/>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4</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1</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r>
      <w:tr w:rsidR="00121DFC" w:rsidRPr="00751CC1" w:rsidTr="00121DFC">
        <w:trPr>
          <w:trHeight w:val="423"/>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5</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2</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240 mg</w:t>
            </w:r>
          </w:p>
        </w:tc>
      </w:tr>
      <w:tr w:rsidR="00121DFC" w:rsidRPr="00751CC1" w:rsidTr="00121DFC">
        <w:trPr>
          <w:trHeight w:val="423"/>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3</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360 mg</w:t>
            </w:r>
          </w:p>
        </w:tc>
      </w:tr>
      <w:tr w:rsidR="00121DFC" w:rsidRPr="00751CC1" w:rsidTr="00121DFC">
        <w:trPr>
          <w:trHeight w:val="423"/>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7</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4</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480 mg</w:t>
            </w:r>
          </w:p>
        </w:tc>
      </w:tr>
      <w:tr w:rsidR="00121DFC" w:rsidRPr="00751CC1" w:rsidTr="00121DFC">
        <w:trPr>
          <w:trHeight w:val="423"/>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8</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5</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600 mg</w:t>
            </w:r>
          </w:p>
        </w:tc>
      </w:tr>
      <w:tr w:rsidR="00121DFC" w:rsidRPr="00751CC1" w:rsidTr="00121DFC">
        <w:trPr>
          <w:trHeight w:val="423"/>
        </w:trPr>
        <w:tc>
          <w:tcPr>
            <w:tcW w:w="765" w:type="pct"/>
            <w:vAlign w:val="center"/>
          </w:tcPr>
          <w:p w:rsidR="00121DFC" w:rsidRPr="00751CC1" w:rsidRDefault="00121DFC"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9+</w:t>
            </w:r>
          </w:p>
        </w:tc>
        <w:tc>
          <w:tcPr>
            <w:tcW w:w="79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5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74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551"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06" w:type="pct"/>
            <w:vAlign w:val="center"/>
          </w:tcPr>
          <w:p w:rsidR="00121DFC" w:rsidRPr="00751CC1" w:rsidRDefault="00121DFC" w:rsidP="0039156F">
            <w:pPr>
              <w:keepNext/>
              <w:widowControl w:val="0"/>
              <w:tabs>
                <w:tab w:val="clear" w:pos="567"/>
              </w:tabs>
              <w:spacing w:line="240" w:lineRule="auto"/>
              <w:jc w:val="center"/>
              <w:rPr>
                <w:szCs w:val="22"/>
                <w:lang w:val="it-IT" w:eastAsia="zh-CN" w:bidi="it-IT"/>
              </w:rPr>
            </w:pPr>
            <w:r w:rsidRPr="00751CC1">
              <w:rPr>
                <w:szCs w:val="22"/>
                <w:lang w:val="it-IT" w:eastAsia="zh-CN" w:bidi="it-IT"/>
              </w:rPr>
              <w:t>6</w:t>
            </w:r>
          </w:p>
        </w:tc>
        <w:tc>
          <w:tcPr>
            <w:tcW w:w="805" w:type="pct"/>
            <w:vAlign w:val="center"/>
          </w:tcPr>
          <w:p w:rsidR="00121DFC" w:rsidRPr="00751CC1" w:rsidRDefault="00121DF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720 mg</w:t>
            </w:r>
          </w:p>
        </w:tc>
      </w:tr>
    </w:tbl>
    <w:p w:rsidR="00B5303B" w:rsidRPr="00751CC1" w:rsidRDefault="00B5303B" w:rsidP="00436732">
      <w:pPr>
        <w:widowControl w:val="0"/>
        <w:tabs>
          <w:tab w:val="clear" w:pos="567"/>
        </w:tabs>
        <w:spacing w:line="240" w:lineRule="auto"/>
        <w:jc w:val="both"/>
        <w:rPr>
          <w:szCs w:val="22"/>
          <w:lang w:val="it-IT"/>
        </w:rPr>
      </w:pPr>
    </w:p>
    <w:p w:rsidR="00B5303B" w:rsidRDefault="00B5303B" w:rsidP="0039156F">
      <w:pPr>
        <w:widowControl w:val="0"/>
        <w:tabs>
          <w:tab w:val="clear" w:pos="567"/>
        </w:tabs>
        <w:spacing w:line="240" w:lineRule="auto"/>
        <w:rPr>
          <w:szCs w:val="22"/>
          <w:lang w:val="it-IT" w:bidi="it-IT"/>
        </w:rPr>
      </w:pPr>
      <w:r w:rsidRPr="00751CC1">
        <w:rPr>
          <w:szCs w:val="22"/>
          <w:lang w:val="it-IT" w:bidi="it-IT"/>
        </w:rPr>
        <w:t xml:space="preserve">Il medico </w:t>
      </w:r>
      <w:r w:rsidR="00993307">
        <w:rPr>
          <w:szCs w:val="22"/>
          <w:lang w:val="it-IT" w:bidi="it-IT"/>
        </w:rPr>
        <w:t xml:space="preserve">controllerà </w:t>
      </w:r>
      <w:r w:rsidR="005779BF">
        <w:rPr>
          <w:szCs w:val="22"/>
          <w:lang w:val="it-IT" w:bidi="it-IT"/>
        </w:rPr>
        <w:t xml:space="preserve">in che misura </w:t>
      </w:r>
      <w:r w:rsidRPr="00751CC1">
        <w:rPr>
          <w:szCs w:val="22"/>
          <w:lang w:val="it-IT" w:bidi="it-IT"/>
        </w:rPr>
        <w:t>migliora</w:t>
      </w:r>
      <w:r w:rsidR="00993307">
        <w:rPr>
          <w:szCs w:val="22"/>
          <w:lang w:val="it-IT" w:bidi="it-IT"/>
        </w:rPr>
        <w:t>no l</w:t>
      </w:r>
      <w:r w:rsidR="005779BF">
        <w:rPr>
          <w:szCs w:val="22"/>
          <w:lang w:val="it-IT" w:bidi="it-IT"/>
        </w:rPr>
        <w:t>e</w:t>
      </w:r>
      <w:r w:rsidR="00993307">
        <w:rPr>
          <w:szCs w:val="22"/>
          <w:lang w:val="it-IT" w:bidi="it-IT"/>
        </w:rPr>
        <w:t xml:space="preserve"> Su</w:t>
      </w:r>
      <w:r w:rsidR="005779BF">
        <w:rPr>
          <w:szCs w:val="22"/>
          <w:lang w:val="it-IT" w:bidi="it-IT"/>
        </w:rPr>
        <w:t>e</w:t>
      </w:r>
      <w:r w:rsidR="00993307">
        <w:rPr>
          <w:szCs w:val="22"/>
          <w:lang w:val="it-IT" w:bidi="it-IT"/>
        </w:rPr>
        <w:t xml:space="preserve"> condizion</w:t>
      </w:r>
      <w:r w:rsidR="005779BF">
        <w:rPr>
          <w:szCs w:val="22"/>
          <w:lang w:val="it-IT" w:bidi="it-IT"/>
        </w:rPr>
        <w:t>i</w:t>
      </w:r>
      <w:r w:rsidR="00C07FAF">
        <w:rPr>
          <w:szCs w:val="22"/>
          <w:lang w:val="it-IT" w:bidi="it-IT"/>
        </w:rPr>
        <w:t xml:space="preserve"> </w:t>
      </w:r>
      <w:r w:rsidRPr="00751CC1">
        <w:rPr>
          <w:szCs w:val="22"/>
          <w:lang w:val="it-IT" w:bidi="it-IT"/>
        </w:rPr>
        <w:t xml:space="preserve">dopo aver iniziato a prendere Skilarence e verificherà </w:t>
      </w:r>
      <w:r w:rsidR="00012F12">
        <w:rPr>
          <w:szCs w:val="22"/>
          <w:lang w:val="it-IT" w:bidi="it-IT"/>
        </w:rPr>
        <w:t xml:space="preserve">gli </w:t>
      </w:r>
      <w:r w:rsidRPr="00751CC1">
        <w:rPr>
          <w:szCs w:val="22"/>
          <w:lang w:val="it-IT" w:bidi="it-IT"/>
        </w:rPr>
        <w:t xml:space="preserve">effetti indesiderati. </w:t>
      </w:r>
      <w:r w:rsidR="00993307">
        <w:rPr>
          <w:szCs w:val="22"/>
          <w:lang w:val="it-IT" w:bidi="it-IT"/>
        </w:rPr>
        <w:t>Se manifesta effetti indesiderati gravi dopo un aumento della dose, il medico potrebbe consigliar</w:t>
      </w:r>
      <w:r w:rsidR="006D3F36">
        <w:rPr>
          <w:szCs w:val="22"/>
          <w:lang w:val="it-IT" w:bidi="it-IT"/>
        </w:rPr>
        <w:t>L</w:t>
      </w:r>
      <w:r w:rsidR="00993307">
        <w:rPr>
          <w:szCs w:val="22"/>
          <w:lang w:val="it-IT" w:bidi="it-IT"/>
        </w:rPr>
        <w:t>e di passare temporaneamente alla dose precedente. Se gli effetti indesiderati non causano problemi, l</w:t>
      </w:r>
      <w:r w:rsidR="00993307" w:rsidRPr="00751CC1">
        <w:rPr>
          <w:szCs w:val="22"/>
          <w:lang w:val="it-IT" w:bidi="it-IT"/>
        </w:rPr>
        <w:t xml:space="preserve">a </w:t>
      </w:r>
      <w:r w:rsidRPr="00751CC1">
        <w:rPr>
          <w:szCs w:val="22"/>
          <w:lang w:val="it-IT" w:bidi="it-IT"/>
        </w:rPr>
        <w:t>dose sarà aumentata fino a raggiungimento di un controllo della malattia</w:t>
      </w:r>
      <w:r w:rsidR="00993307">
        <w:rPr>
          <w:szCs w:val="22"/>
          <w:lang w:val="it-IT" w:bidi="it-IT"/>
        </w:rPr>
        <w:t>. Lei potrebbe non aver bisogno della dos</w:t>
      </w:r>
      <w:r w:rsidR="006A7E44">
        <w:rPr>
          <w:szCs w:val="22"/>
          <w:lang w:val="it-IT" w:bidi="it-IT"/>
        </w:rPr>
        <w:t>e</w:t>
      </w:r>
      <w:r w:rsidR="00993307">
        <w:rPr>
          <w:szCs w:val="22"/>
          <w:lang w:val="it-IT" w:bidi="it-IT"/>
        </w:rPr>
        <w:t xml:space="preserve"> </w:t>
      </w:r>
      <w:r w:rsidRPr="00751CC1">
        <w:rPr>
          <w:szCs w:val="22"/>
          <w:lang w:val="it-IT" w:bidi="it-IT"/>
        </w:rPr>
        <w:t>massima di 720 mg al giorno.</w:t>
      </w:r>
      <w:r w:rsidR="00993307">
        <w:rPr>
          <w:szCs w:val="22"/>
          <w:lang w:val="it-IT" w:bidi="it-IT"/>
        </w:rPr>
        <w:t xml:space="preserve"> Quando l</w:t>
      </w:r>
      <w:r w:rsidR="005779BF">
        <w:rPr>
          <w:szCs w:val="22"/>
          <w:lang w:val="it-IT" w:bidi="it-IT"/>
        </w:rPr>
        <w:t>e</w:t>
      </w:r>
      <w:r w:rsidR="00993307">
        <w:rPr>
          <w:szCs w:val="22"/>
          <w:lang w:val="it-IT" w:bidi="it-IT"/>
        </w:rPr>
        <w:t xml:space="preserve"> condizion</w:t>
      </w:r>
      <w:r w:rsidR="005779BF">
        <w:rPr>
          <w:szCs w:val="22"/>
          <w:lang w:val="it-IT" w:bidi="it-IT"/>
        </w:rPr>
        <w:t>i</w:t>
      </w:r>
      <w:r w:rsidR="00993307">
        <w:rPr>
          <w:szCs w:val="22"/>
          <w:lang w:val="it-IT" w:bidi="it-IT"/>
        </w:rPr>
        <w:t xml:space="preserve"> sar</w:t>
      </w:r>
      <w:r w:rsidR="005779BF">
        <w:rPr>
          <w:szCs w:val="22"/>
          <w:lang w:val="it-IT" w:bidi="it-IT"/>
        </w:rPr>
        <w:t>anno</w:t>
      </w:r>
      <w:r w:rsidR="00993307">
        <w:rPr>
          <w:szCs w:val="22"/>
          <w:lang w:val="it-IT" w:bidi="it-IT"/>
        </w:rPr>
        <w:t xml:space="preserve"> sufficientemente migliorat</w:t>
      </w:r>
      <w:r w:rsidR="005779BF">
        <w:rPr>
          <w:szCs w:val="22"/>
          <w:lang w:val="it-IT" w:bidi="it-IT"/>
        </w:rPr>
        <w:t>e</w:t>
      </w:r>
      <w:r w:rsidR="00993307">
        <w:rPr>
          <w:szCs w:val="22"/>
          <w:lang w:val="it-IT" w:bidi="it-IT"/>
        </w:rPr>
        <w:t>, il medico valuterà come ridurre grad</w:t>
      </w:r>
      <w:r w:rsidR="004429CF">
        <w:rPr>
          <w:szCs w:val="22"/>
          <w:lang w:val="it-IT" w:bidi="it-IT"/>
        </w:rPr>
        <w:t>ua</w:t>
      </w:r>
      <w:r w:rsidR="00460557">
        <w:rPr>
          <w:szCs w:val="22"/>
          <w:lang w:val="it-IT" w:bidi="it-IT"/>
        </w:rPr>
        <w:t>l</w:t>
      </w:r>
      <w:r w:rsidR="004429CF">
        <w:rPr>
          <w:szCs w:val="22"/>
          <w:lang w:val="it-IT" w:bidi="it-IT"/>
        </w:rPr>
        <w:t>mente</w:t>
      </w:r>
      <w:r w:rsidR="00993307">
        <w:rPr>
          <w:szCs w:val="22"/>
          <w:lang w:val="it-IT" w:bidi="it-IT"/>
        </w:rPr>
        <w:t xml:space="preserve"> la dose giornaliera di Skilarence per raggiungere quella necessari</w:t>
      </w:r>
      <w:r w:rsidR="00AF3671">
        <w:rPr>
          <w:szCs w:val="22"/>
          <w:lang w:val="it-IT" w:bidi="it-IT"/>
        </w:rPr>
        <w:t>a</w:t>
      </w:r>
      <w:r w:rsidR="00993307">
        <w:rPr>
          <w:szCs w:val="22"/>
          <w:lang w:val="it-IT" w:bidi="it-IT"/>
        </w:rPr>
        <w:t xml:space="preserve"> </w:t>
      </w:r>
      <w:r w:rsidR="004429CF">
        <w:rPr>
          <w:szCs w:val="22"/>
          <w:lang w:val="it-IT" w:bidi="it-IT"/>
        </w:rPr>
        <w:t xml:space="preserve">a </w:t>
      </w:r>
      <w:r w:rsidR="00993307">
        <w:rPr>
          <w:szCs w:val="22"/>
          <w:lang w:val="it-IT" w:bidi="it-IT"/>
        </w:rPr>
        <w:t>mantenere il miglioramento</w:t>
      </w:r>
      <w:r w:rsidR="004429CF">
        <w:rPr>
          <w:szCs w:val="22"/>
          <w:lang w:val="it-IT" w:bidi="it-IT"/>
        </w:rPr>
        <w:t xml:space="preserve"> ottenuto</w:t>
      </w:r>
      <w:r w:rsidR="00993307">
        <w:rPr>
          <w:szCs w:val="22"/>
          <w:lang w:val="it-IT" w:bidi="it-IT"/>
        </w:rPr>
        <w:t>.</w:t>
      </w:r>
    </w:p>
    <w:p w:rsidR="00993307" w:rsidRDefault="00993307" w:rsidP="0039156F">
      <w:pPr>
        <w:widowControl w:val="0"/>
        <w:tabs>
          <w:tab w:val="clear" w:pos="567"/>
        </w:tabs>
        <w:spacing w:line="240" w:lineRule="auto"/>
        <w:rPr>
          <w:szCs w:val="22"/>
          <w:lang w:val="it-IT" w:bidi="it-IT"/>
        </w:rPr>
      </w:pPr>
    </w:p>
    <w:p w:rsidR="00993307" w:rsidRDefault="00993307" w:rsidP="0039156F">
      <w:pPr>
        <w:keepNext/>
        <w:widowControl w:val="0"/>
        <w:tabs>
          <w:tab w:val="clear" w:pos="567"/>
        </w:tabs>
        <w:spacing w:line="240" w:lineRule="auto"/>
        <w:rPr>
          <w:b/>
          <w:szCs w:val="22"/>
          <w:lang w:val="it-IT" w:bidi="it-IT"/>
        </w:rPr>
      </w:pPr>
      <w:r>
        <w:rPr>
          <w:b/>
          <w:szCs w:val="22"/>
          <w:lang w:val="it-IT" w:bidi="it-IT"/>
        </w:rPr>
        <w:t>Metodo di somministrazione</w:t>
      </w:r>
    </w:p>
    <w:p w:rsidR="00993307" w:rsidRPr="00993307" w:rsidRDefault="004429CF" w:rsidP="0039156F">
      <w:pPr>
        <w:keepNext/>
        <w:widowControl w:val="0"/>
        <w:tabs>
          <w:tab w:val="clear" w:pos="567"/>
        </w:tabs>
        <w:spacing w:line="240" w:lineRule="auto"/>
        <w:rPr>
          <w:szCs w:val="22"/>
          <w:lang w:val="it-IT"/>
        </w:rPr>
      </w:pPr>
      <w:r>
        <w:rPr>
          <w:szCs w:val="22"/>
          <w:lang w:val="it-IT" w:bidi="it-IT"/>
        </w:rPr>
        <w:t xml:space="preserve">Deglutire </w:t>
      </w:r>
      <w:r w:rsidR="00993307">
        <w:rPr>
          <w:szCs w:val="22"/>
          <w:lang w:val="it-IT" w:bidi="it-IT"/>
        </w:rPr>
        <w:t>le compresse di Skilarence intere con un liquido. Assumere le compresse durante o immediatamente dopo un pasto. Non frantumare, rompere, sciogliere o masticare le compresse, poiché possiedono un rivestimento speciale che aiuta a prevenire l’irritazione dello stomaco.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Se prende più Skilarence di quanto deve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Se ritiene di aver preso troppe compresse</w:t>
      </w:r>
      <w:r w:rsidR="00993307">
        <w:rPr>
          <w:szCs w:val="22"/>
          <w:lang w:val="it-IT" w:bidi="it-IT"/>
        </w:rPr>
        <w:t xml:space="preserve"> di Skilarence</w:t>
      </w:r>
      <w:r w:rsidRPr="00751CC1">
        <w:rPr>
          <w:szCs w:val="22"/>
          <w:lang w:val="it-IT" w:bidi="it-IT"/>
        </w:rPr>
        <w:t>, si rivolga al medico o al farmacista.</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Se dimentica di prendere Skilarence</w:t>
      </w:r>
    </w:p>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 xml:space="preserve">Non prenda una dose doppia per compensare la dimenticanza della dose. </w:t>
      </w:r>
      <w:r w:rsidR="00993307">
        <w:rPr>
          <w:szCs w:val="22"/>
          <w:lang w:val="it-IT" w:bidi="it-IT"/>
        </w:rPr>
        <w:t>Prenda l</w:t>
      </w:r>
      <w:r w:rsidR="005779BF">
        <w:rPr>
          <w:szCs w:val="22"/>
          <w:lang w:val="it-IT" w:bidi="it-IT"/>
        </w:rPr>
        <w:t>a</w:t>
      </w:r>
      <w:r w:rsidR="00993307">
        <w:rPr>
          <w:szCs w:val="22"/>
          <w:lang w:val="it-IT" w:bidi="it-IT"/>
        </w:rPr>
        <w:t xml:space="preserve"> dose successiva all’ora abituale e c</w:t>
      </w:r>
      <w:r w:rsidRPr="00751CC1">
        <w:rPr>
          <w:szCs w:val="22"/>
          <w:lang w:val="it-IT" w:bidi="it-IT"/>
        </w:rPr>
        <w:t>ontinui a prendere il medicinale esattamente come descritto in questo foglio o esattamente come concordato con il medico. Se ha dubbi si rivolga al medico o al farmacista.</w:t>
      </w:r>
    </w:p>
    <w:p w:rsidR="00B5303B" w:rsidRPr="007A2879" w:rsidRDefault="00B5303B" w:rsidP="0039156F">
      <w:pPr>
        <w:widowControl w:val="0"/>
        <w:tabs>
          <w:tab w:val="clear" w:pos="567"/>
        </w:tabs>
        <w:spacing w:line="240" w:lineRule="auto"/>
        <w:rPr>
          <w:b/>
          <w:bCs/>
          <w:szCs w:val="22"/>
          <w:lang w:val="it-IT"/>
        </w:rPr>
      </w:pPr>
    </w:p>
    <w:p w:rsidR="00B5303B" w:rsidRPr="00751CC1" w:rsidRDefault="00B5303B" w:rsidP="0039156F">
      <w:pPr>
        <w:widowControl w:val="0"/>
        <w:tabs>
          <w:tab w:val="clear" w:pos="567"/>
        </w:tabs>
        <w:spacing w:line="240" w:lineRule="auto"/>
        <w:ind w:right="-2"/>
        <w:rPr>
          <w:szCs w:val="22"/>
          <w:lang w:val="it-IT"/>
        </w:rPr>
      </w:pPr>
      <w:r w:rsidRPr="00751CC1">
        <w:rPr>
          <w:szCs w:val="22"/>
          <w:lang w:val="it-IT" w:bidi="it-IT"/>
        </w:rPr>
        <w:t>Se ha qualsiasi dubbio sull’uso di questo medicinale, si rivolga al medico o al farmacista.</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keepNext/>
        <w:widowControl w:val="0"/>
        <w:tabs>
          <w:tab w:val="clear" w:pos="567"/>
        </w:tabs>
        <w:spacing w:line="240" w:lineRule="auto"/>
        <w:ind w:left="567" w:right="-2" w:hanging="567"/>
        <w:rPr>
          <w:b/>
          <w:szCs w:val="22"/>
          <w:lang w:val="it-IT"/>
        </w:rPr>
      </w:pPr>
      <w:r w:rsidRPr="00751CC1">
        <w:rPr>
          <w:b/>
          <w:bCs/>
          <w:szCs w:val="22"/>
          <w:lang w:val="it-IT" w:bidi="it-IT"/>
        </w:rPr>
        <w:t>4.</w:t>
      </w:r>
      <w:r w:rsidRPr="00751CC1">
        <w:rPr>
          <w:b/>
          <w:bCs/>
          <w:szCs w:val="22"/>
          <w:lang w:val="it-IT" w:bidi="it-IT"/>
        </w:rPr>
        <w:tab/>
        <w:t>Possibili effetti indesiderati</w:t>
      </w:r>
    </w:p>
    <w:p w:rsidR="00B5303B" w:rsidRPr="00751CC1" w:rsidRDefault="00B5303B" w:rsidP="0039156F">
      <w:pPr>
        <w:keepNext/>
        <w:widowControl w:val="0"/>
        <w:tabs>
          <w:tab w:val="clear" w:pos="567"/>
        </w:tabs>
        <w:spacing w:line="240" w:lineRule="auto"/>
        <w:ind w:right="-29"/>
        <w:rPr>
          <w:szCs w:val="22"/>
          <w:lang w:val="it-IT"/>
        </w:rPr>
      </w:pPr>
    </w:p>
    <w:p w:rsidR="00B5303B" w:rsidRDefault="00B5303B" w:rsidP="0039156F">
      <w:pPr>
        <w:keepNext/>
        <w:widowControl w:val="0"/>
        <w:tabs>
          <w:tab w:val="clear" w:pos="567"/>
        </w:tabs>
        <w:spacing w:line="240" w:lineRule="auto"/>
        <w:ind w:right="-29"/>
        <w:rPr>
          <w:szCs w:val="22"/>
          <w:lang w:val="it-IT" w:bidi="it-IT"/>
        </w:rPr>
      </w:pPr>
      <w:r w:rsidRPr="00751CC1">
        <w:rPr>
          <w:szCs w:val="22"/>
          <w:lang w:val="it-IT" w:bidi="it-IT"/>
        </w:rPr>
        <w:t xml:space="preserve">Come tutti i medicinali, questo medicinale può causare effetti indesiderati sebbene non tutte le persone li manifestino. Alcuni degli effetti indesiderati, come arrossamento del viso o del corpo (vampate), diarrea, problemi di stomaco e nausea, </w:t>
      </w:r>
      <w:r w:rsidR="00993307">
        <w:rPr>
          <w:szCs w:val="22"/>
          <w:lang w:val="it-IT" w:bidi="it-IT"/>
        </w:rPr>
        <w:t xml:space="preserve">solitamente </w:t>
      </w:r>
      <w:r w:rsidR="007F7B76">
        <w:rPr>
          <w:szCs w:val="22"/>
          <w:lang w:val="it-IT" w:bidi="it-IT"/>
        </w:rPr>
        <w:t xml:space="preserve">migliorano </w:t>
      </w:r>
      <w:r w:rsidR="00993307">
        <w:rPr>
          <w:szCs w:val="22"/>
          <w:lang w:val="it-IT" w:bidi="it-IT"/>
        </w:rPr>
        <w:t>continuando il trattamento</w:t>
      </w:r>
      <w:r w:rsidRPr="00751CC1">
        <w:rPr>
          <w:szCs w:val="22"/>
          <w:lang w:val="it-IT" w:bidi="it-IT"/>
        </w:rPr>
        <w:t>.</w:t>
      </w:r>
    </w:p>
    <w:p w:rsidR="00993307" w:rsidRDefault="00993307" w:rsidP="0039156F">
      <w:pPr>
        <w:keepNext/>
        <w:widowControl w:val="0"/>
        <w:tabs>
          <w:tab w:val="clear" w:pos="567"/>
        </w:tabs>
        <w:spacing w:line="240" w:lineRule="auto"/>
        <w:ind w:right="-29"/>
        <w:rPr>
          <w:szCs w:val="22"/>
          <w:lang w:val="it-IT" w:bidi="it-IT"/>
        </w:rPr>
      </w:pPr>
    </w:p>
    <w:p w:rsidR="00993307" w:rsidRPr="00AD4C58" w:rsidRDefault="00993307" w:rsidP="0039156F">
      <w:pPr>
        <w:widowControl w:val="0"/>
        <w:tabs>
          <w:tab w:val="clear" w:pos="567"/>
        </w:tabs>
        <w:spacing w:line="240" w:lineRule="auto"/>
        <w:ind w:right="-28"/>
        <w:rPr>
          <w:lang w:val="it-IT"/>
        </w:rPr>
      </w:pPr>
      <w:r>
        <w:rPr>
          <w:szCs w:val="22"/>
          <w:lang w:val="it-IT" w:bidi="it-IT"/>
        </w:rPr>
        <w:t>Gli effetti indesiderat</w:t>
      </w:r>
      <w:r w:rsidR="007F7B76">
        <w:rPr>
          <w:szCs w:val="22"/>
          <w:lang w:val="it-IT" w:bidi="it-IT"/>
        </w:rPr>
        <w:t>i</w:t>
      </w:r>
      <w:r>
        <w:rPr>
          <w:szCs w:val="22"/>
          <w:lang w:val="it-IT" w:bidi="it-IT"/>
        </w:rPr>
        <w:t xml:space="preserve"> più gravi che possono manifestarsi con Skilarence sono</w:t>
      </w:r>
      <w:r w:rsidR="00DC556B">
        <w:rPr>
          <w:szCs w:val="22"/>
          <w:lang w:val="it-IT" w:bidi="it-IT"/>
        </w:rPr>
        <w:t xml:space="preserve"> reazioni allergiche o da ipersensibilità,</w:t>
      </w:r>
      <w:r>
        <w:rPr>
          <w:szCs w:val="22"/>
          <w:lang w:val="it-IT" w:bidi="it-IT"/>
        </w:rPr>
        <w:t xml:space="preserve"> insufficienza renale </w:t>
      </w:r>
      <w:r w:rsidR="007F7B76">
        <w:rPr>
          <w:szCs w:val="22"/>
          <w:lang w:val="it-IT" w:bidi="it-IT"/>
        </w:rPr>
        <w:t>o</w:t>
      </w:r>
      <w:r>
        <w:rPr>
          <w:szCs w:val="22"/>
          <w:lang w:val="it-IT" w:bidi="it-IT"/>
        </w:rPr>
        <w:t xml:space="preserve"> una patologia renale chiamata sindrome di Fanconi o</w:t>
      </w:r>
      <w:r w:rsidR="007F7B76">
        <w:rPr>
          <w:szCs w:val="22"/>
          <w:lang w:val="it-IT" w:bidi="it-IT"/>
        </w:rPr>
        <w:t>ppure</w:t>
      </w:r>
      <w:r>
        <w:rPr>
          <w:szCs w:val="22"/>
          <w:lang w:val="it-IT" w:bidi="it-IT"/>
        </w:rPr>
        <w:t xml:space="preserve"> </w:t>
      </w:r>
      <w:r w:rsidR="0079138C">
        <w:rPr>
          <w:szCs w:val="22"/>
          <w:lang w:val="it-IT" w:bidi="it-IT"/>
        </w:rPr>
        <w:t xml:space="preserve">un’infezione grave del cervello </w:t>
      </w:r>
      <w:r>
        <w:rPr>
          <w:szCs w:val="22"/>
          <w:lang w:val="it-IT" w:bidi="it-IT"/>
        </w:rPr>
        <w:t xml:space="preserve">chiamata leucoencefalopatia multifocale progressiva (LMP). Non è noto </w:t>
      </w:r>
      <w:r w:rsidR="007F7B76">
        <w:rPr>
          <w:szCs w:val="22"/>
          <w:lang w:val="it-IT" w:bidi="it-IT"/>
        </w:rPr>
        <w:t xml:space="preserve">con quale frequenza </w:t>
      </w:r>
      <w:r>
        <w:rPr>
          <w:szCs w:val="22"/>
          <w:lang w:val="it-IT" w:bidi="it-IT"/>
        </w:rPr>
        <w:t>si manifest</w:t>
      </w:r>
      <w:r w:rsidR="007F7B76">
        <w:rPr>
          <w:szCs w:val="22"/>
          <w:lang w:val="it-IT" w:bidi="it-IT"/>
        </w:rPr>
        <w:t>a</w:t>
      </w:r>
      <w:r>
        <w:rPr>
          <w:szCs w:val="22"/>
          <w:lang w:val="it-IT" w:bidi="it-IT"/>
        </w:rPr>
        <w:t xml:space="preserve">no. </w:t>
      </w:r>
      <w:r w:rsidRPr="00AD4C58">
        <w:rPr>
          <w:lang w:val="it-IT"/>
        </w:rPr>
        <w:t xml:space="preserve">Per i sintomi, vedere </w:t>
      </w:r>
      <w:r w:rsidR="00CC77BF" w:rsidRPr="00C60AAF">
        <w:rPr>
          <w:szCs w:val="22"/>
          <w:lang w:val="it-IT" w:bidi="it-IT"/>
        </w:rPr>
        <w:t xml:space="preserve">qui </w:t>
      </w:r>
      <w:r w:rsidR="00DC556B" w:rsidRPr="00C60AAF">
        <w:rPr>
          <w:szCs w:val="22"/>
          <w:lang w:val="it-IT" w:bidi="it-IT"/>
        </w:rPr>
        <w:t>di seguito</w:t>
      </w:r>
      <w:r w:rsidRPr="00AD4C58">
        <w:rPr>
          <w:lang w:val="it-IT"/>
        </w:rPr>
        <w:t>.</w:t>
      </w:r>
    </w:p>
    <w:p w:rsidR="00FA37DC" w:rsidRPr="00C60AAF" w:rsidRDefault="00FA37DC" w:rsidP="0039156F">
      <w:pPr>
        <w:widowControl w:val="0"/>
        <w:tabs>
          <w:tab w:val="clear" w:pos="567"/>
        </w:tabs>
        <w:spacing w:line="240" w:lineRule="auto"/>
        <w:ind w:right="-28"/>
        <w:rPr>
          <w:szCs w:val="22"/>
          <w:lang w:val="it-IT" w:bidi="it-IT"/>
        </w:rPr>
      </w:pPr>
    </w:p>
    <w:p w:rsidR="00DC556B" w:rsidRPr="004D3F33" w:rsidRDefault="00DC556B" w:rsidP="0039156F">
      <w:pPr>
        <w:keepLines/>
        <w:numPr>
          <w:ilvl w:val="12"/>
          <w:numId w:val="0"/>
        </w:numPr>
        <w:tabs>
          <w:tab w:val="clear" w:pos="567"/>
        </w:tabs>
        <w:spacing w:line="240" w:lineRule="auto"/>
        <w:ind w:right="-29"/>
        <w:rPr>
          <w:u w:val="single"/>
          <w:lang w:val="it-IT"/>
        </w:rPr>
      </w:pPr>
      <w:r w:rsidRPr="004D3F33">
        <w:rPr>
          <w:u w:val="single"/>
          <w:lang w:val="it-IT"/>
        </w:rPr>
        <w:t xml:space="preserve">Reazioni </w:t>
      </w:r>
      <w:r w:rsidRPr="00DC556B">
        <w:rPr>
          <w:u w:val="single"/>
          <w:lang w:val="it-IT"/>
        </w:rPr>
        <w:t>a</w:t>
      </w:r>
      <w:r w:rsidRPr="004D3F33">
        <w:rPr>
          <w:u w:val="single"/>
          <w:lang w:val="it-IT"/>
        </w:rPr>
        <w:t>llergiche o da ipersen</w:t>
      </w:r>
      <w:r>
        <w:rPr>
          <w:u w:val="single"/>
          <w:lang w:val="it-IT"/>
        </w:rPr>
        <w:t>si</w:t>
      </w:r>
      <w:r w:rsidRPr="004D3F33">
        <w:rPr>
          <w:u w:val="single"/>
          <w:lang w:val="it-IT"/>
        </w:rPr>
        <w:t>bil</w:t>
      </w:r>
      <w:r>
        <w:rPr>
          <w:u w:val="single"/>
          <w:lang w:val="it-IT"/>
        </w:rPr>
        <w:t>i</w:t>
      </w:r>
      <w:r w:rsidRPr="004D3F33">
        <w:rPr>
          <w:u w:val="single"/>
          <w:lang w:val="it-IT"/>
        </w:rPr>
        <w:t>tà</w:t>
      </w:r>
    </w:p>
    <w:p w:rsidR="00DC556B" w:rsidRPr="004D3F33" w:rsidRDefault="00DC556B" w:rsidP="0039156F">
      <w:pPr>
        <w:keepLines/>
        <w:numPr>
          <w:ilvl w:val="12"/>
          <w:numId w:val="0"/>
        </w:numPr>
        <w:tabs>
          <w:tab w:val="clear" w:pos="567"/>
        </w:tabs>
        <w:spacing w:line="240" w:lineRule="auto"/>
        <w:ind w:right="-28"/>
        <w:rPr>
          <w:lang w:val="it-IT"/>
        </w:rPr>
      </w:pPr>
      <w:r w:rsidRPr="004D3F33">
        <w:rPr>
          <w:lang w:val="it-IT"/>
        </w:rPr>
        <w:t>Le rea</w:t>
      </w:r>
      <w:r>
        <w:rPr>
          <w:lang w:val="it-IT"/>
        </w:rPr>
        <w:t>z</w:t>
      </w:r>
      <w:r w:rsidRPr="004D3F33">
        <w:rPr>
          <w:lang w:val="it-IT"/>
        </w:rPr>
        <w:t>ioni allergiche o da ipersen</w:t>
      </w:r>
      <w:r>
        <w:rPr>
          <w:lang w:val="it-IT"/>
        </w:rPr>
        <w:t>si</w:t>
      </w:r>
      <w:r w:rsidRPr="004D3F33">
        <w:rPr>
          <w:lang w:val="it-IT"/>
        </w:rPr>
        <w:t>bili</w:t>
      </w:r>
      <w:r>
        <w:rPr>
          <w:lang w:val="it-IT"/>
        </w:rPr>
        <w:t>tà sono</w:t>
      </w:r>
      <w:r w:rsidRPr="004D3F33">
        <w:rPr>
          <w:lang w:val="it-IT"/>
        </w:rPr>
        <w:t xml:space="preserve"> rare </w:t>
      </w:r>
      <w:r>
        <w:rPr>
          <w:lang w:val="it-IT"/>
        </w:rPr>
        <w:t>ma possono essere molto gravi</w:t>
      </w:r>
      <w:r w:rsidRPr="004D3F33">
        <w:rPr>
          <w:lang w:val="it-IT"/>
        </w:rPr>
        <w:t xml:space="preserve">. </w:t>
      </w:r>
      <w:r w:rsidRPr="00DC556B">
        <w:rPr>
          <w:lang w:val="it-IT"/>
        </w:rPr>
        <w:t>Un effetto indesi</w:t>
      </w:r>
      <w:r w:rsidRPr="004D3F33">
        <w:rPr>
          <w:lang w:val="it-IT"/>
        </w:rPr>
        <w:t>derato mo</w:t>
      </w:r>
      <w:r w:rsidRPr="00DC556B">
        <w:rPr>
          <w:lang w:val="it-IT"/>
        </w:rPr>
        <w:t>lto co</w:t>
      </w:r>
      <w:r w:rsidRPr="004D3F33">
        <w:rPr>
          <w:lang w:val="it-IT"/>
        </w:rPr>
        <w:t xml:space="preserve">mune </w:t>
      </w:r>
      <w:r w:rsidR="00CC77BF">
        <w:rPr>
          <w:lang w:val="it-IT"/>
        </w:rPr>
        <w:t xml:space="preserve">è l’arrossamento </w:t>
      </w:r>
      <w:r w:rsidRPr="004D3F33">
        <w:rPr>
          <w:lang w:val="it-IT"/>
        </w:rPr>
        <w:t>del viso o del corpo (vampate)</w:t>
      </w:r>
      <w:r w:rsidR="00CC77BF">
        <w:rPr>
          <w:lang w:val="it-IT"/>
        </w:rPr>
        <w:t>,</w:t>
      </w:r>
      <w:r w:rsidRPr="004D3F33">
        <w:rPr>
          <w:lang w:val="it-IT"/>
        </w:rPr>
        <w:t xml:space="preserve"> </w:t>
      </w:r>
      <w:r w:rsidRPr="004D3F33">
        <w:rPr>
          <w:szCs w:val="22"/>
          <w:lang w:val="it-IT"/>
        </w:rPr>
        <w:t>ch</w:t>
      </w:r>
      <w:r>
        <w:rPr>
          <w:szCs w:val="22"/>
          <w:lang w:val="it-IT"/>
        </w:rPr>
        <w:t>e</w:t>
      </w:r>
      <w:r w:rsidRPr="004D3F33">
        <w:rPr>
          <w:szCs w:val="22"/>
          <w:lang w:val="it-IT"/>
        </w:rPr>
        <w:t xml:space="preserve"> </w:t>
      </w:r>
      <w:r>
        <w:rPr>
          <w:szCs w:val="22"/>
          <w:lang w:val="it-IT"/>
        </w:rPr>
        <w:t xml:space="preserve">può colpire più di </w:t>
      </w:r>
      <w:r w:rsidRPr="004D3F33">
        <w:rPr>
          <w:lang w:val="it-IT"/>
        </w:rPr>
        <w:t>1</w:t>
      </w:r>
      <w:r w:rsidR="00AD4C58">
        <w:rPr>
          <w:lang w:val="it-IT"/>
        </w:rPr>
        <w:t> </w:t>
      </w:r>
      <w:r>
        <w:rPr>
          <w:lang w:val="it-IT"/>
        </w:rPr>
        <w:t>persona su</w:t>
      </w:r>
      <w:r w:rsidRPr="004D3F33">
        <w:rPr>
          <w:lang w:val="it-IT"/>
        </w:rPr>
        <w:t xml:space="preserve"> 10</w:t>
      </w:r>
      <w:r w:rsidRPr="004D3F33">
        <w:rPr>
          <w:szCs w:val="22"/>
          <w:lang w:val="it-IT"/>
        </w:rPr>
        <w:t>.</w:t>
      </w:r>
      <w:r w:rsidRPr="004D3F33">
        <w:rPr>
          <w:lang w:val="it-IT"/>
        </w:rPr>
        <w:t xml:space="preserve"> </w:t>
      </w:r>
      <w:r>
        <w:rPr>
          <w:lang w:val="it-IT"/>
        </w:rPr>
        <w:t>Tuttavia, se presenta vampate e manifesta uno qualsiasi dei seguenti segni</w:t>
      </w:r>
      <w:r w:rsidRPr="004D3F33">
        <w:rPr>
          <w:lang w:val="it-IT"/>
        </w:rPr>
        <w:t xml:space="preserve">: </w:t>
      </w:r>
    </w:p>
    <w:p w:rsidR="00DC556B" w:rsidRPr="004D3F33" w:rsidRDefault="00DC556B" w:rsidP="0039156F">
      <w:pPr>
        <w:pStyle w:val="ListParagraph"/>
        <w:widowControl w:val="0"/>
        <w:numPr>
          <w:ilvl w:val="0"/>
          <w:numId w:val="2"/>
        </w:numPr>
        <w:spacing w:before="0" w:after="0"/>
        <w:ind w:right="-28"/>
        <w:rPr>
          <w:sz w:val="22"/>
          <w:szCs w:val="22"/>
          <w:lang w:val="it-IT"/>
        </w:rPr>
      </w:pPr>
      <w:r w:rsidRPr="004D3F33">
        <w:rPr>
          <w:sz w:val="22"/>
          <w:szCs w:val="22"/>
          <w:lang w:val="it-IT"/>
        </w:rPr>
        <w:t>respiro sibilante, difficoltà a respirare o</w:t>
      </w:r>
      <w:r>
        <w:rPr>
          <w:sz w:val="22"/>
          <w:szCs w:val="22"/>
          <w:lang w:val="it-IT"/>
        </w:rPr>
        <w:t xml:space="preserve"> affanno</w:t>
      </w:r>
      <w:r w:rsidRPr="004D3F33">
        <w:rPr>
          <w:sz w:val="22"/>
          <w:szCs w:val="22"/>
          <w:lang w:val="it-IT"/>
        </w:rPr>
        <w:t>,</w:t>
      </w:r>
    </w:p>
    <w:p w:rsidR="00DC556B" w:rsidRPr="004D3F33" w:rsidRDefault="009D6FF3" w:rsidP="0039156F">
      <w:pPr>
        <w:pStyle w:val="ListParagraph"/>
        <w:widowControl w:val="0"/>
        <w:numPr>
          <w:ilvl w:val="0"/>
          <w:numId w:val="2"/>
        </w:numPr>
        <w:spacing w:before="0" w:after="0"/>
        <w:ind w:right="-28"/>
        <w:rPr>
          <w:sz w:val="22"/>
          <w:szCs w:val="22"/>
          <w:lang w:val="it-IT"/>
        </w:rPr>
      </w:pPr>
      <w:r>
        <w:rPr>
          <w:sz w:val="22"/>
          <w:szCs w:val="22"/>
          <w:lang w:val="it-IT"/>
        </w:rPr>
        <w:t>gonfiore di</w:t>
      </w:r>
      <w:r w:rsidR="00DC556B">
        <w:rPr>
          <w:sz w:val="22"/>
          <w:szCs w:val="22"/>
          <w:lang w:val="it-IT"/>
        </w:rPr>
        <w:t xml:space="preserve"> vis</w:t>
      </w:r>
      <w:r w:rsidR="00DC556B" w:rsidRPr="004D3F33">
        <w:rPr>
          <w:sz w:val="22"/>
          <w:szCs w:val="22"/>
          <w:lang w:val="it-IT"/>
        </w:rPr>
        <w:t>o, labbra, bocca o lingua</w:t>
      </w:r>
    </w:p>
    <w:p w:rsidR="00DC556B" w:rsidRPr="004D3F33" w:rsidRDefault="00DC556B" w:rsidP="0039156F">
      <w:pPr>
        <w:widowControl w:val="0"/>
        <w:ind w:right="-28"/>
        <w:rPr>
          <w:szCs w:val="22"/>
          <w:lang w:val="it-IT"/>
        </w:rPr>
      </w:pPr>
      <w:r w:rsidRPr="004D3F33">
        <w:rPr>
          <w:szCs w:val="22"/>
          <w:lang w:val="it-IT"/>
        </w:rPr>
        <w:t xml:space="preserve">interrompa l’assunzione di Skilarence e chiami </w:t>
      </w:r>
      <w:r w:rsidR="009D6FF3">
        <w:rPr>
          <w:szCs w:val="22"/>
          <w:lang w:val="it-IT"/>
        </w:rPr>
        <w:t>immediatamente</w:t>
      </w:r>
      <w:r w:rsidR="009D6FF3" w:rsidRPr="009D6FF3">
        <w:rPr>
          <w:szCs w:val="22"/>
          <w:lang w:val="it-IT"/>
        </w:rPr>
        <w:t xml:space="preserve"> </w:t>
      </w:r>
      <w:r w:rsidRPr="004D3F33">
        <w:rPr>
          <w:szCs w:val="22"/>
          <w:lang w:val="it-IT"/>
        </w:rPr>
        <w:t>un</w:t>
      </w:r>
      <w:r w:rsidR="009D6FF3" w:rsidRPr="009D6FF3">
        <w:rPr>
          <w:szCs w:val="22"/>
          <w:lang w:val="it-IT"/>
        </w:rPr>
        <w:t xml:space="preserve"> medico</w:t>
      </w:r>
      <w:r w:rsidRPr="004D3F33">
        <w:rPr>
          <w:szCs w:val="22"/>
          <w:lang w:val="it-IT"/>
        </w:rPr>
        <w:t>.</w:t>
      </w:r>
    </w:p>
    <w:p w:rsidR="00DC556B" w:rsidRPr="00DC556B" w:rsidRDefault="00DC556B" w:rsidP="0039156F">
      <w:pPr>
        <w:widowControl w:val="0"/>
        <w:tabs>
          <w:tab w:val="clear" w:pos="567"/>
        </w:tabs>
        <w:autoSpaceDE w:val="0"/>
        <w:autoSpaceDN w:val="0"/>
        <w:adjustRightInd w:val="0"/>
        <w:spacing w:line="240" w:lineRule="auto"/>
        <w:rPr>
          <w:szCs w:val="22"/>
          <w:u w:val="single"/>
          <w:lang w:val="it-IT" w:bidi="it-IT"/>
        </w:rPr>
      </w:pPr>
    </w:p>
    <w:p w:rsidR="00FA37DC" w:rsidRPr="004E07C3" w:rsidRDefault="00FA37DC"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Infezione cerebrale, chiamata LMP</w:t>
      </w:r>
    </w:p>
    <w:p w:rsidR="00FA37DC" w:rsidRDefault="00FA37DC" w:rsidP="0039156F">
      <w:pPr>
        <w:keepNext/>
        <w:widowControl w:val="0"/>
        <w:tabs>
          <w:tab w:val="clear" w:pos="567"/>
        </w:tabs>
        <w:autoSpaceDE w:val="0"/>
        <w:autoSpaceDN w:val="0"/>
        <w:adjustRightInd w:val="0"/>
        <w:spacing w:line="240" w:lineRule="auto"/>
        <w:rPr>
          <w:szCs w:val="22"/>
          <w:lang w:val="it-IT" w:bidi="it-IT"/>
        </w:rPr>
      </w:pPr>
      <w:r>
        <w:rPr>
          <w:szCs w:val="22"/>
          <w:lang w:val="it-IT" w:bidi="it-IT"/>
        </w:rPr>
        <w:t xml:space="preserve">La leucoencefalopatia multifocale progressiva (LMP) è un’infezione del cervello rara ma grave, che può portare a un’infermità grave o al decesso. Se nota un’insorgenza o un peggioramento della debolezza da un lato del corpo, </w:t>
      </w:r>
      <w:r w:rsidR="008B3D8E" w:rsidRPr="008B3D8E">
        <w:rPr>
          <w:szCs w:val="22"/>
          <w:lang w:val="it-IT" w:bidi="it-IT"/>
        </w:rPr>
        <w:t>scarsa coordinazione</w:t>
      </w:r>
      <w:r>
        <w:rPr>
          <w:szCs w:val="22"/>
          <w:lang w:val="it-IT" w:bidi="it-IT"/>
        </w:rPr>
        <w:t xml:space="preserve">, alterazioni della visione, del pensiero o della memoria, confusione o alterazioni della personalità che durano diversi giorni, interrompa l’assunzione di Skilarence e ne parli immediatamente con </w:t>
      </w:r>
      <w:r w:rsidRPr="00751CC1">
        <w:rPr>
          <w:szCs w:val="22"/>
          <w:lang w:val="it-IT" w:bidi="it-IT"/>
        </w:rPr>
        <w:t>il medico.</w:t>
      </w:r>
    </w:p>
    <w:p w:rsidR="00FA37DC" w:rsidRDefault="00FA37DC" w:rsidP="0039156F">
      <w:pPr>
        <w:widowControl w:val="0"/>
        <w:tabs>
          <w:tab w:val="clear" w:pos="567"/>
        </w:tabs>
        <w:autoSpaceDE w:val="0"/>
        <w:autoSpaceDN w:val="0"/>
        <w:adjustRightInd w:val="0"/>
        <w:spacing w:line="240" w:lineRule="auto"/>
        <w:rPr>
          <w:szCs w:val="22"/>
          <w:lang w:val="it-IT" w:bidi="it-IT"/>
        </w:rPr>
      </w:pPr>
    </w:p>
    <w:p w:rsidR="00FA37DC" w:rsidRPr="004E07C3" w:rsidRDefault="00FA37DC"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Sindrome di Fanconi</w:t>
      </w:r>
    </w:p>
    <w:p w:rsidR="00FA37DC" w:rsidRDefault="00FA37DC" w:rsidP="0039156F">
      <w:pPr>
        <w:keepNext/>
        <w:widowControl w:val="0"/>
        <w:tabs>
          <w:tab w:val="clear" w:pos="567"/>
        </w:tabs>
        <w:autoSpaceDE w:val="0"/>
        <w:autoSpaceDN w:val="0"/>
        <w:adjustRightInd w:val="0"/>
        <w:spacing w:line="240" w:lineRule="auto"/>
        <w:rPr>
          <w:szCs w:val="22"/>
          <w:lang w:val="it-IT" w:bidi="it-IT"/>
        </w:rPr>
      </w:pPr>
      <w:r>
        <w:rPr>
          <w:szCs w:val="22"/>
          <w:lang w:val="it-IT" w:bidi="it-IT"/>
        </w:rPr>
        <w:t>La sindrome di Fanconi è una patologia rara ma grave dei reni, che può manifestarsi con Skilarence. Se nota un aumento della quantità di urina, ha più sete e beve più del normale, se i muscoli sembrano più deboli, si frattura un osso o semplicemente soffre di dolori, ne parli con il medico il prima possibile, perché possa effettuare analisi supplementari.</w:t>
      </w:r>
    </w:p>
    <w:p w:rsidR="00FA37DC" w:rsidRDefault="00FA37DC" w:rsidP="0039156F">
      <w:pPr>
        <w:widowControl w:val="0"/>
        <w:tabs>
          <w:tab w:val="clear" w:pos="567"/>
        </w:tabs>
        <w:autoSpaceDE w:val="0"/>
        <w:autoSpaceDN w:val="0"/>
        <w:adjustRightInd w:val="0"/>
        <w:spacing w:line="240" w:lineRule="auto"/>
        <w:rPr>
          <w:szCs w:val="22"/>
          <w:lang w:val="it-IT" w:bidi="it-IT"/>
        </w:rPr>
      </w:pPr>
    </w:p>
    <w:p w:rsidR="00993307" w:rsidRPr="00751CC1" w:rsidRDefault="00C95CC5" w:rsidP="0039156F">
      <w:pPr>
        <w:widowControl w:val="0"/>
        <w:tabs>
          <w:tab w:val="clear" w:pos="567"/>
        </w:tabs>
        <w:spacing w:line="240" w:lineRule="auto"/>
        <w:ind w:right="-28"/>
        <w:rPr>
          <w:szCs w:val="22"/>
          <w:lang w:val="it-IT"/>
        </w:rPr>
      </w:pPr>
      <w:r>
        <w:rPr>
          <w:szCs w:val="22"/>
          <w:lang w:val="it-IT"/>
        </w:rPr>
        <w:t>Parli</w:t>
      </w:r>
      <w:r w:rsidR="00993307">
        <w:rPr>
          <w:szCs w:val="22"/>
          <w:lang w:val="it-IT"/>
        </w:rPr>
        <w:t xml:space="preserve"> con il medico se manifesta uno dei seguenti effetti indesiderati.</w:t>
      </w:r>
    </w:p>
    <w:p w:rsidR="00B5303B" w:rsidRPr="00751CC1" w:rsidRDefault="00B5303B" w:rsidP="0039156F">
      <w:pPr>
        <w:widowControl w:val="0"/>
        <w:tabs>
          <w:tab w:val="clear" w:pos="567"/>
        </w:tabs>
        <w:spacing w:line="240" w:lineRule="auto"/>
        <w:ind w:right="-29"/>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Effetti indesiderati molto comuni (possono colpire più di 1 persona su 10):</w:t>
      </w:r>
    </w:p>
    <w:p w:rsidR="00B5303B"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diminuzione di globuli bianchi chiamati linfociti</w:t>
      </w:r>
      <w:r w:rsidR="00993307">
        <w:rPr>
          <w:szCs w:val="22"/>
          <w:lang w:val="it-IT" w:bidi="it-IT"/>
        </w:rPr>
        <w:t xml:space="preserve"> (linfopenia)</w:t>
      </w:r>
    </w:p>
    <w:p w:rsidR="00993307" w:rsidRPr="00751CC1" w:rsidRDefault="00993307"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diminuzione di tutti i globuli bianchi (leucopenia)</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arrossamento del viso o del corpo (vampate)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diarrea</w:t>
      </w:r>
    </w:p>
    <w:p w:rsidR="00B5303B" w:rsidRPr="00751CC1" w:rsidRDefault="00993307"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 xml:space="preserve">gonfiore, </w:t>
      </w:r>
      <w:r w:rsidR="00B5303B" w:rsidRPr="00751CC1">
        <w:rPr>
          <w:szCs w:val="22"/>
          <w:lang w:val="it-IT" w:bidi="it-IT"/>
        </w:rPr>
        <w:t>mal di stomaco o crampi allo stomaco</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sensazione </w:t>
      </w:r>
      <w:r w:rsidR="00F32E8E">
        <w:rPr>
          <w:szCs w:val="22"/>
          <w:lang w:val="it-IT" w:bidi="it-IT"/>
        </w:rPr>
        <w:t xml:space="preserve">di malessere </w:t>
      </w:r>
      <w:r w:rsidRPr="00751CC1">
        <w:rPr>
          <w:szCs w:val="22"/>
          <w:lang w:val="it-IT" w:bidi="it-IT"/>
        </w:rPr>
        <w:t>(nausea)</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Effetti indesiderati comuni (possono colpire fino a 1 persona su 10):</w:t>
      </w:r>
    </w:p>
    <w:p w:rsidR="00B5303B" w:rsidRPr="00751CC1"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aumento </w:t>
      </w:r>
      <w:r w:rsidR="00F32E8E">
        <w:rPr>
          <w:szCs w:val="22"/>
          <w:lang w:val="it-IT" w:bidi="it-IT"/>
        </w:rPr>
        <w:t xml:space="preserve">di tutti i </w:t>
      </w:r>
      <w:r w:rsidRPr="00751CC1">
        <w:rPr>
          <w:szCs w:val="22"/>
          <w:lang w:val="it-IT" w:bidi="it-IT"/>
        </w:rPr>
        <w:t>globuli bianchi (leucocitosi)</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aumento di specifici globuli bianchi chiamati eosinofili</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aumento di </w:t>
      </w:r>
      <w:r w:rsidR="00F32E8E">
        <w:rPr>
          <w:szCs w:val="22"/>
          <w:lang w:val="it-IT" w:bidi="it-IT"/>
        </w:rPr>
        <w:t xml:space="preserve">alcuni </w:t>
      </w:r>
      <w:r w:rsidRPr="00751CC1">
        <w:rPr>
          <w:szCs w:val="22"/>
          <w:lang w:val="it-IT" w:bidi="it-IT"/>
        </w:rPr>
        <w:t xml:space="preserve">enzimi </w:t>
      </w:r>
      <w:r w:rsidR="00F32E8E">
        <w:rPr>
          <w:szCs w:val="22"/>
          <w:lang w:val="it-IT" w:bidi="it-IT"/>
        </w:rPr>
        <w:t xml:space="preserve">nel sangue (usati per controllare la </w:t>
      </w:r>
      <w:r w:rsidR="00E5140A">
        <w:rPr>
          <w:szCs w:val="22"/>
          <w:lang w:val="it-IT" w:bidi="it-IT"/>
        </w:rPr>
        <w:t xml:space="preserve">salute </w:t>
      </w:r>
      <w:r w:rsidR="00F32E8E">
        <w:rPr>
          <w:szCs w:val="22"/>
          <w:lang w:val="it-IT" w:bidi="it-IT"/>
        </w:rPr>
        <w:t>del fegato</w:t>
      </w:r>
      <w:r w:rsidRPr="00751CC1">
        <w:rPr>
          <w:szCs w:val="22"/>
          <w:lang w:val="it-IT" w:bidi="it-IT"/>
        </w:rPr>
        <w:t>)</w:t>
      </w:r>
    </w:p>
    <w:p w:rsidR="00683946" w:rsidRDefault="00D27D33" w:rsidP="0039156F">
      <w:pPr>
        <w:widowControl w:val="0"/>
        <w:numPr>
          <w:ilvl w:val="0"/>
          <w:numId w:val="1"/>
        </w:numPr>
        <w:tabs>
          <w:tab w:val="clear" w:pos="360"/>
          <w:tab w:val="clear" w:pos="567"/>
        </w:tabs>
        <w:spacing w:line="240" w:lineRule="auto"/>
        <w:ind w:left="567" w:hanging="567"/>
        <w:rPr>
          <w:szCs w:val="22"/>
        </w:rPr>
      </w:pPr>
      <w:r w:rsidRPr="00D27D33">
        <w:rPr>
          <w:szCs w:val="22"/>
        </w:rPr>
        <w:t>sensazione di malessere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stitichezza</w:t>
      </w:r>
    </w:p>
    <w:p w:rsidR="00B5303B" w:rsidRPr="00751CC1" w:rsidRDefault="00F32E8E"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gas (</w:t>
      </w:r>
      <w:r w:rsidR="00B5303B" w:rsidRPr="00751CC1">
        <w:rPr>
          <w:szCs w:val="22"/>
          <w:lang w:val="it-IT" w:bidi="it-IT"/>
        </w:rPr>
        <w:t>flatulenza</w:t>
      </w:r>
      <w:r>
        <w:rPr>
          <w:szCs w:val="22"/>
          <w:lang w:val="it-IT" w:bidi="it-IT"/>
        </w:rPr>
        <w:t>)</w:t>
      </w:r>
      <w:r w:rsidR="00B5303B" w:rsidRPr="00751CC1">
        <w:rPr>
          <w:szCs w:val="22"/>
          <w:lang w:val="it-IT" w:bidi="it-IT"/>
        </w:rPr>
        <w:t>, fastidio allo stomaco, indigestione</w:t>
      </w:r>
    </w:p>
    <w:p w:rsidR="00B5303B" w:rsidRPr="00751CC1" w:rsidRDefault="00011096"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diminuzione dell’appetito</w:t>
      </w:r>
    </w:p>
    <w:p w:rsidR="00B5303B"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mal di testa</w:t>
      </w:r>
    </w:p>
    <w:p w:rsidR="00683946" w:rsidRDefault="00D27D33" w:rsidP="0039156F">
      <w:pPr>
        <w:widowControl w:val="0"/>
        <w:numPr>
          <w:ilvl w:val="0"/>
          <w:numId w:val="1"/>
        </w:numPr>
        <w:tabs>
          <w:tab w:val="clear" w:pos="360"/>
          <w:tab w:val="clear" w:pos="567"/>
        </w:tabs>
        <w:spacing w:line="240" w:lineRule="auto"/>
        <w:ind w:left="567" w:hanging="567"/>
        <w:rPr>
          <w:szCs w:val="22"/>
        </w:rPr>
      </w:pPr>
      <w:r w:rsidRPr="00D27D33">
        <w:rPr>
          <w:szCs w:val="22"/>
        </w:rPr>
        <w:t>sensazione di stanchezza</w:t>
      </w:r>
    </w:p>
    <w:p w:rsidR="00683946" w:rsidRDefault="00D27D33" w:rsidP="0039156F">
      <w:pPr>
        <w:widowControl w:val="0"/>
        <w:numPr>
          <w:ilvl w:val="0"/>
          <w:numId w:val="1"/>
        </w:numPr>
        <w:tabs>
          <w:tab w:val="clear" w:pos="360"/>
          <w:tab w:val="clear" w:pos="567"/>
        </w:tabs>
        <w:spacing w:line="240" w:lineRule="auto"/>
        <w:ind w:left="567" w:hanging="567"/>
        <w:rPr>
          <w:szCs w:val="22"/>
        </w:rPr>
      </w:pPr>
      <w:r w:rsidRPr="00D27D33">
        <w:rPr>
          <w:szCs w:val="22"/>
        </w:rPr>
        <w:t>debolezza</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sensazione di calore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sensazioni anomale della pelle, come prurito, bruciore, pizzicore, solletico o formicolio </w:t>
      </w:r>
    </w:p>
    <w:p w:rsidR="00683946" w:rsidRDefault="00D27D33" w:rsidP="0039156F">
      <w:pPr>
        <w:widowControl w:val="0"/>
        <w:numPr>
          <w:ilvl w:val="0"/>
          <w:numId w:val="1"/>
        </w:numPr>
        <w:tabs>
          <w:tab w:val="clear" w:pos="360"/>
          <w:tab w:val="clear" w:pos="567"/>
        </w:tabs>
        <w:spacing w:line="240" w:lineRule="auto"/>
        <w:ind w:left="567" w:hanging="567"/>
        <w:rPr>
          <w:szCs w:val="22"/>
          <w:lang w:val="it-IT"/>
        </w:rPr>
      </w:pPr>
      <w:r w:rsidRPr="00D27D33">
        <w:rPr>
          <w:szCs w:val="22"/>
          <w:lang w:val="it-IT"/>
        </w:rPr>
        <w:t>chiazze rosa o rosse sulla pelle (eritema)</w:t>
      </w:r>
    </w:p>
    <w:p w:rsidR="00B5303B" w:rsidRPr="00751CC1" w:rsidRDefault="00B5303B" w:rsidP="0039156F">
      <w:pPr>
        <w:widowControl w:val="0"/>
        <w:tabs>
          <w:tab w:val="clear" w:pos="567"/>
        </w:tabs>
        <w:spacing w:line="240" w:lineRule="auto"/>
        <w:ind w:right="-29"/>
        <w:rPr>
          <w:szCs w:val="22"/>
          <w:lang w:val="it-IT"/>
        </w:rPr>
      </w:pPr>
    </w:p>
    <w:p w:rsidR="00B5303B" w:rsidRPr="00751CC1" w:rsidRDefault="00B5303B" w:rsidP="0039156F">
      <w:pPr>
        <w:keepNext/>
        <w:widowControl w:val="0"/>
        <w:tabs>
          <w:tab w:val="clear" w:pos="567"/>
        </w:tabs>
        <w:spacing w:line="240" w:lineRule="auto"/>
        <w:ind w:right="-29"/>
        <w:rPr>
          <w:szCs w:val="22"/>
          <w:lang w:val="it-IT"/>
        </w:rPr>
      </w:pPr>
      <w:r w:rsidRPr="00751CC1">
        <w:rPr>
          <w:szCs w:val="22"/>
          <w:lang w:val="it-IT" w:bidi="it-IT"/>
        </w:rPr>
        <w:t>Effetti indesiderati non comuni (possono colpire fino a 1 persona su 100):</w:t>
      </w:r>
    </w:p>
    <w:p w:rsidR="00F32E8E" w:rsidRDefault="00F32E8E" w:rsidP="0039156F">
      <w:pPr>
        <w:keepNext/>
        <w:widowControl w:val="0"/>
        <w:numPr>
          <w:ilvl w:val="0"/>
          <w:numId w:val="1"/>
        </w:numPr>
        <w:tabs>
          <w:tab w:val="clear" w:pos="360"/>
          <w:tab w:val="clear" w:pos="567"/>
        </w:tabs>
        <w:spacing w:line="240" w:lineRule="auto"/>
        <w:ind w:left="567" w:hanging="567"/>
        <w:rPr>
          <w:szCs w:val="22"/>
          <w:lang w:val="it-IT"/>
        </w:rPr>
      </w:pPr>
      <w:r>
        <w:rPr>
          <w:szCs w:val="22"/>
          <w:lang w:val="it-IT" w:bidi="it-IT"/>
        </w:rPr>
        <w:t>vertigini</w:t>
      </w:r>
    </w:p>
    <w:p w:rsidR="00683946"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eccesso di proteine nelle urine (proteinuria)</w:t>
      </w:r>
    </w:p>
    <w:p w:rsidR="007E5ACA" w:rsidRDefault="007E5ACA"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 xml:space="preserve">aumento della creatinina sierica (una sostanza nel sangue usata per </w:t>
      </w:r>
      <w:r w:rsidR="00011096">
        <w:rPr>
          <w:szCs w:val="22"/>
          <w:lang w:val="it-IT" w:bidi="it-IT"/>
        </w:rPr>
        <w:t>valutare il funzionamento dei reni</w:t>
      </w:r>
      <w:r>
        <w:rPr>
          <w:szCs w:val="22"/>
          <w:lang w:val="it-IT"/>
        </w:rPr>
        <w:t>)</w:t>
      </w:r>
    </w:p>
    <w:p w:rsidR="007E5ACA" w:rsidRDefault="007E5ACA" w:rsidP="0039156F">
      <w:pPr>
        <w:widowControl w:val="0"/>
        <w:tabs>
          <w:tab w:val="clear" w:pos="567"/>
        </w:tabs>
        <w:spacing w:line="240" w:lineRule="auto"/>
        <w:ind w:left="567"/>
        <w:rPr>
          <w:szCs w:val="22"/>
          <w:lang w:val="it-IT"/>
        </w:rPr>
      </w:pPr>
    </w:p>
    <w:p w:rsidR="007E5ACA" w:rsidRDefault="007E5ACA" w:rsidP="0039156F">
      <w:pPr>
        <w:keepNext/>
        <w:widowControl w:val="0"/>
        <w:tabs>
          <w:tab w:val="clear" w:pos="567"/>
        </w:tabs>
        <w:spacing w:line="240" w:lineRule="auto"/>
        <w:rPr>
          <w:szCs w:val="22"/>
          <w:lang w:val="it-IT"/>
        </w:rPr>
      </w:pPr>
      <w:r>
        <w:rPr>
          <w:szCs w:val="22"/>
          <w:lang w:val="it-IT"/>
        </w:rPr>
        <w:t>Effetti indesiderati rari (possono colpire fino a 1 persona su 1.000):</w:t>
      </w:r>
    </w:p>
    <w:p w:rsidR="007E5ACA" w:rsidRDefault="007E5ACA" w:rsidP="0039156F">
      <w:pPr>
        <w:keepNext/>
        <w:widowControl w:val="0"/>
        <w:numPr>
          <w:ilvl w:val="0"/>
          <w:numId w:val="1"/>
        </w:numPr>
        <w:tabs>
          <w:tab w:val="clear" w:pos="360"/>
          <w:tab w:val="clear" w:pos="567"/>
        </w:tabs>
        <w:spacing w:line="240" w:lineRule="auto"/>
        <w:ind w:left="567" w:hanging="567"/>
        <w:rPr>
          <w:szCs w:val="22"/>
          <w:lang w:val="it-IT" w:bidi="it-IT"/>
        </w:rPr>
      </w:pPr>
      <w:r>
        <w:rPr>
          <w:szCs w:val="22"/>
          <w:lang w:val="it-IT" w:bidi="it-IT"/>
        </w:rPr>
        <w:t xml:space="preserve">reazione allergica </w:t>
      </w:r>
      <w:r w:rsidR="00011096">
        <w:rPr>
          <w:szCs w:val="22"/>
          <w:lang w:val="it-IT" w:bidi="it-IT"/>
        </w:rPr>
        <w:t>cutanea</w:t>
      </w:r>
    </w:p>
    <w:p w:rsidR="007E5ACA" w:rsidRDefault="007E5ACA" w:rsidP="0039156F">
      <w:pPr>
        <w:widowControl w:val="0"/>
        <w:tabs>
          <w:tab w:val="clear" w:pos="567"/>
        </w:tabs>
        <w:spacing w:line="240" w:lineRule="auto"/>
        <w:rPr>
          <w:szCs w:val="22"/>
          <w:lang w:val="it-IT"/>
        </w:rPr>
      </w:pPr>
    </w:p>
    <w:p w:rsidR="007E5ACA" w:rsidRDefault="007E5ACA" w:rsidP="0039156F">
      <w:pPr>
        <w:keepNext/>
        <w:widowControl w:val="0"/>
        <w:tabs>
          <w:tab w:val="clear" w:pos="567"/>
        </w:tabs>
        <w:spacing w:line="240" w:lineRule="auto"/>
        <w:rPr>
          <w:szCs w:val="22"/>
          <w:lang w:val="it-IT"/>
        </w:rPr>
      </w:pPr>
      <w:r>
        <w:rPr>
          <w:szCs w:val="22"/>
          <w:lang w:val="it-IT"/>
        </w:rPr>
        <w:t>Effetti indesiderati molto rari (possono colpire fino a 1 persona su 10.000):</w:t>
      </w:r>
    </w:p>
    <w:p w:rsidR="007E5ACA" w:rsidRDefault="007E5ACA" w:rsidP="0039156F">
      <w:pPr>
        <w:keepNext/>
        <w:widowControl w:val="0"/>
        <w:numPr>
          <w:ilvl w:val="0"/>
          <w:numId w:val="1"/>
        </w:numPr>
        <w:tabs>
          <w:tab w:val="clear" w:pos="360"/>
          <w:tab w:val="clear" w:pos="567"/>
        </w:tabs>
        <w:spacing w:line="240" w:lineRule="auto"/>
        <w:ind w:left="567" w:hanging="567"/>
        <w:rPr>
          <w:szCs w:val="22"/>
          <w:lang w:val="it-IT" w:bidi="it-IT"/>
        </w:rPr>
      </w:pPr>
      <w:r>
        <w:rPr>
          <w:szCs w:val="22"/>
          <w:lang w:val="it-IT" w:bidi="it-IT"/>
        </w:rPr>
        <w:t>leucemia linfatica acuta (un tipo di tumore del sangue)</w:t>
      </w:r>
    </w:p>
    <w:p w:rsidR="007E5ACA" w:rsidRPr="00F32E8E" w:rsidRDefault="007E5ACA" w:rsidP="0039156F">
      <w:pPr>
        <w:widowControl w:val="0"/>
        <w:numPr>
          <w:ilvl w:val="0"/>
          <w:numId w:val="1"/>
        </w:numPr>
        <w:tabs>
          <w:tab w:val="clear" w:pos="360"/>
          <w:tab w:val="clear" w:pos="567"/>
        </w:tabs>
        <w:spacing w:line="240" w:lineRule="auto"/>
        <w:ind w:left="567" w:hanging="567"/>
        <w:rPr>
          <w:szCs w:val="22"/>
          <w:lang w:val="it-IT" w:bidi="it-IT"/>
        </w:rPr>
      </w:pPr>
      <w:r>
        <w:rPr>
          <w:szCs w:val="22"/>
          <w:lang w:val="it-IT" w:bidi="it-IT"/>
        </w:rPr>
        <w:t>diminuzione di tutti i tipi di cellule del sangue (pancitopenia)</w:t>
      </w:r>
    </w:p>
    <w:p w:rsidR="007E5ACA" w:rsidRDefault="007E5ACA" w:rsidP="0039156F">
      <w:pPr>
        <w:widowControl w:val="0"/>
        <w:tabs>
          <w:tab w:val="clear" w:pos="567"/>
        </w:tabs>
        <w:spacing w:line="240" w:lineRule="auto"/>
        <w:rPr>
          <w:szCs w:val="22"/>
          <w:lang w:val="it-IT"/>
        </w:rPr>
      </w:pPr>
    </w:p>
    <w:p w:rsidR="00143451" w:rsidRDefault="007E6914" w:rsidP="007E6914">
      <w:pPr>
        <w:keepNext/>
        <w:widowControl w:val="0"/>
        <w:tabs>
          <w:tab w:val="clear" w:pos="567"/>
        </w:tabs>
        <w:spacing w:line="240" w:lineRule="auto"/>
        <w:rPr>
          <w:szCs w:val="22"/>
          <w:lang w:val="it-IT"/>
        </w:rPr>
      </w:pPr>
      <w:r>
        <w:rPr>
          <w:szCs w:val="22"/>
          <w:lang w:val="it-IT"/>
        </w:rPr>
        <w:t>F</w:t>
      </w:r>
      <w:r w:rsidR="009B70A4">
        <w:rPr>
          <w:szCs w:val="22"/>
          <w:lang w:val="it-IT"/>
        </w:rPr>
        <w:t xml:space="preserve">requenza non nota </w:t>
      </w:r>
      <w:r w:rsidR="00143451" w:rsidRPr="00143451">
        <w:rPr>
          <w:szCs w:val="22"/>
          <w:lang w:val="it-IT"/>
        </w:rPr>
        <w:t>(la frequenza non può essere definita sulla base dei dati disponibili):</w:t>
      </w:r>
    </w:p>
    <w:p w:rsidR="00143451" w:rsidRPr="00751CC1" w:rsidRDefault="003A189B" w:rsidP="00D77F7F">
      <w:pPr>
        <w:widowControl w:val="0"/>
        <w:numPr>
          <w:ilvl w:val="0"/>
          <w:numId w:val="1"/>
        </w:numPr>
        <w:tabs>
          <w:tab w:val="clear" w:pos="567"/>
        </w:tabs>
        <w:spacing w:line="240" w:lineRule="auto"/>
        <w:rPr>
          <w:szCs w:val="22"/>
          <w:lang w:val="it-IT"/>
        </w:rPr>
      </w:pPr>
      <w:r>
        <w:rPr>
          <w:szCs w:val="22"/>
          <w:lang w:val="it-IT"/>
        </w:rPr>
        <w:t>f</w:t>
      </w:r>
      <w:r w:rsidR="00D77F7F" w:rsidRPr="00D77F7F">
        <w:rPr>
          <w:szCs w:val="22"/>
          <w:lang w:val="it-IT"/>
        </w:rPr>
        <w:t>uoco di Sant’Antonio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Segnalazione degli effetti indesiderati</w:t>
      </w:r>
    </w:p>
    <w:p w:rsidR="00B5303B" w:rsidRPr="00751CC1" w:rsidRDefault="00B5303B" w:rsidP="00436732">
      <w:pPr>
        <w:pStyle w:val="BodytextAgency"/>
        <w:keepNext/>
        <w:widowControl w:val="0"/>
        <w:spacing w:after="0" w:line="240" w:lineRule="auto"/>
        <w:rPr>
          <w:rFonts w:ascii="Times New Roman" w:hAnsi="Times New Roman" w:cs="Times New Roman"/>
          <w:sz w:val="22"/>
          <w:szCs w:val="22"/>
          <w:lang w:val="it-IT"/>
        </w:rPr>
      </w:pPr>
      <w:r w:rsidRPr="00751CC1">
        <w:rPr>
          <w:rFonts w:ascii="Times New Roman" w:eastAsia="Times New Roman" w:hAnsi="Times New Roman" w:cs="Times New Roman"/>
          <w:sz w:val="22"/>
          <w:szCs w:val="22"/>
          <w:lang w:val="it-IT" w:bidi="it-IT"/>
        </w:rPr>
        <w:t>Se manifesta un qualsiasi effetto indesiderato, compresi quelli non elencati in questo foglio,</w:t>
      </w:r>
      <w:r w:rsidRPr="00751CC1">
        <w:rPr>
          <w:rFonts w:ascii="Times New Roman" w:eastAsia="Times New Roman" w:hAnsi="Times New Roman" w:cs="Times New Roman"/>
          <w:color w:val="FF0000"/>
          <w:sz w:val="22"/>
          <w:szCs w:val="22"/>
          <w:lang w:val="it-IT" w:bidi="it-IT"/>
        </w:rPr>
        <w:t xml:space="preserve"> </w:t>
      </w:r>
      <w:r w:rsidRPr="00751CC1">
        <w:rPr>
          <w:rFonts w:ascii="Times New Roman" w:eastAsia="Times New Roman" w:hAnsi="Times New Roman" w:cs="Times New Roman"/>
          <w:sz w:val="22"/>
          <w:szCs w:val="22"/>
          <w:lang w:val="it-IT" w:bidi="it-IT"/>
        </w:rPr>
        <w:t xml:space="preserve">si rivolga al medico o al farmacista. </w:t>
      </w:r>
      <w:r w:rsidR="003A47BA">
        <w:rPr>
          <w:rFonts w:ascii="Times New Roman" w:eastAsia="Times New Roman" w:hAnsi="Times New Roman" w:cs="Times New Roman"/>
          <w:sz w:val="22"/>
          <w:szCs w:val="22"/>
          <w:lang w:val="it-IT" w:bidi="it-IT"/>
        </w:rPr>
        <w:t>P</w:t>
      </w:r>
      <w:r w:rsidRPr="00751CC1">
        <w:rPr>
          <w:rFonts w:ascii="Times New Roman" w:eastAsia="Times New Roman" w:hAnsi="Times New Roman" w:cs="Times New Roman"/>
          <w:sz w:val="22"/>
          <w:szCs w:val="22"/>
          <w:lang w:val="it-IT" w:bidi="it-IT"/>
        </w:rPr>
        <w:t xml:space="preserve">uò inoltre segnalare gli effetti indesiderati direttamente tramite </w:t>
      </w:r>
      <w:r w:rsidRPr="00751CC1">
        <w:rPr>
          <w:rFonts w:ascii="Times New Roman" w:eastAsia="Times New Roman" w:hAnsi="Times New Roman" w:cs="Times New Roman"/>
          <w:sz w:val="22"/>
          <w:szCs w:val="22"/>
          <w:shd w:val="pct15" w:color="auto" w:fill="FFFFFF"/>
          <w:lang w:val="it-IT" w:bidi="it-IT"/>
        </w:rPr>
        <w:t>il sistema nazionale di segnalazione riportato nell’</w:t>
      </w:r>
      <w:r w:rsidR="00A433E1">
        <w:fldChar w:fldCharType="begin"/>
      </w:r>
      <w:r w:rsidR="00A433E1" w:rsidRPr="00A433E1">
        <w:rPr>
          <w:lang w:val="it-IT"/>
        </w:rPr>
        <w:instrText>HYPERLINK "http://www.ema.europa.eu/docs/en_GB/document_library/Template_or_form/2013/03/WC500139752.doc"</w:instrText>
      </w:r>
      <w:r w:rsidR="00A433E1">
        <w:fldChar w:fldCharType="separate"/>
      </w:r>
      <w:r w:rsidRPr="00751CC1">
        <w:rPr>
          <w:rFonts w:ascii="Times New Roman" w:eastAsia="Times New Roman" w:hAnsi="Times New Roman" w:cs="Times New Roman"/>
          <w:color w:val="0000FF"/>
          <w:sz w:val="22"/>
          <w:szCs w:val="22"/>
          <w:u w:val="single"/>
          <w:shd w:val="pct15" w:color="auto" w:fill="FFFFFF"/>
          <w:lang w:val="it-IT" w:bidi="it-IT"/>
        </w:rPr>
        <w:t>Allegato V</w:t>
      </w:r>
      <w:r w:rsidR="00A433E1">
        <w:fldChar w:fldCharType="end"/>
      </w:r>
      <w:r w:rsidRPr="00751CC1">
        <w:rPr>
          <w:rFonts w:ascii="Times New Roman" w:eastAsia="Times New Roman" w:hAnsi="Times New Roman" w:cs="Times New Roman"/>
          <w:sz w:val="22"/>
          <w:szCs w:val="22"/>
          <w:lang w:val="it-IT" w:bidi="it-IT"/>
        </w:rPr>
        <w:t>. Segnalando gli effetti indesiderati lei può contribuire a fornire maggiori informazioni sulla sicurezza di questo medicinale.</w:t>
      </w: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keepNext/>
        <w:widowControl w:val="0"/>
        <w:tabs>
          <w:tab w:val="clear" w:pos="567"/>
        </w:tabs>
        <w:spacing w:line="240" w:lineRule="auto"/>
        <w:ind w:left="567" w:hanging="567"/>
        <w:rPr>
          <w:b/>
          <w:szCs w:val="22"/>
          <w:lang w:val="it-IT"/>
        </w:rPr>
      </w:pPr>
      <w:r w:rsidRPr="00751CC1">
        <w:rPr>
          <w:b/>
          <w:bCs/>
          <w:szCs w:val="22"/>
          <w:lang w:val="it-IT" w:bidi="it-IT"/>
        </w:rPr>
        <w:t>5.</w:t>
      </w:r>
      <w:r w:rsidRPr="00751CC1">
        <w:rPr>
          <w:b/>
          <w:bCs/>
          <w:szCs w:val="22"/>
          <w:lang w:val="it-IT" w:bidi="it-IT"/>
        </w:rPr>
        <w:tab/>
        <w:t>Come conservare Skilarence</w:t>
      </w:r>
    </w:p>
    <w:p w:rsidR="00B5303B" w:rsidRPr="00751CC1" w:rsidRDefault="00B5303B" w:rsidP="0039156F">
      <w:pPr>
        <w:keepNext/>
        <w:widowControl w:val="0"/>
        <w:tabs>
          <w:tab w:val="clear" w:pos="567"/>
        </w:tabs>
        <w:spacing w:line="240" w:lineRule="auto"/>
        <w:rPr>
          <w:rFonts w:eastAsia="SimSun"/>
          <w:b/>
          <w:szCs w:val="22"/>
          <w:lang w:val="it-IT" w:eastAsia="zh-CN"/>
        </w:rPr>
      </w:pP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Conservi questo medicinale fuori dalla vista e dalla portata dei bambini.</w:t>
      </w:r>
    </w:p>
    <w:p w:rsidR="00B5303B" w:rsidRPr="00751CC1" w:rsidRDefault="00B5303B" w:rsidP="0039156F">
      <w:pPr>
        <w:widowControl w:val="0"/>
        <w:tabs>
          <w:tab w:val="clear" w:pos="567"/>
        </w:tabs>
        <w:spacing w:line="240" w:lineRule="auto"/>
        <w:ind w:right="-2"/>
        <w:rPr>
          <w:rFonts w:eastAsia="SimSun"/>
          <w:szCs w:val="22"/>
          <w:lang w:val="it-IT" w:eastAsia="zh-CN"/>
        </w:rPr>
      </w:pPr>
    </w:p>
    <w:p w:rsidR="00A442F2" w:rsidRPr="00751CC1" w:rsidRDefault="00E82E41" w:rsidP="0039156F">
      <w:pPr>
        <w:widowControl w:val="0"/>
        <w:tabs>
          <w:tab w:val="clear" w:pos="567"/>
        </w:tabs>
        <w:spacing w:line="240" w:lineRule="auto"/>
        <w:ind w:right="-2"/>
        <w:rPr>
          <w:szCs w:val="22"/>
          <w:lang w:val="it-IT"/>
        </w:rPr>
      </w:pPr>
      <w:r w:rsidRPr="00751CC1">
        <w:rPr>
          <w:szCs w:val="22"/>
          <w:lang w:val="it-IT" w:eastAsia="zh-CN" w:bidi="it-IT"/>
        </w:rPr>
        <w:t>Non usi questo medicinale dopo la data di scadenza che è riportata sulla scatola e sul blister dopo “Scad</w:t>
      </w:r>
      <w:r w:rsidRPr="00B37C78">
        <w:rPr>
          <w:szCs w:val="22"/>
          <w:lang w:val="it-IT" w:eastAsia="zh-CN" w:bidi="it-IT"/>
        </w:rPr>
        <w:t>.”.</w:t>
      </w:r>
      <w:r w:rsidR="007E5ACA" w:rsidRPr="00B37C78">
        <w:rPr>
          <w:szCs w:val="22"/>
          <w:lang w:val="it-IT"/>
        </w:rPr>
        <w:t xml:space="preserve"> </w:t>
      </w:r>
      <w:r w:rsidR="00D27D33" w:rsidRPr="00D27D33">
        <w:rPr>
          <w:szCs w:val="22"/>
          <w:lang w:val="it-IT"/>
        </w:rPr>
        <w:t>La data di scadenza si riferisce all’ultimo giorno di quel mese.</w:t>
      </w:r>
    </w:p>
    <w:p w:rsidR="00B5303B" w:rsidRPr="00751CC1" w:rsidRDefault="00B5303B" w:rsidP="0039156F">
      <w:pPr>
        <w:widowControl w:val="0"/>
        <w:tabs>
          <w:tab w:val="clear" w:pos="567"/>
        </w:tabs>
        <w:spacing w:line="240" w:lineRule="auto"/>
        <w:ind w:right="-2"/>
        <w:rPr>
          <w:rFonts w:eastAsia="SimSun"/>
          <w:szCs w:val="22"/>
          <w:lang w:val="it-IT" w:eastAsia="zh-CN"/>
        </w:rPr>
      </w:pPr>
    </w:p>
    <w:p w:rsidR="00683946" w:rsidRDefault="00D27D33" w:rsidP="0039156F">
      <w:pPr>
        <w:widowControl w:val="0"/>
        <w:tabs>
          <w:tab w:val="clear" w:pos="567"/>
        </w:tabs>
        <w:spacing w:line="240" w:lineRule="auto"/>
        <w:ind w:left="561" w:hanging="561"/>
        <w:rPr>
          <w:rFonts w:eastAsia="SimSun"/>
          <w:szCs w:val="22"/>
          <w:lang w:val="it-IT" w:eastAsia="zh-CN"/>
        </w:rPr>
      </w:pPr>
      <w:r w:rsidRPr="00D27D33">
        <w:rPr>
          <w:szCs w:val="22"/>
          <w:lang w:val="it-IT" w:eastAsia="zh-CN" w:bidi="it-IT"/>
        </w:rPr>
        <w:t>Questo medicinale non richiede alcuna condizione particolare di conservazione</w:t>
      </w:r>
      <w:r w:rsidR="00B5303B" w:rsidRPr="00340237">
        <w:rPr>
          <w:szCs w:val="22"/>
          <w:lang w:val="it-IT" w:eastAsia="zh-CN" w:bidi="it-IT"/>
        </w:rPr>
        <w:t>.</w:t>
      </w:r>
    </w:p>
    <w:p w:rsidR="00B5303B" w:rsidRPr="00751CC1" w:rsidRDefault="00B5303B" w:rsidP="0039156F">
      <w:pPr>
        <w:widowControl w:val="0"/>
        <w:tabs>
          <w:tab w:val="clear" w:pos="567"/>
        </w:tabs>
        <w:spacing w:line="240" w:lineRule="auto"/>
        <w:ind w:right="-2"/>
        <w:rPr>
          <w:rFonts w:eastAsia="SimSun"/>
          <w:szCs w:val="22"/>
          <w:lang w:val="it-IT" w:eastAsia="zh-CN"/>
        </w:rPr>
      </w:pPr>
      <w:r w:rsidRPr="00751CC1">
        <w:rPr>
          <w:szCs w:val="22"/>
          <w:lang w:val="it-IT" w:eastAsia="zh-CN" w:bidi="it-IT"/>
        </w:rPr>
        <w:t>Non getti alcun medicinale nell’acqua di scarico e nei rifiuti domestici. Chieda al farmacista come eliminare i medicinali che non utilizza più. Questo aiuterà a proteggere l’ambiente.</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6.</w:t>
      </w:r>
      <w:r w:rsidRPr="00751CC1">
        <w:rPr>
          <w:b/>
          <w:bCs/>
          <w:szCs w:val="22"/>
          <w:lang w:val="it-IT" w:bidi="it-IT"/>
        </w:rPr>
        <w:tab/>
        <w:t>Contenuto della confezione e altre informazioni</w:t>
      </w:r>
    </w:p>
    <w:p w:rsidR="00B5303B" w:rsidRPr="00751CC1" w:rsidRDefault="00B5303B" w:rsidP="0039156F">
      <w:pPr>
        <w:keepNext/>
        <w:widowControl w:val="0"/>
        <w:tabs>
          <w:tab w:val="clear" w:pos="567"/>
        </w:tabs>
        <w:spacing w:line="240" w:lineRule="auto"/>
        <w:rPr>
          <w:b/>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Cosa contiene Skilarence 30 mg</w:t>
      </w:r>
    </w:p>
    <w:p w:rsidR="00B5303B" w:rsidRPr="00751CC1"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Il principio attivo è dimetilfumarato. Una compressa contiene 30 mg di dimetilfumarato.</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Gli altri componenti sono: lattosio monoidrato, cellulosa microcristallina, croscarmellosa di sodio, silice colloidale anidra, magnesio</w:t>
      </w:r>
      <w:r w:rsidR="00011096" w:rsidRPr="00011096">
        <w:rPr>
          <w:szCs w:val="22"/>
          <w:lang w:val="it-IT" w:bidi="it-IT"/>
        </w:rPr>
        <w:t xml:space="preserve"> </w:t>
      </w:r>
      <w:r w:rsidR="00011096" w:rsidRPr="00751CC1">
        <w:rPr>
          <w:szCs w:val="22"/>
          <w:lang w:val="it-IT" w:bidi="it-IT"/>
        </w:rPr>
        <w:t>stearato</w:t>
      </w:r>
      <w:r w:rsidRPr="00751CC1">
        <w:rPr>
          <w:szCs w:val="22"/>
          <w:lang w:val="it-IT" w:bidi="it-IT"/>
        </w:rPr>
        <w:t>, copolimero acido metacrilico</w:t>
      </w:r>
      <w:r w:rsidR="00B549D8" w:rsidRPr="00751CC1">
        <w:rPr>
          <w:szCs w:val="22"/>
          <w:lang w:val="it-IT" w:bidi="it-IT"/>
        </w:rPr>
        <w:noBreakHyphen/>
      </w:r>
      <w:r w:rsidRPr="00751CC1">
        <w:rPr>
          <w:szCs w:val="22"/>
          <w:lang w:val="it-IT" w:bidi="it-IT"/>
        </w:rPr>
        <w:t xml:space="preserve">etil acrilato (1:1), talco, trietil citrato, titanio </w:t>
      </w:r>
      <w:r w:rsidR="00011096" w:rsidRPr="00751CC1">
        <w:rPr>
          <w:szCs w:val="22"/>
          <w:lang w:val="it-IT" w:bidi="it-IT"/>
        </w:rPr>
        <w:t xml:space="preserve">diossido </w:t>
      </w:r>
      <w:r w:rsidRPr="00751CC1">
        <w:rPr>
          <w:szCs w:val="22"/>
          <w:lang w:val="it-IT" w:bidi="it-IT"/>
        </w:rPr>
        <w:t>(E171) e simeticone.</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Descrizione dell’aspetto di Skilarence 30 mg e contenuto della confezione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Skilarence 30 mg è una compressa rotonda bianca</w:t>
      </w:r>
      <w:r w:rsidR="00A442F2">
        <w:rPr>
          <w:szCs w:val="22"/>
          <w:lang w:val="it-IT" w:bidi="it-IT"/>
        </w:rPr>
        <w:t xml:space="preserve"> con un diametro di circa 6,8 mm</w:t>
      </w:r>
      <w:r w:rsidRPr="00751CC1">
        <w:rPr>
          <w:szCs w:val="22"/>
          <w:lang w:val="it-IT" w:bidi="it-IT"/>
        </w:rPr>
        <w:t>.</w:t>
      </w:r>
    </w:p>
    <w:p w:rsidR="00B5303B" w:rsidRPr="00751CC1" w:rsidRDefault="00B5303B" w:rsidP="0039156F">
      <w:pPr>
        <w:widowControl w:val="0"/>
        <w:tabs>
          <w:tab w:val="clear" w:pos="567"/>
        </w:tabs>
        <w:spacing w:line="240" w:lineRule="auto"/>
        <w:ind w:right="-2"/>
        <w:rPr>
          <w:szCs w:val="22"/>
          <w:lang w:val="it-IT"/>
        </w:rPr>
      </w:pPr>
      <w:r w:rsidRPr="00751CC1">
        <w:rPr>
          <w:szCs w:val="22"/>
          <w:lang w:val="it-IT" w:bidi="it-IT"/>
        </w:rPr>
        <w:t>Skilarence 30 mg è disponibile in confezioni contenenti 42</w:t>
      </w:r>
      <w:r w:rsidR="00E10BEF">
        <w:rPr>
          <w:szCs w:val="22"/>
          <w:lang w:val="it-IT" w:bidi="it-IT"/>
        </w:rPr>
        <w:t>, 70 e 210</w:t>
      </w:r>
      <w:r w:rsidR="00B549D8" w:rsidRPr="00751CC1">
        <w:rPr>
          <w:szCs w:val="22"/>
          <w:lang w:val="it-IT" w:bidi="it-IT"/>
        </w:rPr>
        <w:t> compres</w:t>
      </w:r>
      <w:r w:rsidRPr="00751CC1">
        <w:rPr>
          <w:szCs w:val="22"/>
          <w:lang w:val="it-IT" w:bidi="it-IT"/>
        </w:rPr>
        <w:t xml:space="preserve">se gastroresistenti. </w:t>
      </w:r>
      <w:r w:rsidR="00E10BEF" w:rsidRPr="00751CC1">
        <w:rPr>
          <w:szCs w:val="22"/>
          <w:lang w:val="it-IT" w:bidi="it-IT"/>
        </w:rPr>
        <w:t xml:space="preserve">È possibile che non tutte le confezioni siano commercializzate. </w:t>
      </w:r>
      <w:r w:rsidRPr="00751CC1">
        <w:rPr>
          <w:szCs w:val="22"/>
          <w:lang w:val="it-IT" w:bidi="it-IT"/>
        </w:rPr>
        <w:t>Le compresse sono confezionate in blister di PVC/PVDC</w:t>
      </w:r>
      <w:r w:rsidR="00B549D8" w:rsidRPr="00751CC1">
        <w:rPr>
          <w:szCs w:val="22"/>
          <w:lang w:val="it-IT" w:bidi="it-IT"/>
        </w:rPr>
        <w:noBreakHyphen/>
      </w:r>
      <w:r w:rsidRPr="00751CC1">
        <w:rPr>
          <w:szCs w:val="22"/>
          <w:lang w:val="it-IT" w:bidi="it-IT"/>
        </w:rPr>
        <w:t>alluminio.</w:t>
      </w:r>
    </w:p>
    <w:p w:rsidR="00B5303B" w:rsidRPr="00751CC1" w:rsidRDefault="00B5303B" w:rsidP="0039156F">
      <w:pPr>
        <w:widowControl w:val="0"/>
        <w:tabs>
          <w:tab w:val="clear" w:pos="567"/>
        </w:tabs>
        <w:spacing w:line="240" w:lineRule="auto"/>
        <w:rPr>
          <w:b/>
          <w:szCs w:val="22"/>
          <w:lang w:val="it-IT"/>
        </w:rPr>
      </w:pPr>
    </w:p>
    <w:p w:rsidR="00B5303B" w:rsidRDefault="00B5303B" w:rsidP="0039156F">
      <w:pPr>
        <w:keepNext/>
        <w:widowControl w:val="0"/>
        <w:tabs>
          <w:tab w:val="clear" w:pos="567"/>
        </w:tabs>
        <w:spacing w:line="240" w:lineRule="auto"/>
        <w:rPr>
          <w:b/>
        </w:rPr>
      </w:pPr>
      <w:r w:rsidRPr="00751CC1">
        <w:rPr>
          <w:b/>
          <w:bCs/>
          <w:szCs w:val="22"/>
          <w:lang w:val="it-IT" w:bidi="it-IT"/>
        </w:rPr>
        <w:t>Titolare dell’autorizzazione all’immissione in commercio</w:t>
      </w:r>
      <w:r w:rsidR="000C0C4B">
        <w:rPr>
          <w:b/>
          <w:bCs/>
          <w:szCs w:val="22"/>
          <w:lang w:val="it-IT" w:bidi="it-IT"/>
        </w:rPr>
        <w:t xml:space="preserve"> </w:t>
      </w:r>
      <w:r w:rsidR="000C0C4B">
        <w:rPr>
          <w:b/>
        </w:rPr>
        <w:t xml:space="preserve">e </w:t>
      </w:r>
      <w:proofErr w:type="spellStart"/>
      <w:r w:rsidR="000C0C4B">
        <w:rPr>
          <w:b/>
        </w:rPr>
        <w:t>produttore</w:t>
      </w:r>
      <w:proofErr w:type="spellEnd"/>
    </w:p>
    <w:p w:rsidR="000C0C4B" w:rsidRDefault="000C0C4B" w:rsidP="0039156F">
      <w:pPr>
        <w:keepNext/>
        <w:widowControl w:val="0"/>
        <w:tabs>
          <w:tab w:val="clear" w:pos="567"/>
        </w:tabs>
        <w:spacing w:line="240" w:lineRule="auto"/>
        <w:rPr>
          <w:b/>
        </w:rPr>
      </w:pPr>
    </w:p>
    <w:p w:rsidR="000C0C4B" w:rsidRPr="00751CC1" w:rsidRDefault="000C0C4B" w:rsidP="0039156F">
      <w:pPr>
        <w:keepNext/>
        <w:widowControl w:val="0"/>
        <w:tabs>
          <w:tab w:val="clear" w:pos="567"/>
        </w:tabs>
        <w:spacing w:line="240" w:lineRule="auto"/>
        <w:rPr>
          <w:b/>
          <w:szCs w:val="22"/>
          <w:lang w:val="it-IT"/>
        </w:rPr>
      </w:pPr>
      <w:r w:rsidRPr="00751CC1">
        <w:rPr>
          <w:b/>
          <w:bCs/>
          <w:szCs w:val="22"/>
          <w:lang w:val="it-IT" w:bidi="it-IT"/>
        </w:rPr>
        <w:t>Titolare dell’autorizzazione all’immissione in commercio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Almirall, S.A.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Ronda General Mitre, 151</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E</w:t>
      </w:r>
      <w:r w:rsidR="00B549D8" w:rsidRPr="00751CC1">
        <w:rPr>
          <w:szCs w:val="22"/>
          <w:lang w:val="it-IT" w:bidi="it-IT"/>
        </w:rPr>
        <w:noBreakHyphen/>
      </w:r>
      <w:r w:rsidRPr="00751CC1">
        <w:rPr>
          <w:szCs w:val="22"/>
          <w:lang w:val="it-IT" w:bidi="it-IT"/>
        </w:rPr>
        <w:t xml:space="preserve">08022 </w:t>
      </w:r>
      <w:r w:rsidR="00986D8E" w:rsidRPr="00751CC1">
        <w:rPr>
          <w:szCs w:val="22"/>
          <w:lang w:val="it-IT" w:bidi="it-IT"/>
        </w:rPr>
        <w:t>Barcel</w:t>
      </w:r>
      <w:r w:rsidR="00011096">
        <w:rPr>
          <w:szCs w:val="22"/>
          <w:lang w:val="it-IT" w:bidi="it-IT"/>
        </w:rPr>
        <w:t>l</w:t>
      </w:r>
      <w:r w:rsidR="00986D8E" w:rsidRPr="00751CC1">
        <w:rPr>
          <w:szCs w:val="22"/>
          <w:lang w:val="it-IT" w:bidi="it-IT"/>
        </w:rPr>
        <w:t>ona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Spagna</w:t>
      </w:r>
    </w:p>
    <w:p w:rsidR="00B5303B" w:rsidRPr="009E3DD5" w:rsidRDefault="00B5303B" w:rsidP="0039156F">
      <w:pPr>
        <w:keepNext/>
        <w:widowControl w:val="0"/>
        <w:tabs>
          <w:tab w:val="clear" w:pos="567"/>
        </w:tabs>
        <w:spacing w:line="240" w:lineRule="auto"/>
        <w:rPr>
          <w:lang w:val="it-IT"/>
        </w:rPr>
      </w:pPr>
      <w:r w:rsidRPr="009E3DD5">
        <w:rPr>
          <w:lang w:val="it-IT"/>
        </w:rPr>
        <w:t>Tel. +34 93 291 30 00</w:t>
      </w:r>
    </w:p>
    <w:p w:rsidR="00B5303B" w:rsidRPr="009E3DD5" w:rsidRDefault="00B5303B" w:rsidP="0039156F">
      <w:pPr>
        <w:widowControl w:val="0"/>
        <w:tabs>
          <w:tab w:val="clear" w:pos="567"/>
        </w:tabs>
        <w:spacing w:line="240" w:lineRule="auto"/>
        <w:ind w:right="-2"/>
        <w:rPr>
          <w:b/>
          <w:lang w:val="it-IT"/>
        </w:rPr>
      </w:pPr>
    </w:p>
    <w:p w:rsidR="00B5303B" w:rsidRPr="009E3DD5" w:rsidRDefault="00B5303B" w:rsidP="0039156F">
      <w:pPr>
        <w:keepNext/>
        <w:widowControl w:val="0"/>
        <w:tabs>
          <w:tab w:val="clear" w:pos="567"/>
        </w:tabs>
        <w:spacing w:line="240" w:lineRule="auto"/>
        <w:rPr>
          <w:u w:val="single"/>
          <w:lang w:val="it-IT"/>
        </w:rPr>
      </w:pPr>
      <w:r w:rsidRPr="009E3DD5">
        <w:rPr>
          <w:b/>
          <w:lang w:val="it-IT"/>
        </w:rPr>
        <w:t>Produttore</w:t>
      </w:r>
    </w:p>
    <w:p w:rsidR="00B5303B" w:rsidRPr="009E3DD5" w:rsidRDefault="00B5303B" w:rsidP="0039156F">
      <w:pPr>
        <w:keepNext/>
        <w:widowControl w:val="0"/>
        <w:tabs>
          <w:tab w:val="clear" w:pos="567"/>
        </w:tabs>
        <w:spacing w:line="240" w:lineRule="auto"/>
        <w:rPr>
          <w:lang w:val="it-IT"/>
        </w:rPr>
      </w:pPr>
      <w:r w:rsidRPr="009E3DD5">
        <w:rPr>
          <w:lang w:val="it-IT"/>
        </w:rPr>
        <w:t>Industrias Farmacéuticas Almirall, S.A.</w:t>
      </w:r>
    </w:p>
    <w:p w:rsidR="00B5303B" w:rsidRPr="009E3DD5" w:rsidRDefault="00B5303B" w:rsidP="0039156F">
      <w:pPr>
        <w:keepNext/>
        <w:widowControl w:val="0"/>
        <w:tabs>
          <w:tab w:val="clear" w:pos="567"/>
        </w:tabs>
        <w:spacing w:line="240" w:lineRule="auto"/>
        <w:ind w:right="-2"/>
        <w:rPr>
          <w:lang w:val="it-IT"/>
        </w:rPr>
      </w:pPr>
      <w:r w:rsidRPr="009E3DD5">
        <w:rPr>
          <w:lang w:val="it-IT"/>
        </w:rPr>
        <w:t>Ctr</w:t>
      </w:r>
      <w:r w:rsidR="000C0C4B">
        <w:rPr>
          <w:lang w:val="it-IT"/>
        </w:rPr>
        <w:t>a</w:t>
      </w:r>
      <w:r w:rsidRPr="009E3DD5">
        <w:rPr>
          <w:lang w:val="it-IT"/>
        </w:rPr>
        <w:t>. Nacional II, Km. 593</w:t>
      </w:r>
    </w:p>
    <w:p w:rsidR="00B5303B" w:rsidRPr="009E3DD5" w:rsidRDefault="00B5303B" w:rsidP="0039156F">
      <w:pPr>
        <w:keepNext/>
        <w:widowControl w:val="0"/>
        <w:tabs>
          <w:tab w:val="clear" w:pos="567"/>
        </w:tabs>
        <w:spacing w:line="240" w:lineRule="auto"/>
        <w:ind w:right="-2"/>
        <w:rPr>
          <w:lang w:val="it-IT"/>
        </w:rPr>
      </w:pPr>
      <w:r w:rsidRPr="009E3DD5">
        <w:rPr>
          <w:lang w:val="it-IT"/>
        </w:rPr>
        <w:t>E</w:t>
      </w:r>
      <w:r w:rsidR="00B549D8" w:rsidRPr="009E3DD5">
        <w:rPr>
          <w:lang w:val="it-IT"/>
        </w:rPr>
        <w:noBreakHyphen/>
      </w:r>
      <w:r w:rsidRPr="009E3DD5">
        <w:rPr>
          <w:lang w:val="it-IT"/>
        </w:rPr>
        <w:t xml:space="preserve">08740 Sant Andreu de la Barca, </w:t>
      </w:r>
      <w:r w:rsidR="00986D8E" w:rsidRPr="009E3DD5">
        <w:rPr>
          <w:lang w:val="it-IT"/>
        </w:rPr>
        <w:t>Barcel</w:t>
      </w:r>
      <w:r w:rsidR="00011096" w:rsidRPr="009E3DD5">
        <w:rPr>
          <w:lang w:val="it-IT"/>
        </w:rPr>
        <w:t>l</w:t>
      </w:r>
      <w:r w:rsidR="00986D8E" w:rsidRPr="009E3DD5">
        <w:rPr>
          <w:lang w:val="it-IT"/>
        </w:rPr>
        <w:t>ona</w:t>
      </w: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Spagna</w:t>
      </w:r>
    </w:p>
    <w:p w:rsidR="00B5303B" w:rsidRPr="00751CC1" w:rsidRDefault="00B5303B" w:rsidP="0039156F">
      <w:pPr>
        <w:widowControl w:val="0"/>
        <w:tabs>
          <w:tab w:val="clear" w:pos="567"/>
          <w:tab w:val="left" w:pos="720"/>
        </w:tabs>
        <w:spacing w:line="240" w:lineRule="auto"/>
        <w:ind w:right="-2"/>
        <w:rPr>
          <w:szCs w:val="22"/>
          <w:lang w:val="it-IT"/>
        </w:rPr>
      </w:pPr>
    </w:p>
    <w:p w:rsidR="00B5303B" w:rsidRPr="00751CC1" w:rsidRDefault="00B5303B" w:rsidP="0039156F">
      <w:pPr>
        <w:widowControl w:val="0"/>
        <w:tabs>
          <w:tab w:val="clear" w:pos="567"/>
          <w:tab w:val="left" w:pos="720"/>
        </w:tabs>
        <w:spacing w:line="240" w:lineRule="auto"/>
        <w:ind w:right="-2"/>
        <w:rPr>
          <w:szCs w:val="22"/>
          <w:lang w:val="it-IT"/>
        </w:rPr>
      </w:pPr>
      <w:r w:rsidRPr="00751CC1">
        <w:rPr>
          <w:szCs w:val="22"/>
          <w:lang w:val="it-IT" w:bidi="it-IT"/>
        </w:rPr>
        <w:t>Per ulteriori informazioni su questo medicinale, contatti il rappresentante locale del titolare dell’autorizzazione all’immissione in commercio:</w:t>
      </w:r>
    </w:p>
    <w:p w:rsidR="00B5303B" w:rsidRPr="00751CC1" w:rsidRDefault="00B5303B" w:rsidP="0039156F">
      <w:pPr>
        <w:widowControl w:val="0"/>
        <w:tabs>
          <w:tab w:val="clear" w:pos="567"/>
          <w:tab w:val="left" w:pos="720"/>
        </w:tabs>
        <w:spacing w:line="240" w:lineRule="auto"/>
        <w:ind w:right="-2"/>
        <w:rPr>
          <w:b/>
          <w:szCs w:val="22"/>
          <w:lang w:val="it-IT"/>
        </w:rPr>
      </w:pPr>
    </w:p>
    <w:p w:rsidR="00B5303B" w:rsidRPr="00B500E2" w:rsidRDefault="00A433E1" w:rsidP="0039156F">
      <w:pPr>
        <w:keepNext/>
        <w:widowControl w:val="0"/>
        <w:tabs>
          <w:tab w:val="clear" w:pos="567"/>
          <w:tab w:val="left" w:pos="720"/>
        </w:tabs>
        <w:spacing w:line="240" w:lineRule="auto"/>
        <w:rPr>
          <w:b/>
          <w:szCs w:val="22"/>
          <w:lang w:val="de-DE"/>
        </w:rPr>
      </w:pPr>
      <w:r w:rsidRPr="00B500E2">
        <w:rPr>
          <w:b/>
          <w:szCs w:val="22"/>
          <w:lang w:val="de-DE"/>
        </w:rPr>
        <w:t>België/Belgique/Belgien/ Luxembourg/Luxemburg</w:t>
      </w:r>
    </w:p>
    <w:p w:rsidR="00B5303B" w:rsidRPr="00B500E2" w:rsidRDefault="00A433E1" w:rsidP="0039156F">
      <w:pPr>
        <w:keepNext/>
        <w:widowControl w:val="0"/>
        <w:tabs>
          <w:tab w:val="clear" w:pos="567"/>
          <w:tab w:val="left" w:pos="720"/>
        </w:tabs>
        <w:spacing w:line="240" w:lineRule="auto"/>
        <w:ind w:right="-2"/>
        <w:rPr>
          <w:lang w:val="de-DE"/>
        </w:rPr>
      </w:pPr>
      <w:r w:rsidRPr="00B500E2">
        <w:rPr>
          <w:lang w:val="de-DE"/>
        </w:rPr>
        <w:t xml:space="preserve">Almirall N.V., </w:t>
      </w:r>
      <w:r w:rsidR="00B5303B" w:rsidRPr="00B500E2">
        <w:rPr>
          <w:lang w:val="de-DE"/>
        </w:rPr>
        <w:t xml:space="preserve">Tél/Tel: +32 (0)2 </w:t>
      </w:r>
      <w:r w:rsidR="00FA37DC" w:rsidRPr="00B61DC4">
        <w:rPr>
          <w:szCs w:val="22"/>
          <w:lang w:val="de-DE"/>
        </w:rPr>
        <w:t>771 86 37</w:t>
      </w:r>
    </w:p>
    <w:p w:rsidR="00B5303B" w:rsidRPr="00B500E2" w:rsidRDefault="00B5303B" w:rsidP="0039156F">
      <w:pPr>
        <w:widowControl w:val="0"/>
        <w:tabs>
          <w:tab w:val="clear" w:pos="567"/>
          <w:tab w:val="left" w:pos="720"/>
        </w:tabs>
        <w:spacing w:line="240" w:lineRule="auto"/>
        <w:ind w:right="-2"/>
        <w:rPr>
          <w:lang w:val="de-DE"/>
        </w:rPr>
      </w:pPr>
    </w:p>
    <w:p w:rsidR="00B5303B" w:rsidRPr="00B500E2" w:rsidRDefault="00B5303B" w:rsidP="0039156F">
      <w:pPr>
        <w:keepNext/>
        <w:widowControl w:val="0"/>
        <w:tabs>
          <w:tab w:val="clear" w:pos="567"/>
          <w:tab w:val="left" w:pos="720"/>
        </w:tabs>
        <w:spacing w:line="240" w:lineRule="auto"/>
        <w:rPr>
          <w:b/>
          <w:szCs w:val="22"/>
          <w:lang w:val="de-DE"/>
        </w:rPr>
      </w:pPr>
      <w:r w:rsidRPr="00751CC1">
        <w:rPr>
          <w:b/>
          <w:bCs/>
          <w:szCs w:val="22"/>
          <w:lang w:val="it-IT"/>
        </w:rPr>
        <w:t>България</w:t>
      </w:r>
      <w:r w:rsidRPr="00B500E2">
        <w:rPr>
          <w:b/>
          <w:bCs/>
          <w:szCs w:val="22"/>
          <w:lang w:val="de-DE"/>
        </w:rPr>
        <w:t>/</w:t>
      </w:r>
      <w:r w:rsidRPr="00B500E2">
        <w:rPr>
          <w:b/>
          <w:szCs w:val="22"/>
          <w:lang w:val="de-DE"/>
        </w:rPr>
        <w:t xml:space="preserve"> Česká republika/</w:t>
      </w:r>
      <w:r w:rsidRPr="00B500E2">
        <w:rPr>
          <w:b/>
          <w:bCs/>
          <w:szCs w:val="22"/>
          <w:lang w:val="de-DE"/>
        </w:rPr>
        <w:t xml:space="preserve"> Eesti/</w:t>
      </w:r>
      <w:r w:rsidRPr="00B500E2">
        <w:rPr>
          <w:b/>
          <w:szCs w:val="22"/>
          <w:lang w:val="de-DE"/>
        </w:rPr>
        <w:t xml:space="preserve"> España/ Hrvatska/ </w:t>
      </w:r>
      <w:r w:rsidRPr="00751CC1">
        <w:rPr>
          <w:b/>
          <w:szCs w:val="22"/>
          <w:lang w:val="it-IT"/>
        </w:rPr>
        <w:t>Κύπρος</w:t>
      </w:r>
      <w:r w:rsidRPr="00B500E2">
        <w:rPr>
          <w:b/>
          <w:szCs w:val="22"/>
          <w:lang w:val="de-DE"/>
        </w:rPr>
        <w:t>/ Latvija/ Lietuva/ Magyarország/ Malta/ România/ Slovenija/ Slovenská republika</w:t>
      </w:r>
    </w:p>
    <w:p w:rsidR="00B5303B" w:rsidRPr="00B500E2" w:rsidRDefault="00B5303B" w:rsidP="0039156F">
      <w:pPr>
        <w:keepNext/>
        <w:widowControl w:val="0"/>
        <w:tabs>
          <w:tab w:val="clear" w:pos="567"/>
          <w:tab w:val="left" w:pos="720"/>
        </w:tabs>
        <w:spacing w:line="240" w:lineRule="auto"/>
        <w:ind w:right="-2"/>
        <w:rPr>
          <w:szCs w:val="22"/>
          <w:lang w:val="de-DE"/>
        </w:rPr>
      </w:pPr>
      <w:r w:rsidRPr="00B500E2">
        <w:rPr>
          <w:szCs w:val="22"/>
          <w:lang w:val="de-DE"/>
        </w:rPr>
        <w:t>Almirall, S.A., Te</w:t>
      </w:r>
      <w:r w:rsidRPr="00751CC1">
        <w:rPr>
          <w:szCs w:val="22"/>
          <w:lang w:val="it-IT"/>
        </w:rPr>
        <w:t>л</w:t>
      </w:r>
      <w:r w:rsidRPr="00B500E2">
        <w:rPr>
          <w:szCs w:val="22"/>
          <w:lang w:val="de-DE"/>
        </w:rPr>
        <w:t xml:space="preserve">./ Tel/ </w:t>
      </w:r>
      <w:r w:rsidRPr="00751CC1">
        <w:rPr>
          <w:szCs w:val="22"/>
          <w:lang w:val="it-IT"/>
        </w:rPr>
        <w:t>Τηλ</w:t>
      </w:r>
      <w:r w:rsidRPr="00B500E2">
        <w:rPr>
          <w:szCs w:val="22"/>
          <w:lang w:val="de-DE"/>
        </w:rPr>
        <w:t>: +34 93 291 30 00</w:t>
      </w:r>
    </w:p>
    <w:p w:rsidR="00B5303B" w:rsidRPr="00D409CA" w:rsidRDefault="00A433E1" w:rsidP="0039156F">
      <w:pPr>
        <w:widowControl w:val="0"/>
        <w:tabs>
          <w:tab w:val="clear" w:pos="567"/>
          <w:tab w:val="left" w:pos="720"/>
        </w:tabs>
        <w:spacing w:line="240" w:lineRule="auto"/>
        <w:ind w:right="-2"/>
        <w:rPr>
          <w:szCs w:val="22"/>
          <w:lang w:val="sv-SE"/>
        </w:rPr>
      </w:pPr>
      <w:r w:rsidRPr="00D409CA">
        <w:rPr>
          <w:szCs w:val="22"/>
          <w:lang w:val="sv-SE"/>
        </w:rPr>
        <w:t xml:space="preserve">Tel (Česká republika / Slovenská republika): +420 </w:t>
      </w:r>
      <w:r w:rsidR="002909FA">
        <w:rPr>
          <w:lang w:val="de-DE"/>
        </w:rPr>
        <w:t>220 990 139</w:t>
      </w:r>
    </w:p>
    <w:p w:rsidR="00B5303B" w:rsidRPr="00D409CA" w:rsidRDefault="00B5303B" w:rsidP="0039156F">
      <w:pPr>
        <w:widowControl w:val="0"/>
        <w:tabs>
          <w:tab w:val="clear" w:pos="567"/>
          <w:tab w:val="left" w:pos="720"/>
        </w:tabs>
        <w:spacing w:line="240" w:lineRule="auto"/>
        <w:ind w:right="-2"/>
        <w:rPr>
          <w:szCs w:val="22"/>
          <w:lang w:val="sv-SE"/>
        </w:rPr>
      </w:pPr>
    </w:p>
    <w:p w:rsidR="00B5303B" w:rsidRPr="0088493A" w:rsidRDefault="00A433E1" w:rsidP="0039156F">
      <w:pPr>
        <w:keepNext/>
        <w:widowControl w:val="0"/>
        <w:tabs>
          <w:tab w:val="clear" w:pos="567"/>
          <w:tab w:val="left" w:pos="720"/>
        </w:tabs>
        <w:spacing w:line="240" w:lineRule="auto"/>
        <w:rPr>
          <w:szCs w:val="22"/>
          <w:lang w:val="sv-SE"/>
        </w:rPr>
      </w:pPr>
      <w:r w:rsidRPr="00A433E1">
        <w:rPr>
          <w:b/>
          <w:szCs w:val="22"/>
          <w:lang w:val="sv-SE"/>
        </w:rPr>
        <w:t>Danmark/ Norge</w:t>
      </w:r>
      <w:r w:rsidRPr="00A433E1">
        <w:rPr>
          <w:szCs w:val="22"/>
          <w:lang w:val="sv-SE"/>
        </w:rPr>
        <w:t xml:space="preserve">/ </w:t>
      </w:r>
      <w:r w:rsidRPr="00A433E1">
        <w:rPr>
          <w:b/>
          <w:szCs w:val="22"/>
          <w:lang w:val="sv-SE"/>
        </w:rPr>
        <w:t>Suomi/Finland/ Sverige</w:t>
      </w:r>
    </w:p>
    <w:p w:rsidR="00B5303B" w:rsidRPr="0088493A" w:rsidRDefault="00A433E1" w:rsidP="0039156F">
      <w:pPr>
        <w:keepNext/>
        <w:widowControl w:val="0"/>
        <w:tabs>
          <w:tab w:val="clear" w:pos="567"/>
          <w:tab w:val="left" w:pos="720"/>
        </w:tabs>
        <w:spacing w:line="240" w:lineRule="auto"/>
        <w:ind w:right="-2"/>
        <w:rPr>
          <w:szCs w:val="22"/>
          <w:lang w:val="sv-SE"/>
        </w:rPr>
      </w:pPr>
      <w:r w:rsidRPr="00A433E1">
        <w:rPr>
          <w:szCs w:val="22"/>
          <w:lang w:val="sv-SE"/>
        </w:rPr>
        <w:t>Almirall ApS, Tlf/ Puh/Tel: +45 70 25 75 75</w:t>
      </w:r>
    </w:p>
    <w:p w:rsidR="00B5303B" w:rsidRPr="0088493A" w:rsidRDefault="00B5303B" w:rsidP="0039156F">
      <w:pPr>
        <w:widowControl w:val="0"/>
        <w:tabs>
          <w:tab w:val="clear" w:pos="567"/>
          <w:tab w:val="left" w:pos="720"/>
        </w:tabs>
        <w:spacing w:line="240" w:lineRule="auto"/>
        <w:ind w:right="-2"/>
        <w:rPr>
          <w:szCs w:val="22"/>
          <w:lang w:val="sv-SE"/>
        </w:rPr>
      </w:pPr>
    </w:p>
    <w:p w:rsidR="00B5303B" w:rsidRPr="00F83ED2" w:rsidRDefault="00D27D33" w:rsidP="0039156F">
      <w:pPr>
        <w:keepNext/>
        <w:widowControl w:val="0"/>
        <w:tabs>
          <w:tab w:val="clear" w:pos="567"/>
          <w:tab w:val="left" w:pos="720"/>
        </w:tabs>
        <w:spacing w:line="240" w:lineRule="auto"/>
        <w:rPr>
          <w:szCs w:val="22"/>
          <w:lang w:val="de-DE"/>
        </w:rPr>
      </w:pPr>
      <w:r w:rsidRPr="00D27D33">
        <w:rPr>
          <w:b/>
          <w:szCs w:val="22"/>
          <w:lang w:val="de-DE"/>
        </w:rPr>
        <w:t>Deutschland</w:t>
      </w:r>
    </w:p>
    <w:p w:rsidR="00B5303B" w:rsidRPr="0088493A" w:rsidRDefault="00D27D33" w:rsidP="0039156F">
      <w:pPr>
        <w:keepNext/>
        <w:widowControl w:val="0"/>
        <w:tabs>
          <w:tab w:val="clear" w:pos="567"/>
          <w:tab w:val="left" w:pos="720"/>
        </w:tabs>
        <w:spacing w:line="240" w:lineRule="auto"/>
        <w:ind w:right="-2"/>
        <w:rPr>
          <w:szCs w:val="22"/>
          <w:lang w:val="de-DE"/>
        </w:rPr>
      </w:pPr>
      <w:r w:rsidRPr="00D27D33">
        <w:rPr>
          <w:szCs w:val="22"/>
          <w:lang w:val="de-DE"/>
        </w:rPr>
        <w:t xml:space="preserve">Almirall Hermal GmbH, </w:t>
      </w:r>
      <w:r w:rsidR="00A433E1" w:rsidRPr="00A433E1">
        <w:rPr>
          <w:szCs w:val="22"/>
          <w:lang w:val="de-DE"/>
        </w:rPr>
        <w:t>Tel.: +49 (0)40 72704</w:t>
      </w:r>
      <w:r w:rsidR="00A433E1" w:rsidRPr="00A433E1">
        <w:rPr>
          <w:szCs w:val="22"/>
          <w:lang w:val="de-DE"/>
        </w:rPr>
        <w:noBreakHyphen/>
        <w:t>0</w:t>
      </w:r>
    </w:p>
    <w:p w:rsidR="00CD2B4B" w:rsidRDefault="00CD2B4B" w:rsidP="00CD2B4B">
      <w:pPr>
        <w:widowControl w:val="0"/>
        <w:numPr>
          <w:ilvl w:val="12"/>
          <w:numId w:val="0"/>
        </w:numPr>
        <w:tabs>
          <w:tab w:val="clear" w:pos="567"/>
          <w:tab w:val="left" w:pos="720"/>
        </w:tabs>
        <w:spacing w:line="240" w:lineRule="auto"/>
        <w:ind w:right="-2"/>
        <w:rPr>
          <w:szCs w:val="22"/>
          <w:lang w:val="de-DE"/>
        </w:rPr>
      </w:pPr>
      <w:bookmarkStart w:id="5" w:name="_Hlk36624224"/>
    </w:p>
    <w:p w:rsidR="00CD2B4B" w:rsidRPr="00CD2B4B" w:rsidRDefault="00CD2B4B" w:rsidP="00CD2B4B">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CD2B4B" w:rsidRDefault="00CD2B4B" w:rsidP="00CD2B4B">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5"/>
    <w:p w:rsidR="00B5303B" w:rsidRPr="0088493A" w:rsidRDefault="00B5303B" w:rsidP="0039156F">
      <w:pPr>
        <w:widowControl w:val="0"/>
        <w:tabs>
          <w:tab w:val="clear" w:pos="567"/>
          <w:tab w:val="left" w:pos="720"/>
        </w:tabs>
        <w:spacing w:line="240" w:lineRule="auto"/>
        <w:ind w:right="-2"/>
        <w:rPr>
          <w:szCs w:val="22"/>
          <w:lang w:val="de-DE"/>
        </w:rPr>
      </w:pPr>
    </w:p>
    <w:p w:rsidR="00B5303B" w:rsidRPr="0088493A" w:rsidRDefault="00A433E1" w:rsidP="0039156F">
      <w:pPr>
        <w:keepNext/>
        <w:widowControl w:val="0"/>
        <w:tabs>
          <w:tab w:val="clear" w:pos="567"/>
          <w:tab w:val="left" w:pos="720"/>
        </w:tabs>
        <w:spacing w:line="240" w:lineRule="auto"/>
        <w:rPr>
          <w:b/>
          <w:szCs w:val="22"/>
          <w:lang w:val="en-US"/>
        </w:rPr>
      </w:pPr>
      <w:r w:rsidRPr="00A433E1">
        <w:rPr>
          <w:b/>
          <w:szCs w:val="22"/>
          <w:lang w:val="en-US"/>
        </w:rPr>
        <w:t>France</w:t>
      </w:r>
    </w:p>
    <w:p w:rsidR="00B5303B" w:rsidRPr="00F83ED2" w:rsidRDefault="00A433E1" w:rsidP="0039156F">
      <w:pPr>
        <w:keepNext/>
        <w:widowControl w:val="0"/>
        <w:tabs>
          <w:tab w:val="clear" w:pos="567"/>
          <w:tab w:val="left" w:pos="720"/>
        </w:tabs>
        <w:spacing w:line="240" w:lineRule="auto"/>
        <w:ind w:right="-2"/>
        <w:rPr>
          <w:szCs w:val="22"/>
          <w:lang w:val="en-US"/>
        </w:rPr>
      </w:pPr>
      <w:r w:rsidRPr="00A433E1">
        <w:rPr>
          <w:szCs w:val="22"/>
          <w:lang w:val="en-US"/>
        </w:rPr>
        <w:t xml:space="preserve">Almirall SAS, </w:t>
      </w:r>
      <w:r w:rsidR="00D27D33" w:rsidRPr="00D27D33">
        <w:rPr>
          <w:szCs w:val="22"/>
          <w:lang w:val="en-US"/>
        </w:rPr>
        <w:t>Tél.: +33(0)1 46 46 19 20</w:t>
      </w:r>
    </w:p>
    <w:p w:rsidR="00B5303B" w:rsidRPr="00F83ED2" w:rsidRDefault="00B5303B" w:rsidP="0039156F">
      <w:pPr>
        <w:widowControl w:val="0"/>
        <w:tabs>
          <w:tab w:val="clear" w:pos="567"/>
          <w:tab w:val="left" w:pos="720"/>
        </w:tabs>
        <w:spacing w:line="240" w:lineRule="auto"/>
        <w:ind w:right="-2"/>
        <w:rPr>
          <w:szCs w:val="22"/>
          <w:lang w:val="en-US"/>
        </w:rPr>
      </w:pPr>
    </w:p>
    <w:p w:rsidR="00B5303B" w:rsidRPr="00F83ED2" w:rsidRDefault="00D27D33" w:rsidP="0039156F">
      <w:pPr>
        <w:keepNext/>
        <w:widowControl w:val="0"/>
        <w:tabs>
          <w:tab w:val="clear" w:pos="567"/>
          <w:tab w:val="left" w:pos="720"/>
        </w:tabs>
        <w:spacing w:line="240" w:lineRule="auto"/>
        <w:rPr>
          <w:b/>
          <w:szCs w:val="22"/>
          <w:lang w:val="en-US"/>
        </w:rPr>
      </w:pPr>
      <w:r w:rsidRPr="00D27D33">
        <w:rPr>
          <w:b/>
          <w:szCs w:val="22"/>
          <w:lang w:val="en-US"/>
        </w:rPr>
        <w:t>Ireland</w:t>
      </w:r>
    </w:p>
    <w:p w:rsidR="00B5303B" w:rsidRPr="0088493A" w:rsidRDefault="001E0CA4" w:rsidP="0039156F">
      <w:pPr>
        <w:keepNext/>
        <w:widowControl w:val="0"/>
        <w:tabs>
          <w:tab w:val="clear" w:pos="567"/>
          <w:tab w:val="left" w:pos="720"/>
        </w:tabs>
        <w:spacing w:line="240" w:lineRule="auto"/>
        <w:ind w:right="-2"/>
        <w:rPr>
          <w:szCs w:val="22"/>
          <w:lang w:val="en-US"/>
        </w:rPr>
      </w:pPr>
      <w:proofErr w:type="spellStart"/>
      <w:r>
        <w:rPr>
          <w:szCs w:val="22"/>
          <w:lang w:val="de-DE"/>
        </w:rPr>
        <w:t>Almirall</w:t>
      </w:r>
      <w:proofErr w:type="spellEnd"/>
      <w:r w:rsidR="00034659">
        <w:rPr>
          <w:szCs w:val="22"/>
          <w:lang w:val="de-DE"/>
        </w:rPr>
        <w:t>,</w:t>
      </w:r>
      <w:r>
        <w:rPr>
          <w:szCs w:val="22"/>
          <w:lang w:val="de-DE"/>
        </w:rPr>
        <w:t xml:space="preserve"> S.A.</w:t>
      </w:r>
      <w:r w:rsidR="00AC6D63" w:rsidRPr="00DF19B5">
        <w:rPr>
          <w:szCs w:val="22"/>
          <w:lang w:val="de-DE"/>
        </w:rPr>
        <w:t>,</w:t>
      </w:r>
      <w:r w:rsidR="00AC6D63">
        <w:rPr>
          <w:szCs w:val="22"/>
          <w:lang w:val="de-DE"/>
        </w:rPr>
        <w:t xml:space="preserve"> Tel: </w:t>
      </w:r>
      <w:r w:rsidR="00342352">
        <w:t>+353 (0) 1431 9836</w:t>
      </w:r>
    </w:p>
    <w:p w:rsidR="00B5303B" w:rsidRPr="0088493A" w:rsidRDefault="00B5303B" w:rsidP="0039156F">
      <w:pPr>
        <w:widowControl w:val="0"/>
        <w:tabs>
          <w:tab w:val="clear" w:pos="567"/>
          <w:tab w:val="left" w:pos="720"/>
        </w:tabs>
        <w:spacing w:line="240" w:lineRule="auto"/>
        <w:ind w:right="-2"/>
        <w:rPr>
          <w:szCs w:val="22"/>
          <w:lang w:val="en-US"/>
        </w:rPr>
      </w:pPr>
    </w:p>
    <w:p w:rsidR="00B5303B" w:rsidRPr="0088493A" w:rsidRDefault="00A433E1" w:rsidP="0039156F">
      <w:pPr>
        <w:keepNext/>
        <w:widowControl w:val="0"/>
        <w:tabs>
          <w:tab w:val="clear" w:pos="567"/>
          <w:tab w:val="left" w:pos="720"/>
        </w:tabs>
        <w:spacing w:line="240" w:lineRule="auto"/>
        <w:rPr>
          <w:szCs w:val="22"/>
          <w:lang w:val="en-US"/>
        </w:rPr>
      </w:pPr>
      <w:r w:rsidRPr="00A433E1">
        <w:rPr>
          <w:b/>
          <w:szCs w:val="22"/>
          <w:lang w:val="en-US"/>
        </w:rPr>
        <w:t>Ísland</w:t>
      </w:r>
    </w:p>
    <w:p w:rsidR="00B5303B" w:rsidRPr="0088493A" w:rsidRDefault="00A433E1" w:rsidP="0039156F">
      <w:pPr>
        <w:keepNext/>
        <w:widowControl w:val="0"/>
        <w:tabs>
          <w:tab w:val="clear" w:pos="567"/>
          <w:tab w:val="left" w:pos="720"/>
        </w:tabs>
        <w:spacing w:line="240" w:lineRule="auto"/>
        <w:ind w:right="-2"/>
        <w:rPr>
          <w:szCs w:val="22"/>
          <w:lang w:val="en-US"/>
        </w:rPr>
      </w:pPr>
      <w:r w:rsidRPr="00A433E1">
        <w:rPr>
          <w:szCs w:val="22"/>
          <w:lang w:val="en-US"/>
        </w:rPr>
        <w:t>Vistor hf., Sími: +354 535 70 00</w:t>
      </w:r>
    </w:p>
    <w:p w:rsidR="00B5303B" w:rsidRPr="0088493A" w:rsidRDefault="00B5303B" w:rsidP="0039156F">
      <w:pPr>
        <w:widowControl w:val="0"/>
        <w:tabs>
          <w:tab w:val="clear" w:pos="567"/>
          <w:tab w:val="left" w:pos="720"/>
        </w:tabs>
        <w:spacing w:line="240" w:lineRule="auto"/>
        <w:ind w:right="-2"/>
        <w:rPr>
          <w:szCs w:val="22"/>
          <w:lang w:val="en-US"/>
        </w:rPr>
      </w:pPr>
    </w:p>
    <w:p w:rsidR="00B5303B" w:rsidRPr="00B500E2" w:rsidRDefault="00A433E1" w:rsidP="0039156F">
      <w:pPr>
        <w:keepNext/>
        <w:widowControl w:val="0"/>
        <w:tabs>
          <w:tab w:val="clear" w:pos="567"/>
          <w:tab w:val="left" w:pos="720"/>
        </w:tabs>
        <w:spacing w:line="240" w:lineRule="auto"/>
        <w:rPr>
          <w:b/>
          <w:szCs w:val="22"/>
          <w:lang w:val="de-DE"/>
        </w:rPr>
      </w:pPr>
      <w:r w:rsidRPr="00B500E2">
        <w:rPr>
          <w:b/>
          <w:szCs w:val="22"/>
          <w:lang w:val="de-DE"/>
        </w:rPr>
        <w:t>Italia</w:t>
      </w:r>
    </w:p>
    <w:p w:rsidR="00B5303B" w:rsidRPr="00B500E2" w:rsidRDefault="00A433E1" w:rsidP="0039156F">
      <w:pPr>
        <w:keepNext/>
        <w:widowControl w:val="0"/>
        <w:tabs>
          <w:tab w:val="clear" w:pos="567"/>
          <w:tab w:val="left" w:pos="720"/>
        </w:tabs>
        <w:spacing w:line="240" w:lineRule="auto"/>
        <w:ind w:right="-2"/>
        <w:rPr>
          <w:szCs w:val="22"/>
          <w:lang w:val="de-DE"/>
        </w:rPr>
      </w:pPr>
      <w:r w:rsidRPr="00B500E2">
        <w:rPr>
          <w:szCs w:val="22"/>
          <w:lang w:val="de-DE"/>
        </w:rPr>
        <w:t>Almirall SpA, Tel.: +39 02 346181</w:t>
      </w:r>
    </w:p>
    <w:p w:rsidR="00B5303B" w:rsidRPr="00B500E2" w:rsidRDefault="00B5303B" w:rsidP="0039156F">
      <w:pPr>
        <w:widowControl w:val="0"/>
        <w:tabs>
          <w:tab w:val="clear" w:pos="567"/>
          <w:tab w:val="left" w:pos="720"/>
        </w:tabs>
        <w:spacing w:line="240" w:lineRule="auto"/>
        <w:ind w:right="-2"/>
        <w:rPr>
          <w:szCs w:val="22"/>
          <w:lang w:val="de-DE"/>
        </w:rPr>
      </w:pPr>
    </w:p>
    <w:p w:rsidR="00B5303B" w:rsidRPr="00B500E2" w:rsidRDefault="00A433E1" w:rsidP="0039156F">
      <w:pPr>
        <w:keepNext/>
        <w:widowControl w:val="0"/>
        <w:tabs>
          <w:tab w:val="clear" w:pos="567"/>
          <w:tab w:val="left" w:pos="720"/>
        </w:tabs>
        <w:spacing w:line="240" w:lineRule="auto"/>
        <w:rPr>
          <w:szCs w:val="22"/>
          <w:lang w:val="de-DE"/>
        </w:rPr>
      </w:pPr>
      <w:r w:rsidRPr="00B500E2">
        <w:rPr>
          <w:b/>
          <w:szCs w:val="22"/>
          <w:lang w:val="de-DE"/>
        </w:rPr>
        <w:t>Nederland</w:t>
      </w:r>
    </w:p>
    <w:p w:rsidR="00B5303B" w:rsidRPr="00B500E2" w:rsidRDefault="00A433E1" w:rsidP="0039156F">
      <w:pPr>
        <w:keepNext/>
        <w:widowControl w:val="0"/>
        <w:tabs>
          <w:tab w:val="clear" w:pos="567"/>
          <w:tab w:val="left" w:pos="720"/>
        </w:tabs>
        <w:spacing w:line="240" w:lineRule="auto"/>
        <w:ind w:right="-2"/>
        <w:rPr>
          <w:szCs w:val="22"/>
          <w:lang w:val="de-DE"/>
        </w:rPr>
      </w:pPr>
      <w:r w:rsidRPr="00B500E2">
        <w:rPr>
          <w:szCs w:val="22"/>
          <w:lang w:val="de-DE"/>
        </w:rPr>
        <w:t>Almirall B.V., Tel: +31 (0)30</w:t>
      </w:r>
      <w:r w:rsidR="00AB1730">
        <w:rPr>
          <w:szCs w:val="22"/>
          <w:lang w:val="de-DE"/>
        </w:rPr>
        <w:t xml:space="preserve"> </w:t>
      </w:r>
      <w:r w:rsidRPr="00B500E2">
        <w:rPr>
          <w:szCs w:val="22"/>
          <w:lang w:val="de-DE"/>
        </w:rPr>
        <w:t>799</w:t>
      </w:r>
      <w:r w:rsidR="00AB1730">
        <w:rPr>
          <w:szCs w:val="22"/>
          <w:lang w:val="de-DE"/>
        </w:rPr>
        <w:t xml:space="preserve"> </w:t>
      </w:r>
      <w:r w:rsidRPr="00B500E2">
        <w:rPr>
          <w:szCs w:val="22"/>
          <w:lang w:val="de-DE"/>
        </w:rPr>
        <w:t>1155</w:t>
      </w:r>
    </w:p>
    <w:p w:rsidR="00B5303B" w:rsidRPr="00B500E2" w:rsidRDefault="00B5303B" w:rsidP="0039156F">
      <w:pPr>
        <w:widowControl w:val="0"/>
        <w:tabs>
          <w:tab w:val="clear" w:pos="567"/>
          <w:tab w:val="left" w:pos="720"/>
        </w:tabs>
        <w:spacing w:line="240" w:lineRule="auto"/>
        <w:ind w:right="-2"/>
        <w:rPr>
          <w:szCs w:val="22"/>
          <w:lang w:val="de-DE"/>
        </w:rPr>
      </w:pPr>
    </w:p>
    <w:p w:rsidR="00B5303B" w:rsidRPr="00B500E2" w:rsidRDefault="00A433E1" w:rsidP="0039156F">
      <w:pPr>
        <w:keepNext/>
        <w:widowControl w:val="0"/>
        <w:tabs>
          <w:tab w:val="clear" w:pos="567"/>
          <w:tab w:val="left" w:pos="720"/>
        </w:tabs>
        <w:spacing w:line="240" w:lineRule="auto"/>
        <w:rPr>
          <w:szCs w:val="22"/>
          <w:lang w:val="de-DE"/>
        </w:rPr>
      </w:pPr>
      <w:r w:rsidRPr="00B500E2">
        <w:rPr>
          <w:b/>
          <w:szCs w:val="22"/>
          <w:lang w:val="de-DE"/>
        </w:rPr>
        <w:t>Österreich</w:t>
      </w:r>
    </w:p>
    <w:p w:rsidR="00B5303B" w:rsidRPr="00B500E2" w:rsidRDefault="00A433E1" w:rsidP="0039156F">
      <w:pPr>
        <w:keepNext/>
        <w:widowControl w:val="0"/>
        <w:tabs>
          <w:tab w:val="clear" w:pos="567"/>
          <w:tab w:val="left" w:pos="720"/>
        </w:tabs>
        <w:spacing w:line="240" w:lineRule="auto"/>
        <w:ind w:right="-2"/>
        <w:rPr>
          <w:szCs w:val="22"/>
          <w:lang w:val="de-DE"/>
        </w:rPr>
      </w:pPr>
      <w:r w:rsidRPr="00B500E2">
        <w:rPr>
          <w:szCs w:val="22"/>
          <w:lang w:val="de-DE"/>
        </w:rPr>
        <w:t>Almirall GmbH, Tel.: +43 (0)1/595 39 60</w:t>
      </w:r>
    </w:p>
    <w:p w:rsidR="00B5303B" w:rsidRPr="00B500E2" w:rsidRDefault="00B5303B" w:rsidP="0039156F">
      <w:pPr>
        <w:widowControl w:val="0"/>
        <w:tabs>
          <w:tab w:val="clear" w:pos="567"/>
          <w:tab w:val="left" w:pos="720"/>
        </w:tabs>
        <w:spacing w:line="240" w:lineRule="auto"/>
        <w:ind w:right="-2"/>
        <w:rPr>
          <w:szCs w:val="22"/>
          <w:lang w:val="de-DE"/>
        </w:rPr>
      </w:pPr>
    </w:p>
    <w:p w:rsidR="00B5303B" w:rsidRPr="00B500E2" w:rsidRDefault="00A433E1" w:rsidP="0039156F">
      <w:pPr>
        <w:keepNext/>
        <w:widowControl w:val="0"/>
        <w:tabs>
          <w:tab w:val="clear" w:pos="567"/>
          <w:tab w:val="left" w:pos="720"/>
        </w:tabs>
        <w:spacing w:line="240" w:lineRule="auto"/>
        <w:rPr>
          <w:b/>
          <w:bCs/>
          <w:i/>
          <w:iCs/>
          <w:szCs w:val="22"/>
          <w:lang w:val="de-DE"/>
        </w:rPr>
      </w:pPr>
      <w:r w:rsidRPr="00B500E2">
        <w:rPr>
          <w:b/>
          <w:szCs w:val="22"/>
          <w:lang w:val="de-DE"/>
        </w:rPr>
        <w:t>Polska</w:t>
      </w:r>
    </w:p>
    <w:p w:rsidR="00B5303B" w:rsidRPr="00B500E2" w:rsidRDefault="00A433E1" w:rsidP="0039156F">
      <w:pPr>
        <w:keepNext/>
        <w:widowControl w:val="0"/>
        <w:tabs>
          <w:tab w:val="clear" w:pos="567"/>
          <w:tab w:val="left" w:pos="720"/>
        </w:tabs>
        <w:spacing w:line="240" w:lineRule="auto"/>
        <w:ind w:right="-2"/>
        <w:rPr>
          <w:szCs w:val="22"/>
          <w:lang w:val="de-DE"/>
        </w:rPr>
      </w:pPr>
      <w:r w:rsidRPr="00B500E2">
        <w:rPr>
          <w:szCs w:val="22"/>
          <w:lang w:val="de-DE"/>
        </w:rPr>
        <w:t>Almirall Sp.z o. o., Tel.: +48 22 330 02 57</w:t>
      </w:r>
    </w:p>
    <w:p w:rsidR="00B5303B" w:rsidRPr="00B500E2" w:rsidRDefault="00B5303B" w:rsidP="0039156F">
      <w:pPr>
        <w:widowControl w:val="0"/>
        <w:tabs>
          <w:tab w:val="clear" w:pos="567"/>
          <w:tab w:val="left" w:pos="720"/>
        </w:tabs>
        <w:spacing w:line="240" w:lineRule="auto"/>
        <w:ind w:right="-2"/>
        <w:rPr>
          <w:szCs w:val="22"/>
          <w:lang w:val="de-DE"/>
        </w:rPr>
      </w:pPr>
    </w:p>
    <w:p w:rsidR="00B5303B" w:rsidRPr="00F83ED2" w:rsidRDefault="00D27D33" w:rsidP="0039156F">
      <w:pPr>
        <w:keepNext/>
        <w:widowControl w:val="0"/>
        <w:tabs>
          <w:tab w:val="clear" w:pos="567"/>
          <w:tab w:val="left" w:pos="720"/>
        </w:tabs>
        <w:spacing w:line="240" w:lineRule="auto"/>
        <w:rPr>
          <w:szCs w:val="22"/>
          <w:lang w:val="pt-BR"/>
        </w:rPr>
      </w:pPr>
      <w:r w:rsidRPr="00D27D33">
        <w:rPr>
          <w:b/>
          <w:szCs w:val="22"/>
          <w:lang w:val="pt-BR"/>
        </w:rPr>
        <w:t>Portugal</w:t>
      </w:r>
    </w:p>
    <w:p w:rsidR="00B5303B" w:rsidRPr="00D409CA" w:rsidRDefault="00D27D33" w:rsidP="0039156F">
      <w:pPr>
        <w:keepNext/>
        <w:widowControl w:val="0"/>
        <w:tabs>
          <w:tab w:val="clear" w:pos="567"/>
          <w:tab w:val="left" w:pos="720"/>
        </w:tabs>
        <w:spacing w:line="240" w:lineRule="auto"/>
        <w:ind w:right="-2"/>
        <w:rPr>
          <w:szCs w:val="22"/>
          <w:lang w:val="pt-PT"/>
        </w:rPr>
      </w:pPr>
      <w:r w:rsidRPr="00D27D33">
        <w:rPr>
          <w:szCs w:val="22"/>
          <w:lang w:val="pt-BR"/>
        </w:rPr>
        <w:t xml:space="preserve">Almirall </w:t>
      </w:r>
      <w:r w:rsidRPr="00D27D33">
        <w:rPr>
          <w:szCs w:val="22"/>
          <w:lang w:val="pt-BR"/>
        </w:rPr>
        <w:noBreakHyphen/>
        <w:t xml:space="preserve"> Produtos Farmacêuticos, Lda</w:t>
      </w:r>
      <w:r w:rsidRPr="00D409CA">
        <w:rPr>
          <w:szCs w:val="22"/>
          <w:lang w:val="pt-PT"/>
        </w:rPr>
        <w:t>.</w:t>
      </w:r>
      <w:r w:rsidR="00B80E68" w:rsidRPr="00D409CA">
        <w:rPr>
          <w:szCs w:val="22"/>
          <w:lang w:val="pt-PT"/>
        </w:rPr>
        <w:t>,</w:t>
      </w:r>
      <w:r w:rsidRPr="00D409CA">
        <w:rPr>
          <w:szCs w:val="22"/>
          <w:lang w:val="pt-PT"/>
        </w:rPr>
        <w:t xml:space="preserve"> </w:t>
      </w:r>
      <w:r w:rsidR="00A433E1" w:rsidRPr="00D409CA">
        <w:rPr>
          <w:szCs w:val="22"/>
          <w:lang w:val="pt-PT"/>
        </w:rPr>
        <w:t>Tel.: +351 21 415 57 50</w:t>
      </w:r>
    </w:p>
    <w:p w:rsidR="00B5303B" w:rsidRDefault="00B5303B" w:rsidP="0039156F">
      <w:pPr>
        <w:widowControl w:val="0"/>
        <w:tabs>
          <w:tab w:val="clear" w:pos="567"/>
        </w:tabs>
        <w:spacing w:line="240" w:lineRule="auto"/>
        <w:rPr>
          <w:szCs w:val="22"/>
          <w:lang w:val="pt-PT"/>
        </w:rPr>
      </w:pPr>
    </w:p>
    <w:p w:rsidR="00165CAA" w:rsidRPr="00F83ED2" w:rsidRDefault="00165CAA" w:rsidP="0039156F">
      <w:pPr>
        <w:keepNext/>
        <w:widowControl w:val="0"/>
        <w:tabs>
          <w:tab w:val="clear" w:pos="567"/>
          <w:tab w:val="left" w:pos="720"/>
        </w:tabs>
        <w:spacing w:line="240" w:lineRule="auto"/>
        <w:rPr>
          <w:b/>
          <w:szCs w:val="22"/>
          <w:lang w:val="en-US"/>
        </w:rPr>
      </w:pPr>
      <w:r w:rsidRPr="00D27D33">
        <w:rPr>
          <w:b/>
          <w:szCs w:val="22"/>
          <w:lang w:val="en-US"/>
        </w:rPr>
        <w:t>United Kingdom</w:t>
      </w:r>
      <w:r w:rsidR="008D02F7">
        <w:rPr>
          <w:b/>
          <w:szCs w:val="22"/>
          <w:lang w:val="en-US"/>
        </w:rPr>
        <w:t xml:space="preserve"> (Northern Ireland)</w:t>
      </w:r>
    </w:p>
    <w:p w:rsidR="00165CAA" w:rsidRDefault="00165CAA" w:rsidP="0039156F">
      <w:pPr>
        <w:widowControl w:val="0"/>
        <w:tabs>
          <w:tab w:val="clear" w:pos="567"/>
        </w:tabs>
        <w:spacing w:line="240" w:lineRule="auto"/>
      </w:pPr>
      <w:r w:rsidRPr="00D27D33">
        <w:rPr>
          <w:szCs w:val="22"/>
          <w:lang w:val="en-US"/>
        </w:rPr>
        <w:t xml:space="preserve">Almirall Limited, </w:t>
      </w:r>
      <w:r w:rsidRPr="00A433E1">
        <w:rPr>
          <w:szCs w:val="22"/>
          <w:lang w:val="en-US"/>
        </w:rPr>
        <w:t xml:space="preserve">Tel: </w:t>
      </w:r>
      <w:r w:rsidR="00113E0E">
        <w:rPr>
          <w:szCs w:val="22"/>
          <w:lang w:val="en-US"/>
        </w:rPr>
        <w:t>+44 (</w:t>
      </w:r>
      <w:r>
        <w:t>0</w:t>
      </w:r>
      <w:r w:rsidR="00113E0E">
        <w:t xml:space="preserve">) </w:t>
      </w:r>
      <w:r>
        <w:t>800 0087 399</w:t>
      </w:r>
    </w:p>
    <w:p w:rsidR="00165CAA" w:rsidRPr="00D409CA" w:rsidRDefault="00165CAA" w:rsidP="0039156F">
      <w:pPr>
        <w:widowControl w:val="0"/>
        <w:tabs>
          <w:tab w:val="clear" w:pos="567"/>
        </w:tabs>
        <w:spacing w:line="240" w:lineRule="auto"/>
        <w:rPr>
          <w:szCs w:val="22"/>
          <w:lang w:val="pt-PT"/>
        </w:rPr>
      </w:pPr>
    </w:p>
    <w:p w:rsidR="00B5303B" w:rsidRPr="00751CC1" w:rsidRDefault="00B5303B" w:rsidP="0039156F">
      <w:pPr>
        <w:widowControl w:val="0"/>
        <w:tabs>
          <w:tab w:val="clear" w:pos="567"/>
        </w:tabs>
        <w:spacing w:line="240" w:lineRule="auto"/>
        <w:ind w:right="-2"/>
        <w:rPr>
          <w:rFonts w:eastAsia="MS Mincho"/>
          <w:szCs w:val="22"/>
          <w:lang w:val="it-IT" w:eastAsia="ja-JP"/>
        </w:rPr>
      </w:pPr>
      <w:r w:rsidRPr="00751CC1">
        <w:rPr>
          <w:b/>
          <w:bCs/>
          <w:szCs w:val="22"/>
          <w:lang w:val="it-IT" w:bidi="it-IT"/>
        </w:rPr>
        <w:t xml:space="preserve">Questo foglio illustrativo è stato aggiornato il </w:t>
      </w:r>
      <w:r w:rsidRPr="00751CC1">
        <w:rPr>
          <w:szCs w:val="22"/>
          <w:lang w:val="it-IT" w:bidi="it-IT"/>
        </w:rPr>
        <w:t>.</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436732">
      <w:pPr>
        <w:keepNext/>
        <w:widowControl w:val="0"/>
        <w:tabs>
          <w:tab w:val="clear" w:pos="567"/>
          <w:tab w:val="left" w:pos="3331"/>
        </w:tabs>
        <w:spacing w:line="240" w:lineRule="auto"/>
        <w:rPr>
          <w:b/>
          <w:szCs w:val="22"/>
          <w:lang w:val="it-IT"/>
        </w:rPr>
      </w:pPr>
      <w:r w:rsidRPr="00751CC1">
        <w:rPr>
          <w:b/>
          <w:bCs/>
          <w:szCs w:val="22"/>
          <w:lang w:val="it-IT" w:bidi="it-IT"/>
        </w:rPr>
        <w:t>Altre fonti d’informazioni</w:t>
      </w:r>
    </w:p>
    <w:p w:rsidR="00B5303B" w:rsidRPr="00751CC1" w:rsidRDefault="00B5303B" w:rsidP="0039156F">
      <w:pPr>
        <w:keepNext/>
        <w:widowControl w:val="0"/>
        <w:tabs>
          <w:tab w:val="clear" w:pos="567"/>
        </w:tabs>
        <w:spacing w:line="240" w:lineRule="auto"/>
        <w:rPr>
          <w:iCs/>
          <w:szCs w:val="22"/>
          <w:lang w:val="it-IT"/>
        </w:rPr>
      </w:pPr>
      <w:r w:rsidRPr="00751CC1">
        <w:rPr>
          <w:szCs w:val="22"/>
          <w:lang w:val="it-IT" w:bidi="it-IT"/>
        </w:rPr>
        <w:t>Informazioni più dettagliate su questo medicinale sono disponibili sul sito web dell’Agenzia europea dei medici</w:t>
      </w:r>
      <w:r w:rsidR="003A47BA">
        <w:rPr>
          <w:szCs w:val="22"/>
          <w:lang w:val="it-IT" w:bidi="it-IT"/>
        </w:rPr>
        <w:t>nali,</w:t>
      </w:r>
      <w:r w:rsidRPr="00751CC1">
        <w:rPr>
          <w:szCs w:val="22"/>
          <w:lang w:val="it-IT" w:bidi="it-IT"/>
        </w:rPr>
        <w:t xml:space="preserve"> </w:t>
      </w:r>
      <w:hyperlink r:id="rId14" w:history="1">
        <w:r w:rsidRPr="00751CC1">
          <w:rPr>
            <w:color w:val="0000FF"/>
            <w:szCs w:val="22"/>
            <w:u w:val="single"/>
            <w:lang w:val="it-IT" w:bidi="it-IT"/>
          </w:rPr>
          <w:t>http://www.ema.europa.eu</w:t>
        </w:r>
      </w:hyperlink>
      <w:r w:rsidRPr="00751CC1">
        <w:rPr>
          <w:color w:val="0000FF"/>
          <w:szCs w:val="22"/>
          <w:lang w:val="it-IT" w:bidi="it-IT"/>
        </w:rPr>
        <w:t>.</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widowControl w:val="0"/>
        <w:tabs>
          <w:tab w:val="clear" w:pos="567"/>
        </w:tabs>
        <w:spacing w:line="240" w:lineRule="auto"/>
        <w:jc w:val="center"/>
        <w:rPr>
          <w:szCs w:val="22"/>
          <w:lang w:val="it-IT"/>
        </w:rPr>
      </w:pPr>
      <w:r w:rsidRPr="00751CC1">
        <w:rPr>
          <w:szCs w:val="22"/>
          <w:lang w:val="it-IT"/>
        </w:rPr>
        <w:br w:type="page"/>
      </w:r>
      <w:r w:rsidRPr="00751CC1">
        <w:rPr>
          <w:b/>
          <w:bCs/>
          <w:szCs w:val="22"/>
          <w:lang w:val="it-IT" w:bidi="it-IT"/>
        </w:rPr>
        <w:t>Foglio illustrativo: informazioni per il paziente</w:t>
      </w:r>
    </w:p>
    <w:p w:rsidR="00B5303B" w:rsidRPr="00751CC1" w:rsidRDefault="00B5303B" w:rsidP="0039156F">
      <w:pPr>
        <w:widowControl w:val="0"/>
        <w:shd w:val="clear" w:color="auto" w:fill="FFFFFF"/>
        <w:tabs>
          <w:tab w:val="clear" w:pos="567"/>
        </w:tabs>
        <w:spacing w:line="240" w:lineRule="auto"/>
        <w:jc w:val="center"/>
        <w:rPr>
          <w:szCs w:val="22"/>
          <w:lang w:val="it-IT"/>
        </w:rPr>
      </w:pPr>
    </w:p>
    <w:p w:rsidR="00B5303B" w:rsidRPr="00751CC1" w:rsidRDefault="00B5303B" w:rsidP="0039156F">
      <w:pPr>
        <w:widowControl w:val="0"/>
        <w:tabs>
          <w:tab w:val="clear" w:pos="567"/>
          <w:tab w:val="left" w:pos="993"/>
        </w:tabs>
        <w:spacing w:line="240" w:lineRule="auto"/>
        <w:jc w:val="center"/>
        <w:rPr>
          <w:b/>
          <w:szCs w:val="22"/>
          <w:lang w:val="it-IT"/>
        </w:rPr>
      </w:pPr>
      <w:r w:rsidRPr="00751CC1">
        <w:rPr>
          <w:b/>
          <w:bCs/>
          <w:szCs w:val="22"/>
          <w:lang w:val="it-IT" w:bidi="it-IT"/>
        </w:rPr>
        <w:t>Skilarence 120 mg compresse gastroresistenti</w:t>
      </w:r>
    </w:p>
    <w:p w:rsidR="00B5303B" w:rsidRPr="00751CC1" w:rsidRDefault="004E17A4" w:rsidP="00436732">
      <w:pPr>
        <w:widowControl w:val="0"/>
        <w:tabs>
          <w:tab w:val="clear" w:pos="567"/>
        </w:tabs>
        <w:spacing w:line="240" w:lineRule="auto"/>
        <w:jc w:val="center"/>
        <w:rPr>
          <w:szCs w:val="22"/>
          <w:lang w:val="it-IT"/>
        </w:rPr>
      </w:pPr>
      <w:r>
        <w:rPr>
          <w:szCs w:val="22"/>
          <w:lang w:val="it-IT" w:bidi="it-IT"/>
        </w:rPr>
        <w:t>d</w:t>
      </w:r>
      <w:r w:rsidRPr="00751CC1">
        <w:rPr>
          <w:szCs w:val="22"/>
          <w:lang w:val="it-IT" w:bidi="it-IT"/>
        </w:rPr>
        <w:t>imetil</w:t>
      </w:r>
      <w:r w:rsidR="00B5303B" w:rsidRPr="00751CC1">
        <w:rPr>
          <w:szCs w:val="22"/>
          <w:lang w:val="it-IT" w:bidi="it-IT"/>
        </w:rPr>
        <w:t>fumarato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uppressAutoHyphens/>
        <w:spacing w:line="240" w:lineRule="auto"/>
        <w:rPr>
          <w:szCs w:val="22"/>
          <w:lang w:val="it-IT"/>
        </w:rPr>
      </w:pPr>
      <w:r w:rsidRPr="00751CC1">
        <w:rPr>
          <w:b/>
          <w:bCs/>
          <w:szCs w:val="22"/>
          <w:lang w:val="it-IT" w:bidi="it-IT"/>
        </w:rPr>
        <w:t>Legga attentamente questo foglio prima di prendere questo medicinale perché contiene importanti informazioni per lei.</w:t>
      </w:r>
    </w:p>
    <w:p w:rsidR="00B5303B" w:rsidRPr="00751CC1" w:rsidRDefault="00B5303B" w:rsidP="0039156F">
      <w:pPr>
        <w:keepNext/>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Conservi questo foglio. Potrebbe aver bisogno di leggerlo di nuovo.</w:t>
      </w:r>
    </w:p>
    <w:p w:rsidR="00B5303B" w:rsidRPr="00751CC1" w:rsidRDefault="00B5303B" w:rsidP="0039156F">
      <w:pPr>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Se ha qualsiasi dubbio, si rivolga al medico o al farmacista.</w:t>
      </w:r>
    </w:p>
    <w:p w:rsidR="00B5303B" w:rsidRPr="00751CC1" w:rsidRDefault="00B5303B" w:rsidP="0039156F">
      <w:pPr>
        <w:widowControl w:val="0"/>
        <w:tabs>
          <w:tab w:val="clear" w:pos="567"/>
        </w:tabs>
        <w:spacing w:line="240" w:lineRule="auto"/>
        <w:ind w:left="567" w:right="-2" w:hanging="567"/>
        <w:rPr>
          <w:szCs w:val="22"/>
          <w:lang w:val="it-IT"/>
        </w:rPr>
      </w:pPr>
      <w:r w:rsidRPr="00751CC1">
        <w:rPr>
          <w:szCs w:val="22"/>
          <w:lang w:val="it-IT" w:bidi="it-IT"/>
        </w:rPr>
        <w:t>-</w:t>
      </w:r>
      <w:r w:rsidRPr="00751CC1">
        <w:rPr>
          <w:szCs w:val="22"/>
          <w:lang w:val="it-IT" w:bidi="it-IT"/>
        </w:rPr>
        <w:tab/>
        <w:t>Questo medicinale è stato prescritto soltanto per lei. Non lo dia ad altre persone, anche se i sintomi della malattia sono uguali ai suoi, perché potrebbe essere pericoloso.</w:t>
      </w:r>
    </w:p>
    <w:p w:rsidR="00B5303B" w:rsidRPr="00751CC1" w:rsidRDefault="00B5303B" w:rsidP="0039156F">
      <w:pPr>
        <w:widowControl w:val="0"/>
        <w:tabs>
          <w:tab w:val="clear" w:pos="567"/>
        </w:tabs>
        <w:spacing w:line="240" w:lineRule="auto"/>
        <w:ind w:left="567" w:hanging="567"/>
        <w:rPr>
          <w:szCs w:val="22"/>
          <w:lang w:val="it-IT"/>
        </w:rPr>
      </w:pPr>
      <w:r w:rsidRPr="00751CC1">
        <w:rPr>
          <w:szCs w:val="22"/>
          <w:lang w:val="it-IT" w:bidi="it-IT"/>
        </w:rPr>
        <w:t>-</w:t>
      </w:r>
      <w:r w:rsidRPr="00751CC1">
        <w:rPr>
          <w:szCs w:val="22"/>
          <w:lang w:val="it-IT" w:bidi="it-IT"/>
        </w:rPr>
        <w:tab/>
        <w:t xml:space="preserve">Se si manifesta un qualsiasi effetto indesiderato, compresi quelli non elencati in questo foglio, si rivolga al medico o al farmacista. Vedere </w:t>
      </w:r>
      <w:r w:rsidR="00B549D8" w:rsidRPr="00751CC1">
        <w:rPr>
          <w:szCs w:val="22"/>
          <w:lang w:val="it-IT" w:bidi="it-IT"/>
        </w:rPr>
        <w:t>paragrafo </w:t>
      </w:r>
      <w:r w:rsidRPr="00751CC1">
        <w:rPr>
          <w:szCs w:val="22"/>
          <w:lang w:val="it-IT" w:bidi="it-IT"/>
        </w:rPr>
        <w:t>4.</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b/>
          <w:bCs/>
          <w:szCs w:val="22"/>
          <w:lang w:val="it-IT" w:bidi="it-IT"/>
        </w:rPr>
        <w:t>Contenuto di questo foglio:</w:t>
      </w:r>
    </w:p>
    <w:p w:rsidR="00B5303B" w:rsidRPr="00751CC1" w:rsidRDefault="00B5303B" w:rsidP="00436732">
      <w:pPr>
        <w:keepNext/>
        <w:widowControl w:val="0"/>
        <w:tabs>
          <w:tab w:val="clear" w:pos="567"/>
          <w:tab w:val="left" w:pos="426"/>
        </w:tabs>
        <w:spacing w:line="240" w:lineRule="auto"/>
        <w:ind w:right="-29"/>
        <w:rPr>
          <w:szCs w:val="22"/>
          <w:lang w:val="it-IT"/>
        </w:rPr>
      </w:pPr>
      <w:r w:rsidRPr="00751CC1">
        <w:rPr>
          <w:szCs w:val="22"/>
          <w:lang w:val="it-IT" w:bidi="it-IT"/>
        </w:rPr>
        <w:t>1.</w:t>
      </w:r>
      <w:r w:rsidRPr="00751CC1">
        <w:rPr>
          <w:szCs w:val="22"/>
          <w:lang w:val="it-IT" w:bidi="it-IT"/>
        </w:rPr>
        <w:tab/>
      </w:r>
      <w:r w:rsidR="003A47BA">
        <w:rPr>
          <w:szCs w:val="22"/>
          <w:lang w:val="it-IT" w:bidi="it-IT"/>
        </w:rPr>
        <w:t>C</w:t>
      </w:r>
      <w:r w:rsidRPr="00751CC1">
        <w:rPr>
          <w:szCs w:val="22"/>
          <w:lang w:val="it-IT" w:bidi="it-IT"/>
        </w:rPr>
        <w:t>os’è Skilarence e a cosa serve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2.</w:t>
      </w:r>
      <w:r w:rsidRPr="00751CC1">
        <w:rPr>
          <w:szCs w:val="22"/>
          <w:lang w:val="it-IT" w:bidi="it-IT"/>
        </w:rPr>
        <w:tab/>
        <w:t>Cosa deve sapere prima di prendere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3.</w:t>
      </w:r>
      <w:r w:rsidRPr="00751CC1">
        <w:rPr>
          <w:szCs w:val="22"/>
          <w:lang w:val="it-IT" w:bidi="it-IT"/>
        </w:rPr>
        <w:tab/>
        <w:t>Come prendere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4.</w:t>
      </w:r>
      <w:r w:rsidRPr="00751CC1">
        <w:rPr>
          <w:szCs w:val="22"/>
          <w:lang w:val="it-IT" w:bidi="it-IT"/>
        </w:rPr>
        <w:tab/>
        <w:t>Possibili effetti indesiderati</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5.</w:t>
      </w:r>
      <w:r w:rsidRPr="00751CC1">
        <w:rPr>
          <w:szCs w:val="22"/>
          <w:lang w:val="it-IT" w:bidi="it-IT"/>
        </w:rPr>
        <w:tab/>
        <w:t>Come conservare Skilarence</w:t>
      </w:r>
    </w:p>
    <w:p w:rsidR="00B5303B" w:rsidRPr="00751CC1" w:rsidRDefault="00B5303B" w:rsidP="0039156F">
      <w:pPr>
        <w:widowControl w:val="0"/>
        <w:tabs>
          <w:tab w:val="clear" w:pos="567"/>
          <w:tab w:val="left" w:pos="426"/>
        </w:tabs>
        <w:spacing w:line="240" w:lineRule="auto"/>
        <w:ind w:right="-29"/>
        <w:rPr>
          <w:szCs w:val="22"/>
          <w:lang w:val="it-IT"/>
        </w:rPr>
      </w:pPr>
      <w:r w:rsidRPr="00751CC1">
        <w:rPr>
          <w:szCs w:val="22"/>
          <w:lang w:val="it-IT" w:bidi="it-IT"/>
        </w:rPr>
        <w:t>6.</w:t>
      </w:r>
      <w:r w:rsidRPr="00751CC1">
        <w:rPr>
          <w:szCs w:val="22"/>
          <w:lang w:val="it-IT" w:bidi="it-IT"/>
        </w:rPr>
        <w:tab/>
        <w:t>Contenuto della confezione e altre informazioni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1.</w:t>
      </w:r>
      <w:r w:rsidRPr="00751CC1">
        <w:rPr>
          <w:b/>
          <w:bCs/>
          <w:szCs w:val="22"/>
          <w:lang w:val="it-IT" w:bidi="it-IT"/>
        </w:rPr>
        <w:tab/>
      </w:r>
      <w:r w:rsidR="003A47BA">
        <w:rPr>
          <w:b/>
          <w:bCs/>
          <w:szCs w:val="22"/>
          <w:lang w:val="it-IT" w:bidi="it-IT"/>
        </w:rPr>
        <w:t>C</w:t>
      </w:r>
      <w:r w:rsidRPr="00751CC1">
        <w:rPr>
          <w:b/>
          <w:bCs/>
          <w:szCs w:val="22"/>
          <w:lang w:val="it-IT" w:bidi="it-IT"/>
        </w:rPr>
        <w:t>os’è Skilarence e a cosa serve</w:t>
      </w:r>
    </w:p>
    <w:p w:rsidR="00B5303B" w:rsidRPr="00751CC1" w:rsidRDefault="00B5303B" w:rsidP="0039156F">
      <w:pPr>
        <w:keepNext/>
        <w:widowControl w:val="0"/>
        <w:tabs>
          <w:tab w:val="clear" w:pos="567"/>
        </w:tabs>
        <w:spacing w:line="240" w:lineRule="auto"/>
        <w:rPr>
          <w:b/>
          <w:szCs w:val="22"/>
          <w:lang w:val="it-IT"/>
        </w:rPr>
      </w:pPr>
    </w:p>
    <w:p w:rsidR="00B5303B" w:rsidRPr="00751CC1" w:rsidRDefault="003A47BA" w:rsidP="0039156F">
      <w:pPr>
        <w:keepNext/>
        <w:widowControl w:val="0"/>
        <w:tabs>
          <w:tab w:val="clear" w:pos="567"/>
        </w:tabs>
        <w:spacing w:line="240" w:lineRule="auto"/>
        <w:rPr>
          <w:b/>
          <w:szCs w:val="22"/>
          <w:lang w:val="it-IT"/>
        </w:rPr>
      </w:pPr>
      <w:r>
        <w:rPr>
          <w:b/>
          <w:bCs/>
          <w:szCs w:val="22"/>
          <w:lang w:val="it-IT" w:bidi="it-IT"/>
        </w:rPr>
        <w:t>C</w:t>
      </w:r>
      <w:r w:rsidR="00B5303B" w:rsidRPr="00751CC1">
        <w:rPr>
          <w:b/>
          <w:bCs/>
          <w:szCs w:val="22"/>
          <w:lang w:val="it-IT" w:bidi="it-IT"/>
        </w:rPr>
        <w:t>os’è Skilarence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Skilarence è un medicinale contenente </w:t>
      </w:r>
      <w:r w:rsidR="0031525A">
        <w:rPr>
          <w:szCs w:val="22"/>
          <w:lang w:val="it-IT" w:bidi="it-IT"/>
        </w:rPr>
        <w:t xml:space="preserve">il principio attivo </w:t>
      </w:r>
      <w:r w:rsidRPr="00751CC1">
        <w:rPr>
          <w:szCs w:val="22"/>
          <w:lang w:val="it-IT" w:bidi="it-IT"/>
        </w:rPr>
        <w:t>dimetilfumarato.</w:t>
      </w:r>
      <w:r w:rsidR="004E17A4">
        <w:rPr>
          <w:szCs w:val="22"/>
          <w:lang w:val="it-IT" w:bidi="it-IT"/>
        </w:rPr>
        <w:t xml:space="preserve"> Il dimetilfumarato agisce sulle cellule del sistema immunitario (le difese naturali dell’organismo). Modifica l’attività del sistema immunitario e riduce la produzione di sostanze </w:t>
      </w:r>
      <w:r w:rsidR="00460557">
        <w:rPr>
          <w:szCs w:val="22"/>
          <w:lang w:val="it-IT" w:bidi="it-IT"/>
        </w:rPr>
        <w:t xml:space="preserve">che causano </w:t>
      </w:r>
      <w:r w:rsidR="00E5140A">
        <w:rPr>
          <w:szCs w:val="22"/>
          <w:lang w:val="it-IT" w:bidi="it-IT"/>
        </w:rPr>
        <w:t xml:space="preserve">la </w:t>
      </w:r>
      <w:r w:rsidR="004E17A4">
        <w:rPr>
          <w:szCs w:val="22"/>
          <w:lang w:val="it-IT" w:bidi="it-IT"/>
        </w:rPr>
        <w:t>psoriasi.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A cosa serve Skilarence</w:t>
      </w:r>
    </w:p>
    <w:p w:rsidR="00B5303B"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 xml:space="preserve">Le compresse di Skilarence vengono usate per trattare la psoriasi a placche da moderata a grave negli adulti. La psoriasi è una malattia che provoca la formazione sulla pelle di aree più spesse, infiammate e arrossate, spesso ricoperte </w:t>
      </w:r>
      <w:r w:rsidR="00460557" w:rsidRPr="00751CC1">
        <w:rPr>
          <w:szCs w:val="22"/>
          <w:lang w:val="it-IT" w:bidi="it-IT"/>
        </w:rPr>
        <w:t>d</w:t>
      </w:r>
      <w:r w:rsidR="00460557">
        <w:rPr>
          <w:szCs w:val="22"/>
          <w:lang w:val="it-IT" w:bidi="it-IT"/>
        </w:rPr>
        <w:t>a</w:t>
      </w:r>
      <w:r w:rsidR="00460557" w:rsidRPr="00751CC1">
        <w:rPr>
          <w:szCs w:val="22"/>
          <w:lang w:val="it-IT" w:bidi="it-IT"/>
        </w:rPr>
        <w:t xml:space="preserve"> </w:t>
      </w:r>
      <w:r w:rsidRPr="00751CC1">
        <w:rPr>
          <w:szCs w:val="22"/>
          <w:lang w:val="it-IT" w:bidi="it-IT"/>
        </w:rPr>
        <w:t>scaglie argentate.</w:t>
      </w:r>
    </w:p>
    <w:p w:rsidR="00D464C7" w:rsidRDefault="00D464C7" w:rsidP="0039156F">
      <w:pPr>
        <w:widowControl w:val="0"/>
        <w:tabs>
          <w:tab w:val="clear" w:pos="567"/>
        </w:tabs>
        <w:spacing w:line="240" w:lineRule="auto"/>
        <w:ind w:right="-2"/>
        <w:rPr>
          <w:szCs w:val="22"/>
          <w:lang w:val="it-IT" w:bidi="it-IT"/>
        </w:rPr>
      </w:pPr>
    </w:p>
    <w:p w:rsidR="00B5303B" w:rsidRPr="00751CC1" w:rsidRDefault="004E17A4" w:rsidP="0039156F">
      <w:pPr>
        <w:widowControl w:val="0"/>
        <w:tabs>
          <w:tab w:val="clear" w:pos="567"/>
        </w:tabs>
        <w:spacing w:line="240" w:lineRule="auto"/>
        <w:ind w:right="-2"/>
        <w:rPr>
          <w:b/>
          <w:szCs w:val="22"/>
          <w:lang w:val="it-IT"/>
        </w:rPr>
      </w:pPr>
      <w:r>
        <w:rPr>
          <w:szCs w:val="22"/>
          <w:lang w:val="it-IT" w:bidi="it-IT"/>
        </w:rPr>
        <w:t>La risposta a Skilarence è solitamente visibile dopo 3 settimane e migliora nel tempo. L’esperienza con i prodotti correlati che contengono dimetilfumarato mostra i benefici del trattamento per almeno 24</w:t>
      </w:r>
      <w:r w:rsidR="00D5461A">
        <w:rPr>
          <w:szCs w:val="22"/>
          <w:lang w:val="it-IT" w:bidi="it-IT"/>
        </w:rPr>
        <w:t> mesi</w:t>
      </w:r>
      <w:r>
        <w:rPr>
          <w:szCs w:val="22"/>
          <w:lang w:val="it-IT" w:bidi="it-IT"/>
        </w:rPr>
        <w:t>.</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2.</w:t>
      </w:r>
      <w:r w:rsidRPr="00751CC1">
        <w:rPr>
          <w:b/>
          <w:bCs/>
          <w:szCs w:val="22"/>
          <w:lang w:val="it-IT" w:bidi="it-IT"/>
        </w:rPr>
        <w:tab/>
        <w:t>Cosa deve sapere prima di prendere Skilarence</w:t>
      </w:r>
    </w:p>
    <w:p w:rsidR="00B5303B" w:rsidRPr="00751CC1" w:rsidRDefault="00B5303B" w:rsidP="0039156F">
      <w:pPr>
        <w:keepNext/>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Non prenda Skilarence</w:t>
      </w:r>
    </w:p>
    <w:p w:rsidR="00B5303B" w:rsidRPr="00751CC1" w:rsidRDefault="00B5303B" w:rsidP="00436732">
      <w:pPr>
        <w:keepNext/>
        <w:widowControl w:val="0"/>
        <w:tabs>
          <w:tab w:val="clear" w:pos="567"/>
        </w:tabs>
        <w:spacing w:line="240" w:lineRule="auto"/>
        <w:ind w:left="567" w:hanging="567"/>
        <w:rPr>
          <w:szCs w:val="22"/>
          <w:lang w:val="it-IT"/>
        </w:rPr>
      </w:pPr>
      <w:r w:rsidRPr="00751CC1">
        <w:rPr>
          <w:szCs w:val="22"/>
          <w:lang w:val="it-IT" w:bidi="it-IT"/>
        </w:rPr>
        <w:t>-</w:t>
      </w:r>
      <w:r w:rsidRPr="00751CC1">
        <w:rPr>
          <w:szCs w:val="22"/>
          <w:lang w:val="it-IT" w:bidi="it-IT"/>
        </w:rPr>
        <w:tab/>
        <w:t xml:space="preserve">se è allergico al dimetilfumarato o ad uno qualsiasi degli altri componenti di questo medicinale (elencati al </w:t>
      </w:r>
      <w:r w:rsidR="00B549D8" w:rsidRPr="00751CC1">
        <w:rPr>
          <w:szCs w:val="22"/>
          <w:lang w:val="it-IT" w:bidi="it-IT"/>
        </w:rPr>
        <w:t>paragrafo </w:t>
      </w:r>
      <w:r w:rsidRPr="00751CC1">
        <w:rPr>
          <w:szCs w:val="22"/>
          <w:lang w:val="it-IT" w:bidi="it-IT"/>
        </w:rPr>
        <w:t>6)</w:t>
      </w:r>
    </w:p>
    <w:p w:rsidR="00460557" w:rsidRDefault="00B5303B" w:rsidP="0039156F">
      <w:pPr>
        <w:widowControl w:val="0"/>
        <w:tabs>
          <w:tab w:val="clear" w:pos="567"/>
        </w:tabs>
        <w:spacing w:line="240" w:lineRule="auto"/>
        <w:ind w:left="567" w:hanging="567"/>
        <w:rPr>
          <w:szCs w:val="22"/>
          <w:lang w:val="it-IT" w:bidi="it-IT"/>
        </w:rPr>
      </w:pPr>
      <w:r w:rsidRPr="00751CC1">
        <w:rPr>
          <w:szCs w:val="22"/>
          <w:lang w:val="it-IT" w:bidi="it-IT"/>
        </w:rPr>
        <w:t>-</w:t>
      </w:r>
      <w:r w:rsidRPr="00751CC1">
        <w:rPr>
          <w:szCs w:val="22"/>
          <w:lang w:val="it-IT" w:bidi="it-IT"/>
        </w:rPr>
        <w:tab/>
      </w:r>
      <w:r w:rsidR="00460557" w:rsidRPr="00751CC1">
        <w:rPr>
          <w:szCs w:val="22"/>
          <w:lang w:val="it-IT" w:bidi="it-IT"/>
        </w:rPr>
        <w:t xml:space="preserve">se </w:t>
      </w:r>
      <w:r w:rsidR="00460557">
        <w:rPr>
          <w:szCs w:val="22"/>
          <w:lang w:val="it-IT" w:bidi="it-IT"/>
        </w:rPr>
        <w:t>ha</w:t>
      </w:r>
      <w:r w:rsidR="00460557" w:rsidRPr="00751CC1">
        <w:rPr>
          <w:szCs w:val="22"/>
          <w:lang w:val="it-IT" w:bidi="it-IT"/>
        </w:rPr>
        <w:t xml:space="preserve"> gravi </w:t>
      </w:r>
      <w:r w:rsidR="00460557">
        <w:rPr>
          <w:szCs w:val="22"/>
          <w:lang w:val="it-IT" w:bidi="it-IT"/>
        </w:rPr>
        <w:t>problemi allo stomaco</w:t>
      </w:r>
      <w:r w:rsidR="00460557" w:rsidRPr="00751CC1">
        <w:rPr>
          <w:szCs w:val="22"/>
          <w:lang w:val="it-IT" w:bidi="it-IT"/>
        </w:rPr>
        <w:t xml:space="preserve"> o </w:t>
      </w:r>
      <w:r w:rsidR="00460557">
        <w:rPr>
          <w:szCs w:val="22"/>
          <w:lang w:val="it-IT" w:bidi="it-IT"/>
        </w:rPr>
        <w:t>all’intestino</w:t>
      </w:r>
    </w:p>
    <w:p w:rsidR="00460557" w:rsidRDefault="00460557" w:rsidP="0039156F">
      <w:pPr>
        <w:widowControl w:val="0"/>
        <w:tabs>
          <w:tab w:val="clear" w:pos="567"/>
        </w:tabs>
        <w:spacing w:line="240" w:lineRule="auto"/>
        <w:ind w:left="567" w:hanging="567"/>
        <w:rPr>
          <w:szCs w:val="22"/>
          <w:lang w:val="it-IT" w:bidi="it-IT"/>
        </w:rPr>
      </w:pPr>
      <w:r>
        <w:rPr>
          <w:szCs w:val="22"/>
          <w:lang w:val="it-IT" w:bidi="it-IT"/>
        </w:rPr>
        <w:t>-</w:t>
      </w:r>
      <w:r>
        <w:rPr>
          <w:szCs w:val="22"/>
          <w:lang w:val="it-IT" w:bidi="it-IT"/>
        </w:rPr>
        <w:tab/>
        <w:t>se ha problemi gravi al fegato o ai reni</w:t>
      </w:r>
    </w:p>
    <w:p w:rsidR="00683946" w:rsidRDefault="00460557" w:rsidP="0039156F">
      <w:pPr>
        <w:widowControl w:val="0"/>
        <w:tabs>
          <w:tab w:val="clear" w:pos="567"/>
        </w:tabs>
        <w:spacing w:line="240" w:lineRule="auto"/>
        <w:ind w:left="562" w:hanging="562"/>
        <w:rPr>
          <w:szCs w:val="22"/>
          <w:lang w:val="it-IT" w:bidi="it-IT"/>
        </w:rPr>
      </w:pPr>
      <w:r>
        <w:rPr>
          <w:szCs w:val="22"/>
          <w:lang w:val="it-IT" w:bidi="it-IT"/>
        </w:rPr>
        <w:t>-</w:t>
      </w:r>
      <w:r>
        <w:rPr>
          <w:szCs w:val="22"/>
          <w:lang w:val="it-IT" w:bidi="it-IT"/>
        </w:rPr>
        <w:tab/>
        <w:t>se è in corso una gravidanza o allatta</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Avvertenze e precauzioni</w:t>
      </w:r>
    </w:p>
    <w:p w:rsidR="00683946" w:rsidRDefault="00B5303B" w:rsidP="00436732">
      <w:pPr>
        <w:keepNext/>
        <w:widowControl w:val="0"/>
        <w:tabs>
          <w:tab w:val="clear" w:pos="567"/>
        </w:tabs>
        <w:spacing w:line="240" w:lineRule="auto"/>
        <w:rPr>
          <w:szCs w:val="22"/>
          <w:lang w:val="it-IT"/>
        </w:rPr>
      </w:pPr>
      <w:r w:rsidRPr="00751CC1">
        <w:rPr>
          <w:szCs w:val="22"/>
          <w:lang w:val="it-IT" w:bidi="it-IT"/>
        </w:rPr>
        <w:t>Si rivolga al medico o al farmacista prima di prendere Skilarence</w:t>
      </w:r>
      <w:r w:rsidR="0031525A">
        <w:rPr>
          <w:szCs w:val="22"/>
          <w:lang w:val="it-IT" w:bidi="it-IT"/>
        </w:rPr>
        <w:t>.</w:t>
      </w:r>
    </w:p>
    <w:p w:rsidR="00683946" w:rsidRDefault="00683946" w:rsidP="0039156F">
      <w:pPr>
        <w:widowControl w:val="0"/>
        <w:tabs>
          <w:tab w:val="clear" w:pos="567"/>
        </w:tabs>
        <w:spacing w:line="240" w:lineRule="auto"/>
        <w:rPr>
          <w:szCs w:val="22"/>
          <w:lang w:val="it-IT"/>
        </w:rPr>
      </w:pPr>
    </w:p>
    <w:p w:rsidR="0031525A" w:rsidRDefault="00D27D33" w:rsidP="0039156F">
      <w:pPr>
        <w:keepNext/>
        <w:widowControl w:val="0"/>
        <w:tabs>
          <w:tab w:val="clear" w:pos="567"/>
        </w:tabs>
        <w:autoSpaceDE w:val="0"/>
        <w:autoSpaceDN w:val="0"/>
        <w:adjustRightInd w:val="0"/>
        <w:spacing w:line="240" w:lineRule="auto"/>
        <w:rPr>
          <w:szCs w:val="22"/>
          <w:lang w:val="it-IT" w:bidi="it-IT"/>
        </w:rPr>
      </w:pPr>
      <w:r w:rsidRPr="00D27D33">
        <w:rPr>
          <w:szCs w:val="22"/>
          <w:u w:val="single"/>
          <w:lang w:val="it-IT" w:bidi="it-IT"/>
        </w:rPr>
        <w:t>Monitoraggio</w:t>
      </w:r>
    </w:p>
    <w:p w:rsidR="002C2F84"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 xml:space="preserve">Skilarence può provocare problemi </w:t>
      </w:r>
      <w:r w:rsidR="00460557">
        <w:rPr>
          <w:szCs w:val="22"/>
          <w:lang w:val="it-IT" w:bidi="it-IT"/>
        </w:rPr>
        <w:t>al</w:t>
      </w:r>
      <w:r w:rsidR="00460557" w:rsidRPr="00751CC1">
        <w:rPr>
          <w:szCs w:val="22"/>
          <w:lang w:val="it-IT" w:bidi="it-IT"/>
        </w:rPr>
        <w:t xml:space="preserve"> sangue, </w:t>
      </w:r>
      <w:r w:rsidR="00460557">
        <w:rPr>
          <w:szCs w:val="22"/>
          <w:lang w:val="it-IT" w:bidi="it-IT"/>
        </w:rPr>
        <w:t>al</w:t>
      </w:r>
      <w:r w:rsidR="00460557" w:rsidRPr="00751CC1">
        <w:rPr>
          <w:szCs w:val="22"/>
          <w:lang w:val="it-IT" w:bidi="it-IT"/>
        </w:rPr>
        <w:t xml:space="preserve"> fegato </w:t>
      </w:r>
      <w:r w:rsidR="00460557">
        <w:rPr>
          <w:szCs w:val="22"/>
          <w:lang w:val="it-IT" w:bidi="it-IT"/>
        </w:rPr>
        <w:t>o</w:t>
      </w:r>
      <w:r w:rsidR="00460557" w:rsidRPr="00751CC1">
        <w:rPr>
          <w:szCs w:val="22"/>
          <w:lang w:val="it-IT" w:bidi="it-IT"/>
        </w:rPr>
        <w:t xml:space="preserve"> </w:t>
      </w:r>
      <w:r w:rsidR="00460557">
        <w:rPr>
          <w:szCs w:val="22"/>
          <w:lang w:val="it-IT" w:bidi="it-IT"/>
        </w:rPr>
        <w:t>ai</w:t>
      </w:r>
      <w:r w:rsidR="00460557" w:rsidRPr="00751CC1">
        <w:rPr>
          <w:szCs w:val="22"/>
          <w:lang w:val="it-IT" w:bidi="it-IT"/>
        </w:rPr>
        <w:t xml:space="preserve"> reni</w:t>
      </w:r>
      <w:r w:rsidRPr="00751CC1">
        <w:rPr>
          <w:szCs w:val="22"/>
          <w:lang w:val="it-IT" w:bidi="it-IT"/>
        </w:rPr>
        <w:t xml:space="preserve">. </w:t>
      </w:r>
      <w:r w:rsidR="002C2F84">
        <w:rPr>
          <w:szCs w:val="22"/>
          <w:lang w:val="it-IT" w:bidi="it-IT"/>
        </w:rPr>
        <w:t xml:space="preserve">Verranno effettuati esami del sangue e delle urine prima del trattamento e successivamente a intervalli regolari durante il trattamento per assicurarsi che </w:t>
      </w:r>
      <w:r w:rsidR="00460557">
        <w:rPr>
          <w:szCs w:val="22"/>
          <w:lang w:val="it-IT" w:bidi="it-IT"/>
        </w:rPr>
        <w:t xml:space="preserve">non abbia </w:t>
      </w:r>
      <w:r w:rsidR="002C2F84">
        <w:rPr>
          <w:szCs w:val="22"/>
          <w:lang w:val="it-IT" w:bidi="it-IT"/>
        </w:rPr>
        <w:t>queste complicazioni</w:t>
      </w:r>
      <w:r w:rsidR="00C07FAF">
        <w:rPr>
          <w:szCs w:val="22"/>
          <w:lang w:val="it-IT" w:bidi="it-IT"/>
        </w:rPr>
        <w:t xml:space="preserve"> </w:t>
      </w:r>
      <w:r w:rsidR="002C2F84">
        <w:rPr>
          <w:szCs w:val="22"/>
          <w:lang w:val="it-IT" w:bidi="it-IT"/>
        </w:rPr>
        <w:t xml:space="preserve">e possa continuare ad assumere questo </w:t>
      </w:r>
      <w:r w:rsidR="00460557">
        <w:rPr>
          <w:szCs w:val="22"/>
          <w:lang w:val="it-IT" w:bidi="it-IT"/>
        </w:rPr>
        <w:t xml:space="preserve">medicinale. In base ai </w:t>
      </w:r>
      <w:r w:rsidR="002C2F84">
        <w:rPr>
          <w:szCs w:val="22"/>
          <w:lang w:val="it-IT" w:bidi="it-IT"/>
        </w:rPr>
        <w:t>risultati di questi esami del sangue e delle urine, il Suo medico può ridurre la dose di Skilarence o interrompere il trattamento.</w:t>
      </w:r>
    </w:p>
    <w:p w:rsidR="002C2F84" w:rsidRDefault="002C2F84" w:rsidP="0039156F">
      <w:pPr>
        <w:widowControl w:val="0"/>
        <w:tabs>
          <w:tab w:val="clear" w:pos="567"/>
        </w:tabs>
        <w:autoSpaceDE w:val="0"/>
        <w:autoSpaceDN w:val="0"/>
        <w:adjustRightInd w:val="0"/>
        <w:spacing w:line="240" w:lineRule="auto"/>
        <w:rPr>
          <w:szCs w:val="22"/>
          <w:lang w:val="it-IT" w:bidi="it-IT"/>
        </w:rPr>
      </w:pPr>
    </w:p>
    <w:p w:rsidR="002C2F84" w:rsidRDefault="00D27D33" w:rsidP="0039156F">
      <w:pPr>
        <w:keepNext/>
        <w:widowControl w:val="0"/>
        <w:tabs>
          <w:tab w:val="clear" w:pos="567"/>
        </w:tabs>
        <w:autoSpaceDE w:val="0"/>
        <w:autoSpaceDN w:val="0"/>
        <w:adjustRightInd w:val="0"/>
        <w:spacing w:line="240" w:lineRule="auto"/>
        <w:rPr>
          <w:szCs w:val="22"/>
          <w:lang w:val="it-IT" w:bidi="it-IT"/>
        </w:rPr>
      </w:pPr>
      <w:r w:rsidRPr="00D27D33">
        <w:rPr>
          <w:szCs w:val="22"/>
          <w:u w:val="single"/>
          <w:lang w:val="it-IT" w:bidi="it-IT"/>
        </w:rPr>
        <w:t>Infezioni</w:t>
      </w:r>
    </w:p>
    <w:p w:rsidR="0031525A" w:rsidRDefault="00B5303B" w:rsidP="0039156F">
      <w:pPr>
        <w:keepNext/>
        <w:widowControl w:val="0"/>
        <w:tabs>
          <w:tab w:val="clear" w:pos="567"/>
        </w:tabs>
        <w:autoSpaceDE w:val="0"/>
        <w:autoSpaceDN w:val="0"/>
        <w:adjustRightInd w:val="0"/>
        <w:spacing w:line="240" w:lineRule="auto"/>
        <w:rPr>
          <w:szCs w:val="22"/>
          <w:lang w:val="it-IT" w:bidi="it-IT"/>
        </w:rPr>
      </w:pPr>
      <w:r w:rsidRPr="00751CC1">
        <w:rPr>
          <w:szCs w:val="22"/>
          <w:lang w:val="it-IT" w:bidi="it-IT"/>
        </w:rPr>
        <w:t>I globuli bianchi aiutano il corpo a combattere le infezioni</w:t>
      </w:r>
      <w:r w:rsidR="002C2F84">
        <w:rPr>
          <w:szCs w:val="22"/>
          <w:lang w:val="it-IT" w:bidi="it-IT"/>
        </w:rPr>
        <w:t xml:space="preserve">. </w:t>
      </w:r>
      <w:r w:rsidR="0031525A">
        <w:rPr>
          <w:szCs w:val="22"/>
          <w:lang w:val="it-IT" w:bidi="it-IT"/>
        </w:rPr>
        <w:t xml:space="preserve">Skilarence può ridurre il numero di </w:t>
      </w:r>
      <w:r w:rsidR="00775D15">
        <w:rPr>
          <w:szCs w:val="22"/>
          <w:lang w:val="it-IT" w:bidi="it-IT"/>
        </w:rPr>
        <w:t>globuli</w:t>
      </w:r>
      <w:r w:rsidR="0031525A">
        <w:rPr>
          <w:szCs w:val="22"/>
          <w:lang w:val="it-IT" w:bidi="it-IT"/>
        </w:rPr>
        <w:t xml:space="preserve"> bianchi. Parli con il medico se pensa di avere un’infezione. I sintomi </w:t>
      </w:r>
      <w:r w:rsidR="005022FC">
        <w:rPr>
          <w:szCs w:val="22"/>
          <w:lang w:val="it-IT" w:bidi="it-IT"/>
        </w:rPr>
        <w:t xml:space="preserve">includono </w:t>
      </w:r>
      <w:r w:rsidR="0031525A">
        <w:rPr>
          <w:szCs w:val="22"/>
          <w:lang w:val="it-IT" w:bidi="it-IT"/>
        </w:rPr>
        <w:t>febbre, dolore, dolori muscolar</w:t>
      </w:r>
      <w:r w:rsidR="002C2F84">
        <w:rPr>
          <w:szCs w:val="22"/>
          <w:lang w:val="it-IT" w:bidi="it-IT"/>
        </w:rPr>
        <w:t>i</w:t>
      </w:r>
      <w:r w:rsidR="0031525A">
        <w:rPr>
          <w:szCs w:val="22"/>
          <w:lang w:val="it-IT" w:bidi="it-IT"/>
        </w:rPr>
        <w:t xml:space="preserve">, mal di testa, </w:t>
      </w:r>
      <w:r w:rsidR="00460557">
        <w:rPr>
          <w:szCs w:val="22"/>
          <w:lang w:val="it-IT" w:bidi="it-IT"/>
        </w:rPr>
        <w:t xml:space="preserve">perdita di appetito </w:t>
      </w:r>
      <w:r w:rsidR="0031525A">
        <w:rPr>
          <w:szCs w:val="22"/>
          <w:lang w:val="it-IT" w:bidi="it-IT"/>
        </w:rPr>
        <w:t xml:space="preserve">e </w:t>
      </w:r>
      <w:r w:rsidR="004E17A4">
        <w:rPr>
          <w:szCs w:val="22"/>
          <w:lang w:val="it-IT" w:bidi="it-IT"/>
        </w:rPr>
        <w:t xml:space="preserve">una </w:t>
      </w:r>
      <w:r w:rsidR="0031525A">
        <w:rPr>
          <w:szCs w:val="22"/>
          <w:lang w:val="it-IT" w:bidi="it-IT"/>
        </w:rPr>
        <w:t>sensazione generale di debolezza.</w:t>
      </w:r>
      <w:r w:rsidR="004E17A4">
        <w:rPr>
          <w:szCs w:val="22"/>
          <w:lang w:val="it-IT" w:bidi="it-IT"/>
        </w:rPr>
        <w:t xml:space="preserve"> Se soffre di un’infezione grave, sia prima di iniziare il trattamento con Skilarence </w:t>
      </w:r>
      <w:r w:rsidR="00460557">
        <w:rPr>
          <w:szCs w:val="22"/>
          <w:lang w:val="it-IT" w:bidi="it-IT"/>
        </w:rPr>
        <w:t>che</w:t>
      </w:r>
      <w:r w:rsidR="004E17A4">
        <w:rPr>
          <w:szCs w:val="22"/>
          <w:lang w:val="it-IT" w:bidi="it-IT"/>
        </w:rPr>
        <w:t xml:space="preserve"> durante il trattamento, il medico può </w:t>
      </w:r>
      <w:r w:rsidR="00460557">
        <w:rPr>
          <w:szCs w:val="22"/>
          <w:lang w:val="it-IT" w:bidi="it-IT"/>
        </w:rPr>
        <w:t>consigliar</w:t>
      </w:r>
      <w:r w:rsidR="006D3F36">
        <w:rPr>
          <w:szCs w:val="22"/>
          <w:lang w:val="it-IT" w:bidi="it-IT"/>
        </w:rPr>
        <w:t>L</w:t>
      </w:r>
      <w:r w:rsidR="00460557">
        <w:rPr>
          <w:szCs w:val="22"/>
          <w:lang w:val="it-IT" w:bidi="it-IT"/>
        </w:rPr>
        <w:t xml:space="preserve">e </w:t>
      </w:r>
      <w:r w:rsidR="004E17A4">
        <w:rPr>
          <w:szCs w:val="22"/>
          <w:lang w:val="it-IT" w:bidi="it-IT"/>
        </w:rPr>
        <w:t>di non assumere Skilarence fino alla guarigione dell’infezione.</w:t>
      </w:r>
      <w:r w:rsidR="0031525A">
        <w:rPr>
          <w:szCs w:val="22"/>
          <w:lang w:val="it-IT" w:bidi="it-IT"/>
        </w:rPr>
        <w:t xml:space="preserve"> </w:t>
      </w:r>
    </w:p>
    <w:p w:rsidR="0031525A" w:rsidRDefault="0031525A" w:rsidP="0039156F">
      <w:pPr>
        <w:widowControl w:val="0"/>
        <w:tabs>
          <w:tab w:val="clear" w:pos="567"/>
        </w:tabs>
        <w:autoSpaceDE w:val="0"/>
        <w:autoSpaceDN w:val="0"/>
        <w:adjustRightInd w:val="0"/>
        <w:spacing w:line="240" w:lineRule="auto"/>
        <w:rPr>
          <w:szCs w:val="22"/>
          <w:lang w:val="it-IT" w:bidi="it-IT"/>
        </w:rPr>
      </w:pPr>
    </w:p>
    <w:p w:rsidR="0031525A" w:rsidRPr="0075002A" w:rsidRDefault="00D27D33"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Patologie gastrointestinali</w:t>
      </w:r>
    </w:p>
    <w:p w:rsidR="0031525A" w:rsidRPr="00751CC1" w:rsidRDefault="0031525A" w:rsidP="0039156F">
      <w:pPr>
        <w:keepNext/>
        <w:widowControl w:val="0"/>
        <w:tabs>
          <w:tab w:val="clear" w:pos="567"/>
        </w:tabs>
        <w:autoSpaceDE w:val="0"/>
        <w:autoSpaceDN w:val="0"/>
        <w:adjustRightInd w:val="0"/>
        <w:spacing w:line="240" w:lineRule="auto"/>
        <w:rPr>
          <w:szCs w:val="22"/>
          <w:u w:val="single"/>
          <w:lang w:val="it-IT"/>
        </w:rPr>
      </w:pPr>
      <w:r>
        <w:rPr>
          <w:szCs w:val="22"/>
          <w:lang w:val="it-IT" w:bidi="it-IT"/>
        </w:rPr>
        <w:t xml:space="preserve">Comunichi al medico se ha o ha avuto problemi </w:t>
      </w:r>
      <w:r w:rsidR="00A37DB7">
        <w:rPr>
          <w:szCs w:val="22"/>
          <w:lang w:val="it-IT" w:bidi="it-IT"/>
        </w:rPr>
        <w:t>allo stomaco o all’intestino</w:t>
      </w:r>
      <w:r>
        <w:rPr>
          <w:szCs w:val="22"/>
          <w:lang w:val="it-IT" w:bidi="it-IT"/>
        </w:rPr>
        <w:t xml:space="preserve">. Il </w:t>
      </w:r>
      <w:r w:rsidR="00460557">
        <w:rPr>
          <w:szCs w:val="22"/>
          <w:lang w:val="it-IT" w:bidi="it-IT"/>
        </w:rPr>
        <w:t xml:space="preserve">medico </w:t>
      </w:r>
      <w:r w:rsidR="006D3F36">
        <w:rPr>
          <w:szCs w:val="22"/>
          <w:lang w:val="it-IT" w:bidi="it-IT"/>
        </w:rPr>
        <w:t>L</w:t>
      </w:r>
      <w:r w:rsidR="00460557">
        <w:rPr>
          <w:szCs w:val="22"/>
          <w:lang w:val="it-IT" w:bidi="it-IT"/>
        </w:rPr>
        <w:t>e consiglierà le cure necessarie</w:t>
      </w:r>
      <w:r>
        <w:rPr>
          <w:szCs w:val="22"/>
          <w:lang w:val="it-IT" w:bidi="it-IT"/>
        </w:rPr>
        <w:t xml:space="preserve"> durante il trattamento con Skilarence.</w:t>
      </w:r>
    </w:p>
    <w:p w:rsidR="00B5303B" w:rsidRPr="00751CC1" w:rsidRDefault="00B5303B" w:rsidP="0039156F">
      <w:pPr>
        <w:widowControl w:val="0"/>
        <w:tabs>
          <w:tab w:val="clear" w:pos="567"/>
        </w:tabs>
        <w:spacing w:line="240" w:lineRule="auto"/>
        <w:rPr>
          <w:b/>
          <w:bCs/>
          <w:szCs w:val="22"/>
          <w:lang w:val="it-IT"/>
        </w:rPr>
      </w:pPr>
    </w:p>
    <w:p w:rsidR="00B5303B" w:rsidRPr="00751CC1" w:rsidRDefault="00B5303B" w:rsidP="0039156F">
      <w:pPr>
        <w:keepNext/>
        <w:widowControl w:val="0"/>
        <w:tabs>
          <w:tab w:val="clear" w:pos="567"/>
        </w:tabs>
        <w:spacing w:line="240" w:lineRule="auto"/>
        <w:rPr>
          <w:b/>
          <w:bCs/>
          <w:szCs w:val="22"/>
          <w:lang w:val="it-IT"/>
        </w:rPr>
      </w:pPr>
      <w:r w:rsidRPr="00751CC1">
        <w:rPr>
          <w:b/>
          <w:bCs/>
          <w:szCs w:val="22"/>
          <w:lang w:val="it-IT" w:bidi="it-IT"/>
        </w:rPr>
        <w:t>Bambini e adolescenti</w:t>
      </w:r>
    </w:p>
    <w:p w:rsidR="00B5303B" w:rsidRPr="00751CC1" w:rsidRDefault="00B5303B" w:rsidP="0039156F">
      <w:pPr>
        <w:keepNext/>
        <w:widowControl w:val="0"/>
        <w:tabs>
          <w:tab w:val="clear" w:pos="567"/>
        </w:tabs>
        <w:autoSpaceDE w:val="0"/>
        <w:autoSpaceDN w:val="0"/>
        <w:adjustRightInd w:val="0"/>
        <w:spacing w:line="240" w:lineRule="auto"/>
        <w:rPr>
          <w:rFonts w:eastAsia="SimSun"/>
          <w:szCs w:val="22"/>
          <w:lang w:val="it-IT" w:eastAsia="en-GB"/>
        </w:rPr>
      </w:pPr>
      <w:r w:rsidRPr="00751CC1">
        <w:rPr>
          <w:szCs w:val="22"/>
          <w:lang w:val="it-IT" w:eastAsia="en-GB" w:bidi="it-IT"/>
        </w:rPr>
        <w:t xml:space="preserve">I bambini e gli adolescenti </w:t>
      </w:r>
      <w:r w:rsidR="00BC4E2B">
        <w:rPr>
          <w:szCs w:val="22"/>
          <w:lang w:val="it-IT" w:eastAsia="en-GB" w:bidi="it-IT"/>
        </w:rPr>
        <w:t>di età inferiore ai 18</w:t>
      </w:r>
      <w:r w:rsidR="00D5461A">
        <w:rPr>
          <w:szCs w:val="22"/>
          <w:lang w:val="it-IT" w:eastAsia="en-GB" w:bidi="it-IT"/>
        </w:rPr>
        <w:t> anni</w:t>
      </w:r>
      <w:r w:rsidRPr="00751CC1">
        <w:rPr>
          <w:szCs w:val="22"/>
          <w:lang w:val="it-IT" w:eastAsia="en-GB" w:bidi="it-IT"/>
        </w:rPr>
        <w:t xml:space="preserve"> non devono prendere questo medicinale</w:t>
      </w:r>
      <w:r w:rsidR="00A37DB7">
        <w:rPr>
          <w:szCs w:val="22"/>
          <w:lang w:val="it-IT" w:eastAsia="en-GB" w:bidi="it-IT"/>
        </w:rPr>
        <w:t xml:space="preserve"> perché non è stato studiato in questo gruppo di età</w:t>
      </w:r>
      <w:r w:rsidRPr="00751CC1">
        <w:rPr>
          <w:szCs w:val="22"/>
          <w:lang w:val="it-IT" w:eastAsia="en-GB" w:bidi="it-IT"/>
        </w:rPr>
        <w:t>.</w:t>
      </w:r>
    </w:p>
    <w:p w:rsidR="00B5303B" w:rsidRPr="00751CC1" w:rsidRDefault="00B5303B" w:rsidP="0039156F">
      <w:pPr>
        <w:widowControl w:val="0"/>
        <w:tabs>
          <w:tab w:val="clear" w:pos="567"/>
        </w:tabs>
        <w:spacing w:line="240" w:lineRule="auto"/>
        <w:rPr>
          <w:b/>
          <w:bCs/>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Altri medicinali e Skilarence</w:t>
      </w:r>
    </w:p>
    <w:p w:rsidR="00B5303B" w:rsidRPr="00751CC1" w:rsidRDefault="00B5303B" w:rsidP="00436732">
      <w:pPr>
        <w:keepNext/>
        <w:widowControl w:val="0"/>
        <w:tabs>
          <w:tab w:val="clear" w:pos="567"/>
        </w:tabs>
        <w:spacing w:line="240" w:lineRule="auto"/>
        <w:ind w:right="-2"/>
        <w:rPr>
          <w:szCs w:val="22"/>
          <w:lang w:val="it-IT"/>
        </w:rPr>
      </w:pPr>
      <w:r w:rsidRPr="00751CC1">
        <w:rPr>
          <w:szCs w:val="22"/>
          <w:lang w:val="it-IT" w:bidi="it-IT"/>
        </w:rPr>
        <w:t>Informi il medico o il farmacista se sta assumendo, ha recentemente assunto o potrebbe assumere qualsiasi altro medicinale.</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 xml:space="preserve">In particolare, </w:t>
      </w:r>
      <w:r w:rsidR="00BC4E2B" w:rsidRPr="00751CC1">
        <w:rPr>
          <w:szCs w:val="22"/>
          <w:lang w:val="it-IT" w:bidi="it-IT"/>
        </w:rPr>
        <w:t>inform</w:t>
      </w:r>
      <w:r w:rsidR="00BC4E2B">
        <w:rPr>
          <w:szCs w:val="22"/>
          <w:lang w:val="it-IT" w:bidi="it-IT"/>
        </w:rPr>
        <w:t>i</w:t>
      </w:r>
      <w:r w:rsidR="00BC4E2B" w:rsidRPr="00751CC1">
        <w:rPr>
          <w:szCs w:val="22"/>
          <w:lang w:val="it-IT" w:bidi="it-IT"/>
        </w:rPr>
        <w:t xml:space="preserve"> </w:t>
      </w:r>
      <w:r w:rsidRPr="00751CC1">
        <w:rPr>
          <w:szCs w:val="22"/>
          <w:lang w:val="it-IT" w:bidi="it-IT"/>
        </w:rPr>
        <w:t>il medico se sta assumendo i seguenti medicinali:</w:t>
      </w:r>
    </w:p>
    <w:p w:rsidR="00B5303B" w:rsidRPr="00751CC1" w:rsidRDefault="00B5303B" w:rsidP="0039156F">
      <w:pPr>
        <w:keepNext/>
        <w:widowControl w:val="0"/>
        <w:tabs>
          <w:tab w:val="clear" w:pos="567"/>
        </w:tabs>
        <w:spacing w:line="240" w:lineRule="auto"/>
        <w:ind w:right="-2"/>
        <w:rPr>
          <w:szCs w:val="22"/>
          <w:lang w:val="it-IT"/>
        </w:rPr>
      </w:pPr>
    </w:p>
    <w:p w:rsidR="00B5303B" w:rsidRPr="00751CC1" w:rsidRDefault="00B5303B" w:rsidP="0039156F">
      <w:pPr>
        <w:keepNext/>
        <w:widowControl w:val="0"/>
        <w:numPr>
          <w:ilvl w:val="0"/>
          <w:numId w:val="2"/>
        </w:numPr>
        <w:tabs>
          <w:tab w:val="clear" w:pos="567"/>
        </w:tabs>
        <w:spacing w:line="240" w:lineRule="auto"/>
        <w:ind w:left="567" w:hanging="567"/>
        <w:rPr>
          <w:szCs w:val="22"/>
          <w:lang w:val="it-IT"/>
        </w:rPr>
      </w:pPr>
      <w:r w:rsidRPr="00751CC1">
        <w:rPr>
          <w:b/>
          <w:bCs/>
          <w:szCs w:val="22"/>
          <w:lang w:val="it-IT" w:bidi="it-IT"/>
        </w:rPr>
        <w:t>Dimetilfumarato</w:t>
      </w:r>
      <w:r w:rsidR="00BC4E2B">
        <w:rPr>
          <w:b/>
          <w:bCs/>
          <w:szCs w:val="22"/>
          <w:lang w:val="it-IT" w:bidi="it-IT"/>
        </w:rPr>
        <w:t xml:space="preserve"> o altri fumarati</w:t>
      </w:r>
      <w:r w:rsidR="00FE19D6">
        <w:rPr>
          <w:b/>
          <w:bCs/>
          <w:szCs w:val="22"/>
          <w:lang w:val="it-IT" w:bidi="it-IT"/>
        </w:rPr>
        <w:t>.</w:t>
      </w:r>
      <w:r w:rsidRPr="00751CC1">
        <w:rPr>
          <w:szCs w:val="22"/>
          <w:lang w:val="it-IT" w:bidi="it-IT"/>
        </w:rPr>
        <w:t xml:space="preserve"> </w:t>
      </w:r>
      <w:r w:rsidR="00FE19D6">
        <w:rPr>
          <w:szCs w:val="22"/>
          <w:lang w:val="it-IT" w:bidi="it-IT"/>
        </w:rPr>
        <w:t>I</w:t>
      </w:r>
      <w:r w:rsidRPr="00751CC1">
        <w:rPr>
          <w:szCs w:val="22"/>
          <w:lang w:val="it-IT" w:bidi="it-IT"/>
        </w:rPr>
        <w:t xml:space="preserve">l </w:t>
      </w:r>
      <w:r w:rsidR="00460557">
        <w:rPr>
          <w:szCs w:val="22"/>
          <w:lang w:val="it-IT" w:bidi="it-IT"/>
        </w:rPr>
        <w:t xml:space="preserve">principio </w:t>
      </w:r>
      <w:r w:rsidR="00BC4E2B">
        <w:rPr>
          <w:szCs w:val="22"/>
          <w:lang w:val="it-IT" w:bidi="it-IT"/>
        </w:rPr>
        <w:t xml:space="preserve">attivo in </w:t>
      </w:r>
      <w:r w:rsidRPr="00751CC1">
        <w:rPr>
          <w:szCs w:val="22"/>
          <w:lang w:val="it-IT" w:bidi="it-IT"/>
        </w:rPr>
        <w:t xml:space="preserve">Skilarence, il dimetilfumarato, è usato </w:t>
      </w:r>
      <w:r w:rsidR="00BC4E2B">
        <w:rPr>
          <w:szCs w:val="22"/>
          <w:lang w:val="it-IT" w:bidi="it-IT"/>
        </w:rPr>
        <w:t xml:space="preserve">anche </w:t>
      </w:r>
      <w:r w:rsidRPr="00751CC1">
        <w:rPr>
          <w:szCs w:val="22"/>
          <w:lang w:val="it-IT" w:bidi="it-IT"/>
        </w:rPr>
        <w:t xml:space="preserve">in altri medicinali come compresse, unguenti e bagni. Deve evitare di usare altri prodotti che contengono </w:t>
      </w:r>
      <w:r w:rsidR="00BC4E2B">
        <w:rPr>
          <w:szCs w:val="22"/>
          <w:lang w:val="it-IT" w:bidi="it-IT"/>
        </w:rPr>
        <w:t>fumarati</w:t>
      </w:r>
      <w:r w:rsidRPr="00751CC1">
        <w:rPr>
          <w:szCs w:val="22"/>
          <w:lang w:val="it-IT" w:bidi="it-IT"/>
        </w:rPr>
        <w:t>, per evitare di assumerne troppo.</w:t>
      </w:r>
    </w:p>
    <w:p w:rsidR="00B5303B" w:rsidRDefault="00B5303B" w:rsidP="0039156F">
      <w:pPr>
        <w:widowControl w:val="0"/>
        <w:numPr>
          <w:ilvl w:val="0"/>
          <w:numId w:val="2"/>
        </w:numPr>
        <w:tabs>
          <w:tab w:val="clear" w:pos="567"/>
        </w:tabs>
        <w:spacing w:line="240" w:lineRule="auto"/>
        <w:ind w:left="567" w:hanging="567"/>
        <w:rPr>
          <w:szCs w:val="22"/>
          <w:lang w:val="it-IT"/>
        </w:rPr>
      </w:pPr>
      <w:r w:rsidRPr="00751CC1">
        <w:rPr>
          <w:b/>
          <w:bCs/>
          <w:szCs w:val="22"/>
          <w:lang w:val="it-IT" w:bidi="it-IT"/>
        </w:rPr>
        <w:t>Altri medicinali usati per trattare la psoriasi</w:t>
      </w:r>
      <w:r w:rsidR="00795638">
        <w:rPr>
          <w:b/>
          <w:bCs/>
          <w:szCs w:val="22"/>
          <w:lang w:val="it-IT" w:bidi="it-IT"/>
        </w:rPr>
        <w:t>,</w:t>
      </w:r>
      <w:r w:rsidRPr="00751CC1">
        <w:rPr>
          <w:szCs w:val="22"/>
          <w:lang w:val="it-IT" w:bidi="it-IT"/>
        </w:rPr>
        <w:t xml:space="preserve"> </w:t>
      </w:r>
      <w:r w:rsidR="00D27D33" w:rsidRPr="00D27D33">
        <w:rPr>
          <w:lang w:val="it-IT"/>
        </w:rPr>
        <w:t>come metotrexato, retinoidi, psoraleni</w:t>
      </w:r>
      <w:r w:rsidR="00795638">
        <w:rPr>
          <w:bCs/>
          <w:szCs w:val="22"/>
          <w:lang w:val="it-IT" w:bidi="it-IT"/>
        </w:rPr>
        <w:t>,</w:t>
      </w:r>
      <w:r w:rsidR="00D27D33" w:rsidRPr="00D27D33">
        <w:rPr>
          <w:lang w:val="it-IT"/>
        </w:rPr>
        <w:t xml:space="preserve"> ciclosporina</w:t>
      </w:r>
      <w:r w:rsidR="00795638">
        <w:rPr>
          <w:bCs/>
          <w:szCs w:val="22"/>
          <w:lang w:val="it-IT" w:bidi="it-IT"/>
        </w:rPr>
        <w:t xml:space="preserve"> o altri immunosoppressori o citostatici</w:t>
      </w:r>
      <w:r w:rsidR="00A37DB7">
        <w:rPr>
          <w:bCs/>
          <w:szCs w:val="22"/>
          <w:lang w:val="it-IT" w:bidi="it-IT"/>
        </w:rPr>
        <w:t xml:space="preserve"> (</w:t>
      </w:r>
      <w:r w:rsidRPr="00751CC1">
        <w:rPr>
          <w:szCs w:val="22"/>
          <w:lang w:val="it-IT" w:bidi="it-IT"/>
        </w:rPr>
        <w:t xml:space="preserve">medicinali </w:t>
      </w:r>
      <w:r w:rsidR="00A37DB7">
        <w:rPr>
          <w:szCs w:val="22"/>
          <w:lang w:val="it-IT" w:bidi="it-IT"/>
        </w:rPr>
        <w:t xml:space="preserve">che agiscono sul sistema immunitario). L’assunzione di questi medicinali </w:t>
      </w:r>
      <w:r w:rsidRPr="00751CC1">
        <w:rPr>
          <w:szCs w:val="22"/>
          <w:lang w:val="it-IT" w:bidi="it-IT"/>
        </w:rPr>
        <w:t xml:space="preserve">con Skilarence potrebbe aumentare il rischio di effetti indesiderati </w:t>
      </w:r>
      <w:r w:rsidR="00460557">
        <w:rPr>
          <w:szCs w:val="22"/>
          <w:lang w:val="it-IT" w:bidi="it-IT"/>
        </w:rPr>
        <w:t xml:space="preserve">del </w:t>
      </w:r>
      <w:r w:rsidR="00795638">
        <w:rPr>
          <w:szCs w:val="22"/>
          <w:lang w:val="it-IT" w:bidi="it-IT"/>
        </w:rPr>
        <w:t>sistema immunitario</w:t>
      </w:r>
      <w:r w:rsidRPr="00751CC1">
        <w:rPr>
          <w:szCs w:val="22"/>
          <w:lang w:val="it-IT" w:bidi="it-IT"/>
        </w:rPr>
        <w:t>.</w:t>
      </w:r>
    </w:p>
    <w:p w:rsidR="00F4570B" w:rsidRPr="00751CC1" w:rsidRDefault="00F4570B" w:rsidP="0039156F">
      <w:pPr>
        <w:widowControl w:val="0"/>
        <w:numPr>
          <w:ilvl w:val="0"/>
          <w:numId w:val="2"/>
        </w:numPr>
        <w:tabs>
          <w:tab w:val="clear" w:pos="567"/>
        </w:tabs>
        <w:spacing w:line="240" w:lineRule="auto"/>
        <w:ind w:left="567" w:hanging="567"/>
        <w:rPr>
          <w:szCs w:val="22"/>
          <w:lang w:val="it-IT"/>
        </w:rPr>
      </w:pPr>
      <w:r>
        <w:rPr>
          <w:b/>
          <w:bCs/>
          <w:szCs w:val="22"/>
          <w:lang w:val="it-IT" w:bidi="it-IT"/>
        </w:rPr>
        <w:t>Altri medicinali che possono agire sulla funzione renale</w:t>
      </w:r>
      <w:r w:rsidR="00D27D33" w:rsidRPr="00D27D33">
        <w:rPr>
          <w:b/>
          <w:szCs w:val="22"/>
          <w:lang w:val="it-IT" w:bidi="it-IT"/>
        </w:rPr>
        <w:t>,</w:t>
      </w:r>
      <w:r>
        <w:rPr>
          <w:bCs/>
          <w:szCs w:val="22"/>
          <w:lang w:val="it-IT" w:bidi="it-IT"/>
        </w:rPr>
        <w:t xml:space="preserve"> come metotrexato o ciclosporina (usati per trattare la psoriasi), amino glicosidi (usati per trattare le infezioni), diuretici (che aumentano </w:t>
      </w:r>
      <w:r w:rsidR="00460557">
        <w:rPr>
          <w:bCs/>
          <w:szCs w:val="22"/>
          <w:lang w:val="it-IT" w:bidi="it-IT"/>
        </w:rPr>
        <w:t>la quantità di urina</w:t>
      </w:r>
      <w:r>
        <w:rPr>
          <w:bCs/>
          <w:szCs w:val="22"/>
          <w:lang w:val="it-IT" w:bidi="it-IT"/>
        </w:rPr>
        <w:t xml:space="preserve">), medicinali antinfiammatori non steroidei (usati per trattare il dolore) o litio (usato per </w:t>
      </w:r>
      <w:r w:rsidR="00A37DB7">
        <w:rPr>
          <w:bCs/>
          <w:szCs w:val="22"/>
          <w:lang w:val="it-IT" w:bidi="it-IT"/>
        </w:rPr>
        <w:t xml:space="preserve">la patologia bipolare e </w:t>
      </w:r>
      <w:r>
        <w:rPr>
          <w:bCs/>
          <w:szCs w:val="22"/>
          <w:lang w:val="it-IT" w:bidi="it-IT"/>
        </w:rPr>
        <w:t>la depressione). Questi medicinali assunti insieme a Skilarence potrebbero aumentare il rischio di effetti indesiderati sui reni.</w:t>
      </w:r>
    </w:p>
    <w:p w:rsidR="00B5303B" w:rsidRPr="00751CC1" w:rsidRDefault="00B5303B" w:rsidP="0039156F">
      <w:pPr>
        <w:widowControl w:val="0"/>
        <w:tabs>
          <w:tab w:val="clear" w:pos="567"/>
        </w:tabs>
        <w:spacing w:line="240" w:lineRule="auto"/>
        <w:rPr>
          <w:szCs w:val="22"/>
          <w:lang w:val="it-IT"/>
        </w:rPr>
      </w:pPr>
    </w:p>
    <w:p w:rsidR="002E6BBF" w:rsidRDefault="00F4570B" w:rsidP="0039156F">
      <w:pPr>
        <w:widowControl w:val="0"/>
        <w:tabs>
          <w:tab w:val="clear" w:pos="567"/>
        </w:tabs>
        <w:spacing w:line="240" w:lineRule="auto"/>
        <w:rPr>
          <w:szCs w:val="22"/>
          <w:lang w:val="it-IT" w:bidi="it-IT"/>
        </w:rPr>
      </w:pPr>
      <w:r>
        <w:rPr>
          <w:szCs w:val="22"/>
          <w:lang w:val="it-IT" w:bidi="it-IT"/>
        </w:rPr>
        <w:t xml:space="preserve">Se </w:t>
      </w:r>
      <w:r w:rsidR="00A37DB7">
        <w:rPr>
          <w:szCs w:val="22"/>
          <w:lang w:val="it-IT" w:bidi="it-IT"/>
        </w:rPr>
        <w:t xml:space="preserve">soffre di </w:t>
      </w:r>
      <w:r w:rsidR="00B5303B" w:rsidRPr="00751CC1">
        <w:rPr>
          <w:szCs w:val="22"/>
          <w:lang w:val="it-IT" w:bidi="it-IT"/>
        </w:rPr>
        <w:t>grave o prolungata diarrea</w:t>
      </w:r>
      <w:r w:rsidR="002E6BBF">
        <w:rPr>
          <w:szCs w:val="22"/>
          <w:lang w:val="it-IT" w:bidi="it-IT"/>
        </w:rPr>
        <w:t xml:space="preserve"> con Skilarence</w:t>
      </w:r>
      <w:r w:rsidR="00B5303B" w:rsidRPr="00751CC1">
        <w:rPr>
          <w:szCs w:val="22"/>
          <w:lang w:val="it-IT" w:bidi="it-IT"/>
        </w:rPr>
        <w:t xml:space="preserve">, altri medicinali potrebbero non essere efficaci quanto dovrebbero. Informi il medico se ha diarrea </w:t>
      </w:r>
      <w:r w:rsidR="00013731">
        <w:rPr>
          <w:szCs w:val="22"/>
          <w:lang w:val="it-IT" w:bidi="it-IT"/>
        </w:rPr>
        <w:t xml:space="preserve">grave </w:t>
      </w:r>
      <w:r w:rsidR="00B5303B" w:rsidRPr="00751CC1">
        <w:rPr>
          <w:szCs w:val="22"/>
          <w:lang w:val="it-IT" w:bidi="it-IT"/>
        </w:rPr>
        <w:t>e teme che altri medicinali che assume possano non avere effetto.</w:t>
      </w:r>
      <w:r w:rsidR="002E6BBF">
        <w:rPr>
          <w:szCs w:val="22"/>
          <w:lang w:val="it-IT" w:bidi="it-IT"/>
        </w:rPr>
        <w:t xml:space="preserve"> In particolare, </w:t>
      </w:r>
      <w:r w:rsidR="00460557">
        <w:rPr>
          <w:szCs w:val="22"/>
          <w:lang w:val="it-IT" w:bidi="it-IT"/>
        </w:rPr>
        <w:t>s</w:t>
      </w:r>
      <w:r w:rsidR="002E6BBF">
        <w:rPr>
          <w:szCs w:val="22"/>
          <w:lang w:val="it-IT" w:bidi="it-IT"/>
        </w:rPr>
        <w:t xml:space="preserve">e sta assumendo un medicinale contraccettivo (la pillola), </w:t>
      </w:r>
      <w:r w:rsidR="00460557">
        <w:rPr>
          <w:szCs w:val="22"/>
          <w:lang w:val="it-IT" w:bidi="it-IT"/>
        </w:rPr>
        <w:t xml:space="preserve">l’effetto </w:t>
      </w:r>
      <w:r w:rsidR="002E6BBF">
        <w:rPr>
          <w:szCs w:val="22"/>
          <w:lang w:val="it-IT" w:bidi="it-IT"/>
        </w:rPr>
        <w:t xml:space="preserve">può esserne ridotto e potrebbe essere necessario utilizzare altri metodi </w:t>
      </w:r>
      <w:r w:rsidR="00460557">
        <w:rPr>
          <w:szCs w:val="22"/>
          <w:lang w:val="it-IT" w:bidi="it-IT"/>
        </w:rPr>
        <w:t xml:space="preserve">contraccettivi di </w:t>
      </w:r>
      <w:r w:rsidR="00A37DB7">
        <w:rPr>
          <w:szCs w:val="22"/>
          <w:lang w:val="it-IT" w:bidi="it-IT"/>
        </w:rPr>
        <w:t xml:space="preserve">barriera </w:t>
      </w:r>
      <w:r w:rsidR="002E6BBF">
        <w:rPr>
          <w:szCs w:val="22"/>
          <w:lang w:val="it-IT" w:bidi="it-IT"/>
        </w:rPr>
        <w:t>per evitare una gravidanza. Vedere le istruzioni nel foglio illustrativo del contraccettivo che sta assumendo.</w:t>
      </w:r>
    </w:p>
    <w:p w:rsidR="002E6BBF" w:rsidRDefault="002E6BBF" w:rsidP="0039156F">
      <w:pPr>
        <w:widowControl w:val="0"/>
        <w:tabs>
          <w:tab w:val="clear" w:pos="567"/>
        </w:tabs>
        <w:spacing w:line="240" w:lineRule="auto"/>
        <w:rPr>
          <w:szCs w:val="22"/>
          <w:lang w:val="it-IT" w:bidi="it-IT"/>
        </w:rPr>
      </w:pPr>
    </w:p>
    <w:p w:rsidR="002E6BBF" w:rsidRDefault="002E6BBF" w:rsidP="0039156F">
      <w:pPr>
        <w:widowControl w:val="0"/>
        <w:tabs>
          <w:tab w:val="clear" w:pos="567"/>
        </w:tabs>
        <w:spacing w:line="240" w:lineRule="auto"/>
        <w:rPr>
          <w:szCs w:val="22"/>
          <w:lang w:val="it-IT" w:bidi="it-IT"/>
        </w:rPr>
      </w:pPr>
      <w:r>
        <w:rPr>
          <w:szCs w:val="22"/>
          <w:lang w:val="it-IT" w:bidi="it-IT"/>
        </w:rPr>
        <w:t xml:space="preserve">Se ha bisogno di un vaccino, ne parli con il medico. Alcuni tipi di vaccini (i vaccini vivi) </w:t>
      </w:r>
      <w:r w:rsidR="005022FC">
        <w:rPr>
          <w:szCs w:val="22"/>
          <w:lang w:val="it-IT" w:bidi="it-IT"/>
        </w:rPr>
        <w:t xml:space="preserve">possono causare </w:t>
      </w:r>
      <w:r>
        <w:rPr>
          <w:szCs w:val="22"/>
          <w:lang w:val="it-IT" w:bidi="it-IT"/>
        </w:rPr>
        <w:t xml:space="preserve">infezioni se utilizzati durante il trattamento con Skilarence. </w:t>
      </w:r>
      <w:r w:rsidR="00460557">
        <w:rPr>
          <w:szCs w:val="22"/>
          <w:lang w:val="it-IT" w:bidi="it-IT"/>
        </w:rPr>
        <w:t xml:space="preserve">Il medico </w:t>
      </w:r>
      <w:r w:rsidR="006D3F36">
        <w:rPr>
          <w:szCs w:val="22"/>
          <w:lang w:val="it-IT" w:bidi="it-IT"/>
        </w:rPr>
        <w:t>L</w:t>
      </w:r>
      <w:r w:rsidR="00460557">
        <w:rPr>
          <w:szCs w:val="22"/>
          <w:lang w:val="it-IT" w:bidi="it-IT"/>
        </w:rPr>
        <w:t xml:space="preserve">e </w:t>
      </w:r>
      <w:r>
        <w:rPr>
          <w:szCs w:val="22"/>
          <w:lang w:val="it-IT" w:bidi="it-IT"/>
        </w:rPr>
        <w:t>consiglierà la soluzione migliore.</w:t>
      </w:r>
    </w:p>
    <w:p w:rsidR="002E6BBF" w:rsidRDefault="002E6BBF" w:rsidP="0039156F">
      <w:pPr>
        <w:widowControl w:val="0"/>
        <w:tabs>
          <w:tab w:val="clear" w:pos="567"/>
        </w:tabs>
        <w:spacing w:line="240" w:lineRule="auto"/>
        <w:rPr>
          <w:szCs w:val="22"/>
          <w:lang w:val="it-IT" w:bidi="it-IT"/>
        </w:rPr>
      </w:pPr>
    </w:p>
    <w:p w:rsidR="002E6BBF" w:rsidRDefault="002E6BBF" w:rsidP="0039156F">
      <w:pPr>
        <w:keepNext/>
        <w:widowControl w:val="0"/>
        <w:tabs>
          <w:tab w:val="clear" w:pos="567"/>
        </w:tabs>
        <w:spacing w:line="240" w:lineRule="auto"/>
        <w:rPr>
          <w:szCs w:val="22"/>
          <w:lang w:val="it-IT" w:bidi="it-IT"/>
        </w:rPr>
      </w:pPr>
      <w:r>
        <w:rPr>
          <w:b/>
          <w:szCs w:val="22"/>
          <w:lang w:val="it-IT" w:bidi="it-IT"/>
        </w:rPr>
        <w:t>Skilarence e alcool</w:t>
      </w:r>
    </w:p>
    <w:p w:rsidR="00B5303B" w:rsidRPr="00751CC1" w:rsidRDefault="002E6BBF" w:rsidP="0039156F">
      <w:pPr>
        <w:keepNext/>
        <w:widowControl w:val="0"/>
        <w:tabs>
          <w:tab w:val="clear" w:pos="567"/>
        </w:tabs>
        <w:spacing w:line="240" w:lineRule="auto"/>
        <w:rPr>
          <w:szCs w:val="22"/>
          <w:lang w:val="it-IT"/>
        </w:rPr>
      </w:pPr>
      <w:r>
        <w:rPr>
          <w:szCs w:val="22"/>
          <w:lang w:val="it-IT" w:bidi="it-IT"/>
        </w:rPr>
        <w:t xml:space="preserve">Evitare </w:t>
      </w:r>
      <w:r w:rsidR="00460557">
        <w:rPr>
          <w:szCs w:val="22"/>
          <w:lang w:val="it-IT" w:bidi="it-IT"/>
        </w:rPr>
        <w:t>il consumo di</w:t>
      </w:r>
      <w:r>
        <w:rPr>
          <w:szCs w:val="22"/>
          <w:lang w:val="it-IT" w:bidi="it-IT"/>
        </w:rPr>
        <w:t xml:space="preserve"> superalcolici (più di 50 ml di alcolici che contengono un volume alcolico superiore al 30%) durante il trattamento con Skilarence, poiché l’alcool può interagire con questo </w:t>
      </w:r>
      <w:r w:rsidR="00460557">
        <w:rPr>
          <w:szCs w:val="22"/>
          <w:lang w:val="it-IT" w:bidi="it-IT"/>
        </w:rPr>
        <w:t>medicinale</w:t>
      </w:r>
      <w:r>
        <w:rPr>
          <w:szCs w:val="22"/>
          <w:lang w:val="it-IT" w:bidi="it-IT"/>
        </w:rPr>
        <w:t>. Ciò può causare problemi allo stomaco e all’intestino.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Gravidanza e allattamento</w:t>
      </w:r>
    </w:p>
    <w:p w:rsidR="002E6BBF" w:rsidRDefault="002E6BBF" w:rsidP="00436732">
      <w:pPr>
        <w:keepNext/>
        <w:widowControl w:val="0"/>
        <w:tabs>
          <w:tab w:val="clear" w:pos="567"/>
        </w:tabs>
        <w:spacing w:line="240" w:lineRule="auto"/>
        <w:rPr>
          <w:szCs w:val="22"/>
          <w:lang w:val="it-IT" w:bidi="it-IT"/>
        </w:rPr>
      </w:pPr>
      <w:r>
        <w:rPr>
          <w:szCs w:val="22"/>
          <w:lang w:val="it-IT" w:bidi="it-IT"/>
        </w:rPr>
        <w:t xml:space="preserve">Non assuma Skilarence se </w:t>
      </w:r>
      <w:r w:rsidR="00460557">
        <w:rPr>
          <w:szCs w:val="22"/>
          <w:lang w:val="it-IT" w:bidi="it-IT"/>
        </w:rPr>
        <w:t xml:space="preserve">è in corso una gravidanza </w:t>
      </w:r>
      <w:r w:rsidR="00460557" w:rsidRPr="00751CC1">
        <w:rPr>
          <w:szCs w:val="22"/>
          <w:lang w:val="it-IT" w:bidi="it-IT"/>
        </w:rPr>
        <w:t xml:space="preserve">o </w:t>
      </w:r>
      <w:r w:rsidR="00460557">
        <w:rPr>
          <w:szCs w:val="22"/>
          <w:lang w:val="it-IT" w:bidi="it-IT"/>
        </w:rPr>
        <w:t>sta pianificando una gravidanza</w:t>
      </w:r>
      <w:r>
        <w:rPr>
          <w:szCs w:val="22"/>
          <w:lang w:val="it-IT" w:bidi="it-IT"/>
        </w:rPr>
        <w:t xml:space="preserve">, </w:t>
      </w:r>
      <w:r w:rsidR="00E2018E">
        <w:rPr>
          <w:szCs w:val="22"/>
          <w:lang w:val="it-IT" w:bidi="it-IT"/>
        </w:rPr>
        <w:t>poiché Skilarence può provocare danni al bambino</w:t>
      </w:r>
      <w:r>
        <w:rPr>
          <w:szCs w:val="22"/>
          <w:lang w:val="it-IT" w:bidi="it-IT"/>
        </w:rPr>
        <w:t xml:space="preserve">. Utilizzi metodi contraccettivi efficaci per evitare di </w:t>
      </w:r>
      <w:r w:rsidR="00460557">
        <w:rPr>
          <w:szCs w:val="22"/>
          <w:lang w:val="it-IT" w:bidi="it-IT"/>
        </w:rPr>
        <w:t xml:space="preserve">iniziare una gravidanza </w:t>
      </w:r>
      <w:r>
        <w:rPr>
          <w:szCs w:val="22"/>
          <w:lang w:val="it-IT" w:bidi="it-IT"/>
        </w:rPr>
        <w:t xml:space="preserve">durante il trattamento con Skilarence (vedere anche “Altri medicinali e </w:t>
      </w:r>
      <w:r w:rsidR="00775D15">
        <w:rPr>
          <w:szCs w:val="22"/>
          <w:lang w:val="it-IT" w:bidi="it-IT"/>
        </w:rPr>
        <w:t>Skilarence</w:t>
      </w:r>
      <w:r>
        <w:rPr>
          <w:szCs w:val="22"/>
          <w:lang w:val="it-IT" w:bidi="it-IT"/>
        </w:rPr>
        <w:t>” sopra).</w:t>
      </w:r>
    </w:p>
    <w:p w:rsidR="00B5303B" w:rsidRPr="00751CC1" w:rsidRDefault="002E6BBF" w:rsidP="00436732">
      <w:pPr>
        <w:widowControl w:val="0"/>
        <w:tabs>
          <w:tab w:val="clear" w:pos="567"/>
        </w:tabs>
        <w:spacing w:line="240" w:lineRule="auto"/>
        <w:rPr>
          <w:szCs w:val="22"/>
          <w:lang w:val="it-IT"/>
        </w:rPr>
      </w:pPr>
      <w:r>
        <w:rPr>
          <w:szCs w:val="22"/>
          <w:lang w:val="it-IT" w:bidi="it-IT"/>
        </w:rPr>
        <w:t xml:space="preserve">Non </w:t>
      </w:r>
      <w:r w:rsidR="00A37DB7">
        <w:rPr>
          <w:szCs w:val="22"/>
          <w:lang w:val="it-IT" w:bidi="it-IT"/>
        </w:rPr>
        <w:t xml:space="preserve">allatti durante il trattamento con </w:t>
      </w:r>
      <w:r>
        <w:rPr>
          <w:szCs w:val="22"/>
          <w:lang w:val="it-IT" w:bidi="it-IT"/>
        </w:rPr>
        <w:t>Skilarence.</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Guida di veicoli e utilizzo di macchinari</w:t>
      </w:r>
    </w:p>
    <w:p w:rsidR="00B5303B" w:rsidRDefault="00B5303B" w:rsidP="00436732">
      <w:pPr>
        <w:keepNext/>
        <w:widowControl w:val="0"/>
        <w:tabs>
          <w:tab w:val="clear" w:pos="567"/>
        </w:tabs>
        <w:spacing w:line="240" w:lineRule="auto"/>
        <w:rPr>
          <w:szCs w:val="22"/>
          <w:lang w:val="it-IT" w:eastAsia="zh-CN" w:bidi="it-IT"/>
        </w:rPr>
      </w:pPr>
      <w:r w:rsidRPr="00B37C78">
        <w:rPr>
          <w:szCs w:val="22"/>
          <w:lang w:val="it-IT" w:eastAsia="zh-CN" w:bidi="it-IT"/>
        </w:rPr>
        <w:t xml:space="preserve">Skilarence </w:t>
      </w:r>
      <w:r w:rsidR="00D27D33" w:rsidRPr="00D27D33">
        <w:rPr>
          <w:szCs w:val="22"/>
          <w:lang w:val="it-IT" w:eastAsia="zh-CN" w:bidi="it-IT"/>
        </w:rPr>
        <w:t xml:space="preserve">può alterare </w:t>
      </w:r>
      <w:r w:rsidR="00E5140A" w:rsidRPr="00B37C78">
        <w:rPr>
          <w:szCs w:val="22"/>
          <w:lang w:val="it-IT" w:eastAsia="zh-CN" w:bidi="it-IT"/>
        </w:rPr>
        <w:t>lievemente</w:t>
      </w:r>
      <w:r w:rsidR="00E5140A">
        <w:rPr>
          <w:szCs w:val="22"/>
          <w:lang w:val="it-IT" w:eastAsia="zh-CN" w:bidi="it-IT"/>
        </w:rPr>
        <w:t xml:space="preserve"> </w:t>
      </w:r>
      <w:r w:rsidRPr="00751CC1">
        <w:rPr>
          <w:szCs w:val="22"/>
          <w:lang w:val="it-IT" w:eastAsia="zh-CN" w:bidi="it-IT"/>
        </w:rPr>
        <w:t>la capacità di guidare veicoli o di usare macchinari.</w:t>
      </w:r>
      <w:r w:rsidR="007A437E">
        <w:rPr>
          <w:szCs w:val="22"/>
          <w:lang w:val="it-IT" w:eastAsia="zh-CN" w:bidi="it-IT"/>
        </w:rPr>
        <w:t xml:space="preserve"> Può avere una sensazione di vertigini o di stanchezza dopo l’assunzione di Skilarence. In questo caso, </w:t>
      </w:r>
      <w:r w:rsidR="005A0E9A">
        <w:rPr>
          <w:szCs w:val="22"/>
          <w:lang w:val="it-IT" w:eastAsia="zh-CN" w:bidi="it-IT"/>
        </w:rPr>
        <w:t xml:space="preserve">faccia attenzione durante la guida o l’utilizzo di </w:t>
      </w:r>
      <w:r w:rsidR="007A437E">
        <w:rPr>
          <w:szCs w:val="22"/>
          <w:lang w:val="it-IT" w:eastAsia="zh-CN" w:bidi="it-IT"/>
        </w:rPr>
        <w:t>macchinari.</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Skilarence contiene lattosio</w:t>
      </w:r>
    </w:p>
    <w:p w:rsidR="00FC49E6" w:rsidRPr="00D92A9A" w:rsidRDefault="00FC49E6" w:rsidP="0039156F">
      <w:pPr>
        <w:keepNext/>
        <w:widowControl w:val="0"/>
        <w:tabs>
          <w:tab w:val="clear" w:pos="567"/>
        </w:tabs>
        <w:spacing w:line="240" w:lineRule="auto"/>
        <w:rPr>
          <w:szCs w:val="22"/>
          <w:lang w:val="it-IT" w:eastAsia="zh-CN" w:bidi="it-IT"/>
        </w:rPr>
      </w:pPr>
      <w:r w:rsidRPr="00036441">
        <w:rPr>
          <w:szCs w:val="22"/>
          <w:lang w:val="it-IT" w:eastAsia="zh-CN" w:bidi="it-IT"/>
        </w:rPr>
        <w:t>Se il medico le ha diagnosticato una intolleranza ad alcuni zuccheri, lo contatti prima di prendere questo medicinale.</w:t>
      </w:r>
    </w:p>
    <w:p w:rsidR="00310B09" w:rsidRDefault="00310B09" w:rsidP="0039156F">
      <w:pPr>
        <w:keepNext/>
        <w:widowControl w:val="0"/>
        <w:rPr>
          <w:rFonts w:eastAsia="SimSun"/>
          <w:b/>
          <w:bCs/>
          <w:lang w:val="it-IT" w:bidi="it-IT"/>
        </w:rPr>
      </w:pPr>
    </w:p>
    <w:p w:rsidR="00310B09" w:rsidRPr="00F92EB5" w:rsidRDefault="00310B09" w:rsidP="0039156F">
      <w:pPr>
        <w:keepNext/>
        <w:widowControl w:val="0"/>
        <w:rPr>
          <w:rFonts w:eastAsia="SimSun"/>
          <w:b/>
          <w:bCs/>
          <w:lang w:val="it-IT" w:bidi="it-IT"/>
        </w:rPr>
      </w:pPr>
      <w:r w:rsidRPr="00F92EB5">
        <w:rPr>
          <w:rFonts w:eastAsia="SimSun"/>
          <w:b/>
          <w:bCs/>
          <w:lang w:val="it-IT" w:bidi="it-IT"/>
        </w:rPr>
        <w:t>Skilarence contiene sodio</w:t>
      </w:r>
    </w:p>
    <w:p w:rsidR="00FC49E6" w:rsidRDefault="00310B09" w:rsidP="00436732">
      <w:pPr>
        <w:widowControl w:val="0"/>
        <w:tabs>
          <w:tab w:val="clear" w:pos="567"/>
        </w:tabs>
        <w:autoSpaceDE w:val="0"/>
        <w:autoSpaceDN w:val="0"/>
        <w:adjustRightInd w:val="0"/>
        <w:spacing w:line="240" w:lineRule="auto"/>
        <w:rPr>
          <w:szCs w:val="22"/>
          <w:lang w:val="it-IT"/>
        </w:rPr>
      </w:pPr>
      <w:r w:rsidRPr="00F92EB5">
        <w:rPr>
          <w:rFonts w:eastAsia="SimSun"/>
          <w:lang w:val="it-IT" w:bidi="it-IT"/>
        </w:rPr>
        <w:t>Questo medicinale contiene meno di 1 mmol (23 mg) di sodio per compressa, cioè è essenzialmente ‘senza sodio’.</w:t>
      </w:r>
    </w:p>
    <w:p w:rsidR="00310B09" w:rsidRPr="00751CC1" w:rsidRDefault="00310B09" w:rsidP="0039156F">
      <w:pPr>
        <w:widowControl w:val="0"/>
        <w:tabs>
          <w:tab w:val="clear" w:pos="567"/>
        </w:tabs>
        <w:autoSpaceDE w:val="0"/>
        <w:autoSpaceDN w:val="0"/>
        <w:adjustRightInd w:val="0"/>
        <w:spacing w:line="240" w:lineRule="auto"/>
        <w:rPr>
          <w:szCs w:val="22"/>
          <w:lang w:val="it-IT"/>
        </w:rPr>
      </w:pPr>
    </w:p>
    <w:p w:rsidR="00B5303B" w:rsidRPr="00751CC1" w:rsidRDefault="00B5303B" w:rsidP="0039156F">
      <w:pPr>
        <w:widowControl w:val="0"/>
        <w:tabs>
          <w:tab w:val="clear" w:pos="567"/>
        </w:tabs>
        <w:autoSpaceDE w:val="0"/>
        <w:autoSpaceDN w:val="0"/>
        <w:adjustRightInd w:val="0"/>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3.</w:t>
      </w:r>
      <w:r w:rsidRPr="00751CC1">
        <w:rPr>
          <w:b/>
          <w:bCs/>
          <w:szCs w:val="22"/>
          <w:lang w:val="it-IT" w:bidi="it-IT"/>
        </w:rPr>
        <w:tab/>
        <w:t>Come prendere Skilarence</w:t>
      </w:r>
    </w:p>
    <w:p w:rsidR="00B5303B" w:rsidRPr="00751CC1" w:rsidRDefault="00B5303B" w:rsidP="0039156F">
      <w:pPr>
        <w:keepNext/>
        <w:widowControl w:val="0"/>
        <w:tabs>
          <w:tab w:val="clear" w:pos="567"/>
        </w:tabs>
        <w:spacing w:line="240" w:lineRule="auto"/>
        <w:rPr>
          <w:b/>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Prenda questo medicinale seguendo sempre esattamente le istruzioni del medico o del farmacista. Se ha dubbi consulti il medico o il farmacista.</w:t>
      </w:r>
    </w:p>
    <w:p w:rsidR="00B5303B" w:rsidRPr="00751CC1" w:rsidRDefault="00B5303B" w:rsidP="0039156F">
      <w:pPr>
        <w:widowControl w:val="0"/>
        <w:tabs>
          <w:tab w:val="clear" w:pos="567"/>
        </w:tabs>
        <w:spacing w:line="240" w:lineRule="auto"/>
        <w:ind w:right="-2"/>
        <w:rPr>
          <w:szCs w:val="22"/>
          <w:lang w:val="it-IT"/>
        </w:rPr>
      </w:pPr>
    </w:p>
    <w:p w:rsidR="002E6BBF" w:rsidRDefault="00D27D33" w:rsidP="0039156F">
      <w:pPr>
        <w:keepNext/>
        <w:widowControl w:val="0"/>
        <w:tabs>
          <w:tab w:val="clear" w:pos="567"/>
        </w:tabs>
        <w:spacing w:line="240" w:lineRule="auto"/>
        <w:rPr>
          <w:szCs w:val="22"/>
          <w:lang w:val="it-IT" w:bidi="it-IT"/>
        </w:rPr>
      </w:pPr>
      <w:r w:rsidRPr="00D27D33">
        <w:rPr>
          <w:b/>
          <w:bCs/>
          <w:szCs w:val="22"/>
          <w:lang w:val="it-IT" w:bidi="it-IT"/>
        </w:rPr>
        <w:t>Dose</w:t>
      </w:r>
    </w:p>
    <w:p w:rsidR="00B5303B" w:rsidRPr="00751CC1" w:rsidRDefault="00CF1815" w:rsidP="0039156F">
      <w:pPr>
        <w:keepNext/>
        <w:widowControl w:val="0"/>
        <w:tabs>
          <w:tab w:val="clear" w:pos="567"/>
        </w:tabs>
        <w:spacing w:line="240" w:lineRule="auto"/>
        <w:rPr>
          <w:szCs w:val="22"/>
          <w:lang w:val="it-IT"/>
        </w:rPr>
      </w:pPr>
      <w:r>
        <w:rPr>
          <w:szCs w:val="22"/>
          <w:lang w:val="it-IT" w:bidi="it-IT"/>
        </w:rPr>
        <w:t xml:space="preserve">Il medico inizierà </w:t>
      </w:r>
      <w:r w:rsidR="00B5303B" w:rsidRPr="00751CC1">
        <w:rPr>
          <w:szCs w:val="22"/>
          <w:lang w:val="it-IT" w:bidi="it-IT"/>
        </w:rPr>
        <w:t xml:space="preserve">il trattamento con </w:t>
      </w:r>
      <w:r>
        <w:rPr>
          <w:szCs w:val="22"/>
          <w:lang w:val="it-IT" w:bidi="it-IT"/>
        </w:rPr>
        <w:t xml:space="preserve">una </w:t>
      </w:r>
      <w:r w:rsidR="00460557" w:rsidRPr="00751CC1">
        <w:rPr>
          <w:szCs w:val="22"/>
          <w:lang w:val="it-IT" w:bidi="it-IT"/>
        </w:rPr>
        <w:t xml:space="preserve">dose bassa </w:t>
      </w:r>
      <w:r w:rsidR="00B5303B" w:rsidRPr="00751CC1">
        <w:rPr>
          <w:szCs w:val="22"/>
          <w:lang w:val="it-IT" w:bidi="it-IT"/>
        </w:rPr>
        <w:t>(</w:t>
      </w:r>
      <w:r>
        <w:rPr>
          <w:szCs w:val="22"/>
          <w:lang w:val="it-IT" w:bidi="it-IT"/>
        </w:rPr>
        <w:t xml:space="preserve">usando le compresse di Skilarence da </w:t>
      </w:r>
      <w:r w:rsidR="00B5303B" w:rsidRPr="00751CC1">
        <w:rPr>
          <w:szCs w:val="22"/>
          <w:lang w:val="it-IT" w:bidi="it-IT"/>
        </w:rPr>
        <w:t xml:space="preserve">30 mg). Questo </w:t>
      </w:r>
      <w:r w:rsidR="004B6A92">
        <w:rPr>
          <w:szCs w:val="22"/>
          <w:lang w:val="it-IT" w:bidi="it-IT"/>
        </w:rPr>
        <w:t>aiuta</w:t>
      </w:r>
      <w:r w:rsidR="00B5303B" w:rsidRPr="00751CC1">
        <w:rPr>
          <w:szCs w:val="22"/>
          <w:lang w:val="it-IT" w:bidi="it-IT"/>
        </w:rPr>
        <w:t xml:space="preserve"> a </w:t>
      </w:r>
      <w:r w:rsidR="002E1320">
        <w:rPr>
          <w:szCs w:val="22"/>
          <w:lang w:val="it-IT" w:bidi="it-IT"/>
        </w:rPr>
        <w:t>diminuire</w:t>
      </w:r>
      <w:r w:rsidR="002E6BBF">
        <w:rPr>
          <w:szCs w:val="22"/>
          <w:lang w:val="it-IT" w:bidi="it-IT"/>
        </w:rPr>
        <w:t xml:space="preserve"> </w:t>
      </w:r>
      <w:r w:rsidR="00B5303B" w:rsidRPr="00751CC1">
        <w:rPr>
          <w:szCs w:val="22"/>
          <w:lang w:val="it-IT" w:bidi="it-IT"/>
        </w:rPr>
        <w:t xml:space="preserve">i problemi di stomaco e altri effetti indesiderati. </w:t>
      </w:r>
      <w:r>
        <w:rPr>
          <w:szCs w:val="22"/>
          <w:lang w:val="it-IT" w:bidi="it-IT"/>
        </w:rPr>
        <w:t>L</w:t>
      </w:r>
      <w:r w:rsidR="00B5303B" w:rsidRPr="00751CC1">
        <w:rPr>
          <w:szCs w:val="22"/>
          <w:lang w:val="it-IT" w:bidi="it-IT"/>
        </w:rPr>
        <w:t xml:space="preserve">a dose </w:t>
      </w:r>
      <w:r>
        <w:rPr>
          <w:szCs w:val="22"/>
          <w:lang w:val="it-IT" w:bidi="it-IT"/>
        </w:rPr>
        <w:t xml:space="preserve">verrà aumentata </w:t>
      </w:r>
      <w:r w:rsidR="002E6BBF">
        <w:rPr>
          <w:szCs w:val="22"/>
          <w:lang w:val="it-IT" w:bidi="it-IT"/>
        </w:rPr>
        <w:t xml:space="preserve">ogni settimana </w:t>
      </w:r>
      <w:r w:rsidR="00B5303B" w:rsidRPr="00751CC1">
        <w:rPr>
          <w:szCs w:val="22"/>
          <w:lang w:val="it-IT" w:bidi="it-IT"/>
        </w:rPr>
        <w:t>come indicato nella tabella seguente</w:t>
      </w:r>
      <w:r>
        <w:rPr>
          <w:szCs w:val="22"/>
          <w:lang w:val="it-IT" w:bidi="it-IT"/>
        </w:rPr>
        <w:t xml:space="preserve"> (passando alle </w:t>
      </w:r>
      <w:r w:rsidR="00B5303B" w:rsidRPr="00751CC1">
        <w:rPr>
          <w:szCs w:val="22"/>
          <w:lang w:val="it-IT" w:bidi="it-IT"/>
        </w:rPr>
        <w:t xml:space="preserve">compresse di Skilarence </w:t>
      </w:r>
      <w:r>
        <w:rPr>
          <w:szCs w:val="22"/>
          <w:lang w:val="it-IT" w:bidi="it-IT"/>
        </w:rPr>
        <w:t xml:space="preserve">da </w:t>
      </w:r>
      <w:r w:rsidR="00B5303B" w:rsidRPr="00751CC1">
        <w:rPr>
          <w:szCs w:val="22"/>
          <w:lang w:val="it-IT" w:bidi="it-IT"/>
        </w:rPr>
        <w:t>120 mg a partire dalla s</w:t>
      </w:r>
      <w:r w:rsidR="00B549D8" w:rsidRPr="00751CC1">
        <w:rPr>
          <w:szCs w:val="22"/>
          <w:lang w:val="it-IT" w:bidi="it-IT"/>
        </w:rPr>
        <w:t>ettimana </w:t>
      </w:r>
      <w:r w:rsidR="00B5303B" w:rsidRPr="00751CC1">
        <w:rPr>
          <w:szCs w:val="22"/>
          <w:lang w:val="it-IT" w:bidi="it-IT"/>
        </w:rPr>
        <w:t>4</w:t>
      </w:r>
      <w:r w:rsidR="00F07F7F">
        <w:rPr>
          <w:szCs w:val="22"/>
          <w:lang w:val="it-IT" w:bidi="it-IT"/>
        </w:rPr>
        <w:t>)</w:t>
      </w:r>
      <w:r w:rsidR="00B5303B" w:rsidRPr="00751CC1">
        <w:rPr>
          <w:szCs w:val="22"/>
          <w:lang w:val="it-IT" w:bidi="it-IT"/>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1468"/>
        <w:gridCol w:w="1108"/>
        <w:gridCol w:w="1240"/>
        <w:gridCol w:w="1532"/>
        <w:gridCol w:w="1552"/>
        <w:gridCol w:w="1169"/>
      </w:tblGrid>
      <w:tr w:rsidR="00EA267C" w:rsidRPr="00751CC1" w:rsidTr="00EA267C">
        <w:trPr>
          <w:trHeight w:val="416"/>
        </w:trPr>
        <w:tc>
          <w:tcPr>
            <w:tcW w:w="572" w:type="pct"/>
            <w:vMerge w:val="restart"/>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Settimana di trattamento</w:t>
            </w:r>
          </w:p>
        </w:tc>
        <w:tc>
          <w:tcPr>
            <w:tcW w:w="823" w:type="pct"/>
            <w:vMerge w:val="restart"/>
            <w:vAlign w:val="center"/>
          </w:tcPr>
          <w:p w:rsidR="00EA267C" w:rsidRPr="00751CC1" w:rsidRDefault="00460557"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 xml:space="preserve">Dose della </w:t>
            </w:r>
            <w:r w:rsidRPr="00751CC1">
              <w:rPr>
                <w:szCs w:val="22"/>
                <w:lang w:val="it-IT" w:eastAsia="zh-CN" w:bidi="it-IT"/>
              </w:rPr>
              <w:t>compressa</w:t>
            </w:r>
          </w:p>
        </w:tc>
        <w:tc>
          <w:tcPr>
            <w:tcW w:w="2186" w:type="pct"/>
            <w:gridSpan w:val="3"/>
            <w:vAlign w:val="bottom"/>
          </w:tcPr>
          <w:p w:rsidR="00EA267C" w:rsidRPr="00751CC1" w:rsidRDefault="005A0E9A"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Quante compresse assumere durante il giorno</w:t>
            </w:r>
          </w:p>
        </w:tc>
        <w:tc>
          <w:tcPr>
            <w:tcW w:w="868" w:type="pct"/>
            <w:vMerge w:val="restart"/>
            <w:vAlign w:val="center"/>
          </w:tcPr>
          <w:p w:rsidR="00EA267C" w:rsidRPr="00751CC1" w:rsidRDefault="00EA267C" w:rsidP="0039156F">
            <w:pPr>
              <w:keepNext/>
              <w:widowControl w:val="0"/>
              <w:tabs>
                <w:tab w:val="clear" w:pos="567"/>
              </w:tabs>
              <w:spacing w:line="240" w:lineRule="auto"/>
              <w:jc w:val="center"/>
              <w:rPr>
                <w:szCs w:val="22"/>
                <w:lang w:val="it-IT" w:eastAsia="zh-CN" w:bidi="it-IT"/>
              </w:rPr>
            </w:pPr>
            <w:r>
              <w:rPr>
                <w:szCs w:val="22"/>
                <w:lang w:val="it-IT" w:eastAsia="zh-CN" w:bidi="it-IT"/>
              </w:rPr>
              <w:t>Numero di</w:t>
            </w:r>
          </w:p>
          <w:p w:rsidR="00EA267C" w:rsidRPr="00751CC1" w:rsidRDefault="00EA267C" w:rsidP="0039156F">
            <w:pPr>
              <w:keepNext/>
              <w:widowControl w:val="0"/>
              <w:jc w:val="center"/>
              <w:rPr>
                <w:szCs w:val="22"/>
                <w:lang w:val="it-IT" w:eastAsia="zh-CN" w:bidi="it-IT"/>
              </w:rPr>
            </w:pPr>
            <w:r>
              <w:rPr>
                <w:szCs w:val="22"/>
                <w:lang w:val="it-IT" w:eastAsia="zh-CN" w:bidi="it-IT"/>
              </w:rPr>
              <w:t>compresse al giorno</w:t>
            </w:r>
          </w:p>
        </w:tc>
        <w:tc>
          <w:tcPr>
            <w:tcW w:w="550" w:type="pct"/>
            <w:vMerge w:val="restart"/>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Dose totale</w:t>
            </w:r>
          </w:p>
          <w:p w:rsidR="00EA267C" w:rsidRPr="00751CC1" w:rsidRDefault="00EA267C" w:rsidP="0039156F">
            <w:pPr>
              <w:keepNext/>
              <w:widowControl w:val="0"/>
              <w:jc w:val="center"/>
              <w:rPr>
                <w:rFonts w:eastAsia="SimSun"/>
                <w:szCs w:val="22"/>
                <w:lang w:val="it-IT" w:eastAsia="zh-CN"/>
              </w:rPr>
            </w:pPr>
            <w:r w:rsidRPr="00751CC1">
              <w:rPr>
                <w:szCs w:val="22"/>
                <w:lang w:val="it-IT" w:eastAsia="zh-CN" w:bidi="it-IT"/>
              </w:rPr>
              <w:t>giornaliera</w:t>
            </w:r>
          </w:p>
        </w:tc>
      </w:tr>
      <w:tr w:rsidR="00EA267C" w:rsidRPr="00751CC1" w:rsidTr="00254C8A">
        <w:trPr>
          <w:trHeight w:val="433"/>
        </w:trPr>
        <w:tc>
          <w:tcPr>
            <w:tcW w:w="572" w:type="pct"/>
            <w:vMerge/>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p>
        </w:tc>
        <w:tc>
          <w:tcPr>
            <w:tcW w:w="823" w:type="pct"/>
            <w:vMerge/>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p>
        </w:tc>
        <w:tc>
          <w:tcPr>
            <w:tcW w:w="618" w:type="pct"/>
            <w:vAlign w:val="center"/>
          </w:tcPr>
          <w:p w:rsidR="00EA267C" w:rsidRPr="00751CC1" w:rsidRDefault="00460557"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Colazione</w:t>
            </w:r>
          </w:p>
        </w:tc>
        <w:tc>
          <w:tcPr>
            <w:tcW w:w="712" w:type="pct"/>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Pranzo</w:t>
            </w:r>
          </w:p>
        </w:tc>
        <w:tc>
          <w:tcPr>
            <w:tcW w:w="857" w:type="pct"/>
            <w:vAlign w:val="center"/>
          </w:tcPr>
          <w:p w:rsidR="00EA267C" w:rsidRPr="00751CC1" w:rsidRDefault="00EA267C" w:rsidP="0039156F">
            <w:pPr>
              <w:keepNext/>
              <w:widowControl w:val="0"/>
              <w:tabs>
                <w:tab w:val="clear" w:pos="567"/>
              </w:tabs>
              <w:spacing w:line="240" w:lineRule="auto"/>
              <w:jc w:val="center"/>
              <w:rPr>
                <w:rFonts w:eastAsia="SimSun"/>
                <w:szCs w:val="22"/>
                <w:lang w:val="it-IT" w:eastAsia="zh-CN"/>
              </w:rPr>
            </w:pPr>
            <w:r>
              <w:rPr>
                <w:szCs w:val="22"/>
                <w:lang w:val="it-IT" w:eastAsia="zh-CN" w:bidi="it-IT"/>
              </w:rPr>
              <w:t>Cena</w:t>
            </w:r>
          </w:p>
        </w:tc>
        <w:tc>
          <w:tcPr>
            <w:tcW w:w="868" w:type="pct"/>
            <w:vMerge/>
          </w:tcPr>
          <w:p w:rsidR="00EA267C" w:rsidRPr="00751CC1" w:rsidRDefault="00EA267C" w:rsidP="0039156F">
            <w:pPr>
              <w:keepNext/>
              <w:widowControl w:val="0"/>
              <w:tabs>
                <w:tab w:val="clear" w:pos="567"/>
              </w:tabs>
              <w:spacing w:line="240" w:lineRule="auto"/>
              <w:jc w:val="center"/>
              <w:rPr>
                <w:szCs w:val="22"/>
                <w:lang w:val="it-IT" w:eastAsia="zh-CN" w:bidi="it-IT"/>
              </w:rPr>
            </w:pPr>
          </w:p>
        </w:tc>
        <w:tc>
          <w:tcPr>
            <w:tcW w:w="550" w:type="pct"/>
            <w:vMerge/>
          </w:tcPr>
          <w:p w:rsidR="00EA267C" w:rsidRPr="00751CC1" w:rsidRDefault="00EA267C" w:rsidP="0039156F">
            <w:pPr>
              <w:keepNext/>
              <w:widowControl w:val="0"/>
              <w:tabs>
                <w:tab w:val="clear" w:pos="567"/>
              </w:tabs>
              <w:spacing w:line="240" w:lineRule="auto"/>
              <w:jc w:val="center"/>
              <w:rPr>
                <w:rFonts w:eastAsia="SimSun"/>
                <w:szCs w:val="22"/>
                <w:lang w:val="it-IT" w:eastAsia="zh-CN"/>
              </w:rPr>
            </w:pPr>
          </w:p>
        </w:tc>
      </w:tr>
      <w:tr w:rsidR="005F5B9E" w:rsidRPr="00751CC1" w:rsidTr="00EA267C">
        <w:trPr>
          <w:trHeight w:val="458"/>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1</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r>
      <w:tr w:rsidR="005F5B9E" w:rsidRPr="00751CC1" w:rsidTr="00EA267C">
        <w:trPr>
          <w:trHeight w:val="457"/>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2</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60 mg</w:t>
            </w:r>
          </w:p>
        </w:tc>
      </w:tr>
      <w:tr w:rsidR="005F5B9E" w:rsidRPr="00751CC1" w:rsidTr="00EA267C">
        <w:trPr>
          <w:trHeight w:val="457"/>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3</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90 mg</w:t>
            </w:r>
          </w:p>
        </w:tc>
      </w:tr>
      <w:tr w:rsidR="005F5B9E" w:rsidRPr="00751CC1" w:rsidTr="00EA267C">
        <w:trPr>
          <w:trHeight w:val="425"/>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4</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1</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r>
      <w:tr w:rsidR="005F5B9E" w:rsidRPr="00751CC1" w:rsidTr="00EA267C">
        <w:trPr>
          <w:trHeight w:val="423"/>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5</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rFonts w:eastAsia="SimSun"/>
                <w:szCs w:val="22"/>
                <w:lang w:val="it-IT" w:eastAsia="zh-CN"/>
              </w:rPr>
              <w:noBreakHyphen/>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2</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240 mg</w:t>
            </w:r>
          </w:p>
        </w:tc>
      </w:tr>
      <w:tr w:rsidR="005F5B9E" w:rsidRPr="00751CC1" w:rsidTr="00EA267C">
        <w:trPr>
          <w:trHeight w:val="423"/>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3</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360 mg</w:t>
            </w:r>
          </w:p>
        </w:tc>
      </w:tr>
      <w:tr w:rsidR="005F5B9E" w:rsidRPr="00751CC1" w:rsidTr="00EA267C">
        <w:trPr>
          <w:trHeight w:val="423"/>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7</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4</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480 mg</w:t>
            </w:r>
          </w:p>
        </w:tc>
      </w:tr>
      <w:tr w:rsidR="005F5B9E" w:rsidRPr="00751CC1" w:rsidTr="00EA267C">
        <w:trPr>
          <w:trHeight w:val="423"/>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8</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w:t>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5</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600 mg</w:t>
            </w:r>
          </w:p>
        </w:tc>
      </w:tr>
      <w:tr w:rsidR="005F5B9E" w:rsidRPr="00751CC1" w:rsidTr="00EA267C">
        <w:trPr>
          <w:trHeight w:val="423"/>
        </w:trPr>
        <w:tc>
          <w:tcPr>
            <w:tcW w:w="572" w:type="pct"/>
            <w:vAlign w:val="center"/>
          </w:tcPr>
          <w:p w:rsidR="005F5B9E" w:rsidRPr="00751CC1" w:rsidRDefault="005F5B9E" w:rsidP="00436732">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9+</w:t>
            </w:r>
          </w:p>
        </w:tc>
        <w:tc>
          <w:tcPr>
            <w:tcW w:w="823"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120 mg</w:t>
            </w:r>
          </w:p>
        </w:tc>
        <w:tc>
          <w:tcPr>
            <w:tcW w:w="618"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712"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57"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2</w:t>
            </w:r>
          </w:p>
        </w:tc>
        <w:tc>
          <w:tcPr>
            <w:tcW w:w="868" w:type="pct"/>
          </w:tcPr>
          <w:p w:rsidR="005F5B9E" w:rsidRPr="00751CC1" w:rsidRDefault="005F5B9E" w:rsidP="0039156F">
            <w:pPr>
              <w:keepNext/>
              <w:widowControl w:val="0"/>
              <w:tabs>
                <w:tab w:val="clear" w:pos="567"/>
              </w:tabs>
              <w:spacing w:line="240" w:lineRule="auto"/>
              <w:jc w:val="center"/>
              <w:rPr>
                <w:szCs w:val="22"/>
                <w:lang w:val="it-IT" w:eastAsia="zh-CN" w:bidi="it-IT"/>
              </w:rPr>
            </w:pPr>
            <w:r>
              <w:rPr>
                <w:szCs w:val="22"/>
                <w:lang w:val="it-IT" w:eastAsia="zh-CN" w:bidi="it-IT"/>
              </w:rPr>
              <w:t>6</w:t>
            </w:r>
          </w:p>
        </w:tc>
        <w:tc>
          <w:tcPr>
            <w:tcW w:w="550" w:type="pct"/>
            <w:vAlign w:val="center"/>
          </w:tcPr>
          <w:p w:rsidR="005F5B9E" w:rsidRPr="00751CC1" w:rsidRDefault="005F5B9E" w:rsidP="0039156F">
            <w:pPr>
              <w:keepNext/>
              <w:widowControl w:val="0"/>
              <w:tabs>
                <w:tab w:val="clear" w:pos="567"/>
              </w:tabs>
              <w:spacing w:line="240" w:lineRule="auto"/>
              <w:jc w:val="center"/>
              <w:rPr>
                <w:rFonts w:eastAsia="SimSun"/>
                <w:szCs w:val="22"/>
                <w:lang w:val="it-IT" w:eastAsia="zh-CN"/>
              </w:rPr>
            </w:pPr>
            <w:r w:rsidRPr="00751CC1">
              <w:rPr>
                <w:szCs w:val="22"/>
                <w:lang w:val="it-IT" w:eastAsia="zh-CN" w:bidi="it-IT"/>
              </w:rPr>
              <w:t>720 mg</w:t>
            </w:r>
          </w:p>
        </w:tc>
      </w:tr>
    </w:tbl>
    <w:p w:rsidR="00B5303B" w:rsidRPr="00751CC1" w:rsidRDefault="00B5303B" w:rsidP="00436732">
      <w:pPr>
        <w:widowControl w:val="0"/>
        <w:tabs>
          <w:tab w:val="clear" w:pos="567"/>
        </w:tabs>
        <w:spacing w:line="240" w:lineRule="auto"/>
        <w:jc w:val="both"/>
        <w:rPr>
          <w:szCs w:val="22"/>
          <w:lang w:val="it-IT"/>
        </w:rPr>
      </w:pPr>
    </w:p>
    <w:p w:rsidR="00C824FC" w:rsidRDefault="00B5303B" w:rsidP="0039156F">
      <w:pPr>
        <w:widowControl w:val="0"/>
        <w:tabs>
          <w:tab w:val="clear" w:pos="567"/>
        </w:tabs>
        <w:spacing w:line="240" w:lineRule="auto"/>
        <w:rPr>
          <w:szCs w:val="22"/>
          <w:lang w:val="it-IT" w:bidi="it-IT"/>
        </w:rPr>
      </w:pPr>
      <w:r w:rsidRPr="00751CC1">
        <w:rPr>
          <w:szCs w:val="22"/>
          <w:lang w:val="it-IT" w:bidi="it-IT"/>
        </w:rPr>
        <w:t xml:space="preserve">Il medico </w:t>
      </w:r>
      <w:r w:rsidR="005F5B9E">
        <w:rPr>
          <w:szCs w:val="22"/>
          <w:lang w:val="it-IT" w:bidi="it-IT"/>
        </w:rPr>
        <w:t xml:space="preserve">controllerà </w:t>
      </w:r>
      <w:r w:rsidRPr="00751CC1">
        <w:rPr>
          <w:szCs w:val="22"/>
          <w:lang w:val="it-IT" w:bidi="it-IT"/>
        </w:rPr>
        <w:t>in che misura migliora</w:t>
      </w:r>
      <w:r w:rsidR="005F5B9E">
        <w:rPr>
          <w:szCs w:val="22"/>
          <w:lang w:val="it-IT" w:bidi="it-IT"/>
        </w:rPr>
        <w:t>no le Sue condizioni</w:t>
      </w:r>
      <w:r w:rsidRPr="00751CC1">
        <w:rPr>
          <w:szCs w:val="22"/>
          <w:lang w:val="it-IT" w:bidi="it-IT"/>
        </w:rPr>
        <w:t xml:space="preserve"> dopo aver iniziato a prendere Skilarence e verificherà </w:t>
      </w:r>
      <w:r w:rsidR="005F5B9E">
        <w:rPr>
          <w:szCs w:val="22"/>
          <w:lang w:val="it-IT" w:bidi="it-IT"/>
        </w:rPr>
        <w:t xml:space="preserve">gli </w:t>
      </w:r>
      <w:r w:rsidRPr="00751CC1">
        <w:rPr>
          <w:szCs w:val="22"/>
          <w:lang w:val="it-IT" w:bidi="it-IT"/>
        </w:rPr>
        <w:t xml:space="preserve">effetti indesiderati. </w:t>
      </w:r>
      <w:r w:rsidR="00C824FC">
        <w:rPr>
          <w:szCs w:val="22"/>
          <w:lang w:val="it-IT" w:bidi="it-IT"/>
        </w:rPr>
        <w:t>Se</w:t>
      </w:r>
      <w:r w:rsidR="005F5B9E">
        <w:rPr>
          <w:szCs w:val="22"/>
          <w:lang w:val="it-IT" w:bidi="it-IT"/>
        </w:rPr>
        <w:t xml:space="preserve"> manifesta effetti indesiderati gravi </w:t>
      </w:r>
      <w:r w:rsidR="00C824FC">
        <w:rPr>
          <w:szCs w:val="22"/>
          <w:lang w:val="it-IT" w:bidi="it-IT"/>
        </w:rPr>
        <w:t xml:space="preserve">dopo un aumento della dose, il medico potrebbe </w:t>
      </w:r>
      <w:r w:rsidR="00460557">
        <w:rPr>
          <w:szCs w:val="22"/>
          <w:lang w:val="it-IT" w:bidi="it-IT"/>
        </w:rPr>
        <w:t>consigliar</w:t>
      </w:r>
      <w:r w:rsidR="006D3F36">
        <w:rPr>
          <w:szCs w:val="22"/>
          <w:lang w:val="it-IT" w:bidi="it-IT"/>
        </w:rPr>
        <w:t>L</w:t>
      </w:r>
      <w:r w:rsidR="00460557">
        <w:rPr>
          <w:szCs w:val="22"/>
          <w:lang w:val="it-IT" w:bidi="it-IT"/>
        </w:rPr>
        <w:t xml:space="preserve">e </w:t>
      </w:r>
      <w:r w:rsidR="00C824FC">
        <w:rPr>
          <w:szCs w:val="22"/>
          <w:lang w:val="it-IT" w:bidi="it-IT"/>
        </w:rPr>
        <w:t xml:space="preserve">di </w:t>
      </w:r>
      <w:r w:rsidR="00772382">
        <w:rPr>
          <w:szCs w:val="22"/>
          <w:lang w:val="it-IT" w:bidi="it-IT"/>
        </w:rPr>
        <w:t>passare</w:t>
      </w:r>
      <w:r w:rsidR="00C824FC">
        <w:rPr>
          <w:szCs w:val="22"/>
          <w:lang w:val="it-IT" w:bidi="it-IT"/>
        </w:rPr>
        <w:t xml:space="preserve"> temporaneamente </w:t>
      </w:r>
      <w:r w:rsidR="005F5B9E">
        <w:rPr>
          <w:szCs w:val="22"/>
          <w:lang w:val="it-IT" w:bidi="it-IT"/>
        </w:rPr>
        <w:t>alla dose precedente</w:t>
      </w:r>
      <w:r w:rsidR="00C824FC">
        <w:rPr>
          <w:szCs w:val="22"/>
          <w:lang w:val="it-IT" w:bidi="it-IT"/>
        </w:rPr>
        <w:t xml:space="preserve">. </w:t>
      </w:r>
      <w:r w:rsidR="005F5B9E">
        <w:rPr>
          <w:szCs w:val="22"/>
          <w:lang w:val="it-IT" w:bidi="it-IT"/>
        </w:rPr>
        <w:t>Se gli effetti indesiderati non c</w:t>
      </w:r>
      <w:r w:rsidR="00772382">
        <w:rPr>
          <w:szCs w:val="22"/>
          <w:lang w:val="it-IT" w:bidi="it-IT"/>
        </w:rPr>
        <w:t>ausano</w:t>
      </w:r>
      <w:r w:rsidR="005F5B9E">
        <w:rPr>
          <w:szCs w:val="22"/>
          <w:lang w:val="it-IT" w:bidi="it-IT"/>
        </w:rPr>
        <w:t xml:space="preserve"> problemi, </w:t>
      </w:r>
      <w:r w:rsidR="00C824FC">
        <w:rPr>
          <w:szCs w:val="22"/>
          <w:lang w:val="it-IT" w:bidi="it-IT"/>
        </w:rPr>
        <w:t>l</w:t>
      </w:r>
      <w:r w:rsidRPr="00751CC1">
        <w:rPr>
          <w:szCs w:val="22"/>
          <w:lang w:val="it-IT" w:bidi="it-IT"/>
        </w:rPr>
        <w:t>a dose sarà aumentata fino a raggiungimento di un controllo della malattia</w:t>
      </w:r>
      <w:r w:rsidR="005F5B9E">
        <w:rPr>
          <w:szCs w:val="22"/>
          <w:lang w:val="it-IT" w:bidi="it-IT"/>
        </w:rPr>
        <w:t xml:space="preserve">. Lei potrebbe non aver bisogno della dose </w:t>
      </w:r>
      <w:r w:rsidRPr="00751CC1">
        <w:rPr>
          <w:szCs w:val="22"/>
          <w:lang w:val="it-IT" w:bidi="it-IT"/>
        </w:rPr>
        <w:t>massima di 720 mg al giorno.</w:t>
      </w:r>
      <w:r w:rsidR="00EC24C3">
        <w:rPr>
          <w:szCs w:val="22"/>
          <w:lang w:val="it-IT" w:bidi="it-IT"/>
        </w:rPr>
        <w:t xml:space="preserve"> Quando le condizioni saranno sufficientemente migliorate, </w:t>
      </w:r>
      <w:r w:rsidR="00C824FC">
        <w:rPr>
          <w:szCs w:val="22"/>
          <w:lang w:val="it-IT" w:bidi="it-IT"/>
        </w:rPr>
        <w:t xml:space="preserve">il medico valuterà come ridurre </w:t>
      </w:r>
      <w:r w:rsidR="00460557">
        <w:rPr>
          <w:szCs w:val="22"/>
          <w:lang w:val="it-IT" w:bidi="it-IT"/>
        </w:rPr>
        <w:t xml:space="preserve">gradualmente </w:t>
      </w:r>
      <w:r w:rsidR="00C824FC">
        <w:rPr>
          <w:szCs w:val="22"/>
          <w:lang w:val="it-IT" w:bidi="it-IT"/>
        </w:rPr>
        <w:t xml:space="preserve">la dose giornaliera di Skilarence per raggiungere quella necessaria </w:t>
      </w:r>
      <w:r w:rsidR="00460557">
        <w:rPr>
          <w:szCs w:val="22"/>
          <w:lang w:val="it-IT" w:bidi="it-IT"/>
        </w:rPr>
        <w:t>a mantenere il miglioramento ottenuto</w:t>
      </w:r>
      <w:r w:rsidR="00C824FC">
        <w:rPr>
          <w:szCs w:val="22"/>
          <w:lang w:val="it-IT" w:bidi="it-IT"/>
        </w:rPr>
        <w:t>.</w:t>
      </w:r>
    </w:p>
    <w:p w:rsidR="00AF3671" w:rsidRDefault="00AF3671" w:rsidP="0039156F">
      <w:pPr>
        <w:widowControl w:val="0"/>
        <w:tabs>
          <w:tab w:val="clear" w:pos="567"/>
        </w:tabs>
        <w:spacing w:line="240" w:lineRule="auto"/>
        <w:rPr>
          <w:szCs w:val="22"/>
          <w:lang w:val="it-IT" w:bidi="it-IT"/>
        </w:rPr>
      </w:pPr>
    </w:p>
    <w:p w:rsidR="00C824FC" w:rsidRDefault="00C824FC" w:rsidP="0039156F">
      <w:pPr>
        <w:keepNext/>
        <w:widowControl w:val="0"/>
        <w:tabs>
          <w:tab w:val="clear" w:pos="567"/>
        </w:tabs>
        <w:spacing w:line="240" w:lineRule="auto"/>
        <w:rPr>
          <w:b/>
          <w:szCs w:val="22"/>
          <w:lang w:val="it-IT" w:bidi="it-IT"/>
        </w:rPr>
      </w:pPr>
      <w:r>
        <w:rPr>
          <w:b/>
          <w:szCs w:val="22"/>
          <w:lang w:val="it-IT" w:bidi="it-IT"/>
        </w:rPr>
        <w:t>Metodo di somministrazione</w:t>
      </w:r>
    </w:p>
    <w:p w:rsidR="00C824FC" w:rsidRPr="00993307" w:rsidRDefault="00460557" w:rsidP="0039156F">
      <w:pPr>
        <w:keepNext/>
        <w:widowControl w:val="0"/>
        <w:tabs>
          <w:tab w:val="clear" w:pos="567"/>
        </w:tabs>
        <w:spacing w:line="240" w:lineRule="auto"/>
        <w:rPr>
          <w:szCs w:val="22"/>
          <w:lang w:val="it-IT"/>
        </w:rPr>
      </w:pPr>
      <w:r>
        <w:rPr>
          <w:szCs w:val="22"/>
          <w:lang w:val="it-IT" w:bidi="it-IT"/>
        </w:rPr>
        <w:t xml:space="preserve">Deglutire </w:t>
      </w:r>
      <w:r w:rsidR="00C824FC">
        <w:rPr>
          <w:szCs w:val="22"/>
          <w:lang w:val="it-IT" w:bidi="it-IT"/>
        </w:rPr>
        <w:t>le compresse di Skilarence intere con un liquido. Assumere le compresse durante o immediatamente dopo un pasto. Non frantumare, rompere, sciogliere o masticare le compresse, poiché possiedono un rivestimento speciale che aiuta a prevenire l’irritazione dello stomaco.</w:t>
      </w:r>
    </w:p>
    <w:p w:rsidR="00B5303B" w:rsidRPr="00751CC1" w:rsidRDefault="00B5303B"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Se prende più Skilarence di quanto deve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Se ritiene di aver preso troppe compresse</w:t>
      </w:r>
      <w:r w:rsidR="00AF3671">
        <w:rPr>
          <w:szCs w:val="22"/>
          <w:lang w:val="it-IT" w:bidi="it-IT"/>
        </w:rPr>
        <w:t xml:space="preserve"> di Skilarence</w:t>
      </w:r>
      <w:r w:rsidRPr="00751CC1">
        <w:rPr>
          <w:szCs w:val="22"/>
          <w:lang w:val="it-IT" w:bidi="it-IT"/>
        </w:rPr>
        <w:t>, si rivolga al medico o al farmacista.</w:t>
      </w:r>
    </w:p>
    <w:p w:rsidR="00B5303B" w:rsidRPr="00751CC1" w:rsidRDefault="00B5303B" w:rsidP="00436732">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szCs w:val="22"/>
          <w:lang w:val="it-IT"/>
        </w:rPr>
      </w:pPr>
      <w:r w:rsidRPr="00751CC1">
        <w:rPr>
          <w:b/>
          <w:bCs/>
          <w:szCs w:val="22"/>
          <w:lang w:val="it-IT" w:bidi="it-IT"/>
        </w:rPr>
        <w:t>Se dimentica di prendere Skilarence</w:t>
      </w:r>
    </w:p>
    <w:p w:rsidR="00B5303B" w:rsidRPr="00751CC1" w:rsidRDefault="00B5303B" w:rsidP="00436732">
      <w:pPr>
        <w:keepNext/>
        <w:widowControl w:val="0"/>
        <w:tabs>
          <w:tab w:val="clear" w:pos="567"/>
        </w:tabs>
        <w:spacing w:line="240" w:lineRule="auto"/>
        <w:rPr>
          <w:szCs w:val="22"/>
          <w:lang w:val="it-IT"/>
        </w:rPr>
      </w:pPr>
      <w:r w:rsidRPr="00751CC1">
        <w:rPr>
          <w:szCs w:val="22"/>
          <w:lang w:val="it-IT" w:bidi="it-IT"/>
        </w:rPr>
        <w:t xml:space="preserve">Non prenda una dose doppia per compensare la dimenticanza della dose. </w:t>
      </w:r>
      <w:r w:rsidR="00CE3FAB">
        <w:rPr>
          <w:szCs w:val="22"/>
          <w:lang w:val="it-IT" w:bidi="it-IT"/>
        </w:rPr>
        <w:t>Prenda la dose successiva all’ora abituale e c</w:t>
      </w:r>
      <w:r w:rsidRPr="00751CC1">
        <w:rPr>
          <w:szCs w:val="22"/>
          <w:lang w:val="it-IT" w:bidi="it-IT"/>
        </w:rPr>
        <w:t>ontinui a prendere il medicinale esattamente come descritto in questo foglio o esattamente come concordato con il medico. Se ha dubbi si rivolga al medico o al farmacista.</w:t>
      </w:r>
    </w:p>
    <w:p w:rsidR="00B5303B" w:rsidRPr="00772C53" w:rsidRDefault="00B5303B" w:rsidP="0039156F">
      <w:pPr>
        <w:widowControl w:val="0"/>
        <w:tabs>
          <w:tab w:val="clear" w:pos="567"/>
        </w:tabs>
        <w:spacing w:line="240" w:lineRule="auto"/>
        <w:rPr>
          <w:b/>
          <w:bCs/>
          <w:szCs w:val="22"/>
          <w:lang w:val="it-IT"/>
        </w:rPr>
      </w:pPr>
    </w:p>
    <w:p w:rsidR="00B5303B" w:rsidRPr="00751CC1" w:rsidRDefault="00B5303B" w:rsidP="0039156F">
      <w:pPr>
        <w:widowControl w:val="0"/>
        <w:tabs>
          <w:tab w:val="clear" w:pos="567"/>
        </w:tabs>
        <w:spacing w:line="240" w:lineRule="auto"/>
        <w:ind w:right="-2"/>
        <w:rPr>
          <w:szCs w:val="22"/>
          <w:lang w:val="it-IT"/>
        </w:rPr>
      </w:pPr>
      <w:r w:rsidRPr="00751CC1">
        <w:rPr>
          <w:szCs w:val="22"/>
          <w:lang w:val="it-IT" w:bidi="it-IT"/>
        </w:rPr>
        <w:t>Se ha qualsiasi dubbio sull’uso di questo medicinale, si rivolga al medico o al farmacista.</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keepNext/>
        <w:widowControl w:val="0"/>
        <w:tabs>
          <w:tab w:val="clear" w:pos="567"/>
        </w:tabs>
        <w:spacing w:line="240" w:lineRule="auto"/>
        <w:ind w:left="567" w:right="-2" w:hanging="567"/>
        <w:rPr>
          <w:b/>
          <w:szCs w:val="22"/>
          <w:lang w:val="it-IT"/>
        </w:rPr>
      </w:pPr>
      <w:r w:rsidRPr="00751CC1">
        <w:rPr>
          <w:b/>
          <w:bCs/>
          <w:szCs w:val="22"/>
          <w:lang w:val="it-IT" w:bidi="it-IT"/>
        </w:rPr>
        <w:t>4.</w:t>
      </w:r>
      <w:r w:rsidRPr="00751CC1">
        <w:rPr>
          <w:b/>
          <w:bCs/>
          <w:szCs w:val="22"/>
          <w:lang w:val="it-IT" w:bidi="it-IT"/>
        </w:rPr>
        <w:tab/>
        <w:t>Possibili effetti indesiderati</w:t>
      </w:r>
    </w:p>
    <w:p w:rsidR="00B5303B" w:rsidRPr="00751CC1" w:rsidRDefault="00B5303B" w:rsidP="0039156F">
      <w:pPr>
        <w:keepNext/>
        <w:widowControl w:val="0"/>
        <w:tabs>
          <w:tab w:val="clear" w:pos="567"/>
        </w:tabs>
        <w:spacing w:line="240" w:lineRule="auto"/>
        <w:ind w:right="-29"/>
        <w:rPr>
          <w:szCs w:val="22"/>
          <w:lang w:val="it-IT"/>
        </w:rPr>
      </w:pPr>
    </w:p>
    <w:p w:rsidR="00AF3671" w:rsidRDefault="00B5303B" w:rsidP="0039156F">
      <w:pPr>
        <w:keepNext/>
        <w:widowControl w:val="0"/>
        <w:tabs>
          <w:tab w:val="clear" w:pos="567"/>
        </w:tabs>
        <w:spacing w:line="240" w:lineRule="auto"/>
        <w:ind w:right="-29"/>
        <w:rPr>
          <w:szCs w:val="22"/>
          <w:lang w:val="it-IT" w:bidi="it-IT"/>
        </w:rPr>
      </w:pPr>
      <w:r w:rsidRPr="00751CC1">
        <w:rPr>
          <w:szCs w:val="22"/>
          <w:lang w:val="it-IT" w:bidi="it-IT"/>
        </w:rPr>
        <w:t xml:space="preserve">Come tutti i medicinali, questo medicinale può causare effetti indesiderati sebbene non tutte le persone li manifestino. Alcuni degli effetti indesiderati, come arrossamento del viso o del corpo (vampate), diarrea, problemi di stomaco e nausea, </w:t>
      </w:r>
      <w:r w:rsidR="00AF3671">
        <w:rPr>
          <w:szCs w:val="22"/>
          <w:lang w:val="it-IT" w:bidi="it-IT"/>
        </w:rPr>
        <w:t>solitamente migliorano continuando il trattamento.</w:t>
      </w:r>
    </w:p>
    <w:p w:rsidR="00CE3FAB" w:rsidRDefault="00CE3FAB" w:rsidP="0039156F">
      <w:pPr>
        <w:widowControl w:val="0"/>
        <w:tabs>
          <w:tab w:val="clear" w:pos="567"/>
        </w:tabs>
        <w:spacing w:line="240" w:lineRule="auto"/>
        <w:ind w:right="-28"/>
        <w:rPr>
          <w:szCs w:val="22"/>
          <w:lang w:val="it-IT" w:bidi="it-IT"/>
        </w:rPr>
      </w:pPr>
    </w:p>
    <w:p w:rsidR="00CE3FAB" w:rsidRDefault="00CE3FAB" w:rsidP="0039156F">
      <w:pPr>
        <w:widowControl w:val="0"/>
        <w:tabs>
          <w:tab w:val="clear" w:pos="567"/>
        </w:tabs>
        <w:spacing w:line="240" w:lineRule="auto"/>
        <w:ind w:right="-28"/>
        <w:rPr>
          <w:szCs w:val="22"/>
          <w:lang w:val="it-IT" w:bidi="it-IT"/>
        </w:rPr>
      </w:pPr>
      <w:r>
        <w:rPr>
          <w:szCs w:val="22"/>
          <w:lang w:val="it-IT" w:bidi="it-IT"/>
        </w:rPr>
        <w:t>Gli effetti indesiderati più gravi che possono manifestarsi con Skilarence sono</w:t>
      </w:r>
      <w:r w:rsidR="00C73036">
        <w:rPr>
          <w:szCs w:val="22"/>
          <w:lang w:val="it-IT" w:bidi="it-IT"/>
        </w:rPr>
        <w:t xml:space="preserve"> reazioni allergiche o da ipersensibilità,</w:t>
      </w:r>
      <w:r>
        <w:rPr>
          <w:szCs w:val="22"/>
          <w:lang w:val="it-IT" w:bidi="it-IT"/>
        </w:rPr>
        <w:t xml:space="preserve"> insufficienza renale o una patologia renale chiamata sindrome di Fanconi oppure un’infezione grave del cervello chiamata leucoencefalopatia multifocale progressiva (LMP). Non è noto con quale frequenza si manifestano. Per i sintomi, vedere </w:t>
      </w:r>
      <w:r w:rsidR="00B004E4">
        <w:rPr>
          <w:szCs w:val="22"/>
          <w:lang w:val="it-IT" w:bidi="it-IT"/>
        </w:rPr>
        <w:t>qui di seguito</w:t>
      </w:r>
      <w:r>
        <w:rPr>
          <w:szCs w:val="22"/>
          <w:lang w:val="it-IT" w:bidi="it-IT"/>
        </w:rPr>
        <w:t>.</w:t>
      </w:r>
    </w:p>
    <w:p w:rsidR="00CE3FAB" w:rsidRDefault="00CE3FAB" w:rsidP="0039156F">
      <w:pPr>
        <w:widowControl w:val="0"/>
        <w:tabs>
          <w:tab w:val="clear" w:pos="567"/>
        </w:tabs>
        <w:spacing w:line="240" w:lineRule="auto"/>
        <w:ind w:right="-28"/>
        <w:rPr>
          <w:szCs w:val="22"/>
          <w:lang w:val="it-IT" w:bidi="it-IT"/>
        </w:rPr>
      </w:pPr>
    </w:p>
    <w:p w:rsidR="00C73036" w:rsidRPr="004D3F33" w:rsidRDefault="00C73036" w:rsidP="0039156F">
      <w:pPr>
        <w:keepLines/>
        <w:numPr>
          <w:ilvl w:val="12"/>
          <w:numId w:val="0"/>
        </w:numPr>
        <w:tabs>
          <w:tab w:val="clear" w:pos="567"/>
        </w:tabs>
        <w:spacing w:line="240" w:lineRule="auto"/>
        <w:ind w:right="-29"/>
        <w:rPr>
          <w:u w:val="single"/>
          <w:lang w:val="it-IT"/>
        </w:rPr>
      </w:pPr>
      <w:r w:rsidRPr="004D3F33">
        <w:rPr>
          <w:u w:val="single"/>
          <w:lang w:val="it-IT"/>
        </w:rPr>
        <w:t>Reazioni allergiche o da ipersensibilità</w:t>
      </w:r>
    </w:p>
    <w:p w:rsidR="004E3DB0" w:rsidRPr="000F66A9" w:rsidRDefault="004E3DB0" w:rsidP="0039156F">
      <w:pPr>
        <w:keepLines/>
        <w:numPr>
          <w:ilvl w:val="12"/>
          <w:numId w:val="0"/>
        </w:numPr>
        <w:tabs>
          <w:tab w:val="clear" w:pos="567"/>
        </w:tabs>
        <w:spacing w:line="240" w:lineRule="auto"/>
        <w:ind w:right="-28"/>
        <w:rPr>
          <w:lang w:val="it-IT"/>
        </w:rPr>
      </w:pPr>
      <w:r w:rsidRPr="000F66A9">
        <w:rPr>
          <w:lang w:val="it-IT"/>
        </w:rPr>
        <w:t>Le rea</w:t>
      </w:r>
      <w:r>
        <w:rPr>
          <w:lang w:val="it-IT"/>
        </w:rPr>
        <w:t>z</w:t>
      </w:r>
      <w:r w:rsidRPr="000F66A9">
        <w:rPr>
          <w:lang w:val="it-IT"/>
        </w:rPr>
        <w:t>ioni allergiche o da ipersen</w:t>
      </w:r>
      <w:r>
        <w:rPr>
          <w:lang w:val="it-IT"/>
        </w:rPr>
        <w:t>si</w:t>
      </w:r>
      <w:r w:rsidRPr="000F66A9">
        <w:rPr>
          <w:lang w:val="it-IT"/>
        </w:rPr>
        <w:t>bili</w:t>
      </w:r>
      <w:r>
        <w:rPr>
          <w:lang w:val="it-IT"/>
        </w:rPr>
        <w:t>tà sono</w:t>
      </w:r>
      <w:r w:rsidRPr="000F66A9">
        <w:rPr>
          <w:lang w:val="it-IT"/>
        </w:rPr>
        <w:t xml:space="preserve"> rare </w:t>
      </w:r>
      <w:r>
        <w:rPr>
          <w:lang w:val="it-IT"/>
        </w:rPr>
        <w:t>ma possono essere molto gravi</w:t>
      </w:r>
      <w:r w:rsidRPr="000F66A9">
        <w:rPr>
          <w:lang w:val="it-IT"/>
        </w:rPr>
        <w:t xml:space="preserve">. </w:t>
      </w:r>
      <w:r w:rsidRPr="00DC556B">
        <w:rPr>
          <w:lang w:val="it-IT"/>
        </w:rPr>
        <w:t>Un effetto indesi</w:t>
      </w:r>
      <w:r w:rsidRPr="000F66A9">
        <w:rPr>
          <w:lang w:val="it-IT"/>
        </w:rPr>
        <w:t>derato mo</w:t>
      </w:r>
      <w:r w:rsidRPr="00DC556B">
        <w:rPr>
          <w:lang w:val="it-IT"/>
        </w:rPr>
        <w:t>lto co</w:t>
      </w:r>
      <w:r w:rsidRPr="000F66A9">
        <w:rPr>
          <w:lang w:val="it-IT"/>
        </w:rPr>
        <w:t xml:space="preserve">mune </w:t>
      </w:r>
      <w:r w:rsidR="00CC77BF">
        <w:rPr>
          <w:lang w:val="it-IT"/>
        </w:rPr>
        <w:t xml:space="preserve">è l’arrossamento </w:t>
      </w:r>
      <w:r w:rsidRPr="000F66A9">
        <w:rPr>
          <w:lang w:val="it-IT"/>
        </w:rPr>
        <w:t>del viso o del corpo (vampate)</w:t>
      </w:r>
      <w:r w:rsidR="00CC77BF">
        <w:rPr>
          <w:lang w:val="it-IT"/>
        </w:rPr>
        <w:t>,</w:t>
      </w:r>
      <w:r w:rsidR="000A315E">
        <w:rPr>
          <w:lang w:val="it-IT"/>
        </w:rPr>
        <w:t xml:space="preserve"> </w:t>
      </w:r>
      <w:r w:rsidRPr="000F66A9">
        <w:rPr>
          <w:szCs w:val="22"/>
          <w:lang w:val="it-IT"/>
        </w:rPr>
        <w:t>ch</w:t>
      </w:r>
      <w:r>
        <w:rPr>
          <w:szCs w:val="22"/>
          <w:lang w:val="it-IT"/>
        </w:rPr>
        <w:t>e</w:t>
      </w:r>
      <w:r w:rsidRPr="000F66A9">
        <w:rPr>
          <w:szCs w:val="22"/>
          <w:lang w:val="it-IT"/>
        </w:rPr>
        <w:t xml:space="preserve"> </w:t>
      </w:r>
      <w:r>
        <w:rPr>
          <w:szCs w:val="22"/>
          <w:lang w:val="it-IT"/>
        </w:rPr>
        <w:t xml:space="preserve">può colpire più di </w:t>
      </w:r>
      <w:r w:rsidRPr="000F66A9">
        <w:rPr>
          <w:lang w:val="it-IT"/>
        </w:rPr>
        <w:t xml:space="preserve">1 </w:t>
      </w:r>
      <w:r>
        <w:rPr>
          <w:lang w:val="it-IT"/>
        </w:rPr>
        <w:t>persona su</w:t>
      </w:r>
      <w:r w:rsidRPr="000F66A9">
        <w:rPr>
          <w:lang w:val="it-IT"/>
        </w:rPr>
        <w:t xml:space="preserve"> 10</w:t>
      </w:r>
      <w:r w:rsidRPr="000F66A9">
        <w:rPr>
          <w:szCs w:val="22"/>
          <w:lang w:val="it-IT"/>
        </w:rPr>
        <w:t>.</w:t>
      </w:r>
      <w:r w:rsidRPr="000F66A9">
        <w:rPr>
          <w:lang w:val="it-IT"/>
        </w:rPr>
        <w:t xml:space="preserve"> </w:t>
      </w:r>
      <w:r>
        <w:rPr>
          <w:lang w:val="it-IT"/>
        </w:rPr>
        <w:t>Tuttavia, se presenta vampate e manifesta uno qualsiasi dei seguenti segni</w:t>
      </w:r>
      <w:r w:rsidRPr="000F66A9">
        <w:rPr>
          <w:lang w:val="it-IT"/>
        </w:rPr>
        <w:t xml:space="preserve">: </w:t>
      </w:r>
    </w:p>
    <w:p w:rsidR="004E3DB0" w:rsidRPr="000F66A9" w:rsidRDefault="004E3DB0" w:rsidP="0039156F">
      <w:pPr>
        <w:pStyle w:val="ListParagraph"/>
        <w:keepLines/>
        <w:numPr>
          <w:ilvl w:val="0"/>
          <w:numId w:val="2"/>
        </w:numPr>
        <w:spacing w:before="0" w:after="0"/>
        <w:ind w:right="-28"/>
        <w:rPr>
          <w:sz w:val="22"/>
          <w:szCs w:val="22"/>
          <w:lang w:val="it-IT"/>
        </w:rPr>
      </w:pPr>
      <w:r w:rsidRPr="000F66A9">
        <w:rPr>
          <w:sz w:val="22"/>
          <w:szCs w:val="22"/>
          <w:lang w:val="it-IT"/>
        </w:rPr>
        <w:t>respiro sibilante, difficoltà a respirare o</w:t>
      </w:r>
      <w:r>
        <w:rPr>
          <w:sz w:val="22"/>
          <w:szCs w:val="22"/>
          <w:lang w:val="it-IT"/>
        </w:rPr>
        <w:t xml:space="preserve"> affanno</w:t>
      </w:r>
      <w:r w:rsidRPr="000F66A9">
        <w:rPr>
          <w:sz w:val="22"/>
          <w:szCs w:val="22"/>
          <w:lang w:val="it-IT"/>
        </w:rPr>
        <w:t>,</w:t>
      </w:r>
    </w:p>
    <w:p w:rsidR="004E3DB0" w:rsidRPr="000F66A9" w:rsidRDefault="004E3DB0" w:rsidP="0039156F">
      <w:pPr>
        <w:pStyle w:val="ListParagraph"/>
        <w:widowControl w:val="0"/>
        <w:numPr>
          <w:ilvl w:val="0"/>
          <w:numId w:val="2"/>
        </w:numPr>
        <w:spacing w:before="0" w:after="0"/>
        <w:ind w:right="-28"/>
        <w:rPr>
          <w:sz w:val="22"/>
          <w:szCs w:val="22"/>
          <w:lang w:val="it-IT"/>
        </w:rPr>
      </w:pPr>
      <w:r>
        <w:rPr>
          <w:sz w:val="22"/>
          <w:szCs w:val="22"/>
          <w:lang w:val="it-IT"/>
        </w:rPr>
        <w:t>gonfiore di vis</w:t>
      </w:r>
      <w:r w:rsidRPr="000F66A9">
        <w:rPr>
          <w:sz w:val="22"/>
          <w:szCs w:val="22"/>
          <w:lang w:val="it-IT"/>
        </w:rPr>
        <w:t>o, labbra, bocca o lingua</w:t>
      </w:r>
    </w:p>
    <w:p w:rsidR="004E3DB0" w:rsidRPr="000F66A9" w:rsidRDefault="004E3DB0" w:rsidP="0039156F">
      <w:pPr>
        <w:widowControl w:val="0"/>
        <w:ind w:right="-28"/>
        <w:rPr>
          <w:szCs w:val="22"/>
          <w:lang w:val="it-IT"/>
        </w:rPr>
      </w:pPr>
      <w:r w:rsidRPr="000F66A9">
        <w:rPr>
          <w:szCs w:val="22"/>
          <w:lang w:val="it-IT"/>
        </w:rPr>
        <w:t xml:space="preserve">interrompa l’assunzione di Skilarence e chiami </w:t>
      </w:r>
      <w:r>
        <w:rPr>
          <w:szCs w:val="22"/>
          <w:lang w:val="it-IT"/>
        </w:rPr>
        <w:t>immediatamente</w:t>
      </w:r>
      <w:r w:rsidRPr="009D6FF3">
        <w:rPr>
          <w:szCs w:val="22"/>
          <w:lang w:val="it-IT"/>
        </w:rPr>
        <w:t xml:space="preserve"> </w:t>
      </w:r>
      <w:r w:rsidRPr="000F66A9">
        <w:rPr>
          <w:szCs w:val="22"/>
          <w:lang w:val="it-IT"/>
        </w:rPr>
        <w:t>un</w:t>
      </w:r>
      <w:r w:rsidRPr="009D6FF3">
        <w:rPr>
          <w:szCs w:val="22"/>
          <w:lang w:val="it-IT"/>
        </w:rPr>
        <w:t xml:space="preserve"> medico</w:t>
      </w:r>
      <w:r w:rsidRPr="000F66A9">
        <w:rPr>
          <w:szCs w:val="22"/>
          <w:lang w:val="it-IT"/>
        </w:rPr>
        <w:t>.</w:t>
      </w:r>
    </w:p>
    <w:p w:rsidR="00C73036" w:rsidRPr="00C60AAF" w:rsidRDefault="00C73036" w:rsidP="0039156F">
      <w:pPr>
        <w:widowControl w:val="0"/>
        <w:tabs>
          <w:tab w:val="clear" w:pos="567"/>
        </w:tabs>
        <w:spacing w:line="240" w:lineRule="auto"/>
        <w:ind w:right="-29"/>
        <w:rPr>
          <w:szCs w:val="22"/>
          <w:lang w:val="it-IT" w:bidi="it-IT"/>
        </w:rPr>
      </w:pPr>
    </w:p>
    <w:p w:rsidR="00FA37DC" w:rsidRPr="0071375B" w:rsidRDefault="00FA37DC"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Infezione cerebrale, chiamata LMP</w:t>
      </w:r>
    </w:p>
    <w:p w:rsidR="00FA37DC" w:rsidRDefault="00FA37DC" w:rsidP="0039156F">
      <w:pPr>
        <w:keepNext/>
        <w:widowControl w:val="0"/>
        <w:tabs>
          <w:tab w:val="clear" w:pos="567"/>
        </w:tabs>
        <w:autoSpaceDE w:val="0"/>
        <w:autoSpaceDN w:val="0"/>
        <w:adjustRightInd w:val="0"/>
        <w:spacing w:line="240" w:lineRule="auto"/>
        <w:rPr>
          <w:szCs w:val="22"/>
          <w:lang w:val="it-IT" w:bidi="it-IT"/>
        </w:rPr>
      </w:pPr>
      <w:r>
        <w:rPr>
          <w:szCs w:val="22"/>
          <w:lang w:val="it-IT" w:bidi="it-IT"/>
        </w:rPr>
        <w:t xml:space="preserve">La leucoencefalopatia multifocale progressiva (LMP) è un’infezione del cervello rara ma grave, che può portare a un’infermità grave o al decesso. Se nota un’insorgenza o un peggioramento della debolezza da un lato del corpo, </w:t>
      </w:r>
      <w:r w:rsidR="008B3D8E" w:rsidRPr="008B3D8E">
        <w:rPr>
          <w:szCs w:val="22"/>
          <w:lang w:val="it-IT" w:bidi="it-IT"/>
        </w:rPr>
        <w:t>scarsa coordinazione</w:t>
      </w:r>
      <w:r>
        <w:rPr>
          <w:szCs w:val="22"/>
          <w:lang w:val="it-IT" w:bidi="it-IT"/>
        </w:rPr>
        <w:t xml:space="preserve">, alterazioni della visione, del pensiero o della memoria, confusione o alterazioni della personalità che durano diversi giorni, interrompa l’assunzione di Skilarence e ne parli immediatamente con </w:t>
      </w:r>
      <w:r w:rsidRPr="00751CC1">
        <w:rPr>
          <w:szCs w:val="22"/>
          <w:lang w:val="it-IT" w:bidi="it-IT"/>
        </w:rPr>
        <w:t>il medico</w:t>
      </w:r>
      <w:r>
        <w:rPr>
          <w:szCs w:val="22"/>
          <w:lang w:val="it-IT" w:bidi="it-IT"/>
        </w:rPr>
        <w:t>.</w:t>
      </w:r>
    </w:p>
    <w:p w:rsidR="00FA37DC" w:rsidRDefault="00FA37DC" w:rsidP="0039156F">
      <w:pPr>
        <w:widowControl w:val="0"/>
        <w:tabs>
          <w:tab w:val="clear" w:pos="567"/>
        </w:tabs>
        <w:autoSpaceDE w:val="0"/>
        <w:autoSpaceDN w:val="0"/>
        <w:adjustRightInd w:val="0"/>
        <w:spacing w:line="240" w:lineRule="auto"/>
        <w:rPr>
          <w:szCs w:val="22"/>
          <w:lang w:val="it-IT" w:bidi="it-IT"/>
        </w:rPr>
      </w:pPr>
    </w:p>
    <w:p w:rsidR="00FA37DC" w:rsidRPr="0075002A" w:rsidRDefault="00FA37DC" w:rsidP="0039156F">
      <w:pPr>
        <w:keepNext/>
        <w:widowControl w:val="0"/>
        <w:tabs>
          <w:tab w:val="clear" w:pos="567"/>
        </w:tabs>
        <w:autoSpaceDE w:val="0"/>
        <w:autoSpaceDN w:val="0"/>
        <w:adjustRightInd w:val="0"/>
        <w:spacing w:line="240" w:lineRule="auto"/>
        <w:rPr>
          <w:szCs w:val="22"/>
          <w:u w:val="single"/>
          <w:lang w:val="it-IT" w:bidi="it-IT"/>
        </w:rPr>
      </w:pPr>
      <w:r w:rsidRPr="00D27D33">
        <w:rPr>
          <w:szCs w:val="22"/>
          <w:u w:val="single"/>
          <w:lang w:val="it-IT" w:bidi="it-IT"/>
        </w:rPr>
        <w:t>Sindrome di Fanconi</w:t>
      </w:r>
    </w:p>
    <w:p w:rsidR="00FA37DC" w:rsidRDefault="00FA37DC" w:rsidP="0039156F">
      <w:pPr>
        <w:keepNext/>
        <w:widowControl w:val="0"/>
        <w:tabs>
          <w:tab w:val="clear" w:pos="567"/>
        </w:tabs>
        <w:autoSpaceDE w:val="0"/>
        <w:autoSpaceDN w:val="0"/>
        <w:adjustRightInd w:val="0"/>
        <w:spacing w:line="240" w:lineRule="auto"/>
        <w:rPr>
          <w:szCs w:val="22"/>
          <w:lang w:val="it-IT" w:bidi="it-IT"/>
        </w:rPr>
      </w:pPr>
      <w:r>
        <w:rPr>
          <w:szCs w:val="22"/>
          <w:lang w:val="it-IT" w:bidi="it-IT"/>
        </w:rPr>
        <w:t>La sindrome di Fanconi è una patologia rara ma grave dei reni, che può manifestarsi con Skilarence. Se nota un aumento della quantità di urina, ha più sete e beve più del normale, se i muscoli sembrano più deboli, si frattura un osso o semplicemente soffre di dolori, ne parli con il medico il prima possibile, perché possa effettuare analisi supplementari.</w:t>
      </w:r>
    </w:p>
    <w:p w:rsidR="00FA37DC" w:rsidRDefault="00FA37DC" w:rsidP="0039156F">
      <w:pPr>
        <w:widowControl w:val="0"/>
        <w:tabs>
          <w:tab w:val="clear" w:pos="567"/>
        </w:tabs>
        <w:autoSpaceDE w:val="0"/>
        <w:autoSpaceDN w:val="0"/>
        <w:adjustRightInd w:val="0"/>
        <w:spacing w:line="240" w:lineRule="auto"/>
        <w:rPr>
          <w:szCs w:val="22"/>
          <w:lang w:val="it-IT" w:bidi="it-IT"/>
        </w:rPr>
      </w:pPr>
    </w:p>
    <w:p w:rsidR="00B5303B" w:rsidRPr="00751CC1" w:rsidRDefault="00AF3671" w:rsidP="0039156F">
      <w:pPr>
        <w:widowControl w:val="0"/>
        <w:tabs>
          <w:tab w:val="clear" w:pos="567"/>
        </w:tabs>
        <w:spacing w:line="240" w:lineRule="auto"/>
        <w:ind w:right="-28"/>
        <w:rPr>
          <w:szCs w:val="22"/>
          <w:lang w:val="it-IT"/>
        </w:rPr>
      </w:pPr>
      <w:r>
        <w:rPr>
          <w:szCs w:val="22"/>
          <w:lang w:val="it-IT" w:bidi="it-IT"/>
        </w:rPr>
        <w:t>Parli con il medico se manifesta uno dei seguenti effetti indesiderati</w:t>
      </w:r>
      <w:r w:rsidR="00B5303B" w:rsidRPr="00751CC1">
        <w:rPr>
          <w:szCs w:val="22"/>
          <w:lang w:val="it-IT" w:bidi="it-IT"/>
        </w:rPr>
        <w:t>.</w:t>
      </w:r>
    </w:p>
    <w:p w:rsidR="00B5303B" w:rsidRPr="00751CC1" w:rsidRDefault="00B5303B" w:rsidP="0039156F">
      <w:pPr>
        <w:widowControl w:val="0"/>
        <w:tabs>
          <w:tab w:val="clear" w:pos="567"/>
        </w:tabs>
        <w:spacing w:line="240" w:lineRule="auto"/>
        <w:ind w:right="-29"/>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Effetti indesiderati molto comuni (possono colpire più di 1 persona su 10):</w:t>
      </w:r>
    </w:p>
    <w:p w:rsidR="00B5303B"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diminuzione </w:t>
      </w:r>
      <w:r w:rsidR="00CE3FAB">
        <w:rPr>
          <w:szCs w:val="22"/>
          <w:lang w:val="it-IT" w:bidi="it-IT"/>
        </w:rPr>
        <w:t xml:space="preserve">di </w:t>
      </w:r>
      <w:r w:rsidRPr="00751CC1">
        <w:rPr>
          <w:szCs w:val="22"/>
          <w:lang w:val="it-IT" w:bidi="it-IT"/>
        </w:rPr>
        <w:t>globuli bianchi chiamati linfociti</w:t>
      </w:r>
      <w:r w:rsidR="00AF3671">
        <w:rPr>
          <w:szCs w:val="22"/>
          <w:lang w:val="it-IT" w:bidi="it-IT"/>
        </w:rPr>
        <w:t xml:space="preserve"> (linfopenia)</w:t>
      </w:r>
    </w:p>
    <w:p w:rsidR="00AF3671" w:rsidRPr="00751CC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diminuzione di tutti i globuli bianchi (</w:t>
      </w:r>
      <w:r w:rsidR="00775D15">
        <w:rPr>
          <w:szCs w:val="22"/>
          <w:lang w:val="it-IT" w:bidi="it-IT"/>
        </w:rPr>
        <w:t>leucopenia</w:t>
      </w:r>
      <w:r>
        <w:rPr>
          <w:szCs w:val="22"/>
          <w:lang w:val="it-IT" w:bidi="it-IT"/>
        </w:rPr>
        <w:t>)</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arrossamento del viso o del corpo (vampate)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diarrea</w:t>
      </w:r>
    </w:p>
    <w:p w:rsidR="00B5303B" w:rsidRPr="00751CC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 xml:space="preserve">gonfiore, </w:t>
      </w:r>
      <w:r w:rsidR="00B5303B" w:rsidRPr="00751CC1">
        <w:rPr>
          <w:szCs w:val="22"/>
          <w:lang w:val="it-IT" w:bidi="it-IT"/>
        </w:rPr>
        <w:t>mal di stomaco o crampi allo stomaco</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sensazione di </w:t>
      </w:r>
      <w:r w:rsidR="00AF3671">
        <w:rPr>
          <w:szCs w:val="22"/>
          <w:lang w:val="it-IT" w:bidi="it-IT"/>
        </w:rPr>
        <w:t xml:space="preserve">malessere </w:t>
      </w:r>
      <w:r w:rsidRPr="00751CC1">
        <w:rPr>
          <w:szCs w:val="22"/>
          <w:lang w:val="it-IT" w:bidi="it-IT"/>
        </w:rPr>
        <w:t>(nausea)</w:t>
      </w:r>
    </w:p>
    <w:p w:rsidR="00B5303B" w:rsidRPr="00751CC1" w:rsidRDefault="00B5303B" w:rsidP="0039156F">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Effetti indesiderati comuni (possono colpire fino a 1 persona su 10):</w:t>
      </w:r>
    </w:p>
    <w:p w:rsidR="00B5303B" w:rsidRPr="00751CC1"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aumento </w:t>
      </w:r>
      <w:r w:rsidR="00AF3671">
        <w:rPr>
          <w:szCs w:val="22"/>
          <w:lang w:val="it-IT" w:bidi="it-IT"/>
        </w:rPr>
        <w:t xml:space="preserve">di tutti i </w:t>
      </w:r>
      <w:r w:rsidRPr="00751CC1">
        <w:rPr>
          <w:szCs w:val="22"/>
          <w:lang w:val="it-IT" w:bidi="it-IT"/>
        </w:rPr>
        <w:t>globuli bianchi (leucocitosi)</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aumento di specifici globuli bianchi chiamati eosinofili</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aumento di </w:t>
      </w:r>
      <w:r w:rsidR="00CE3FAB">
        <w:rPr>
          <w:szCs w:val="22"/>
          <w:lang w:val="it-IT" w:bidi="it-IT"/>
        </w:rPr>
        <w:t xml:space="preserve">alcuni </w:t>
      </w:r>
      <w:r w:rsidRPr="00751CC1">
        <w:rPr>
          <w:szCs w:val="22"/>
          <w:lang w:val="it-IT" w:bidi="it-IT"/>
        </w:rPr>
        <w:t xml:space="preserve">enzimi </w:t>
      </w:r>
      <w:r w:rsidR="00CE3FAB">
        <w:rPr>
          <w:szCs w:val="22"/>
          <w:lang w:val="it-IT" w:bidi="it-IT"/>
        </w:rPr>
        <w:t>nel sangue (usati per controllare la salute del fegato)</w:t>
      </w:r>
    </w:p>
    <w:p w:rsidR="00B5303B" w:rsidRPr="00751CC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sensazione di malessere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stitichezza</w:t>
      </w:r>
    </w:p>
    <w:p w:rsidR="00B5303B" w:rsidRPr="00751CC1" w:rsidRDefault="00CE3FAB"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gas (</w:t>
      </w:r>
      <w:r w:rsidR="00B5303B" w:rsidRPr="00751CC1">
        <w:rPr>
          <w:szCs w:val="22"/>
          <w:lang w:val="it-IT" w:bidi="it-IT"/>
        </w:rPr>
        <w:t>flatulenza</w:t>
      </w:r>
      <w:r>
        <w:rPr>
          <w:szCs w:val="22"/>
          <w:lang w:val="it-IT" w:bidi="it-IT"/>
        </w:rPr>
        <w:t>)</w:t>
      </w:r>
      <w:r w:rsidR="00B5303B" w:rsidRPr="00751CC1">
        <w:rPr>
          <w:szCs w:val="22"/>
          <w:lang w:val="it-IT" w:bidi="it-IT"/>
        </w:rPr>
        <w:t>, fastidio allo stomaco, indigestione</w:t>
      </w:r>
    </w:p>
    <w:p w:rsidR="00B5303B" w:rsidRPr="00751CC1" w:rsidRDefault="009D7105"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diminuzione dell’appetito</w:t>
      </w:r>
    </w:p>
    <w:p w:rsidR="00B5303B"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mal di testa</w:t>
      </w:r>
    </w:p>
    <w:p w:rsidR="00AF367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sensazione di stanchezza</w:t>
      </w:r>
    </w:p>
    <w:p w:rsidR="00AF3671" w:rsidRPr="00751CC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debolezza</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sensazione di calore</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 xml:space="preserve">sensazioni anomale della pelle, come prurito, bruciore, pizzicore, solletico o formicolio </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chiazze rosa o rosse sulla pelle (eritema)</w:t>
      </w:r>
    </w:p>
    <w:p w:rsidR="00B5303B" w:rsidRPr="00751CC1" w:rsidRDefault="00B5303B" w:rsidP="0039156F">
      <w:pPr>
        <w:widowControl w:val="0"/>
        <w:tabs>
          <w:tab w:val="clear" w:pos="567"/>
        </w:tabs>
        <w:spacing w:line="240" w:lineRule="auto"/>
        <w:ind w:right="-29"/>
        <w:rPr>
          <w:szCs w:val="22"/>
          <w:lang w:val="it-IT"/>
        </w:rPr>
      </w:pPr>
    </w:p>
    <w:p w:rsidR="00B5303B" w:rsidRPr="00751CC1" w:rsidRDefault="00B5303B" w:rsidP="0039156F">
      <w:pPr>
        <w:keepNext/>
        <w:widowControl w:val="0"/>
        <w:tabs>
          <w:tab w:val="clear" w:pos="567"/>
        </w:tabs>
        <w:spacing w:line="240" w:lineRule="auto"/>
        <w:ind w:right="-29"/>
        <w:rPr>
          <w:szCs w:val="22"/>
          <w:lang w:val="it-IT"/>
        </w:rPr>
      </w:pPr>
      <w:r w:rsidRPr="00751CC1">
        <w:rPr>
          <w:szCs w:val="22"/>
          <w:lang w:val="it-IT" w:bidi="it-IT"/>
        </w:rPr>
        <w:t>Effetti indesiderati non comuni (possono colpire fino a 1 persona su 100):</w:t>
      </w:r>
    </w:p>
    <w:p w:rsidR="00AF3671" w:rsidRDefault="00AF3671" w:rsidP="0039156F">
      <w:pPr>
        <w:keepNext/>
        <w:widowControl w:val="0"/>
        <w:numPr>
          <w:ilvl w:val="0"/>
          <w:numId w:val="1"/>
        </w:numPr>
        <w:tabs>
          <w:tab w:val="clear" w:pos="360"/>
          <w:tab w:val="clear" w:pos="567"/>
        </w:tabs>
        <w:spacing w:line="240" w:lineRule="auto"/>
        <w:ind w:left="567" w:hanging="567"/>
        <w:rPr>
          <w:szCs w:val="22"/>
          <w:lang w:val="it-IT"/>
        </w:rPr>
      </w:pPr>
      <w:r>
        <w:rPr>
          <w:szCs w:val="22"/>
          <w:lang w:val="it-IT" w:bidi="it-IT"/>
        </w:rPr>
        <w:t>vertigini</w:t>
      </w:r>
    </w:p>
    <w:p w:rsidR="00B5303B"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eccesso di proteine nelle urine (proteinuria)</w:t>
      </w:r>
    </w:p>
    <w:p w:rsidR="00AF3671" w:rsidRDefault="00AF3671" w:rsidP="0039156F">
      <w:pPr>
        <w:widowControl w:val="0"/>
        <w:numPr>
          <w:ilvl w:val="0"/>
          <w:numId w:val="1"/>
        </w:numPr>
        <w:tabs>
          <w:tab w:val="clear" w:pos="360"/>
          <w:tab w:val="clear" w:pos="567"/>
        </w:tabs>
        <w:spacing w:line="240" w:lineRule="auto"/>
        <w:ind w:left="567" w:hanging="567"/>
        <w:rPr>
          <w:szCs w:val="22"/>
          <w:lang w:val="it-IT"/>
        </w:rPr>
      </w:pPr>
      <w:r>
        <w:rPr>
          <w:szCs w:val="22"/>
          <w:lang w:val="it-IT" w:bidi="it-IT"/>
        </w:rPr>
        <w:t xml:space="preserve">aumento </w:t>
      </w:r>
      <w:r w:rsidR="00C572A8">
        <w:rPr>
          <w:szCs w:val="22"/>
          <w:lang w:val="it-IT" w:bidi="it-IT"/>
        </w:rPr>
        <w:t xml:space="preserve">della </w:t>
      </w:r>
      <w:r>
        <w:rPr>
          <w:szCs w:val="22"/>
          <w:lang w:val="it-IT" w:bidi="it-IT"/>
        </w:rPr>
        <w:t>creatinina sierica</w:t>
      </w:r>
      <w:r w:rsidR="00C572A8">
        <w:rPr>
          <w:szCs w:val="22"/>
          <w:lang w:val="it-IT"/>
        </w:rPr>
        <w:t xml:space="preserve"> (una sostanza nel sangue usata per </w:t>
      </w:r>
      <w:r w:rsidR="0071743C">
        <w:rPr>
          <w:szCs w:val="22"/>
          <w:lang w:val="it-IT"/>
        </w:rPr>
        <w:t>valutare il funzionamento</w:t>
      </w:r>
      <w:r w:rsidR="00C572A8">
        <w:rPr>
          <w:szCs w:val="22"/>
          <w:lang w:val="it-IT"/>
        </w:rPr>
        <w:t xml:space="preserve"> </w:t>
      </w:r>
      <w:r w:rsidR="0071743C">
        <w:rPr>
          <w:szCs w:val="22"/>
          <w:lang w:val="it-IT"/>
        </w:rPr>
        <w:t>de</w:t>
      </w:r>
      <w:r w:rsidR="00C572A8">
        <w:rPr>
          <w:szCs w:val="22"/>
          <w:lang w:val="it-IT"/>
        </w:rPr>
        <w:t>i reni)</w:t>
      </w:r>
    </w:p>
    <w:p w:rsidR="00AF3671" w:rsidRDefault="00AF3671" w:rsidP="0039156F">
      <w:pPr>
        <w:widowControl w:val="0"/>
        <w:tabs>
          <w:tab w:val="clear" w:pos="567"/>
        </w:tabs>
        <w:spacing w:line="240" w:lineRule="auto"/>
        <w:ind w:left="567"/>
        <w:rPr>
          <w:szCs w:val="22"/>
          <w:lang w:val="it-IT"/>
        </w:rPr>
      </w:pPr>
    </w:p>
    <w:p w:rsidR="00AF3671" w:rsidRDefault="00AF3671" w:rsidP="0039156F">
      <w:pPr>
        <w:keepNext/>
        <w:widowControl w:val="0"/>
        <w:tabs>
          <w:tab w:val="clear" w:pos="567"/>
        </w:tabs>
        <w:spacing w:line="240" w:lineRule="auto"/>
        <w:rPr>
          <w:szCs w:val="22"/>
          <w:lang w:val="it-IT"/>
        </w:rPr>
      </w:pPr>
      <w:r>
        <w:rPr>
          <w:szCs w:val="22"/>
          <w:lang w:val="it-IT"/>
        </w:rPr>
        <w:t>Effetti indesiderati rari (possono colpire fino a 1 persona su 1.000):</w:t>
      </w:r>
    </w:p>
    <w:p w:rsidR="00683946" w:rsidRDefault="00AF3671" w:rsidP="0039156F">
      <w:pPr>
        <w:keepNext/>
        <w:widowControl w:val="0"/>
        <w:numPr>
          <w:ilvl w:val="0"/>
          <w:numId w:val="1"/>
        </w:numPr>
        <w:tabs>
          <w:tab w:val="clear" w:pos="360"/>
          <w:tab w:val="clear" w:pos="567"/>
        </w:tabs>
        <w:spacing w:line="240" w:lineRule="auto"/>
        <w:ind w:left="567" w:hanging="567"/>
        <w:rPr>
          <w:szCs w:val="22"/>
          <w:lang w:val="it-IT" w:bidi="it-IT"/>
        </w:rPr>
      </w:pPr>
      <w:r>
        <w:rPr>
          <w:szCs w:val="22"/>
          <w:lang w:val="it-IT" w:bidi="it-IT"/>
        </w:rPr>
        <w:t xml:space="preserve">reazione allergica </w:t>
      </w:r>
      <w:r w:rsidR="0071743C">
        <w:rPr>
          <w:szCs w:val="22"/>
          <w:lang w:val="it-IT" w:bidi="it-IT"/>
        </w:rPr>
        <w:t xml:space="preserve"> cutanea</w:t>
      </w:r>
    </w:p>
    <w:p w:rsidR="00AF3671" w:rsidRDefault="00AF3671" w:rsidP="0039156F">
      <w:pPr>
        <w:widowControl w:val="0"/>
        <w:tabs>
          <w:tab w:val="clear" w:pos="567"/>
        </w:tabs>
        <w:spacing w:line="240" w:lineRule="auto"/>
        <w:rPr>
          <w:szCs w:val="22"/>
          <w:lang w:val="it-IT"/>
        </w:rPr>
      </w:pPr>
    </w:p>
    <w:p w:rsidR="00AF3671" w:rsidRDefault="00AF3671" w:rsidP="0039156F">
      <w:pPr>
        <w:keepNext/>
        <w:widowControl w:val="0"/>
        <w:tabs>
          <w:tab w:val="clear" w:pos="567"/>
        </w:tabs>
        <w:spacing w:line="240" w:lineRule="auto"/>
        <w:rPr>
          <w:szCs w:val="22"/>
          <w:lang w:val="it-IT"/>
        </w:rPr>
      </w:pPr>
      <w:r>
        <w:rPr>
          <w:szCs w:val="22"/>
          <w:lang w:val="it-IT"/>
        </w:rPr>
        <w:t>Effetti indesiderati molto rari (possono colpire fino a 1 persona su 10.000):</w:t>
      </w:r>
    </w:p>
    <w:p w:rsidR="00683946" w:rsidRDefault="00AF3671" w:rsidP="0039156F">
      <w:pPr>
        <w:keepNext/>
        <w:widowControl w:val="0"/>
        <w:numPr>
          <w:ilvl w:val="0"/>
          <w:numId w:val="1"/>
        </w:numPr>
        <w:tabs>
          <w:tab w:val="clear" w:pos="360"/>
          <w:tab w:val="clear" w:pos="567"/>
        </w:tabs>
        <w:spacing w:line="240" w:lineRule="auto"/>
        <w:ind w:left="567" w:hanging="567"/>
        <w:rPr>
          <w:szCs w:val="22"/>
          <w:lang w:val="it-IT" w:bidi="it-IT"/>
        </w:rPr>
      </w:pPr>
      <w:r>
        <w:rPr>
          <w:szCs w:val="22"/>
          <w:lang w:val="it-IT" w:bidi="it-IT"/>
        </w:rPr>
        <w:t>leucemia linfatica acuta</w:t>
      </w:r>
      <w:r w:rsidR="00C572A8">
        <w:rPr>
          <w:szCs w:val="22"/>
          <w:lang w:val="it-IT" w:bidi="it-IT"/>
        </w:rPr>
        <w:t xml:space="preserve"> (un tipo di tumore del sangue</w:t>
      </w:r>
      <w:r>
        <w:rPr>
          <w:szCs w:val="22"/>
          <w:lang w:val="it-IT" w:bidi="it-IT"/>
        </w:rPr>
        <w:t>)</w:t>
      </w:r>
    </w:p>
    <w:p w:rsidR="00683946" w:rsidRDefault="00AF3671" w:rsidP="0039156F">
      <w:pPr>
        <w:keepNext/>
        <w:widowControl w:val="0"/>
        <w:numPr>
          <w:ilvl w:val="0"/>
          <w:numId w:val="1"/>
        </w:numPr>
        <w:tabs>
          <w:tab w:val="clear" w:pos="360"/>
          <w:tab w:val="clear" w:pos="567"/>
        </w:tabs>
        <w:spacing w:line="240" w:lineRule="auto"/>
        <w:ind w:left="567" w:hanging="567"/>
        <w:rPr>
          <w:szCs w:val="22"/>
          <w:lang w:val="it-IT" w:bidi="it-IT"/>
        </w:rPr>
      </w:pPr>
      <w:r w:rsidRPr="00D614DB">
        <w:rPr>
          <w:szCs w:val="22"/>
          <w:lang w:val="it-IT" w:bidi="it-IT"/>
        </w:rPr>
        <w:t>diminuzione di tutti i tipi di cellule del sangue (</w:t>
      </w:r>
      <w:r w:rsidR="00D614DB">
        <w:rPr>
          <w:szCs w:val="22"/>
          <w:lang w:val="it-IT" w:bidi="it-IT"/>
        </w:rPr>
        <w:t>pan</w:t>
      </w:r>
      <w:r w:rsidRPr="00D614DB">
        <w:rPr>
          <w:szCs w:val="22"/>
          <w:lang w:val="it-IT" w:bidi="it-IT"/>
        </w:rPr>
        <w:t>citopenia)</w:t>
      </w:r>
    </w:p>
    <w:p w:rsidR="00B5303B" w:rsidRDefault="00B5303B" w:rsidP="0039156F">
      <w:pPr>
        <w:widowControl w:val="0"/>
        <w:tabs>
          <w:tab w:val="clear" w:pos="567"/>
        </w:tabs>
        <w:spacing w:line="240" w:lineRule="auto"/>
        <w:rPr>
          <w:szCs w:val="22"/>
          <w:lang w:val="it-IT"/>
        </w:rPr>
      </w:pPr>
    </w:p>
    <w:p w:rsidR="00D77F7F" w:rsidRDefault="007E6914" w:rsidP="003A189B">
      <w:pPr>
        <w:keepNext/>
        <w:widowControl w:val="0"/>
        <w:tabs>
          <w:tab w:val="clear" w:pos="567"/>
        </w:tabs>
        <w:spacing w:line="240" w:lineRule="auto"/>
        <w:rPr>
          <w:szCs w:val="22"/>
          <w:lang w:val="it-IT"/>
        </w:rPr>
      </w:pPr>
      <w:r>
        <w:rPr>
          <w:szCs w:val="22"/>
          <w:lang w:val="it-IT"/>
        </w:rPr>
        <w:t xml:space="preserve">Frequenza non nota </w:t>
      </w:r>
      <w:r w:rsidRPr="00143451">
        <w:rPr>
          <w:szCs w:val="22"/>
          <w:lang w:val="it-IT"/>
        </w:rPr>
        <w:t>(la frequenza non può essere definita sulla base dei dati disponibili):</w:t>
      </w:r>
    </w:p>
    <w:p w:rsidR="00D77F7F" w:rsidRPr="00751CC1" w:rsidRDefault="003A189B" w:rsidP="00D77F7F">
      <w:pPr>
        <w:widowControl w:val="0"/>
        <w:numPr>
          <w:ilvl w:val="0"/>
          <w:numId w:val="1"/>
        </w:numPr>
        <w:tabs>
          <w:tab w:val="clear" w:pos="567"/>
        </w:tabs>
        <w:spacing w:line="240" w:lineRule="auto"/>
        <w:rPr>
          <w:szCs w:val="22"/>
          <w:lang w:val="it-IT"/>
        </w:rPr>
      </w:pPr>
      <w:r>
        <w:rPr>
          <w:szCs w:val="22"/>
          <w:lang w:val="it-IT"/>
        </w:rPr>
        <w:t>f</w:t>
      </w:r>
      <w:r w:rsidR="00D77F7F" w:rsidRPr="00D77F7F">
        <w:rPr>
          <w:szCs w:val="22"/>
          <w:lang w:val="it-IT"/>
        </w:rPr>
        <w:t>uoco di Sant’Antonio</w:t>
      </w:r>
    </w:p>
    <w:p w:rsidR="00D77F7F" w:rsidRPr="00751CC1" w:rsidRDefault="00D77F7F" w:rsidP="0039156F">
      <w:pPr>
        <w:widowControl w:val="0"/>
        <w:tabs>
          <w:tab w:val="clear" w:pos="567"/>
        </w:tabs>
        <w:spacing w:line="240" w:lineRule="auto"/>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Segnalazione degli effetti indesiderati</w:t>
      </w:r>
    </w:p>
    <w:p w:rsidR="00B5303B" w:rsidRPr="00751CC1" w:rsidRDefault="00B5303B" w:rsidP="00436732">
      <w:pPr>
        <w:pStyle w:val="BodytextAgency"/>
        <w:keepNext/>
        <w:widowControl w:val="0"/>
        <w:spacing w:after="0" w:line="240" w:lineRule="auto"/>
        <w:rPr>
          <w:rFonts w:ascii="Times New Roman" w:hAnsi="Times New Roman" w:cs="Times New Roman"/>
          <w:sz w:val="22"/>
          <w:szCs w:val="22"/>
          <w:lang w:val="it-IT"/>
        </w:rPr>
      </w:pPr>
      <w:r w:rsidRPr="00751CC1">
        <w:rPr>
          <w:rFonts w:ascii="Times New Roman" w:eastAsia="Times New Roman" w:hAnsi="Times New Roman" w:cs="Times New Roman"/>
          <w:sz w:val="22"/>
          <w:szCs w:val="22"/>
          <w:lang w:val="it-IT" w:bidi="it-IT"/>
        </w:rPr>
        <w:t>Se manifesta un qualsiasi effetto indesiderato, compresi quelli non elencati in questo foglio,</w:t>
      </w:r>
      <w:r w:rsidR="00D27D33" w:rsidRPr="00D27D33">
        <w:rPr>
          <w:rFonts w:ascii="Times New Roman" w:hAnsi="Times New Roman"/>
          <w:color w:val="FF0000"/>
          <w:sz w:val="22"/>
          <w:lang w:val="it-IT"/>
        </w:rPr>
        <w:t xml:space="preserve"> </w:t>
      </w:r>
      <w:r w:rsidRPr="00751CC1">
        <w:rPr>
          <w:rFonts w:ascii="Times New Roman" w:eastAsia="Times New Roman" w:hAnsi="Times New Roman" w:cs="Times New Roman"/>
          <w:sz w:val="22"/>
          <w:szCs w:val="22"/>
          <w:lang w:val="it-IT" w:bidi="it-IT"/>
        </w:rPr>
        <w:t xml:space="preserve">si rivolga al medico o al farmacista. </w:t>
      </w:r>
      <w:r w:rsidR="003A47BA">
        <w:rPr>
          <w:rFonts w:ascii="Times New Roman" w:eastAsia="Times New Roman" w:hAnsi="Times New Roman" w:cs="Times New Roman"/>
          <w:sz w:val="22"/>
          <w:szCs w:val="22"/>
          <w:lang w:val="it-IT" w:bidi="it-IT"/>
        </w:rPr>
        <w:t>P</w:t>
      </w:r>
      <w:r w:rsidRPr="00751CC1">
        <w:rPr>
          <w:rFonts w:ascii="Times New Roman" w:eastAsia="Times New Roman" w:hAnsi="Times New Roman" w:cs="Times New Roman"/>
          <w:sz w:val="22"/>
          <w:szCs w:val="22"/>
          <w:lang w:val="it-IT" w:bidi="it-IT"/>
        </w:rPr>
        <w:t xml:space="preserve">uò inoltre segnalare gli effetti indesiderati direttamente tramite </w:t>
      </w:r>
      <w:r w:rsidRPr="00751CC1">
        <w:rPr>
          <w:rFonts w:ascii="Times New Roman" w:eastAsia="Times New Roman" w:hAnsi="Times New Roman" w:cs="Times New Roman"/>
          <w:sz w:val="22"/>
          <w:szCs w:val="22"/>
          <w:shd w:val="pct15" w:color="auto" w:fill="FFFFFF"/>
          <w:lang w:val="it-IT" w:bidi="it-IT"/>
        </w:rPr>
        <w:t>il sistema nazionale di segnalazione riportato nell’</w:t>
      </w:r>
      <w:r w:rsidR="00A433E1">
        <w:fldChar w:fldCharType="begin"/>
      </w:r>
      <w:r w:rsidR="00A433E1" w:rsidRPr="00A433E1">
        <w:rPr>
          <w:lang w:val="it-IT"/>
        </w:rPr>
        <w:instrText>HYPERLINK "http://www.ema.europa.eu/docs/en_GB/document_library/Template_or_form/2013/03/WC500139752.doc"</w:instrText>
      </w:r>
      <w:r w:rsidR="00A433E1">
        <w:fldChar w:fldCharType="separate"/>
      </w:r>
      <w:r w:rsidRPr="00751CC1">
        <w:rPr>
          <w:rFonts w:ascii="Times New Roman" w:eastAsia="Times New Roman" w:hAnsi="Times New Roman" w:cs="Times New Roman"/>
          <w:color w:val="0000FF"/>
          <w:sz w:val="22"/>
          <w:szCs w:val="22"/>
          <w:u w:val="single"/>
          <w:shd w:val="pct15" w:color="auto" w:fill="FFFFFF"/>
          <w:lang w:val="it-IT" w:bidi="it-IT"/>
        </w:rPr>
        <w:t>Allegato V</w:t>
      </w:r>
      <w:r w:rsidR="00A433E1">
        <w:fldChar w:fldCharType="end"/>
      </w:r>
      <w:r w:rsidRPr="00751CC1">
        <w:rPr>
          <w:rFonts w:ascii="Times New Roman" w:eastAsia="Times New Roman" w:hAnsi="Times New Roman" w:cs="Times New Roman"/>
          <w:sz w:val="22"/>
          <w:szCs w:val="22"/>
          <w:lang w:val="it-IT" w:bidi="it-IT"/>
        </w:rPr>
        <w:t>. Segnalando gli effetti indesiderati lei può contribuire a fornire maggiori informazioni sulla sicurezza di questo medicinale.</w:t>
      </w: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widowControl w:val="0"/>
        <w:tabs>
          <w:tab w:val="clear" w:pos="567"/>
        </w:tabs>
        <w:spacing w:line="240" w:lineRule="auto"/>
        <w:ind w:left="567" w:right="-2" w:hanging="567"/>
        <w:rPr>
          <w:b/>
          <w:szCs w:val="22"/>
          <w:lang w:val="it-IT"/>
        </w:rPr>
      </w:pPr>
    </w:p>
    <w:p w:rsidR="00B5303B" w:rsidRPr="00751CC1" w:rsidRDefault="00B5303B" w:rsidP="0039156F">
      <w:pPr>
        <w:keepNext/>
        <w:widowControl w:val="0"/>
        <w:tabs>
          <w:tab w:val="clear" w:pos="567"/>
        </w:tabs>
        <w:spacing w:line="240" w:lineRule="auto"/>
        <w:ind w:left="567" w:hanging="567"/>
        <w:rPr>
          <w:b/>
          <w:szCs w:val="22"/>
          <w:lang w:val="it-IT"/>
        </w:rPr>
      </w:pPr>
      <w:r w:rsidRPr="00751CC1">
        <w:rPr>
          <w:b/>
          <w:bCs/>
          <w:szCs w:val="22"/>
          <w:lang w:val="it-IT" w:bidi="it-IT"/>
        </w:rPr>
        <w:t>5.</w:t>
      </w:r>
      <w:r w:rsidRPr="00751CC1">
        <w:rPr>
          <w:b/>
          <w:bCs/>
          <w:szCs w:val="22"/>
          <w:lang w:val="it-IT" w:bidi="it-IT"/>
        </w:rPr>
        <w:tab/>
        <w:t>Come conservare Skilarence</w:t>
      </w:r>
    </w:p>
    <w:p w:rsidR="00B5303B" w:rsidRPr="00751CC1" w:rsidRDefault="00B5303B" w:rsidP="0039156F">
      <w:pPr>
        <w:keepNext/>
        <w:widowControl w:val="0"/>
        <w:tabs>
          <w:tab w:val="clear" w:pos="567"/>
        </w:tabs>
        <w:spacing w:line="240" w:lineRule="auto"/>
        <w:rPr>
          <w:rFonts w:eastAsia="SimSun"/>
          <w:b/>
          <w:szCs w:val="22"/>
          <w:lang w:val="it-IT" w:eastAsia="zh-CN"/>
        </w:rPr>
      </w:pPr>
    </w:p>
    <w:p w:rsidR="00B5303B" w:rsidRPr="00751CC1" w:rsidRDefault="00B5303B" w:rsidP="0039156F">
      <w:pPr>
        <w:keepNext/>
        <w:widowControl w:val="0"/>
        <w:tabs>
          <w:tab w:val="clear" w:pos="567"/>
        </w:tabs>
        <w:spacing w:line="240" w:lineRule="auto"/>
        <w:rPr>
          <w:rFonts w:eastAsia="SimSun"/>
          <w:szCs w:val="22"/>
          <w:lang w:val="it-IT" w:eastAsia="zh-CN"/>
        </w:rPr>
      </w:pPr>
      <w:r w:rsidRPr="00751CC1">
        <w:rPr>
          <w:szCs w:val="22"/>
          <w:lang w:val="it-IT" w:eastAsia="zh-CN" w:bidi="it-IT"/>
        </w:rPr>
        <w:t>Conservi questo medicinale fuori dalla vista e dalla portata dei bambini.</w:t>
      </w:r>
    </w:p>
    <w:p w:rsidR="00B5303B" w:rsidRPr="00751CC1" w:rsidRDefault="00B5303B" w:rsidP="0039156F">
      <w:pPr>
        <w:widowControl w:val="0"/>
        <w:tabs>
          <w:tab w:val="clear" w:pos="567"/>
        </w:tabs>
        <w:spacing w:line="240" w:lineRule="auto"/>
        <w:ind w:right="-2"/>
        <w:rPr>
          <w:rFonts w:eastAsia="SimSun"/>
          <w:szCs w:val="22"/>
          <w:lang w:val="it-IT" w:eastAsia="zh-CN"/>
        </w:rPr>
      </w:pPr>
    </w:p>
    <w:p w:rsidR="00B5303B" w:rsidRDefault="00B5303B" w:rsidP="0039156F">
      <w:pPr>
        <w:widowControl w:val="0"/>
        <w:tabs>
          <w:tab w:val="clear" w:pos="567"/>
        </w:tabs>
        <w:spacing w:line="240" w:lineRule="auto"/>
        <w:ind w:right="-2"/>
        <w:rPr>
          <w:szCs w:val="22"/>
          <w:lang w:val="it-IT" w:eastAsia="zh-CN" w:bidi="it-IT"/>
        </w:rPr>
      </w:pPr>
      <w:r w:rsidRPr="00751CC1">
        <w:rPr>
          <w:szCs w:val="22"/>
          <w:lang w:val="it-IT" w:eastAsia="zh-CN" w:bidi="it-IT"/>
        </w:rPr>
        <w:t>Non usi questo medicinale dopo la data di scadenza che è riportata sulla scatola e sul blister dopo “</w:t>
      </w:r>
      <w:r w:rsidR="007E578E" w:rsidRPr="00751CC1">
        <w:rPr>
          <w:szCs w:val="22"/>
          <w:lang w:val="it-IT" w:eastAsia="zh-CN" w:bidi="it-IT"/>
        </w:rPr>
        <w:t>Scad</w:t>
      </w:r>
      <w:r w:rsidRPr="00564D61">
        <w:rPr>
          <w:szCs w:val="22"/>
          <w:lang w:val="it-IT" w:eastAsia="zh-CN" w:bidi="it-IT"/>
        </w:rPr>
        <w:t>.”.</w:t>
      </w:r>
      <w:r w:rsidR="00254C8A" w:rsidRPr="00564D61">
        <w:rPr>
          <w:szCs w:val="22"/>
          <w:lang w:val="it-IT" w:eastAsia="zh-CN" w:bidi="it-IT"/>
        </w:rPr>
        <w:t xml:space="preserve"> </w:t>
      </w:r>
      <w:r w:rsidR="00D27D33" w:rsidRPr="00D27D33">
        <w:rPr>
          <w:szCs w:val="22"/>
          <w:lang w:val="it-IT" w:eastAsia="zh-CN" w:bidi="it-IT"/>
        </w:rPr>
        <w:t>La data di scadenza si riferisce all’ultimo giorno di quel mese</w:t>
      </w:r>
      <w:r w:rsidR="00254C8A" w:rsidRPr="00564D61">
        <w:rPr>
          <w:szCs w:val="22"/>
          <w:lang w:val="it-IT" w:eastAsia="zh-CN" w:bidi="it-IT"/>
        </w:rPr>
        <w:t>.</w:t>
      </w:r>
    </w:p>
    <w:p w:rsidR="00B5303B" w:rsidRPr="00751CC1" w:rsidRDefault="00B5303B" w:rsidP="0039156F">
      <w:pPr>
        <w:widowControl w:val="0"/>
        <w:tabs>
          <w:tab w:val="clear" w:pos="567"/>
        </w:tabs>
        <w:spacing w:line="240" w:lineRule="auto"/>
        <w:ind w:right="-2"/>
        <w:rPr>
          <w:rFonts w:eastAsia="SimSun"/>
          <w:szCs w:val="22"/>
          <w:lang w:val="it-IT" w:eastAsia="zh-CN"/>
        </w:rPr>
      </w:pPr>
    </w:p>
    <w:p w:rsidR="00B5303B" w:rsidRPr="00751CC1" w:rsidRDefault="00B5303B" w:rsidP="0039156F">
      <w:pPr>
        <w:widowControl w:val="0"/>
        <w:tabs>
          <w:tab w:val="clear" w:pos="567"/>
        </w:tabs>
        <w:spacing w:line="240" w:lineRule="auto"/>
        <w:ind w:left="567" w:hanging="567"/>
        <w:rPr>
          <w:rFonts w:eastAsia="SimSun"/>
          <w:szCs w:val="22"/>
          <w:lang w:val="it-IT" w:eastAsia="zh-CN"/>
        </w:rPr>
      </w:pPr>
      <w:r w:rsidRPr="00751CC1">
        <w:rPr>
          <w:szCs w:val="22"/>
          <w:lang w:val="it-IT" w:eastAsia="zh-CN" w:bidi="it-IT"/>
        </w:rPr>
        <w:t>Questo medicinale non richiede alcuna condizione particolare di conservazione.</w:t>
      </w:r>
    </w:p>
    <w:p w:rsidR="00B5303B" w:rsidRPr="00751CC1" w:rsidRDefault="00B5303B" w:rsidP="0039156F">
      <w:pPr>
        <w:widowControl w:val="0"/>
        <w:tabs>
          <w:tab w:val="clear" w:pos="567"/>
        </w:tabs>
        <w:spacing w:line="240" w:lineRule="auto"/>
        <w:ind w:left="567" w:hanging="567"/>
        <w:rPr>
          <w:rFonts w:eastAsia="SimSun"/>
          <w:szCs w:val="22"/>
          <w:lang w:val="it-IT" w:eastAsia="zh-CN"/>
        </w:rPr>
      </w:pPr>
    </w:p>
    <w:p w:rsidR="00B5303B" w:rsidRPr="00751CC1" w:rsidRDefault="00B5303B" w:rsidP="0039156F">
      <w:pPr>
        <w:widowControl w:val="0"/>
        <w:tabs>
          <w:tab w:val="clear" w:pos="567"/>
        </w:tabs>
        <w:spacing w:line="240" w:lineRule="auto"/>
        <w:ind w:right="-2"/>
        <w:rPr>
          <w:rFonts w:eastAsia="SimSun"/>
          <w:szCs w:val="22"/>
          <w:lang w:val="it-IT" w:eastAsia="zh-CN"/>
        </w:rPr>
      </w:pPr>
      <w:r w:rsidRPr="00751CC1">
        <w:rPr>
          <w:szCs w:val="22"/>
          <w:lang w:val="it-IT" w:eastAsia="zh-CN" w:bidi="it-IT"/>
        </w:rPr>
        <w:t>Non getti alcun medicinale nell’acqua di scarico e nei rifiuti domestici. Chieda al farmacista come eliminare i medicinali che non utilizza più. Questo aiuterà a proteggere l’ambiente.</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6.</w:t>
      </w:r>
      <w:r w:rsidRPr="00751CC1">
        <w:rPr>
          <w:b/>
          <w:bCs/>
          <w:szCs w:val="22"/>
          <w:lang w:val="it-IT" w:bidi="it-IT"/>
        </w:rPr>
        <w:tab/>
        <w:t>Contenuto della confezione e altre informazioni</w:t>
      </w:r>
    </w:p>
    <w:p w:rsidR="00B5303B" w:rsidRPr="00751CC1" w:rsidRDefault="00B5303B" w:rsidP="0039156F">
      <w:pPr>
        <w:keepNext/>
        <w:widowControl w:val="0"/>
        <w:tabs>
          <w:tab w:val="clear" w:pos="567"/>
        </w:tabs>
        <w:spacing w:line="240" w:lineRule="auto"/>
        <w:ind w:right="-2"/>
        <w:rPr>
          <w:b/>
          <w:szCs w:val="22"/>
          <w:lang w:val="it-IT"/>
        </w:rPr>
      </w:pPr>
    </w:p>
    <w:p w:rsidR="00B5303B" w:rsidRPr="00751CC1" w:rsidRDefault="00B5303B" w:rsidP="0039156F">
      <w:pPr>
        <w:keepNext/>
        <w:widowControl w:val="0"/>
        <w:tabs>
          <w:tab w:val="clear" w:pos="567"/>
        </w:tabs>
        <w:spacing w:line="240" w:lineRule="auto"/>
        <w:ind w:right="-2"/>
        <w:rPr>
          <w:b/>
          <w:szCs w:val="22"/>
          <w:lang w:val="it-IT"/>
        </w:rPr>
      </w:pPr>
      <w:r w:rsidRPr="00751CC1">
        <w:rPr>
          <w:b/>
          <w:bCs/>
          <w:szCs w:val="22"/>
          <w:lang w:val="it-IT" w:bidi="it-IT"/>
        </w:rPr>
        <w:t>Cosa contiene Skilarence 120 mg</w:t>
      </w:r>
    </w:p>
    <w:p w:rsidR="00B5303B" w:rsidRPr="00751CC1" w:rsidRDefault="00B5303B" w:rsidP="0039156F">
      <w:pPr>
        <w:keepNext/>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Il principio attivo è dimetilfumarato. Una compressa contiene 120 mg di dimetilfumarato.</w:t>
      </w:r>
    </w:p>
    <w:p w:rsidR="00B5303B" w:rsidRPr="00751CC1" w:rsidRDefault="00B5303B" w:rsidP="0039156F">
      <w:pPr>
        <w:widowControl w:val="0"/>
        <w:numPr>
          <w:ilvl w:val="0"/>
          <w:numId w:val="1"/>
        </w:numPr>
        <w:tabs>
          <w:tab w:val="clear" w:pos="360"/>
          <w:tab w:val="clear" w:pos="567"/>
        </w:tabs>
        <w:spacing w:line="240" w:lineRule="auto"/>
        <w:ind w:left="567" w:hanging="567"/>
        <w:rPr>
          <w:szCs w:val="22"/>
          <w:lang w:val="it-IT"/>
        </w:rPr>
      </w:pPr>
      <w:r w:rsidRPr="00751CC1">
        <w:rPr>
          <w:szCs w:val="22"/>
          <w:lang w:val="it-IT" w:bidi="it-IT"/>
        </w:rPr>
        <w:t>Gli altri componenti sono: lattosio monoidrato, cellulosa microcristallina, croscarmellosa di sodio, silice colloidale anidra, magnesio</w:t>
      </w:r>
      <w:r w:rsidR="00770612">
        <w:rPr>
          <w:szCs w:val="22"/>
          <w:lang w:val="it-IT" w:bidi="it-IT"/>
        </w:rPr>
        <w:t xml:space="preserve"> stearato</w:t>
      </w:r>
      <w:r w:rsidRPr="00751CC1">
        <w:rPr>
          <w:szCs w:val="22"/>
          <w:lang w:val="it-IT" w:bidi="it-IT"/>
        </w:rPr>
        <w:t>, copolimero acido metacrilico</w:t>
      </w:r>
      <w:r w:rsidR="00B549D8" w:rsidRPr="00751CC1">
        <w:rPr>
          <w:szCs w:val="22"/>
          <w:lang w:val="it-IT" w:bidi="it-IT"/>
        </w:rPr>
        <w:noBreakHyphen/>
      </w:r>
      <w:r w:rsidRPr="00751CC1">
        <w:rPr>
          <w:szCs w:val="22"/>
          <w:lang w:val="it-IT" w:bidi="it-IT"/>
        </w:rPr>
        <w:t>etil acrilato (1:1), talco, trietil citrato, titanio</w:t>
      </w:r>
      <w:r w:rsidR="00EC43DD">
        <w:rPr>
          <w:szCs w:val="22"/>
          <w:lang w:val="it-IT" w:bidi="it-IT"/>
        </w:rPr>
        <w:t xml:space="preserve"> diossido</w:t>
      </w:r>
      <w:r w:rsidRPr="00751CC1">
        <w:rPr>
          <w:szCs w:val="22"/>
          <w:lang w:val="it-IT" w:bidi="it-IT"/>
        </w:rPr>
        <w:t xml:space="preserve"> (E171), simeticone, indaco carminio (E132) e sodio</w:t>
      </w:r>
      <w:r w:rsidR="00011096" w:rsidRPr="00011096">
        <w:rPr>
          <w:szCs w:val="22"/>
          <w:lang w:val="it-IT" w:bidi="it-IT"/>
        </w:rPr>
        <w:t xml:space="preserve"> </w:t>
      </w:r>
      <w:r w:rsidR="00011096" w:rsidRPr="00751CC1">
        <w:rPr>
          <w:szCs w:val="22"/>
          <w:lang w:val="it-IT" w:bidi="it-IT"/>
        </w:rPr>
        <w:t>idrossido</w:t>
      </w:r>
      <w:r w:rsidRPr="00751CC1">
        <w:rPr>
          <w:szCs w:val="22"/>
          <w:lang w:val="it-IT" w:bidi="it-IT"/>
        </w:rPr>
        <w:t>.</w:t>
      </w:r>
    </w:p>
    <w:p w:rsidR="00B5303B" w:rsidRPr="00751CC1" w:rsidRDefault="00B5303B" w:rsidP="0039156F">
      <w:pPr>
        <w:widowControl w:val="0"/>
        <w:tabs>
          <w:tab w:val="clear" w:pos="567"/>
        </w:tabs>
        <w:spacing w:line="240" w:lineRule="auto"/>
        <w:ind w:right="-2"/>
        <w:rPr>
          <w:b/>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Descrizione dell’aspetto di Skilarence 120 mg e contenuto della confezione</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 xml:space="preserve">Skilarence 120 mg è una compressa rotonda </w:t>
      </w:r>
      <w:r w:rsidR="003314C1">
        <w:rPr>
          <w:szCs w:val="22"/>
          <w:lang w:val="it-IT" w:bidi="it-IT"/>
        </w:rPr>
        <w:t>blu</w:t>
      </w:r>
      <w:r w:rsidR="00D614DB">
        <w:rPr>
          <w:szCs w:val="22"/>
          <w:lang w:val="it-IT" w:bidi="it-IT"/>
        </w:rPr>
        <w:t xml:space="preserve"> con un diametro di circa 11,6 mm</w:t>
      </w:r>
      <w:r w:rsidRPr="00751CC1">
        <w:rPr>
          <w:szCs w:val="22"/>
          <w:lang w:val="it-IT" w:bidi="it-IT"/>
        </w:rPr>
        <w:t>.</w:t>
      </w:r>
    </w:p>
    <w:p w:rsidR="00B5303B" w:rsidRPr="00751CC1" w:rsidRDefault="00B5303B" w:rsidP="0039156F">
      <w:pPr>
        <w:widowControl w:val="0"/>
        <w:tabs>
          <w:tab w:val="clear" w:pos="567"/>
        </w:tabs>
        <w:spacing w:line="240" w:lineRule="auto"/>
        <w:ind w:right="-2"/>
        <w:rPr>
          <w:szCs w:val="22"/>
          <w:lang w:val="it-IT"/>
        </w:rPr>
      </w:pPr>
      <w:r w:rsidRPr="00751CC1">
        <w:rPr>
          <w:szCs w:val="22"/>
          <w:lang w:val="it-IT" w:bidi="it-IT"/>
        </w:rPr>
        <w:t xml:space="preserve">Confezioni: 40, 70, 90, 100, 120, 180, 200, 240, </w:t>
      </w:r>
      <w:r w:rsidR="00CC0C0F">
        <w:rPr>
          <w:szCs w:val="22"/>
          <w:lang w:val="it-IT" w:bidi="it-IT"/>
        </w:rPr>
        <w:t xml:space="preserve">300, </w:t>
      </w:r>
      <w:r w:rsidRPr="00751CC1">
        <w:rPr>
          <w:szCs w:val="22"/>
          <w:lang w:val="it-IT" w:bidi="it-IT"/>
        </w:rPr>
        <w:t>360 e 400</w:t>
      </w:r>
      <w:r w:rsidR="00B549D8" w:rsidRPr="00751CC1">
        <w:rPr>
          <w:szCs w:val="22"/>
          <w:lang w:val="it-IT" w:bidi="it-IT"/>
        </w:rPr>
        <w:t> compres</w:t>
      </w:r>
      <w:r w:rsidRPr="00751CC1">
        <w:rPr>
          <w:szCs w:val="22"/>
          <w:lang w:val="it-IT" w:bidi="it-IT"/>
        </w:rPr>
        <w:t>se gastroresistenti. È possibile che non tutte le confezioni siano commercializzate. Le compresse sono confezionate in blister di PVC/PVDC</w:t>
      </w:r>
      <w:r w:rsidR="00B549D8" w:rsidRPr="00751CC1">
        <w:rPr>
          <w:szCs w:val="22"/>
          <w:lang w:val="it-IT" w:bidi="it-IT"/>
        </w:rPr>
        <w:noBreakHyphen/>
      </w:r>
      <w:r w:rsidRPr="00751CC1">
        <w:rPr>
          <w:szCs w:val="22"/>
          <w:lang w:val="it-IT" w:bidi="it-IT"/>
        </w:rPr>
        <w:t>alluminio.</w:t>
      </w:r>
    </w:p>
    <w:p w:rsidR="00B5303B" w:rsidRPr="009C5C7D" w:rsidRDefault="00B5303B" w:rsidP="0039156F">
      <w:pPr>
        <w:widowControl w:val="0"/>
        <w:tabs>
          <w:tab w:val="clear" w:pos="567"/>
        </w:tabs>
        <w:spacing w:line="240" w:lineRule="auto"/>
        <w:rPr>
          <w:bCs/>
          <w:szCs w:val="22"/>
          <w:lang w:val="it-IT"/>
        </w:rPr>
      </w:pPr>
    </w:p>
    <w:p w:rsidR="00B5303B" w:rsidRDefault="00B5303B" w:rsidP="0039156F">
      <w:pPr>
        <w:keepNext/>
        <w:widowControl w:val="0"/>
        <w:tabs>
          <w:tab w:val="clear" w:pos="567"/>
        </w:tabs>
        <w:spacing w:line="240" w:lineRule="auto"/>
        <w:rPr>
          <w:b/>
          <w:bCs/>
          <w:szCs w:val="22"/>
          <w:lang w:val="it-IT" w:bidi="it-IT"/>
        </w:rPr>
      </w:pPr>
      <w:r w:rsidRPr="00751CC1">
        <w:rPr>
          <w:b/>
          <w:bCs/>
          <w:szCs w:val="22"/>
          <w:lang w:val="it-IT" w:bidi="it-IT"/>
        </w:rPr>
        <w:t>Titolare dell’autorizzazione all’immissione in commercio</w:t>
      </w:r>
      <w:r w:rsidR="000C0C4B">
        <w:rPr>
          <w:b/>
          <w:bCs/>
          <w:szCs w:val="22"/>
          <w:lang w:val="it-IT" w:bidi="it-IT"/>
        </w:rPr>
        <w:t xml:space="preserve"> </w:t>
      </w:r>
      <w:r w:rsidR="000C0C4B">
        <w:rPr>
          <w:b/>
        </w:rPr>
        <w:t xml:space="preserve">e </w:t>
      </w:r>
      <w:proofErr w:type="spellStart"/>
      <w:r w:rsidR="000C0C4B">
        <w:rPr>
          <w:b/>
        </w:rPr>
        <w:t>produttore</w:t>
      </w:r>
      <w:proofErr w:type="spellEnd"/>
    </w:p>
    <w:p w:rsidR="000C0C4B" w:rsidRDefault="000C0C4B" w:rsidP="0039156F">
      <w:pPr>
        <w:keepNext/>
        <w:widowControl w:val="0"/>
        <w:tabs>
          <w:tab w:val="clear" w:pos="567"/>
        </w:tabs>
        <w:spacing w:line="240" w:lineRule="auto"/>
        <w:rPr>
          <w:b/>
          <w:bCs/>
          <w:szCs w:val="22"/>
          <w:lang w:val="it-IT" w:bidi="it-IT"/>
        </w:rPr>
      </w:pPr>
    </w:p>
    <w:p w:rsidR="000C0C4B" w:rsidRPr="00751CC1" w:rsidRDefault="000C0C4B" w:rsidP="0039156F">
      <w:pPr>
        <w:keepNext/>
        <w:widowControl w:val="0"/>
        <w:tabs>
          <w:tab w:val="clear" w:pos="567"/>
        </w:tabs>
        <w:spacing w:line="240" w:lineRule="auto"/>
        <w:rPr>
          <w:b/>
          <w:szCs w:val="22"/>
          <w:lang w:val="it-IT"/>
        </w:rPr>
      </w:pPr>
      <w:r w:rsidRPr="00751CC1">
        <w:rPr>
          <w:b/>
          <w:bCs/>
          <w:szCs w:val="22"/>
          <w:lang w:val="it-IT" w:bidi="it-IT"/>
        </w:rPr>
        <w:t>Titolare dell’autorizzazione all’immissione in commercio</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Almirall, S.A.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Ronda General Mitre, 151</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E</w:t>
      </w:r>
      <w:r w:rsidR="00B549D8" w:rsidRPr="00751CC1">
        <w:rPr>
          <w:szCs w:val="22"/>
          <w:lang w:val="it-IT" w:bidi="it-IT"/>
        </w:rPr>
        <w:noBreakHyphen/>
      </w:r>
      <w:r w:rsidRPr="00751CC1">
        <w:rPr>
          <w:szCs w:val="22"/>
          <w:lang w:val="it-IT" w:bidi="it-IT"/>
        </w:rPr>
        <w:t xml:space="preserve">08022 </w:t>
      </w:r>
      <w:r w:rsidR="00986D8E" w:rsidRPr="00751CC1">
        <w:rPr>
          <w:szCs w:val="22"/>
          <w:lang w:val="it-IT" w:bidi="it-IT"/>
        </w:rPr>
        <w:t>Barcel</w:t>
      </w:r>
      <w:r w:rsidR="00011096">
        <w:rPr>
          <w:szCs w:val="22"/>
          <w:lang w:val="it-IT" w:bidi="it-IT"/>
        </w:rPr>
        <w:t>l</w:t>
      </w:r>
      <w:r w:rsidR="00986D8E" w:rsidRPr="00751CC1">
        <w:rPr>
          <w:szCs w:val="22"/>
          <w:lang w:val="it-IT" w:bidi="it-IT"/>
        </w:rPr>
        <w:t>ona</w:t>
      </w:r>
    </w:p>
    <w:p w:rsidR="00B5303B" w:rsidRPr="00751CC1" w:rsidRDefault="00B5303B" w:rsidP="0039156F">
      <w:pPr>
        <w:keepNext/>
        <w:widowControl w:val="0"/>
        <w:tabs>
          <w:tab w:val="clear" w:pos="567"/>
        </w:tabs>
        <w:spacing w:line="240" w:lineRule="auto"/>
        <w:rPr>
          <w:szCs w:val="22"/>
          <w:lang w:val="it-IT"/>
        </w:rPr>
      </w:pPr>
      <w:r w:rsidRPr="00751CC1">
        <w:rPr>
          <w:szCs w:val="22"/>
          <w:lang w:val="it-IT" w:bidi="it-IT"/>
        </w:rPr>
        <w:t>Spagna</w:t>
      </w:r>
    </w:p>
    <w:p w:rsidR="00B5303B" w:rsidRPr="00036441" w:rsidRDefault="00B5303B" w:rsidP="0039156F">
      <w:pPr>
        <w:keepNext/>
        <w:widowControl w:val="0"/>
        <w:tabs>
          <w:tab w:val="clear" w:pos="567"/>
        </w:tabs>
        <w:spacing w:line="240" w:lineRule="auto"/>
        <w:rPr>
          <w:szCs w:val="22"/>
          <w:lang w:val="it-IT"/>
        </w:rPr>
      </w:pPr>
      <w:r w:rsidRPr="00036441">
        <w:rPr>
          <w:szCs w:val="22"/>
          <w:lang w:val="it-IT" w:bidi="it-IT"/>
        </w:rPr>
        <w:t>Tel. +34 93 291 30 00</w:t>
      </w:r>
    </w:p>
    <w:p w:rsidR="00B5303B" w:rsidRPr="00036441" w:rsidRDefault="00B5303B" w:rsidP="0039156F">
      <w:pPr>
        <w:widowControl w:val="0"/>
        <w:tabs>
          <w:tab w:val="clear" w:pos="567"/>
        </w:tabs>
        <w:spacing w:line="240" w:lineRule="auto"/>
        <w:ind w:right="-2"/>
        <w:rPr>
          <w:bCs/>
          <w:szCs w:val="22"/>
          <w:lang w:val="it-IT"/>
        </w:rPr>
      </w:pPr>
    </w:p>
    <w:p w:rsidR="00B5303B" w:rsidRPr="00036441" w:rsidRDefault="00B5303B" w:rsidP="0039156F">
      <w:pPr>
        <w:keepNext/>
        <w:widowControl w:val="0"/>
        <w:tabs>
          <w:tab w:val="clear" w:pos="567"/>
        </w:tabs>
        <w:spacing w:line="240" w:lineRule="auto"/>
        <w:rPr>
          <w:szCs w:val="22"/>
          <w:u w:val="single"/>
          <w:lang w:val="it-IT"/>
        </w:rPr>
      </w:pPr>
      <w:r w:rsidRPr="00036441">
        <w:rPr>
          <w:b/>
          <w:bCs/>
          <w:szCs w:val="22"/>
          <w:lang w:val="it-IT" w:bidi="it-IT"/>
        </w:rPr>
        <w:t>Produttore</w:t>
      </w:r>
    </w:p>
    <w:p w:rsidR="00B5303B" w:rsidRPr="00036441" w:rsidRDefault="00B5303B" w:rsidP="0039156F">
      <w:pPr>
        <w:keepNext/>
        <w:widowControl w:val="0"/>
        <w:tabs>
          <w:tab w:val="clear" w:pos="567"/>
        </w:tabs>
        <w:spacing w:line="240" w:lineRule="auto"/>
        <w:rPr>
          <w:szCs w:val="22"/>
          <w:lang w:val="it-IT"/>
        </w:rPr>
      </w:pPr>
      <w:r w:rsidRPr="00036441">
        <w:rPr>
          <w:szCs w:val="22"/>
          <w:lang w:val="it-IT" w:bidi="it-IT"/>
        </w:rPr>
        <w:t>Industrias Farmacéuticas Almirall, S.A.</w:t>
      </w:r>
    </w:p>
    <w:p w:rsidR="00B5303B" w:rsidRPr="00036441" w:rsidRDefault="00B5303B" w:rsidP="0039156F">
      <w:pPr>
        <w:keepNext/>
        <w:widowControl w:val="0"/>
        <w:tabs>
          <w:tab w:val="clear" w:pos="567"/>
        </w:tabs>
        <w:spacing w:line="240" w:lineRule="auto"/>
        <w:ind w:right="-2"/>
        <w:rPr>
          <w:szCs w:val="22"/>
          <w:lang w:val="it-IT"/>
        </w:rPr>
      </w:pPr>
      <w:r w:rsidRPr="00036441">
        <w:rPr>
          <w:szCs w:val="22"/>
          <w:lang w:val="it-IT" w:bidi="it-IT"/>
        </w:rPr>
        <w:t>Ctr</w:t>
      </w:r>
      <w:r w:rsidR="000C0C4B">
        <w:rPr>
          <w:szCs w:val="22"/>
          <w:lang w:val="it-IT" w:bidi="it-IT"/>
        </w:rPr>
        <w:t>a</w:t>
      </w:r>
      <w:r w:rsidRPr="00036441">
        <w:rPr>
          <w:szCs w:val="22"/>
          <w:lang w:val="it-IT" w:bidi="it-IT"/>
        </w:rPr>
        <w:t>. Nacional II, Km. 593</w:t>
      </w:r>
    </w:p>
    <w:p w:rsidR="00B5303B" w:rsidRPr="00036441" w:rsidRDefault="00B5303B" w:rsidP="0039156F">
      <w:pPr>
        <w:keepNext/>
        <w:widowControl w:val="0"/>
        <w:tabs>
          <w:tab w:val="clear" w:pos="567"/>
        </w:tabs>
        <w:spacing w:line="240" w:lineRule="auto"/>
        <w:ind w:right="-2"/>
        <w:rPr>
          <w:szCs w:val="22"/>
          <w:lang w:val="it-IT"/>
        </w:rPr>
      </w:pPr>
      <w:r w:rsidRPr="00036441">
        <w:rPr>
          <w:szCs w:val="22"/>
          <w:lang w:val="it-IT" w:bidi="it-IT"/>
        </w:rPr>
        <w:t>E</w:t>
      </w:r>
      <w:r w:rsidR="00B549D8" w:rsidRPr="00036441">
        <w:rPr>
          <w:szCs w:val="22"/>
          <w:lang w:val="it-IT" w:bidi="it-IT"/>
        </w:rPr>
        <w:noBreakHyphen/>
      </w:r>
      <w:r w:rsidRPr="00036441">
        <w:rPr>
          <w:szCs w:val="22"/>
          <w:lang w:val="it-IT" w:bidi="it-IT"/>
        </w:rPr>
        <w:t xml:space="preserve">08740 Sant Andreu de la Barca, </w:t>
      </w:r>
      <w:r w:rsidR="00986D8E" w:rsidRPr="00036441">
        <w:rPr>
          <w:szCs w:val="22"/>
          <w:lang w:val="it-IT" w:bidi="it-IT"/>
        </w:rPr>
        <w:t>Barcel</w:t>
      </w:r>
      <w:r w:rsidR="00011096" w:rsidRPr="00036441">
        <w:rPr>
          <w:szCs w:val="22"/>
          <w:lang w:val="it-IT" w:bidi="it-IT"/>
        </w:rPr>
        <w:t>l</w:t>
      </w:r>
      <w:r w:rsidR="00986D8E" w:rsidRPr="00036441">
        <w:rPr>
          <w:szCs w:val="22"/>
          <w:lang w:val="it-IT" w:bidi="it-IT"/>
        </w:rPr>
        <w:t>ona</w:t>
      </w:r>
    </w:p>
    <w:p w:rsidR="00B5303B" w:rsidRPr="00751CC1" w:rsidRDefault="00B5303B" w:rsidP="0039156F">
      <w:pPr>
        <w:keepNext/>
        <w:widowControl w:val="0"/>
        <w:tabs>
          <w:tab w:val="clear" w:pos="567"/>
        </w:tabs>
        <w:spacing w:line="240" w:lineRule="auto"/>
        <w:ind w:right="-2"/>
        <w:rPr>
          <w:szCs w:val="22"/>
          <w:lang w:val="it-IT"/>
        </w:rPr>
      </w:pPr>
      <w:r w:rsidRPr="00751CC1">
        <w:rPr>
          <w:szCs w:val="22"/>
          <w:lang w:val="it-IT" w:bidi="it-IT"/>
        </w:rPr>
        <w:t>Spagna</w:t>
      </w:r>
    </w:p>
    <w:p w:rsidR="00B5303B" w:rsidRPr="00751CC1" w:rsidRDefault="00B5303B" w:rsidP="0039156F">
      <w:pPr>
        <w:widowControl w:val="0"/>
        <w:tabs>
          <w:tab w:val="clear" w:pos="567"/>
          <w:tab w:val="left" w:pos="720"/>
        </w:tabs>
        <w:spacing w:line="240" w:lineRule="auto"/>
        <w:ind w:right="-2"/>
        <w:rPr>
          <w:szCs w:val="22"/>
          <w:lang w:val="it-IT"/>
        </w:rPr>
      </w:pPr>
    </w:p>
    <w:p w:rsidR="00B5303B" w:rsidRPr="00751CC1" w:rsidRDefault="00B5303B" w:rsidP="0039156F">
      <w:pPr>
        <w:widowControl w:val="0"/>
        <w:tabs>
          <w:tab w:val="clear" w:pos="567"/>
          <w:tab w:val="left" w:pos="720"/>
        </w:tabs>
        <w:spacing w:line="240" w:lineRule="auto"/>
        <w:ind w:right="-2"/>
        <w:rPr>
          <w:szCs w:val="22"/>
          <w:lang w:val="it-IT"/>
        </w:rPr>
      </w:pPr>
      <w:r w:rsidRPr="00751CC1">
        <w:rPr>
          <w:szCs w:val="22"/>
          <w:lang w:val="it-IT" w:bidi="it-IT"/>
        </w:rPr>
        <w:t>Per ulteriori informazioni su questo medicinale, contatti il rappresentante locale del titolare dell’autorizzazione all’immissione in commercio:</w:t>
      </w:r>
    </w:p>
    <w:p w:rsidR="00B5303B" w:rsidRPr="00751CC1" w:rsidRDefault="00B5303B" w:rsidP="0039156F">
      <w:pPr>
        <w:widowControl w:val="0"/>
        <w:tabs>
          <w:tab w:val="clear" w:pos="567"/>
          <w:tab w:val="left" w:pos="720"/>
        </w:tabs>
        <w:spacing w:line="240" w:lineRule="auto"/>
        <w:ind w:right="-2"/>
        <w:rPr>
          <w:b/>
          <w:szCs w:val="22"/>
          <w:lang w:val="it-IT"/>
        </w:rPr>
      </w:pPr>
    </w:p>
    <w:p w:rsidR="00B5303B" w:rsidRPr="00732DED" w:rsidRDefault="00A433E1" w:rsidP="0039156F">
      <w:pPr>
        <w:keepNext/>
        <w:widowControl w:val="0"/>
        <w:tabs>
          <w:tab w:val="clear" w:pos="567"/>
          <w:tab w:val="left" w:pos="720"/>
        </w:tabs>
        <w:spacing w:line="240" w:lineRule="auto"/>
        <w:rPr>
          <w:b/>
          <w:szCs w:val="22"/>
          <w:lang w:val="de-DE"/>
        </w:rPr>
      </w:pPr>
      <w:r w:rsidRPr="00732DED">
        <w:rPr>
          <w:b/>
          <w:szCs w:val="22"/>
          <w:lang w:val="de-DE"/>
        </w:rPr>
        <w:t>België/Belgique/Belgien/ Luxembourg/Luxemburg</w:t>
      </w:r>
    </w:p>
    <w:p w:rsidR="00B5303B" w:rsidRPr="00732DED" w:rsidRDefault="00A433E1" w:rsidP="0039156F">
      <w:pPr>
        <w:keepNext/>
        <w:widowControl w:val="0"/>
        <w:tabs>
          <w:tab w:val="clear" w:pos="567"/>
          <w:tab w:val="left" w:pos="720"/>
        </w:tabs>
        <w:spacing w:line="240" w:lineRule="auto"/>
        <w:ind w:right="-2"/>
        <w:rPr>
          <w:lang w:val="de-DE"/>
        </w:rPr>
      </w:pPr>
      <w:r w:rsidRPr="00732DED">
        <w:rPr>
          <w:lang w:val="de-DE"/>
        </w:rPr>
        <w:t xml:space="preserve">Almirall N.V., </w:t>
      </w:r>
      <w:r w:rsidR="00B5303B" w:rsidRPr="00732DED">
        <w:rPr>
          <w:lang w:val="de-DE"/>
        </w:rPr>
        <w:t xml:space="preserve">Tél/Tel: +32 (0)2 </w:t>
      </w:r>
      <w:r w:rsidR="00FA37DC" w:rsidRPr="00B61DC4">
        <w:rPr>
          <w:szCs w:val="22"/>
          <w:lang w:val="de-DE"/>
        </w:rPr>
        <w:t>771 86 37</w:t>
      </w:r>
    </w:p>
    <w:p w:rsidR="00B5303B" w:rsidRPr="00732DED" w:rsidRDefault="00B5303B" w:rsidP="0039156F">
      <w:pPr>
        <w:widowControl w:val="0"/>
        <w:tabs>
          <w:tab w:val="clear" w:pos="567"/>
          <w:tab w:val="left" w:pos="720"/>
        </w:tabs>
        <w:spacing w:line="240" w:lineRule="auto"/>
        <w:ind w:right="-2"/>
        <w:rPr>
          <w:lang w:val="de-DE"/>
        </w:rPr>
      </w:pPr>
    </w:p>
    <w:p w:rsidR="00B5303B" w:rsidRPr="00732DED" w:rsidRDefault="00B5303B" w:rsidP="0039156F">
      <w:pPr>
        <w:keepNext/>
        <w:widowControl w:val="0"/>
        <w:tabs>
          <w:tab w:val="clear" w:pos="567"/>
          <w:tab w:val="left" w:pos="720"/>
        </w:tabs>
        <w:spacing w:line="240" w:lineRule="auto"/>
        <w:rPr>
          <w:b/>
          <w:szCs w:val="22"/>
          <w:lang w:val="de-DE"/>
        </w:rPr>
      </w:pPr>
      <w:r w:rsidRPr="00751CC1">
        <w:rPr>
          <w:b/>
          <w:bCs/>
          <w:szCs w:val="22"/>
          <w:lang w:val="it-IT"/>
        </w:rPr>
        <w:t>България</w:t>
      </w:r>
      <w:r w:rsidRPr="00732DED">
        <w:rPr>
          <w:b/>
          <w:bCs/>
          <w:szCs w:val="22"/>
          <w:lang w:val="de-DE"/>
        </w:rPr>
        <w:t>/</w:t>
      </w:r>
      <w:r w:rsidRPr="00732DED">
        <w:rPr>
          <w:b/>
          <w:szCs w:val="22"/>
          <w:lang w:val="de-DE"/>
        </w:rPr>
        <w:t xml:space="preserve"> Česká republika/</w:t>
      </w:r>
      <w:r w:rsidRPr="00732DED">
        <w:rPr>
          <w:b/>
          <w:bCs/>
          <w:szCs w:val="22"/>
          <w:lang w:val="de-DE"/>
        </w:rPr>
        <w:t xml:space="preserve"> Eesti/</w:t>
      </w:r>
      <w:r w:rsidRPr="00732DED">
        <w:rPr>
          <w:b/>
          <w:szCs w:val="22"/>
          <w:lang w:val="de-DE"/>
        </w:rPr>
        <w:t xml:space="preserve"> España/ Hrvatska/ </w:t>
      </w:r>
      <w:r w:rsidRPr="00751CC1">
        <w:rPr>
          <w:b/>
          <w:szCs w:val="22"/>
          <w:lang w:val="it-IT"/>
        </w:rPr>
        <w:t>Κύπρος</w:t>
      </w:r>
      <w:r w:rsidRPr="00732DED">
        <w:rPr>
          <w:b/>
          <w:szCs w:val="22"/>
          <w:lang w:val="de-DE"/>
        </w:rPr>
        <w:t>/ Latvija/ Lietuva/ Magyarország/ Malta/ România/ Slovenija/ Slovenská republika</w:t>
      </w:r>
    </w:p>
    <w:p w:rsidR="00B5303B" w:rsidRPr="00732DED" w:rsidRDefault="00B5303B" w:rsidP="0039156F">
      <w:pPr>
        <w:keepNext/>
        <w:widowControl w:val="0"/>
        <w:tabs>
          <w:tab w:val="clear" w:pos="567"/>
          <w:tab w:val="left" w:pos="720"/>
        </w:tabs>
        <w:spacing w:line="240" w:lineRule="auto"/>
        <w:ind w:right="-2"/>
        <w:rPr>
          <w:szCs w:val="22"/>
          <w:lang w:val="de-DE"/>
        </w:rPr>
      </w:pPr>
      <w:r w:rsidRPr="00732DED">
        <w:rPr>
          <w:szCs w:val="22"/>
          <w:lang w:val="de-DE"/>
        </w:rPr>
        <w:t>Almirall, S.A., Te</w:t>
      </w:r>
      <w:r w:rsidRPr="00751CC1">
        <w:rPr>
          <w:szCs w:val="22"/>
          <w:lang w:val="it-IT"/>
        </w:rPr>
        <w:t>л</w:t>
      </w:r>
      <w:r w:rsidRPr="00732DED">
        <w:rPr>
          <w:szCs w:val="22"/>
          <w:lang w:val="de-DE"/>
        </w:rPr>
        <w:t xml:space="preserve">./ Tel/ </w:t>
      </w:r>
      <w:r w:rsidRPr="00751CC1">
        <w:rPr>
          <w:szCs w:val="22"/>
          <w:lang w:val="it-IT"/>
        </w:rPr>
        <w:t>Τηλ</w:t>
      </w:r>
      <w:r w:rsidRPr="00732DED">
        <w:rPr>
          <w:szCs w:val="22"/>
          <w:lang w:val="de-DE"/>
        </w:rPr>
        <w:t>: +34 93 291 30 00</w:t>
      </w:r>
    </w:p>
    <w:p w:rsidR="00B5303B" w:rsidRPr="00D409CA" w:rsidRDefault="00A433E1" w:rsidP="0039156F">
      <w:pPr>
        <w:widowControl w:val="0"/>
        <w:tabs>
          <w:tab w:val="clear" w:pos="567"/>
          <w:tab w:val="left" w:pos="720"/>
        </w:tabs>
        <w:spacing w:line="240" w:lineRule="auto"/>
        <w:ind w:right="-2"/>
        <w:rPr>
          <w:szCs w:val="22"/>
          <w:lang w:val="sv-SE"/>
        </w:rPr>
      </w:pPr>
      <w:r w:rsidRPr="00D409CA">
        <w:rPr>
          <w:szCs w:val="22"/>
          <w:lang w:val="sv-SE"/>
        </w:rPr>
        <w:t xml:space="preserve">Tel (Česká republika / Slovenská republika): +420 </w:t>
      </w:r>
      <w:r w:rsidR="002909FA">
        <w:rPr>
          <w:lang w:val="de-DE"/>
        </w:rPr>
        <w:t>220 990 139</w:t>
      </w:r>
    </w:p>
    <w:p w:rsidR="00B5303B" w:rsidRPr="00D409CA" w:rsidRDefault="00B5303B" w:rsidP="0039156F">
      <w:pPr>
        <w:widowControl w:val="0"/>
        <w:tabs>
          <w:tab w:val="clear" w:pos="567"/>
          <w:tab w:val="left" w:pos="720"/>
        </w:tabs>
        <w:spacing w:line="240" w:lineRule="auto"/>
        <w:ind w:right="-2"/>
        <w:rPr>
          <w:szCs w:val="22"/>
          <w:lang w:val="sv-SE"/>
        </w:rPr>
      </w:pPr>
    </w:p>
    <w:p w:rsidR="00B5303B" w:rsidRPr="0088493A" w:rsidRDefault="00A433E1" w:rsidP="0039156F">
      <w:pPr>
        <w:keepNext/>
        <w:widowControl w:val="0"/>
        <w:tabs>
          <w:tab w:val="clear" w:pos="567"/>
          <w:tab w:val="left" w:pos="720"/>
        </w:tabs>
        <w:spacing w:line="240" w:lineRule="auto"/>
        <w:rPr>
          <w:szCs w:val="22"/>
          <w:lang w:val="sv-SE"/>
        </w:rPr>
      </w:pPr>
      <w:r w:rsidRPr="00A433E1">
        <w:rPr>
          <w:b/>
          <w:szCs w:val="22"/>
          <w:lang w:val="sv-SE"/>
        </w:rPr>
        <w:t>Danmark/ Norge</w:t>
      </w:r>
      <w:r w:rsidRPr="00A433E1">
        <w:rPr>
          <w:szCs w:val="22"/>
          <w:lang w:val="sv-SE"/>
        </w:rPr>
        <w:t xml:space="preserve">/ </w:t>
      </w:r>
      <w:r w:rsidRPr="00A433E1">
        <w:rPr>
          <w:b/>
          <w:szCs w:val="22"/>
          <w:lang w:val="sv-SE"/>
        </w:rPr>
        <w:t>Suomi/Finland/ Sverige</w:t>
      </w:r>
    </w:p>
    <w:p w:rsidR="00B5303B" w:rsidRPr="0088493A" w:rsidRDefault="00A433E1" w:rsidP="0039156F">
      <w:pPr>
        <w:keepNext/>
        <w:widowControl w:val="0"/>
        <w:tabs>
          <w:tab w:val="clear" w:pos="567"/>
          <w:tab w:val="left" w:pos="720"/>
        </w:tabs>
        <w:spacing w:line="240" w:lineRule="auto"/>
        <w:ind w:right="-2"/>
        <w:rPr>
          <w:szCs w:val="22"/>
          <w:lang w:val="sv-SE"/>
        </w:rPr>
      </w:pPr>
      <w:r w:rsidRPr="00A433E1">
        <w:rPr>
          <w:szCs w:val="22"/>
          <w:lang w:val="sv-SE"/>
        </w:rPr>
        <w:t>Almirall ApS, Tlf/ Puh/Tel: +45 70 25 75 75</w:t>
      </w:r>
    </w:p>
    <w:p w:rsidR="00B5303B" w:rsidRPr="0088493A" w:rsidRDefault="00B5303B" w:rsidP="0039156F">
      <w:pPr>
        <w:widowControl w:val="0"/>
        <w:tabs>
          <w:tab w:val="clear" w:pos="567"/>
          <w:tab w:val="left" w:pos="720"/>
        </w:tabs>
        <w:spacing w:line="240" w:lineRule="auto"/>
        <w:ind w:right="-2"/>
        <w:rPr>
          <w:szCs w:val="22"/>
          <w:lang w:val="sv-SE"/>
        </w:rPr>
      </w:pPr>
    </w:p>
    <w:p w:rsidR="00B5303B" w:rsidRPr="00F83ED2" w:rsidRDefault="00D27D33" w:rsidP="0039156F">
      <w:pPr>
        <w:keepNext/>
        <w:widowControl w:val="0"/>
        <w:tabs>
          <w:tab w:val="clear" w:pos="567"/>
          <w:tab w:val="left" w:pos="720"/>
        </w:tabs>
        <w:spacing w:line="240" w:lineRule="auto"/>
        <w:rPr>
          <w:szCs w:val="22"/>
          <w:lang w:val="de-DE"/>
        </w:rPr>
      </w:pPr>
      <w:r w:rsidRPr="00D27D33">
        <w:rPr>
          <w:b/>
          <w:szCs w:val="22"/>
          <w:lang w:val="de-DE"/>
        </w:rPr>
        <w:t>Deutschland</w:t>
      </w:r>
    </w:p>
    <w:p w:rsidR="00B5303B" w:rsidRPr="0088493A" w:rsidRDefault="00D27D33" w:rsidP="0039156F">
      <w:pPr>
        <w:keepNext/>
        <w:widowControl w:val="0"/>
        <w:tabs>
          <w:tab w:val="clear" w:pos="567"/>
          <w:tab w:val="left" w:pos="720"/>
        </w:tabs>
        <w:spacing w:line="240" w:lineRule="auto"/>
        <w:ind w:right="-2"/>
        <w:rPr>
          <w:szCs w:val="22"/>
          <w:lang w:val="de-DE"/>
        </w:rPr>
      </w:pPr>
      <w:r w:rsidRPr="00D27D33">
        <w:rPr>
          <w:szCs w:val="22"/>
          <w:lang w:val="de-DE"/>
        </w:rPr>
        <w:t xml:space="preserve">Almirall Hermal GmbH, </w:t>
      </w:r>
      <w:r w:rsidR="00A433E1" w:rsidRPr="00A433E1">
        <w:rPr>
          <w:szCs w:val="22"/>
          <w:lang w:val="de-DE"/>
        </w:rPr>
        <w:t>Tel.: +49 (0)40 72704</w:t>
      </w:r>
      <w:r w:rsidR="00A433E1" w:rsidRPr="00A433E1">
        <w:rPr>
          <w:szCs w:val="22"/>
          <w:lang w:val="de-DE"/>
        </w:rPr>
        <w:noBreakHyphen/>
        <w:t>0</w:t>
      </w:r>
    </w:p>
    <w:p w:rsidR="00CD2B4B" w:rsidRDefault="00CD2B4B" w:rsidP="00CD2B4B">
      <w:pPr>
        <w:widowControl w:val="0"/>
        <w:numPr>
          <w:ilvl w:val="12"/>
          <w:numId w:val="0"/>
        </w:numPr>
        <w:tabs>
          <w:tab w:val="clear" w:pos="567"/>
          <w:tab w:val="left" w:pos="720"/>
        </w:tabs>
        <w:spacing w:line="240" w:lineRule="auto"/>
        <w:ind w:right="-2"/>
        <w:rPr>
          <w:szCs w:val="22"/>
          <w:lang w:val="de-DE"/>
        </w:rPr>
      </w:pPr>
    </w:p>
    <w:p w:rsidR="00CD2B4B" w:rsidRPr="00CD2B4B" w:rsidRDefault="00CD2B4B" w:rsidP="00CD2B4B">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CD2B4B" w:rsidRDefault="00CD2B4B" w:rsidP="00CD2B4B">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B5303B" w:rsidRPr="0088493A" w:rsidRDefault="00B5303B" w:rsidP="0039156F">
      <w:pPr>
        <w:widowControl w:val="0"/>
        <w:tabs>
          <w:tab w:val="clear" w:pos="567"/>
          <w:tab w:val="left" w:pos="720"/>
        </w:tabs>
        <w:spacing w:line="240" w:lineRule="auto"/>
        <w:ind w:right="-2"/>
        <w:rPr>
          <w:szCs w:val="22"/>
          <w:lang w:val="de-DE"/>
        </w:rPr>
      </w:pPr>
    </w:p>
    <w:p w:rsidR="00B5303B" w:rsidRPr="0088493A" w:rsidRDefault="00A433E1" w:rsidP="0039156F">
      <w:pPr>
        <w:keepNext/>
        <w:widowControl w:val="0"/>
        <w:tabs>
          <w:tab w:val="clear" w:pos="567"/>
          <w:tab w:val="left" w:pos="720"/>
        </w:tabs>
        <w:spacing w:line="240" w:lineRule="auto"/>
        <w:rPr>
          <w:b/>
          <w:szCs w:val="22"/>
          <w:lang w:val="en-US"/>
        </w:rPr>
      </w:pPr>
      <w:r w:rsidRPr="00A433E1">
        <w:rPr>
          <w:b/>
          <w:szCs w:val="22"/>
          <w:lang w:val="en-US"/>
        </w:rPr>
        <w:t>France</w:t>
      </w:r>
    </w:p>
    <w:p w:rsidR="00B5303B" w:rsidRPr="00F83ED2" w:rsidRDefault="00A433E1" w:rsidP="0039156F">
      <w:pPr>
        <w:keepNext/>
        <w:widowControl w:val="0"/>
        <w:tabs>
          <w:tab w:val="clear" w:pos="567"/>
          <w:tab w:val="left" w:pos="720"/>
        </w:tabs>
        <w:spacing w:line="240" w:lineRule="auto"/>
        <w:ind w:right="-2"/>
        <w:rPr>
          <w:szCs w:val="22"/>
          <w:lang w:val="en-US"/>
        </w:rPr>
      </w:pPr>
      <w:r w:rsidRPr="00A433E1">
        <w:rPr>
          <w:szCs w:val="22"/>
          <w:lang w:val="en-US"/>
        </w:rPr>
        <w:t xml:space="preserve">Almirall SAS, </w:t>
      </w:r>
      <w:r w:rsidR="00D27D33" w:rsidRPr="00D27D33">
        <w:rPr>
          <w:szCs w:val="22"/>
          <w:lang w:val="en-US"/>
        </w:rPr>
        <w:t>Tél.: +33(0)1 46 46 19 20</w:t>
      </w:r>
    </w:p>
    <w:p w:rsidR="00B5303B" w:rsidRPr="00F83ED2" w:rsidRDefault="00B5303B" w:rsidP="0039156F">
      <w:pPr>
        <w:widowControl w:val="0"/>
        <w:tabs>
          <w:tab w:val="clear" w:pos="567"/>
          <w:tab w:val="left" w:pos="720"/>
        </w:tabs>
        <w:spacing w:line="240" w:lineRule="auto"/>
        <w:ind w:right="-2"/>
        <w:rPr>
          <w:szCs w:val="22"/>
          <w:lang w:val="en-US"/>
        </w:rPr>
      </w:pPr>
    </w:p>
    <w:p w:rsidR="00B5303B" w:rsidRPr="00F83ED2" w:rsidRDefault="00D27D33" w:rsidP="0039156F">
      <w:pPr>
        <w:keepNext/>
        <w:widowControl w:val="0"/>
        <w:tabs>
          <w:tab w:val="clear" w:pos="567"/>
          <w:tab w:val="left" w:pos="720"/>
        </w:tabs>
        <w:spacing w:line="240" w:lineRule="auto"/>
        <w:rPr>
          <w:b/>
          <w:szCs w:val="22"/>
          <w:lang w:val="en-US"/>
        </w:rPr>
      </w:pPr>
      <w:r w:rsidRPr="00D27D33">
        <w:rPr>
          <w:b/>
          <w:szCs w:val="22"/>
          <w:lang w:val="en-US"/>
        </w:rPr>
        <w:t>Ireland</w:t>
      </w:r>
    </w:p>
    <w:p w:rsidR="00B5303B" w:rsidRPr="0088493A" w:rsidRDefault="001E0CA4" w:rsidP="0039156F">
      <w:pPr>
        <w:keepNext/>
        <w:widowControl w:val="0"/>
        <w:tabs>
          <w:tab w:val="clear" w:pos="567"/>
          <w:tab w:val="left" w:pos="720"/>
        </w:tabs>
        <w:spacing w:line="240" w:lineRule="auto"/>
        <w:ind w:right="-2"/>
        <w:rPr>
          <w:szCs w:val="22"/>
          <w:lang w:val="en-US"/>
        </w:rPr>
      </w:pPr>
      <w:proofErr w:type="spellStart"/>
      <w:r>
        <w:rPr>
          <w:szCs w:val="22"/>
          <w:lang w:val="de-DE"/>
        </w:rPr>
        <w:t>Almirall</w:t>
      </w:r>
      <w:proofErr w:type="spellEnd"/>
      <w:r w:rsidR="00034659">
        <w:rPr>
          <w:szCs w:val="22"/>
          <w:lang w:val="de-DE"/>
        </w:rPr>
        <w:t>,</w:t>
      </w:r>
      <w:r>
        <w:rPr>
          <w:szCs w:val="22"/>
          <w:lang w:val="de-DE"/>
        </w:rPr>
        <w:t xml:space="preserve"> S.A.</w:t>
      </w:r>
      <w:r w:rsidR="00C07AFC" w:rsidRPr="00DF19B5">
        <w:rPr>
          <w:szCs w:val="22"/>
          <w:lang w:val="de-DE"/>
        </w:rPr>
        <w:t>,</w:t>
      </w:r>
      <w:r w:rsidR="00C07AFC">
        <w:rPr>
          <w:szCs w:val="22"/>
          <w:lang w:val="de-DE"/>
        </w:rPr>
        <w:t xml:space="preserve"> Tel: </w:t>
      </w:r>
      <w:r w:rsidR="00342352">
        <w:t>+353 (0) 1431 9836</w:t>
      </w:r>
    </w:p>
    <w:p w:rsidR="00B5303B" w:rsidRPr="0088493A" w:rsidRDefault="00B5303B" w:rsidP="0039156F">
      <w:pPr>
        <w:widowControl w:val="0"/>
        <w:tabs>
          <w:tab w:val="clear" w:pos="567"/>
          <w:tab w:val="left" w:pos="720"/>
        </w:tabs>
        <w:spacing w:line="240" w:lineRule="auto"/>
        <w:ind w:right="-2"/>
        <w:rPr>
          <w:szCs w:val="22"/>
          <w:lang w:val="en-US"/>
        </w:rPr>
      </w:pPr>
    </w:p>
    <w:p w:rsidR="00B5303B" w:rsidRPr="0088493A" w:rsidRDefault="00A433E1" w:rsidP="0039156F">
      <w:pPr>
        <w:keepNext/>
        <w:widowControl w:val="0"/>
        <w:tabs>
          <w:tab w:val="clear" w:pos="567"/>
          <w:tab w:val="left" w:pos="720"/>
        </w:tabs>
        <w:spacing w:line="240" w:lineRule="auto"/>
        <w:rPr>
          <w:szCs w:val="22"/>
          <w:lang w:val="en-US"/>
        </w:rPr>
      </w:pPr>
      <w:r w:rsidRPr="00A433E1">
        <w:rPr>
          <w:b/>
          <w:szCs w:val="22"/>
          <w:lang w:val="en-US"/>
        </w:rPr>
        <w:t>Ísland</w:t>
      </w:r>
    </w:p>
    <w:p w:rsidR="00B5303B" w:rsidRPr="0088493A" w:rsidRDefault="00A433E1" w:rsidP="0039156F">
      <w:pPr>
        <w:keepNext/>
        <w:widowControl w:val="0"/>
        <w:tabs>
          <w:tab w:val="clear" w:pos="567"/>
          <w:tab w:val="left" w:pos="720"/>
        </w:tabs>
        <w:spacing w:line="240" w:lineRule="auto"/>
        <w:ind w:right="-2"/>
        <w:rPr>
          <w:szCs w:val="22"/>
          <w:lang w:val="en-US"/>
        </w:rPr>
      </w:pPr>
      <w:r w:rsidRPr="00A433E1">
        <w:rPr>
          <w:szCs w:val="22"/>
          <w:lang w:val="en-US"/>
        </w:rPr>
        <w:t>Vistor hf., Sími: +354 535 70 00</w:t>
      </w:r>
    </w:p>
    <w:p w:rsidR="00B5303B" w:rsidRPr="0088493A" w:rsidRDefault="00B5303B" w:rsidP="0039156F">
      <w:pPr>
        <w:widowControl w:val="0"/>
        <w:tabs>
          <w:tab w:val="clear" w:pos="567"/>
          <w:tab w:val="left" w:pos="720"/>
        </w:tabs>
        <w:spacing w:line="240" w:lineRule="auto"/>
        <w:ind w:right="-2"/>
        <w:rPr>
          <w:szCs w:val="22"/>
          <w:lang w:val="en-US"/>
        </w:rPr>
      </w:pPr>
    </w:p>
    <w:p w:rsidR="00B5303B" w:rsidRPr="00732DED" w:rsidRDefault="00A433E1" w:rsidP="0039156F">
      <w:pPr>
        <w:keepNext/>
        <w:widowControl w:val="0"/>
        <w:tabs>
          <w:tab w:val="clear" w:pos="567"/>
          <w:tab w:val="left" w:pos="720"/>
        </w:tabs>
        <w:spacing w:line="240" w:lineRule="auto"/>
        <w:rPr>
          <w:b/>
          <w:szCs w:val="22"/>
          <w:lang w:val="de-DE"/>
        </w:rPr>
      </w:pPr>
      <w:r w:rsidRPr="00732DED">
        <w:rPr>
          <w:b/>
          <w:szCs w:val="22"/>
          <w:lang w:val="de-DE"/>
        </w:rPr>
        <w:t>Italia</w:t>
      </w:r>
    </w:p>
    <w:p w:rsidR="00B5303B" w:rsidRPr="00732DED" w:rsidRDefault="00A433E1" w:rsidP="0039156F">
      <w:pPr>
        <w:keepNext/>
        <w:widowControl w:val="0"/>
        <w:tabs>
          <w:tab w:val="clear" w:pos="567"/>
          <w:tab w:val="left" w:pos="720"/>
        </w:tabs>
        <w:spacing w:line="240" w:lineRule="auto"/>
        <w:ind w:right="-2"/>
        <w:rPr>
          <w:szCs w:val="22"/>
          <w:lang w:val="de-DE"/>
        </w:rPr>
      </w:pPr>
      <w:r w:rsidRPr="00732DED">
        <w:rPr>
          <w:szCs w:val="22"/>
          <w:lang w:val="de-DE"/>
        </w:rPr>
        <w:t>Almirall SpA, Tel.: +39 02 346181</w:t>
      </w:r>
    </w:p>
    <w:p w:rsidR="00B5303B" w:rsidRPr="00732DED" w:rsidRDefault="00B5303B" w:rsidP="0039156F">
      <w:pPr>
        <w:widowControl w:val="0"/>
        <w:tabs>
          <w:tab w:val="clear" w:pos="567"/>
          <w:tab w:val="left" w:pos="720"/>
        </w:tabs>
        <w:spacing w:line="240" w:lineRule="auto"/>
        <w:ind w:right="-2"/>
        <w:rPr>
          <w:szCs w:val="22"/>
          <w:lang w:val="de-DE"/>
        </w:rPr>
      </w:pPr>
    </w:p>
    <w:p w:rsidR="00B5303B" w:rsidRPr="00732DED" w:rsidRDefault="00A433E1" w:rsidP="0039156F">
      <w:pPr>
        <w:keepNext/>
        <w:widowControl w:val="0"/>
        <w:tabs>
          <w:tab w:val="clear" w:pos="567"/>
          <w:tab w:val="left" w:pos="720"/>
        </w:tabs>
        <w:spacing w:line="240" w:lineRule="auto"/>
        <w:rPr>
          <w:szCs w:val="22"/>
          <w:lang w:val="de-DE"/>
        </w:rPr>
      </w:pPr>
      <w:r w:rsidRPr="00732DED">
        <w:rPr>
          <w:b/>
          <w:szCs w:val="22"/>
          <w:lang w:val="de-DE"/>
        </w:rPr>
        <w:t>Nederland</w:t>
      </w:r>
    </w:p>
    <w:p w:rsidR="00B5303B" w:rsidRPr="00732DED" w:rsidRDefault="00A433E1" w:rsidP="0039156F">
      <w:pPr>
        <w:keepNext/>
        <w:widowControl w:val="0"/>
        <w:tabs>
          <w:tab w:val="clear" w:pos="567"/>
          <w:tab w:val="left" w:pos="720"/>
        </w:tabs>
        <w:spacing w:line="240" w:lineRule="auto"/>
        <w:ind w:right="-2"/>
        <w:rPr>
          <w:szCs w:val="22"/>
          <w:lang w:val="de-DE"/>
        </w:rPr>
      </w:pPr>
      <w:r w:rsidRPr="00732DED">
        <w:rPr>
          <w:szCs w:val="22"/>
          <w:lang w:val="de-DE"/>
        </w:rPr>
        <w:t>Almirall B.V., Tel: +31 (0)30</w:t>
      </w:r>
      <w:r w:rsidR="00AB1730">
        <w:rPr>
          <w:szCs w:val="22"/>
          <w:lang w:val="de-DE"/>
        </w:rPr>
        <w:t xml:space="preserve"> </w:t>
      </w:r>
      <w:r w:rsidRPr="00732DED">
        <w:rPr>
          <w:szCs w:val="22"/>
          <w:lang w:val="de-DE"/>
        </w:rPr>
        <w:t>799</w:t>
      </w:r>
      <w:r w:rsidR="00AB1730">
        <w:rPr>
          <w:szCs w:val="22"/>
          <w:lang w:val="de-DE"/>
        </w:rPr>
        <w:t xml:space="preserve"> </w:t>
      </w:r>
      <w:r w:rsidRPr="00732DED">
        <w:rPr>
          <w:szCs w:val="22"/>
          <w:lang w:val="de-DE"/>
        </w:rPr>
        <w:t>1155</w:t>
      </w:r>
    </w:p>
    <w:p w:rsidR="00B5303B" w:rsidRPr="00732DED" w:rsidRDefault="00B5303B" w:rsidP="0039156F">
      <w:pPr>
        <w:widowControl w:val="0"/>
        <w:tabs>
          <w:tab w:val="clear" w:pos="567"/>
          <w:tab w:val="left" w:pos="720"/>
        </w:tabs>
        <w:spacing w:line="240" w:lineRule="auto"/>
        <w:ind w:right="-2"/>
        <w:rPr>
          <w:szCs w:val="22"/>
          <w:lang w:val="de-DE"/>
        </w:rPr>
      </w:pPr>
    </w:p>
    <w:p w:rsidR="00B5303B" w:rsidRPr="00732DED" w:rsidRDefault="00A433E1" w:rsidP="0039156F">
      <w:pPr>
        <w:keepNext/>
        <w:widowControl w:val="0"/>
        <w:tabs>
          <w:tab w:val="clear" w:pos="567"/>
          <w:tab w:val="left" w:pos="720"/>
        </w:tabs>
        <w:spacing w:line="240" w:lineRule="auto"/>
        <w:rPr>
          <w:szCs w:val="22"/>
          <w:lang w:val="de-DE"/>
        </w:rPr>
      </w:pPr>
      <w:r w:rsidRPr="00732DED">
        <w:rPr>
          <w:b/>
          <w:szCs w:val="22"/>
          <w:lang w:val="de-DE"/>
        </w:rPr>
        <w:t>Österreich</w:t>
      </w:r>
    </w:p>
    <w:p w:rsidR="00B5303B" w:rsidRPr="006559A5" w:rsidRDefault="00A433E1" w:rsidP="0039156F">
      <w:pPr>
        <w:keepNext/>
        <w:widowControl w:val="0"/>
        <w:tabs>
          <w:tab w:val="clear" w:pos="567"/>
          <w:tab w:val="left" w:pos="720"/>
        </w:tabs>
        <w:spacing w:line="240" w:lineRule="auto"/>
        <w:ind w:right="-2"/>
        <w:rPr>
          <w:szCs w:val="22"/>
          <w:lang w:val="sv-SE"/>
        </w:rPr>
      </w:pPr>
      <w:r w:rsidRPr="00732DED">
        <w:rPr>
          <w:szCs w:val="22"/>
          <w:lang w:val="de-DE"/>
        </w:rPr>
        <w:t xml:space="preserve">Almirall GmbH, </w:t>
      </w:r>
      <w:r w:rsidRPr="006559A5">
        <w:rPr>
          <w:szCs w:val="22"/>
          <w:lang w:val="sv-SE"/>
        </w:rPr>
        <w:t>Tel.: +43 (0)1/595 39 60</w:t>
      </w:r>
    </w:p>
    <w:p w:rsidR="00B5303B" w:rsidRPr="006559A5" w:rsidRDefault="00B5303B" w:rsidP="0039156F">
      <w:pPr>
        <w:widowControl w:val="0"/>
        <w:tabs>
          <w:tab w:val="clear" w:pos="567"/>
          <w:tab w:val="left" w:pos="720"/>
        </w:tabs>
        <w:spacing w:line="240" w:lineRule="auto"/>
        <w:ind w:right="-2"/>
        <w:rPr>
          <w:szCs w:val="22"/>
          <w:lang w:val="sv-SE"/>
        </w:rPr>
      </w:pPr>
    </w:p>
    <w:p w:rsidR="00B5303B" w:rsidRPr="006559A5" w:rsidRDefault="00A433E1" w:rsidP="0039156F">
      <w:pPr>
        <w:keepNext/>
        <w:widowControl w:val="0"/>
        <w:tabs>
          <w:tab w:val="clear" w:pos="567"/>
          <w:tab w:val="left" w:pos="720"/>
        </w:tabs>
        <w:spacing w:line="240" w:lineRule="auto"/>
        <w:rPr>
          <w:b/>
          <w:bCs/>
          <w:i/>
          <w:iCs/>
          <w:szCs w:val="22"/>
          <w:lang w:val="sv-SE"/>
        </w:rPr>
      </w:pPr>
      <w:r w:rsidRPr="006559A5">
        <w:rPr>
          <w:b/>
          <w:szCs w:val="22"/>
          <w:lang w:val="sv-SE"/>
        </w:rPr>
        <w:t>Polska</w:t>
      </w:r>
    </w:p>
    <w:p w:rsidR="00B5303B" w:rsidRPr="00732DED" w:rsidRDefault="00A433E1" w:rsidP="0039156F">
      <w:pPr>
        <w:keepNext/>
        <w:widowControl w:val="0"/>
        <w:tabs>
          <w:tab w:val="clear" w:pos="567"/>
          <w:tab w:val="left" w:pos="720"/>
        </w:tabs>
        <w:spacing w:line="240" w:lineRule="auto"/>
        <w:ind w:right="-2"/>
        <w:rPr>
          <w:szCs w:val="22"/>
          <w:lang w:val="de-DE"/>
        </w:rPr>
      </w:pPr>
      <w:r w:rsidRPr="00732DED">
        <w:rPr>
          <w:szCs w:val="22"/>
          <w:lang w:val="de-DE"/>
        </w:rPr>
        <w:t>Almirall Sp.z o. o., Tel.: +48 22 330 02 57</w:t>
      </w:r>
    </w:p>
    <w:p w:rsidR="00B5303B" w:rsidRPr="00732DED" w:rsidRDefault="00B5303B" w:rsidP="0039156F">
      <w:pPr>
        <w:widowControl w:val="0"/>
        <w:tabs>
          <w:tab w:val="clear" w:pos="567"/>
          <w:tab w:val="left" w:pos="720"/>
        </w:tabs>
        <w:spacing w:line="240" w:lineRule="auto"/>
        <w:ind w:right="-2"/>
        <w:rPr>
          <w:szCs w:val="22"/>
          <w:lang w:val="de-DE"/>
        </w:rPr>
      </w:pPr>
    </w:p>
    <w:p w:rsidR="00B5303B" w:rsidRPr="00F83ED2" w:rsidRDefault="00D27D33" w:rsidP="0039156F">
      <w:pPr>
        <w:keepNext/>
        <w:widowControl w:val="0"/>
        <w:tabs>
          <w:tab w:val="clear" w:pos="567"/>
          <w:tab w:val="left" w:pos="720"/>
        </w:tabs>
        <w:spacing w:line="240" w:lineRule="auto"/>
        <w:rPr>
          <w:szCs w:val="22"/>
          <w:lang w:val="pt-BR"/>
        </w:rPr>
      </w:pPr>
      <w:r w:rsidRPr="00D27D33">
        <w:rPr>
          <w:b/>
          <w:szCs w:val="22"/>
          <w:lang w:val="pt-BR"/>
        </w:rPr>
        <w:t>Portugal</w:t>
      </w:r>
    </w:p>
    <w:p w:rsidR="00B5303B" w:rsidRPr="00D409CA" w:rsidRDefault="00D27D33" w:rsidP="0039156F">
      <w:pPr>
        <w:keepNext/>
        <w:widowControl w:val="0"/>
        <w:tabs>
          <w:tab w:val="clear" w:pos="567"/>
          <w:tab w:val="left" w:pos="720"/>
        </w:tabs>
        <w:spacing w:line="240" w:lineRule="auto"/>
        <w:ind w:right="-2"/>
        <w:rPr>
          <w:szCs w:val="22"/>
          <w:lang w:val="pt-PT"/>
        </w:rPr>
      </w:pPr>
      <w:r w:rsidRPr="00D27D33">
        <w:rPr>
          <w:szCs w:val="22"/>
          <w:lang w:val="pt-BR"/>
        </w:rPr>
        <w:t xml:space="preserve">Almirall </w:t>
      </w:r>
      <w:r w:rsidRPr="00D27D33">
        <w:rPr>
          <w:szCs w:val="22"/>
          <w:lang w:val="pt-BR"/>
        </w:rPr>
        <w:noBreakHyphen/>
        <w:t xml:space="preserve"> Produtos Farmacêuticos, Lda</w:t>
      </w:r>
      <w:r w:rsidRPr="00D409CA">
        <w:rPr>
          <w:szCs w:val="22"/>
          <w:lang w:val="pt-PT"/>
        </w:rPr>
        <w:t xml:space="preserve">., </w:t>
      </w:r>
      <w:r w:rsidR="00A433E1" w:rsidRPr="00D409CA">
        <w:rPr>
          <w:szCs w:val="22"/>
          <w:lang w:val="pt-PT"/>
        </w:rPr>
        <w:t>Tel.: +351 21 415 57 50</w:t>
      </w:r>
    </w:p>
    <w:p w:rsidR="00B5303B" w:rsidRDefault="00B5303B" w:rsidP="0039156F">
      <w:pPr>
        <w:widowControl w:val="0"/>
        <w:tabs>
          <w:tab w:val="clear" w:pos="567"/>
        </w:tabs>
        <w:spacing w:line="240" w:lineRule="auto"/>
        <w:rPr>
          <w:szCs w:val="22"/>
          <w:lang w:val="pt-PT"/>
        </w:rPr>
      </w:pPr>
    </w:p>
    <w:p w:rsidR="00C07AFC" w:rsidRPr="00F83ED2" w:rsidRDefault="00C07AFC" w:rsidP="0039156F">
      <w:pPr>
        <w:keepNext/>
        <w:widowControl w:val="0"/>
        <w:tabs>
          <w:tab w:val="clear" w:pos="567"/>
          <w:tab w:val="left" w:pos="720"/>
        </w:tabs>
        <w:spacing w:line="240" w:lineRule="auto"/>
        <w:rPr>
          <w:b/>
          <w:szCs w:val="22"/>
          <w:lang w:val="en-US"/>
        </w:rPr>
      </w:pPr>
      <w:r w:rsidRPr="00D27D33">
        <w:rPr>
          <w:b/>
          <w:szCs w:val="22"/>
          <w:lang w:val="en-US"/>
        </w:rPr>
        <w:t>United Kingdom</w:t>
      </w:r>
      <w:r w:rsidR="001E0CA4">
        <w:rPr>
          <w:b/>
          <w:szCs w:val="22"/>
          <w:lang w:val="en-US"/>
        </w:rPr>
        <w:t xml:space="preserve"> (Northern Ireland)</w:t>
      </w:r>
    </w:p>
    <w:p w:rsidR="00C07AFC" w:rsidRDefault="00C07AFC" w:rsidP="0039156F">
      <w:pPr>
        <w:widowControl w:val="0"/>
        <w:tabs>
          <w:tab w:val="clear" w:pos="567"/>
        </w:tabs>
        <w:spacing w:line="240" w:lineRule="auto"/>
      </w:pPr>
      <w:r w:rsidRPr="00D27D33">
        <w:rPr>
          <w:szCs w:val="22"/>
          <w:lang w:val="en-US"/>
        </w:rPr>
        <w:t xml:space="preserve">Almirall Limited, </w:t>
      </w:r>
      <w:r w:rsidRPr="00A433E1">
        <w:rPr>
          <w:szCs w:val="22"/>
          <w:lang w:val="en-US"/>
        </w:rPr>
        <w:t xml:space="preserve">Tel: </w:t>
      </w:r>
      <w:r w:rsidR="00113E0E">
        <w:rPr>
          <w:szCs w:val="22"/>
          <w:lang w:val="en-US"/>
        </w:rPr>
        <w:t>+44 (</w:t>
      </w:r>
      <w:r>
        <w:t>0</w:t>
      </w:r>
      <w:r w:rsidR="00113E0E">
        <w:t xml:space="preserve">) </w:t>
      </w:r>
      <w:r>
        <w:t>800 0087 399</w:t>
      </w:r>
    </w:p>
    <w:p w:rsidR="00C07AFC" w:rsidRPr="00D409CA" w:rsidRDefault="00C07AFC" w:rsidP="0039156F">
      <w:pPr>
        <w:widowControl w:val="0"/>
        <w:tabs>
          <w:tab w:val="clear" w:pos="567"/>
        </w:tabs>
        <w:spacing w:line="240" w:lineRule="auto"/>
        <w:rPr>
          <w:szCs w:val="22"/>
          <w:lang w:val="pt-PT"/>
        </w:rPr>
      </w:pPr>
    </w:p>
    <w:p w:rsidR="00B5303B" w:rsidRPr="00751CC1" w:rsidRDefault="00B5303B" w:rsidP="0039156F">
      <w:pPr>
        <w:widowControl w:val="0"/>
        <w:tabs>
          <w:tab w:val="clear" w:pos="567"/>
        </w:tabs>
        <w:spacing w:line="240" w:lineRule="auto"/>
        <w:ind w:right="-2"/>
        <w:rPr>
          <w:szCs w:val="22"/>
          <w:lang w:val="it-IT"/>
        </w:rPr>
      </w:pPr>
      <w:r w:rsidRPr="00751CC1">
        <w:rPr>
          <w:b/>
          <w:bCs/>
          <w:szCs w:val="22"/>
          <w:lang w:val="it-IT" w:bidi="it-IT"/>
        </w:rPr>
        <w:t xml:space="preserve">Questo foglio illustrativo è stato aggiornato il </w:t>
      </w:r>
      <w:r w:rsidRPr="00751CC1">
        <w:rPr>
          <w:szCs w:val="22"/>
          <w:lang w:val="it-IT" w:bidi="it-IT"/>
        </w:rPr>
        <w:t>.</w:t>
      </w:r>
    </w:p>
    <w:p w:rsidR="00B5303B" w:rsidRPr="00751CC1" w:rsidRDefault="00B5303B" w:rsidP="00436732">
      <w:pPr>
        <w:widowControl w:val="0"/>
        <w:tabs>
          <w:tab w:val="clear" w:pos="567"/>
        </w:tabs>
        <w:spacing w:line="240" w:lineRule="auto"/>
        <w:ind w:right="-2"/>
        <w:rPr>
          <w:szCs w:val="22"/>
          <w:lang w:val="it-IT"/>
        </w:rPr>
      </w:pPr>
    </w:p>
    <w:p w:rsidR="00B5303B" w:rsidRPr="00751CC1" w:rsidRDefault="00B5303B" w:rsidP="0039156F">
      <w:pPr>
        <w:keepNext/>
        <w:widowControl w:val="0"/>
        <w:tabs>
          <w:tab w:val="clear" w:pos="567"/>
        </w:tabs>
        <w:spacing w:line="240" w:lineRule="auto"/>
        <w:rPr>
          <w:b/>
          <w:szCs w:val="22"/>
          <w:lang w:val="it-IT"/>
        </w:rPr>
      </w:pPr>
      <w:r w:rsidRPr="00751CC1">
        <w:rPr>
          <w:b/>
          <w:bCs/>
          <w:szCs w:val="22"/>
          <w:lang w:val="it-IT" w:bidi="it-IT"/>
        </w:rPr>
        <w:t>Altre fonti d’informazioni</w:t>
      </w:r>
    </w:p>
    <w:p w:rsidR="00683946" w:rsidRDefault="00B5303B" w:rsidP="0039156F">
      <w:pPr>
        <w:keepNext/>
        <w:widowControl w:val="0"/>
        <w:tabs>
          <w:tab w:val="clear" w:pos="567"/>
        </w:tabs>
        <w:spacing w:line="240" w:lineRule="auto"/>
        <w:rPr>
          <w:iCs/>
          <w:szCs w:val="22"/>
          <w:lang w:val="it-IT"/>
        </w:rPr>
      </w:pPr>
      <w:r w:rsidRPr="00751CC1">
        <w:rPr>
          <w:szCs w:val="22"/>
          <w:lang w:val="it-IT" w:bidi="it-IT"/>
        </w:rPr>
        <w:t>Informazioni più dettagliate su questo medicinale sono disponibili sul sito web dell’Agenzia europea dei medicinali</w:t>
      </w:r>
      <w:r w:rsidR="003A47BA">
        <w:rPr>
          <w:szCs w:val="22"/>
          <w:lang w:val="it-IT" w:bidi="it-IT"/>
        </w:rPr>
        <w:t>,</w:t>
      </w:r>
      <w:r w:rsidRPr="00751CC1">
        <w:rPr>
          <w:szCs w:val="22"/>
          <w:lang w:val="it-IT" w:bidi="it-IT"/>
        </w:rPr>
        <w:t xml:space="preserve"> </w:t>
      </w:r>
      <w:hyperlink r:id="rId15" w:history="1">
        <w:r w:rsidRPr="00751CC1">
          <w:rPr>
            <w:color w:val="0000FF"/>
            <w:szCs w:val="22"/>
            <w:u w:val="single"/>
            <w:lang w:val="it-IT" w:bidi="it-IT"/>
          </w:rPr>
          <w:t>http://www.ema.europa.eu</w:t>
        </w:r>
      </w:hyperlink>
      <w:r w:rsidRPr="00751CC1">
        <w:rPr>
          <w:color w:val="0000FF"/>
          <w:szCs w:val="22"/>
          <w:lang w:val="it-IT" w:bidi="it-IT"/>
        </w:rPr>
        <w:t>.</w:t>
      </w:r>
    </w:p>
    <w:p w:rsidR="00B5303B" w:rsidRPr="00751CC1" w:rsidRDefault="00B5303B" w:rsidP="0039156F">
      <w:pPr>
        <w:widowControl w:val="0"/>
        <w:tabs>
          <w:tab w:val="clear" w:pos="567"/>
        </w:tabs>
        <w:spacing w:line="240" w:lineRule="auto"/>
        <w:ind w:right="-2"/>
        <w:rPr>
          <w:szCs w:val="22"/>
          <w:lang w:val="it-IT"/>
        </w:rPr>
      </w:pPr>
    </w:p>
    <w:sectPr w:rsidR="00B5303B" w:rsidRPr="00751CC1" w:rsidSect="00457CF0">
      <w:footerReference w:type="default" r:id="rId16"/>
      <w:footerReference w:type="first" r:id="rId17"/>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970" w:rsidRDefault="00F30970">
      <w:r>
        <w:separator/>
      </w:r>
    </w:p>
  </w:endnote>
  <w:endnote w:type="continuationSeparator" w:id="0">
    <w:p w:rsidR="00F30970" w:rsidRDefault="00F30970">
      <w:r>
        <w:continuationSeparator/>
      </w:r>
    </w:p>
  </w:endnote>
  <w:endnote w:type="continuationNotice" w:id="1">
    <w:p w:rsidR="00F30970" w:rsidRDefault="00F309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651" w:rsidRDefault="00F82651" w:rsidP="00B5303B">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E6914">
      <w:rPr>
        <w:rStyle w:val="PageNumber"/>
        <w:rFonts w:cs="Arial"/>
      </w:rPr>
      <w:t>21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651" w:rsidRDefault="00F82651">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970" w:rsidRDefault="00F30970">
      <w:r>
        <w:separator/>
      </w:r>
    </w:p>
  </w:footnote>
  <w:footnote w:type="continuationSeparator" w:id="0">
    <w:p w:rsidR="00F30970" w:rsidRDefault="00F30970">
      <w:r>
        <w:continuationSeparator/>
      </w:r>
    </w:p>
  </w:footnote>
  <w:footnote w:type="continuationNotice" w:id="1">
    <w:p w:rsidR="00F30970" w:rsidRDefault="00F3097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1C38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AF68022"/>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E3E093E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75AD24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CD84E738"/>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57C7C7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7C0CB0A"/>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424202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5BAF89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2CAA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6E6F48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3D070EC"/>
    <w:multiLevelType w:val="hybridMultilevel"/>
    <w:tmpl w:val="13DEA898"/>
    <w:lvl w:ilvl="0" w:tplc="710693D8">
      <w:start w:val="1"/>
      <w:numFmt w:val="bullet"/>
      <w:lvlText w:val=""/>
      <w:lvlJc w:val="left"/>
      <w:pPr>
        <w:tabs>
          <w:tab w:val="num" w:pos="-360"/>
        </w:tabs>
        <w:ind w:left="360" w:hanging="360"/>
      </w:pPr>
      <w:rPr>
        <w:rFonts w:ascii="Symbol" w:hAnsi="Symbol" w:hint="default"/>
      </w:rPr>
    </w:lvl>
    <w:lvl w:ilvl="1" w:tplc="F5E4E578" w:tentative="1">
      <w:start w:val="1"/>
      <w:numFmt w:val="bullet"/>
      <w:lvlText w:val="o"/>
      <w:lvlJc w:val="left"/>
      <w:pPr>
        <w:ind w:left="1080" w:hanging="360"/>
      </w:pPr>
      <w:rPr>
        <w:rFonts w:ascii="Courier New" w:hAnsi="Courier New" w:cs="Courier New" w:hint="default"/>
      </w:rPr>
    </w:lvl>
    <w:lvl w:ilvl="2" w:tplc="D0000EAA" w:tentative="1">
      <w:start w:val="1"/>
      <w:numFmt w:val="bullet"/>
      <w:lvlText w:val=""/>
      <w:lvlJc w:val="left"/>
      <w:pPr>
        <w:ind w:left="1800" w:hanging="360"/>
      </w:pPr>
      <w:rPr>
        <w:rFonts w:ascii="Wingdings" w:hAnsi="Wingdings" w:hint="default"/>
      </w:rPr>
    </w:lvl>
    <w:lvl w:ilvl="3" w:tplc="CC04593E" w:tentative="1">
      <w:start w:val="1"/>
      <w:numFmt w:val="bullet"/>
      <w:lvlText w:val=""/>
      <w:lvlJc w:val="left"/>
      <w:pPr>
        <w:ind w:left="2520" w:hanging="360"/>
      </w:pPr>
      <w:rPr>
        <w:rFonts w:ascii="Symbol" w:hAnsi="Symbol" w:hint="default"/>
      </w:rPr>
    </w:lvl>
    <w:lvl w:ilvl="4" w:tplc="0A42CBC4" w:tentative="1">
      <w:start w:val="1"/>
      <w:numFmt w:val="bullet"/>
      <w:lvlText w:val="o"/>
      <w:lvlJc w:val="left"/>
      <w:pPr>
        <w:ind w:left="3240" w:hanging="360"/>
      </w:pPr>
      <w:rPr>
        <w:rFonts w:ascii="Courier New" w:hAnsi="Courier New" w:cs="Courier New" w:hint="default"/>
      </w:rPr>
    </w:lvl>
    <w:lvl w:ilvl="5" w:tplc="CF628F44" w:tentative="1">
      <w:start w:val="1"/>
      <w:numFmt w:val="bullet"/>
      <w:lvlText w:val=""/>
      <w:lvlJc w:val="left"/>
      <w:pPr>
        <w:ind w:left="3960" w:hanging="360"/>
      </w:pPr>
      <w:rPr>
        <w:rFonts w:ascii="Wingdings" w:hAnsi="Wingdings" w:hint="default"/>
      </w:rPr>
    </w:lvl>
    <w:lvl w:ilvl="6" w:tplc="929CE448" w:tentative="1">
      <w:start w:val="1"/>
      <w:numFmt w:val="bullet"/>
      <w:lvlText w:val=""/>
      <w:lvlJc w:val="left"/>
      <w:pPr>
        <w:ind w:left="4680" w:hanging="360"/>
      </w:pPr>
      <w:rPr>
        <w:rFonts w:ascii="Symbol" w:hAnsi="Symbol" w:hint="default"/>
      </w:rPr>
    </w:lvl>
    <w:lvl w:ilvl="7" w:tplc="34B4693C" w:tentative="1">
      <w:start w:val="1"/>
      <w:numFmt w:val="bullet"/>
      <w:lvlText w:val="o"/>
      <w:lvlJc w:val="left"/>
      <w:pPr>
        <w:ind w:left="5400" w:hanging="360"/>
      </w:pPr>
      <w:rPr>
        <w:rFonts w:ascii="Courier New" w:hAnsi="Courier New" w:cs="Courier New" w:hint="default"/>
      </w:rPr>
    </w:lvl>
    <w:lvl w:ilvl="8" w:tplc="9DBEF2D8" w:tentative="1">
      <w:start w:val="1"/>
      <w:numFmt w:val="bullet"/>
      <w:lvlText w:val=""/>
      <w:lvlJc w:val="left"/>
      <w:pPr>
        <w:ind w:left="6120" w:hanging="360"/>
      </w:pPr>
      <w:rPr>
        <w:rFonts w:ascii="Wingdings" w:hAnsi="Wingdings" w:hint="default"/>
      </w:rPr>
    </w:lvl>
  </w:abstractNum>
  <w:abstractNum w:abstractNumId="14" w15:restartNumberingAfterBreak="0">
    <w:nsid w:val="081F3063"/>
    <w:multiLevelType w:val="hybridMultilevel"/>
    <w:tmpl w:val="E3F26B30"/>
    <w:lvl w:ilvl="0" w:tplc="8CE0D294">
      <w:numFmt w:val="bullet"/>
      <w:lvlText w:val="‒"/>
      <w:lvlJc w:val="left"/>
      <w:pPr>
        <w:ind w:left="360" w:hanging="360"/>
      </w:pPr>
      <w:rPr>
        <w:rFonts w:ascii="Calibri" w:eastAsia="Times New Roman" w:hAnsi="Calibri" w:cs="Arial" w:hint="default"/>
      </w:rPr>
    </w:lvl>
    <w:lvl w:ilvl="1" w:tplc="0590B75C" w:tentative="1">
      <w:start w:val="1"/>
      <w:numFmt w:val="bullet"/>
      <w:lvlText w:val="o"/>
      <w:lvlJc w:val="left"/>
      <w:pPr>
        <w:ind w:left="1080" w:hanging="360"/>
      </w:pPr>
      <w:rPr>
        <w:rFonts w:ascii="Courier New" w:hAnsi="Courier New" w:cs="Courier New" w:hint="default"/>
      </w:rPr>
    </w:lvl>
    <w:lvl w:ilvl="2" w:tplc="CBF88A3E" w:tentative="1">
      <w:start w:val="1"/>
      <w:numFmt w:val="bullet"/>
      <w:lvlText w:val=""/>
      <w:lvlJc w:val="left"/>
      <w:pPr>
        <w:ind w:left="1800" w:hanging="360"/>
      </w:pPr>
      <w:rPr>
        <w:rFonts w:ascii="Wingdings" w:hAnsi="Wingdings" w:hint="default"/>
      </w:rPr>
    </w:lvl>
    <w:lvl w:ilvl="3" w:tplc="E9143F42" w:tentative="1">
      <w:start w:val="1"/>
      <w:numFmt w:val="bullet"/>
      <w:lvlText w:val=""/>
      <w:lvlJc w:val="left"/>
      <w:pPr>
        <w:ind w:left="2520" w:hanging="360"/>
      </w:pPr>
      <w:rPr>
        <w:rFonts w:ascii="Symbol" w:hAnsi="Symbol" w:hint="default"/>
      </w:rPr>
    </w:lvl>
    <w:lvl w:ilvl="4" w:tplc="1570AE20" w:tentative="1">
      <w:start w:val="1"/>
      <w:numFmt w:val="bullet"/>
      <w:lvlText w:val="o"/>
      <w:lvlJc w:val="left"/>
      <w:pPr>
        <w:ind w:left="3240" w:hanging="360"/>
      </w:pPr>
      <w:rPr>
        <w:rFonts w:ascii="Courier New" w:hAnsi="Courier New" w:cs="Courier New" w:hint="default"/>
      </w:rPr>
    </w:lvl>
    <w:lvl w:ilvl="5" w:tplc="8EF23C14" w:tentative="1">
      <w:start w:val="1"/>
      <w:numFmt w:val="bullet"/>
      <w:lvlText w:val=""/>
      <w:lvlJc w:val="left"/>
      <w:pPr>
        <w:ind w:left="3960" w:hanging="360"/>
      </w:pPr>
      <w:rPr>
        <w:rFonts w:ascii="Wingdings" w:hAnsi="Wingdings" w:hint="default"/>
      </w:rPr>
    </w:lvl>
    <w:lvl w:ilvl="6" w:tplc="43568E48" w:tentative="1">
      <w:start w:val="1"/>
      <w:numFmt w:val="bullet"/>
      <w:lvlText w:val=""/>
      <w:lvlJc w:val="left"/>
      <w:pPr>
        <w:ind w:left="4680" w:hanging="360"/>
      </w:pPr>
      <w:rPr>
        <w:rFonts w:ascii="Symbol" w:hAnsi="Symbol" w:hint="default"/>
      </w:rPr>
    </w:lvl>
    <w:lvl w:ilvl="7" w:tplc="C6F65804" w:tentative="1">
      <w:start w:val="1"/>
      <w:numFmt w:val="bullet"/>
      <w:lvlText w:val="o"/>
      <w:lvlJc w:val="left"/>
      <w:pPr>
        <w:ind w:left="5400" w:hanging="360"/>
      </w:pPr>
      <w:rPr>
        <w:rFonts w:ascii="Courier New" w:hAnsi="Courier New" w:cs="Courier New" w:hint="default"/>
      </w:rPr>
    </w:lvl>
    <w:lvl w:ilvl="8" w:tplc="F298560E" w:tentative="1">
      <w:start w:val="1"/>
      <w:numFmt w:val="bullet"/>
      <w:lvlText w:val=""/>
      <w:lvlJc w:val="left"/>
      <w:pPr>
        <w:ind w:left="6120" w:hanging="360"/>
      </w:pPr>
      <w:rPr>
        <w:rFonts w:ascii="Wingdings" w:hAnsi="Wingdings" w:hint="default"/>
      </w:rPr>
    </w:lvl>
  </w:abstractNum>
  <w:abstractNum w:abstractNumId="1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8287A27"/>
    <w:multiLevelType w:val="hybridMultilevel"/>
    <w:tmpl w:val="E80A5966"/>
    <w:lvl w:ilvl="0" w:tplc="B1EE6470">
      <w:start w:val="1"/>
      <w:numFmt w:val="bullet"/>
      <w:lvlText w:val=""/>
      <w:lvlJc w:val="left"/>
      <w:pPr>
        <w:ind w:left="720" w:hanging="360"/>
      </w:pPr>
      <w:rPr>
        <w:rFonts w:ascii="Symbol" w:hAnsi="Symbol" w:hint="default"/>
      </w:rPr>
    </w:lvl>
    <w:lvl w:ilvl="1" w:tplc="8D30EFC8">
      <w:start w:val="1"/>
      <w:numFmt w:val="bullet"/>
      <w:lvlText w:val="o"/>
      <w:lvlJc w:val="left"/>
      <w:pPr>
        <w:ind w:left="1440" w:hanging="360"/>
      </w:pPr>
      <w:rPr>
        <w:rFonts w:ascii="Courier New" w:hAnsi="Courier New" w:cs="Courier New" w:hint="default"/>
      </w:rPr>
    </w:lvl>
    <w:lvl w:ilvl="2" w:tplc="62D27158">
      <w:start w:val="1"/>
      <w:numFmt w:val="bullet"/>
      <w:lvlText w:val=""/>
      <w:lvlJc w:val="left"/>
      <w:pPr>
        <w:ind w:left="2160" w:hanging="360"/>
      </w:pPr>
      <w:rPr>
        <w:rFonts w:ascii="Wingdings" w:hAnsi="Wingdings" w:hint="default"/>
      </w:rPr>
    </w:lvl>
    <w:lvl w:ilvl="3" w:tplc="BA1C3B46">
      <w:start w:val="1"/>
      <w:numFmt w:val="bullet"/>
      <w:lvlText w:val=""/>
      <w:lvlJc w:val="left"/>
      <w:pPr>
        <w:ind w:left="2880" w:hanging="360"/>
      </w:pPr>
      <w:rPr>
        <w:rFonts w:ascii="Symbol" w:hAnsi="Symbol" w:hint="default"/>
      </w:rPr>
    </w:lvl>
    <w:lvl w:ilvl="4" w:tplc="5FEA263E">
      <w:start w:val="1"/>
      <w:numFmt w:val="bullet"/>
      <w:lvlText w:val="o"/>
      <w:lvlJc w:val="left"/>
      <w:pPr>
        <w:ind w:left="3600" w:hanging="360"/>
      </w:pPr>
      <w:rPr>
        <w:rFonts w:ascii="Courier New" w:hAnsi="Courier New" w:cs="Courier New" w:hint="default"/>
      </w:rPr>
    </w:lvl>
    <w:lvl w:ilvl="5" w:tplc="63588232">
      <w:start w:val="1"/>
      <w:numFmt w:val="bullet"/>
      <w:lvlText w:val=""/>
      <w:lvlJc w:val="left"/>
      <w:pPr>
        <w:ind w:left="4320" w:hanging="360"/>
      </w:pPr>
      <w:rPr>
        <w:rFonts w:ascii="Wingdings" w:hAnsi="Wingdings" w:hint="default"/>
      </w:rPr>
    </w:lvl>
    <w:lvl w:ilvl="6" w:tplc="3FD2BF4C">
      <w:start w:val="1"/>
      <w:numFmt w:val="bullet"/>
      <w:lvlText w:val=""/>
      <w:lvlJc w:val="left"/>
      <w:pPr>
        <w:ind w:left="5040" w:hanging="360"/>
      </w:pPr>
      <w:rPr>
        <w:rFonts w:ascii="Symbol" w:hAnsi="Symbol" w:hint="default"/>
      </w:rPr>
    </w:lvl>
    <w:lvl w:ilvl="7" w:tplc="5FACC78E">
      <w:start w:val="1"/>
      <w:numFmt w:val="bullet"/>
      <w:lvlText w:val="o"/>
      <w:lvlJc w:val="left"/>
      <w:pPr>
        <w:ind w:left="5760" w:hanging="360"/>
      </w:pPr>
      <w:rPr>
        <w:rFonts w:ascii="Courier New" w:hAnsi="Courier New" w:cs="Courier New" w:hint="default"/>
      </w:rPr>
    </w:lvl>
    <w:lvl w:ilvl="8" w:tplc="10829E5A">
      <w:start w:val="1"/>
      <w:numFmt w:val="bullet"/>
      <w:lvlText w:val=""/>
      <w:lvlJc w:val="left"/>
      <w:pPr>
        <w:ind w:left="6480" w:hanging="360"/>
      </w:pPr>
      <w:rPr>
        <w:rFonts w:ascii="Wingdings" w:hAnsi="Wingdings" w:hint="default"/>
      </w:rPr>
    </w:lvl>
  </w:abstractNum>
  <w:abstractNum w:abstractNumId="18" w15:restartNumberingAfterBreak="0">
    <w:nsid w:val="1E1D06BB"/>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1F61127C"/>
    <w:multiLevelType w:val="hybridMultilevel"/>
    <w:tmpl w:val="E230F5B4"/>
    <w:lvl w:ilvl="0" w:tplc="D070F05C">
      <w:start w:val="1"/>
      <w:numFmt w:val="bullet"/>
      <w:lvlText w:val="-"/>
      <w:lvlJc w:val="left"/>
      <w:pPr>
        <w:ind w:left="360" w:hanging="360"/>
      </w:pPr>
      <w:rPr>
        <w:rFonts w:ascii="Times New Roman" w:hAnsi="Times New Roman" w:cs="Times New Roman" w:hint="default"/>
      </w:rPr>
    </w:lvl>
    <w:lvl w:ilvl="1" w:tplc="798205B0" w:tentative="1">
      <w:start w:val="1"/>
      <w:numFmt w:val="bullet"/>
      <w:lvlText w:val="o"/>
      <w:lvlJc w:val="left"/>
      <w:pPr>
        <w:ind w:left="1080" w:hanging="360"/>
      </w:pPr>
      <w:rPr>
        <w:rFonts w:ascii="Courier New" w:hAnsi="Courier New" w:cs="Courier New" w:hint="default"/>
      </w:rPr>
    </w:lvl>
    <w:lvl w:ilvl="2" w:tplc="73DAE7A4" w:tentative="1">
      <w:start w:val="1"/>
      <w:numFmt w:val="bullet"/>
      <w:lvlText w:val=""/>
      <w:lvlJc w:val="left"/>
      <w:pPr>
        <w:ind w:left="1800" w:hanging="360"/>
      </w:pPr>
      <w:rPr>
        <w:rFonts w:ascii="Wingdings" w:hAnsi="Wingdings" w:hint="default"/>
      </w:rPr>
    </w:lvl>
    <w:lvl w:ilvl="3" w:tplc="0F3E43D2" w:tentative="1">
      <w:start w:val="1"/>
      <w:numFmt w:val="bullet"/>
      <w:lvlText w:val=""/>
      <w:lvlJc w:val="left"/>
      <w:pPr>
        <w:ind w:left="2520" w:hanging="360"/>
      </w:pPr>
      <w:rPr>
        <w:rFonts w:ascii="Symbol" w:hAnsi="Symbol" w:hint="default"/>
      </w:rPr>
    </w:lvl>
    <w:lvl w:ilvl="4" w:tplc="5794459A" w:tentative="1">
      <w:start w:val="1"/>
      <w:numFmt w:val="bullet"/>
      <w:lvlText w:val="o"/>
      <w:lvlJc w:val="left"/>
      <w:pPr>
        <w:ind w:left="3240" w:hanging="360"/>
      </w:pPr>
      <w:rPr>
        <w:rFonts w:ascii="Courier New" w:hAnsi="Courier New" w:cs="Courier New" w:hint="default"/>
      </w:rPr>
    </w:lvl>
    <w:lvl w:ilvl="5" w:tplc="8EE46CAE" w:tentative="1">
      <w:start w:val="1"/>
      <w:numFmt w:val="bullet"/>
      <w:lvlText w:val=""/>
      <w:lvlJc w:val="left"/>
      <w:pPr>
        <w:ind w:left="3960" w:hanging="360"/>
      </w:pPr>
      <w:rPr>
        <w:rFonts w:ascii="Wingdings" w:hAnsi="Wingdings" w:hint="default"/>
      </w:rPr>
    </w:lvl>
    <w:lvl w:ilvl="6" w:tplc="DC4E4204" w:tentative="1">
      <w:start w:val="1"/>
      <w:numFmt w:val="bullet"/>
      <w:lvlText w:val=""/>
      <w:lvlJc w:val="left"/>
      <w:pPr>
        <w:ind w:left="4680" w:hanging="360"/>
      </w:pPr>
      <w:rPr>
        <w:rFonts w:ascii="Symbol" w:hAnsi="Symbol" w:hint="default"/>
      </w:rPr>
    </w:lvl>
    <w:lvl w:ilvl="7" w:tplc="04A0C08C" w:tentative="1">
      <w:start w:val="1"/>
      <w:numFmt w:val="bullet"/>
      <w:lvlText w:val="o"/>
      <w:lvlJc w:val="left"/>
      <w:pPr>
        <w:ind w:left="5400" w:hanging="360"/>
      </w:pPr>
      <w:rPr>
        <w:rFonts w:ascii="Courier New" w:hAnsi="Courier New" w:cs="Courier New" w:hint="default"/>
      </w:rPr>
    </w:lvl>
    <w:lvl w:ilvl="8" w:tplc="3BC4568C" w:tentative="1">
      <w:start w:val="1"/>
      <w:numFmt w:val="bullet"/>
      <w:lvlText w:val=""/>
      <w:lvlJc w:val="left"/>
      <w:pPr>
        <w:ind w:left="6120" w:hanging="360"/>
      </w:pPr>
      <w:rPr>
        <w:rFonts w:ascii="Wingdings" w:hAnsi="Wingdings" w:hint="default"/>
      </w:rPr>
    </w:lvl>
  </w:abstractNum>
  <w:abstractNum w:abstractNumId="20" w15:restartNumberingAfterBreak="0">
    <w:nsid w:val="1F6E693F"/>
    <w:multiLevelType w:val="hybridMultilevel"/>
    <w:tmpl w:val="07C426AE"/>
    <w:lvl w:ilvl="0" w:tplc="AD7AA2A2">
      <w:start w:val="1"/>
      <w:numFmt w:val="bullet"/>
      <w:lvlText w:val=""/>
      <w:lvlJc w:val="left"/>
      <w:pPr>
        <w:ind w:left="720" w:hanging="360"/>
      </w:pPr>
      <w:rPr>
        <w:rFonts w:ascii="Symbol" w:hAnsi="Symbol" w:hint="default"/>
      </w:rPr>
    </w:lvl>
    <w:lvl w:ilvl="1" w:tplc="9C8041CE" w:tentative="1">
      <w:start w:val="1"/>
      <w:numFmt w:val="bullet"/>
      <w:lvlText w:val="o"/>
      <w:lvlJc w:val="left"/>
      <w:pPr>
        <w:ind w:left="1440" w:hanging="360"/>
      </w:pPr>
      <w:rPr>
        <w:rFonts w:ascii="Courier New" w:hAnsi="Courier New" w:cs="Courier New" w:hint="default"/>
      </w:rPr>
    </w:lvl>
    <w:lvl w:ilvl="2" w:tplc="0412A544" w:tentative="1">
      <w:start w:val="1"/>
      <w:numFmt w:val="bullet"/>
      <w:lvlText w:val=""/>
      <w:lvlJc w:val="left"/>
      <w:pPr>
        <w:ind w:left="2160" w:hanging="360"/>
      </w:pPr>
      <w:rPr>
        <w:rFonts w:ascii="Wingdings" w:hAnsi="Wingdings" w:hint="default"/>
      </w:rPr>
    </w:lvl>
    <w:lvl w:ilvl="3" w:tplc="8EAE1AD6" w:tentative="1">
      <w:start w:val="1"/>
      <w:numFmt w:val="bullet"/>
      <w:lvlText w:val=""/>
      <w:lvlJc w:val="left"/>
      <w:pPr>
        <w:ind w:left="2880" w:hanging="360"/>
      </w:pPr>
      <w:rPr>
        <w:rFonts w:ascii="Symbol" w:hAnsi="Symbol" w:hint="default"/>
      </w:rPr>
    </w:lvl>
    <w:lvl w:ilvl="4" w:tplc="FADC6CB8" w:tentative="1">
      <w:start w:val="1"/>
      <w:numFmt w:val="bullet"/>
      <w:lvlText w:val="o"/>
      <w:lvlJc w:val="left"/>
      <w:pPr>
        <w:ind w:left="3600" w:hanging="360"/>
      </w:pPr>
      <w:rPr>
        <w:rFonts w:ascii="Courier New" w:hAnsi="Courier New" w:cs="Courier New" w:hint="default"/>
      </w:rPr>
    </w:lvl>
    <w:lvl w:ilvl="5" w:tplc="5FD28B32" w:tentative="1">
      <w:start w:val="1"/>
      <w:numFmt w:val="bullet"/>
      <w:lvlText w:val=""/>
      <w:lvlJc w:val="left"/>
      <w:pPr>
        <w:ind w:left="4320" w:hanging="360"/>
      </w:pPr>
      <w:rPr>
        <w:rFonts w:ascii="Wingdings" w:hAnsi="Wingdings" w:hint="default"/>
      </w:rPr>
    </w:lvl>
    <w:lvl w:ilvl="6" w:tplc="9826784C" w:tentative="1">
      <w:start w:val="1"/>
      <w:numFmt w:val="bullet"/>
      <w:lvlText w:val=""/>
      <w:lvlJc w:val="left"/>
      <w:pPr>
        <w:ind w:left="5040" w:hanging="360"/>
      </w:pPr>
      <w:rPr>
        <w:rFonts w:ascii="Symbol" w:hAnsi="Symbol" w:hint="default"/>
      </w:rPr>
    </w:lvl>
    <w:lvl w:ilvl="7" w:tplc="85DCB37C" w:tentative="1">
      <w:start w:val="1"/>
      <w:numFmt w:val="bullet"/>
      <w:lvlText w:val="o"/>
      <w:lvlJc w:val="left"/>
      <w:pPr>
        <w:ind w:left="5760" w:hanging="360"/>
      </w:pPr>
      <w:rPr>
        <w:rFonts w:ascii="Courier New" w:hAnsi="Courier New" w:cs="Courier New" w:hint="default"/>
      </w:rPr>
    </w:lvl>
    <w:lvl w:ilvl="8" w:tplc="0AB2CA5C" w:tentative="1">
      <w:start w:val="1"/>
      <w:numFmt w:val="bullet"/>
      <w:lvlText w:val=""/>
      <w:lvlJc w:val="left"/>
      <w:pPr>
        <w:ind w:left="6480" w:hanging="360"/>
      </w:pPr>
      <w:rPr>
        <w:rFonts w:ascii="Wingdings" w:hAnsi="Wingdings" w:hint="default"/>
      </w:rPr>
    </w:lvl>
  </w:abstractNum>
  <w:abstractNum w:abstractNumId="21" w15:restartNumberingAfterBreak="0">
    <w:nsid w:val="277150C2"/>
    <w:multiLevelType w:val="hybridMultilevel"/>
    <w:tmpl w:val="7506F692"/>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2" w15:restartNumberingAfterBreak="0">
    <w:nsid w:val="2CEE64A1"/>
    <w:multiLevelType w:val="hybridMultilevel"/>
    <w:tmpl w:val="98B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614BD"/>
    <w:multiLevelType w:val="hybridMultilevel"/>
    <w:tmpl w:val="ED6A8690"/>
    <w:lvl w:ilvl="0" w:tplc="9A5C4140">
      <w:start w:val="2"/>
      <w:numFmt w:val="bullet"/>
      <w:lvlText w:val="-"/>
      <w:lvlJc w:val="left"/>
      <w:pPr>
        <w:ind w:left="720" w:hanging="360"/>
      </w:pPr>
      <w:rPr>
        <w:rFonts w:ascii="Times New Roman" w:eastAsia="Times New Roman" w:hAnsi="Times New Roman" w:cs="Times New Roman" w:hint="default"/>
      </w:rPr>
    </w:lvl>
    <w:lvl w:ilvl="1" w:tplc="864EE70A" w:tentative="1">
      <w:start w:val="1"/>
      <w:numFmt w:val="bullet"/>
      <w:lvlText w:val="o"/>
      <w:lvlJc w:val="left"/>
      <w:pPr>
        <w:ind w:left="1440" w:hanging="360"/>
      </w:pPr>
      <w:rPr>
        <w:rFonts w:ascii="Courier New" w:hAnsi="Courier New" w:cs="Courier New" w:hint="default"/>
      </w:rPr>
    </w:lvl>
    <w:lvl w:ilvl="2" w:tplc="F872C87C" w:tentative="1">
      <w:start w:val="1"/>
      <w:numFmt w:val="bullet"/>
      <w:lvlText w:val=""/>
      <w:lvlJc w:val="left"/>
      <w:pPr>
        <w:ind w:left="2160" w:hanging="360"/>
      </w:pPr>
      <w:rPr>
        <w:rFonts w:ascii="Wingdings" w:hAnsi="Wingdings" w:hint="default"/>
      </w:rPr>
    </w:lvl>
    <w:lvl w:ilvl="3" w:tplc="DA1E6FCE" w:tentative="1">
      <w:start w:val="1"/>
      <w:numFmt w:val="bullet"/>
      <w:lvlText w:val=""/>
      <w:lvlJc w:val="left"/>
      <w:pPr>
        <w:ind w:left="2880" w:hanging="360"/>
      </w:pPr>
      <w:rPr>
        <w:rFonts w:ascii="Symbol" w:hAnsi="Symbol" w:hint="default"/>
      </w:rPr>
    </w:lvl>
    <w:lvl w:ilvl="4" w:tplc="9B1CFED2" w:tentative="1">
      <w:start w:val="1"/>
      <w:numFmt w:val="bullet"/>
      <w:lvlText w:val="o"/>
      <w:lvlJc w:val="left"/>
      <w:pPr>
        <w:ind w:left="3600" w:hanging="360"/>
      </w:pPr>
      <w:rPr>
        <w:rFonts w:ascii="Courier New" w:hAnsi="Courier New" w:cs="Courier New" w:hint="default"/>
      </w:rPr>
    </w:lvl>
    <w:lvl w:ilvl="5" w:tplc="530EBE8A" w:tentative="1">
      <w:start w:val="1"/>
      <w:numFmt w:val="bullet"/>
      <w:lvlText w:val=""/>
      <w:lvlJc w:val="left"/>
      <w:pPr>
        <w:ind w:left="4320" w:hanging="360"/>
      </w:pPr>
      <w:rPr>
        <w:rFonts w:ascii="Wingdings" w:hAnsi="Wingdings" w:hint="default"/>
      </w:rPr>
    </w:lvl>
    <w:lvl w:ilvl="6" w:tplc="51D248A6" w:tentative="1">
      <w:start w:val="1"/>
      <w:numFmt w:val="bullet"/>
      <w:lvlText w:val=""/>
      <w:lvlJc w:val="left"/>
      <w:pPr>
        <w:ind w:left="5040" w:hanging="360"/>
      </w:pPr>
      <w:rPr>
        <w:rFonts w:ascii="Symbol" w:hAnsi="Symbol" w:hint="default"/>
      </w:rPr>
    </w:lvl>
    <w:lvl w:ilvl="7" w:tplc="8AF41E72" w:tentative="1">
      <w:start w:val="1"/>
      <w:numFmt w:val="bullet"/>
      <w:lvlText w:val="o"/>
      <w:lvlJc w:val="left"/>
      <w:pPr>
        <w:ind w:left="5760" w:hanging="360"/>
      </w:pPr>
      <w:rPr>
        <w:rFonts w:ascii="Courier New" w:hAnsi="Courier New" w:cs="Courier New" w:hint="default"/>
      </w:rPr>
    </w:lvl>
    <w:lvl w:ilvl="8" w:tplc="42FAF1F6" w:tentative="1">
      <w:start w:val="1"/>
      <w:numFmt w:val="bullet"/>
      <w:lvlText w:val=""/>
      <w:lvlJc w:val="left"/>
      <w:pPr>
        <w:ind w:left="6480" w:hanging="360"/>
      </w:pPr>
      <w:rPr>
        <w:rFonts w:ascii="Wingdings" w:hAnsi="Wingdings" w:hint="default"/>
      </w:rPr>
    </w:lvl>
  </w:abstractNum>
  <w:abstractNum w:abstractNumId="24" w15:restartNumberingAfterBreak="0">
    <w:nsid w:val="37D932C5"/>
    <w:multiLevelType w:val="hybridMultilevel"/>
    <w:tmpl w:val="821A9492"/>
    <w:lvl w:ilvl="0" w:tplc="AE6867F4">
      <w:start w:val="1"/>
      <w:numFmt w:val="bullet"/>
      <w:lvlText w:val=""/>
      <w:lvlJc w:val="left"/>
      <w:pPr>
        <w:ind w:left="1080" w:hanging="360"/>
      </w:pPr>
      <w:rPr>
        <w:rFonts w:ascii="Symbol" w:hAnsi="Symbol" w:hint="default"/>
      </w:rPr>
    </w:lvl>
    <w:lvl w:ilvl="1" w:tplc="80ACD94A" w:tentative="1">
      <w:start w:val="1"/>
      <w:numFmt w:val="bullet"/>
      <w:lvlText w:val="o"/>
      <w:lvlJc w:val="left"/>
      <w:pPr>
        <w:ind w:left="1800" w:hanging="360"/>
      </w:pPr>
      <w:rPr>
        <w:rFonts w:ascii="Courier New" w:hAnsi="Courier New" w:cs="Courier New" w:hint="default"/>
      </w:rPr>
    </w:lvl>
    <w:lvl w:ilvl="2" w:tplc="68B2D9B0" w:tentative="1">
      <w:start w:val="1"/>
      <w:numFmt w:val="bullet"/>
      <w:lvlText w:val=""/>
      <w:lvlJc w:val="left"/>
      <w:pPr>
        <w:ind w:left="2520" w:hanging="360"/>
      </w:pPr>
      <w:rPr>
        <w:rFonts w:ascii="Wingdings" w:hAnsi="Wingdings" w:hint="default"/>
      </w:rPr>
    </w:lvl>
    <w:lvl w:ilvl="3" w:tplc="DA2A3C4E" w:tentative="1">
      <w:start w:val="1"/>
      <w:numFmt w:val="bullet"/>
      <w:lvlText w:val=""/>
      <w:lvlJc w:val="left"/>
      <w:pPr>
        <w:ind w:left="3240" w:hanging="360"/>
      </w:pPr>
      <w:rPr>
        <w:rFonts w:ascii="Symbol" w:hAnsi="Symbol" w:hint="default"/>
      </w:rPr>
    </w:lvl>
    <w:lvl w:ilvl="4" w:tplc="E07ECCA8" w:tentative="1">
      <w:start w:val="1"/>
      <w:numFmt w:val="bullet"/>
      <w:lvlText w:val="o"/>
      <w:lvlJc w:val="left"/>
      <w:pPr>
        <w:ind w:left="3960" w:hanging="360"/>
      </w:pPr>
      <w:rPr>
        <w:rFonts w:ascii="Courier New" w:hAnsi="Courier New" w:cs="Courier New" w:hint="default"/>
      </w:rPr>
    </w:lvl>
    <w:lvl w:ilvl="5" w:tplc="C90673C0" w:tentative="1">
      <w:start w:val="1"/>
      <w:numFmt w:val="bullet"/>
      <w:lvlText w:val=""/>
      <w:lvlJc w:val="left"/>
      <w:pPr>
        <w:ind w:left="4680" w:hanging="360"/>
      </w:pPr>
      <w:rPr>
        <w:rFonts w:ascii="Wingdings" w:hAnsi="Wingdings" w:hint="default"/>
      </w:rPr>
    </w:lvl>
    <w:lvl w:ilvl="6" w:tplc="FFC025F8" w:tentative="1">
      <w:start w:val="1"/>
      <w:numFmt w:val="bullet"/>
      <w:lvlText w:val=""/>
      <w:lvlJc w:val="left"/>
      <w:pPr>
        <w:ind w:left="5400" w:hanging="360"/>
      </w:pPr>
      <w:rPr>
        <w:rFonts w:ascii="Symbol" w:hAnsi="Symbol" w:hint="default"/>
      </w:rPr>
    </w:lvl>
    <w:lvl w:ilvl="7" w:tplc="061EF2FA" w:tentative="1">
      <w:start w:val="1"/>
      <w:numFmt w:val="bullet"/>
      <w:lvlText w:val="o"/>
      <w:lvlJc w:val="left"/>
      <w:pPr>
        <w:ind w:left="6120" w:hanging="360"/>
      </w:pPr>
      <w:rPr>
        <w:rFonts w:ascii="Courier New" w:hAnsi="Courier New" w:cs="Courier New" w:hint="default"/>
      </w:rPr>
    </w:lvl>
    <w:lvl w:ilvl="8" w:tplc="FF561A98" w:tentative="1">
      <w:start w:val="1"/>
      <w:numFmt w:val="bullet"/>
      <w:lvlText w:val=""/>
      <w:lvlJc w:val="left"/>
      <w:pPr>
        <w:ind w:left="6840" w:hanging="360"/>
      </w:pPr>
      <w:rPr>
        <w:rFonts w:ascii="Wingdings" w:hAnsi="Wingdings" w:hint="default"/>
      </w:rPr>
    </w:lvl>
  </w:abstractNum>
  <w:abstractNum w:abstractNumId="25" w15:restartNumberingAfterBreak="0">
    <w:nsid w:val="3B1A1B34"/>
    <w:multiLevelType w:val="hybridMultilevel"/>
    <w:tmpl w:val="42CAA9EE"/>
    <w:lvl w:ilvl="0" w:tplc="AD24D36A">
      <w:start w:val="21"/>
      <w:numFmt w:val="bullet"/>
      <w:lvlText w:val="-"/>
      <w:lvlJc w:val="left"/>
      <w:pPr>
        <w:tabs>
          <w:tab w:val="num" w:pos="360"/>
        </w:tabs>
        <w:ind w:left="188" w:hanging="188"/>
      </w:pPr>
      <w:rPr>
        <w:rFonts w:hint="default"/>
      </w:rPr>
    </w:lvl>
    <w:lvl w:ilvl="1" w:tplc="33107038" w:tentative="1">
      <w:start w:val="1"/>
      <w:numFmt w:val="bullet"/>
      <w:lvlText w:val="o"/>
      <w:lvlJc w:val="left"/>
      <w:pPr>
        <w:ind w:left="1440" w:hanging="360"/>
      </w:pPr>
      <w:rPr>
        <w:rFonts w:ascii="Courier New" w:hAnsi="Courier New" w:cs="Courier New" w:hint="default"/>
      </w:rPr>
    </w:lvl>
    <w:lvl w:ilvl="2" w:tplc="9FFAE9E6" w:tentative="1">
      <w:start w:val="1"/>
      <w:numFmt w:val="bullet"/>
      <w:lvlText w:val=""/>
      <w:lvlJc w:val="left"/>
      <w:pPr>
        <w:ind w:left="2160" w:hanging="360"/>
      </w:pPr>
      <w:rPr>
        <w:rFonts w:ascii="Wingdings" w:hAnsi="Wingdings" w:hint="default"/>
      </w:rPr>
    </w:lvl>
    <w:lvl w:ilvl="3" w:tplc="BFC0D732" w:tentative="1">
      <w:start w:val="1"/>
      <w:numFmt w:val="bullet"/>
      <w:lvlText w:val=""/>
      <w:lvlJc w:val="left"/>
      <w:pPr>
        <w:ind w:left="2880" w:hanging="360"/>
      </w:pPr>
      <w:rPr>
        <w:rFonts w:ascii="Symbol" w:hAnsi="Symbol" w:hint="default"/>
      </w:rPr>
    </w:lvl>
    <w:lvl w:ilvl="4" w:tplc="4A9227B8" w:tentative="1">
      <w:start w:val="1"/>
      <w:numFmt w:val="bullet"/>
      <w:lvlText w:val="o"/>
      <w:lvlJc w:val="left"/>
      <w:pPr>
        <w:ind w:left="3600" w:hanging="360"/>
      </w:pPr>
      <w:rPr>
        <w:rFonts w:ascii="Courier New" w:hAnsi="Courier New" w:cs="Courier New" w:hint="default"/>
      </w:rPr>
    </w:lvl>
    <w:lvl w:ilvl="5" w:tplc="31D2953A" w:tentative="1">
      <w:start w:val="1"/>
      <w:numFmt w:val="bullet"/>
      <w:lvlText w:val=""/>
      <w:lvlJc w:val="left"/>
      <w:pPr>
        <w:ind w:left="4320" w:hanging="360"/>
      </w:pPr>
      <w:rPr>
        <w:rFonts w:ascii="Wingdings" w:hAnsi="Wingdings" w:hint="default"/>
      </w:rPr>
    </w:lvl>
    <w:lvl w:ilvl="6" w:tplc="69E27670" w:tentative="1">
      <w:start w:val="1"/>
      <w:numFmt w:val="bullet"/>
      <w:lvlText w:val=""/>
      <w:lvlJc w:val="left"/>
      <w:pPr>
        <w:ind w:left="5040" w:hanging="360"/>
      </w:pPr>
      <w:rPr>
        <w:rFonts w:ascii="Symbol" w:hAnsi="Symbol" w:hint="default"/>
      </w:rPr>
    </w:lvl>
    <w:lvl w:ilvl="7" w:tplc="302C5BAE" w:tentative="1">
      <w:start w:val="1"/>
      <w:numFmt w:val="bullet"/>
      <w:lvlText w:val="o"/>
      <w:lvlJc w:val="left"/>
      <w:pPr>
        <w:ind w:left="5760" w:hanging="360"/>
      </w:pPr>
      <w:rPr>
        <w:rFonts w:ascii="Courier New" w:hAnsi="Courier New" w:cs="Courier New" w:hint="default"/>
      </w:rPr>
    </w:lvl>
    <w:lvl w:ilvl="8" w:tplc="A6DE3DC6" w:tentative="1">
      <w:start w:val="1"/>
      <w:numFmt w:val="bullet"/>
      <w:lvlText w:val=""/>
      <w:lvlJc w:val="left"/>
      <w:pPr>
        <w:ind w:left="6480" w:hanging="360"/>
      </w:pPr>
      <w:rPr>
        <w:rFonts w:ascii="Wingdings" w:hAnsi="Wingdings" w:hint="default"/>
      </w:rPr>
    </w:lvl>
  </w:abstractNum>
  <w:abstractNum w:abstractNumId="26" w15:restartNumberingAfterBreak="0">
    <w:nsid w:val="3B447163"/>
    <w:multiLevelType w:val="hybridMultilevel"/>
    <w:tmpl w:val="D1064F0A"/>
    <w:lvl w:ilvl="0" w:tplc="D41A9EBA">
      <w:start w:val="1"/>
      <w:numFmt w:val="decimal"/>
      <w:lvlText w:val="%1."/>
      <w:lvlJc w:val="left"/>
      <w:pPr>
        <w:ind w:left="720" w:hanging="360"/>
      </w:pPr>
      <w:rPr>
        <w:rFonts w:hint="default"/>
      </w:rPr>
    </w:lvl>
    <w:lvl w:ilvl="1" w:tplc="EE0CF04C" w:tentative="1">
      <w:start w:val="1"/>
      <w:numFmt w:val="lowerLetter"/>
      <w:lvlText w:val="%2."/>
      <w:lvlJc w:val="left"/>
      <w:pPr>
        <w:ind w:left="1440" w:hanging="360"/>
      </w:pPr>
    </w:lvl>
    <w:lvl w:ilvl="2" w:tplc="142C43A4" w:tentative="1">
      <w:start w:val="1"/>
      <w:numFmt w:val="lowerRoman"/>
      <w:lvlText w:val="%3."/>
      <w:lvlJc w:val="right"/>
      <w:pPr>
        <w:ind w:left="2160" w:hanging="180"/>
      </w:pPr>
    </w:lvl>
    <w:lvl w:ilvl="3" w:tplc="36B2C436" w:tentative="1">
      <w:start w:val="1"/>
      <w:numFmt w:val="decimal"/>
      <w:lvlText w:val="%4."/>
      <w:lvlJc w:val="left"/>
      <w:pPr>
        <w:ind w:left="2880" w:hanging="360"/>
      </w:pPr>
    </w:lvl>
    <w:lvl w:ilvl="4" w:tplc="FDAA237C" w:tentative="1">
      <w:start w:val="1"/>
      <w:numFmt w:val="lowerLetter"/>
      <w:lvlText w:val="%5."/>
      <w:lvlJc w:val="left"/>
      <w:pPr>
        <w:ind w:left="3600" w:hanging="360"/>
      </w:pPr>
    </w:lvl>
    <w:lvl w:ilvl="5" w:tplc="B820538C" w:tentative="1">
      <w:start w:val="1"/>
      <w:numFmt w:val="lowerRoman"/>
      <w:lvlText w:val="%6."/>
      <w:lvlJc w:val="right"/>
      <w:pPr>
        <w:ind w:left="4320" w:hanging="180"/>
      </w:pPr>
    </w:lvl>
    <w:lvl w:ilvl="6" w:tplc="8F402402" w:tentative="1">
      <w:start w:val="1"/>
      <w:numFmt w:val="decimal"/>
      <w:lvlText w:val="%7."/>
      <w:lvlJc w:val="left"/>
      <w:pPr>
        <w:ind w:left="5040" w:hanging="360"/>
      </w:pPr>
    </w:lvl>
    <w:lvl w:ilvl="7" w:tplc="E3B4037C" w:tentative="1">
      <w:start w:val="1"/>
      <w:numFmt w:val="lowerLetter"/>
      <w:lvlText w:val="%8."/>
      <w:lvlJc w:val="left"/>
      <w:pPr>
        <w:ind w:left="5760" w:hanging="360"/>
      </w:pPr>
    </w:lvl>
    <w:lvl w:ilvl="8" w:tplc="2D1A89FC" w:tentative="1">
      <w:start w:val="1"/>
      <w:numFmt w:val="lowerRoman"/>
      <w:lvlText w:val="%9."/>
      <w:lvlJc w:val="right"/>
      <w:pPr>
        <w:ind w:left="6480" w:hanging="180"/>
      </w:pPr>
    </w:lvl>
  </w:abstractNum>
  <w:abstractNum w:abstractNumId="27" w15:restartNumberingAfterBreak="0">
    <w:nsid w:val="3CC50311"/>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FC0464B"/>
    <w:multiLevelType w:val="hybridMultilevel"/>
    <w:tmpl w:val="5B843666"/>
    <w:lvl w:ilvl="0" w:tplc="D65E8B68">
      <w:start w:val="1"/>
      <w:numFmt w:val="decimal"/>
      <w:pStyle w:val="Table"/>
      <w:lvlText w:val="Table 2.7.3-%1"/>
      <w:lvlJc w:val="left"/>
      <w:pPr>
        <w:tabs>
          <w:tab w:val="num" w:pos="3403"/>
        </w:tabs>
        <w:ind w:left="3403" w:hanging="1134"/>
      </w:pPr>
      <w:rPr>
        <w:rFonts w:hint="default"/>
      </w:rPr>
    </w:lvl>
    <w:lvl w:ilvl="1" w:tplc="A4B8AE7C" w:tentative="1">
      <w:start w:val="1"/>
      <w:numFmt w:val="lowerLetter"/>
      <w:lvlText w:val="%2."/>
      <w:lvlJc w:val="left"/>
      <w:pPr>
        <w:tabs>
          <w:tab w:val="num" w:pos="1440"/>
        </w:tabs>
        <w:ind w:left="1440" w:hanging="360"/>
      </w:pPr>
    </w:lvl>
    <w:lvl w:ilvl="2" w:tplc="525865A0" w:tentative="1">
      <w:start w:val="1"/>
      <w:numFmt w:val="lowerRoman"/>
      <w:lvlText w:val="%3."/>
      <w:lvlJc w:val="right"/>
      <w:pPr>
        <w:tabs>
          <w:tab w:val="num" w:pos="2160"/>
        </w:tabs>
        <w:ind w:left="2160" w:hanging="180"/>
      </w:pPr>
    </w:lvl>
    <w:lvl w:ilvl="3" w:tplc="4BC4F278" w:tentative="1">
      <w:start w:val="1"/>
      <w:numFmt w:val="decimal"/>
      <w:lvlText w:val="%4."/>
      <w:lvlJc w:val="left"/>
      <w:pPr>
        <w:tabs>
          <w:tab w:val="num" w:pos="2880"/>
        </w:tabs>
        <w:ind w:left="2880" w:hanging="360"/>
      </w:pPr>
    </w:lvl>
    <w:lvl w:ilvl="4" w:tplc="9188B90A" w:tentative="1">
      <w:start w:val="1"/>
      <w:numFmt w:val="lowerLetter"/>
      <w:lvlText w:val="%5."/>
      <w:lvlJc w:val="left"/>
      <w:pPr>
        <w:tabs>
          <w:tab w:val="num" w:pos="3600"/>
        </w:tabs>
        <w:ind w:left="3600" w:hanging="360"/>
      </w:pPr>
    </w:lvl>
    <w:lvl w:ilvl="5" w:tplc="61F8FBE4" w:tentative="1">
      <w:start w:val="1"/>
      <w:numFmt w:val="lowerRoman"/>
      <w:lvlText w:val="%6."/>
      <w:lvlJc w:val="right"/>
      <w:pPr>
        <w:tabs>
          <w:tab w:val="num" w:pos="4320"/>
        </w:tabs>
        <w:ind w:left="4320" w:hanging="180"/>
      </w:pPr>
    </w:lvl>
    <w:lvl w:ilvl="6" w:tplc="ED4AEA30" w:tentative="1">
      <w:start w:val="1"/>
      <w:numFmt w:val="decimal"/>
      <w:lvlText w:val="%7."/>
      <w:lvlJc w:val="left"/>
      <w:pPr>
        <w:tabs>
          <w:tab w:val="num" w:pos="5040"/>
        </w:tabs>
        <w:ind w:left="5040" w:hanging="360"/>
      </w:pPr>
    </w:lvl>
    <w:lvl w:ilvl="7" w:tplc="E5D81422" w:tentative="1">
      <w:start w:val="1"/>
      <w:numFmt w:val="lowerLetter"/>
      <w:lvlText w:val="%8."/>
      <w:lvlJc w:val="left"/>
      <w:pPr>
        <w:tabs>
          <w:tab w:val="num" w:pos="5760"/>
        </w:tabs>
        <w:ind w:left="5760" w:hanging="360"/>
      </w:pPr>
    </w:lvl>
    <w:lvl w:ilvl="8" w:tplc="BB70672A" w:tentative="1">
      <w:start w:val="1"/>
      <w:numFmt w:val="lowerRoman"/>
      <w:lvlText w:val="%9."/>
      <w:lvlJc w:val="right"/>
      <w:pPr>
        <w:tabs>
          <w:tab w:val="num" w:pos="6480"/>
        </w:tabs>
        <w:ind w:left="6480" w:hanging="180"/>
      </w:pPr>
    </w:lvl>
  </w:abstractNum>
  <w:abstractNum w:abstractNumId="29"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6024B61"/>
    <w:multiLevelType w:val="hybridMultilevel"/>
    <w:tmpl w:val="20384722"/>
    <w:lvl w:ilvl="0" w:tplc="68ACF74C">
      <w:start w:val="1"/>
      <w:numFmt w:val="bullet"/>
      <w:lvlText w:val="­"/>
      <w:lvlJc w:val="left"/>
      <w:pPr>
        <w:ind w:left="720" w:hanging="360"/>
      </w:pPr>
      <w:rPr>
        <w:rFonts w:ascii="Courier New" w:hAnsi="Courier New" w:hint="default"/>
      </w:rPr>
    </w:lvl>
    <w:lvl w:ilvl="1" w:tplc="ACCC9658" w:tentative="1">
      <w:start w:val="1"/>
      <w:numFmt w:val="bullet"/>
      <w:lvlText w:val="o"/>
      <w:lvlJc w:val="left"/>
      <w:pPr>
        <w:ind w:left="1440" w:hanging="360"/>
      </w:pPr>
      <w:rPr>
        <w:rFonts w:ascii="Courier New" w:hAnsi="Courier New" w:cs="Courier New" w:hint="default"/>
      </w:rPr>
    </w:lvl>
    <w:lvl w:ilvl="2" w:tplc="3DB24212" w:tentative="1">
      <w:start w:val="1"/>
      <w:numFmt w:val="bullet"/>
      <w:lvlText w:val=""/>
      <w:lvlJc w:val="left"/>
      <w:pPr>
        <w:ind w:left="2160" w:hanging="360"/>
      </w:pPr>
      <w:rPr>
        <w:rFonts w:ascii="Wingdings" w:hAnsi="Wingdings" w:hint="default"/>
      </w:rPr>
    </w:lvl>
    <w:lvl w:ilvl="3" w:tplc="2786BC58" w:tentative="1">
      <w:start w:val="1"/>
      <w:numFmt w:val="bullet"/>
      <w:lvlText w:val=""/>
      <w:lvlJc w:val="left"/>
      <w:pPr>
        <w:ind w:left="2880" w:hanging="360"/>
      </w:pPr>
      <w:rPr>
        <w:rFonts w:ascii="Symbol" w:hAnsi="Symbol" w:hint="default"/>
      </w:rPr>
    </w:lvl>
    <w:lvl w:ilvl="4" w:tplc="EF6C8858" w:tentative="1">
      <w:start w:val="1"/>
      <w:numFmt w:val="bullet"/>
      <w:lvlText w:val="o"/>
      <w:lvlJc w:val="left"/>
      <w:pPr>
        <w:ind w:left="3600" w:hanging="360"/>
      </w:pPr>
      <w:rPr>
        <w:rFonts w:ascii="Courier New" w:hAnsi="Courier New" w:cs="Courier New" w:hint="default"/>
      </w:rPr>
    </w:lvl>
    <w:lvl w:ilvl="5" w:tplc="29E21656" w:tentative="1">
      <w:start w:val="1"/>
      <w:numFmt w:val="bullet"/>
      <w:lvlText w:val=""/>
      <w:lvlJc w:val="left"/>
      <w:pPr>
        <w:ind w:left="4320" w:hanging="360"/>
      </w:pPr>
      <w:rPr>
        <w:rFonts w:ascii="Wingdings" w:hAnsi="Wingdings" w:hint="default"/>
      </w:rPr>
    </w:lvl>
    <w:lvl w:ilvl="6" w:tplc="2F2ACB3E" w:tentative="1">
      <w:start w:val="1"/>
      <w:numFmt w:val="bullet"/>
      <w:lvlText w:val=""/>
      <w:lvlJc w:val="left"/>
      <w:pPr>
        <w:ind w:left="5040" w:hanging="360"/>
      </w:pPr>
      <w:rPr>
        <w:rFonts w:ascii="Symbol" w:hAnsi="Symbol" w:hint="default"/>
      </w:rPr>
    </w:lvl>
    <w:lvl w:ilvl="7" w:tplc="7E6A14F2" w:tentative="1">
      <w:start w:val="1"/>
      <w:numFmt w:val="bullet"/>
      <w:lvlText w:val="o"/>
      <w:lvlJc w:val="left"/>
      <w:pPr>
        <w:ind w:left="5760" w:hanging="360"/>
      </w:pPr>
      <w:rPr>
        <w:rFonts w:ascii="Courier New" w:hAnsi="Courier New" w:cs="Courier New" w:hint="default"/>
      </w:rPr>
    </w:lvl>
    <w:lvl w:ilvl="8" w:tplc="D6447CA2" w:tentative="1">
      <w:start w:val="1"/>
      <w:numFmt w:val="bullet"/>
      <w:lvlText w:val=""/>
      <w:lvlJc w:val="left"/>
      <w:pPr>
        <w:ind w:left="6480" w:hanging="360"/>
      </w:pPr>
      <w:rPr>
        <w:rFonts w:ascii="Wingdings" w:hAnsi="Wingdings" w:hint="default"/>
      </w:rPr>
    </w:lvl>
  </w:abstractNum>
  <w:abstractNum w:abstractNumId="31" w15:restartNumberingAfterBreak="0">
    <w:nsid w:val="563E43E9"/>
    <w:multiLevelType w:val="hybridMultilevel"/>
    <w:tmpl w:val="2168F792"/>
    <w:lvl w:ilvl="0" w:tplc="977E69EC">
      <w:numFmt w:val="bullet"/>
      <w:lvlText w:val="‒"/>
      <w:lvlJc w:val="left"/>
      <w:pPr>
        <w:ind w:left="360" w:hanging="360"/>
      </w:pPr>
      <w:rPr>
        <w:rFonts w:ascii="Calibri" w:eastAsia="Times New Roman" w:hAnsi="Calibri" w:cs="Arial" w:hint="default"/>
      </w:rPr>
    </w:lvl>
    <w:lvl w:ilvl="1" w:tplc="211CAC44" w:tentative="1">
      <w:start w:val="1"/>
      <w:numFmt w:val="bullet"/>
      <w:lvlText w:val="o"/>
      <w:lvlJc w:val="left"/>
      <w:pPr>
        <w:ind w:left="1080" w:hanging="360"/>
      </w:pPr>
      <w:rPr>
        <w:rFonts w:ascii="Courier New" w:hAnsi="Courier New" w:cs="Courier New" w:hint="default"/>
      </w:rPr>
    </w:lvl>
    <w:lvl w:ilvl="2" w:tplc="61DEF20E" w:tentative="1">
      <w:start w:val="1"/>
      <w:numFmt w:val="bullet"/>
      <w:lvlText w:val=""/>
      <w:lvlJc w:val="left"/>
      <w:pPr>
        <w:ind w:left="1800" w:hanging="360"/>
      </w:pPr>
      <w:rPr>
        <w:rFonts w:ascii="Wingdings" w:hAnsi="Wingdings" w:hint="default"/>
      </w:rPr>
    </w:lvl>
    <w:lvl w:ilvl="3" w:tplc="83189D38" w:tentative="1">
      <w:start w:val="1"/>
      <w:numFmt w:val="bullet"/>
      <w:lvlText w:val=""/>
      <w:lvlJc w:val="left"/>
      <w:pPr>
        <w:ind w:left="2520" w:hanging="360"/>
      </w:pPr>
      <w:rPr>
        <w:rFonts w:ascii="Symbol" w:hAnsi="Symbol" w:hint="default"/>
      </w:rPr>
    </w:lvl>
    <w:lvl w:ilvl="4" w:tplc="12C69830" w:tentative="1">
      <w:start w:val="1"/>
      <w:numFmt w:val="bullet"/>
      <w:lvlText w:val="o"/>
      <w:lvlJc w:val="left"/>
      <w:pPr>
        <w:ind w:left="3240" w:hanging="360"/>
      </w:pPr>
      <w:rPr>
        <w:rFonts w:ascii="Courier New" w:hAnsi="Courier New" w:cs="Courier New" w:hint="default"/>
      </w:rPr>
    </w:lvl>
    <w:lvl w:ilvl="5" w:tplc="0422D780" w:tentative="1">
      <w:start w:val="1"/>
      <w:numFmt w:val="bullet"/>
      <w:lvlText w:val=""/>
      <w:lvlJc w:val="left"/>
      <w:pPr>
        <w:ind w:left="3960" w:hanging="360"/>
      </w:pPr>
      <w:rPr>
        <w:rFonts w:ascii="Wingdings" w:hAnsi="Wingdings" w:hint="default"/>
      </w:rPr>
    </w:lvl>
    <w:lvl w:ilvl="6" w:tplc="D3E2FF20" w:tentative="1">
      <w:start w:val="1"/>
      <w:numFmt w:val="bullet"/>
      <w:lvlText w:val=""/>
      <w:lvlJc w:val="left"/>
      <w:pPr>
        <w:ind w:left="4680" w:hanging="360"/>
      </w:pPr>
      <w:rPr>
        <w:rFonts w:ascii="Symbol" w:hAnsi="Symbol" w:hint="default"/>
      </w:rPr>
    </w:lvl>
    <w:lvl w:ilvl="7" w:tplc="2BF01A60" w:tentative="1">
      <w:start w:val="1"/>
      <w:numFmt w:val="bullet"/>
      <w:lvlText w:val="o"/>
      <w:lvlJc w:val="left"/>
      <w:pPr>
        <w:ind w:left="5400" w:hanging="360"/>
      </w:pPr>
      <w:rPr>
        <w:rFonts w:ascii="Courier New" w:hAnsi="Courier New" w:cs="Courier New" w:hint="default"/>
      </w:rPr>
    </w:lvl>
    <w:lvl w:ilvl="8" w:tplc="5258648E" w:tentative="1">
      <w:start w:val="1"/>
      <w:numFmt w:val="bullet"/>
      <w:lvlText w:val=""/>
      <w:lvlJc w:val="left"/>
      <w:pPr>
        <w:ind w:left="6120" w:hanging="360"/>
      </w:pPr>
      <w:rPr>
        <w:rFonts w:ascii="Wingdings" w:hAnsi="Wingdings" w:hint="default"/>
      </w:rPr>
    </w:lvl>
  </w:abstractNum>
  <w:abstractNum w:abstractNumId="32"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3" w15:restartNumberingAfterBreak="0">
    <w:nsid w:val="58690420"/>
    <w:multiLevelType w:val="hybridMultilevel"/>
    <w:tmpl w:val="45F8AB4C"/>
    <w:lvl w:ilvl="0" w:tplc="AE3A5926">
      <w:numFmt w:val="bullet"/>
      <w:lvlText w:val="-"/>
      <w:lvlJc w:val="left"/>
      <w:pPr>
        <w:ind w:left="720" w:hanging="360"/>
      </w:pPr>
      <w:rPr>
        <w:rFonts w:ascii="Times New Roman" w:eastAsia="Times New Roman" w:hAnsi="Times New Roman" w:cs="Times New Roman" w:hint="default"/>
      </w:rPr>
    </w:lvl>
    <w:lvl w:ilvl="1" w:tplc="82101670" w:tentative="1">
      <w:start w:val="1"/>
      <w:numFmt w:val="bullet"/>
      <w:lvlText w:val="o"/>
      <w:lvlJc w:val="left"/>
      <w:pPr>
        <w:ind w:left="1440" w:hanging="360"/>
      </w:pPr>
      <w:rPr>
        <w:rFonts w:ascii="Courier New" w:hAnsi="Courier New" w:cs="Courier New" w:hint="default"/>
      </w:rPr>
    </w:lvl>
    <w:lvl w:ilvl="2" w:tplc="2520A934" w:tentative="1">
      <w:start w:val="1"/>
      <w:numFmt w:val="bullet"/>
      <w:lvlText w:val=""/>
      <w:lvlJc w:val="left"/>
      <w:pPr>
        <w:ind w:left="2160" w:hanging="360"/>
      </w:pPr>
      <w:rPr>
        <w:rFonts w:ascii="Wingdings" w:hAnsi="Wingdings" w:hint="default"/>
      </w:rPr>
    </w:lvl>
    <w:lvl w:ilvl="3" w:tplc="9B94EFA0" w:tentative="1">
      <w:start w:val="1"/>
      <w:numFmt w:val="bullet"/>
      <w:lvlText w:val=""/>
      <w:lvlJc w:val="left"/>
      <w:pPr>
        <w:ind w:left="2880" w:hanging="360"/>
      </w:pPr>
      <w:rPr>
        <w:rFonts w:ascii="Symbol" w:hAnsi="Symbol" w:hint="default"/>
      </w:rPr>
    </w:lvl>
    <w:lvl w:ilvl="4" w:tplc="51689BBA" w:tentative="1">
      <w:start w:val="1"/>
      <w:numFmt w:val="bullet"/>
      <w:lvlText w:val="o"/>
      <w:lvlJc w:val="left"/>
      <w:pPr>
        <w:ind w:left="3600" w:hanging="360"/>
      </w:pPr>
      <w:rPr>
        <w:rFonts w:ascii="Courier New" w:hAnsi="Courier New" w:cs="Courier New" w:hint="default"/>
      </w:rPr>
    </w:lvl>
    <w:lvl w:ilvl="5" w:tplc="D62E6056" w:tentative="1">
      <w:start w:val="1"/>
      <w:numFmt w:val="bullet"/>
      <w:lvlText w:val=""/>
      <w:lvlJc w:val="left"/>
      <w:pPr>
        <w:ind w:left="4320" w:hanging="360"/>
      </w:pPr>
      <w:rPr>
        <w:rFonts w:ascii="Wingdings" w:hAnsi="Wingdings" w:hint="default"/>
      </w:rPr>
    </w:lvl>
    <w:lvl w:ilvl="6" w:tplc="55A6199E" w:tentative="1">
      <w:start w:val="1"/>
      <w:numFmt w:val="bullet"/>
      <w:lvlText w:val=""/>
      <w:lvlJc w:val="left"/>
      <w:pPr>
        <w:ind w:left="5040" w:hanging="360"/>
      </w:pPr>
      <w:rPr>
        <w:rFonts w:ascii="Symbol" w:hAnsi="Symbol" w:hint="default"/>
      </w:rPr>
    </w:lvl>
    <w:lvl w:ilvl="7" w:tplc="1BAE4380" w:tentative="1">
      <w:start w:val="1"/>
      <w:numFmt w:val="bullet"/>
      <w:lvlText w:val="o"/>
      <w:lvlJc w:val="left"/>
      <w:pPr>
        <w:ind w:left="5760" w:hanging="360"/>
      </w:pPr>
      <w:rPr>
        <w:rFonts w:ascii="Courier New" w:hAnsi="Courier New" w:cs="Courier New" w:hint="default"/>
      </w:rPr>
    </w:lvl>
    <w:lvl w:ilvl="8" w:tplc="E0C2FCF2" w:tentative="1">
      <w:start w:val="1"/>
      <w:numFmt w:val="bullet"/>
      <w:lvlText w:val=""/>
      <w:lvlJc w:val="left"/>
      <w:pPr>
        <w:ind w:left="6480" w:hanging="360"/>
      </w:pPr>
      <w:rPr>
        <w:rFonts w:ascii="Wingdings" w:hAnsi="Wingdings" w:hint="default"/>
      </w:rPr>
    </w:lvl>
  </w:abstractNum>
  <w:abstractNum w:abstractNumId="34" w15:restartNumberingAfterBreak="0">
    <w:nsid w:val="58DF375E"/>
    <w:multiLevelType w:val="hybridMultilevel"/>
    <w:tmpl w:val="38989CA2"/>
    <w:lvl w:ilvl="0" w:tplc="710693D8">
      <w:start w:val="1"/>
      <w:numFmt w:val="bullet"/>
      <w:lvlText w:val=""/>
      <w:lvlJc w:val="left"/>
      <w:pPr>
        <w:tabs>
          <w:tab w:val="num" w:pos="-360"/>
        </w:tabs>
        <w:ind w:left="360" w:hanging="360"/>
      </w:pPr>
      <w:rPr>
        <w:rFonts w:ascii="Symbol" w:hAnsi="Symbol" w:hint="default"/>
      </w:rPr>
    </w:lvl>
    <w:lvl w:ilvl="1" w:tplc="368E4326" w:tentative="1">
      <w:start w:val="1"/>
      <w:numFmt w:val="bullet"/>
      <w:lvlText w:val="o"/>
      <w:lvlJc w:val="left"/>
      <w:pPr>
        <w:ind w:left="1080" w:hanging="360"/>
      </w:pPr>
      <w:rPr>
        <w:rFonts w:ascii="Courier New" w:hAnsi="Courier New" w:cs="Courier New" w:hint="default"/>
      </w:rPr>
    </w:lvl>
    <w:lvl w:ilvl="2" w:tplc="671029FC" w:tentative="1">
      <w:start w:val="1"/>
      <w:numFmt w:val="bullet"/>
      <w:lvlText w:val=""/>
      <w:lvlJc w:val="left"/>
      <w:pPr>
        <w:ind w:left="1800" w:hanging="360"/>
      </w:pPr>
      <w:rPr>
        <w:rFonts w:ascii="Wingdings" w:hAnsi="Wingdings" w:hint="default"/>
      </w:rPr>
    </w:lvl>
    <w:lvl w:ilvl="3" w:tplc="0B60A0B2" w:tentative="1">
      <w:start w:val="1"/>
      <w:numFmt w:val="bullet"/>
      <w:lvlText w:val=""/>
      <w:lvlJc w:val="left"/>
      <w:pPr>
        <w:ind w:left="2520" w:hanging="360"/>
      </w:pPr>
      <w:rPr>
        <w:rFonts w:ascii="Symbol" w:hAnsi="Symbol" w:hint="default"/>
      </w:rPr>
    </w:lvl>
    <w:lvl w:ilvl="4" w:tplc="603E8AC2" w:tentative="1">
      <w:start w:val="1"/>
      <w:numFmt w:val="bullet"/>
      <w:lvlText w:val="o"/>
      <w:lvlJc w:val="left"/>
      <w:pPr>
        <w:ind w:left="3240" w:hanging="360"/>
      </w:pPr>
      <w:rPr>
        <w:rFonts w:ascii="Courier New" w:hAnsi="Courier New" w:cs="Courier New" w:hint="default"/>
      </w:rPr>
    </w:lvl>
    <w:lvl w:ilvl="5" w:tplc="B7C0F05E" w:tentative="1">
      <w:start w:val="1"/>
      <w:numFmt w:val="bullet"/>
      <w:lvlText w:val=""/>
      <w:lvlJc w:val="left"/>
      <w:pPr>
        <w:ind w:left="3960" w:hanging="360"/>
      </w:pPr>
      <w:rPr>
        <w:rFonts w:ascii="Wingdings" w:hAnsi="Wingdings" w:hint="default"/>
      </w:rPr>
    </w:lvl>
    <w:lvl w:ilvl="6" w:tplc="D25CACD6" w:tentative="1">
      <w:start w:val="1"/>
      <w:numFmt w:val="bullet"/>
      <w:lvlText w:val=""/>
      <w:lvlJc w:val="left"/>
      <w:pPr>
        <w:ind w:left="4680" w:hanging="360"/>
      </w:pPr>
      <w:rPr>
        <w:rFonts w:ascii="Symbol" w:hAnsi="Symbol" w:hint="default"/>
      </w:rPr>
    </w:lvl>
    <w:lvl w:ilvl="7" w:tplc="03C6381C" w:tentative="1">
      <w:start w:val="1"/>
      <w:numFmt w:val="bullet"/>
      <w:lvlText w:val="o"/>
      <w:lvlJc w:val="left"/>
      <w:pPr>
        <w:ind w:left="5400" w:hanging="360"/>
      </w:pPr>
      <w:rPr>
        <w:rFonts w:ascii="Courier New" w:hAnsi="Courier New" w:cs="Courier New" w:hint="default"/>
      </w:rPr>
    </w:lvl>
    <w:lvl w:ilvl="8" w:tplc="E690BD50" w:tentative="1">
      <w:start w:val="1"/>
      <w:numFmt w:val="bullet"/>
      <w:lvlText w:val=""/>
      <w:lvlJc w:val="left"/>
      <w:pPr>
        <w:ind w:left="6120" w:hanging="360"/>
      </w:pPr>
      <w:rPr>
        <w:rFonts w:ascii="Wingdings" w:hAnsi="Wingdings" w:hint="default"/>
      </w:rPr>
    </w:lvl>
  </w:abstractNum>
  <w:abstractNum w:abstractNumId="35" w15:restartNumberingAfterBreak="0">
    <w:nsid w:val="59FD0B70"/>
    <w:multiLevelType w:val="hybridMultilevel"/>
    <w:tmpl w:val="C924F062"/>
    <w:lvl w:ilvl="0" w:tplc="710693D8">
      <w:start w:val="1"/>
      <w:numFmt w:val="bullet"/>
      <w:lvlText w:val=""/>
      <w:lvlJc w:val="left"/>
      <w:pPr>
        <w:tabs>
          <w:tab w:val="num" w:pos="-360"/>
        </w:tabs>
        <w:ind w:left="360" w:hanging="360"/>
      </w:pPr>
      <w:rPr>
        <w:rFonts w:ascii="Symbol" w:hAnsi="Symbol" w:hint="default"/>
      </w:rPr>
    </w:lvl>
    <w:lvl w:ilvl="1" w:tplc="7CCE8008" w:tentative="1">
      <w:start w:val="1"/>
      <w:numFmt w:val="bullet"/>
      <w:lvlText w:val="o"/>
      <w:lvlJc w:val="left"/>
      <w:pPr>
        <w:ind w:left="1080" w:hanging="360"/>
      </w:pPr>
      <w:rPr>
        <w:rFonts w:ascii="Courier New" w:hAnsi="Courier New" w:cs="Courier New" w:hint="default"/>
      </w:rPr>
    </w:lvl>
    <w:lvl w:ilvl="2" w:tplc="50FC3670" w:tentative="1">
      <w:start w:val="1"/>
      <w:numFmt w:val="bullet"/>
      <w:lvlText w:val=""/>
      <w:lvlJc w:val="left"/>
      <w:pPr>
        <w:ind w:left="1800" w:hanging="360"/>
      </w:pPr>
      <w:rPr>
        <w:rFonts w:ascii="Wingdings" w:hAnsi="Wingdings" w:hint="default"/>
      </w:rPr>
    </w:lvl>
    <w:lvl w:ilvl="3" w:tplc="C98EEA38" w:tentative="1">
      <w:start w:val="1"/>
      <w:numFmt w:val="bullet"/>
      <w:lvlText w:val=""/>
      <w:lvlJc w:val="left"/>
      <w:pPr>
        <w:ind w:left="2520" w:hanging="360"/>
      </w:pPr>
      <w:rPr>
        <w:rFonts w:ascii="Symbol" w:hAnsi="Symbol" w:hint="default"/>
      </w:rPr>
    </w:lvl>
    <w:lvl w:ilvl="4" w:tplc="02885574" w:tentative="1">
      <w:start w:val="1"/>
      <w:numFmt w:val="bullet"/>
      <w:lvlText w:val="o"/>
      <w:lvlJc w:val="left"/>
      <w:pPr>
        <w:ind w:left="3240" w:hanging="360"/>
      </w:pPr>
      <w:rPr>
        <w:rFonts w:ascii="Courier New" w:hAnsi="Courier New" w:cs="Courier New" w:hint="default"/>
      </w:rPr>
    </w:lvl>
    <w:lvl w:ilvl="5" w:tplc="AE72D12A" w:tentative="1">
      <w:start w:val="1"/>
      <w:numFmt w:val="bullet"/>
      <w:lvlText w:val=""/>
      <w:lvlJc w:val="left"/>
      <w:pPr>
        <w:ind w:left="3960" w:hanging="360"/>
      </w:pPr>
      <w:rPr>
        <w:rFonts w:ascii="Wingdings" w:hAnsi="Wingdings" w:hint="default"/>
      </w:rPr>
    </w:lvl>
    <w:lvl w:ilvl="6" w:tplc="F1C2449C" w:tentative="1">
      <w:start w:val="1"/>
      <w:numFmt w:val="bullet"/>
      <w:lvlText w:val=""/>
      <w:lvlJc w:val="left"/>
      <w:pPr>
        <w:ind w:left="4680" w:hanging="360"/>
      </w:pPr>
      <w:rPr>
        <w:rFonts w:ascii="Symbol" w:hAnsi="Symbol" w:hint="default"/>
      </w:rPr>
    </w:lvl>
    <w:lvl w:ilvl="7" w:tplc="82625A86" w:tentative="1">
      <w:start w:val="1"/>
      <w:numFmt w:val="bullet"/>
      <w:lvlText w:val="o"/>
      <w:lvlJc w:val="left"/>
      <w:pPr>
        <w:ind w:left="5400" w:hanging="360"/>
      </w:pPr>
      <w:rPr>
        <w:rFonts w:ascii="Courier New" w:hAnsi="Courier New" w:cs="Courier New" w:hint="default"/>
      </w:rPr>
    </w:lvl>
    <w:lvl w:ilvl="8" w:tplc="1BDAC504" w:tentative="1">
      <w:start w:val="1"/>
      <w:numFmt w:val="bullet"/>
      <w:lvlText w:val=""/>
      <w:lvlJc w:val="left"/>
      <w:pPr>
        <w:ind w:left="6120" w:hanging="360"/>
      </w:pPr>
      <w:rPr>
        <w:rFonts w:ascii="Wingdings" w:hAnsi="Wingdings" w:hint="default"/>
      </w:rPr>
    </w:lvl>
  </w:abstractNum>
  <w:abstractNum w:abstractNumId="36" w15:restartNumberingAfterBreak="0">
    <w:nsid w:val="5DC22C1C"/>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A884165"/>
    <w:multiLevelType w:val="hybridMultilevel"/>
    <w:tmpl w:val="28E404A0"/>
    <w:lvl w:ilvl="0" w:tplc="630E641A">
      <w:start w:val="1"/>
      <w:numFmt w:val="bullet"/>
      <w:lvlText w:val=""/>
      <w:lvlJc w:val="left"/>
      <w:pPr>
        <w:ind w:left="720" w:hanging="360"/>
      </w:pPr>
      <w:rPr>
        <w:rFonts w:ascii="Wingdings" w:hAnsi="Wingdings" w:hint="default"/>
      </w:rPr>
    </w:lvl>
    <w:lvl w:ilvl="1" w:tplc="9B3CF956" w:tentative="1">
      <w:start w:val="1"/>
      <w:numFmt w:val="bullet"/>
      <w:lvlText w:val="o"/>
      <w:lvlJc w:val="left"/>
      <w:pPr>
        <w:ind w:left="1440" w:hanging="360"/>
      </w:pPr>
      <w:rPr>
        <w:rFonts w:ascii="Courier New" w:hAnsi="Courier New" w:cs="Courier New" w:hint="default"/>
      </w:rPr>
    </w:lvl>
    <w:lvl w:ilvl="2" w:tplc="05D87F50" w:tentative="1">
      <w:start w:val="1"/>
      <w:numFmt w:val="bullet"/>
      <w:lvlText w:val=""/>
      <w:lvlJc w:val="left"/>
      <w:pPr>
        <w:ind w:left="2160" w:hanging="360"/>
      </w:pPr>
      <w:rPr>
        <w:rFonts w:ascii="Wingdings" w:hAnsi="Wingdings" w:hint="default"/>
      </w:rPr>
    </w:lvl>
    <w:lvl w:ilvl="3" w:tplc="BC92BBB6" w:tentative="1">
      <w:start w:val="1"/>
      <w:numFmt w:val="bullet"/>
      <w:lvlText w:val=""/>
      <w:lvlJc w:val="left"/>
      <w:pPr>
        <w:ind w:left="2880" w:hanging="360"/>
      </w:pPr>
      <w:rPr>
        <w:rFonts w:ascii="Symbol" w:hAnsi="Symbol" w:hint="default"/>
      </w:rPr>
    </w:lvl>
    <w:lvl w:ilvl="4" w:tplc="B70E4A86" w:tentative="1">
      <w:start w:val="1"/>
      <w:numFmt w:val="bullet"/>
      <w:lvlText w:val="o"/>
      <w:lvlJc w:val="left"/>
      <w:pPr>
        <w:ind w:left="3600" w:hanging="360"/>
      </w:pPr>
      <w:rPr>
        <w:rFonts w:ascii="Courier New" w:hAnsi="Courier New" w:cs="Courier New" w:hint="default"/>
      </w:rPr>
    </w:lvl>
    <w:lvl w:ilvl="5" w:tplc="78ACE964" w:tentative="1">
      <w:start w:val="1"/>
      <w:numFmt w:val="bullet"/>
      <w:lvlText w:val=""/>
      <w:lvlJc w:val="left"/>
      <w:pPr>
        <w:ind w:left="4320" w:hanging="360"/>
      </w:pPr>
      <w:rPr>
        <w:rFonts w:ascii="Wingdings" w:hAnsi="Wingdings" w:hint="default"/>
      </w:rPr>
    </w:lvl>
    <w:lvl w:ilvl="6" w:tplc="54FA7C70" w:tentative="1">
      <w:start w:val="1"/>
      <w:numFmt w:val="bullet"/>
      <w:lvlText w:val=""/>
      <w:lvlJc w:val="left"/>
      <w:pPr>
        <w:ind w:left="5040" w:hanging="360"/>
      </w:pPr>
      <w:rPr>
        <w:rFonts w:ascii="Symbol" w:hAnsi="Symbol" w:hint="default"/>
      </w:rPr>
    </w:lvl>
    <w:lvl w:ilvl="7" w:tplc="648481E6" w:tentative="1">
      <w:start w:val="1"/>
      <w:numFmt w:val="bullet"/>
      <w:lvlText w:val="o"/>
      <w:lvlJc w:val="left"/>
      <w:pPr>
        <w:ind w:left="5760" w:hanging="360"/>
      </w:pPr>
      <w:rPr>
        <w:rFonts w:ascii="Courier New" w:hAnsi="Courier New" w:cs="Courier New" w:hint="default"/>
      </w:rPr>
    </w:lvl>
    <w:lvl w:ilvl="8" w:tplc="B91842F2" w:tentative="1">
      <w:start w:val="1"/>
      <w:numFmt w:val="bullet"/>
      <w:lvlText w:val=""/>
      <w:lvlJc w:val="left"/>
      <w:pPr>
        <w:ind w:left="6480" w:hanging="360"/>
      </w:pPr>
      <w:rPr>
        <w:rFonts w:ascii="Wingdings" w:hAnsi="Wingdings" w:hint="default"/>
      </w:rPr>
    </w:lvl>
  </w:abstractNum>
  <w:abstractNum w:abstractNumId="38" w15:restartNumberingAfterBreak="0">
    <w:nsid w:val="6DD72ECE"/>
    <w:multiLevelType w:val="hybridMultilevel"/>
    <w:tmpl w:val="CD221778"/>
    <w:lvl w:ilvl="0" w:tplc="710693D8">
      <w:start w:val="1"/>
      <w:numFmt w:val="bullet"/>
      <w:lvlText w:val=""/>
      <w:lvlJc w:val="left"/>
      <w:pPr>
        <w:tabs>
          <w:tab w:val="num" w:pos="-360"/>
        </w:tabs>
        <w:ind w:left="360" w:hanging="360"/>
      </w:pPr>
      <w:rPr>
        <w:rFonts w:ascii="Symbol" w:hAnsi="Symbol" w:hint="default"/>
      </w:rPr>
    </w:lvl>
    <w:lvl w:ilvl="1" w:tplc="79D2D640" w:tentative="1">
      <w:start w:val="1"/>
      <w:numFmt w:val="bullet"/>
      <w:lvlText w:val="o"/>
      <w:lvlJc w:val="left"/>
      <w:pPr>
        <w:ind w:left="1080" w:hanging="360"/>
      </w:pPr>
      <w:rPr>
        <w:rFonts w:ascii="Courier New" w:hAnsi="Courier New" w:cs="Courier New" w:hint="default"/>
      </w:rPr>
    </w:lvl>
    <w:lvl w:ilvl="2" w:tplc="EE802976" w:tentative="1">
      <w:start w:val="1"/>
      <w:numFmt w:val="bullet"/>
      <w:lvlText w:val=""/>
      <w:lvlJc w:val="left"/>
      <w:pPr>
        <w:ind w:left="1800" w:hanging="360"/>
      </w:pPr>
      <w:rPr>
        <w:rFonts w:ascii="Wingdings" w:hAnsi="Wingdings" w:hint="default"/>
      </w:rPr>
    </w:lvl>
    <w:lvl w:ilvl="3" w:tplc="DBCE182C" w:tentative="1">
      <w:start w:val="1"/>
      <w:numFmt w:val="bullet"/>
      <w:lvlText w:val=""/>
      <w:lvlJc w:val="left"/>
      <w:pPr>
        <w:ind w:left="2520" w:hanging="360"/>
      </w:pPr>
      <w:rPr>
        <w:rFonts w:ascii="Symbol" w:hAnsi="Symbol" w:hint="default"/>
      </w:rPr>
    </w:lvl>
    <w:lvl w:ilvl="4" w:tplc="B05650AA" w:tentative="1">
      <w:start w:val="1"/>
      <w:numFmt w:val="bullet"/>
      <w:lvlText w:val="o"/>
      <w:lvlJc w:val="left"/>
      <w:pPr>
        <w:ind w:left="3240" w:hanging="360"/>
      </w:pPr>
      <w:rPr>
        <w:rFonts w:ascii="Courier New" w:hAnsi="Courier New" w:cs="Courier New" w:hint="default"/>
      </w:rPr>
    </w:lvl>
    <w:lvl w:ilvl="5" w:tplc="D8D88496" w:tentative="1">
      <w:start w:val="1"/>
      <w:numFmt w:val="bullet"/>
      <w:lvlText w:val=""/>
      <w:lvlJc w:val="left"/>
      <w:pPr>
        <w:ind w:left="3960" w:hanging="360"/>
      </w:pPr>
      <w:rPr>
        <w:rFonts w:ascii="Wingdings" w:hAnsi="Wingdings" w:hint="default"/>
      </w:rPr>
    </w:lvl>
    <w:lvl w:ilvl="6" w:tplc="124C3930" w:tentative="1">
      <w:start w:val="1"/>
      <w:numFmt w:val="bullet"/>
      <w:lvlText w:val=""/>
      <w:lvlJc w:val="left"/>
      <w:pPr>
        <w:ind w:left="4680" w:hanging="360"/>
      </w:pPr>
      <w:rPr>
        <w:rFonts w:ascii="Symbol" w:hAnsi="Symbol" w:hint="default"/>
      </w:rPr>
    </w:lvl>
    <w:lvl w:ilvl="7" w:tplc="52808F7A" w:tentative="1">
      <w:start w:val="1"/>
      <w:numFmt w:val="bullet"/>
      <w:lvlText w:val="o"/>
      <w:lvlJc w:val="left"/>
      <w:pPr>
        <w:ind w:left="5400" w:hanging="360"/>
      </w:pPr>
      <w:rPr>
        <w:rFonts w:ascii="Courier New" w:hAnsi="Courier New" w:cs="Courier New" w:hint="default"/>
      </w:rPr>
    </w:lvl>
    <w:lvl w:ilvl="8" w:tplc="A9B897C4" w:tentative="1">
      <w:start w:val="1"/>
      <w:numFmt w:val="bullet"/>
      <w:lvlText w:val=""/>
      <w:lvlJc w:val="left"/>
      <w:pPr>
        <w:ind w:left="6120" w:hanging="360"/>
      </w:pPr>
      <w:rPr>
        <w:rFonts w:ascii="Wingdings" w:hAnsi="Wingding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ED6961"/>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7A100D28"/>
    <w:multiLevelType w:val="hybridMultilevel"/>
    <w:tmpl w:val="DD0E20CA"/>
    <w:lvl w:ilvl="0" w:tplc="5358B970">
      <w:start w:val="1"/>
      <w:numFmt w:val="upperLetter"/>
      <w:pStyle w:val="QRDBookmark2"/>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2" w15:restartNumberingAfterBreak="0">
    <w:nsid w:val="7E137E1C"/>
    <w:multiLevelType w:val="hybridMultilevel"/>
    <w:tmpl w:val="8B04B306"/>
    <w:lvl w:ilvl="0" w:tplc="A920B62C">
      <w:start w:val="1"/>
      <w:numFmt w:val="bullet"/>
      <w:lvlText w:val=""/>
      <w:lvlJc w:val="left"/>
      <w:pPr>
        <w:ind w:left="720" w:hanging="360"/>
      </w:pPr>
      <w:rPr>
        <w:rFonts w:ascii="Symbol" w:hAnsi="Symbol" w:hint="default"/>
      </w:rPr>
    </w:lvl>
    <w:lvl w:ilvl="1" w:tplc="58BEEBF2" w:tentative="1">
      <w:start w:val="1"/>
      <w:numFmt w:val="bullet"/>
      <w:lvlText w:val="o"/>
      <w:lvlJc w:val="left"/>
      <w:pPr>
        <w:ind w:left="1440" w:hanging="360"/>
      </w:pPr>
      <w:rPr>
        <w:rFonts w:ascii="Courier New" w:hAnsi="Courier New" w:cs="Courier New" w:hint="default"/>
      </w:rPr>
    </w:lvl>
    <w:lvl w:ilvl="2" w:tplc="46163C28" w:tentative="1">
      <w:start w:val="1"/>
      <w:numFmt w:val="bullet"/>
      <w:lvlText w:val=""/>
      <w:lvlJc w:val="left"/>
      <w:pPr>
        <w:ind w:left="2160" w:hanging="360"/>
      </w:pPr>
      <w:rPr>
        <w:rFonts w:ascii="Wingdings" w:hAnsi="Wingdings" w:hint="default"/>
      </w:rPr>
    </w:lvl>
    <w:lvl w:ilvl="3" w:tplc="2966BCCA" w:tentative="1">
      <w:start w:val="1"/>
      <w:numFmt w:val="bullet"/>
      <w:lvlText w:val=""/>
      <w:lvlJc w:val="left"/>
      <w:pPr>
        <w:ind w:left="2880" w:hanging="360"/>
      </w:pPr>
      <w:rPr>
        <w:rFonts w:ascii="Symbol" w:hAnsi="Symbol" w:hint="default"/>
      </w:rPr>
    </w:lvl>
    <w:lvl w:ilvl="4" w:tplc="010ECAF0" w:tentative="1">
      <w:start w:val="1"/>
      <w:numFmt w:val="bullet"/>
      <w:lvlText w:val="o"/>
      <w:lvlJc w:val="left"/>
      <w:pPr>
        <w:ind w:left="3600" w:hanging="360"/>
      </w:pPr>
      <w:rPr>
        <w:rFonts w:ascii="Courier New" w:hAnsi="Courier New" w:cs="Courier New" w:hint="default"/>
      </w:rPr>
    </w:lvl>
    <w:lvl w:ilvl="5" w:tplc="EA5098B6" w:tentative="1">
      <w:start w:val="1"/>
      <w:numFmt w:val="bullet"/>
      <w:lvlText w:val=""/>
      <w:lvlJc w:val="left"/>
      <w:pPr>
        <w:ind w:left="4320" w:hanging="360"/>
      </w:pPr>
      <w:rPr>
        <w:rFonts w:ascii="Wingdings" w:hAnsi="Wingdings" w:hint="default"/>
      </w:rPr>
    </w:lvl>
    <w:lvl w:ilvl="6" w:tplc="EB968B1A" w:tentative="1">
      <w:start w:val="1"/>
      <w:numFmt w:val="bullet"/>
      <w:lvlText w:val=""/>
      <w:lvlJc w:val="left"/>
      <w:pPr>
        <w:ind w:left="5040" w:hanging="360"/>
      </w:pPr>
      <w:rPr>
        <w:rFonts w:ascii="Symbol" w:hAnsi="Symbol" w:hint="default"/>
      </w:rPr>
    </w:lvl>
    <w:lvl w:ilvl="7" w:tplc="D0AC13AC" w:tentative="1">
      <w:start w:val="1"/>
      <w:numFmt w:val="bullet"/>
      <w:lvlText w:val="o"/>
      <w:lvlJc w:val="left"/>
      <w:pPr>
        <w:ind w:left="5760" w:hanging="360"/>
      </w:pPr>
      <w:rPr>
        <w:rFonts w:ascii="Courier New" w:hAnsi="Courier New" w:cs="Courier New" w:hint="default"/>
      </w:rPr>
    </w:lvl>
    <w:lvl w:ilvl="8" w:tplc="009E2886"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4"/>
  </w:num>
  <w:num w:numId="4">
    <w:abstractNumId w:val="20"/>
  </w:num>
  <w:num w:numId="5">
    <w:abstractNumId w:val="28"/>
  </w:num>
  <w:num w:numId="6">
    <w:abstractNumId w:val="12"/>
  </w:num>
  <w:num w:numId="7">
    <w:abstractNumId w:val="33"/>
  </w:num>
  <w:num w:numId="8">
    <w:abstractNumId w:val="42"/>
  </w:num>
  <w:num w:numId="9">
    <w:abstractNumId w:val="14"/>
  </w:num>
  <w:num w:numId="10">
    <w:abstractNumId w:val="31"/>
  </w:num>
  <w:num w:numId="11">
    <w:abstractNumId w:val="26"/>
  </w:num>
  <w:num w:numId="12">
    <w:abstractNumId w:val="37"/>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0"/>
  </w:num>
  <w:num w:numId="21">
    <w:abstractNumId w:val="23"/>
  </w:num>
  <w:num w:numId="22">
    <w:abstractNumId w:val="36"/>
  </w:num>
  <w:num w:numId="23">
    <w:abstractNumId w:val="38"/>
  </w:num>
  <w:num w:numId="24">
    <w:abstractNumId w:val="27"/>
  </w:num>
  <w:num w:numId="25">
    <w:abstractNumId w:val="34"/>
  </w:num>
  <w:num w:numId="26">
    <w:abstractNumId w:val="40"/>
  </w:num>
  <w:num w:numId="27">
    <w:abstractNumId w:val="13"/>
  </w:num>
  <w:num w:numId="28">
    <w:abstractNumId w:val="18"/>
  </w:num>
  <w:num w:numId="29">
    <w:abstractNumId w:val="35"/>
  </w:num>
  <w:num w:numId="30">
    <w:abstractNumId w:val="0"/>
  </w:num>
  <w:num w:numId="31">
    <w:abstractNumId w:val="22"/>
  </w:num>
  <w:num w:numId="32">
    <w:abstractNumId w:val="15"/>
  </w:num>
  <w:num w:numId="33">
    <w:abstractNumId w:val="39"/>
  </w:num>
  <w:num w:numId="34">
    <w:abstractNumId w:val="32"/>
  </w:num>
  <w:num w:numId="35">
    <w:abstractNumId w:val="41"/>
  </w:num>
  <w:num w:numId="36">
    <w:abstractNumId w:val="21"/>
  </w:num>
  <w:num w:numId="37">
    <w:abstractNumId w:val="16"/>
  </w:num>
  <w:num w:numId="38">
    <w:abstractNumId w:val="11"/>
  </w:num>
  <w:num w:numId="39">
    <w:abstractNumId w:val="10"/>
  </w:num>
  <w:num w:numId="40">
    <w:abstractNumId w:val="8"/>
  </w:num>
  <w:num w:numId="41">
    <w:abstractNumId w:val="7"/>
  </w:num>
  <w:num w:numId="42">
    <w:abstractNumId w:val="6"/>
  </w:num>
  <w:num w:numId="43">
    <w:abstractNumId w:val="5"/>
  </w:num>
  <w:num w:numId="44">
    <w:abstractNumId w:val="9"/>
  </w:num>
  <w:num w:numId="45">
    <w:abstractNumId w:val="4"/>
  </w:num>
  <w:num w:numId="46">
    <w:abstractNumId w:val="3"/>
  </w:num>
  <w:num w:numId="47">
    <w:abstractNumId w:val="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pt-BR" w:vendorID="64" w:dllVersion="131078"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rYwNTI1NTMwMjJX0lEKTi0uzszPAykwqQUA3hn3BSwAAAA="/>
    <w:docVar w:name="Registered" w:val="-1"/>
    <w:docVar w:name="Version" w:val="0"/>
  </w:docVars>
  <w:rsids>
    <w:rsidRoot w:val="00812D16"/>
    <w:rsid w:val="000024FA"/>
    <w:rsid w:val="00011096"/>
    <w:rsid w:val="00012F12"/>
    <w:rsid w:val="00013731"/>
    <w:rsid w:val="00013DAD"/>
    <w:rsid w:val="00014BF2"/>
    <w:rsid w:val="00016BFC"/>
    <w:rsid w:val="000207E2"/>
    <w:rsid w:val="00024A82"/>
    <w:rsid w:val="00025EF2"/>
    <w:rsid w:val="00027363"/>
    <w:rsid w:val="00027444"/>
    <w:rsid w:val="0002765E"/>
    <w:rsid w:val="00032122"/>
    <w:rsid w:val="00034659"/>
    <w:rsid w:val="00036441"/>
    <w:rsid w:val="00036EE5"/>
    <w:rsid w:val="00036EF7"/>
    <w:rsid w:val="000409FD"/>
    <w:rsid w:val="00040BE9"/>
    <w:rsid w:val="00044BA1"/>
    <w:rsid w:val="000540E0"/>
    <w:rsid w:val="00062198"/>
    <w:rsid w:val="00063C11"/>
    <w:rsid w:val="00066AD0"/>
    <w:rsid w:val="00072B34"/>
    <w:rsid w:val="00081742"/>
    <w:rsid w:val="00083ED5"/>
    <w:rsid w:val="00085FDC"/>
    <w:rsid w:val="00095290"/>
    <w:rsid w:val="00095F03"/>
    <w:rsid w:val="00097A25"/>
    <w:rsid w:val="000A315E"/>
    <w:rsid w:val="000A78BF"/>
    <w:rsid w:val="000B1165"/>
    <w:rsid w:val="000B27E2"/>
    <w:rsid w:val="000C0C4B"/>
    <w:rsid w:val="000C6D92"/>
    <w:rsid w:val="000D0AA5"/>
    <w:rsid w:val="000D6ED1"/>
    <w:rsid w:val="000E2C7F"/>
    <w:rsid w:val="000F56BA"/>
    <w:rsid w:val="000F7BD4"/>
    <w:rsid w:val="001009B6"/>
    <w:rsid w:val="001011D9"/>
    <w:rsid w:val="00105778"/>
    <w:rsid w:val="00111B31"/>
    <w:rsid w:val="00113E0E"/>
    <w:rsid w:val="00120A61"/>
    <w:rsid w:val="00121A97"/>
    <w:rsid w:val="00121D29"/>
    <w:rsid w:val="00121DFC"/>
    <w:rsid w:val="001225F3"/>
    <w:rsid w:val="00123BC3"/>
    <w:rsid w:val="00130412"/>
    <w:rsid w:val="00132190"/>
    <w:rsid w:val="001403B8"/>
    <w:rsid w:val="00141D62"/>
    <w:rsid w:val="00143451"/>
    <w:rsid w:val="00143708"/>
    <w:rsid w:val="00151F51"/>
    <w:rsid w:val="00152978"/>
    <w:rsid w:val="00154A14"/>
    <w:rsid w:val="00155516"/>
    <w:rsid w:val="001576E9"/>
    <w:rsid w:val="0016495C"/>
    <w:rsid w:val="00165CAA"/>
    <w:rsid w:val="00166660"/>
    <w:rsid w:val="00172D4E"/>
    <w:rsid w:val="001779B4"/>
    <w:rsid w:val="00191879"/>
    <w:rsid w:val="00191F25"/>
    <w:rsid w:val="00197D96"/>
    <w:rsid w:val="001A03F8"/>
    <w:rsid w:val="001A0669"/>
    <w:rsid w:val="001A5932"/>
    <w:rsid w:val="001A5BEF"/>
    <w:rsid w:val="001A7A03"/>
    <w:rsid w:val="001A7CC1"/>
    <w:rsid w:val="001B05ED"/>
    <w:rsid w:val="001B0D01"/>
    <w:rsid w:val="001B4AF0"/>
    <w:rsid w:val="001B4D5D"/>
    <w:rsid w:val="001C2BFF"/>
    <w:rsid w:val="001C380B"/>
    <w:rsid w:val="001C5C52"/>
    <w:rsid w:val="001C6109"/>
    <w:rsid w:val="001C7447"/>
    <w:rsid w:val="001D1664"/>
    <w:rsid w:val="001D45D3"/>
    <w:rsid w:val="001D4675"/>
    <w:rsid w:val="001D5809"/>
    <w:rsid w:val="001D76B0"/>
    <w:rsid w:val="001D7F25"/>
    <w:rsid w:val="001D7FCB"/>
    <w:rsid w:val="001E0CA4"/>
    <w:rsid w:val="001E21CC"/>
    <w:rsid w:val="002001B7"/>
    <w:rsid w:val="002027A3"/>
    <w:rsid w:val="002078A4"/>
    <w:rsid w:val="00210EAB"/>
    <w:rsid w:val="00213A7F"/>
    <w:rsid w:val="00214F5B"/>
    <w:rsid w:val="00217717"/>
    <w:rsid w:val="00217B00"/>
    <w:rsid w:val="0022399B"/>
    <w:rsid w:val="002246C9"/>
    <w:rsid w:val="002277FC"/>
    <w:rsid w:val="00242E7D"/>
    <w:rsid w:val="00250A27"/>
    <w:rsid w:val="00254C8A"/>
    <w:rsid w:val="00261FB7"/>
    <w:rsid w:val="002638C3"/>
    <w:rsid w:val="002766D8"/>
    <w:rsid w:val="00280E0F"/>
    <w:rsid w:val="002840D9"/>
    <w:rsid w:val="00284287"/>
    <w:rsid w:val="00285030"/>
    <w:rsid w:val="00287BFB"/>
    <w:rsid w:val="00290157"/>
    <w:rsid w:val="002909FA"/>
    <w:rsid w:val="002951AF"/>
    <w:rsid w:val="002A172B"/>
    <w:rsid w:val="002A74CF"/>
    <w:rsid w:val="002B37E2"/>
    <w:rsid w:val="002C2F84"/>
    <w:rsid w:val="002C379C"/>
    <w:rsid w:val="002D2544"/>
    <w:rsid w:val="002D5E0E"/>
    <w:rsid w:val="002D669F"/>
    <w:rsid w:val="002E1320"/>
    <w:rsid w:val="002E186D"/>
    <w:rsid w:val="002E611A"/>
    <w:rsid w:val="002E6BBF"/>
    <w:rsid w:val="002F36A4"/>
    <w:rsid w:val="002F431D"/>
    <w:rsid w:val="002F5B99"/>
    <w:rsid w:val="00300382"/>
    <w:rsid w:val="00301000"/>
    <w:rsid w:val="003038F6"/>
    <w:rsid w:val="003039AD"/>
    <w:rsid w:val="00305355"/>
    <w:rsid w:val="00306642"/>
    <w:rsid w:val="00310B09"/>
    <w:rsid w:val="00313CF7"/>
    <w:rsid w:val="00315237"/>
    <w:rsid w:val="0031525A"/>
    <w:rsid w:val="003221C9"/>
    <w:rsid w:val="00325CB5"/>
    <w:rsid w:val="003314C1"/>
    <w:rsid w:val="00336946"/>
    <w:rsid w:val="00340237"/>
    <w:rsid w:val="0034103B"/>
    <w:rsid w:val="00342352"/>
    <w:rsid w:val="0034354D"/>
    <w:rsid w:val="00343EF8"/>
    <w:rsid w:val="003477DC"/>
    <w:rsid w:val="00350D88"/>
    <w:rsid w:val="003550A6"/>
    <w:rsid w:val="003553B3"/>
    <w:rsid w:val="00357643"/>
    <w:rsid w:val="00361E3D"/>
    <w:rsid w:val="00371AE7"/>
    <w:rsid w:val="00373416"/>
    <w:rsid w:val="00373F4E"/>
    <w:rsid w:val="00385FF3"/>
    <w:rsid w:val="003914A1"/>
    <w:rsid w:val="0039156F"/>
    <w:rsid w:val="00393997"/>
    <w:rsid w:val="00394DC8"/>
    <w:rsid w:val="00397C17"/>
    <w:rsid w:val="003A189B"/>
    <w:rsid w:val="003A1B65"/>
    <w:rsid w:val="003A47BA"/>
    <w:rsid w:val="003A487E"/>
    <w:rsid w:val="003A4EC0"/>
    <w:rsid w:val="003A58C4"/>
    <w:rsid w:val="003B16E7"/>
    <w:rsid w:val="003B4E02"/>
    <w:rsid w:val="003B58D4"/>
    <w:rsid w:val="003D2519"/>
    <w:rsid w:val="003D2888"/>
    <w:rsid w:val="003D50B4"/>
    <w:rsid w:val="003E4323"/>
    <w:rsid w:val="003E4868"/>
    <w:rsid w:val="003E5D07"/>
    <w:rsid w:val="003E67D9"/>
    <w:rsid w:val="003F3D25"/>
    <w:rsid w:val="003F5EF7"/>
    <w:rsid w:val="00400AB4"/>
    <w:rsid w:val="00406CF7"/>
    <w:rsid w:val="0040718F"/>
    <w:rsid w:val="00414212"/>
    <w:rsid w:val="00414407"/>
    <w:rsid w:val="00415FA6"/>
    <w:rsid w:val="004212E5"/>
    <w:rsid w:val="004236B2"/>
    <w:rsid w:val="00424675"/>
    <w:rsid w:val="0042496A"/>
    <w:rsid w:val="0042574F"/>
    <w:rsid w:val="00425E63"/>
    <w:rsid w:val="00427CA2"/>
    <w:rsid w:val="00430F96"/>
    <w:rsid w:val="00435D78"/>
    <w:rsid w:val="00436732"/>
    <w:rsid w:val="0044087D"/>
    <w:rsid w:val="00441735"/>
    <w:rsid w:val="004429CF"/>
    <w:rsid w:val="00447461"/>
    <w:rsid w:val="00457CF0"/>
    <w:rsid w:val="00460557"/>
    <w:rsid w:val="00462090"/>
    <w:rsid w:val="00466763"/>
    <w:rsid w:val="00473439"/>
    <w:rsid w:val="00476F50"/>
    <w:rsid w:val="00486EA1"/>
    <w:rsid w:val="004907A6"/>
    <w:rsid w:val="004A2303"/>
    <w:rsid w:val="004B0D01"/>
    <w:rsid w:val="004B207F"/>
    <w:rsid w:val="004B35D5"/>
    <w:rsid w:val="004B6A92"/>
    <w:rsid w:val="004C1B4D"/>
    <w:rsid w:val="004C65A1"/>
    <w:rsid w:val="004D20E6"/>
    <w:rsid w:val="004D3F33"/>
    <w:rsid w:val="004E07C3"/>
    <w:rsid w:val="004E14BF"/>
    <w:rsid w:val="004E17A4"/>
    <w:rsid w:val="004E1CE5"/>
    <w:rsid w:val="004E3DB0"/>
    <w:rsid w:val="004E3FF9"/>
    <w:rsid w:val="004F1809"/>
    <w:rsid w:val="004F50B6"/>
    <w:rsid w:val="004F5A1C"/>
    <w:rsid w:val="005022FC"/>
    <w:rsid w:val="0050267C"/>
    <w:rsid w:val="00505D3E"/>
    <w:rsid w:val="005077EE"/>
    <w:rsid w:val="00507AD5"/>
    <w:rsid w:val="00510A25"/>
    <w:rsid w:val="005132F4"/>
    <w:rsid w:val="005243B7"/>
    <w:rsid w:val="00524690"/>
    <w:rsid w:val="0052636C"/>
    <w:rsid w:val="00527041"/>
    <w:rsid w:val="00534052"/>
    <w:rsid w:val="00534D7F"/>
    <w:rsid w:val="00543291"/>
    <w:rsid w:val="00547500"/>
    <w:rsid w:val="005477CF"/>
    <w:rsid w:val="005537C9"/>
    <w:rsid w:val="005554E9"/>
    <w:rsid w:val="00560C80"/>
    <w:rsid w:val="00562143"/>
    <w:rsid w:val="005622EF"/>
    <w:rsid w:val="00564D61"/>
    <w:rsid w:val="00566BA3"/>
    <w:rsid w:val="00566FF1"/>
    <w:rsid w:val="00567795"/>
    <w:rsid w:val="0057287D"/>
    <w:rsid w:val="005779BF"/>
    <w:rsid w:val="00580A48"/>
    <w:rsid w:val="005845EA"/>
    <w:rsid w:val="00585AE7"/>
    <w:rsid w:val="00587950"/>
    <w:rsid w:val="00594BEA"/>
    <w:rsid w:val="005A0E9A"/>
    <w:rsid w:val="005A19DD"/>
    <w:rsid w:val="005A3950"/>
    <w:rsid w:val="005A54BA"/>
    <w:rsid w:val="005A5987"/>
    <w:rsid w:val="005B3F7D"/>
    <w:rsid w:val="005B66A7"/>
    <w:rsid w:val="005C0766"/>
    <w:rsid w:val="005C0D50"/>
    <w:rsid w:val="005C2C61"/>
    <w:rsid w:val="005C6591"/>
    <w:rsid w:val="005D1798"/>
    <w:rsid w:val="005D2AE6"/>
    <w:rsid w:val="005D4138"/>
    <w:rsid w:val="005D4BE0"/>
    <w:rsid w:val="005E0699"/>
    <w:rsid w:val="005E0E95"/>
    <w:rsid w:val="005E1B82"/>
    <w:rsid w:val="005E622F"/>
    <w:rsid w:val="005E637B"/>
    <w:rsid w:val="005F0F9D"/>
    <w:rsid w:val="005F16D6"/>
    <w:rsid w:val="005F2A2B"/>
    <w:rsid w:val="005F3EE7"/>
    <w:rsid w:val="005F5B9E"/>
    <w:rsid w:val="005F6858"/>
    <w:rsid w:val="0061356E"/>
    <w:rsid w:val="0061399C"/>
    <w:rsid w:val="0062052B"/>
    <w:rsid w:val="00620735"/>
    <w:rsid w:val="00620759"/>
    <w:rsid w:val="00631237"/>
    <w:rsid w:val="00632DD0"/>
    <w:rsid w:val="006402BE"/>
    <w:rsid w:val="00642D10"/>
    <w:rsid w:val="006454A8"/>
    <w:rsid w:val="0065464C"/>
    <w:rsid w:val="006559A5"/>
    <w:rsid w:val="00656206"/>
    <w:rsid w:val="00657336"/>
    <w:rsid w:val="00664011"/>
    <w:rsid w:val="00664403"/>
    <w:rsid w:val="0066517D"/>
    <w:rsid w:val="00665450"/>
    <w:rsid w:val="00665BBE"/>
    <w:rsid w:val="006804D0"/>
    <w:rsid w:val="00683946"/>
    <w:rsid w:val="00687C84"/>
    <w:rsid w:val="00694625"/>
    <w:rsid w:val="00695A11"/>
    <w:rsid w:val="006A1564"/>
    <w:rsid w:val="006A3AF5"/>
    <w:rsid w:val="006A79F0"/>
    <w:rsid w:val="006A7E44"/>
    <w:rsid w:val="006B0C74"/>
    <w:rsid w:val="006B64AD"/>
    <w:rsid w:val="006B76C1"/>
    <w:rsid w:val="006C11A5"/>
    <w:rsid w:val="006C2D32"/>
    <w:rsid w:val="006D2468"/>
    <w:rsid w:val="006D3F36"/>
    <w:rsid w:val="006D75BA"/>
    <w:rsid w:val="006E08B1"/>
    <w:rsid w:val="006F16A4"/>
    <w:rsid w:val="006F1C87"/>
    <w:rsid w:val="006F397B"/>
    <w:rsid w:val="006F4A7F"/>
    <w:rsid w:val="0070434C"/>
    <w:rsid w:val="007100F4"/>
    <w:rsid w:val="0071375B"/>
    <w:rsid w:val="00714E42"/>
    <w:rsid w:val="0071510C"/>
    <w:rsid w:val="007158FB"/>
    <w:rsid w:val="00715D16"/>
    <w:rsid w:val="00716C31"/>
    <w:rsid w:val="0071743C"/>
    <w:rsid w:val="007213D3"/>
    <w:rsid w:val="007254DA"/>
    <w:rsid w:val="007257AE"/>
    <w:rsid w:val="00730023"/>
    <w:rsid w:val="00731721"/>
    <w:rsid w:val="007328D2"/>
    <w:rsid w:val="00732DED"/>
    <w:rsid w:val="0073360D"/>
    <w:rsid w:val="00733E19"/>
    <w:rsid w:val="00733ED5"/>
    <w:rsid w:val="00734503"/>
    <w:rsid w:val="0073699D"/>
    <w:rsid w:val="007371ED"/>
    <w:rsid w:val="007447EB"/>
    <w:rsid w:val="007479FA"/>
    <w:rsid w:val="0075002A"/>
    <w:rsid w:val="007508EB"/>
    <w:rsid w:val="00751CC1"/>
    <w:rsid w:val="00757960"/>
    <w:rsid w:val="00763E8A"/>
    <w:rsid w:val="00764D14"/>
    <w:rsid w:val="00770612"/>
    <w:rsid w:val="00772382"/>
    <w:rsid w:val="00772C53"/>
    <w:rsid w:val="007743E8"/>
    <w:rsid w:val="00775D15"/>
    <w:rsid w:val="0077647E"/>
    <w:rsid w:val="00780D4D"/>
    <w:rsid w:val="0078261E"/>
    <w:rsid w:val="0078525F"/>
    <w:rsid w:val="0079138C"/>
    <w:rsid w:val="0079247F"/>
    <w:rsid w:val="00795052"/>
    <w:rsid w:val="00795638"/>
    <w:rsid w:val="00795B64"/>
    <w:rsid w:val="00795BF1"/>
    <w:rsid w:val="00797FDE"/>
    <w:rsid w:val="007A0708"/>
    <w:rsid w:val="007A2879"/>
    <w:rsid w:val="007A437E"/>
    <w:rsid w:val="007B1F93"/>
    <w:rsid w:val="007B5F3D"/>
    <w:rsid w:val="007C006C"/>
    <w:rsid w:val="007C2513"/>
    <w:rsid w:val="007C321E"/>
    <w:rsid w:val="007C71F9"/>
    <w:rsid w:val="007D7239"/>
    <w:rsid w:val="007E08A5"/>
    <w:rsid w:val="007E578E"/>
    <w:rsid w:val="007E5ACA"/>
    <w:rsid w:val="007E6914"/>
    <w:rsid w:val="007E7CF5"/>
    <w:rsid w:val="007F593F"/>
    <w:rsid w:val="007F7B76"/>
    <w:rsid w:val="008006FF"/>
    <w:rsid w:val="00805300"/>
    <w:rsid w:val="00812D16"/>
    <w:rsid w:val="0081439B"/>
    <w:rsid w:val="0081450B"/>
    <w:rsid w:val="00817EC0"/>
    <w:rsid w:val="00820167"/>
    <w:rsid w:val="0082133A"/>
    <w:rsid w:val="00822418"/>
    <w:rsid w:val="008226BB"/>
    <w:rsid w:val="00824D55"/>
    <w:rsid w:val="008257A4"/>
    <w:rsid w:val="00830BC8"/>
    <w:rsid w:val="00831CC0"/>
    <w:rsid w:val="0083332D"/>
    <w:rsid w:val="0083390C"/>
    <w:rsid w:val="00836F98"/>
    <w:rsid w:val="008377CC"/>
    <w:rsid w:val="00840E6D"/>
    <w:rsid w:val="00842A5E"/>
    <w:rsid w:val="008436E1"/>
    <w:rsid w:val="008519F9"/>
    <w:rsid w:val="008533D5"/>
    <w:rsid w:val="008538AE"/>
    <w:rsid w:val="00861013"/>
    <w:rsid w:val="0087041B"/>
    <w:rsid w:val="008729E2"/>
    <w:rsid w:val="0088442F"/>
    <w:rsid w:val="0088493A"/>
    <w:rsid w:val="00885ACE"/>
    <w:rsid w:val="00893BCB"/>
    <w:rsid w:val="008B3437"/>
    <w:rsid w:val="008B3D26"/>
    <w:rsid w:val="008B3D8E"/>
    <w:rsid w:val="008B3F02"/>
    <w:rsid w:val="008B40BA"/>
    <w:rsid w:val="008B5110"/>
    <w:rsid w:val="008C0E09"/>
    <w:rsid w:val="008C1629"/>
    <w:rsid w:val="008C3C52"/>
    <w:rsid w:val="008C7D9F"/>
    <w:rsid w:val="008D02F7"/>
    <w:rsid w:val="008D444F"/>
    <w:rsid w:val="008D5E68"/>
    <w:rsid w:val="008D64A2"/>
    <w:rsid w:val="008D7092"/>
    <w:rsid w:val="008E240B"/>
    <w:rsid w:val="008E28F8"/>
    <w:rsid w:val="008E4166"/>
    <w:rsid w:val="008E7B7F"/>
    <w:rsid w:val="008E7EAD"/>
    <w:rsid w:val="00900ED5"/>
    <w:rsid w:val="00902F56"/>
    <w:rsid w:val="009058C3"/>
    <w:rsid w:val="0091022F"/>
    <w:rsid w:val="009125A5"/>
    <w:rsid w:val="00915567"/>
    <w:rsid w:val="009236BB"/>
    <w:rsid w:val="00925342"/>
    <w:rsid w:val="00927ADA"/>
    <w:rsid w:val="0093010F"/>
    <w:rsid w:val="009301C6"/>
    <w:rsid w:val="00930F75"/>
    <w:rsid w:val="009331CC"/>
    <w:rsid w:val="0094324E"/>
    <w:rsid w:val="009434FB"/>
    <w:rsid w:val="009448C4"/>
    <w:rsid w:val="009549DE"/>
    <w:rsid w:val="00954D3C"/>
    <w:rsid w:val="00955798"/>
    <w:rsid w:val="00960A29"/>
    <w:rsid w:val="009611D9"/>
    <w:rsid w:val="00966D2E"/>
    <w:rsid w:val="00971FAC"/>
    <w:rsid w:val="0097339F"/>
    <w:rsid w:val="00975053"/>
    <w:rsid w:val="0097704D"/>
    <w:rsid w:val="00984A3F"/>
    <w:rsid w:val="009854F3"/>
    <w:rsid w:val="00985F30"/>
    <w:rsid w:val="00986D8E"/>
    <w:rsid w:val="00993307"/>
    <w:rsid w:val="0099443C"/>
    <w:rsid w:val="009A2EE5"/>
    <w:rsid w:val="009A7355"/>
    <w:rsid w:val="009A7DEF"/>
    <w:rsid w:val="009A7E70"/>
    <w:rsid w:val="009B1A23"/>
    <w:rsid w:val="009B3F0F"/>
    <w:rsid w:val="009B70A4"/>
    <w:rsid w:val="009C13E7"/>
    <w:rsid w:val="009C15C5"/>
    <w:rsid w:val="009C2A33"/>
    <w:rsid w:val="009C4D6D"/>
    <w:rsid w:val="009C5C7D"/>
    <w:rsid w:val="009C7396"/>
    <w:rsid w:val="009C749C"/>
    <w:rsid w:val="009D45E4"/>
    <w:rsid w:val="009D6FF3"/>
    <w:rsid w:val="009D7105"/>
    <w:rsid w:val="009D7830"/>
    <w:rsid w:val="009E3DD5"/>
    <w:rsid w:val="009E41B5"/>
    <w:rsid w:val="009F49F2"/>
    <w:rsid w:val="009F7D6C"/>
    <w:rsid w:val="00A027FB"/>
    <w:rsid w:val="00A02B91"/>
    <w:rsid w:val="00A12D44"/>
    <w:rsid w:val="00A168C8"/>
    <w:rsid w:val="00A17E12"/>
    <w:rsid w:val="00A21A61"/>
    <w:rsid w:val="00A2435D"/>
    <w:rsid w:val="00A31E5E"/>
    <w:rsid w:val="00A344A7"/>
    <w:rsid w:val="00A36C67"/>
    <w:rsid w:val="00A373C4"/>
    <w:rsid w:val="00A37DB7"/>
    <w:rsid w:val="00A42BE8"/>
    <w:rsid w:val="00A433E1"/>
    <w:rsid w:val="00A442F2"/>
    <w:rsid w:val="00A44E2F"/>
    <w:rsid w:val="00A456CA"/>
    <w:rsid w:val="00A50102"/>
    <w:rsid w:val="00A54BDA"/>
    <w:rsid w:val="00A634B5"/>
    <w:rsid w:val="00A63619"/>
    <w:rsid w:val="00A65E6B"/>
    <w:rsid w:val="00A720DD"/>
    <w:rsid w:val="00A72AF7"/>
    <w:rsid w:val="00A735D2"/>
    <w:rsid w:val="00A7650F"/>
    <w:rsid w:val="00A76D09"/>
    <w:rsid w:val="00A820FE"/>
    <w:rsid w:val="00A9206C"/>
    <w:rsid w:val="00AA24FF"/>
    <w:rsid w:val="00AB0D04"/>
    <w:rsid w:val="00AB12F2"/>
    <w:rsid w:val="00AB1730"/>
    <w:rsid w:val="00AB5A10"/>
    <w:rsid w:val="00AB603B"/>
    <w:rsid w:val="00AC3ACC"/>
    <w:rsid w:val="00AC6D63"/>
    <w:rsid w:val="00AD0FC5"/>
    <w:rsid w:val="00AD28A6"/>
    <w:rsid w:val="00AD4C58"/>
    <w:rsid w:val="00AE0CED"/>
    <w:rsid w:val="00AF072F"/>
    <w:rsid w:val="00AF3671"/>
    <w:rsid w:val="00AF595E"/>
    <w:rsid w:val="00B004E4"/>
    <w:rsid w:val="00B00F73"/>
    <w:rsid w:val="00B11151"/>
    <w:rsid w:val="00B14F21"/>
    <w:rsid w:val="00B155F4"/>
    <w:rsid w:val="00B15B9D"/>
    <w:rsid w:val="00B2773A"/>
    <w:rsid w:val="00B3023B"/>
    <w:rsid w:val="00B34C0F"/>
    <w:rsid w:val="00B368D1"/>
    <w:rsid w:val="00B374F8"/>
    <w:rsid w:val="00B3764D"/>
    <w:rsid w:val="00B37C78"/>
    <w:rsid w:val="00B42E47"/>
    <w:rsid w:val="00B500E2"/>
    <w:rsid w:val="00B52E3B"/>
    <w:rsid w:val="00B5303B"/>
    <w:rsid w:val="00B549D8"/>
    <w:rsid w:val="00B57C68"/>
    <w:rsid w:val="00B62E33"/>
    <w:rsid w:val="00B63F8D"/>
    <w:rsid w:val="00B72400"/>
    <w:rsid w:val="00B80E68"/>
    <w:rsid w:val="00B85F1C"/>
    <w:rsid w:val="00B873B2"/>
    <w:rsid w:val="00B92C48"/>
    <w:rsid w:val="00B92D22"/>
    <w:rsid w:val="00BA029B"/>
    <w:rsid w:val="00BB027B"/>
    <w:rsid w:val="00BB5015"/>
    <w:rsid w:val="00BB7784"/>
    <w:rsid w:val="00BC2E08"/>
    <w:rsid w:val="00BC36B5"/>
    <w:rsid w:val="00BC4E2B"/>
    <w:rsid w:val="00BD28BF"/>
    <w:rsid w:val="00BE1798"/>
    <w:rsid w:val="00BE7998"/>
    <w:rsid w:val="00BF14D3"/>
    <w:rsid w:val="00BF33B5"/>
    <w:rsid w:val="00BF46FE"/>
    <w:rsid w:val="00BF4E8A"/>
    <w:rsid w:val="00BF74D4"/>
    <w:rsid w:val="00BF7A92"/>
    <w:rsid w:val="00C054C4"/>
    <w:rsid w:val="00C06BB6"/>
    <w:rsid w:val="00C07AFC"/>
    <w:rsid w:val="00C07FAF"/>
    <w:rsid w:val="00C10026"/>
    <w:rsid w:val="00C10E0B"/>
    <w:rsid w:val="00C12D63"/>
    <w:rsid w:val="00C1517B"/>
    <w:rsid w:val="00C163D0"/>
    <w:rsid w:val="00C16862"/>
    <w:rsid w:val="00C17A2F"/>
    <w:rsid w:val="00C22474"/>
    <w:rsid w:val="00C36254"/>
    <w:rsid w:val="00C416EB"/>
    <w:rsid w:val="00C43F7C"/>
    <w:rsid w:val="00C514BB"/>
    <w:rsid w:val="00C572A8"/>
    <w:rsid w:val="00C60AAF"/>
    <w:rsid w:val="00C60CE9"/>
    <w:rsid w:val="00C7045E"/>
    <w:rsid w:val="00C711A2"/>
    <w:rsid w:val="00C73036"/>
    <w:rsid w:val="00C73B00"/>
    <w:rsid w:val="00C73D31"/>
    <w:rsid w:val="00C768EC"/>
    <w:rsid w:val="00C76CD6"/>
    <w:rsid w:val="00C77670"/>
    <w:rsid w:val="00C80BB0"/>
    <w:rsid w:val="00C824FC"/>
    <w:rsid w:val="00C86B02"/>
    <w:rsid w:val="00C9170B"/>
    <w:rsid w:val="00C93DFF"/>
    <w:rsid w:val="00C959D7"/>
    <w:rsid w:val="00C95CC5"/>
    <w:rsid w:val="00C97888"/>
    <w:rsid w:val="00C97D4A"/>
    <w:rsid w:val="00CA0FCA"/>
    <w:rsid w:val="00CB50F3"/>
    <w:rsid w:val="00CB7286"/>
    <w:rsid w:val="00CC0C0F"/>
    <w:rsid w:val="00CC642F"/>
    <w:rsid w:val="00CC77BF"/>
    <w:rsid w:val="00CD2B4B"/>
    <w:rsid w:val="00CD350A"/>
    <w:rsid w:val="00CD62EC"/>
    <w:rsid w:val="00CE239D"/>
    <w:rsid w:val="00CE3FAB"/>
    <w:rsid w:val="00CF1815"/>
    <w:rsid w:val="00D0240C"/>
    <w:rsid w:val="00D05DFC"/>
    <w:rsid w:val="00D079D9"/>
    <w:rsid w:val="00D101B0"/>
    <w:rsid w:val="00D10D81"/>
    <w:rsid w:val="00D15061"/>
    <w:rsid w:val="00D154C4"/>
    <w:rsid w:val="00D26BAA"/>
    <w:rsid w:val="00D27D33"/>
    <w:rsid w:val="00D3421D"/>
    <w:rsid w:val="00D345A1"/>
    <w:rsid w:val="00D409CA"/>
    <w:rsid w:val="00D40F75"/>
    <w:rsid w:val="00D41986"/>
    <w:rsid w:val="00D464C7"/>
    <w:rsid w:val="00D5461A"/>
    <w:rsid w:val="00D614DB"/>
    <w:rsid w:val="00D63B16"/>
    <w:rsid w:val="00D6421E"/>
    <w:rsid w:val="00D77F7F"/>
    <w:rsid w:val="00D80968"/>
    <w:rsid w:val="00D80DBF"/>
    <w:rsid w:val="00D815B9"/>
    <w:rsid w:val="00D8253D"/>
    <w:rsid w:val="00D82F54"/>
    <w:rsid w:val="00D83891"/>
    <w:rsid w:val="00D83CD3"/>
    <w:rsid w:val="00D87F65"/>
    <w:rsid w:val="00D92A9A"/>
    <w:rsid w:val="00D9406C"/>
    <w:rsid w:val="00D94543"/>
    <w:rsid w:val="00D97FFA"/>
    <w:rsid w:val="00DA3605"/>
    <w:rsid w:val="00DB3D67"/>
    <w:rsid w:val="00DB6F47"/>
    <w:rsid w:val="00DC556B"/>
    <w:rsid w:val="00DC6E6B"/>
    <w:rsid w:val="00DD0AC4"/>
    <w:rsid w:val="00DD5E8F"/>
    <w:rsid w:val="00DD6C71"/>
    <w:rsid w:val="00DE0FE1"/>
    <w:rsid w:val="00DE28BE"/>
    <w:rsid w:val="00DE2C7F"/>
    <w:rsid w:val="00DE428F"/>
    <w:rsid w:val="00DE60A5"/>
    <w:rsid w:val="00DF3826"/>
    <w:rsid w:val="00DF76E4"/>
    <w:rsid w:val="00DF7A33"/>
    <w:rsid w:val="00E10BEF"/>
    <w:rsid w:val="00E11A4F"/>
    <w:rsid w:val="00E2018E"/>
    <w:rsid w:val="00E25B13"/>
    <w:rsid w:val="00E2706F"/>
    <w:rsid w:val="00E31F6E"/>
    <w:rsid w:val="00E33051"/>
    <w:rsid w:val="00E42343"/>
    <w:rsid w:val="00E43EBA"/>
    <w:rsid w:val="00E46424"/>
    <w:rsid w:val="00E5140A"/>
    <w:rsid w:val="00E55B57"/>
    <w:rsid w:val="00E607D4"/>
    <w:rsid w:val="00E61502"/>
    <w:rsid w:val="00E62770"/>
    <w:rsid w:val="00E62B9D"/>
    <w:rsid w:val="00E72350"/>
    <w:rsid w:val="00E730C5"/>
    <w:rsid w:val="00E756C1"/>
    <w:rsid w:val="00E770F8"/>
    <w:rsid w:val="00E8075F"/>
    <w:rsid w:val="00E810FE"/>
    <w:rsid w:val="00E812B9"/>
    <w:rsid w:val="00E82E41"/>
    <w:rsid w:val="00E90A94"/>
    <w:rsid w:val="00E943E5"/>
    <w:rsid w:val="00E9453C"/>
    <w:rsid w:val="00EA0D8A"/>
    <w:rsid w:val="00EA267C"/>
    <w:rsid w:val="00EA311A"/>
    <w:rsid w:val="00EA4FF7"/>
    <w:rsid w:val="00EA646B"/>
    <w:rsid w:val="00EB01C3"/>
    <w:rsid w:val="00EB3800"/>
    <w:rsid w:val="00EB403C"/>
    <w:rsid w:val="00EC0483"/>
    <w:rsid w:val="00EC24C3"/>
    <w:rsid w:val="00EC24EA"/>
    <w:rsid w:val="00EC43DD"/>
    <w:rsid w:val="00EC4718"/>
    <w:rsid w:val="00EC79E0"/>
    <w:rsid w:val="00ED339B"/>
    <w:rsid w:val="00ED6D70"/>
    <w:rsid w:val="00EE3F6A"/>
    <w:rsid w:val="00EE50E6"/>
    <w:rsid w:val="00EE5B3B"/>
    <w:rsid w:val="00EE6DE6"/>
    <w:rsid w:val="00EF5984"/>
    <w:rsid w:val="00EF5D6F"/>
    <w:rsid w:val="00F052CC"/>
    <w:rsid w:val="00F06891"/>
    <w:rsid w:val="00F06893"/>
    <w:rsid w:val="00F07F7F"/>
    <w:rsid w:val="00F16701"/>
    <w:rsid w:val="00F23523"/>
    <w:rsid w:val="00F2646E"/>
    <w:rsid w:val="00F27D29"/>
    <w:rsid w:val="00F30970"/>
    <w:rsid w:val="00F328B8"/>
    <w:rsid w:val="00F32E8E"/>
    <w:rsid w:val="00F338D1"/>
    <w:rsid w:val="00F34C90"/>
    <w:rsid w:val="00F3614C"/>
    <w:rsid w:val="00F373DE"/>
    <w:rsid w:val="00F42053"/>
    <w:rsid w:val="00F4570B"/>
    <w:rsid w:val="00F558D9"/>
    <w:rsid w:val="00F72A31"/>
    <w:rsid w:val="00F738C7"/>
    <w:rsid w:val="00F802D4"/>
    <w:rsid w:val="00F8192C"/>
    <w:rsid w:val="00F82651"/>
    <w:rsid w:val="00F83336"/>
    <w:rsid w:val="00F83ED2"/>
    <w:rsid w:val="00F95687"/>
    <w:rsid w:val="00F97305"/>
    <w:rsid w:val="00FA37DC"/>
    <w:rsid w:val="00FA5BFF"/>
    <w:rsid w:val="00FA694F"/>
    <w:rsid w:val="00FB0D49"/>
    <w:rsid w:val="00FB10C1"/>
    <w:rsid w:val="00FC49E6"/>
    <w:rsid w:val="00FE19D6"/>
    <w:rsid w:val="00FE307A"/>
    <w:rsid w:val="00FE4DFD"/>
    <w:rsid w:val="00FF2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DAD"/>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qFormat/>
    <w:rsid w:val="001D7F25"/>
    <w:pPr>
      <w:spacing w:before="240" w:after="60"/>
      <w:outlineLvl w:val="8"/>
    </w:pPr>
    <w:rPr>
      <w:rFonts w:ascii="Calibri Light" w:hAnsi="Calibri Light"/>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Revision1">
    <w:name w:val="Revision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ListParagraph1">
    <w:name w:val="List Paragraph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customStyle="1" w:styleId="ColorfulShading-Accent11">
    <w:name w:val="Colorful Shading - Accent 11"/>
    <w:hidden/>
    <w:uiPriority w:val="71"/>
    <w:rsid w:val="00971FAC"/>
    <w:rPr>
      <w:rFonts w:eastAsia="Times New Roman"/>
      <w:sz w:val="22"/>
      <w:lang w:eastAsia="en-US"/>
    </w:rPr>
  </w:style>
  <w:style w:type="paragraph" w:styleId="ColorfulShading-Accent1">
    <w:name w:val="Colorful Shading Accent 1"/>
    <w:hidden/>
    <w:uiPriority w:val="99"/>
    <w:semiHidden/>
    <w:rsid w:val="009C7396"/>
    <w:rPr>
      <w:rFonts w:eastAsia="Times New Roman"/>
      <w:sz w:val="22"/>
      <w:lang w:eastAsia="en-US"/>
    </w:rPr>
  </w:style>
  <w:style w:type="paragraph" w:styleId="ColorfulList-Accent1">
    <w:name w:val="Colorful List Accent 1"/>
    <w:basedOn w:val="Normal"/>
    <w:uiPriority w:val="34"/>
    <w:qFormat/>
    <w:rsid w:val="00DC556B"/>
    <w:pPr>
      <w:tabs>
        <w:tab w:val="clear" w:pos="567"/>
      </w:tabs>
      <w:spacing w:before="120" w:after="120" w:line="240" w:lineRule="auto"/>
      <w:ind w:left="720"/>
      <w:contextualSpacing/>
    </w:pPr>
    <w:rPr>
      <w:sz w:val="24"/>
      <w:szCs w:val="24"/>
    </w:rPr>
  </w:style>
  <w:style w:type="paragraph" w:customStyle="1" w:styleId="BodytextEMA">
    <w:name w:val="Body text (EMA)"/>
    <w:basedOn w:val="Normal"/>
    <w:rsid w:val="00F23523"/>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rsid w:val="006E08B1"/>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E11A4F"/>
    <w:pPr>
      <w:keepNext/>
      <w:numPr>
        <w:numId w:val="35"/>
      </w:numPr>
      <w:spacing w:line="240" w:lineRule="auto"/>
      <w:ind w:left="567" w:hanging="567"/>
    </w:pPr>
    <w:rPr>
      <w:b/>
      <w:szCs w:val="22"/>
      <w:lang w:val="it-IT"/>
    </w:rPr>
  </w:style>
  <w:style w:type="paragraph" w:customStyle="1" w:styleId="GridTable21">
    <w:name w:val="Grid Table 21"/>
    <w:basedOn w:val="Normal"/>
    <w:next w:val="Normal"/>
    <w:uiPriority w:val="37"/>
    <w:semiHidden/>
    <w:unhideWhenUsed/>
    <w:rsid w:val="001D7F25"/>
  </w:style>
  <w:style w:type="paragraph" w:styleId="BlockText">
    <w:name w:val="Block Text"/>
    <w:basedOn w:val="Normal"/>
    <w:semiHidden/>
    <w:unhideWhenUsed/>
    <w:rsid w:val="001D7F25"/>
    <w:pPr>
      <w:spacing w:after="120"/>
      <w:ind w:left="1440" w:right="1440"/>
    </w:pPr>
  </w:style>
  <w:style w:type="paragraph" w:styleId="BodyText2">
    <w:name w:val="Body Text 2"/>
    <w:basedOn w:val="Normal"/>
    <w:link w:val="BodyText2Char"/>
    <w:semiHidden/>
    <w:unhideWhenUsed/>
    <w:rsid w:val="001D7F25"/>
    <w:pPr>
      <w:spacing w:after="120" w:line="480" w:lineRule="auto"/>
    </w:pPr>
    <w:rPr>
      <w:lang w:eastAsia="x-none"/>
    </w:rPr>
  </w:style>
  <w:style w:type="character" w:customStyle="1" w:styleId="BodyText2Char">
    <w:name w:val="Body Text 2 Char"/>
    <w:link w:val="BodyText2"/>
    <w:semiHidden/>
    <w:rsid w:val="001D7F25"/>
    <w:rPr>
      <w:rFonts w:eastAsia="Times New Roman"/>
      <w:sz w:val="22"/>
      <w:lang w:val="en-GB"/>
    </w:rPr>
  </w:style>
  <w:style w:type="paragraph" w:styleId="BodyText3">
    <w:name w:val="Body Text 3"/>
    <w:basedOn w:val="Normal"/>
    <w:link w:val="BodyText3Char"/>
    <w:semiHidden/>
    <w:unhideWhenUsed/>
    <w:rsid w:val="001D7F25"/>
    <w:pPr>
      <w:spacing w:after="120"/>
    </w:pPr>
    <w:rPr>
      <w:sz w:val="16"/>
      <w:szCs w:val="16"/>
      <w:lang w:eastAsia="x-none"/>
    </w:rPr>
  </w:style>
  <w:style w:type="character" w:customStyle="1" w:styleId="BodyText3Char">
    <w:name w:val="Body Text 3 Char"/>
    <w:link w:val="BodyText3"/>
    <w:semiHidden/>
    <w:rsid w:val="001D7F25"/>
    <w:rPr>
      <w:rFonts w:eastAsia="Times New Roman"/>
      <w:sz w:val="16"/>
      <w:szCs w:val="16"/>
      <w:lang w:val="en-GB"/>
    </w:rPr>
  </w:style>
  <w:style w:type="paragraph" w:styleId="BodyTextFirstIndent">
    <w:name w:val="Body Text First Indent"/>
    <w:basedOn w:val="BodyText"/>
    <w:link w:val="BodyTextFirstIndentChar"/>
    <w:rsid w:val="009E3DD5"/>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1D7F25"/>
    <w:rPr>
      <w:rFonts w:eastAsia="Times New Roman"/>
      <w:i/>
      <w:color w:val="008000"/>
      <w:sz w:val="22"/>
      <w:lang w:val="en-GB"/>
    </w:rPr>
  </w:style>
  <w:style w:type="character" w:customStyle="1" w:styleId="BodyTextFirstIndentChar">
    <w:name w:val="Body Text First Indent Char"/>
    <w:link w:val="BodyTextFirstIndent"/>
    <w:rsid w:val="001D7F25"/>
    <w:rPr>
      <w:rFonts w:eastAsia="Times New Roman"/>
      <w:sz w:val="22"/>
      <w:lang w:val="en-GB" w:eastAsia="en-US"/>
    </w:rPr>
  </w:style>
  <w:style w:type="paragraph" w:styleId="BodyTextIndent">
    <w:name w:val="Body Text Indent"/>
    <w:basedOn w:val="Normal"/>
    <w:link w:val="BodyTextIndentChar"/>
    <w:semiHidden/>
    <w:unhideWhenUsed/>
    <w:rsid w:val="001D7F25"/>
    <w:pPr>
      <w:spacing w:after="120"/>
      <w:ind w:left="283"/>
    </w:pPr>
    <w:rPr>
      <w:lang w:eastAsia="x-none"/>
    </w:rPr>
  </w:style>
  <w:style w:type="character" w:customStyle="1" w:styleId="BodyTextIndentChar">
    <w:name w:val="Body Text Indent Char"/>
    <w:link w:val="BodyTextIndent"/>
    <w:semiHidden/>
    <w:rsid w:val="001D7F25"/>
    <w:rPr>
      <w:rFonts w:eastAsia="Times New Roman"/>
      <w:sz w:val="22"/>
      <w:lang w:val="en-GB"/>
    </w:rPr>
  </w:style>
  <w:style w:type="paragraph" w:styleId="BodyTextFirstIndent2">
    <w:name w:val="Body Text First Indent 2"/>
    <w:basedOn w:val="BodyTextIndent"/>
    <w:link w:val="BodyTextFirstIndent2Char"/>
    <w:semiHidden/>
    <w:unhideWhenUsed/>
    <w:rsid w:val="001D7F25"/>
    <w:pPr>
      <w:ind w:firstLine="210"/>
    </w:pPr>
  </w:style>
  <w:style w:type="character" w:customStyle="1" w:styleId="BodyTextFirstIndent2Char">
    <w:name w:val="Body Text First Indent 2 Char"/>
    <w:basedOn w:val="BodyTextIndentChar"/>
    <w:link w:val="BodyTextFirstIndent2"/>
    <w:semiHidden/>
    <w:rsid w:val="001D7F25"/>
    <w:rPr>
      <w:rFonts w:eastAsia="Times New Roman"/>
      <w:sz w:val="22"/>
      <w:lang w:val="en-GB"/>
    </w:rPr>
  </w:style>
  <w:style w:type="paragraph" w:styleId="BodyTextIndent2">
    <w:name w:val="Body Text Indent 2"/>
    <w:basedOn w:val="Normal"/>
    <w:link w:val="BodyTextIndent2Char"/>
    <w:semiHidden/>
    <w:unhideWhenUsed/>
    <w:rsid w:val="001D7F25"/>
    <w:pPr>
      <w:spacing w:after="120" w:line="480" w:lineRule="auto"/>
      <w:ind w:left="283"/>
    </w:pPr>
    <w:rPr>
      <w:lang w:eastAsia="x-none"/>
    </w:rPr>
  </w:style>
  <w:style w:type="character" w:customStyle="1" w:styleId="BodyTextIndent2Char">
    <w:name w:val="Body Text Indent 2 Char"/>
    <w:link w:val="BodyTextIndent2"/>
    <w:semiHidden/>
    <w:rsid w:val="001D7F25"/>
    <w:rPr>
      <w:rFonts w:eastAsia="Times New Roman"/>
      <w:sz w:val="22"/>
      <w:lang w:val="en-GB"/>
    </w:rPr>
  </w:style>
  <w:style w:type="paragraph" w:styleId="BodyTextIndent3">
    <w:name w:val="Body Text Indent 3"/>
    <w:basedOn w:val="Normal"/>
    <w:link w:val="BodyTextIndent3Char"/>
    <w:semiHidden/>
    <w:unhideWhenUsed/>
    <w:rsid w:val="001D7F25"/>
    <w:pPr>
      <w:spacing w:after="120"/>
      <w:ind w:left="283"/>
    </w:pPr>
    <w:rPr>
      <w:sz w:val="16"/>
      <w:szCs w:val="16"/>
      <w:lang w:eastAsia="x-none"/>
    </w:rPr>
  </w:style>
  <w:style w:type="character" w:customStyle="1" w:styleId="BodyTextIndent3Char">
    <w:name w:val="Body Text Indent 3 Char"/>
    <w:link w:val="BodyTextIndent3"/>
    <w:semiHidden/>
    <w:rsid w:val="001D7F25"/>
    <w:rPr>
      <w:rFonts w:eastAsia="Times New Roman"/>
      <w:sz w:val="16"/>
      <w:szCs w:val="16"/>
      <w:lang w:val="en-GB"/>
    </w:rPr>
  </w:style>
  <w:style w:type="paragraph" w:styleId="Closing">
    <w:name w:val="Closing"/>
    <w:basedOn w:val="Normal"/>
    <w:link w:val="ClosingChar"/>
    <w:semiHidden/>
    <w:unhideWhenUsed/>
    <w:rsid w:val="001D7F25"/>
    <w:pPr>
      <w:ind w:left="4252"/>
    </w:pPr>
    <w:rPr>
      <w:lang w:eastAsia="x-none"/>
    </w:rPr>
  </w:style>
  <w:style w:type="character" w:customStyle="1" w:styleId="ClosingChar">
    <w:name w:val="Closing Char"/>
    <w:link w:val="Closing"/>
    <w:semiHidden/>
    <w:rsid w:val="001D7F25"/>
    <w:rPr>
      <w:rFonts w:eastAsia="Times New Roman"/>
      <w:sz w:val="22"/>
      <w:lang w:val="en-GB"/>
    </w:rPr>
  </w:style>
  <w:style w:type="paragraph" w:styleId="Date">
    <w:name w:val="Date"/>
    <w:basedOn w:val="Normal"/>
    <w:next w:val="Normal"/>
    <w:link w:val="DateChar"/>
    <w:rsid w:val="001D7F25"/>
    <w:rPr>
      <w:lang w:eastAsia="x-none"/>
    </w:rPr>
  </w:style>
  <w:style w:type="character" w:customStyle="1" w:styleId="DateChar">
    <w:name w:val="Date Char"/>
    <w:link w:val="Date"/>
    <w:rsid w:val="001D7F25"/>
    <w:rPr>
      <w:rFonts w:eastAsia="Times New Roman"/>
      <w:sz w:val="22"/>
      <w:lang w:val="en-GB"/>
    </w:rPr>
  </w:style>
  <w:style w:type="paragraph" w:styleId="DocumentMap">
    <w:name w:val="Document Map"/>
    <w:basedOn w:val="Normal"/>
    <w:link w:val="DocumentMapChar"/>
    <w:semiHidden/>
    <w:unhideWhenUsed/>
    <w:rsid w:val="001D7F25"/>
    <w:rPr>
      <w:rFonts w:ascii="Segoe UI" w:hAnsi="Segoe UI"/>
      <w:sz w:val="16"/>
      <w:szCs w:val="16"/>
      <w:lang w:eastAsia="x-none"/>
    </w:rPr>
  </w:style>
  <w:style w:type="character" w:customStyle="1" w:styleId="DocumentMapChar">
    <w:name w:val="Document Map Char"/>
    <w:link w:val="DocumentMap"/>
    <w:semiHidden/>
    <w:rsid w:val="001D7F25"/>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1D7F25"/>
    <w:rPr>
      <w:lang w:eastAsia="x-none"/>
    </w:rPr>
  </w:style>
  <w:style w:type="character" w:customStyle="1" w:styleId="E-mailSignatureChar">
    <w:name w:val="E-mail Signature Char"/>
    <w:link w:val="E-mailSignature"/>
    <w:semiHidden/>
    <w:rsid w:val="001D7F25"/>
    <w:rPr>
      <w:rFonts w:eastAsia="Times New Roman"/>
      <w:sz w:val="22"/>
      <w:lang w:val="en-GB"/>
    </w:rPr>
  </w:style>
  <w:style w:type="paragraph" w:styleId="EndnoteText">
    <w:name w:val="endnote text"/>
    <w:basedOn w:val="Normal"/>
    <w:link w:val="EndnoteTextChar"/>
    <w:semiHidden/>
    <w:unhideWhenUsed/>
    <w:rsid w:val="001D7F25"/>
    <w:rPr>
      <w:sz w:val="20"/>
      <w:lang w:eastAsia="x-none"/>
    </w:rPr>
  </w:style>
  <w:style w:type="character" w:customStyle="1" w:styleId="EndnoteTextChar">
    <w:name w:val="Endnote Text Char"/>
    <w:link w:val="EndnoteText"/>
    <w:semiHidden/>
    <w:rsid w:val="001D7F25"/>
    <w:rPr>
      <w:rFonts w:eastAsia="Times New Roman"/>
      <w:lang w:val="en-GB"/>
    </w:rPr>
  </w:style>
  <w:style w:type="paragraph" w:styleId="EnvelopeAddress">
    <w:name w:val="envelope address"/>
    <w:basedOn w:val="Normal"/>
    <w:semiHidden/>
    <w:unhideWhenUsed/>
    <w:rsid w:val="001D7F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1D7F25"/>
    <w:rPr>
      <w:rFonts w:ascii="Calibri Light" w:hAnsi="Calibri Light"/>
      <w:sz w:val="20"/>
    </w:rPr>
  </w:style>
  <w:style w:type="character" w:customStyle="1" w:styleId="Heading9Char">
    <w:name w:val="Heading 9 Char"/>
    <w:link w:val="Heading9"/>
    <w:semiHidden/>
    <w:rsid w:val="001D7F25"/>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1D7F25"/>
    <w:rPr>
      <w:i/>
      <w:iCs/>
      <w:lang w:eastAsia="x-none"/>
    </w:rPr>
  </w:style>
  <w:style w:type="character" w:customStyle="1" w:styleId="HTMLAddressChar">
    <w:name w:val="HTML Address Char"/>
    <w:link w:val="HTMLAddress"/>
    <w:semiHidden/>
    <w:rsid w:val="001D7F25"/>
    <w:rPr>
      <w:rFonts w:eastAsia="Times New Roman"/>
      <w:i/>
      <w:iCs/>
      <w:sz w:val="22"/>
      <w:lang w:val="en-GB"/>
    </w:rPr>
  </w:style>
  <w:style w:type="paragraph" w:styleId="HTMLPreformatted">
    <w:name w:val="HTML Preformatted"/>
    <w:basedOn w:val="Normal"/>
    <w:link w:val="HTMLPreformattedChar"/>
    <w:semiHidden/>
    <w:unhideWhenUsed/>
    <w:rsid w:val="001D7F25"/>
    <w:rPr>
      <w:rFonts w:ascii="Courier New" w:hAnsi="Courier New"/>
      <w:sz w:val="20"/>
      <w:lang w:eastAsia="x-none"/>
    </w:rPr>
  </w:style>
  <w:style w:type="character" w:customStyle="1" w:styleId="HTMLPreformattedChar">
    <w:name w:val="HTML Preformatted Char"/>
    <w:link w:val="HTMLPreformatted"/>
    <w:semiHidden/>
    <w:rsid w:val="001D7F25"/>
    <w:rPr>
      <w:rFonts w:ascii="Courier New" w:eastAsia="Times New Roman" w:hAnsi="Courier New" w:cs="Courier New"/>
      <w:lang w:val="en-GB"/>
    </w:rPr>
  </w:style>
  <w:style w:type="paragraph" w:styleId="Index1">
    <w:name w:val="index 1"/>
    <w:basedOn w:val="Normal"/>
    <w:next w:val="Normal"/>
    <w:autoRedefine/>
    <w:semiHidden/>
    <w:unhideWhenUsed/>
    <w:rsid w:val="001D7F25"/>
    <w:pPr>
      <w:tabs>
        <w:tab w:val="clear" w:pos="567"/>
      </w:tabs>
      <w:ind w:left="220" w:hanging="220"/>
    </w:pPr>
  </w:style>
  <w:style w:type="paragraph" w:styleId="Index2">
    <w:name w:val="index 2"/>
    <w:basedOn w:val="Normal"/>
    <w:next w:val="Normal"/>
    <w:autoRedefine/>
    <w:semiHidden/>
    <w:unhideWhenUsed/>
    <w:rsid w:val="001D7F25"/>
    <w:pPr>
      <w:tabs>
        <w:tab w:val="clear" w:pos="567"/>
      </w:tabs>
      <w:ind w:left="440" w:hanging="220"/>
    </w:pPr>
  </w:style>
  <w:style w:type="paragraph" w:styleId="Index3">
    <w:name w:val="index 3"/>
    <w:basedOn w:val="Normal"/>
    <w:next w:val="Normal"/>
    <w:autoRedefine/>
    <w:semiHidden/>
    <w:unhideWhenUsed/>
    <w:rsid w:val="001D7F25"/>
    <w:pPr>
      <w:tabs>
        <w:tab w:val="clear" w:pos="567"/>
      </w:tabs>
      <w:ind w:left="660" w:hanging="220"/>
    </w:pPr>
  </w:style>
  <w:style w:type="paragraph" w:styleId="Index4">
    <w:name w:val="index 4"/>
    <w:basedOn w:val="Normal"/>
    <w:next w:val="Normal"/>
    <w:autoRedefine/>
    <w:semiHidden/>
    <w:unhideWhenUsed/>
    <w:rsid w:val="001D7F25"/>
    <w:pPr>
      <w:tabs>
        <w:tab w:val="clear" w:pos="567"/>
      </w:tabs>
      <w:ind w:left="880" w:hanging="220"/>
    </w:pPr>
  </w:style>
  <w:style w:type="paragraph" w:styleId="Index5">
    <w:name w:val="index 5"/>
    <w:basedOn w:val="Normal"/>
    <w:next w:val="Normal"/>
    <w:autoRedefine/>
    <w:semiHidden/>
    <w:unhideWhenUsed/>
    <w:rsid w:val="001D7F25"/>
    <w:pPr>
      <w:tabs>
        <w:tab w:val="clear" w:pos="567"/>
      </w:tabs>
      <w:ind w:left="1100" w:hanging="220"/>
    </w:pPr>
  </w:style>
  <w:style w:type="paragraph" w:styleId="Index6">
    <w:name w:val="index 6"/>
    <w:basedOn w:val="Normal"/>
    <w:next w:val="Normal"/>
    <w:autoRedefine/>
    <w:semiHidden/>
    <w:unhideWhenUsed/>
    <w:rsid w:val="001D7F25"/>
    <w:pPr>
      <w:tabs>
        <w:tab w:val="clear" w:pos="567"/>
      </w:tabs>
      <w:ind w:left="1320" w:hanging="220"/>
    </w:pPr>
  </w:style>
  <w:style w:type="paragraph" w:styleId="Index7">
    <w:name w:val="index 7"/>
    <w:basedOn w:val="Normal"/>
    <w:next w:val="Normal"/>
    <w:autoRedefine/>
    <w:semiHidden/>
    <w:unhideWhenUsed/>
    <w:rsid w:val="001D7F25"/>
    <w:pPr>
      <w:tabs>
        <w:tab w:val="clear" w:pos="567"/>
      </w:tabs>
      <w:ind w:left="1540" w:hanging="220"/>
    </w:pPr>
  </w:style>
  <w:style w:type="paragraph" w:styleId="Index8">
    <w:name w:val="index 8"/>
    <w:basedOn w:val="Normal"/>
    <w:next w:val="Normal"/>
    <w:autoRedefine/>
    <w:semiHidden/>
    <w:unhideWhenUsed/>
    <w:rsid w:val="001D7F25"/>
    <w:pPr>
      <w:tabs>
        <w:tab w:val="clear" w:pos="567"/>
      </w:tabs>
      <w:ind w:left="1760" w:hanging="220"/>
    </w:pPr>
  </w:style>
  <w:style w:type="paragraph" w:styleId="Index9">
    <w:name w:val="index 9"/>
    <w:basedOn w:val="Normal"/>
    <w:next w:val="Normal"/>
    <w:autoRedefine/>
    <w:semiHidden/>
    <w:unhideWhenUsed/>
    <w:rsid w:val="001D7F25"/>
    <w:pPr>
      <w:tabs>
        <w:tab w:val="clear" w:pos="567"/>
      </w:tabs>
      <w:ind w:left="1980" w:hanging="220"/>
    </w:pPr>
  </w:style>
  <w:style w:type="paragraph" w:styleId="IndexHeading">
    <w:name w:val="index heading"/>
    <w:basedOn w:val="Normal"/>
    <w:next w:val="Index1"/>
    <w:semiHidden/>
    <w:unhideWhenUsed/>
    <w:rsid w:val="001D7F25"/>
    <w:rPr>
      <w:rFonts w:ascii="Calibri Light" w:hAnsi="Calibri Light"/>
      <w:b/>
      <w:bCs/>
    </w:rPr>
  </w:style>
  <w:style w:type="paragraph" w:styleId="LightShading-Accent2">
    <w:name w:val="Light Shading Accent 2"/>
    <w:basedOn w:val="Normal"/>
    <w:next w:val="Normal"/>
    <w:link w:val="LightShading-Accent2Char"/>
    <w:uiPriority w:val="30"/>
    <w:qFormat/>
    <w:rsid w:val="001D7F25"/>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LightShading-Accent2Char">
    <w:name w:val="Light Shading - Accent 2 Char"/>
    <w:link w:val="LightShading-Accent2"/>
    <w:uiPriority w:val="30"/>
    <w:rsid w:val="001D7F25"/>
    <w:rPr>
      <w:rFonts w:eastAsia="Times New Roman"/>
      <w:i/>
      <w:iCs/>
      <w:color w:val="5B9BD5"/>
      <w:sz w:val="22"/>
      <w:lang w:val="en-GB"/>
    </w:rPr>
  </w:style>
  <w:style w:type="paragraph" w:styleId="List">
    <w:name w:val="List"/>
    <w:basedOn w:val="Normal"/>
    <w:semiHidden/>
    <w:unhideWhenUsed/>
    <w:rsid w:val="001D7F25"/>
    <w:pPr>
      <w:ind w:left="283" w:hanging="283"/>
      <w:contextualSpacing/>
    </w:pPr>
  </w:style>
  <w:style w:type="paragraph" w:styleId="List2">
    <w:name w:val="List 2"/>
    <w:basedOn w:val="Normal"/>
    <w:semiHidden/>
    <w:unhideWhenUsed/>
    <w:rsid w:val="001D7F25"/>
    <w:pPr>
      <w:ind w:left="566" w:hanging="283"/>
      <w:contextualSpacing/>
    </w:pPr>
  </w:style>
  <w:style w:type="paragraph" w:styleId="List3">
    <w:name w:val="List 3"/>
    <w:basedOn w:val="Normal"/>
    <w:semiHidden/>
    <w:unhideWhenUsed/>
    <w:rsid w:val="001D7F25"/>
    <w:pPr>
      <w:ind w:left="849" w:hanging="283"/>
      <w:contextualSpacing/>
    </w:pPr>
  </w:style>
  <w:style w:type="paragraph" w:styleId="List4">
    <w:name w:val="List 4"/>
    <w:basedOn w:val="Normal"/>
    <w:rsid w:val="001D7F25"/>
    <w:pPr>
      <w:ind w:left="1132" w:hanging="283"/>
      <w:contextualSpacing/>
    </w:pPr>
  </w:style>
  <w:style w:type="paragraph" w:styleId="List5">
    <w:name w:val="List 5"/>
    <w:basedOn w:val="Normal"/>
    <w:rsid w:val="001D7F25"/>
    <w:pPr>
      <w:ind w:left="1415" w:hanging="283"/>
      <w:contextualSpacing/>
    </w:pPr>
  </w:style>
  <w:style w:type="paragraph" w:styleId="ListBullet">
    <w:name w:val="List Bullet"/>
    <w:basedOn w:val="Normal"/>
    <w:semiHidden/>
    <w:unhideWhenUsed/>
    <w:rsid w:val="001D7F25"/>
    <w:pPr>
      <w:numPr>
        <w:numId w:val="39"/>
      </w:numPr>
      <w:contextualSpacing/>
    </w:pPr>
  </w:style>
  <w:style w:type="paragraph" w:styleId="ListBullet2">
    <w:name w:val="List Bullet 2"/>
    <w:basedOn w:val="Normal"/>
    <w:semiHidden/>
    <w:unhideWhenUsed/>
    <w:rsid w:val="001D7F25"/>
    <w:pPr>
      <w:numPr>
        <w:numId w:val="40"/>
      </w:numPr>
      <w:contextualSpacing/>
    </w:pPr>
  </w:style>
  <w:style w:type="paragraph" w:styleId="ListBullet3">
    <w:name w:val="List Bullet 3"/>
    <w:basedOn w:val="Normal"/>
    <w:semiHidden/>
    <w:unhideWhenUsed/>
    <w:rsid w:val="001D7F25"/>
    <w:pPr>
      <w:numPr>
        <w:numId w:val="41"/>
      </w:numPr>
      <w:contextualSpacing/>
    </w:pPr>
  </w:style>
  <w:style w:type="paragraph" w:styleId="ListBullet4">
    <w:name w:val="List Bullet 4"/>
    <w:basedOn w:val="Normal"/>
    <w:semiHidden/>
    <w:unhideWhenUsed/>
    <w:rsid w:val="001D7F25"/>
    <w:pPr>
      <w:numPr>
        <w:numId w:val="42"/>
      </w:numPr>
      <w:contextualSpacing/>
    </w:pPr>
  </w:style>
  <w:style w:type="paragraph" w:styleId="ListBullet5">
    <w:name w:val="List Bullet 5"/>
    <w:basedOn w:val="Normal"/>
    <w:semiHidden/>
    <w:unhideWhenUsed/>
    <w:rsid w:val="001D7F25"/>
    <w:pPr>
      <w:numPr>
        <w:numId w:val="43"/>
      </w:numPr>
      <w:contextualSpacing/>
    </w:pPr>
  </w:style>
  <w:style w:type="paragraph" w:styleId="ListContinue">
    <w:name w:val="List Continue"/>
    <w:basedOn w:val="Normal"/>
    <w:semiHidden/>
    <w:unhideWhenUsed/>
    <w:rsid w:val="001D7F25"/>
    <w:pPr>
      <w:spacing w:after="120"/>
      <w:ind w:left="283"/>
      <w:contextualSpacing/>
    </w:pPr>
  </w:style>
  <w:style w:type="paragraph" w:styleId="ListContinue2">
    <w:name w:val="List Continue 2"/>
    <w:basedOn w:val="Normal"/>
    <w:semiHidden/>
    <w:unhideWhenUsed/>
    <w:rsid w:val="001D7F25"/>
    <w:pPr>
      <w:spacing w:after="120"/>
      <w:ind w:left="566"/>
      <w:contextualSpacing/>
    </w:pPr>
  </w:style>
  <w:style w:type="paragraph" w:styleId="ListContinue3">
    <w:name w:val="List Continue 3"/>
    <w:basedOn w:val="Normal"/>
    <w:semiHidden/>
    <w:unhideWhenUsed/>
    <w:rsid w:val="001D7F25"/>
    <w:pPr>
      <w:spacing w:after="120"/>
      <w:ind w:left="849"/>
      <w:contextualSpacing/>
    </w:pPr>
  </w:style>
  <w:style w:type="paragraph" w:styleId="ListContinue4">
    <w:name w:val="List Continue 4"/>
    <w:basedOn w:val="Normal"/>
    <w:semiHidden/>
    <w:unhideWhenUsed/>
    <w:rsid w:val="001D7F25"/>
    <w:pPr>
      <w:spacing w:after="120"/>
      <w:ind w:left="1132"/>
      <w:contextualSpacing/>
    </w:pPr>
  </w:style>
  <w:style w:type="paragraph" w:styleId="ListContinue5">
    <w:name w:val="List Continue 5"/>
    <w:basedOn w:val="Normal"/>
    <w:semiHidden/>
    <w:unhideWhenUsed/>
    <w:rsid w:val="001D7F25"/>
    <w:pPr>
      <w:spacing w:after="120"/>
      <w:ind w:left="1415"/>
      <w:contextualSpacing/>
    </w:pPr>
  </w:style>
  <w:style w:type="paragraph" w:styleId="ListNumber">
    <w:name w:val="List Number"/>
    <w:basedOn w:val="Normal"/>
    <w:rsid w:val="001D7F25"/>
    <w:pPr>
      <w:numPr>
        <w:numId w:val="44"/>
      </w:numPr>
      <w:contextualSpacing/>
    </w:pPr>
  </w:style>
  <w:style w:type="paragraph" w:styleId="ListNumber2">
    <w:name w:val="List Number 2"/>
    <w:basedOn w:val="Normal"/>
    <w:semiHidden/>
    <w:unhideWhenUsed/>
    <w:rsid w:val="001D7F25"/>
    <w:pPr>
      <w:numPr>
        <w:numId w:val="45"/>
      </w:numPr>
      <w:contextualSpacing/>
    </w:pPr>
  </w:style>
  <w:style w:type="paragraph" w:styleId="ListNumber3">
    <w:name w:val="List Number 3"/>
    <w:basedOn w:val="Normal"/>
    <w:semiHidden/>
    <w:unhideWhenUsed/>
    <w:rsid w:val="001D7F25"/>
    <w:pPr>
      <w:numPr>
        <w:numId w:val="46"/>
      </w:numPr>
      <w:contextualSpacing/>
    </w:pPr>
  </w:style>
  <w:style w:type="paragraph" w:styleId="ListNumber4">
    <w:name w:val="List Number 4"/>
    <w:basedOn w:val="Normal"/>
    <w:semiHidden/>
    <w:unhideWhenUsed/>
    <w:rsid w:val="001D7F25"/>
    <w:pPr>
      <w:numPr>
        <w:numId w:val="47"/>
      </w:numPr>
      <w:contextualSpacing/>
    </w:pPr>
  </w:style>
  <w:style w:type="paragraph" w:styleId="ListNumber5">
    <w:name w:val="List Number 5"/>
    <w:basedOn w:val="Normal"/>
    <w:semiHidden/>
    <w:unhideWhenUsed/>
    <w:rsid w:val="001D7F25"/>
    <w:pPr>
      <w:numPr>
        <w:numId w:val="48"/>
      </w:numPr>
      <w:contextualSpacing/>
    </w:pPr>
  </w:style>
  <w:style w:type="paragraph" w:styleId="MacroText">
    <w:name w:val="macro"/>
    <w:link w:val="MacroTextChar"/>
    <w:semiHidden/>
    <w:unhideWhenUsed/>
    <w:rsid w:val="001D7F25"/>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1D7F25"/>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1D7F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1D7F25"/>
    <w:rPr>
      <w:rFonts w:ascii="Calibri Light" w:eastAsia="Times New Roman" w:hAnsi="Calibri Light" w:cs="Times New Roman"/>
      <w:sz w:val="24"/>
      <w:szCs w:val="24"/>
      <w:shd w:val="pct20" w:color="auto" w:fill="auto"/>
      <w:lang w:val="en-GB"/>
    </w:rPr>
  </w:style>
  <w:style w:type="paragraph" w:customStyle="1" w:styleId="MediumGrid21">
    <w:name w:val="Medium Grid 21"/>
    <w:uiPriority w:val="1"/>
    <w:qFormat/>
    <w:rsid w:val="001D7F25"/>
    <w:pPr>
      <w:tabs>
        <w:tab w:val="left" w:pos="567"/>
      </w:tabs>
    </w:pPr>
    <w:rPr>
      <w:rFonts w:eastAsia="Times New Roman"/>
      <w:sz w:val="22"/>
      <w:lang w:eastAsia="en-US"/>
    </w:rPr>
  </w:style>
  <w:style w:type="paragraph" w:styleId="NormalIndent">
    <w:name w:val="Normal Indent"/>
    <w:basedOn w:val="Normal"/>
    <w:semiHidden/>
    <w:unhideWhenUsed/>
    <w:rsid w:val="001D7F25"/>
    <w:pPr>
      <w:ind w:left="720"/>
    </w:pPr>
  </w:style>
  <w:style w:type="paragraph" w:styleId="NoteHeading">
    <w:name w:val="Note Heading"/>
    <w:basedOn w:val="Normal"/>
    <w:next w:val="Normal"/>
    <w:link w:val="NoteHeadingChar"/>
    <w:semiHidden/>
    <w:unhideWhenUsed/>
    <w:rsid w:val="001D7F25"/>
    <w:rPr>
      <w:lang w:eastAsia="x-none"/>
    </w:rPr>
  </w:style>
  <w:style w:type="character" w:customStyle="1" w:styleId="NoteHeadingChar">
    <w:name w:val="Note Heading Char"/>
    <w:link w:val="NoteHeading"/>
    <w:semiHidden/>
    <w:rsid w:val="001D7F25"/>
    <w:rPr>
      <w:rFonts w:eastAsia="Times New Roman"/>
      <w:sz w:val="22"/>
      <w:lang w:val="en-GB"/>
    </w:rPr>
  </w:style>
  <w:style w:type="paragraph" w:styleId="PlainText">
    <w:name w:val="Plain Text"/>
    <w:basedOn w:val="Normal"/>
    <w:link w:val="PlainTextChar"/>
    <w:semiHidden/>
    <w:unhideWhenUsed/>
    <w:rsid w:val="001D7F25"/>
    <w:rPr>
      <w:rFonts w:ascii="Courier New" w:hAnsi="Courier New"/>
      <w:sz w:val="20"/>
      <w:lang w:eastAsia="x-none"/>
    </w:rPr>
  </w:style>
  <w:style w:type="character" w:customStyle="1" w:styleId="PlainTextChar">
    <w:name w:val="Plain Text Char"/>
    <w:link w:val="PlainText"/>
    <w:semiHidden/>
    <w:rsid w:val="001D7F25"/>
    <w:rPr>
      <w:rFonts w:ascii="Courier New" w:eastAsia="Times New Roman" w:hAnsi="Courier New" w:cs="Courier New"/>
      <w:lang w:val="en-GB"/>
    </w:rPr>
  </w:style>
  <w:style w:type="paragraph" w:styleId="ColorfulGrid-Accent1">
    <w:name w:val="Colorful Grid Accent 1"/>
    <w:basedOn w:val="Normal"/>
    <w:next w:val="Normal"/>
    <w:link w:val="ColorfulGrid-Accent1Char"/>
    <w:uiPriority w:val="29"/>
    <w:qFormat/>
    <w:rsid w:val="001D7F25"/>
    <w:pPr>
      <w:spacing w:before="200" w:after="160"/>
      <w:ind w:left="864" w:right="864"/>
      <w:jc w:val="center"/>
    </w:pPr>
    <w:rPr>
      <w:i/>
      <w:iCs/>
      <w:color w:val="404040"/>
      <w:lang w:eastAsia="x-none"/>
    </w:rPr>
  </w:style>
  <w:style w:type="character" w:customStyle="1" w:styleId="ColorfulGrid-Accent1Char">
    <w:name w:val="Colorful Grid - Accent 1 Char"/>
    <w:link w:val="ColorfulGrid-Accent1"/>
    <w:uiPriority w:val="29"/>
    <w:rsid w:val="001D7F25"/>
    <w:rPr>
      <w:rFonts w:eastAsia="Times New Roman"/>
      <w:i/>
      <w:iCs/>
      <w:color w:val="404040"/>
      <w:sz w:val="22"/>
      <w:lang w:val="en-GB"/>
    </w:rPr>
  </w:style>
  <w:style w:type="paragraph" w:styleId="Salutation">
    <w:name w:val="Salutation"/>
    <w:basedOn w:val="Normal"/>
    <w:next w:val="Normal"/>
    <w:link w:val="SalutationChar"/>
    <w:rsid w:val="001D7F25"/>
    <w:rPr>
      <w:lang w:eastAsia="x-none"/>
    </w:rPr>
  </w:style>
  <w:style w:type="character" w:customStyle="1" w:styleId="SalutationChar">
    <w:name w:val="Salutation Char"/>
    <w:link w:val="Salutation"/>
    <w:rsid w:val="001D7F25"/>
    <w:rPr>
      <w:rFonts w:eastAsia="Times New Roman"/>
      <w:sz w:val="22"/>
      <w:lang w:val="en-GB"/>
    </w:rPr>
  </w:style>
  <w:style w:type="paragraph" w:styleId="Signature">
    <w:name w:val="Signature"/>
    <w:basedOn w:val="Normal"/>
    <w:link w:val="SignatureChar"/>
    <w:semiHidden/>
    <w:unhideWhenUsed/>
    <w:rsid w:val="001D7F25"/>
    <w:pPr>
      <w:ind w:left="4252"/>
    </w:pPr>
    <w:rPr>
      <w:lang w:eastAsia="x-none"/>
    </w:rPr>
  </w:style>
  <w:style w:type="character" w:customStyle="1" w:styleId="SignatureChar">
    <w:name w:val="Signature Char"/>
    <w:link w:val="Signature"/>
    <w:semiHidden/>
    <w:rsid w:val="001D7F25"/>
    <w:rPr>
      <w:rFonts w:eastAsia="Times New Roman"/>
      <w:sz w:val="22"/>
      <w:lang w:val="en-GB"/>
    </w:rPr>
  </w:style>
  <w:style w:type="paragraph" w:styleId="Subtitle">
    <w:name w:val="Subtitle"/>
    <w:basedOn w:val="Normal"/>
    <w:next w:val="Normal"/>
    <w:link w:val="SubtitleChar"/>
    <w:qFormat/>
    <w:rsid w:val="001D7F25"/>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1D7F25"/>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1D7F25"/>
    <w:pPr>
      <w:tabs>
        <w:tab w:val="clear" w:pos="567"/>
      </w:tabs>
      <w:ind w:left="220" w:hanging="220"/>
    </w:pPr>
  </w:style>
  <w:style w:type="paragraph" w:styleId="TableofFigures">
    <w:name w:val="table of figures"/>
    <w:basedOn w:val="Normal"/>
    <w:next w:val="Normal"/>
    <w:semiHidden/>
    <w:unhideWhenUsed/>
    <w:rsid w:val="001D7F25"/>
    <w:pPr>
      <w:tabs>
        <w:tab w:val="clear" w:pos="567"/>
      </w:tabs>
    </w:pPr>
  </w:style>
  <w:style w:type="paragraph" w:styleId="Title">
    <w:name w:val="Title"/>
    <w:basedOn w:val="Normal"/>
    <w:next w:val="Normal"/>
    <w:link w:val="TitleChar"/>
    <w:qFormat/>
    <w:rsid w:val="001D7F25"/>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1D7F25"/>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1D7F25"/>
    <w:pPr>
      <w:spacing w:before="120"/>
    </w:pPr>
    <w:rPr>
      <w:rFonts w:ascii="Calibri Light" w:hAnsi="Calibri Light"/>
      <w:b/>
      <w:bCs/>
      <w:sz w:val="24"/>
      <w:szCs w:val="24"/>
    </w:rPr>
  </w:style>
  <w:style w:type="paragraph" w:styleId="TOC1">
    <w:name w:val="toc 1"/>
    <w:basedOn w:val="Normal"/>
    <w:next w:val="Normal"/>
    <w:autoRedefine/>
    <w:semiHidden/>
    <w:unhideWhenUsed/>
    <w:rsid w:val="001D7F25"/>
    <w:pPr>
      <w:tabs>
        <w:tab w:val="clear" w:pos="567"/>
      </w:tabs>
    </w:pPr>
  </w:style>
  <w:style w:type="paragraph" w:styleId="TOC2">
    <w:name w:val="toc 2"/>
    <w:basedOn w:val="Normal"/>
    <w:next w:val="Normal"/>
    <w:autoRedefine/>
    <w:semiHidden/>
    <w:unhideWhenUsed/>
    <w:rsid w:val="001D7F25"/>
    <w:pPr>
      <w:tabs>
        <w:tab w:val="clear" w:pos="567"/>
      </w:tabs>
      <w:ind w:left="220"/>
    </w:pPr>
  </w:style>
  <w:style w:type="paragraph" w:styleId="TOC3">
    <w:name w:val="toc 3"/>
    <w:basedOn w:val="Normal"/>
    <w:next w:val="Normal"/>
    <w:autoRedefine/>
    <w:semiHidden/>
    <w:unhideWhenUsed/>
    <w:rsid w:val="001D7F25"/>
    <w:pPr>
      <w:tabs>
        <w:tab w:val="clear" w:pos="567"/>
      </w:tabs>
      <w:ind w:left="440"/>
    </w:pPr>
  </w:style>
  <w:style w:type="paragraph" w:styleId="TOC4">
    <w:name w:val="toc 4"/>
    <w:basedOn w:val="Normal"/>
    <w:next w:val="Normal"/>
    <w:autoRedefine/>
    <w:semiHidden/>
    <w:unhideWhenUsed/>
    <w:rsid w:val="001D7F25"/>
    <w:pPr>
      <w:tabs>
        <w:tab w:val="clear" w:pos="567"/>
      </w:tabs>
      <w:ind w:left="660"/>
    </w:pPr>
  </w:style>
  <w:style w:type="paragraph" w:styleId="TOC5">
    <w:name w:val="toc 5"/>
    <w:basedOn w:val="Normal"/>
    <w:next w:val="Normal"/>
    <w:autoRedefine/>
    <w:semiHidden/>
    <w:unhideWhenUsed/>
    <w:rsid w:val="001D7F25"/>
    <w:pPr>
      <w:tabs>
        <w:tab w:val="clear" w:pos="567"/>
      </w:tabs>
      <w:ind w:left="880"/>
    </w:pPr>
  </w:style>
  <w:style w:type="paragraph" w:styleId="TOC6">
    <w:name w:val="toc 6"/>
    <w:basedOn w:val="Normal"/>
    <w:next w:val="Normal"/>
    <w:autoRedefine/>
    <w:semiHidden/>
    <w:unhideWhenUsed/>
    <w:rsid w:val="001D7F25"/>
    <w:pPr>
      <w:tabs>
        <w:tab w:val="clear" w:pos="567"/>
      </w:tabs>
      <w:ind w:left="1100"/>
    </w:pPr>
  </w:style>
  <w:style w:type="paragraph" w:styleId="TOC7">
    <w:name w:val="toc 7"/>
    <w:basedOn w:val="Normal"/>
    <w:next w:val="Normal"/>
    <w:autoRedefine/>
    <w:semiHidden/>
    <w:unhideWhenUsed/>
    <w:rsid w:val="001D7F25"/>
    <w:pPr>
      <w:tabs>
        <w:tab w:val="clear" w:pos="567"/>
      </w:tabs>
      <w:ind w:left="1320"/>
    </w:pPr>
  </w:style>
  <w:style w:type="paragraph" w:styleId="TOC8">
    <w:name w:val="toc 8"/>
    <w:basedOn w:val="Normal"/>
    <w:next w:val="Normal"/>
    <w:autoRedefine/>
    <w:semiHidden/>
    <w:unhideWhenUsed/>
    <w:rsid w:val="001D7F25"/>
    <w:pPr>
      <w:tabs>
        <w:tab w:val="clear" w:pos="567"/>
      </w:tabs>
      <w:ind w:left="1540"/>
    </w:pPr>
  </w:style>
  <w:style w:type="paragraph" w:styleId="TOC9">
    <w:name w:val="toc 9"/>
    <w:basedOn w:val="Normal"/>
    <w:next w:val="Normal"/>
    <w:autoRedefine/>
    <w:semiHidden/>
    <w:unhideWhenUsed/>
    <w:rsid w:val="001D7F25"/>
    <w:pPr>
      <w:tabs>
        <w:tab w:val="clear" w:pos="567"/>
      </w:tabs>
      <w:ind w:left="1760"/>
    </w:pPr>
  </w:style>
  <w:style w:type="paragraph" w:customStyle="1" w:styleId="GridTable31">
    <w:name w:val="Grid Table 31"/>
    <w:basedOn w:val="Heading1"/>
    <w:next w:val="Normal"/>
    <w:uiPriority w:val="39"/>
    <w:semiHidden/>
    <w:unhideWhenUsed/>
    <w:qFormat/>
    <w:rsid w:val="001D7F25"/>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styleId="Revision">
    <w:name w:val="Revision"/>
    <w:hidden/>
    <w:uiPriority w:val="99"/>
    <w:semiHidden/>
    <w:rsid w:val="009E3DD5"/>
    <w:rPr>
      <w:rFonts w:eastAsia="Times New Roman"/>
      <w:sz w:val="22"/>
      <w:lang w:eastAsia="en-US"/>
    </w:rPr>
  </w:style>
  <w:style w:type="paragraph" w:styleId="ListParagraph">
    <w:name w:val="List Paragraph"/>
    <w:basedOn w:val="Normal"/>
    <w:uiPriority w:val="34"/>
    <w:qFormat/>
    <w:rsid w:val="009E3DD5"/>
    <w:pPr>
      <w:tabs>
        <w:tab w:val="clear" w:pos="567"/>
      </w:tabs>
      <w:spacing w:before="120" w:after="120" w:line="240" w:lineRule="auto"/>
      <w:ind w:left="720"/>
      <w:contextualSpacing/>
    </w:pPr>
    <w:rPr>
      <w:sz w:val="24"/>
      <w:szCs w:val="24"/>
    </w:rPr>
  </w:style>
  <w:style w:type="paragraph" w:styleId="Bibliography">
    <w:name w:val="Bibliography"/>
    <w:basedOn w:val="Normal"/>
    <w:next w:val="Normal"/>
    <w:uiPriority w:val="37"/>
    <w:semiHidden/>
    <w:unhideWhenUsed/>
    <w:rsid w:val="009E3DD5"/>
  </w:style>
  <w:style w:type="paragraph" w:styleId="IntenseQuote">
    <w:name w:val="Intense Quote"/>
    <w:basedOn w:val="Normal"/>
    <w:next w:val="Normal"/>
    <w:link w:val="IntenseQuoteChar"/>
    <w:uiPriority w:val="30"/>
    <w:qFormat/>
    <w:rsid w:val="009E3DD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E3DD5"/>
    <w:rPr>
      <w:rFonts w:eastAsia="Times New Roman"/>
      <w:i/>
      <w:iCs/>
      <w:color w:val="5B9BD5"/>
      <w:sz w:val="22"/>
      <w:lang w:val="en-GB" w:eastAsia="en-US"/>
    </w:rPr>
  </w:style>
  <w:style w:type="paragraph" w:styleId="NoSpacing">
    <w:name w:val="No Spacing"/>
    <w:uiPriority w:val="1"/>
    <w:qFormat/>
    <w:rsid w:val="009E3DD5"/>
    <w:pPr>
      <w:tabs>
        <w:tab w:val="left" w:pos="567"/>
      </w:tabs>
    </w:pPr>
    <w:rPr>
      <w:rFonts w:eastAsia="Times New Roman"/>
      <w:sz w:val="22"/>
      <w:lang w:eastAsia="en-US"/>
    </w:rPr>
  </w:style>
  <w:style w:type="paragraph" w:styleId="Quote">
    <w:name w:val="Quote"/>
    <w:basedOn w:val="Normal"/>
    <w:next w:val="Normal"/>
    <w:link w:val="QuoteChar"/>
    <w:uiPriority w:val="29"/>
    <w:qFormat/>
    <w:rsid w:val="009E3DD5"/>
    <w:pPr>
      <w:spacing w:before="200" w:after="160"/>
      <w:ind w:left="864" w:right="864"/>
      <w:jc w:val="center"/>
    </w:pPr>
    <w:rPr>
      <w:i/>
      <w:iCs/>
      <w:color w:val="404040"/>
    </w:rPr>
  </w:style>
  <w:style w:type="character" w:customStyle="1" w:styleId="QuoteChar">
    <w:name w:val="Quote Char"/>
    <w:link w:val="Quote"/>
    <w:uiPriority w:val="29"/>
    <w:rsid w:val="009E3DD5"/>
    <w:rPr>
      <w:rFonts w:eastAsia="Times New Roman"/>
      <w:i/>
      <w:iCs/>
      <w:color w:val="404040"/>
      <w:sz w:val="22"/>
      <w:lang w:val="en-GB" w:eastAsia="en-US"/>
    </w:rPr>
  </w:style>
  <w:style w:type="paragraph" w:styleId="TOCHeading">
    <w:name w:val="TOC Heading"/>
    <w:basedOn w:val="Heading1"/>
    <w:next w:val="Normal"/>
    <w:uiPriority w:val="39"/>
    <w:semiHidden/>
    <w:unhideWhenUsed/>
    <w:qFormat/>
    <w:rsid w:val="009E3DD5"/>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EMEABookmarkA">
    <w:name w:val="EMEA Bookmark A"/>
    <w:basedOn w:val="Normal"/>
    <w:qFormat/>
    <w:rsid w:val="0039156F"/>
    <w:pPr>
      <w:widowControl w:val="0"/>
      <w:jc w:val="center"/>
      <w:outlineLvl w:val="0"/>
    </w:pPr>
    <w:rPr>
      <w:b/>
      <w:bCs/>
      <w:lang w:val="it-IT" w:bidi="it-IT"/>
    </w:rPr>
  </w:style>
  <w:style w:type="paragraph" w:customStyle="1" w:styleId="EMEABookmarkB">
    <w:name w:val="EMEA Bookmark B"/>
    <w:basedOn w:val="QRDBookmark2"/>
    <w:qFormat/>
    <w:rsid w:val="0039156F"/>
    <w:pPr>
      <w:outlineLvl w:val="0"/>
    </w:pPr>
  </w:style>
  <w:style w:type="paragraph" w:customStyle="1" w:styleId="No-numheading3Agency">
    <w:name w:val="No-num heading 3 (Agency)"/>
    <w:rsid w:val="00D77F7F"/>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AD17-33A0-402E-A03C-ECA7421B4D4A}">
  <ds:schemaRefs>
    <ds:schemaRef ds:uri="http://schemas.microsoft.com/sharepoint/v3/contenttype/forms"/>
  </ds:schemaRefs>
</ds:datastoreItem>
</file>

<file path=customXml/itemProps2.xml><?xml version="1.0" encoding="utf-8"?>
<ds:datastoreItem xmlns:ds="http://schemas.openxmlformats.org/officeDocument/2006/customXml" ds:itemID="{AF308193-0DE9-485E-9B27-FC9038FFF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FCB37-3936-461B-8CD5-14FF178782A2}">
  <ds:schemaRefs>
    <ds:schemaRef ds:uri="http://schemas.openxmlformats.org/officeDocument/2006/bibliography"/>
  </ds:schemaRefs>
</ds:datastoreItem>
</file>

<file path=customXml/itemProps4.xml><?xml version="1.0" encoding="utf-8"?>
<ds:datastoreItem xmlns:ds="http://schemas.openxmlformats.org/officeDocument/2006/customXml" ds:itemID="{D5DFCD03-06B8-4D37-B255-23DF683910C2}">
  <ds:schemaRefs>
    <ds:schemaRef ds:uri="http://schemas.openxmlformats.org/officeDocument/2006/bibliography"/>
  </ds:schemaRefs>
</ds:datastoreItem>
</file>

<file path=customXml/itemProps5.xml><?xml version="1.0" encoding="utf-8"?>
<ds:datastoreItem xmlns:ds="http://schemas.openxmlformats.org/officeDocument/2006/customXml" ds:itemID="{15BDD669-EBB4-4F2D-B90E-497575A03D03}">
  <ds:schemaRefs>
    <ds:schemaRef ds:uri="http://schemas.openxmlformats.org/officeDocument/2006/bibliography"/>
  </ds:schemaRefs>
</ds:datastoreItem>
</file>

<file path=customXml/itemProps6.xml><?xml version="1.0" encoding="utf-8"?>
<ds:datastoreItem xmlns:ds="http://schemas.openxmlformats.org/officeDocument/2006/customXml" ds:itemID="{DFFDCD96-A334-4F45-BE0A-748D5472DF15}">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3D93525-30E2-4EB8-9738-8DA52524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12119</Words>
  <Characters>69080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2021-06-03T23:51:24Z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9681d68a-05de-45b7-8606-99bd959ec297</vt:lpwstr>
  </property>
  <property fmtid="{D5CDD505-2E9C-101B-9397-08002B2CF9AE}" pid="8" name="MSIP_Label_0eea11ca-d417-4147-80ed-01a58412c458_ContentBits">
    <vt:lpwstr>2</vt:lpwstr>
  </property>
</Properties>
</file>