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52F" w:rsidRPr="00A4152F" w:rsidRDefault="00A4152F" w:rsidP="00470ED6">
      <w:pPr>
        <w:spacing w:line="240" w:lineRule="auto"/>
        <w:rPr>
          <w:bCs/>
        </w:rPr>
      </w:pPr>
      <w:bookmarkStart w:id="0" w:name="_GoBack"/>
      <w:bookmarkEnd w:id="0"/>
    </w:p>
    <w:p w:rsidR="00A4152F" w:rsidRPr="00A4152F" w:rsidRDefault="00A4152F" w:rsidP="00470ED6">
      <w:pPr>
        <w:spacing w:line="240" w:lineRule="auto"/>
        <w:rPr>
          <w:bCs/>
        </w:rPr>
      </w:pPr>
    </w:p>
    <w:p w:rsidR="00A4152F" w:rsidRPr="00A4152F" w:rsidRDefault="00A4152F" w:rsidP="00470ED6">
      <w:pPr>
        <w:spacing w:line="240" w:lineRule="auto"/>
        <w:rPr>
          <w:bCs/>
        </w:rPr>
      </w:pPr>
    </w:p>
    <w:p w:rsidR="00A4152F" w:rsidRPr="00A4152F" w:rsidRDefault="00A4152F" w:rsidP="00470ED6">
      <w:pPr>
        <w:spacing w:line="240" w:lineRule="auto"/>
        <w:rPr>
          <w:bCs/>
        </w:rPr>
      </w:pPr>
    </w:p>
    <w:p w:rsidR="00A4152F" w:rsidRPr="00A4152F" w:rsidRDefault="00A4152F" w:rsidP="00470ED6">
      <w:pPr>
        <w:spacing w:line="240" w:lineRule="auto"/>
        <w:rPr>
          <w:bCs/>
        </w:rPr>
      </w:pPr>
    </w:p>
    <w:p w:rsidR="00A4152F" w:rsidRPr="00A4152F" w:rsidRDefault="00A4152F" w:rsidP="00470ED6">
      <w:pPr>
        <w:spacing w:line="240" w:lineRule="auto"/>
        <w:rPr>
          <w:bCs/>
        </w:rPr>
      </w:pPr>
    </w:p>
    <w:p w:rsidR="00A4152F" w:rsidRPr="00A4152F" w:rsidRDefault="00A4152F" w:rsidP="00470ED6">
      <w:pPr>
        <w:spacing w:line="240" w:lineRule="auto"/>
        <w:rPr>
          <w:bCs/>
        </w:rPr>
      </w:pPr>
    </w:p>
    <w:p w:rsidR="00A4152F" w:rsidRPr="00A4152F" w:rsidRDefault="00A4152F" w:rsidP="00470ED6">
      <w:pPr>
        <w:spacing w:line="240" w:lineRule="auto"/>
        <w:rPr>
          <w:bCs/>
        </w:rPr>
      </w:pPr>
    </w:p>
    <w:p w:rsidR="00A4152F" w:rsidRPr="00A4152F" w:rsidRDefault="00A4152F" w:rsidP="00470ED6">
      <w:pPr>
        <w:spacing w:line="240" w:lineRule="auto"/>
        <w:rPr>
          <w:bCs/>
        </w:rPr>
      </w:pPr>
    </w:p>
    <w:p w:rsidR="00A4152F" w:rsidRPr="00A4152F" w:rsidRDefault="00A4152F" w:rsidP="00470ED6">
      <w:pPr>
        <w:spacing w:line="240" w:lineRule="auto"/>
        <w:rPr>
          <w:bCs/>
        </w:rPr>
      </w:pPr>
    </w:p>
    <w:p w:rsidR="00A4152F" w:rsidRPr="00A4152F" w:rsidRDefault="00A4152F" w:rsidP="00470ED6">
      <w:pPr>
        <w:spacing w:line="240" w:lineRule="auto"/>
        <w:rPr>
          <w:bCs/>
        </w:rPr>
      </w:pPr>
    </w:p>
    <w:p w:rsidR="00A4152F" w:rsidRPr="00A4152F" w:rsidRDefault="00A4152F" w:rsidP="00470ED6">
      <w:pPr>
        <w:spacing w:line="240" w:lineRule="auto"/>
        <w:rPr>
          <w:bCs/>
        </w:rPr>
      </w:pPr>
    </w:p>
    <w:p w:rsidR="00A4152F" w:rsidRPr="00A4152F" w:rsidRDefault="00A4152F" w:rsidP="00470ED6">
      <w:pPr>
        <w:spacing w:line="240" w:lineRule="auto"/>
        <w:rPr>
          <w:bCs/>
        </w:rPr>
      </w:pPr>
    </w:p>
    <w:p w:rsidR="00A4152F" w:rsidRPr="00A4152F" w:rsidRDefault="00A4152F" w:rsidP="00470ED6">
      <w:pPr>
        <w:spacing w:line="240" w:lineRule="auto"/>
        <w:rPr>
          <w:bCs/>
        </w:rPr>
      </w:pPr>
    </w:p>
    <w:p w:rsidR="00A4152F" w:rsidRPr="00A4152F" w:rsidRDefault="00A4152F" w:rsidP="00470ED6">
      <w:pPr>
        <w:spacing w:line="240" w:lineRule="auto"/>
        <w:rPr>
          <w:bCs/>
        </w:rPr>
      </w:pPr>
    </w:p>
    <w:p w:rsidR="00A4152F" w:rsidRPr="00A4152F" w:rsidRDefault="00A4152F" w:rsidP="00470ED6">
      <w:pPr>
        <w:spacing w:line="240" w:lineRule="auto"/>
        <w:rPr>
          <w:bCs/>
        </w:rPr>
      </w:pPr>
    </w:p>
    <w:p w:rsidR="00A4152F" w:rsidRPr="00A4152F" w:rsidRDefault="00A4152F" w:rsidP="00470ED6">
      <w:pPr>
        <w:spacing w:line="240" w:lineRule="auto"/>
        <w:rPr>
          <w:bCs/>
        </w:rPr>
      </w:pPr>
    </w:p>
    <w:p w:rsidR="00A4152F" w:rsidRPr="00A4152F" w:rsidRDefault="00A4152F" w:rsidP="00470ED6">
      <w:pPr>
        <w:spacing w:line="240" w:lineRule="auto"/>
        <w:rPr>
          <w:bCs/>
        </w:rPr>
      </w:pPr>
    </w:p>
    <w:p w:rsidR="00A4152F" w:rsidRPr="00A4152F" w:rsidRDefault="00A4152F" w:rsidP="00470ED6">
      <w:pPr>
        <w:spacing w:line="240" w:lineRule="auto"/>
        <w:rPr>
          <w:bCs/>
        </w:rPr>
      </w:pPr>
    </w:p>
    <w:p w:rsidR="00A4152F" w:rsidRPr="00A4152F" w:rsidRDefault="00A4152F" w:rsidP="00470ED6">
      <w:pPr>
        <w:spacing w:line="240" w:lineRule="auto"/>
        <w:rPr>
          <w:bCs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jc w:val="center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ANNESS I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jc w:val="center"/>
        <w:rPr>
          <w:szCs w:val="22"/>
          <w:lang w:val="mt-MT"/>
        </w:rPr>
      </w:pPr>
    </w:p>
    <w:p w:rsidR="00815D7A" w:rsidRPr="009F28FB" w:rsidRDefault="00815D7A" w:rsidP="00815D7A">
      <w:pPr>
        <w:pStyle w:val="QRDBookmark"/>
        <w:widowControl w:val="0"/>
        <w:rPr>
          <w:lang w:val="mt-MT"/>
        </w:rPr>
      </w:pPr>
      <w:r w:rsidRPr="009F28FB">
        <w:rPr>
          <w:bCs/>
          <w:lang w:val="mt-MT" w:bidi="mt-MT"/>
        </w:rPr>
        <w:t>SOMMARJU TAL-KARATTERISTIĊI TAL-PRODOTT</w:t>
      </w:r>
    </w:p>
    <w:p w:rsidR="00815D7A" w:rsidRPr="009F28FB" w:rsidRDefault="00815D7A" w:rsidP="00A4152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color w:val="008000"/>
          <w:szCs w:val="22"/>
          <w:lang w:val="mt-MT" w:bidi="mt-MT"/>
        </w:rPr>
        <w:br w:type="page"/>
      </w:r>
      <w:r w:rsidRPr="009F28FB">
        <w:rPr>
          <w:b/>
          <w:bCs/>
          <w:szCs w:val="22"/>
          <w:lang w:val="mt-MT" w:bidi="mt-MT"/>
        </w:rPr>
        <w:lastRenderedPageBreak/>
        <w:t>1.</w:t>
      </w:r>
      <w:r w:rsidRPr="009F28FB">
        <w:rPr>
          <w:b/>
          <w:bCs/>
          <w:szCs w:val="22"/>
          <w:lang w:val="mt-MT" w:bidi="mt-MT"/>
        </w:rPr>
        <w:tab/>
        <w:t>ISEM IL-PRODOTT MEDIĊINALI</w:t>
      </w:r>
    </w:p>
    <w:p w:rsidR="00815D7A" w:rsidRPr="009F28FB" w:rsidRDefault="00815D7A" w:rsidP="00A4152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A4152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Skilarence 30 mg pilloli gastroreżistenti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eastAsia="zh-CN" w:bidi="mt-MT"/>
        </w:rPr>
        <w:t>Skilarence 120 mg pilloli gastroreżistenti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ind w:left="567" w:hanging="567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2.</w:t>
      </w:r>
      <w:r w:rsidRPr="009F28FB">
        <w:rPr>
          <w:b/>
          <w:bCs/>
          <w:szCs w:val="22"/>
          <w:lang w:val="mt-MT" w:bidi="mt-MT"/>
        </w:rPr>
        <w:tab/>
        <w:t>GĦAMLA KWALITATTIVA U KWANTITATTIVA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815D7A" w:rsidRDefault="003E0E47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 w:eastAsia="zh-CN" w:bidi="mt-MT"/>
        </w:rPr>
      </w:pPr>
      <w:r w:rsidRPr="003E0E47">
        <w:rPr>
          <w:u w:val="single"/>
          <w:lang w:val="mt-MT"/>
        </w:rPr>
        <w:t>Skilarence 30 mg</w:t>
      </w:r>
    </w:p>
    <w:p w:rsidR="006F2605" w:rsidRPr="009F28FB" w:rsidRDefault="006F2605" w:rsidP="00815D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>
        <w:rPr>
          <w:szCs w:val="22"/>
          <w:lang w:val="mt-MT" w:eastAsia="zh-CN" w:bidi="mt-MT"/>
        </w:rPr>
        <w:t>K</w:t>
      </w:r>
      <w:r w:rsidRPr="009F28FB">
        <w:rPr>
          <w:szCs w:val="22"/>
          <w:lang w:val="mt-MT" w:eastAsia="zh-CN" w:bidi="mt-MT"/>
        </w:rPr>
        <w:t>ull pillola gastroreżistenti fiha 30 mg dimethyl fumarate.</w:t>
      </w:r>
    </w:p>
    <w:p w:rsidR="006F2605" w:rsidRDefault="003E0E47" w:rsidP="00A4152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 w:eastAsia="zh-CN" w:bidi="mt-MT"/>
        </w:rPr>
      </w:pPr>
      <w:r w:rsidRPr="003E0E47">
        <w:rPr>
          <w:u w:val="single"/>
          <w:lang w:val="mt-MT"/>
        </w:rPr>
        <w:t>Skilarence 120 mg</w:t>
      </w:r>
    </w:p>
    <w:p w:rsidR="00815D7A" w:rsidRPr="009F28FB" w:rsidRDefault="006F2605" w:rsidP="00A4152F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>
        <w:rPr>
          <w:szCs w:val="22"/>
          <w:lang w:val="mt-MT" w:eastAsia="zh-CN" w:bidi="mt-MT"/>
        </w:rPr>
        <w:t>K</w:t>
      </w:r>
      <w:r w:rsidR="00815D7A" w:rsidRPr="009F28FB">
        <w:rPr>
          <w:szCs w:val="22"/>
          <w:lang w:val="mt-MT" w:eastAsia="zh-CN" w:bidi="mt-MT"/>
        </w:rPr>
        <w:t>ull pillola gastroreżistenti fiha 120 mg dimethyl fumarate.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/>
        </w:rPr>
      </w:pPr>
      <w:r w:rsidRPr="009F28FB">
        <w:rPr>
          <w:szCs w:val="22"/>
          <w:u w:val="single"/>
          <w:lang w:val="mt-MT" w:bidi="mt-MT"/>
        </w:rPr>
        <w:t>Eċċipjent b</w:t>
      </w:r>
      <w:r w:rsidR="00136B1E" w:rsidRPr="009F28FB">
        <w:rPr>
          <w:szCs w:val="22"/>
          <w:u w:val="single"/>
          <w:lang w:val="mt-MT" w:bidi="mt-MT"/>
        </w:rPr>
        <w:t>’</w:t>
      </w:r>
      <w:r w:rsidRPr="009F28FB">
        <w:rPr>
          <w:szCs w:val="22"/>
          <w:u w:val="single"/>
          <w:lang w:val="mt-MT" w:bidi="mt-MT"/>
        </w:rPr>
        <w:t>effett magħruf</w:t>
      </w:r>
    </w:p>
    <w:p w:rsidR="00815D7A" w:rsidRDefault="003E0E47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 w:eastAsia="zh-CN" w:bidi="mt-MT"/>
        </w:rPr>
      </w:pPr>
      <w:r w:rsidRPr="003E0E47">
        <w:rPr>
          <w:u w:val="single"/>
          <w:lang w:val="mt-MT"/>
        </w:rPr>
        <w:t>Skilarence 30 mg</w:t>
      </w:r>
    </w:p>
    <w:p w:rsidR="003E0E47" w:rsidRDefault="003E0E47" w:rsidP="003E0E47">
      <w:pPr>
        <w:keepLines/>
        <w:tabs>
          <w:tab w:val="clear" w:pos="567"/>
        </w:tabs>
        <w:spacing w:line="240" w:lineRule="auto"/>
        <w:rPr>
          <w:rFonts w:eastAsia="SimSun"/>
          <w:lang w:val="mt-MT"/>
        </w:rPr>
      </w:pPr>
      <w:r w:rsidRPr="003E0E47">
        <w:rPr>
          <w:rFonts w:eastAsia="SimSun"/>
          <w:szCs w:val="22"/>
          <w:lang w:val="mt-MT" w:eastAsia="zh-CN"/>
        </w:rPr>
        <w:t>Kull</w:t>
      </w:r>
      <w:r w:rsidR="001B742A" w:rsidRPr="00A7129F">
        <w:rPr>
          <w:rFonts w:eastAsia="SimSun"/>
          <w:lang w:val="mt-MT"/>
        </w:rPr>
        <w:t xml:space="preserve"> pillola gastroreżistenti fiha </w:t>
      </w:r>
      <w:r w:rsidRPr="003E0E47">
        <w:rPr>
          <w:rFonts w:eastAsia="SimSun"/>
          <w:szCs w:val="22"/>
          <w:lang w:val="mt-MT" w:eastAsia="zh-CN"/>
        </w:rPr>
        <w:t>34.2</w:t>
      </w:r>
      <w:r w:rsidR="001B742A" w:rsidRPr="00A7129F">
        <w:rPr>
          <w:rFonts w:eastAsia="SimSun"/>
          <w:lang w:val="mt-MT"/>
        </w:rPr>
        <w:t xml:space="preserve"> mg lactose </w:t>
      </w:r>
      <w:r w:rsidRPr="003E0E47">
        <w:rPr>
          <w:rFonts w:eastAsia="SimSun"/>
          <w:szCs w:val="22"/>
          <w:lang w:val="mt-MT" w:eastAsia="zh-CN"/>
        </w:rPr>
        <w:t xml:space="preserve">(bħala </w:t>
      </w:r>
      <w:r w:rsidR="00A85C88">
        <w:rPr>
          <w:rFonts w:eastAsia="SimSun"/>
          <w:szCs w:val="22"/>
          <w:lang w:val="mt-MT" w:eastAsia="zh-CN"/>
        </w:rPr>
        <w:t>monoidrat</w:t>
      </w:r>
      <w:r w:rsidRPr="003E0E47">
        <w:rPr>
          <w:rFonts w:eastAsia="SimSun"/>
          <w:szCs w:val="22"/>
          <w:lang w:val="mt-MT" w:eastAsia="zh-CN"/>
        </w:rPr>
        <w:t>).</w:t>
      </w:r>
    </w:p>
    <w:p w:rsidR="002B567B" w:rsidRPr="00A7129F" w:rsidRDefault="003E0E47">
      <w:pPr>
        <w:keepLines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mt-MT" w:eastAsia="zh-CN"/>
        </w:rPr>
      </w:pPr>
      <w:r w:rsidRPr="003E0E47">
        <w:rPr>
          <w:rFonts w:eastAsia="SimSun"/>
          <w:szCs w:val="22"/>
          <w:u w:val="single"/>
          <w:lang w:val="mt-MT" w:eastAsia="zh-CN"/>
        </w:rPr>
        <w:t>Skilarence 120 mg</w:t>
      </w:r>
    </w:p>
    <w:p w:rsidR="002B567B" w:rsidRPr="00A7129F" w:rsidRDefault="003E0E47">
      <w:pPr>
        <w:keepLines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3E0E47">
        <w:rPr>
          <w:rFonts w:eastAsia="SimSun"/>
          <w:szCs w:val="22"/>
          <w:lang w:val="mt-MT" w:eastAsia="zh-CN"/>
        </w:rPr>
        <w:t xml:space="preserve">Kull pillola gastroreżistenti fiha 136.8 mg lactose (bħala </w:t>
      </w:r>
      <w:r w:rsidR="00A85C88">
        <w:rPr>
          <w:rFonts w:eastAsia="SimSun"/>
          <w:szCs w:val="22"/>
          <w:lang w:val="mt-MT" w:eastAsia="zh-CN"/>
        </w:rPr>
        <w:t>monoidrat</w:t>
      </w:r>
      <w:r w:rsidRPr="003E0E47">
        <w:rPr>
          <w:rFonts w:eastAsia="SimSun"/>
          <w:szCs w:val="22"/>
          <w:lang w:val="mt-MT" w:eastAsia="zh-CN"/>
        </w:rPr>
        <w:t>).</w:t>
      </w:r>
    </w:p>
    <w:p w:rsidR="002B567B" w:rsidRPr="00A7129F" w:rsidRDefault="002B567B" w:rsidP="00A4152F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mt-MT" w:eastAsia="zh-CN"/>
        </w:rPr>
      </w:pPr>
    </w:p>
    <w:p w:rsidR="003E0E47" w:rsidRPr="00F925A8" w:rsidRDefault="00D412CC" w:rsidP="00A4152F">
      <w:pPr>
        <w:widowControl w:val="0"/>
        <w:tabs>
          <w:tab w:val="clear" w:pos="567"/>
        </w:tabs>
        <w:spacing w:line="240" w:lineRule="auto"/>
        <w:rPr>
          <w:rFonts w:eastAsia="SimSun"/>
          <w:lang w:val="mt-MT"/>
        </w:rPr>
      </w:pPr>
      <w:r w:rsidRPr="00D412CC">
        <w:rPr>
          <w:rFonts w:eastAsia="SimSun"/>
          <w:lang w:val="mt-MT"/>
        </w:rPr>
        <w:t xml:space="preserve">Għal-lista sħiħa ta'eċċipjenti, ara </w:t>
      </w:r>
      <w:r w:rsidR="002E4D26">
        <w:rPr>
          <w:rFonts w:eastAsia="SimSun"/>
          <w:lang w:val="mt-MT"/>
        </w:rPr>
        <w:t>sezzjoni </w:t>
      </w:r>
      <w:r w:rsidRPr="00D412CC">
        <w:rPr>
          <w:rFonts w:eastAsia="SimSun"/>
          <w:lang w:val="mt-MT"/>
        </w:rPr>
        <w:t>6.1.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ind w:left="567" w:hanging="567"/>
        <w:rPr>
          <w:caps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3.</w:t>
      </w:r>
      <w:r w:rsidRPr="009F28FB">
        <w:rPr>
          <w:b/>
          <w:bCs/>
          <w:szCs w:val="22"/>
          <w:lang w:val="mt-MT" w:bidi="mt-MT"/>
        </w:rPr>
        <w:tab/>
        <w:t>GĦAMLA FARMAĊEWTIKA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A4152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Pillola gastroreżistenti.</w:t>
      </w:r>
    </w:p>
    <w:p w:rsidR="006F2605" w:rsidRDefault="003E0E47" w:rsidP="00A4152F">
      <w:pPr>
        <w:keepNext/>
        <w:widowControl w:val="0"/>
        <w:tabs>
          <w:tab w:val="clear" w:pos="567"/>
        </w:tabs>
        <w:spacing w:line="240" w:lineRule="auto"/>
        <w:rPr>
          <w:u w:val="single"/>
          <w:lang w:val="mt-MT"/>
        </w:rPr>
      </w:pPr>
      <w:r w:rsidRPr="003E0E47">
        <w:rPr>
          <w:u w:val="single"/>
          <w:lang w:val="mt-MT"/>
        </w:rPr>
        <w:t>Skilarence 30 mg</w:t>
      </w:r>
    </w:p>
    <w:p w:rsidR="00815D7A" w:rsidRPr="009F28FB" w:rsidRDefault="006F2605" w:rsidP="00A4152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>
        <w:rPr>
          <w:szCs w:val="22"/>
          <w:lang w:val="mt-MT" w:eastAsia="zh-CN" w:bidi="mt-MT"/>
        </w:rPr>
        <w:t>P</w:t>
      </w:r>
      <w:r w:rsidR="00815D7A" w:rsidRPr="009F28FB">
        <w:rPr>
          <w:szCs w:val="22"/>
          <w:lang w:val="mt-MT" w:eastAsia="zh-CN" w:bidi="mt-MT"/>
        </w:rPr>
        <w:t>illola bajda, miksija b</w:t>
      </w:r>
      <w:r w:rsidR="00136B1E" w:rsidRPr="009F28FB">
        <w:rPr>
          <w:szCs w:val="22"/>
          <w:lang w:val="mt-MT" w:eastAsia="zh-CN" w:bidi="mt-MT"/>
        </w:rPr>
        <w:t>’</w:t>
      </w:r>
      <w:r w:rsidR="00815D7A" w:rsidRPr="009F28FB">
        <w:rPr>
          <w:szCs w:val="22"/>
          <w:lang w:val="mt-MT" w:eastAsia="zh-CN" w:bidi="mt-MT"/>
        </w:rPr>
        <w:t>rita, tonda, imżaqqa miż-żewġ naħat</w:t>
      </w:r>
      <w:r>
        <w:rPr>
          <w:szCs w:val="22"/>
          <w:lang w:val="mt-MT" w:eastAsia="zh-CN" w:bidi="mt-MT"/>
        </w:rPr>
        <w:t xml:space="preserve"> b’dijametru ta’ madwar 6.8 mm</w:t>
      </w:r>
      <w:r w:rsidR="00815D7A" w:rsidRPr="009F28FB">
        <w:rPr>
          <w:szCs w:val="22"/>
          <w:lang w:val="mt-MT" w:eastAsia="zh-CN" w:bidi="mt-MT"/>
        </w:rPr>
        <w:t>.</w:t>
      </w:r>
    </w:p>
    <w:p w:rsidR="006F2605" w:rsidRPr="006F2605" w:rsidRDefault="003E0E47" w:rsidP="00A4152F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 w:eastAsia="zh-CN" w:bidi="mt-MT"/>
        </w:rPr>
      </w:pPr>
      <w:r w:rsidRPr="003E0E47">
        <w:rPr>
          <w:u w:val="single"/>
          <w:lang w:val="mt-MT"/>
        </w:rPr>
        <w:t>Skilarence 120 mg</w:t>
      </w:r>
    </w:p>
    <w:p w:rsidR="00815D7A" w:rsidRPr="009F28FB" w:rsidRDefault="006F2605" w:rsidP="00A4152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>
        <w:rPr>
          <w:szCs w:val="22"/>
          <w:lang w:val="mt-MT" w:eastAsia="zh-CN" w:bidi="mt-MT"/>
        </w:rPr>
        <w:t>P</w:t>
      </w:r>
      <w:r w:rsidR="00815D7A" w:rsidRPr="009F28FB">
        <w:rPr>
          <w:szCs w:val="22"/>
          <w:lang w:val="mt-MT" w:eastAsia="zh-CN" w:bidi="mt-MT"/>
        </w:rPr>
        <w:t>illola blu, miksija b</w:t>
      </w:r>
      <w:r w:rsidR="00136B1E" w:rsidRPr="009F28FB">
        <w:rPr>
          <w:szCs w:val="22"/>
          <w:lang w:val="mt-MT" w:eastAsia="zh-CN" w:bidi="mt-MT"/>
        </w:rPr>
        <w:t>’</w:t>
      </w:r>
      <w:r w:rsidR="00815D7A" w:rsidRPr="009F28FB">
        <w:rPr>
          <w:szCs w:val="22"/>
          <w:lang w:val="mt-MT" w:eastAsia="zh-CN" w:bidi="mt-MT"/>
        </w:rPr>
        <w:t>rita, tonda, imżaqqa miż-żewġ naħat</w:t>
      </w:r>
      <w:r w:rsidR="00CF2DFE">
        <w:rPr>
          <w:szCs w:val="22"/>
          <w:lang w:val="mt-MT" w:eastAsia="zh-CN" w:bidi="mt-MT"/>
        </w:rPr>
        <w:t xml:space="preserve"> b’dijametru ta’ madw</w:t>
      </w:r>
      <w:r>
        <w:rPr>
          <w:szCs w:val="22"/>
          <w:lang w:val="mt-MT" w:eastAsia="zh-CN" w:bidi="mt-MT"/>
        </w:rPr>
        <w:t>a</w:t>
      </w:r>
      <w:r w:rsidR="00CF2DFE">
        <w:rPr>
          <w:szCs w:val="22"/>
          <w:lang w:val="mt-MT" w:eastAsia="zh-CN" w:bidi="mt-MT"/>
        </w:rPr>
        <w:t>r</w:t>
      </w:r>
      <w:r>
        <w:rPr>
          <w:szCs w:val="22"/>
          <w:lang w:val="mt-MT" w:eastAsia="zh-CN" w:bidi="mt-MT"/>
        </w:rPr>
        <w:t xml:space="preserve"> 11.6</w:t>
      </w:r>
      <w:r>
        <w:rPr>
          <w:lang w:val="mt-MT"/>
        </w:rPr>
        <w:t> mm</w:t>
      </w:r>
      <w:r w:rsidR="00815D7A" w:rsidRPr="009F28FB">
        <w:rPr>
          <w:szCs w:val="22"/>
          <w:lang w:val="mt-MT" w:eastAsia="zh-CN" w:bidi="mt-MT"/>
        </w:rPr>
        <w:t>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uppressAutoHyphens/>
        <w:spacing w:line="240" w:lineRule="auto"/>
        <w:ind w:left="567" w:hanging="567"/>
        <w:rPr>
          <w:b/>
          <w:szCs w:val="22"/>
          <w:lang w:val="mt-MT"/>
        </w:rPr>
      </w:pPr>
      <w:r w:rsidRPr="009F28FB">
        <w:rPr>
          <w:b/>
          <w:bCs/>
          <w:caps/>
          <w:szCs w:val="22"/>
          <w:lang w:val="mt-MT" w:bidi="mt-MT"/>
        </w:rPr>
        <w:t>4.</w:t>
      </w:r>
      <w:r w:rsidRPr="009F28FB">
        <w:rPr>
          <w:b/>
          <w:bCs/>
          <w:caps/>
          <w:szCs w:val="22"/>
          <w:lang w:val="mt-MT" w:bidi="mt-MT"/>
        </w:rPr>
        <w:tab/>
      </w:r>
      <w:r w:rsidRPr="009F28FB">
        <w:rPr>
          <w:b/>
          <w:bCs/>
          <w:szCs w:val="22"/>
          <w:lang w:val="mt-MT" w:bidi="mt-MT"/>
        </w:rPr>
        <w:t>TAGĦRIF KLINIKU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uppressAutoHyphens/>
        <w:spacing w:line="240" w:lineRule="auto"/>
        <w:ind w:left="567" w:hanging="567"/>
        <w:rPr>
          <w:caps/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uppressAutoHyphens/>
        <w:spacing w:line="240" w:lineRule="auto"/>
        <w:ind w:left="567" w:hanging="567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4.1</w:t>
      </w:r>
      <w:r w:rsidRPr="009F28FB">
        <w:rPr>
          <w:b/>
          <w:bCs/>
          <w:szCs w:val="22"/>
          <w:lang w:val="mt-MT" w:bidi="mt-MT"/>
        </w:rPr>
        <w:tab/>
        <w:t>Indikazzjonijiet terapewtiċi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Skilarence hu indikat għall-kura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psorijażi severa tal-plakka fl-adulti bi bżonn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terapija sistemika bil-mediċina.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i/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ind w:left="567" w:hanging="567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4.2</w:t>
      </w:r>
      <w:r w:rsidRPr="009F28FB">
        <w:rPr>
          <w:b/>
          <w:bCs/>
          <w:szCs w:val="22"/>
          <w:lang w:val="mt-MT" w:bidi="mt-MT"/>
        </w:rPr>
        <w:tab/>
        <w:t>Pożoloġija u metodu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kif għandu jingħata</w:t>
      </w:r>
    </w:p>
    <w:p w:rsidR="00815D7A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mt-MT" w:eastAsia="zh-CN"/>
        </w:rPr>
      </w:pPr>
    </w:p>
    <w:p w:rsidR="006F2605" w:rsidRPr="006F2605" w:rsidRDefault="001B742A" w:rsidP="007660FF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1B742A">
        <w:rPr>
          <w:rFonts w:eastAsia="SimSun"/>
          <w:szCs w:val="22"/>
          <w:lang w:val="mt-MT" w:eastAsia="zh-CN"/>
        </w:rPr>
        <w:t>Skilarence hu intiż għall-użu taħt il-gwida u s-</w:t>
      </w:r>
      <w:r w:rsidR="006F2605">
        <w:rPr>
          <w:rFonts w:eastAsia="SimSun"/>
          <w:szCs w:val="22"/>
          <w:lang w:val="mt-MT" w:eastAsia="zh-CN"/>
        </w:rPr>
        <w:t>superviżjoni</w:t>
      </w:r>
      <w:r w:rsidRPr="001B742A">
        <w:rPr>
          <w:rFonts w:eastAsia="SimSun"/>
          <w:szCs w:val="22"/>
          <w:lang w:val="mt-MT" w:eastAsia="zh-CN"/>
        </w:rPr>
        <w:t xml:space="preserve"> ta’ tabib b’esperjenza fid-dijanjożi u l-kura tal-</w:t>
      </w:r>
      <w:r w:rsidR="004B1F32">
        <w:rPr>
          <w:rFonts w:eastAsia="SimSun"/>
          <w:szCs w:val="22"/>
          <w:lang w:val="mt-MT" w:eastAsia="zh-CN"/>
        </w:rPr>
        <w:t>psorijażi</w:t>
      </w:r>
      <w:r w:rsidRPr="001B742A">
        <w:rPr>
          <w:rFonts w:eastAsia="SimSun"/>
          <w:szCs w:val="22"/>
          <w:lang w:val="mt-MT" w:eastAsia="zh-CN"/>
        </w:rPr>
        <w:t>.</w:t>
      </w:r>
    </w:p>
    <w:p w:rsidR="006F2605" w:rsidRPr="009F28FB" w:rsidRDefault="006F2605" w:rsidP="00A4152F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mt-MT" w:eastAsia="zh-CN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mt-MT" w:eastAsia="zh-CN"/>
        </w:rPr>
      </w:pPr>
      <w:r w:rsidRPr="009F28FB">
        <w:rPr>
          <w:szCs w:val="22"/>
          <w:u w:val="single"/>
          <w:lang w:val="mt-MT" w:eastAsia="zh-CN" w:bidi="mt-MT"/>
        </w:rPr>
        <w:t>Pożoloġija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9F28FB">
        <w:rPr>
          <w:szCs w:val="22"/>
          <w:lang w:val="mt-MT" w:eastAsia="zh-CN" w:bidi="mt-MT"/>
        </w:rPr>
        <w:t>Sabiex titjieb it-tollerabilità, huwa rakkomandat li l-kura tinbeda b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>doża inizjali inqas b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>żidiet grawali sussegwenti. Fl-ewwel ġimgħa, Skilarence 30</w:t>
      </w:r>
      <w:r w:rsidR="00D3725F" w:rsidRPr="009F28FB">
        <w:rPr>
          <w:szCs w:val="22"/>
          <w:lang w:val="mt-MT" w:eastAsia="zh-CN" w:bidi="mt-MT"/>
        </w:rPr>
        <w:t> mg</w:t>
      </w:r>
      <w:r w:rsidRPr="009F28FB">
        <w:rPr>
          <w:szCs w:val="22"/>
          <w:lang w:val="mt-MT" w:eastAsia="zh-CN" w:bidi="mt-MT"/>
        </w:rPr>
        <w:t xml:space="preserve"> jittieħed darba kuljum (pillola waħda filgħaxija). Fit-tieni ġimgħa, Skilarence 30</w:t>
      </w:r>
      <w:r w:rsidR="00D3725F" w:rsidRPr="009F28FB">
        <w:rPr>
          <w:szCs w:val="22"/>
          <w:lang w:val="mt-MT" w:eastAsia="zh-CN" w:bidi="mt-MT"/>
        </w:rPr>
        <w:t> mg</w:t>
      </w:r>
      <w:r w:rsidRPr="009F28FB">
        <w:rPr>
          <w:szCs w:val="22"/>
          <w:lang w:val="mt-MT" w:eastAsia="zh-CN" w:bidi="mt-MT"/>
        </w:rPr>
        <w:t xml:space="preserve"> jittieħed darbtejn kuljum (pillola waħda filgħodu u waħda filgħaxija). Fit-tielet ġimgħa, Skilarence 30</w:t>
      </w:r>
      <w:r w:rsidR="00D3725F" w:rsidRPr="009F28FB">
        <w:rPr>
          <w:szCs w:val="22"/>
          <w:lang w:val="mt-MT" w:eastAsia="zh-CN" w:bidi="mt-MT"/>
        </w:rPr>
        <w:t> mg</w:t>
      </w:r>
      <w:r w:rsidRPr="009F28FB">
        <w:rPr>
          <w:szCs w:val="22"/>
          <w:lang w:val="mt-MT" w:eastAsia="zh-CN" w:bidi="mt-MT"/>
        </w:rPr>
        <w:t xml:space="preserve"> jittieħed tliet darbiet kuljum (pillola waħda filgħodu, waħda f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>nofsinhar u waħda filgħaxija). Mir-raba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 xml:space="preserve"> ġimgħa, il-kura tibda tingħata b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>pillola waħda Skilarence 120</w:t>
      </w:r>
      <w:r w:rsidR="00D3725F" w:rsidRPr="009F28FB">
        <w:rPr>
          <w:szCs w:val="22"/>
          <w:lang w:val="mt-MT" w:eastAsia="zh-CN" w:bidi="mt-MT"/>
        </w:rPr>
        <w:t> mg</w:t>
      </w:r>
      <w:r w:rsidRPr="009F28FB">
        <w:rPr>
          <w:szCs w:val="22"/>
          <w:lang w:val="mt-MT" w:eastAsia="zh-CN" w:bidi="mt-MT"/>
        </w:rPr>
        <w:t xml:space="preserve"> filgħaxija. Imbagħad din id-doża tiżdied b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>pillola waħda Skilarence 120</w:t>
      </w:r>
      <w:r w:rsidR="00D3725F" w:rsidRPr="009F28FB">
        <w:rPr>
          <w:szCs w:val="22"/>
          <w:lang w:val="mt-MT" w:eastAsia="zh-CN" w:bidi="mt-MT"/>
        </w:rPr>
        <w:t> mg</w:t>
      </w:r>
      <w:r w:rsidRPr="009F28FB">
        <w:rPr>
          <w:szCs w:val="22"/>
          <w:lang w:val="mt-MT" w:eastAsia="zh-CN" w:bidi="mt-MT"/>
        </w:rPr>
        <w:t xml:space="preserve"> fil-ġimgħa f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>ħinijiet differenti tal-ġurnata għall-5</w:t>
      </w:r>
      <w:r w:rsidR="00D3725F" w:rsidRPr="009F28FB">
        <w:rPr>
          <w:szCs w:val="22"/>
          <w:lang w:val="mt-MT" w:eastAsia="zh-CN" w:bidi="mt-MT"/>
        </w:rPr>
        <w:t> </w:t>
      </w:r>
      <w:r w:rsidRPr="009F28FB">
        <w:rPr>
          <w:szCs w:val="22"/>
          <w:lang w:val="mt-MT" w:eastAsia="zh-CN" w:bidi="mt-MT"/>
        </w:rPr>
        <w:t>ġimgħat ta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 xml:space="preserve"> wara, kif muri fit-tabella ta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 xml:space="preserve"> hawn taħt. Id-doża massima permessa f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>ġurnata hija ta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 xml:space="preserve"> 720</w:t>
      </w:r>
      <w:r w:rsidR="00D3725F" w:rsidRPr="009F28FB">
        <w:rPr>
          <w:szCs w:val="22"/>
          <w:lang w:val="mt-MT" w:eastAsia="zh-CN" w:bidi="mt-MT"/>
        </w:rPr>
        <w:t> mg</w:t>
      </w:r>
      <w:r w:rsidRPr="009F28FB">
        <w:rPr>
          <w:szCs w:val="22"/>
          <w:lang w:val="mt-MT" w:eastAsia="zh-CN" w:bidi="mt-MT"/>
        </w:rPr>
        <w:t xml:space="preserve"> (3 x 2 pilloli Skilarence 120</w:t>
      </w:r>
      <w:r w:rsidR="00D3725F" w:rsidRPr="009F28FB">
        <w:rPr>
          <w:szCs w:val="22"/>
          <w:lang w:val="mt-MT" w:eastAsia="zh-CN" w:bidi="mt-MT"/>
        </w:rPr>
        <w:t> mg</w:t>
      </w:r>
      <w:r w:rsidRPr="009F28FB">
        <w:rPr>
          <w:szCs w:val="22"/>
          <w:lang w:val="mt-MT" w:eastAsia="zh-CN" w:bidi="mt-MT"/>
        </w:rPr>
        <w:t>).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tbl>
      <w:tblPr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74"/>
        <w:gridCol w:w="1933"/>
        <w:gridCol w:w="1934"/>
        <w:gridCol w:w="1935"/>
        <w:gridCol w:w="2511"/>
      </w:tblGrid>
      <w:tr w:rsidR="000812BB" w:rsidRPr="0023369B" w:rsidTr="000812BB">
        <w:tc>
          <w:tcPr>
            <w:tcW w:w="5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12BB" w:rsidRPr="009F28FB" w:rsidRDefault="000812BB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rPr>
                <w:b/>
                <w:szCs w:val="22"/>
                <w:lang w:val="mt-MT"/>
              </w:rPr>
            </w:pPr>
            <w:r w:rsidRPr="009F28FB">
              <w:rPr>
                <w:b/>
                <w:bCs/>
                <w:szCs w:val="22"/>
                <w:lang w:val="mt-MT" w:bidi="mt-MT"/>
              </w:rPr>
              <w:lastRenderedPageBreak/>
              <w:t>Ġimgħa</w:t>
            </w:r>
          </w:p>
        </w:tc>
        <w:tc>
          <w:tcPr>
            <w:tcW w:w="312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12BB" w:rsidRPr="009F28FB" w:rsidRDefault="000812BB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b/>
                <w:szCs w:val="22"/>
                <w:lang w:val="mt-MT"/>
              </w:rPr>
            </w:pPr>
            <w:r w:rsidRPr="009F28FB">
              <w:rPr>
                <w:b/>
                <w:bCs/>
                <w:szCs w:val="22"/>
                <w:lang w:val="mt-MT" w:bidi="mt-MT"/>
              </w:rPr>
              <w:t>In-numru ta’ pilloli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12BB" w:rsidRPr="009F28FB" w:rsidRDefault="000812BB" w:rsidP="00C56D17">
            <w:pPr>
              <w:keepNext/>
              <w:widowControl w:val="0"/>
              <w:tabs>
                <w:tab w:val="clear" w:pos="567"/>
              </w:tabs>
              <w:spacing w:line="240" w:lineRule="auto"/>
              <w:ind w:left="-112" w:right="-143" w:firstLine="112"/>
              <w:jc w:val="center"/>
              <w:rPr>
                <w:b/>
                <w:szCs w:val="22"/>
                <w:lang w:val="mt-MT"/>
              </w:rPr>
            </w:pPr>
            <w:r w:rsidRPr="009F28FB">
              <w:rPr>
                <w:b/>
                <w:bCs/>
                <w:szCs w:val="22"/>
                <w:lang w:val="mt-MT" w:bidi="mt-MT"/>
              </w:rPr>
              <w:t xml:space="preserve">Id-doża totali f’ġurnata </w:t>
            </w:r>
          </w:p>
          <w:p w:rsidR="000812BB" w:rsidRPr="009F28FB" w:rsidRDefault="000812BB" w:rsidP="00C56D17">
            <w:pPr>
              <w:keepNext/>
              <w:widowControl w:val="0"/>
              <w:ind w:left="-112" w:right="-143"/>
              <w:jc w:val="center"/>
              <w:rPr>
                <w:b/>
                <w:szCs w:val="22"/>
                <w:lang w:val="mt-MT"/>
              </w:rPr>
            </w:pPr>
            <w:r w:rsidRPr="009F28FB">
              <w:rPr>
                <w:b/>
                <w:bCs/>
                <w:szCs w:val="22"/>
                <w:lang w:val="mt-MT" w:bidi="mt-MT"/>
              </w:rPr>
              <w:t xml:space="preserve">(mg) ta’ dimethyl fumarate </w:t>
            </w:r>
          </w:p>
        </w:tc>
      </w:tr>
      <w:tr w:rsidR="000812BB" w:rsidRPr="009F28FB" w:rsidTr="000812BB">
        <w:tc>
          <w:tcPr>
            <w:tcW w:w="52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12BB" w:rsidRPr="009F28FB" w:rsidRDefault="000812BB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rPr>
                <w:b/>
                <w:szCs w:val="22"/>
                <w:lang w:val="mt-MT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12BB" w:rsidRPr="009F28FB" w:rsidRDefault="000812BB" w:rsidP="000812BB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b/>
                <w:szCs w:val="22"/>
                <w:lang w:val="mt-MT"/>
              </w:rPr>
            </w:pPr>
            <w:r w:rsidRPr="009F28FB">
              <w:rPr>
                <w:b/>
                <w:bCs/>
                <w:szCs w:val="22"/>
                <w:lang w:val="mt-MT" w:bidi="mt-MT"/>
              </w:rPr>
              <w:t>Filgħodu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12BB" w:rsidRPr="009F28FB" w:rsidRDefault="000812BB" w:rsidP="000812BB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b/>
                <w:szCs w:val="22"/>
                <w:lang w:val="mt-MT"/>
              </w:rPr>
            </w:pPr>
            <w:r w:rsidRPr="009F28FB">
              <w:rPr>
                <w:b/>
                <w:bCs/>
                <w:szCs w:val="22"/>
                <w:lang w:val="mt-MT" w:bidi="mt-MT"/>
              </w:rPr>
              <w:t>Nofsinhar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12BB" w:rsidRPr="009F28FB" w:rsidRDefault="000812BB" w:rsidP="000812BB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b/>
                <w:szCs w:val="22"/>
                <w:lang w:val="mt-MT"/>
              </w:rPr>
            </w:pPr>
            <w:r w:rsidRPr="009F28FB">
              <w:rPr>
                <w:b/>
                <w:bCs/>
                <w:szCs w:val="22"/>
                <w:lang w:val="mt-MT" w:bidi="mt-MT"/>
              </w:rPr>
              <w:t>Filgħaxija</w:t>
            </w:r>
          </w:p>
        </w:tc>
        <w:tc>
          <w:tcPr>
            <w:tcW w:w="13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12BB" w:rsidRPr="009F28FB" w:rsidRDefault="000812BB" w:rsidP="00C56D17">
            <w:pPr>
              <w:keepNext/>
              <w:widowControl w:val="0"/>
              <w:tabs>
                <w:tab w:val="clear" w:pos="567"/>
              </w:tabs>
              <w:spacing w:line="240" w:lineRule="auto"/>
              <w:ind w:left="-112" w:right="-143"/>
              <w:jc w:val="center"/>
              <w:rPr>
                <w:b/>
                <w:szCs w:val="22"/>
                <w:lang w:val="mt-MT"/>
              </w:rPr>
            </w:pPr>
          </w:p>
        </w:tc>
      </w:tr>
      <w:tr w:rsidR="00815D7A" w:rsidRPr="009F28FB" w:rsidTr="006F2605">
        <w:tc>
          <w:tcPr>
            <w:tcW w:w="364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b/>
                <w:szCs w:val="22"/>
                <w:lang w:val="mt-MT"/>
              </w:rPr>
            </w:pPr>
            <w:r w:rsidRPr="009F28FB">
              <w:rPr>
                <w:b/>
                <w:bCs/>
                <w:szCs w:val="22"/>
                <w:lang w:val="mt-MT" w:bidi="mt-MT"/>
              </w:rPr>
              <w:t>Skilarence 30 mg</w:t>
            </w:r>
          </w:p>
        </w:tc>
        <w:tc>
          <w:tcPr>
            <w:tcW w:w="1352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b/>
                <w:szCs w:val="22"/>
                <w:lang w:val="mt-MT"/>
              </w:rPr>
            </w:pPr>
          </w:p>
        </w:tc>
      </w:tr>
      <w:tr w:rsidR="00815D7A" w:rsidRPr="009F28FB" w:rsidTr="000812BB">
        <w:tc>
          <w:tcPr>
            <w:tcW w:w="5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1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0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0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1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30</w:t>
            </w:r>
          </w:p>
        </w:tc>
      </w:tr>
      <w:tr w:rsidR="00815D7A" w:rsidRPr="009F28FB" w:rsidTr="000812BB">
        <w:tc>
          <w:tcPr>
            <w:tcW w:w="52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2</w:t>
            </w:r>
          </w:p>
        </w:tc>
        <w:tc>
          <w:tcPr>
            <w:tcW w:w="104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1</w:t>
            </w:r>
          </w:p>
        </w:tc>
        <w:tc>
          <w:tcPr>
            <w:tcW w:w="104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0</w:t>
            </w:r>
          </w:p>
        </w:tc>
        <w:tc>
          <w:tcPr>
            <w:tcW w:w="10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1</w:t>
            </w:r>
          </w:p>
        </w:tc>
        <w:tc>
          <w:tcPr>
            <w:tcW w:w="135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60</w:t>
            </w:r>
          </w:p>
        </w:tc>
      </w:tr>
      <w:tr w:rsidR="00815D7A" w:rsidRPr="009F28FB" w:rsidTr="000812BB">
        <w:tc>
          <w:tcPr>
            <w:tcW w:w="52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3</w:t>
            </w:r>
          </w:p>
        </w:tc>
        <w:tc>
          <w:tcPr>
            <w:tcW w:w="10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1</w:t>
            </w:r>
          </w:p>
        </w:tc>
        <w:tc>
          <w:tcPr>
            <w:tcW w:w="10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1</w:t>
            </w:r>
          </w:p>
        </w:tc>
        <w:tc>
          <w:tcPr>
            <w:tcW w:w="10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1</w:t>
            </w:r>
          </w:p>
        </w:tc>
        <w:tc>
          <w:tcPr>
            <w:tcW w:w="13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90</w:t>
            </w:r>
          </w:p>
        </w:tc>
      </w:tr>
      <w:tr w:rsidR="00815D7A" w:rsidRPr="009F28FB" w:rsidTr="006F2605">
        <w:tc>
          <w:tcPr>
            <w:tcW w:w="364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b/>
                <w:szCs w:val="22"/>
                <w:lang w:val="mt-MT"/>
              </w:rPr>
            </w:pPr>
            <w:r w:rsidRPr="009F28FB">
              <w:rPr>
                <w:b/>
                <w:bCs/>
                <w:szCs w:val="22"/>
                <w:lang w:val="mt-MT" w:bidi="mt-MT"/>
              </w:rPr>
              <w:t>Skilarence 120 mg</w:t>
            </w:r>
          </w:p>
        </w:tc>
        <w:tc>
          <w:tcPr>
            <w:tcW w:w="1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</w:p>
        </w:tc>
      </w:tr>
      <w:tr w:rsidR="00815D7A" w:rsidRPr="009F28FB" w:rsidTr="000812BB">
        <w:trPr>
          <w:trHeight w:val="231"/>
        </w:trPr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4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0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0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1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120</w:t>
            </w:r>
          </w:p>
        </w:tc>
      </w:tr>
      <w:tr w:rsidR="00815D7A" w:rsidRPr="009F28FB" w:rsidTr="000812BB">
        <w:trPr>
          <w:trHeight w:val="253"/>
        </w:trPr>
        <w:tc>
          <w:tcPr>
            <w:tcW w:w="5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5</w:t>
            </w:r>
          </w:p>
        </w:tc>
        <w:tc>
          <w:tcPr>
            <w:tcW w:w="10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1</w:t>
            </w:r>
          </w:p>
        </w:tc>
        <w:tc>
          <w:tcPr>
            <w:tcW w:w="10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0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1</w:t>
            </w:r>
          </w:p>
        </w:tc>
        <w:tc>
          <w:tcPr>
            <w:tcW w:w="13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240</w:t>
            </w:r>
          </w:p>
        </w:tc>
      </w:tr>
      <w:tr w:rsidR="00815D7A" w:rsidRPr="009F28FB" w:rsidTr="000812BB">
        <w:trPr>
          <w:trHeight w:val="323"/>
        </w:trPr>
        <w:tc>
          <w:tcPr>
            <w:tcW w:w="5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6</w:t>
            </w:r>
          </w:p>
        </w:tc>
        <w:tc>
          <w:tcPr>
            <w:tcW w:w="10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1</w:t>
            </w:r>
          </w:p>
        </w:tc>
        <w:tc>
          <w:tcPr>
            <w:tcW w:w="10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1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1</w:t>
            </w:r>
          </w:p>
        </w:tc>
        <w:tc>
          <w:tcPr>
            <w:tcW w:w="13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360</w:t>
            </w:r>
          </w:p>
        </w:tc>
      </w:tr>
      <w:tr w:rsidR="00815D7A" w:rsidRPr="009F28FB" w:rsidTr="000812BB">
        <w:trPr>
          <w:trHeight w:val="242"/>
        </w:trPr>
        <w:tc>
          <w:tcPr>
            <w:tcW w:w="5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7</w:t>
            </w:r>
          </w:p>
        </w:tc>
        <w:tc>
          <w:tcPr>
            <w:tcW w:w="10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1</w:t>
            </w:r>
          </w:p>
        </w:tc>
        <w:tc>
          <w:tcPr>
            <w:tcW w:w="10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1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2</w:t>
            </w:r>
          </w:p>
        </w:tc>
        <w:tc>
          <w:tcPr>
            <w:tcW w:w="13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480</w:t>
            </w:r>
          </w:p>
        </w:tc>
      </w:tr>
      <w:tr w:rsidR="00815D7A" w:rsidRPr="009F28FB" w:rsidTr="000812BB">
        <w:trPr>
          <w:trHeight w:val="265"/>
        </w:trPr>
        <w:tc>
          <w:tcPr>
            <w:tcW w:w="5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8</w:t>
            </w:r>
          </w:p>
        </w:tc>
        <w:tc>
          <w:tcPr>
            <w:tcW w:w="10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2</w:t>
            </w:r>
          </w:p>
        </w:tc>
        <w:tc>
          <w:tcPr>
            <w:tcW w:w="10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1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2</w:t>
            </w:r>
          </w:p>
        </w:tc>
        <w:tc>
          <w:tcPr>
            <w:tcW w:w="13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600</w:t>
            </w:r>
          </w:p>
        </w:tc>
      </w:tr>
      <w:tr w:rsidR="00815D7A" w:rsidRPr="009F28FB" w:rsidTr="000812BB">
        <w:trPr>
          <w:trHeight w:val="317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9+</w:t>
            </w:r>
          </w:p>
        </w:tc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2</w:t>
            </w:r>
          </w:p>
        </w:tc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2</w:t>
            </w:r>
          </w:p>
        </w:tc>
        <w:tc>
          <w:tcPr>
            <w:tcW w:w="10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2</w:t>
            </w:r>
          </w:p>
        </w:tc>
        <w:tc>
          <w:tcPr>
            <w:tcW w:w="1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D7A" w:rsidRPr="009F28FB" w:rsidRDefault="00815D7A" w:rsidP="00815D7A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/>
              </w:rPr>
            </w:pPr>
            <w:r w:rsidRPr="009F28FB">
              <w:rPr>
                <w:szCs w:val="22"/>
                <w:lang w:val="mt-MT" w:bidi="mt-MT"/>
              </w:rPr>
              <w:t>720</w:t>
            </w:r>
          </w:p>
        </w:tc>
      </w:tr>
    </w:tbl>
    <w:p w:rsidR="003E0E47" w:rsidRDefault="003E0E47" w:rsidP="00A4152F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8C1FFF" w:rsidRDefault="008C1FFF" w:rsidP="00A4152F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>
        <w:rPr>
          <w:lang w:val="mt-MT"/>
        </w:rPr>
        <w:t>Jekk ma tiġix ittollerata żieda partikolari fid-doża, din tista’ titnaqqas b’mod temporanju għall-aħħar doża ttollerata.</w:t>
      </w:r>
    </w:p>
    <w:p w:rsidR="003E0E47" w:rsidRDefault="003E0E47" w:rsidP="00A4152F">
      <w:pPr>
        <w:widowControl w:val="0"/>
        <w:tabs>
          <w:tab w:val="clear" w:pos="567"/>
        </w:tabs>
        <w:spacing w:line="240" w:lineRule="auto"/>
        <w:rPr>
          <w:rFonts w:eastAsia="SimSun"/>
          <w:lang w:val="mt-MT"/>
        </w:rPr>
      </w:pPr>
    </w:p>
    <w:p w:rsidR="0065716F" w:rsidRDefault="00815D7A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  <w:r w:rsidRPr="009F28FB">
        <w:rPr>
          <w:szCs w:val="22"/>
          <w:lang w:val="mt-MT" w:bidi="mt-MT"/>
        </w:rPr>
        <w:t>Jekk jiġi osservat li l-kura rnexxiet qabel ma tintlaħaq id-doża massima, ma jkun hemm bżonn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ebda żieda ulterjuri fid-doża. Wara li jinkiseb titjib </w:t>
      </w:r>
      <w:r w:rsidR="0065716F">
        <w:rPr>
          <w:szCs w:val="22"/>
          <w:lang w:val="mt-MT" w:bidi="mt-MT"/>
        </w:rPr>
        <w:t>kliniku rilevanti</w:t>
      </w:r>
      <w:r w:rsidR="0065716F" w:rsidRPr="009F28FB">
        <w:rPr>
          <w:szCs w:val="22"/>
          <w:lang w:val="mt-MT" w:bidi="mt-MT"/>
        </w:rPr>
        <w:t xml:space="preserve"> </w:t>
      </w:r>
      <w:r w:rsidRPr="009F28FB">
        <w:rPr>
          <w:szCs w:val="22"/>
          <w:lang w:val="mt-MT" w:bidi="mt-MT"/>
        </w:rPr>
        <w:t xml:space="preserve">fil-leżjonijiet fuq il-ġilda, </w:t>
      </w:r>
      <w:r w:rsidR="00832696">
        <w:rPr>
          <w:szCs w:val="22"/>
          <w:lang w:val="mt-MT" w:bidi="mt-MT"/>
        </w:rPr>
        <w:t xml:space="preserve">għandu jiġi kkunsidrat </w:t>
      </w:r>
      <w:r w:rsidR="0065716F">
        <w:rPr>
          <w:szCs w:val="22"/>
          <w:lang w:val="mt-MT" w:bidi="mt-MT"/>
        </w:rPr>
        <w:t xml:space="preserve">tnaqqis gradwali fid-doża </w:t>
      </w:r>
      <w:r w:rsidRPr="009F28FB">
        <w:rPr>
          <w:szCs w:val="22"/>
          <w:lang w:val="mt-MT" w:bidi="mt-MT"/>
        </w:rPr>
        <w:t>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kuljum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Skilarence għa</w:t>
      </w:r>
      <w:r w:rsidR="0065716F">
        <w:rPr>
          <w:szCs w:val="22"/>
          <w:lang w:val="mt-MT" w:bidi="mt-MT"/>
        </w:rPr>
        <w:t>d-</w:t>
      </w:r>
      <w:r w:rsidRPr="009F28FB">
        <w:rPr>
          <w:szCs w:val="22"/>
          <w:lang w:val="mt-MT" w:bidi="mt-MT"/>
        </w:rPr>
        <w:t>doża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manutenzjoni meħtieġa </w:t>
      </w:r>
      <w:r w:rsidR="0065716F">
        <w:rPr>
          <w:szCs w:val="22"/>
          <w:lang w:val="mt-MT" w:bidi="mt-MT"/>
        </w:rPr>
        <w:t>mil</w:t>
      </w:r>
      <w:r w:rsidRPr="009F28FB">
        <w:rPr>
          <w:szCs w:val="22"/>
          <w:lang w:val="mt-MT" w:bidi="mt-MT"/>
        </w:rPr>
        <w:t>l-individwu.</w:t>
      </w:r>
    </w:p>
    <w:p w:rsidR="0065716F" w:rsidRDefault="0065716F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</w:p>
    <w:p w:rsidR="003E0E47" w:rsidRDefault="001B742A" w:rsidP="00A4152F">
      <w:pPr>
        <w:widowControl w:val="0"/>
        <w:tabs>
          <w:tab w:val="clear" w:pos="567"/>
        </w:tabs>
        <w:spacing w:line="240" w:lineRule="auto"/>
        <w:rPr>
          <w:rFonts w:eastAsia="SimSun"/>
          <w:lang w:val="mt-MT"/>
        </w:rPr>
      </w:pPr>
      <w:r w:rsidRPr="007660FF">
        <w:rPr>
          <w:rFonts w:eastAsia="SimSun"/>
          <w:lang w:val="mt-MT"/>
        </w:rPr>
        <w:t xml:space="preserve">Jista’ jkun hemm bżonn li jsiru modifiki fid-dożaġġ anki </w:t>
      </w:r>
      <w:r w:rsidR="0065716F">
        <w:rPr>
          <w:rFonts w:eastAsia="SimSun"/>
          <w:szCs w:val="22"/>
          <w:lang w:val="mt-MT" w:eastAsia="zh-CN"/>
        </w:rPr>
        <w:t xml:space="preserve">jekk jiġu osservati </w:t>
      </w:r>
      <w:r w:rsidRPr="007660FF">
        <w:rPr>
          <w:rFonts w:eastAsia="SimSun"/>
          <w:lang w:val="mt-MT"/>
        </w:rPr>
        <w:t>anormalitajiet fil-parametri tal-laboratorju (ara sezzjoni 4.4).</w:t>
      </w:r>
    </w:p>
    <w:p w:rsidR="00815D7A" w:rsidRPr="009F28FB" w:rsidRDefault="00815D7A" w:rsidP="00A4152F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i/>
          <w:szCs w:val="22"/>
          <w:lang w:val="mt-MT" w:eastAsia="zh-CN"/>
        </w:rPr>
      </w:pPr>
      <w:r w:rsidRPr="009F28FB">
        <w:rPr>
          <w:i/>
          <w:iCs/>
          <w:szCs w:val="22"/>
          <w:lang w:val="mt-MT" w:eastAsia="zh-CN" w:bidi="mt-MT"/>
        </w:rPr>
        <w:t>Pazjenti anzjani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L-istudji kliniċi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Skilarence ma kienx fihom numri kbar biżżejjed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pazjenti </w:t>
      </w:r>
      <w:r w:rsidR="0065716F">
        <w:rPr>
          <w:szCs w:val="22"/>
          <w:lang w:val="mt-MT" w:bidi="mt-MT"/>
        </w:rPr>
        <w:t xml:space="preserve">li għandhom 65 sena jew aktar </w:t>
      </w:r>
      <w:r w:rsidRPr="009F28FB">
        <w:rPr>
          <w:szCs w:val="22"/>
          <w:lang w:val="mt-MT" w:bidi="mt-MT"/>
        </w:rPr>
        <w:t xml:space="preserve">biex jiġi stabbilit jekk ikollhomx rispons differenti </w:t>
      </w:r>
      <w:r w:rsidR="0065716F">
        <w:rPr>
          <w:szCs w:val="22"/>
          <w:lang w:val="mt-MT" w:bidi="mt-MT"/>
        </w:rPr>
        <w:t>meta mqabbel ma’</w:t>
      </w:r>
      <w:r w:rsidR="0065716F" w:rsidRPr="009F28FB">
        <w:rPr>
          <w:szCs w:val="22"/>
          <w:lang w:val="mt-MT" w:bidi="mt-MT"/>
        </w:rPr>
        <w:t xml:space="preserve"> </w:t>
      </w:r>
      <w:r w:rsidRPr="009F28FB">
        <w:rPr>
          <w:szCs w:val="22"/>
          <w:lang w:val="mt-MT" w:bidi="mt-MT"/>
        </w:rPr>
        <w:t>pazjenti li għandhom inqas minn 65</w:t>
      </w:r>
      <w:r w:rsidR="00D3725F" w:rsidRPr="009F28FB">
        <w:rPr>
          <w:szCs w:val="22"/>
          <w:lang w:val="mt-MT" w:bidi="mt-MT"/>
        </w:rPr>
        <w:t> </w:t>
      </w:r>
      <w:r w:rsidRPr="009F28FB">
        <w:rPr>
          <w:szCs w:val="22"/>
          <w:lang w:val="mt-MT" w:bidi="mt-MT"/>
        </w:rPr>
        <w:t xml:space="preserve">sena (ara </w:t>
      </w:r>
      <w:r w:rsidR="00D3725F" w:rsidRPr="009F28FB">
        <w:rPr>
          <w:szCs w:val="22"/>
          <w:lang w:val="mt-MT" w:bidi="mt-MT"/>
        </w:rPr>
        <w:t>sezzjoni </w:t>
      </w:r>
      <w:r w:rsidRPr="009F28FB">
        <w:rPr>
          <w:szCs w:val="22"/>
          <w:lang w:val="mt-MT" w:bidi="mt-MT"/>
        </w:rPr>
        <w:t>5.2). Fuq il-bażi tal-farmakoloġija tal-dimethyl fumarate, mhuwiex mistenni li sejjer ikun hemm bżonn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xi aġġustament fid-doża għall-anzjani.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i/>
          <w:szCs w:val="22"/>
          <w:lang w:val="mt-MT" w:eastAsia="zh-CN"/>
        </w:rPr>
      </w:pPr>
      <w:r w:rsidRPr="009F28FB">
        <w:rPr>
          <w:i/>
          <w:iCs/>
          <w:szCs w:val="22"/>
          <w:lang w:val="mt-MT" w:eastAsia="zh-CN" w:bidi="mt-MT"/>
        </w:rPr>
        <w:t>Indeboliment renali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9F28FB">
        <w:rPr>
          <w:szCs w:val="22"/>
          <w:lang w:val="mt-MT" w:eastAsia="zh-CN" w:bidi="mt-MT"/>
        </w:rPr>
        <w:t>Ma hemm bżonn ta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 xml:space="preserve"> ebda aġġustament f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>pazjenti b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>indeboliment renali ħafif sa moderat</w:t>
      </w:r>
      <w:r w:rsidR="0065716F">
        <w:rPr>
          <w:szCs w:val="22"/>
          <w:lang w:val="mt-MT" w:eastAsia="zh-CN" w:bidi="mt-MT"/>
        </w:rPr>
        <w:t xml:space="preserve"> (ara sezzjoni 5.2)</w:t>
      </w:r>
      <w:r w:rsidRPr="009F28FB">
        <w:rPr>
          <w:szCs w:val="22"/>
          <w:lang w:val="mt-MT" w:eastAsia="zh-CN" w:bidi="mt-MT"/>
        </w:rPr>
        <w:t>. Skilarence ma ġiex studjat f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>pazjenti b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>indeboliment renali sever, u l-użu ta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 xml:space="preserve"> Skilarence </w:t>
      </w:r>
      <w:r w:rsidR="0065716F">
        <w:rPr>
          <w:szCs w:val="22"/>
          <w:lang w:val="mt-MT" w:eastAsia="zh-CN" w:bidi="mt-MT"/>
        </w:rPr>
        <w:t>huwa kontraindikat</w:t>
      </w:r>
      <w:r w:rsidRPr="009F28FB">
        <w:rPr>
          <w:szCs w:val="22"/>
          <w:lang w:val="mt-MT" w:eastAsia="zh-CN" w:bidi="mt-MT"/>
        </w:rPr>
        <w:t xml:space="preserve"> f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 xml:space="preserve">dawn il-pazjenti (ara </w:t>
      </w:r>
      <w:r w:rsidR="00D3725F" w:rsidRPr="009F28FB">
        <w:rPr>
          <w:szCs w:val="22"/>
          <w:lang w:val="mt-MT" w:eastAsia="zh-CN" w:bidi="mt-MT"/>
        </w:rPr>
        <w:t>sezzjoni </w:t>
      </w:r>
      <w:r w:rsidRPr="009F28FB">
        <w:rPr>
          <w:szCs w:val="22"/>
          <w:lang w:val="mt-MT" w:eastAsia="zh-CN" w:bidi="mt-MT"/>
        </w:rPr>
        <w:t>4.</w:t>
      </w:r>
      <w:r w:rsidR="0065716F">
        <w:rPr>
          <w:szCs w:val="22"/>
          <w:lang w:val="mt-MT" w:eastAsia="zh-CN" w:bidi="mt-MT"/>
        </w:rPr>
        <w:t>3</w:t>
      </w:r>
      <w:r w:rsidRPr="009F28FB">
        <w:rPr>
          <w:szCs w:val="22"/>
          <w:lang w:val="mt-MT" w:eastAsia="zh-CN" w:bidi="mt-MT"/>
        </w:rPr>
        <w:t>).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i/>
          <w:szCs w:val="22"/>
          <w:lang w:val="mt-MT" w:eastAsia="zh-CN"/>
        </w:rPr>
      </w:pPr>
      <w:r w:rsidRPr="009F28FB">
        <w:rPr>
          <w:i/>
          <w:iCs/>
          <w:szCs w:val="22"/>
          <w:lang w:val="mt-MT" w:eastAsia="zh-CN" w:bidi="mt-MT"/>
        </w:rPr>
        <w:t>Indeboliment epatiku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9F28FB">
        <w:rPr>
          <w:szCs w:val="22"/>
          <w:lang w:val="mt-MT" w:eastAsia="zh-CN" w:bidi="mt-MT"/>
        </w:rPr>
        <w:t>Ma hemm bżonn ta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 xml:space="preserve"> ebda aġġustament tad-doża f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>pazjenti b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>indeboliment epatiku</w:t>
      </w:r>
      <w:r w:rsidR="0065716F">
        <w:rPr>
          <w:szCs w:val="22"/>
          <w:lang w:val="mt-MT" w:eastAsia="zh-CN" w:bidi="mt-MT"/>
        </w:rPr>
        <w:t xml:space="preserve"> ħafif sa moderat (ara sezzjoni 5.2)</w:t>
      </w:r>
      <w:r w:rsidRPr="009F28FB">
        <w:rPr>
          <w:szCs w:val="22"/>
          <w:lang w:val="mt-MT" w:eastAsia="zh-CN" w:bidi="mt-MT"/>
        </w:rPr>
        <w:t>. Skilarence ma ġiex studjat f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>pazjenti b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>indeboliment epatiku sever</w:t>
      </w:r>
      <w:r w:rsidR="0065716F">
        <w:rPr>
          <w:szCs w:val="22"/>
          <w:lang w:val="mt-MT" w:eastAsia="zh-CN" w:bidi="mt-MT"/>
        </w:rPr>
        <w:t>, u l-użu ta’ Skilarence</w:t>
      </w:r>
      <w:r w:rsidRPr="009F28FB">
        <w:rPr>
          <w:szCs w:val="22"/>
          <w:lang w:val="mt-MT" w:eastAsia="zh-CN" w:bidi="mt-MT"/>
        </w:rPr>
        <w:t xml:space="preserve"> </w:t>
      </w:r>
      <w:r w:rsidR="00B24586">
        <w:rPr>
          <w:szCs w:val="22"/>
          <w:lang w:val="mt-MT" w:eastAsia="zh-CN" w:bidi="mt-MT"/>
        </w:rPr>
        <w:t>m’għandux jintuża</w:t>
      </w:r>
      <w:r w:rsidR="0065716F" w:rsidRPr="009F28FB">
        <w:rPr>
          <w:szCs w:val="22"/>
          <w:lang w:val="mt-MT" w:eastAsia="zh-CN" w:bidi="mt-MT"/>
        </w:rPr>
        <w:t xml:space="preserve"> f’dawn il-pazjenti </w:t>
      </w:r>
      <w:r w:rsidRPr="009F28FB">
        <w:rPr>
          <w:szCs w:val="22"/>
          <w:lang w:val="mt-MT" w:eastAsia="zh-CN" w:bidi="mt-MT"/>
        </w:rPr>
        <w:t xml:space="preserve">(ara </w:t>
      </w:r>
      <w:r w:rsidR="00D3725F" w:rsidRPr="009F28FB">
        <w:rPr>
          <w:szCs w:val="22"/>
          <w:lang w:val="mt-MT" w:eastAsia="zh-CN" w:bidi="mt-MT"/>
        </w:rPr>
        <w:t>sezzjoni </w:t>
      </w:r>
      <w:r w:rsidRPr="009F28FB">
        <w:rPr>
          <w:szCs w:val="22"/>
          <w:lang w:val="mt-MT" w:eastAsia="zh-CN" w:bidi="mt-MT"/>
        </w:rPr>
        <w:t>4.</w:t>
      </w:r>
      <w:r w:rsidR="0065716F">
        <w:rPr>
          <w:szCs w:val="22"/>
          <w:lang w:val="mt-MT" w:eastAsia="zh-CN" w:bidi="mt-MT"/>
        </w:rPr>
        <w:t>3</w:t>
      </w:r>
      <w:r w:rsidRPr="009F28FB">
        <w:rPr>
          <w:szCs w:val="22"/>
          <w:lang w:val="mt-MT" w:eastAsia="zh-CN" w:bidi="mt-MT"/>
        </w:rPr>
        <w:t>).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i/>
          <w:szCs w:val="22"/>
          <w:lang w:val="mt-MT" w:eastAsia="zh-CN"/>
        </w:rPr>
      </w:pPr>
      <w:r w:rsidRPr="009F28FB">
        <w:rPr>
          <w:i/>
          <w:iCs/>
          <w:szCs w:val="22"/>
          <w:lang w:val="mt-MT" w:eastAsia="zh-CN" w:bidi="mt-MT"/>
        </w:rPr>
        <w:t>Popolazzjoni pedjatrika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9F28FB">
        <w:rPr>
          <w:szCs w:val="22"/>
          <w:lang w:val="mt-MT" w:eastAsia="zh-CN" w:bidi="mt-MT"/>
        </w:rPr>
        <w:t>Is-sigurtà u l-effikaċja ta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 xml:space="preserve"> Skilarence f</w:t>
      </w:r>
      <w:r w:rsidR="008643B7">
        <w:rPr>
          <w:szCs w:val="22"/>
          <w:lang w:val="mt-MT" w:eastAsia="zh-CN" w:bidi="mt-MT"/>
        </w:rPr>
        <w:t xml:space="preserve">il-popolazzjoni </w:t>
      </w:r>
      <w:r w:rsidR="0065716F">
        <w:rPr>
          <w:szCs w:val="22"/>
          <w:lang w:val="mt-MT" w:eastAsia="zh-CN" w:bidi="mt-MT"/>
        </w:rPr>
        <w:t>pedjatri</w:t>
      </w:r>
      <w:r w:rsidR="008643B7">
        <w:rPr>
          <w:szCs w:val="22"/>
          <w:lang w:val="mt-MT" w:eastAsia="zh-CN" w:bidi="mt-MT"/>
        </w:rPr>
        <w:t>ka</w:t>
      </w:r>
      <w:r w:rsidR="0065716F">
        <w:rPr>
          <w:szCs w:val="22"/>
          <w:lang w:val="mt-MT" w:eastAsia="zh-CN" w:bidi="mt-MT"/>
        </w:rPr>
        <w:t xml:space="preserve"> li għandh</w:t>
      </w:r>
      <w:r w:rsidR="008643B7">
        <w:rPr>
          <w:szCs w:val="22"/>
          <w:lang w:val="mt-MT" w:eastAsia="zh-CN" w:bidi="mt-MT"/>
        </w:rPr>
        <w:t>a</w:t>
      </w:r>
      <w:r w:rsidR="0065716F">
        <w:rPr>
          <w:szCs w:val="22"/>
          <w:lang w:val="mt-MT" w:eastAsia="zh-CN" w:bidi="mt-MT"/>
        </w:rPr>
        <w:t xml:space="preserve"> inqas minn</w:t>
      </w:r>
      <w:r w:rsidR="00862F6A">
        <w:rPr>
          <w:szCs w:val="22"/>
          <w:lang w:val="mt-MT" w:eastAsia="zh-CN" w:bidi="mt-MT"/>
        </w:rPr>
        <w:t xml:space="preserve"> </w:t>
      </w:r>
      <w:r w:rsidR="0065716F">
        <w:rPr>
          <w:szCs w:val="22"/>
          <w:lang w:val="mt-MT" w:eastAsia="zh-CN" w:bidi="mt-MT"/>
        </w:rPr>
        <w:t>18-il sena</w:t>
      </w:r>
      <w:r w:rsidRPr="009F28FB">
        <w:rPr>
          <w:szCs w:val="22"/>
          <w:lang w:val="mt-MT" w:eastAsia="zh-CN" w:bidi="mt-MT"/>
        </w:rPr>
        <w:t xml:space="preserve"> ma ġewx determinati s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 xml:space="preserve">issa. </w:t>
      </w:r>
      <w:r w:rsidR="003E0E47" w:rsidRPr="003E0E47">
        <w:rPr>
          <w:lang w:val="mt-MT"/>
        </w:rPr>
        <w:t xml:space="preserve">M’hemm l-ebda </w:t>
      </w:r>
      <w:r w:rsidR="003E0E47" w:rsidRPr="003E0E47">
        <w:rPr>
          <w:i/>
          <w:lang w:val="mt-MT"/>
        </w:rPr>
        <w:t>data</w:t>
      </w:r>
      <w:r w:rsidR="0065716F" w:rsidRPr="007660FF">
        <w:rPr>
          <w:lang w:val="mt-MT"/>
        </w:rPr>
        <w:t xml:space="preserve"> disponibbli</w:t>
      </w:r>
      <w:r w:rsidR="0065716F">
        <w:rPr>
          <w:lang w:val="mt-MT"/>
        </w:rPr>
        <w:t xml:space="preserve"> bi Skilarence </w:t>
      </w:r>
      <w:r w:rsidR="008643B7" w:rsidRPr="009F28FB">
        <w:rPr>
          <w:szCs w:val="22"/>
          <w:lang w:val="mt-MT" w:eastAsia="zh-CN" w:bidi="mt-MT"/>
        </w:rPr>
        <w:t>f</w:t>
      </w:r>
      <w:r w:rsidR="008643B7">
        <w:rPr>
          <w:szCs w:val="22"/>
          <w:lang w:val="mt-MT" w:eastAsia="zh-CN" w:bidi="mt-MT"/>
        </w:rPr>
        <w:t xml:space="preserve">il-popolazzjoni </w:t>
      </w:r>
      <w:r w:rsidR="0065716F">
        <w:rPr>
          <w:lang w:val="mt-MT"/>
        </w:rPr>
        <w:t>pedjatri</w:t>
      </w:r>
      <w:r w:rsidR="008643B7">
        <w:rPr>
          <w:lang w:val="mt-MT"/>
        </w:rPr>
        <w:t>ka</w:t>
      </w:r>
      <w:r w:rsidR="0065716F">
        <w:rPr>
          <w:lang w:val="mt-MT"/>
        </w:rPr>
        <w:t>.</w:t>
      </w:r>
    </w:p>
    <w:p w:rsidR="00815D7A" w:rsidRPr="009F28FB" w:rsidRDefault="00815D7A" w:rsidP="00815D7A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/>
        </w:rPr>
      </w:pPr>
      <w:r w:rsidRPr="009F28FB">
        <w:rPr>
          <w:szCs w:val="22"/>
          <w:u w:val="single"/>
          <w:lang w:val="mt-MT" w:bidi="mt-MT"/>
        </w:rPr>
        <w:t>Metodu ta</w:t>
      </w:r>
      <w:r w:rsidR="00136B1E" w:rsidRPr="009F28FB">
        <w:rPr>
          <w:szCs w:val="22"/>
          <w:u w:val="single"/>
          <w:lang w:val="mt-MT" w:bidi="mt-MT"/>
        </w:rPr>
        <w:t>’</w:t>
      </w:r>
      <w:r w:rsidRPr="009F28FB">
        <w:rPr>
          <w:szCs w:val="22"/>
          <w:u w:val="single"/>
          <w:lang w:val="mt-MT" w:bidi="mt-MT"/>
        </w:rPr>
        <w:t xml:space="preserve"> kif għandu jingħata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9F28FB">
        <w:rPr>
          <w:szCs w:val="22"/>
          <w:lang w:val="mt-MT" w:eastAsia="zh-CN" w:bidi="mt-MT"/>
        </w:rPr>
        <w:t>Skilarence huwa għal u</w:t>
      </w:r>
      <w:r w:rsidR="00E0106A" w:rsidRPr="009F28FB">
        <w:rPr>
          <w:szCs w:val="22"/>
          <w:lang w:val="mt-MT" w:eastAsia="zh-CN" w:bidi="mt-MT"/>
        </w:rPr>
        <w:t>ż</w:t>
      </w:r>
      <w:r w:rsidRPr="009F28FB">
        <w:rPr>
          <w:szCs w:val="22"/>
          <w:lang w:val="mt-MT" w:eastAsia="zh-CN" w:bidi="mt-MT"/>
        </w:rPr>
        <w:t>u orali. Il-pilloli Skilarence jridu jinbelgħu sħaħ ma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 xml:space="preserve"> fluwidu matul jew eżatt wara l-ikel.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mt-MT" w:eastAsia="zh-CN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Il-</w:t>
      </w:r>
      <w:r w:rsidR="0065716F">
        <w:rPr>
          <w:szCs w:val="22"/>
          <w:lang w:val="mt-MT" w:bidi="mt-MT"/>
        </w:rPr>
        <w:t>kisja tal-</w:t>
      </w:r>
      <w:r w:rsidRPr="009F28FB">
        <w:rPr>
          <w:szCs w:val="22"/>
          <w:lang w:val="mt-MT" w:bidi="mt-MT"/>
        </w:rPr>
        <w:t xml:space="preserve">pilloli gastroreżistenti </w:t>
      </w:r>
      <w:r w:rsidR="0065716F">
        <w:rPr>
          <w:szCs w:val="22"/>
          <w:lang w:val="mt-MT" w:bidi="mt-MT"/>
        </w:rPr>
        <w:t xml:space="preserve">hija mfassla biex tipprevjeni irritazzjoni gastrika. Għalhekk il-pilloli </w:t>
      </w:r>
      <w:r w:rsidRPr="009F28FB">
        <w:rPr>
          <w:szCs w:val="22"/>
          <w:lang w:val="mt-MT" w:bidi="mt-MT"/>
        </w:rPr>
        <w:t xml:space="preserve">ma għandhomx jitfarrku, jinqasmu, jinħallu jew </w:t>
      </w:r>
      <w:r w:rsidR="0065716F">
        <w:rPr>
          <w:szCs w:val="22"/>
          <w:lang w:val="mt-MT" w:bidi="mt-MT"/>
        </w:rPr>
        <w:t>jittieħdu</w:t>
      </w:r>
      <w:r w:rsidR="00626870">
        <w:rPr>
          <w:szCs w:val="22"/>
          <w:lang w:val="mt-MT" w:bidi="mt-MT"/>
        </w:rPr>
        <w:t xml:space="preserve"> </w:t>
      </w:r>
      <w:r w:rsidRPr="009F28FB">
        <w:rPr>
          <w:szCs w:val="22"/>
          <w:lang w:val="mt-MT" w:bidi="mt-MT"/>
        </w:rPr>
        <w:t>bil-magħad</w:t>
      </w:r>
      <w:r w:rsidR="00626870">
        <w:rPr>
          <w:szCs w:val="22"/>
          <w:lang w:val="mt-MT" w:bidi="mt-MT"/>
        </w:rPr>
        <w:t>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4.3</w:t>
      </w:r>
      <w:r w:rsidRPr="009F28FB">
        <w:rPr>
          <w:b/>
          <w:bCs/>
          <w:szCs w:val="22"/>
          <w:lang w:val="mt-MT" w:bidi="mt-MT"/>
        </w:rPr>
        <w:tab/>
        <w:t>Kontraindikazzjonijiet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815D7A" w:rsidRPr="009F28FB" w:rsidRDefault="00815D7A" w:rsidP="003265DF">
      <w:pPr>
        <w:pStyle w:val="ListParagraph"/>
        <w:keepNext/>
        <w:widowControl w:val="0"/>
        <w:numPr>
          <w:ilvl w:val="0"/>
          <w:numId w:val="23"/>
        </w:numPr>
        <w:spacing w:before="0" w:after="0"/>
        <w:ind w:left="567" w:hanging="567"/>
        <w:contextualSpacing w:val="0"/>
        <w:rPr>
          <w:sz w:val="22"/>
          <w:szCs w:val="22"/>
          <w:lang w:val="mt-MT"/>
        </w:rPr>
      </w:pPr>
      <w:r w:rsidRPr="009F28FB">
        <w:rPr>
          <w:sz w:val="22"/>
          <w:szCs w:val="22"/>
          <w:lang w:val="mt-MT" w:bidi="mt-MT"/>
        </w:rPr>
        <w:t xml:space="preserve">Sensittività eċċessiva għas-sustanza attiva jew għal kwalunkwe </w:t>
      </w:r>
      <w:r w:rsidR="003265DF">
        <w:rPr>
          <w:sz w:val="22"/>
          <w:szCs w:val="22"/>
          <w:lang w:val="mt-MT" w:bidi="mt-MT"/>
        </w:rPr>
        <w:t xml:space="preserve">sustanza mhux attiva elenkata </w:t>
      </w:r>
      <w:r w:rsidRPr="009F28FB">
        <w:rPr>
          <w:sz w:val="22"/>
          <w:szCs w:val="22"/>
          <w:lang w:val="mt-MT" w:bidi="mt-MT"/>
        </w:rPr>
        <w:t>fis-</w:t>
      </w:r>
      <w:r w:rsidR="00D3725F" w:rsidRPr="009F28FB">
        <w:rPr>
          <w:sz w:val="22"/>
          <w:szCs w:val="22"/>
          <w:lang w:val="mt-MT" w:bidi="mt-MT"/>
        </w:rPr>
        <w:t>sezzjoni </w:t>
      </w:r>
      <w:r w:rsidRPr="009F28FB">
        <w:rPr>
          <w:sz w:val="22"/>
          <w:szCs w:val="22"/>
          <w:lang w:val="mt-MT" w:bidi="mt-MT"/>
        </w:rPr>
        <w:t>6.1.</w:t>
      </w:r>
    </w:p>
    <w:p w:rsidR="003E0E47" w:rsidRDefault="00815D7A" w:rsidP="00A4152F">
      <w:pPr>
        <w:pStyle w:val="ListParagraph"/>
        <w:widowControl w:val="0"/>
        <w:numPr>
          <w:ilvl w:val="0"/>
          <w:numId w:val="25"/>
        </w:numPr>
        <w:spacing w:before="0" w:after="0"/>
        <w:ind w:left="561" w:hanging="561"/>
        <w:contextualSpacing w:val="0"/>
        <w:rPr>
          <w:sz w:val="22"/>
          <w:szCs w:val="22"/>
          <w:lang w:val="mt-MT"/>
        </w:rPr>
      </w:pPr>
      <w:r w:rsidRPr="009F28FB">
        <w:rPr>
          <w:sz w:val="22"/>
          <w:szCs w:val="22"/>
          <w:lang w:val="mt-MT" w:bidi="mt-MT"/>
        </w:rPr>
        <w:t>Disturbi gastro-intestinali severi.</w:t>
      </w:r>
    </w:p>
    <w:p w:rsidR="0065716F" w:rsidRDefault="0065716F" w:rsidP="009F28FB">
      <w:pPr>
        <w:pStyle w:val="ListParagraph"/>
        <w:widowControl w:val="0"/>
        <w:numPr>
          <w:ilvl w:val="0"/>
          <w:numId w:val="25"/>
        </w:numPr>
        <w:spacing w:before="0" w:after="0"/>
        <w:ind w:left="567" w:hanging="567"/>
        <w:contextualSpacing w:val="0"/>
        <w:rPr>
          <w:sz w:val="22"/>
          <w:szCs w:val="22"/>
          <w:lang w:val="mt-MT"/>
        </w:rPr>
      </w:pPr>
      <w:r>
        <w:rPr>
          <w:sz w:val="22"/>
          <w:szCs w:val="22"/>
          <w:lang w:val="mt-MT" w:bidi="mt-MT"/>
        </w:rPr>
        <w:t>Indeboliment epatiku jew renali sever.</w:t>
      </w:r>
    </w:p>
    <w:p w:rsidR="003E0E47" w:rsidRDefault="0065716F" w:rsidP="003E0E47">
      <w:pPr>
        <w:pStyle w:val="ListParagraph"/>
        <w:widowControl w:val="0"/>
        <w:numPr>
          <w:ilvl w:val="0"/>
          <w:numId w:val="25"/>
        </w:numPr>
        <w:spacing w:before="0" w:after="0"/>
        <w:ind w:left="562" w:hanging="562"/>
        <w:contextualSpacing w:val="0"/>
        <w:rPr>
          <w:sz w:val="22"/>
          <w:szCs w:val="22"/>
          <w:lang w:val="mt-MT"/>
        </w:rPr>
      </w:pPr>
      <w:r>
        <w:rPr>
          <w:sz w:val="22"/>
          <w:szCs w:val="22"/>
          <w:lang w:val="mt-MT" w:bidi="mt-MT"/>
        </w:rPr>
        <w:t>Tqala u treddigħ.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left="567" w:hanging="567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4.4</w:t>
      </w:r>
      <w:r w:rsidRPr="009F28FB">
        <w:rPr>
          <w:b/>
          <w:bCs/>
          <w:szCs w:val="22"/>
          <w:lang w:val="mt-MT" w:bidi="mt-MT"/>
        </w:rPr>
        <w:tab/>
        <w:t>Twissijiet speċjali u prekawzjonijiet għall-użu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mt-MT" w:eastAsia="zh-CN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mt-MT" w:eastAsia="zh-CN"/>
        </w:rPr>
      </w:pPr>
      <w:r w:rsidRPr="009F28FB">
        <w:rPr>
          <w:szCs w:val="22"/>
          <w:u w:val="single"/>
          <w:lang w:val="mt-MT" w:eastAsia="zh-CN" w:bidi="mt-MT"/>
        </w:rPr>
        <w:t>Ematoloġija</w:t>
      </w:r>
    </w:p>
    <w:p w:rsidR="0065716F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  <w:r w:rsidRPr="009F28FB">
        <w:rPr>
          <w:szCs w:val="22"/>
          <w:lang w:val="mt-MT" w:bidi="mt-MT"/>
        </w:rPr>
        <w:t>Skilarence jista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jnaqqas l-għadd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</w:t>
      </w:r>
      <w:r w:rsidR="0065716F">
        <w:rPr>
          <w:szCs w:val="22"/>
          <w:lang w:val="mt-MT" w:bidi="mt-MT"/>
        </w:rPr>
        <w:t xml:space="preserve">lewkoċiti u </w:t>
      </w:r>
      <w:r w:rsidRPr="009F28FB">
        <w:rPr>
          <w:szCs w:val="22"/>
          <w:lang w:val="mt-MT" w:bidi="mt-MT"/>
        </w:rPr>
        <w:t xml:space="preserve">linfoċiti (ara </w:t>
      </w:r>
      <w:r w:rsidR="00D3725F" w:rsidRPr="009F28FB">
        <w:rPr>
          <w:szCs w:val="22"/>
          <w:lang w:val="mt-MT" w:bidi="mt-MT"/>
        </w:rPr>
        <w:t>sezzjoni </w:t>
      </w:r>
      <w:r w:rsidRPr="009F28FB">
        <w:rPr>
          <w:szCs w:val="22"/>
          <w:lang w:val="mt-MT" w:bidi="mt-MT"/>
        </w:rPr>
        <w:t>4.8). Ma ġiex studjat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pazjenti b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għadd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</w:t>
      </w:r>
      <w:r w:rsidR="0065716F">
        <w:rPr>
          <w:szCs w:val="22"/>
          <w:lang w:val="mt-MT" w:bidi="mt-MT"/>
        </w:rPr>
        <w:t xml:space="preserve">lewkoċiti jew </w:t>
      </w:r>
      <w:r w:rsidRPr="009F28FB">
        <w:rPr>
          <w:szCs w:val="22"/>
          <w:lang w:val="mt-MT" w:bidi="mt-MT"/>
        </w:rPr>
        <w:t>linfoċiti li diġà kien baxx minn qabel</w:t>
      </w:r>
    </w:p>
    <w:p w:rsidR="0065716F" w:rsidRDefault="0065716F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</w:p>
    <w:p w:rsidR="0065716F" w:rsidRPr="0065716F" w:rsidRDefault="001B742A" w:rsidP="00815D7A">
      <w:pPr>
        <w:keepNext/>
        <w:widowControl w:val="0"/>
        <w:tabs>
          <w:tab w:val="clear" w:pos="567"/>
        </w:tabs>
        <w:spacing w:line="240" w:lineRule="auto"/>
        <w:rPr>
          <w:i/>
          <w:szCs w:val="22"/>
          <w:lang w:val="mt-MT" w:bidi="mt-MT"/>
        </w:rPr>
      </w:pPr>
      <w:r w:rsidRPr="001B742A">
        <w:rPr>
          <w:i/>
          <w:szCs w:val="22"/>
          <w:lang w:val="mt-MT" w:bidi="mt-MT"/>
        </w:rPr>
        <w:t>Qabel</w:t>
      </w:r>
      <w:r w:rsidR="003E0E47" w:rsidRPr="003E0E47">
        <w:rPr>
          <w:i/>
          <w:lang w:val="mt-MT"/>
        </w:rPr>
        <w:t xml:space="preserve"> il-</w:t>
      </w:r>
      <w:r w:rsidRPr="001B742A">
        <w:rPr>
          <w:i/>
          <w:szCs w:val="22"/>
          <w:lang w:val="mt-MT" w:bidi="mt-MT"/>
        </w:rPr>
        <w:t>kura</w:t>
      </w:r>
    </w:p>
    <w:p w:rsidR="00815D7A" w:rsidRPr="0065716F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9F28FB">
        <w:rPr>
          <w:szCs w:val="22"/>
          <w:lang w:val="mt-MT" w:bidi="mt-MT"/>
        </w:rPr>
        <w:t xml:space="preserve">Qabel ma tinbeda l-kura bi Skilarence, għandu jkun hemm għadd taċ-ċelloli tad-demm </w:t>
      </w:r>
      <w:r w:rsidR="0065716F">
        <w:rPr>
          <w:szCs w:val="22"/>
          <w:lang w:val="mt-MT" w:bidi="mt-MT"/>
        </w:rPr>
        <w:t>kurrenti</w:t>
      </w:r>
      <w:r w:rsidR="0065716F" w:rsidRPr="009F28FB">
        <w:rPr>
          <w:szCs w:val="22"/>
          <w:lang w:val="mt-MT" w:bidi="mt-MT"/>
        </w:rPr>
        <w:t xml:space="preserve"> </w:t>
      </w:r>
      <w:r w:rsidRPr="009F28FB">
        <w:rPr>
          <w:szCs w:val="22"/>
          <w:lang w:val="mt-MT" w:bidi="mt-MT"/>
        </w:rPr>
        <w:t>sħiħ (inkluż għadd taċ-ċelloli tad-demm differenzjali u għadd tal-pjastrini).</w:t>
      </w:r>
      <w:r w:rsidR="0065716F">
        <w:rPr>
          <w:szCs w:val="22"/>
          <w:lang w:val="mt-MT" w:bidi="mt-MT"/>
        </w:rPr>
        <w:t xml:space="preserve"> Il-kura ma għandhiex tinbeda jekk tiġi identifikata lewkopen</w:t>
      </w:r>
      <w:r w:rsidR="00626870">
        <w:rPr>
          <w:szCs w:val="22"/>
          <w:lang w:val="mt-MT" w:bidi="mt-MT"/>
        </w:rPr>
        <w:t>i</w:t>
      </w:r>
      <w:r w:rsidR="0065716F">
        <w:rPr>
          <w:szCs w:val="22"/>
          <w:lang w:val="mt-MT" w:bidi="mt-MT"/>
        </w:rPr>
        <w:t xml:space="preserve">ja taħt </w:t>
      </w:r>
      <w:r w:rsidR="003E0E47" w:rsidRPr="003E0E47">
        <w:rPr>
          <w:rFonts w:eastAsia="SimSun"/>
          <w:szCs w:val="22"/>
          <w:lang w:val="mt-MT" w:eastAsia="zh-CN"/>
        </w:rPr>
        <w:t>3.0x10</w:t>
      </w:r>
      <w:r w:rsidR="003E0E47" w:rsidRPr="003E0E47">
        <w:rPr>
          <w:rFonts w:eastAsia="SimSun"/>
          <w:szCs w:val="22"/>
          <w:vertAlign w:val="superscript"/>
          <w:lang w:val="mt-MT" w:eastAsia="zh-CN"/>
        </w:rPr>
        <w:t>9</w:t>
      </w:r>
      <w:r w:rsidR="003E0E47" w:rsidRPr="003E0E47">
        <w:rPr>
          <w:rFonts w:eastAsia="SimSun"/>
          <w:szCs w:val="22"/>
          <w:lang w:val="mt-MT" w:eastAsia="zh-CN"/>
        </w:rPr>
        <w:t>/L</w:t>
      </w:r>
      <w:r w:rsidR="0065716F">
        <w:rPr>
          <w:rFonts w:eastAsia="SimSun"/>
          <w:szCs w:val="22"/>
          <w:lang w:val="mt-MT" w:eastAsia="zh-CN"/>
        </w:rPr>
        <w:t xml:space="preserve">, </w:t>
      </w:r>
      <w:r w:rsidR="0065716F" w:rsidRPr="0065716F">
        <w:rPr>
          <w:rFonts w:eastAsia="SimSun"/>
          <w:szCs w:val="22"/>
          <w:lang w:val="mt-MT" w:eastAsia="zh-CN"/>
        </w:rPr>
        <w:t>l</w:t>
      </w:r>
      <w:r w:rsidR="001B742A" w:rsidRPr="001B742A">
        <w:rPr>
          <w:iCs/>
          <w:szCs w:val="22"/>
          <w:lang w:val="mt-MT" w:eastAsia="zh-CN" w:bidi="mt-MT"/>
        </w:rPr>
        <w:t>infopenija</w:t>
      </w:r>
      <w:r w:rsidR="0065716F">
        <w:rPr>
          <w:iCs/>
          <w:szCs w:val="22"/>
          <w:lang w:val="mt-MT" w:eastAsia="zh-CN" w:bidi="mt-MT"/>
        </w:rPr>
        <w:t xml:space="preserve"> taħt </w:t>
      </w:r>
      <w:r w:rsidR="003E0E47" w:rsidRPr="003E0E47">
        <w:rPr>
          <w:rFonts w:eastAsia="SimSun"/>
          <w:szCs w:val="22"/>
          <w:lang w:val="mt-MT" w:eastAsia="zh-CN"/>
        </w:rPr>
        <w:t>1.0x10</w:t>
      </w:r>
      <w:r w:rsidR="003E0E47" w:rsidRPr="003E0E47">
        <w:rPr>
          <w:rFonts w:eastAsia="SimSun"/>
          <w:szCs w:val="22"/>
          <w:vertAlign w:val="superscript"/>
          <w:lang w:val="mt-MT" w:eastAsia="zh-CN"/>
        </w:rPr>
        <w:t>9</w:t>
      </w:r>
      <w:r w:rsidR="003E0E47" w:rsidRPr="003E0E47">
        <w:rPr>
          <w:rFonts w:eastAsia="SimSun"/>
          <w:szCs w:val="22"/>
          <w:lang w:val="mt-MT" w:eastAsia="zh-CN"/>
        </w:rPr>
        <w:t>/L</w:t>
      </w:r>
      <w:r w:rsidR="0065716F">
        <w:rPr>
          <w:rFonts w:eastAsia="SimSun"/>
          <w:szCs w:val="22"/>
          <w:lang w:val="mt-MT" w:eastAsia="zh-CN"/>
        </w:rPr>
        <w:t xml:space="preserve"> jew riżultati patoloġiċi oħrajn.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65716F" w:rsidRPr="0065716F" w:rsidRDefault="003E0E47" w:rsidP="00A4152F">
      <w:pPr>
        <w:keepNext/>
        <w:widowControl w:val="0"/>
        <w:tabs>
          <w:tab w:val="clear" w:pos="567"/>
        </w:tabs>
        <w:spacing w:line="240" w:lineRule="auto"/>
        <w:rPr>
          <w:i/>
          <w:szCs w:val="22"/>
          <w:lang w:val="mt-MT" w:eastAsia="zh-CN" w:bidi="mt-MT"/>
        </w:rPr>
      </w:pPr>
      <w:r w:rsidRPr="003E0E47">
        <w:rPr>
          <w:i/>
          <w:lang w:val="mt-MT"/>
        </w:rPr>
        <w:t>Matul il-kura</w:t>
      </w:r>
    </w:p>
    <w:p w:rsidR="00815D7A" w:rsidRPr="009F28FB" w:rsidRDefault="00815D7A" w:rsidP="00A4152F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9F28FB">
        <w:rPr>
          <w:szCs w:val="22"/>
          <w:lang w:val="mt-MT" w:eastAsia="zh-CN" w:bidi="mt-MT"/>
        </w:rPr>
        <w:t xml:space="preserve">Matul il-kura, </w:t>
      </w:r>
      <w:r w:rsidR="00AE6E60">
        <w:rPr>
          <w:szCs w:val="22"/>
          <w:lang w:val="mt-MT" w:eastAsia="zh-CN" w:bidi="mt-MT"/>
        </w:rPr>
        <w:t xml:space="preserve">għandu jitwettaq </w:t>
      </w:r>
      <w:r w:rsidRPr="009F28FB">
        <w:rPr>
          <w:szCs w:val="22"/>
          <w:lang w:val="mt-MT" w:eastAsia="zh-CN" w:bidi="mt-MT"/>
        </w:rPr>
        <w:t>għadd taċ-ċelloli tad-demm komplut b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>differenzjali</w:t>
      </w:r>
      <w:r w:rsidR="00AE6E60">
        <w:rPr>
          <w:szCs w:val="22"/>
          <w:lang w:val="mt-MT" w:eastAsia="zh-CN" w:bidi="mt-MT"/>
        </w:rPr>
        <w:t xml:space="preserve"> kull 3 xhur</w:t>
      </w:r>
      <w:r w:rsidRPr="009F28FB">
        <w:rPr>
          <w:szCs w:val="22"/>
          <w:lang w:val="mt-MT" w:eastAsia="zh-CN" w:bidi="mt-MT"/>
        </w:rPr>
        <w:t>.</w:t>
      </w:r>
      <w:r w:rsidR="00AE6E60">
        <w:rPr>
          <w:szCs w:val="22"/>
          <w:lang w:val="mt-MT" w:eastAsia="zh-CN" w:bidi="mt-MT"/>
        </w:rPr>
        <w:t xml:space="preserve"> Jeħtieġ li tittieħed azzjoni f</w:t>
      </w:r>
      <w:r w:rsidRPr="009F28FB">
        <w:rPr>
          <w:szCs w:val="22"/>
          <w:lang w:val="mt-MT" w:eastAsia="zh-CN" w:bidi="mt-MT"/>
        </w:rPr>
        <w:t xml:space="preserve">iċ-ċirkustanzi </w:t>
      </w:r>
      <w:r w:rsidR="00626870">
        <w:rPr>
          <w:szCs w:val="22"/>
          <w:lang w:val="mt-MT" w:eastAsia="zh-CN" w:bidi="mt-MT"/>
        </w:rPr>
        <w:t>li ġejjin</w:t>
      </w:r>
      <w:r w:rsidRPr="009F28FB">
        <w:rPr>
          <w:szCs w:val="22"/>
          <w:lang w:val="mt-MT" w:eastAsia="zh-CN" w:bidi="mt-MT"/>
        </w:rPr>
        <w:t>: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9F28FB">
        <w:rPr>
          <w:i/>
          <w:iCs/>
          <w:szCs w:val="22"/>
          <w:lang w:val="mt-MT" w:eastAsia="zh-CN" w:bidi="mt-MT"/>
        </w:rPr>
        <w:t>Lewkopenija:</w:t>
      </w:r>
      <w:r w:rsidRPr="009F28FB">
        <w:rPr>
          <w:szCs w:val="22"/>
          <w:lang w:val="mt-MT" w:eastAsia="zh-CN" w:bidi="mt-MT"/>
        </w:rPr>
        <w:t xml:space="preserve"> Jekk jinstab tnaqqis evidenti fin-numru totali ta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 xml:space="preserve"> ċelloli bojod tad-demm, is-sitwazzjoni għandha tiġi ssorveljata bir-reqqa u l-kura bi Skilarence </w:t>
      </w:r>
      <w:r w:rsidR="00AE6E60">
        <w:rPr>
          <w:szCs w:val="22"/>
          <w:lang w:val="mt-MT" w:eastAsia="zh-CN" w:bidi="mt-MT"/>
        </w:rPr>
        <w:t>għandha</w:t>
      </w:r>
      <w:r w:rsidR="00AE6E60" w:rsidRPr="009F28FB">
        <w:rPr>
          <w:szCs w:val="22"/>
          <w:lang w:val="mt-MT" w:eastAsia="zh-CN" w:bidi="mt-MT"/>
        </w:rPr>
        <w:t xml:space="preserve"> </w:t>
      </w:r>
      <w:r w:rsidRPr="009F28FB">
        <w:rPr>
          <w:szCs w:val="22"/>
          <w:lang w:val="mt-MT" w:eastAsia="zh-CN" w:bidi="mt-MT"/>
        </w:rPr>
        <w:t>titwaqqaf f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>livelli li jkunu taħt it-3.0x10</w:t>
      </w:r>
      <w:r w:rsidRPr="009F28FB">
        <w:rPr>
          <w:szCs w:val="22"/>
          <w:vertAlign w:val="superscript"/>
          <w:lang w:val="mt-MT" w:eastAsia="zh-CN" w:bidi="mt-MT"/>
        </w:rPr>
        <w:t>9</w:t>
      </w:r>
      <w:r w:rsidRPr="009F28FB">
        <w:rPr>
          <w:szCs w:val="22"/>
          <w:lang w:val="mt-MT" w:eastAsia="zh-CN" w:bidi="mt-MT"/>
        </w:rPr>
        <w:t>/L.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702CE0" w:rsidRPr="00F925A8" w:rsidRDefault="00815D7A" w:rsidP="00A4152F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9F28FB">
        <w:rPr>
          <w:i/>
          <w:iCs/>
          <w:szCs w:val="22"/>
          <w:lang w:val="mt-MT" w:eastAsia="zh-CN" w:bidi="mt-MT"/>
        </w:rPr>
        <w:t>Linfopenija:</w:t>
      </w:r>
      <w:r w:rsidRPr="009F28FB">
        <w:rPr>
          <w:szCs w:val="22"/>
          <w:lang w:val="mt-MT" w:eastAsia="zh-CN" w:bidi="mt-MT"/>
        </w:rPr>
        <w:t xml:space="preserve"> </w:t>
      </w:r>
      <w:r w:rsidR="00AE6E60">
        <w:rPr>
          <w:szCs w:val="22"/>
          <w:lang w:val="mt-MT" w:eastAsia="zh-CN" w:bidi="mt-MT"/>
        </w:rPr>
        <w:t>J</w:t>
      </w:r>
      <w:r w:rsidRPr="009F28FB">
        <w:rPr>
          <w:szCs w:val="22"/>
          <w:lang w:val="mt-MT" w:eastAsia="zh-CN" w:bidi="mt-MT"/>
        </w:rPr>
        <w:t>ekk l-għadd ta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 xml:space="preserve"> linfoċiti jaqa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 xml:space="preserve"> </w:t>
      </w:r>
      <w:r w:rsidR="00702CE0">
        <w:rPr>
          <w:rFonts w:eastAsia="SimSun"/>
          <w:szCs w:val="22"/>
          <w:lang w:val="mt-MT" w:eastAsia="zh-CN"/>
        </w:rPr>
        <w:t>għal inqas minn</w:t>
      </w:r>
      <w:r w:rsidR="00D412CC" w:rsidRPr="00D412CC">
        <w:rPr>
          <w:rFonts w:eastAsia="SimSun"/>
          <w:szCs w:val="22"/>
          <w:lang w:val="mt-MT" w:eastAsia="zh-CN"/>
        </w:rPr>
        <w:t xml:space="preserve"> 1.0x10</w:t>
      </w:r>
      <w:r w:rsidR="00D412CC" w:rsidRPr="00D412CC">
        <w:rPr>
          <w:rFonts w:eastAsia="SimSun"/>
          <w:szCs w:val="22"/>
          <w:vertAlign w:val="superscript"/>
          <w:lang w:val="mt-MT" w:eastAsia="zh-CN"/>
        </w:rPr>
        <w:t>9</w:t>
      </w:r>
      <w:r w:rsidR="00D412CC" w:rsidRPr="00D412CC">
        <w:rPr>
          <w:rFonts w:eastAsia="SimSun"/>
          <w:szCs w:val="22"/>
          <w:lang w:val="mt-MT" w:eastAsia="zh-CN"/>
        </w:rPr>
        <w:t xml:space="preserve">/L </w:t>
      </w:r>
      <w:r w:rsidR="00702CE0">
        <w:rPr>
          <w:color w:val="000000"/>
          <w:lang w:val="mt-MT"/>
        </w:rPr>
        <w:t>iżda hu</w:t>
      </w:r>
      <w:r w:rsidR="00D412CC" w:rsidRPr="00D412CC">
        <w:rPr>
          <w:color w:val="000000"/>
          <w:lang w:val="mt-MT"/>
        </w:rPr>
        <w:t xml:space="preserve"> ≥0.</w:t>
      </w:r>
      <w:r w:rsidR="00CF3340">
        <w:rPr>
          <w:color w:val="000000"/>
          <w:lang w:val="mt-MT"/>
        </w:rPr>
        <w:t>7</w:t>
      </w:r>
      <w:r w:rsidR="00D412CC" w:rsidRPr="00D412CC">
        <w:rPr>
          <w:color w:val="000000"/>
          <w:lang w:val="mt-MT"/>
        </w:rPr>
        <w:t xml:space="preserve"> x10</w:t>
      </w:r>
      <w:r w:rsidR="00D412CC" w:rsidRPr="00D412CC">
        <w:rPr>
          <w:color w:val="000000"/>
          <w:vertAlign w:val="superscript"/>
          <w:lang w:val="mt-MT"/>
        </w:rPr>
        <w:t>9</w:t>
      </w:r>
      <w:r w:rsidR="00D412CC" w:rsidRPr="00D412CC">
        <w:rPr>
          <w:color w:val="000000"/>
          <w:lang w:val="mt-MT"/>
        </w:rPr>
        <w:t>/L</w:t>
      </w:r>
      <w:r w:rsidR="00D412CC" w:rsidRPr="00D412CC">
        <w:rPr>
          <w:rFonts w:eastAsia="SimSun"/>
          <w:szCs w:val="22"/>
          <w:lang w:val="mt-MT" w:eastAsia="zh-CN"/>
        </w:rPr>
        <w:t xml:space="preserve">, </w:t>
      </w:r>
      <w:r w:rsidR="00702CE0">
        <w:rPr>
          <w:rFonts w:eastAsia="SimSun"/>
          <w:szCs w:val="22"/>
          <w:lang w:val="mt-MT" w:eastAsia="zh-CN"/>
        </w:rPr>
        <w:t xml:space="preserve">il-monitoraġġ tad-demm għandu jsir kull xahar sakemm il-livelli jirritornaw għal </w:t>
      </w:r>
      <w:r w:rsidR="00D412CC" w:rsidRPr="00D412CC">
        <w:rPr>
          <w:rFonts w:eastAsia="SimSun"/>
          <w:szCs w:val="22"/>
          <w:lang w:val="mt-MT" w:eastAsia="zh-CN"/>
        </w:rPr>
        <w:t>1.0x10</w:t>
      </w:r>
      <w:r w:rsidR="00D412CC" w:rsidRPr="00D412CC">
        <w:rPr>
          <w:rFonts w:eastAsia="SimSun"/>
          <w:szCs w:val="22"/>
          <w:vertAlign w:val="superscript"/>
          <w:lang w:val="mt-MT" w:eastAsia="zh-CN"/>
        </w:rPr>
        <w:t>9</w:t>
      </w:r>
      <w:r w:rsidR="00D412CC" w:rsidRPr="00D412CC">
        <w:rPr>
          <w:rFonts w:eastAsia="SimSun"/>
          <w:szCs w:val="22"/>
          <w:lang w:val="mt-MT" w:eastAsia="zh-CN"/>
        </w:rPr>
        <w:t xml:space="preserve">/L </w:t>
      </w:r>
      <w:r w:rsidR="00702CE0">
        <w:rPr>
          <w:rFonts w:eastAsia="SimSun"/>
          <w:szCs w:val="22"/>
          <w:lang w:val="mt-MT" w:eastAsia="zh-CN"/>
        </w:rPr>
        <w:t>jew ogħla għal żewġ testijiet tad-demm konsekuttivi, f’liema punt il-monitoraġġ jista’ jerġa’ jsir kull tliet xhur</w:t>
      </w:r>
      <w:r w:rsidR="00D412CC" w:rsidRPr="00D412CC">
        <w:rPr>
          <w:rFonts w:eastAsia="SimSun"/>
          <w:szCs w:val="22"/>
          <w:lang w:val="mt-MT" w:eastAsia="zh-CN"/>
        </w:rPr>
        <w:t>.</w:t>
      </w:r>
    </w:p>
    <w:p w:rsidR="00AE6E60" w:rsidRDefault="00702CE0" w:rsidP="00702CE0">
      <w:pPr>
        <w:widowControl w:val="0"/>
        <w:tabs>
          <w:tab w:val="clear" w:pos="567"/>
        </w:tabs>
        <w:spacing w:line="240" w:lineRule="auto"/>
        <w:rPr>
          <w:szCs w:val="22"/>
          <w:lang w:val="mt-MT" w:eastAsia="zh-CN" w:bidi="mt-MT"/>
        </w:rPr>
      </w:pPr>
      <w:r>
        <w:rPr>
          <w:rFonts w:eastAsia="SimSun"/>
          <w:szCs w:val="22"/>
          <w:lang w:val="mt-MT" w:eastAsia="zh-CN"/>
        </w:rPr>
        <w:t xml:space="preserve">Jekk l-għadd ta’ linfoċiti jaqa’ </w:t>
      </w:r>
      <w:r w:rsidR="00815D7A" w:rsidRPr="009F28FB">
        <w:rPr>
          <w:szCs w:val="22"/>
          <w:lang w:val="mt-MT" w:eastAsia="zh-CN" w:bidi="mt-MT"/>
        </w:rPr>
        <w:t>għal inqas minn 0.</w:t>
      </w:r>
      <w:r w:rsidR="00CF3340" w:rsidRPr="007C03DF">
        <w:rPr>
          <w:rFonts w:eastAsia="SimSun"/>
          <w:szCs w:val="22"/>
          <w:lang w:val="mt-MT" w:eastAsia="zh-CN"/>
        </w:rPr>
        <w:t>7x10</w:t>
      </w:r>
      <w:r w:rsidR="00CF3340" w:rsidRPr="007C03DF">
        <w:rPr>
          <w:rFonts w:eastAsia="SimSun"/>
          <w:szCs w:val="22"/>
          <w:vertAlign w:val="superscript"/>
          <w:lang w:val="mt-MT" w:eastAsia="zh-CN"/>
        </w:rPr>
        <w:t>9</w:t>
      </w:r>
      <w:r w:rsidR="00AE6E60" w:rsidRPr="007660FF">
        <w:rPr>
          <w:rFonts w:eastAsia="SimSun"/>
          <w:lang w:val="mt-MT"/>
        </w:rPr>
        <w:t>/L</w:t>
      </w:r>
      <w:r>
        <w:rPr>
          <w:rFonts w:eastAsia="SimSun"/>
          <w:lang w:val="mt-MT"/>
        </w:rPr>
        <w:t xml:space="preserve"> </w:t>
      </w:r>
      <w:r w:rsidR="00AE6E60" w:rsidRPr="007660FF">
        <w:rPr>
          <w:rFonts w:eastAsia="SimSun"/>
          <w:lang w:val="mt-MT"/>
        </w:rPr>
        <w:t xml:space="preserve">, </w:t>
      </w:r>
      <w:r w:rsidR="00CF3340">
        <w:rPr>
          <w:rFonts w:eastAsia="SimSun"/>
          <w:lang w:val="mt-MT"/>
        </w:rPr>
        <w:t xml:space="preserve">it-test tad-demm irid jiġi rrepetut u jekk il-livelli jiġu kkonfermati li huma taħt </w:t>
      </w:r>
      <w:r w:rsidR="00CF3340" w:rsidRPr="007C03DF">
        <w:rPr>
          <w:rFonts w:eastAsia="SimSun"/>
          <w:szCs w:val="22"/>
          <w:lang w:val="mt-MT" w:eastAsia="zh-CN"/>
        </w:rPr>
        <w:t>0.7x10</w:t>
      </w:r>
      <w:r w:rsidR="00CF3340" w:rsidRPr="007C03DF">
        <w:rPr>
          <w:rFonts w:eastAsia="SimSun"/>
          <w:szCs w:val="22"/>
          <w:vertAlign w:val="superscript"/>
          <w:lang w:val="mt-MT" w:eastAsia="zh-CN"/>
        </w:rPr>
        <w:t>9</w:t>
      </w:r>
      <w:r w:rsidR="00CF3340" w:rsidRPr="007C03DF">
        <w:rPr>
          <w:rFonts w:eastAsia="SimSun"/>
          <w:szCs w:val="22"/>
          <w:lang w:val="mt-MT" w:eastAsia="zh-CN"/>
        </w:rPr>
        <w:t>/L</w:t>
      </w:r>
      <w:r w:rsidR="00CF3340">
        <w:rPr>
          <w:rFonts w:eastAsia="SimSun"/>
          <w:szCs w:val="22"/>
          <w:lang w:val="mt-MT" w:eastAsia="zh-CN"/>
        </w:rPr>
        <w:t xml:space="preserve"> , </w:t>
      </w:r>
      <w:r w:rsidR="00AE6E60">
        <w:rPr>
          <w:rFonts w:eastAsia="SimSun"/>
          <w:szCs w:val="22"/>
          <w:lang w:val="mt-MT" w:eastAsia="zh-CN"/>
        </w:rPr>
        <w:t xml:space="preserve">il-kura </w:t>
      </w:r>
      <w:r w:rsidR="00CF3340">
        <w:rPr>
          <w:rFonts w:eastAsia="SimSun"/>
          <w:szCs w:val="22"/>
          <w:lang w:val="mt-MT" w:eastAsia="zh-CN"/>
        </w:rPr>
        <w:t xml:space="preserve">mbagħad </w:t>
      </w:r>
      <w:r>
        <w:rPr>
          <w:rFonts w:eastAsia="SimSun"/>
          <w:szCs w:val="22"/>
          <w:lang w:val="mt-MT" w:eastAsia="zh-CN"/>
        </w:rPr>
        <w:t>għandha titwaqqaf immedjatament</w:t>
      </w:r>
      <w:r w:rsidR="00815D7A" w:rsidRPr="009F28FB">
        <w:rPr>
          <w:szCs w:val="22"/>
          <w:lang w:val="mt-MT" w:eastAsia="zh-CN" w:bidi="mt-MT"/>
        </w:rPr>
        <w:t>.</w:t>
      </w:r>
    </w:p>
    <w:p w:rsidR="002B567B" w:rsidRPr="007660FF" w:rsidRDefault="00B97E9C" w:rsidP="00A4152F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B97E9C">
        <w:rPr>
          <w:rFonts w:eastAsia="SimSun"/>
          <w:szCs w:val="22"/>
          <w:lang w:val="mt-MT" w:eastAsia="zh-CN"/>
        </w:rPr>
        <w:t xml:space="preserve">Il-pazjenti li jkunu qed jiżviluppaw </w:t>
      </w:r>
      <w:r w:rsidR="00570801">
        <w:rPr>
          <w:rFonts w:eastAsia="SimSun"/>
          <w:szCs w:val="22"/>
          <w:lang w:val="mt-MT" w:eastAsia="zh-CN"/>
        </w:rPr>
        <w:t>linfopenija</w:t>
      </w:r>
      <w:r w:rsidR="00570801" w:rsidRPr="00B97E9C">
        <w:rPr>
          <w:rFonts w:eastAsia="SimSun"/>
          <w:szCs w:val="22"/>
          <w:lang w:val="mt-MT" w:eastAsia="zh-CN"/>
        </w:rPr>
        <w:t xml:space="preserve"> </w:t>
      </w:r>
      <w:r w:rsidRPr="00B97E9C">
        <w:rPr>
          <w:rFonts w:eastAsia="SimSun"/>
          <w:szCs w:val="22"/>
          <w:lang w:val="mt-MT" w:eastAsia="zh-CN"/>
        </w:rPr>
        <w:t>għandhom jiġu mmonitorjati wara li titwaqqaf il-kura, sakemm l-għadd tagħhom tal-</w:t>
      </w:r>
      <w:r w:rsidR="001B742A" w:rsidRPr="007660FF">
        <w:rPr>
          <w:rFonts w:eastAsia="SimSun"/>
          <w:lang w:val="mt-MT"/>
        </w:rPr>
        <w:t xml:space="preserve">linfoċiti </w:t>
      </w:r>
      <w:r w:rsidR="00626870">
        <w:rPr>
          <w:rFonts w:eastAsia="SimSun"/>
          <w:szCs w:val="22"/>
          <w:lang w:val="mt-MT" w:eastAsia="zh-CN"/>
        </w:rPr>
        <w:t xml:space="preserve">jkun </w:t>
      </w:r>
      <w:r w:rsidR="00CF2DFE">
        <w:rPr>
          <w:rFonts w:eastAsia="SimSun"/>
          <w:szCs w:val="22"/>
          <w:lang w:val="mt-MT" w:eastAsia="zh-CN"/>
        </w:rPr>
        <w:t>i</w:t>
      </w:r>
      <w:r w:rsidR="00626870">
        <w:rPr>
          <w:rFonts w:eastAsia="SimSun"/>
          <w:szCs w:val="22"/>
          <w:lang w:val="mt-MT" w:eastAsia="zh-CN"/>
        </w:rPr>
        <w:t>rritorna</w:t>
      </w:r>
      <w:r w:rsidRPr="00B97E9C">
        <w:rPr>
          <w:rFonts w:eastAsia="SimSun"/>
          <w:szCs w:val="22"/>
          <w:lang w:val="mt-MT" w:eastAsia="zh-CN"/>
        </w:rPr>
        <w:t xml:space="preserve"> għall-medda normali</w:t>
      </w:r>
      <w:r w:rsidR="00CF3340">
        <w:rPr>
          <w:rFonts w:eastAsia="SimSun"/>
          <w:szCs w:val="22"/>
          <w:lang w:val="mt-MT" w:eastAsia="zh-CN"/>
        </w:rPr>
        <w:t xml:space="preserve"> (ara sezzjoni 4.8)</w:t>
      </w:r>
      <w:r w:rsidRPr="00B97E9C">
        <w:rPr>
          <w:rFonts w:eastAsia="SimSun"/>
          <w:szCs w:val="22"/>
          <w:lang w:val="mt-MT" w:eastAsia="zh-CN"/>
        </w:rPr>
        <w:t>.</w:t>
      </w:r>
    </w:p>
    <w:p w:rsidR="003E0E47" w:rsidRDefault="003E0E47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 w:eastAsia="zh-CN" w:bidi="mt-MT"/>
        </w:rPr>
      </w:pPr>
    </w:p>
    <w:p w:rsidR="002B567B" w:rsidRPr="007660FF" w:rsidRDefault="003E0E47" w:rsidP="00300641">
      <w:pPr>
        <w:keepNext/>
        <w:keepLines/>
        <w:tabs>
          <w:tab w:val="clear" w:pos="567"/>
        </w:tabs>
        <w:spacing w:line="240" w:lineRule="auto"/>
        <w:rPr>
          <w:rFonts w:eastAsia="SimSun"/>
          <w:i/>
          <w:szCs w:val="22"/>
          <w:lang w:val="mt-MT" w:eastAsia="zh-CN"/>
        </w:rPr>
      </w:pPr>
      <w:r w:rsidRPr="003E0E47">
        <w:rPr>
          <w:rFonts w:eastAsia="SimSun"/>
          <w:i/>
          <w:szCs w:val="22"/>
          <w:lang w:val="mt-MT" w:eastAsia="zh-CN"/>
        </w:rPr>
        <w:t>Disturbi ematoloġiċi oħrajn</w:t>
      </w:r>
    </w:p>
    <w:p w:rsidR="002B567B" w:rsidRPr="007660FF" w:rsidRDefault="003E0E47" w:rsidP="00300641">
      <w:pPr>
        <w:keepNext/>
        <w:keepLines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3E0E47">
        <w:rPr>
          <w:rFonts w:eastAsia="SimSun"/>
          <w:szCs w:val="22"/>
          <w:lang w:val="mt-MT" w:eastAsia="zh-CN"/>
        </w:rPr>
        <w:t xml:space="preserve">It-terapija </w:t>
      </w:r>
      <w:r w:rsidR="001B742A" w:rsidRPr="007660FF">
        <w:rPr>
          <w:rFonts w:eastAsia="SimSun"/>
          <w:lang w:val="mt-MT"/>
        </w:rPr>
        <w:t>għandha titwaqqaf</w:t>
      </w:r>
      <w:r w:rsidRPr="003E0E47">
        <w:rPr>
          <w:rFonts w:eastAsia="SimSun"/>
          <w:szCs w:val="22"/>
          <w:lang w:val="mt-MT" w:eastAsia="zh-CN"/>
        </w:rPr>
        <w:t xml:space="preserve"> u hija r</w:t>
      </w:r>
      <w:r w:rsidR="00CF2DFE">
        <w:rPr>
          <w:rFonts w:eastAsia="SimSun"/>
          <w:szCs w:val="22"/>
          <w:lang w:val="mt-MT" w:eastAsia="zh-CN"/>
        </w:rPr>
        <w:t>r</w:t>
      </w:r>
      <w:r w:rsidRPr="003E0E47">
        <w:rPr>
          <w:rFonts w:eastAsia="SimSun"/>
          <w:szCs w:val="22"/>
          <w:lang w:val="mt-MT" w:eastAsia="zh-CN"/>
        </w:rPr>
        <w:t xml:space="preserve">akkomandata l-kawtela jekk ikun hemm riżultati patoloġiċi oħrajn. Fi kwalunkwe </w:t>
      </w:r>
      <w:r w:rsidR="001B742A" w:rsidRPr="007660FF">
        <w:rPr>
          <w:rFonts w:eastAsia="SimSun"/>
          <w:lang w:val="mt-MT"/>
        </w:rPr>
        <w:t>każ</w:t>
      </w:r>
      <w:r w:rsidRPr="003E0E47">
        <w:rPr>
          <w:rFonts w:eastAsia="SimSun"/>
          <w:szCs w:val="22"/>
          <w:lang w:val="mt-MT" w:eastAsia="zh-CN"/>
        </w:rPr>
        <w:t xml:space="preserve">, l-għadd tad-demm għandu jiġi mmonitorjat sakemm il-valuri </w:t>
      </w:r>
      <w:r w:rsidR="00626870">
        <w:rPr>
          <w:rFonts w:eastAsia="SimSun"/>
          <w:szCs w:val="22"/>
          <w:lang w:val="mt-MT" w:eastAsia="zh-CN"/>
        </w:rPr>
        <w:t>jirritornaw</w:t>
      </w:r>
      <w:r w:rsidRPr="003E0E47">
        <w:rPr>
          <w:rFonts w:eastAsia="SimSun"/>
          <w:szCs w:val="22"/>
          <w:lang w:val="mt-MT" w:eastAsia="zh-CN"/>
        </w:rPr>
        <w:t xml:space="preserve"> għall-medda normali.</w:t>
      </w:r>
    </w:p>
    <w:p w:rsidR="003E0E47" w:rsidRDefault="003E0E47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 w:eastAsia="zh-CN" w:bidi="mt-MT"/>
        </w:rPr>
      </w:pPr>
    </w:p>
    <w:p w:rsidR="002B567B" w:rsidRPr="007660FF" w:rsidRDefault="00B723D4" w:rsidP="00300641">
      <w:pPr>
        <w:keepNext/>
        <w:keepLines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mt-MT" w:eastAsia="zh-CN"/>
        </w:rPr>
      </w:pPr>
      <w:r w:rsidRPr="00B723D4">
        <w:rPr>
          <w:rFonts w:eastAsia="SimSun"/>
          <w:szCs w:val="22"/>
          <w:u w:val="single"/>
          <w:lang w:val="mt-MT" w:eastAsia="zh-CN"/>
        </w:rPr>
        <w:t>Infezzjonijiet</w:t>
      </w:r>
    </w:p>
    <w:p w:rsidR="002B567B" w:rsidRPr="007660FF" w:rsidRDefault="00B723D4" w:rsidP="00300641">
      <w:pPr>
        <w:keepNext/>
        <w:keepLines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B723D4">
        <w:rPr>
          <w:rFonts w:eastAsia="SimSun"/>
          <w:szCs w:val="22"/>
          <w:lang w:val="mt-MT" w:eastAsia="zh-CN"/>
        </w:rPr>
        <w:t>Skilarence huwa immunomodulatur u jista’ ja</w:t>
      </w:r>
      <w:r w:rsidR="00CF2DFE">
        <w:rPr>
          <w:rFonts w:eastAsia="SimSun"/>
          <w:szCs w:val="22"/>
          <w:lang w:val="mt-MT" w:eastAsia="zh-CN"/>
        </w:rPr>
        <w:t>f</w:t>
      </w:r>
      <w:r w:rsidRPr="00B723D4">
        <w:rPr>
          <w:rFonts w:eastAsia="SimSun"/>
          <w:szCs w:val="22"/>
          <w:lang w:val="mt-MT" w:eastAsia="zh-CN"/>
        </w:rPr>
        <w:t xml:space="preserve">fettwa l-mod ta’ kif is-sistema immuni tirrispondi għal infezzjoni. </w:t>
      </w:r>
      <w:r w:rsidR="00570801">
        <w:rPr>
          <w:rFonts w:eastAsia="SimSun"/>
          <w:szCs w:val="22"/>
          <w:lang w:val="mt-MT" w:eastAsia="zh-CN"/>
        </w:rPr>
        <w:t xml:space="preserve">Għal </w:t>
      </w:r>
      <w:r w:rsidRPr="00B723D4">
        <w:rPr>
          <w:rFonts w:eastAsia="SimSun"/>
          <w:szCs w:val="22"/>
          <w:lang w:val="mt-MT" w:eastAsia="zh-CN"/>
        </w:rPr>
        <w:t xml:space="preserve">pazjenti b’infezzjonijiet preeżistenti </w:t>
      </w:r>
      <w:r w:rsidR="00570801">
        <w:rPr>
          <w:rFonts w:eastAsia="SimSun"/>
          <w:szCs w:val="22"/>
          <w:lang w:val="mt-MT" w:eastAsia="zh-CN"/>
        </w:rPr>
        <w:t>ta’ relevanza klinika, t-tabib għandu jiddeċiedi</w:t>
      </w:r>
      <w:r w:rsidRPr="00B723D4">
        <w:rPr>
          <w:rFonts w:eastAsia="SimSun"/>
          <w:szCs w:val="22"/>
          <w:lang w:val="mt-MT" w:eastAsia="zh-CN"/>
        </w:rPr>
        <w:t xml:space="preserve"> </w:t>
      </w:r>
      <w:r w:rsidR="00570801">
        <w:rPr>
          <w:rFonts w:eastAsia="SimSun"/>
          <w:szCs w:val="22"/>
          <w:lang w:val="mt-MT" w:eastAsia="zh-CN"/>
        </w:rPr>
        <w:t>jekk</w:t>
      </w:r>
      <w:r w:rsidR="00570801" w:rsidRPr="00B723D4">
        <w:rPr>
          <w:rFonts w:eastAsia="SimSun"/>
          <w:szCs w:val="22"/>
          <w:lang w:val="mt-MT" w:eastAsia="zh-CN"/>
        </w:rPr>
        <w:t xml:space="preserve"> </w:t>
      </w:r>
      <w:r w:rsidR="00570801">
        <w:rPr>
          <w:rFonts w:eastAsia="SimSun"/>
          <w:szCs w:val="22"/>
          <w:lang w:val="mt-MT" w:eastAsia="zh-CN"/>
        </w:rPr>
        <w:t>il-</w:t>
      </w:r>
      <w:r w:rsidRPr="00B723D4">
        <w:rPr>
          <w:rFonts w:eastAsia="SimSun"/>
          <w:szCs w:val="22"/>
          <w:lang w:val="mt-MT" w:eastAsia="zh-CN"/>
        </w:rPr>
        <w:t xml:space="preserve">kura bi Skilarence </w:t>
      </w:r>
      <w:r w:rsidR="00570801">
        <w:rPr>
          <w:rFonts w:eastAsia="SimSun"/>
          <w:szCs w:val="22"/>
          <w:lang w:val="mt-MT" w:eastAsia="zh-CN"/>
        </w:rPr>
        <w:t>għandhiex tinbeda biss ladarba</w:t>
      </w:r>
      <w:r w:rsidR="00570801" w:rsidRPr="00B723D4">
        <w:rPr>
          <w:rFonts w:eastAsia="SimSun"/>
          <w:szCs w:val="22"/>
          <w:lang w:val="mt-MT" w:eastAsia="zh-CN"/>
        </w:rPr>
        <w:t xml:space="preserve"> </w:t>
      </w:r>
      <w:r w:rsidRPr="00B723D4">
        <w:rPr>
          <w:rFonts w:eastAsia="SimSun"/>
          <w:szCs w:val="22"/>
          <w:lang w:val="mt-MT" w:eastAsia="zh-CN"/>
        </w:rPr>
        <w:t xml:space="preserve">l-infezzjoni tkun għaddiet. Jekk pazjent jiżviluppa </w:t>
      </w:r>
      <w:r w:rsidR="001B742A" w:rsidRPr="007660FF">
        <w:rPr>
          <w:rFonts w:eastAsia="SimSun"/>
          <w:lang w:val="mt-MT"/>
        </w:rPr>
        <w:t xml:space="preserve">infezzjoni </w:t>
      </w:r>
      <w:r w:rsidR="003E0E47" w:rsidRPr="003E0E47">
        <w:rPr>
          <w:rFonts w:eastAsia="SimSun"/>
          <w:szCs w:val="22"/>
          <w:lang w:val="mt-MT" w:eastAsia="zh-CN"/>
        </w:rPr>
        <w:t>matul il-kura bi Skilarence, għandha tiġi kkunsidrata s-sospensjoni tal-kura u l-benefiċċji u r-riskji għandhom jiġu vvalutati mill-ġdid qabel il-bidu mill-ġdid tat-terapija. Il-pazjenti li jkunu qed jirċievu Skilarence għandhom jingħataw struzzjonijiet b</w:t>
      </w:r>
      <w:r w:rsidR="00626870">
        <w:rPr>
          <w:rFonts w:eastAsia="SimSun"/>
          <w:szCs w:val="22"/>
          <w:lang w:val="mt-MT" w:eastAsia="zh-CN"/>
        </w:rPr>
        <w:t>ie</w:t>
      </w:r>
      <w:r w:rsidRPr="00B723D4">
        <w:rPr>
          <w:rFonts w:eastAsia="SimSun"/>
          <w:szCs w:val="22"/>
          <w:lang w:val="mt-MT" w:eastAsia="zh-CN"/>
        </w:rPr>
        <w:t>x jirrappurtaw sintomi ta’ infezzjoni lil tabib.</w:t>
      </w:r>
    </w:p>
    <w:p w:rsidR="003E0E47" w:rsidRDefault="003E0E47" w:rsidP="00A4152F">
      <w:pPr>
        <w:widowControl w:val="0"/>
        <w:tabs>
          <w:tab w:val="clear" w:pos="567"/>
        </w:tabs>
        <w:spacing w:line="240" w:lineRule="auto"/>
        <w:rPr>
          <w:lang w:val="mt-MT"/>
        </w:rPr>
      </w:pPr>
    </w:p>
    <w:p w:rsidR="002B567B" w:rsidRPr="007660FF" w:rsidRDefault="003E0E47" w:rsidP="00300641">
      <w:pPr>
        <w:keepNext/>
        <w:keepLines/>
        <w:tabs>
          <w:tab w:val="clear" w:pos="567"/>
        </w:tabs>
        <w:spacing w:line="240" w:lineRule="auto"/>
        <w:rPr>
          <w:rFonts w:eastAsia="SimSun"/>
          <w:i/>
          <w:szCs w:val="22"/>
          <w:lang w:val="mt-MT" w:eastAsia="zh-CN"/>
        </w:rPr>
      </w:pPr>
      <w:r w:rsidRPr="003E0E47">
        <w:rPr>
          <w:rFonts w:eastAsia="SimSun"/>
          <w:i/>
          <w:szCs w:val="22"/>
          <w:lang w:val="mt-MT" w:eastAsia="zh-CN"/>
        </w:rPr>
        <w:t>Infezzjonijiet opportunistiċi/</w:t>
      </w:r>
      <w:r w:rsidRPr="003E0E47">
        <w:rPr>
          <w:rFonts w:eastAsia="SimSun"/>
          <w:i/>
          <w:lang w:val="mt-MT"/>
        </w:rPr>
        <w:t>lewkoenċefalopatija multifokali progressiva (PML</w:t>
      </w:r>
      <w:r w:rsidRPr="003E0E47">
        <w:rPr>
          <w:rFonts w:eastAsia="SimSun"/>
          <w:i/>
          <w:szCs w:val="22"/>
          <w:lang w:val="mt-MT" w:eastAsia="zh-CN"/>
        </w:rPr>
        <w:t>)</w:t>
      </w:r>
    </w:p>
    <w:p w:rsidR="00FF1F39" w:rsidRDefault="003E0E47" w:rsidP="00E47A81">
      <w:pPr>
        <w:keepNext/>
        <w:keepLines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3E0E47">
        <w:rPr>
          <w:rFonts w:eastAsia="SimSun"/>
          <w:szCs w:val="22"/>
          <w:lang w:val="mt-MT" w:eastAsia="zh-CN"/>
        </w:rPr>
        <w:t>Ġew irrappurtati każijiet ta’ infezzjonijiet opportunistiċi, b’mod partikolari ta’ lewkoenċefalopatija multifokali progressiva (PML) bi prodotti oħrajn li fihom dimethyl fumarate (ara sezzjoni 4.8). PML hija infezzjoni opportunistika kkawżata mill-virus ta’ John</w:t>
      </w:r>
      <w:r w:rsidRPr="003E0E47">
        <w:rPr>
          <w:rFonts w:eastAsia="SimSun"/>
          <w:szCs w:val="22"/>
          <w:lang w:val="mt-MT" w:eastAsia="zh-CN"/>
        </w:rPr>
        <w:noBreakHyphen/>
        <w:t>Cunningham (John</w:t>
      </w:r>
      <w:r w:rsidRPr="003E0E47">
        <w:rPr>
          <w:rFonts w:eastAsia="SimSun"/>
          <w:szCs w:val="22"/>
          <w:lang w:val="mt-MT" w:eastAsia="zh-CN"/>
        </w:rPr>
        <w:noBreakHyphen/>
        <w:t>Cunningham virus</w:t>
      </w:r>
      <w:r w:rsidR="00E47A81">
        <w:rPr>
          <w:rFonts w:eastAsia="SimSun"/>
          <w:szCs w:val="22"/>
          <w:lang w:val="mt-MT" w:eastAsia="zh-CN"/>
        </w:rPr>
        <w:t>,</w:t>
      </w:r>
      <w:r w:rsidR="00B723D4" w:rsidRPr="00B723D4">
        <w:rPr>
          <w:rFonts w:eastAsia="SimSun"/>
          <w:szCs w:val="22"/>
          <w:lang w:val="mt-MT" w:eastAsia="zh-CN"/>
        </w:rPr>
        <w:t xml:space="preserve"> JCV) li tista’ tkun fatali jew tikkkawża diżabilitajiet severi. Probabbli, PML hija kkawżata minn kombinazzjoni ta’ fatturi.</w:t>
      </w:r>
    </w:p>
    <w:p w:rsidR="00FF1F39" w:rsidRDefault="00FF1F39" w:rsidP="00A4152F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FF1F39" w:rsidRDefault="00B723D4" w:rsidP="00A4152F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B723D4">
        <w:rPr>
          <w:rFonts w:eastAsia="SimSun"/>
          <w:szCs w:val="22"/>
          <w:lang w:val="mt-MT" w:eastAsia="zh-CN"/>
        </w:rPr>
        <w:t>Infezzjoni preċedenti b’JCV hija kkunsidrata bħala prerekwiżit għall-iżvilupp ta’ PML. Il-fatturi ta’ riskju jistgħu jinkludu kura immunosuppressiva preċedenti u l-eżistenza ta’ ċerti disturbi konkomitanti (bħal xi disturbi awtoimmuni jew kundizzjonijiet ematoloġiċi malinni). Sistema immuni modifikata jew dgħajfa kif ukoll fatturi ġenetiċi jew ambjentali wkoll jistgħu jikkonstitwixxu fatturi ta’ riskju.</w:t>
      </w:r>
    </w:p>
    <w:p w:rsidR="00FF1F39" w:rsidRDefault="00FF1F39" w:rsidP="00A4152F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FF1F39" w:rsidRDefault="00B723D4" w:rsidP="00A4152F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B723D4">
        <w:rPr>
          <w:rFonts w:eastAsia="SimSun"/>
          <w:szCs w:val="22"/>
          <w:lang w:val="mt-MT" w:eastAsia="zh-CN"/>
        </w:rPr>
        <w:t xml:space="preserve">Linfopenija moderata jew severa persistenti </w:t>
      </w:r>
      <w:r w:rsidR="0054669A">
        <w:rPr>
          <w:rFonts w:eastAsia="SimSun"/>
          <w:szCs w:val="22"/>
          <w:lang w:val="mt-MT" w:eastAsia="zh-CN"/>
        </w:rPr>
        <w:t>matul</w:t>
      </w:r>
      <w:r w:rsidR="00CF3340" w:rsidRPr="00B723D4">
        <w:rPr>
          <w:rFonts w:eastAsia="SimSun"/>
          <w:szCs w:val="22"/>
          <w:lang w:val="mt-MT" w:eastAsia="zh-CN"/>
        </w:rPr>
        <w:t xml:space="preserve"> </w:t>
      </w:r>
      <w:r w:rsidRPr="00B723D4">
        <w:rPr>
          <w:rFonts w:eastAsia="SimSun"/>
          <w:szCs w:val="22"/>
          <w:lang w:val="mt-MT" w:eastAsia="zh-CN"/>
        </w:rPr>
        <w:t>kura b’dimethyl fumarate wkoll hija kkunsidrata bħala fattur ta’ riskju għal PML. Il-pazjenti li jiżviluppaw linfopenija għandho</w:t>
      </w:r>
      <w:r w:rsidR="00C4587E">
        <w:rPr>
          <w:rFonts w:eastAsia="SimSun"/>
          <w:szCs w:val="22"/>
          <w:lang w:val="mt-MT" w:eastAsia="zh-CN"/>
        </w:rPr>
        <w:t>m</w:t>
      </w:r>
      <w:r w:rsidRPr="00B723D4">
        <w:rPr>
          <w:rFonts w:eastAsia="SimSun"/>
          <w:szCs w:val="22"/>
          <w:lang w:val="mt-MT" w:eastAsia="zh-CN"/>
        </w:rPr>
        <w:t xml:space="preserve"> jiġu mmonitorjati għal sinjali u sintomi ta’ infezzjonijiet opportunistiċi, b’mod partikolari għal sintomi indikattivi ta’ PML. Is-sintomi tipiċi assoċjati ma’ PML huma differenti, isiru agħar mal-ġranet </w:t>
      </w:r>
      <w:r w:rsidR="00C4587E">
        <w:rPr>
          <w:rFonts w:eastAsia="SimSun"/>
          <w:szCs w:val="22"/>
          <w:lang w:val="mt-MT" w:eastAsia="zh-CN"/>
        </w:rPr>
        <w:t xml:space="preserve">u </w:t>
      </w:r>
      <w:r w:rsidRPr="00B723D4">
        <w:rPr>
          <w:rFonts w:eastAsia="SimSun"/>
          <w:szCs w:val="22"/>
          <w:lang w:val="mt-MT" w:eastAsia="zh-CN"/>
        </w:rPr>
        <w:t>ġimgħat u jinkludu dgħufija progressiva fuq naħa waħda tal-ġisem jew tfixkil fiċ-ċaqliq tar-riġlejn, disturb fil-vista u tibdil fil-ħsieb, fil-memorja u fl-orjentazzjoni li jwassal għal konfużjoni u tibdil fil-personalità. Jekk tiġi suspettata PML, il-kura bi Ski</w:t>
      </w:r>
      <w:r w:rsidR="00C4587E">
        <w:rPr>
          <w:rFonts w:eastAsia="SimSun"/>
          <w:szCs w:val="22"/>
          <w:lang w:val="mt-MT" w:eastAsia="zh-CN"/>
        </w:rPr>
        <w:t>l</w:t>
      </w:r>
      <w:r w:rsidRPr="00B723D4">
        <w:rPr>
          <w:rFonts w:eastAsia="SimSun"/>
          <w:szCs w:val="22"/>
          <w:lang w:val="mt-MT" w:eastAsia="zh-CN"/>
        </w:rPr>
        <w:t>arence għandha titwaqqaf immedjatament u għandhom jitwettqu aktar eżamijiet newroloġiċi u radjoloġiċi xierqa.</w:t>
      </w:r>
    </w:p>
    <w:p w:rsidR="00FF1F39" w:rsidRDefault="00FF1F39" w:rsidP="00A4152F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mt-MT" w:eastAsia="zh-CN"/>
        </w:rPr>
      </w:pPr>
    </w:p>
    <w:p w:rsidR="00FF1F39" w:rsidRDefault="00DE3EAB">
      <w:pPr>
        <w:keepNext/>
        <w:keepLines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mt-MT" w:eastAsia="zh-CN"/>
        </w:rPr>
      </w:pPr>
      <w:r w:rsidRPr="00DE3EAB">
        <w:rPr>
          <w:rFonts w:eastAsia="SimSun"/>
          <w:szCs w:val="22"/>
          <w:u w:val="single"/>
          <w:lang w:val="mt-MT" w:eastAsia="zh-CN"/>
        </w:rPr>
        <w:t xml:space="preserve">Kura preċedenti u konkomitanti b’terapiji immunosuppressivi jew </w:t>
      </w:r>
      <w:r w:rsidR="001B742A" w:rsidRPr="001B742A">
        <w:rPr>
          <w:szCs w:val="22"/>
          <w:u w:val="single"/>
          <w:lang w:val="mt-MT" w:bidi="mt-MT"/>
        </w:rPr>
        <w:t>immunomodulatorji</w:t>
      </w:r>
    </w:p>
    <w:p w:rsidR="00FF1F39" w:rsidRDefault="00DE3EAB">
      <w:pPr>
        <w:keepNext/>
        <w:keepLines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DE3EAB">
        <w:rPr>
          <w:szCs w:val="22"/>
          <w:lang w:val="mt-MT" w:eastAsia="zh-CN" w:bidi="mt-MT"/>
        </w:rPr>
        <w:t>Hemm dejta limitata disponibbli dwar l-effikaċja u s-sigurtà ta’ Skilarence f’pazjenti li qabel ġew ikkurati b’</w:t>
      </w:r>
      <w:r w:rsidR="001B742A" w:rsidRPr="001B742A">
        <w:rPr>
          <w:rFonts w:eastAsia="SimSun"/>
          <w:szCs w:val="22"/>
          <w:lang w:val="mt-MT" w:eastAsia="zh-CN"/>
        </w:rPr>
        <w:t xml:space="preserve">terapiji immunosuppressivi jew </w:t>
      </w:r>
      <w:r w:rsidR="001B742A" w:rsidRPr="001B742A">
        <w:rPr>
          <w:szCs w:val="22"/>
          <w:lang w:val="mt-MT" w:bidi="mt-MT"/>
        </w:rPr>
        <w:t>immunomodulatorji</w:t>
      </w:r>
      <w:r w:rsidR="00C4587E">
        <w:rPr>
          <w:szCs w:val="22"/>
          <w:lang w:val="mt-MT" w:bidi="mt-MT"/>
        </w:rPr>
        <w:t xml:space="preserve"> oħrajn</w:t>
      </w:r>
      <w:r>
        <w:rPr>
          <w:szCs w:val="22"/>
          <w:lang w:val="mt-MT" w:bidi="mt-MT"/>
        </w:rPr>
        <w:t>. Meta tinbidel il-kura għall-pazjenti minn tali terapiji għal Skilarence, għandhom jiġu kkunsidrati n-nofs ħajja u l-mod ta’ azzjoni tat-terapija l-oħra sabiex jiġu evitati effetti addittivi fuq is-sistema immuni.</w:t>
      </w:r>
    </w:p>
    <w:p w:rsidR="00FF1F39" w:rsidRDefault="00FF1F39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 w:eastAsia="zh-CN" w:bidi="mt-MT"/>
        </w:rPr>
      </w:pPr>
    </w:p>
    <w:p w:rsidR="00FF1F39" w:rsidRDefault="00DE3EAB" w:rsidP="00A4152F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>
        <w:rPr>
          <w:rFonts w:eastAsia="SimSun"/>
          <w:szCs w:val="22"/>
          <w:lang w:val="mt-MT" w:eastAsia="zh-CN"/>
        </w:rPr>
        <w:t xml:space="preserve">M’hemm l-ebda </w:t>
      </w:r>
      <w:r w:rsidR="001B742A" w:rsidRPr="001B742A">
        <w:rPr>
          <w:rFonts w:eastAsia="SimSun"/>
          <w:i/>
          <w:szCs w:val="22"/>
          <w:lang w:val="mt-MT" w:eastAsia="zh-CN"/>
        </w:rPr>
        <w:t>data</w:t>
      </w:r>
      <w:r>
        <w:rPr>
          <w:rFonts w:eastAsia="SimSun"/>
          <w:szCs w:val="22"/>
          <w:lang w:val="mt-MT" w:eastAsia="zh-CN"/>
        </w:rPr>
        <w:t xml:space="preserve"> disponibbli dwar l-effikaċja u s-sigurtà ta’ Skilarence meta jittieħed b’mod konkomitanti ma’ terapiji </w:t>
      </w:r>
      <w:r w:rsidRPr="00DE3EAB">
        <w:rPr>
          <w:rFonts w:eastAsia="SimSun"/>
          <w:szCs w:val="22"/>
          <w:lang w:val="mt-MT" w:eastAsia="zh-CN"/>
        </w:rPr>
        <w:t>immunosuppressivi jew immunomodulatorji</w:t>
      </w:r>
      <w:r>
        <w:rPr>
          <w:rFonts w:eastAsia="SimSun"/>
          <w:szCs w:val="22"/>
          <w:lang w:val="mt-MT" w:eastAsia="zh-CN"/>
        </w:rPr>
        <w:t xml:space="preserve"> oħrajn (ara sezzjoni 4.5).</w:t>
      </w:r>
    </w:p>
    <w:p w:rsidR="00FF1F39" w:rsidRDefault="00FF1F39" w:rsidP="00A4152F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FF1F39" w:rsidRDefault="001B742A">
      <w:pPr>
        <w:keepNext/>
        <w:keepLines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mt-MT" w:eastAsia="zh-CN"/>
        </w:rPr>
      </w:pPr>
      <w:r w:rsidRPr="001B742A">
        <w:rPr>
          <w:rFonts w:eastAsia="SimSun"/>
          <w:szCs w:val="22"/>
          <w:u w:val="single"/>
          <w:lang w:val="mt-MT" w:eastAsia="zh-CN"/>
        </w:rPr>
        <w:t>Mard gastrointestinali preeżistenti</w:t>
      </w:r>
    </w:p>
    <w:p w:rsidR="002B6D3F" w:rsidRDefault="00DE3EAB">
      <w:pPr>
        <w:keepNext/>
        <w:keepLines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>
        <w:rPr>
          <w:rFonts w:eastAsia="SimSun"/>
          <w:szCs w:val="22"/>
          <w:lang w:val="mt-MT" w:eastAsia="zh-CN"/>
        </w:rPr>
        <w:t xml:space="preserve">Skilarence ma ġiex studjat f’pazjenti b’mard gastrointestinali preeżistenti. Skilarence </w:t>
      </w:r>
      <w:r w:rsidR="00B24586">
        <w:rPr>
          <w:rFonts w:eastAsia="SimSun"/>
          <w:szCs w:val="22"/>
          <w:lang w:val="mt-MT" w:eastAsia="zh-CN"/>
        </w:rPr>
        <w:t>m’għandux jintuża</w:t>
      </w:r>
      <w:r>
        <w:rPr>
          <w:rFonts w:eastAsia="SimSun"/>
          <w:szCs w:val="22"/>
          <w:lang w:val="mt-MT" w:eastAsia="zh-CN"/>
        </w:rPr>
        <w:t xml:space="preserve"> </w:t>
      </w:r>
      <w:r w:rsidR="009012AE">
        <w:rPr>
          <w:rFonts w:eastAsia="SimSun"/>
          <w:szCs w:val="22"/>
          <w:lang w:val="mt-MT" w:eastAsia="zh-CN"/>
        </w:rPr>
        <w:t>f’pazjenti b’mard gastrointestinali sever (ara sezzjoni 4.3). It-tollerabbiltà gastrointestinali tista’ titjieb billi tiġi segwita l-iskeda tat-titrazzjoni tad-doża mal-bidu ta’ kura bi Skilarence u billi Skilarence jittieħed mal-ikel (ara sezzjonijiet 4.2 u 4.8).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mt-MT" w:eastAsia="zh-CN"/>
        </w:rPr>
      </w:pPr>
      <w:r w:rsidRPr="009F28FB">
        <w:rPr>
          <w:szCs w:val="22"/>
          <w:u w:val="single"/>
          <w:lang w:val="mt-MT" w:eastAsia="zh-CN" w:bidi="mt-MT"/>
        </w:rPr>
        <w:t>Funzjoni renali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 xml:space="preserve">Peress li l-eliminazzjoni renali għandha rwol kbir fl-ikklirjar </w:t>
      </w:r>
      <w:r w:rsidR="009012AE">
        <w:rPr>
          <w:szCs w:val="22"/>
          <w:lang w:val="mt-MT" w:bidi="mt-MT"/>
        </w:rPr>
        <w:t xml:space="preserve">ta’ Skilarence </w:t>
      </w:r>
      <w:r w:rsidRPr="009F28FB">
        <w:rPr>
          <w:szCs w:val="22"/>
          <w:lang w:val="mt-MT" w:bidi="mt-MT"/>
        </w:rPr>
        <w:t>mill-plażma, mhuwiex probabbli li indeboliment renali jaffettwa l-karatteristiċi farmakokinetiċi u b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hekk mhuwiex mistenni li jkun hemm bżonn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aġġustament tad-doża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pazjenti b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indeboliment renali ħafif sa moderat (ara sezzjonijiet</w:t>
      </w:r>
      <w:r w:rsidR="009F28FB">
        <w:rPr>
          <w:szCs w:val="22"/>
          <w:lang w:val="mt-MT" w:bidi="mt-MT"/>
        </w:rPr>
        <w:t> </w:t>
      </w:r>
      <w:r w:rsidRPr="009F28FB">
        <w:rPr>
          <w:szCs w:val="22"/>
          <w:lang w:val="mt-MT" w:bidi="mt-MT"/>
        </w:rPr>
        <w:t>4.2 u 5.2).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  <w:r w:rsidRPr="009F28FB">
        <w:rPr>
          <w:szCs w:val="22"/>
          <w:lang w:val="mt-MT" w:bidi="mt-MT"/>
        </w:rPr>
        <w:t>Matul il-prova klinika kkontrollata bil-plaċebo tal-Fażi</w:t>
      </w:r>
      <w:r w:rsidR="00D3725F" w:rsidRPr="009F28FB">
        <w:rPr>
          <w:szCs w:val="22"/>
          <w:lang w:val="mt-MT" w:bidi="mt-MT"/>
        </w:rPr>
        <w:t> </w:t>
      </w:r>
      <w:r w:rsidRPr="009F28FB">
        <w:rPr>
          <w:szCs w:val="22"/>
          <w:lang w:val="mt-MT" w:bidi="mt-MT"/>
        </w:rPr>
        <w:t xml:space="preserve">III, il-funzjoni renali ma dehritx sejra għall-agħar matul it-terapija fil-gruppi tal-kura. </w:t>
      </w:r>
      <w:r w:rsidR="009012AE">
        <w:rPr>
          <w:szCs w:val="22"/>
          <w:lang w:val="mt-MT" w:bidi="mt-MT"/>
        </w:rPr>
        <w:t xml:space="preserve">Madankollu, </w:t>
      </w:r>
      <w:r w:rsidRPr="009F28FB">
        <w:rPr>
          <w:szCs w:val="22"/>
          <w:lang w:val="mt-MT" w:bidi="mt-MT"/>
        </w:rPr>
        <w:t>Skilarence ma ġiex studjat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pazjenti b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indeboliment renali sever, u </w:t>
      </w:r>
      <w:r w:rsidR="009012AE">
        <w:rPr>
          <w:szCs w:val="22"/>
          <w:lang w:val="mt-MT" w:bidi="mt-MT"/>
        </w:rPr>
        <w:t>ġew irrappurtati</w:t>
      </w:r>
      <w:r w:rsidR="009012AE" w:rsidRPr="009F28FB">
        <w:rPr>
          <w:szCs w:val="22"/>
          <w:lang w:val="mt-MT" w:bidi="mt-MT"/>
        </w:rPr>
        <w:t xml:space="preserve"> </w:t>
      </w:r>
      <w:r w:rsidRPr="009F28FB">
        <w:rPr>
          <w:szCs w:val="22"/>
          <w:lang w:val="mt-MT" w:bidi="mt-MT"/>
        </w:rPr>
        <w:t>ċerti każijiet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tossiċità renali </w:t>
      </w:r>
      <w:r w:rsidR="009012AE">
        <w:rPr>
          <w:szCs w:val="22"/>
          <w:lang w:val="mt-MT" w:bidi="mt-MT"/>
        </w:rPr>
        <w:t xml:space="preserve">matul </w:t>
      </w:r>
      <w:r w:rsidRPr="009F28FB">
        <w:rPr>
          <w:szCs w:val="22"/>
          <w:lang w:val="mt-MT" w:bidi="mt-MT"/>
        </w:rPr>
        <w:t>is-sorveljanza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wara t-tqegħid fis-suq b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esteri tal-aċidu fumariku</w:t>
      </w:r>
      <w:r w:rsidR="009012AE">
        <w:rPr>
          <w:szCs w:val="22"/>
          <w:lang w:val="mt-MT" w:bidi="mt-MT"/>
        </w:rPr>
        <w:t xml:space="preserve">. Għalhekk, Skilarence </w:t>
      </w:r>
      <w:r w:rsidR="00B24586">
        <w:rPr>
          <w:szCs w:val="22"/>
          <w:lang w:val="mt-MT" w:bidi="mt-MT"/>
        </w:rPr>
        <w:t xml:space="preserve">m’għandux jintuża </w:t>
      </w:r>
      <w:r w:rsidR="009012AE">
        <w:rPr>
          <w:szCs w:val="22"/>
          <w:lang w:val="mt-MT" w:bidi="mt-MT"/>
        </w:rPr>
        <w:t>f’</w:t>
      </w:r>
      <w:r w:rsidRPr="009F28FB">
        <w:rPr>
          <w:szCs w:val="22"/>
          <w:lang w:val="mt-MT" w:bidi="mt-MT"/>
        </w:rPr>
        <w:t>pazjenti</w:t>
      </w:r>
      <w:r w:rsidR="009012AE">
        <w:rPr>
          <w:szCs w:val="22"/>
          <w:lang w:val="mt-MT" w:bidi="mt-MT"/>
        </w:rPr>
        <w:t xml:space="preserve"> b’indeboliment renali sever (ara sezzjoni 4.3)</w:t>
      </w:r>
      <w:r w:rsidRPr="009F28FB">
        <w:rPr>
          <w:szCs w:val="22"/>
          <w:lang w:val="mt-MT" w:bidi="mt-MT"/>
        </w:rPr>
        <w:t>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Default="009012AE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  <w:r>
        <w:rPr>
          <w:szCs w:val="22"/>
          <w:lang w:val="mt-MT" w:bidi="mt-MT"/>
        </w:rPr>
        <w:t>Q</w:t>
      </w:r>
      <w:r w:rsidR="00815D7A" w:rsidRPr="009F28FB">
        <w:rPr>
          <w:szCs w:val="22"/>
          <w:lang w:val="mt-MT" w:bidi="mt-MT"/>
        </w:rPr>
        <w:t>abel tinbeda l-kura</w:t>
      </w:r>
      <w:r>
        <w:rPr>
          <w:szCs w:val="22"/>
          <w:lang w:val="mt-MT" w:bidi="mt-MT"/>
        </w:rPr>
        <w:t>, għandha</w:t>
      </w:r>
      <w:r w:rsidR="00815D7A" w:rsidRPr="009F28FB">
        <w:rPr>
          <w:szCs w:val="22"/>
          <w:lang w:val="mt-MT" w:bidi="mt-MT"/>
        </w:rPr>
        <w:t xml:space="preserve"> tiġi kkontrollata l-funzjoni renali</w:t>
      </w:r>
      <w:r>
        <w:rPr>
          <w:szCs w:val="22"/>
          <w:lang w:val="mt-MT" w:bidi="mt-MT"/>
        </w:rPr>
        <w:t xml:space="preserve"> (eż. kreatinina, nitroġenu tal-urea fid-demm u l-analiżi tal-</w:t>
      </w:r>
      <w:r w:rsidR="00EF22A1">
        <w:rPr>
          <w:szCs w:val="22"/>
          <w:lang w:val="mt-MT" w:bidi="mt-MT"/>
        </w:rPr>
        <w:t>urina</w:t>
      </w:r>
      <w:r>
        <w:rPr>
          <w:szCs w:val="22"/>
          <w:lang w:val="mt-MT" w:bidi="mt-MT"/>
        </w:rPr>
        <w:t>) u</w:t>
      </w:r>
      <w:r w:rsidR="00815D7A" w:rsidRPr="009F28FB">
        <w:rPr>
          <w:szCs w:val="22"/>
          <w:lang w:val="mt-MT" w:bidi="mt-MT"/>
        </w:rPr>
        <w:t xml:space="preserve"> kull 3</w:t>
      </w:r>
      <w:r w:rsidR="00D3725F" w:rsidRPr="009F28FB">
        <w:rPr>
          <w:szCs w:val="22"/>
          <w:lang w:val="mt-MT" w:bidi="mt-MT"/>
        </w:rPr>
        <w:t> </w:t>
      </w:r>
      <w:r w:rsidR="00815D7A" w:rsidRPr="009F28FB">
        <w:rPr>
          <w:szCs w:val="22"/>
          <w:lang w:val="mt-MT" w:bidi="mt-MT"/>
        </w:rPr>
        <w:t>xhur</w:t>
      </w:r>
      <w:r>
        <w:rPr>
          <w:szCs w:val="22"/>
          <w:lang w:val="mt-MT" w:bidi="mt-MT"/>
        </w:rPr>
        <w:t xml:space="preserve"> wara</w:t>
      </w:r>
      <w:r w:rsidR="00815D7A" w:rsidRPr="009F28FB">
        <w:rPr>
          <w:szCs w:val="22"/>
          <w:lang w:val="mt-MT" w:bidi="mt-MT"/>
        </w:rPr>
        <w:t>. F</w:t>
      </w:r>
      <w:r w:rsidR="00136B1E" w:rsidRPr="009F28FB">
        <w:rPr>
          <w:szCs w:val="22"/>
          <w:lang w:val="mt-MT" w:bidi="mt-MT"/>
        </w:rPr>
        <w:t>’</w:t>
      </w:r>
      <w:r w:rsidR="00815D7A" w:rsidRPr="009F28FB">
        <w:rPr>
          <w:szCs w:val="22"/>
          <w:lang w:val="mt-MT" w:bidi="mt-MT"/>
        </w:rPr>
        <w:t>każ ta</w:t>
      </w:r>
      <w:r w:rsidR="00136B1E" w:rsidRPr="009F28FB">
        <w:rPr>
          <w:szCs w:val="22"/>
          <w:lang w:val="mt-MT" w:bidi="mt-MT"/>
        </w:rPr>
        <w:t>’</w:t>
      </w:r>
      <w:r w:rsidR="00815D7A" w:rsidRPr="009F28FB">
        <w:rPr>
          <w:szCs w:val="22"/>
          <w:lang w:val="mt-MT" w:bidi="mt-MT"/>
        </w:rPr>
        <w:t xml:space="preserve"> bidla klinikament relevanti fil-funzjoni renali, speċjalment fin-nuqqas ta</w:t>
      </w:r>
      <w:r w:rsidR="00136B1E" w:rsidRPr="009F28FB">
        <w:rPr>
          <w:szCs w:val="22"/>
          <w:lang w:val="mt-MT" w:bidi="mt-MT"/>
        </w:rPr>
        <w:t>’</w:t>
      </w:r>
      <w:r w:rsidR="00815D7A" w:rsidRPr="009F28FB">
        <w:rPr>
          <w:szCs w:val="22"/>
          <w:lang w:val="mt-MT" w:bidi="mt-MT"/>
        </w:rPr>
        <w:t xml:space="preserve"> spjegazzjonijiet alternattivi, għandu jiġi kkunsidrat tnaqqis </w:t>
      </w:r>
      <w:r>
        <w:rPr>
          <w:szCs w:val="22"/>
          <w:lang w:val="mt-MT" w:bidi="mt-MT"/>
        </w:rPr>
        <w:t xml:space="preserve">fid-dożaġġ </w:t>
      </w:r>
      <w:r w:rsidR="00815D7A" w:rsidRPr="009F28FB">
        <w:rPr>
          <w:szCs w:val="22"/>
          <w:lang w:val="mt-MT" w:bidi="mt-MT"/>
        </w:rPr>
        <w:t>jew waqfien tal-kura.</w:t>
      </w:r>
    </w:p>
    <w:p w:rsidR="003E0E47" w:rsidRDefault="003E0E47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</w:p>
    <w:p w:rsidR="009012AE" w:rsidRPr="009012AE" w:rsidRDefault="009012AE" w:rsidP="009012AE">
      <w:pPr>
        <w:keepNext/>
        <w:keepLines/>
        <w:tabs>
          <w:tab w:val="clear" w:pos="567"/>
        </w:tabs>
        <w:spacing w:line="240" w:lineRule="auto"/>
        <w:rPr>
          <w:i/>
          <w:szCs w:val="22"/>
          <w:lang w:val="mt-MT"/>
        </w:rPr>
      </w:pPr>
      <w:r>
        <w:rPr>
          <w:i/>
          <w:szCs w:val="22"/>
          <w:lang w:val="mt-MT"/>
        </w:rPr>
        <w:t>Sindrome ta’ Fanconi</w:t>
      </w:r>
    </w:p>
    <w:p w:rsidR="002B567B" w:rsidRDefault="009012AE" w:rsidP="00DA4A53">
      <w:pPr>
        <w:keepLines/>
        <w:tabs>
          <w:tab w:val="clear" w:pos="567"/>
        </w:tabs>
        <w:spacing w:line="240" w:lineRule="auto"/>
        <w:rPr>
          <w:szCs w:val="22"/>
          <w:lang w:val="mt-MT"/>
        </w:rPr>
      </w:pPr>
      <w:r>
        <w:rPr>
          <w:szCs w:val="22"/>
          <w:lang w:val="mt-MT"/>
        </w:rPr>
        <w:t>Id-dijanjożi bikrija tas-sindr</w:t>
      </w:r>
      <w:r w:rsidR="00C4587E">
        <w:rPr>
          <w:szCs w:val="22"/>
          <w:lang w:val="mt-MT"/>
        </w:rPr>
        <w:t xml:space="preserve">ome ta’ Fanconi u t-twaqqif ta’ </w:t>
      </w:r>
      <w:r>
        <w:rPr>
          <w:szCs w:val="22"/>
          <w:lang w:val="mt-MT"/>
        </w:rPr>
        <w:t>kura bi Skilarence huma importanti għall-prevenzjoni tal-feġġa ta’ indeboliment renali u tal-</w:t>
      </w:r>
      <w:r w:rsidRPr="009012AE">
        <w:rPr>
          <w:szCs w:val="22"/>
          <w:lang w:val="mt-MT"/>
        </w:rPr>
        <w:t>osteomalaċja</w:t>
      </w:r>
      <w:r>
        <w:rPr>
          <w:szCs w:val="22"/>
          <w:lang w:val="mt-MT"/>
        </w:rPr>
        <w:t xml:space="preserve">, peress li normalment is-sindrome huwa reversibbli. L-iktar sinjali importanti huma: </w:t>
      </w:r>
      <w:r w:rsidRPr="009012AE">
        <w:rPr>
          <w:szCs w:val="22"/>
          <w:lang w:val="mt-MT"/>
        </w:rPr>
        <w:t>proteinurja</w:t>
      </w:r>
      <w:r>
        <w:rPr>
          <w:szCs w:val="22"/>
          <w:lang w:val="mt-MT"/>
        </w:rPr>
        <w:t xml:space="preserve">, glukożurja (b’livelli normali ta’ zokkor fid-demm), </w:t>
      </w:r>
      <w:r w:rsidR="00B91D28">
        <w:rPr>
          <w:szCs w:val="22"/>
          <w:lang w:val="mt-MT"/>
        </w:rPr>
        <w:t>iperaminoaċidurja</w:t>
      </w:r>
      <w:r w:rsidR="00CF3340">
        <w:rPr>
          <w:szCs w:val="22"/>
          <w:lang w:val="mt-MT"/>
        </w:rPr>
        <w:t xml:space="preserve"> u </w:t>
      </w:r>
      <w:r w:rsidR="00B91D28">
        <w:rPr>
          <w:szCs w:val="22"/>
          <w:lang w:val="mt-MT"/>
        </w:rPr>
        <w:t>fosfaturja (possibbilment konkurrenti ma’ ipofosfatemija). Il-progressjoni tista’ tinvolvi sintomi bħal polijurja, polidipsija u dgħufija prossima</w:t>
      </w:r>
      <w:r w:rsidR="00CF2DFE">
        <w:rPr>
          <w:szCs w:val="22"/>
          <w:lang w:val="mt-MT"/>
        </w:rPr>
        <w:t>li</w:t>
      </w:r>
      <w:r w:rsidR="00B91D28">
        <w:rPr>
          <w:szCs w:val="22"/>
          <w:lang w:val="mt-MT"/>
        </w:rPr>
        <w:t xml:space="preserve"> fil-muskoli. F’każijiet rari jistgħu </w:t>
      </w:r>
      <w:r w:rsidR="00C6240A">
        <w:rPr>
          <w:szCs w:val="22"/>
          <w:lang w:val="mt-MT"/>
        </w:rPr>
        <w:t xml:space="preserve">jseħħu </w:t>
      </w:r>
      <w:r w:rsidR="00C6240A" w:rsidRPr="009012AE">
        <w:rPr>
          <w:szCs w:val="22"/>
          <w:lang w:val="mt-MT"/>
        </w:rPr>
        <w:t>osteomalaċja</w:t>
      </w:r>
      <w:r w:rsidR="00C6240A">
        <w:rPr>
          <w:szCs w:val="22"/>
          <w:lang w:val="mt-MT"/>
        </w:rPr>
        <w:t xml:space="preserve"> ipofofatemika b’uġigħ fl-għadam mhux lokalizzat, żidiet tal-</w:t>
      </w:r>
      <w:r w:rsidR="00C6240A" w:rsidRPr="00C6240A">
        <w:rPr>
          <w:szCs w:val="22"/>
          <w:lang w:val="mt-MT"/>
        </w:rPr>
        <w:t>fosfatażi</w:t>
      </w:r>
      <w:r w:rsidR="00C6240A">
        <w:rPr>
          <w:szCs w:val="22"/>
          <w:lang w:val="mt-MT"/>
        </w:rPr>
        <w:t xml:space="preserve"> alkalina fis-seru u ksur ikkawżat minn stress fuq l-għadam. B’mod importanti, is-sindrome ta’ Fanconi jista’ jseħħ mingħajr żidiet fil-livelli tal-kreatinina jew </w:t>
      </w:r>
      <w:r w:rsidR="00C6240A" w:rsidRPr="00C6240A">
        <w:rPr>
          <w:szCs w:val="22"/>
          <w:lang w:val="mt-MT"/>
        </w:rPr>
        <w:t>rata tal</w:t>
      </w:r>
      <w:r w:rsidR="00DA4A53">
        <w:rPr>
          <w:szCs w:val="22"/>
          <w:lang w:val="mt-MT"/>
        </w:rPr>
        <w:t>-</w:t>
      </w:r>
      <w:r w:rsidR="00C6240A" w:rsidRPr="00C6240A">
        <w:rPr>
          <w:szCs w:val="22"/>
          <w:lang w:val="mt-MT"/>
        </w:rPr>
        <w:t>filtrazzjoni glomerulari</w:t>
      </w:r>
      <w:r w:rsidR="00C6240A">
        <w:rPr>
          <w:szCs w:val="22"/>
          <w:lang w:val="mt-MT"/>
        </w:rPr>
        <w:t xml:space="preserve"> baxxa. F’każ ta’ sintomi mhux ċari, għandu jiġi kkunsidrat </w:t>
      </w:r>
      <w:r w:rsidR="00A85C88">
        <w:rPr>
          <w:szCs w:val="22"/>
          <w:lang w:val="mt-MT"/>
        </w:rPr>
        <w:t xml:space="preserve">is-sindrome ta’ Fanconi </w:t>
      </w:r>
      <w:r w:rsidR="00C6240A">
        <w:rPr>
          <w:szCs w:val="22"/>
          <w:lang w:val="mt-MT"/>
        </w:rPr>
        <w:t>u għandhom jitwettqu eżamijiet xierqa.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mt-MT" w:eastAsia="zh-CN"/>
        </w:rPr>
      </w:pPr>
      <w:r w:rsidRPr="009F28FB">
        <w:rPr>
          <w:szCs w:val="22"/>
          <w:u w:val="single"/>
          <w:lang w:val="mt-MT" w:eastAsia="zh-CN" w:bidi="mt-MT"/>
        </w:rPr>
        <w:t>Funzjoni epatika</w:t>
      </w:r>
    </w:p>
    <w:p w:rsidR="00C6240A" w:rsidRDefault="00C6240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  <w:r>
        <w:rPr>
          <w:szCs w:val="22"/>
          <w:lang w:val="mt-MT" w:bidi="mt-MT"/>
        </w:rPr>
        <w:t xml:space="preserve">Skilarence ma ġiex studjat f’pazjenti b’indeboliment epatiku sever u </w:t>
      </w:r>
      <w:r w:rsidR="00B24586">
        <w:rPr>
          <w:szCs w:val="22"/>
          <w:lang w:val="mt-MT" w:bidi="mt-MT"/>
        </w:rPr>
        <w:t xml:space="preserve">m’għandux jintuża </w:t>
      </w:r>
      <w:r>
        <w:rPr>
          <w:szCs w:val="22"/>
          <w:lang w:val="mt-MT" w:bidi="mt-MT"/>
        </w:rPr>
        <w:t>f’dawn il-pazjenti (ara sezzjoni 4.3).</w:t>
      </w:r>
    </w:p>
    <w:p w:rsidR="00C6240A" w:rsidRDefault="00C6240A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</w:p>
    <w:p w:rsidR="00815D7A" w:rsidRPr="009F28FB" w:rsidRDefault="00815D7A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 xml:space="preserve">Huwa rakkomandat li </w:t>
      </w:r>
      <w:r w:rsidR="00C6240A">
        <w:rPr>
          <w:szCs w:val="22"/>
          <w:lang w:val="mt-MT" w:bidi="mt-MT"/>
        </w:rPr>
        <w:t>tiġi mmonitorjata</w:t>
      </w:r>
      <w:r w:rsidRPr="009F28FB">
        <w:rPr>
          <w:szCs w:val="22"/>
          <w:lang w:val="mt-MT" w:bidi="mt-MT"/>
        </w:rPr>
        <w:t xml:space="preserve"> l-funzjoni epatika (SGOT, SPGT, gamma-GT, AP) qabel ma tinbeda l-kura</w:t>
      </w:r>
      <w:r w:rsidR="00A85C88">
        <w:rPr>
          <w:szCs w:val="22"/>
          <w:lang w:val="mt-MT" w:bidi="mt-MT"/>
        </w:rPr>
        <w:t xml:space="preserve"> </w:t>
      </w:r>
      <w:r w:rsidR="00C6240A">
        <w:rPr>
          <w:szCs w:val="22"/>
          <w:lang w:val="mt-MT" w:bidi="mt-MT"/>
        </w:rPr>
        <w:t>u</w:t>
      </w:r>
      <w:r w:rsidRPr="009F28FB">
        <w:rPr>
          <w:szCs w:val="22"/>
          <w:lang w:val="mt-MT" w:bidi="mt-MT"/>
        </w:rPr>
        <w:t xml:space="preserve"> kull</w:t>
      </w:r>
      <w:r w:rsidR="002B6D3F">
        <w:rPr>
          <w:szCs w:val="22"/>
          <w:lang w:val="mt-MT" w:bidi="mt-MT"/>
        </w:rPr>
        <w:t xml:space="preserve"> </w:t>
      </w:r>
      <w:r w:rsidRPr="009F28FB">
        <w:rPr>
          <w:szCs w:val="22"/>
          <w:lang w:val="mt-MT" w:bidi="mt-MT"/>
        </w:rPr>
        <w:t>3</w:t>
      </w:r>
      <w:r w:rsidR="00D3725F" w:rsidRPr="009F28FB">
        <w:rPr>
          <w:szCs w:val="22"/>
          <w:lang w:val="mt-MT" w:bidi="mt-MT"/>
        </w:rPr>
        <w:t> xhur</w:t>
      </w:r>
      <w:r w:rsidRPr="009F28FB">
        <w:rPr>
          <w:szCs w:val="22"/>
          <w:lang w:val="mt-MT" w:bidi="mt-MT"/>
        </w:rPr>
        <w:t xml:space="preserve"> wara, peress li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xi pazjenti fl-istudju tal-Fażi</w:t>
      </w:r>
      <w:r w:rsidR="00D3725F" w:rsidRPr="009F28FB">
        <w:rPr>
          <w:szCs w:val="22"/>
          <w:lang w:val="mt-MT" w:bidi="mt-MT"/>
        </w:rPr>
        <w:t> III</w:t>
      </w:r>
      <w:r w:rsidRPr="009F28FB">
        <w:rPr>
          <w:szCs w:val="22"/>
          <w:lang w:val="mt-MT" w:bidi="mt-MT"/>
        </w:rPr>
        <w:t xml:space="preserve"> ġiet </w:t>
      </w:r>
      <w:r w:rsidR="00B606D3">
        <w:rPr>
          <w:szCs w:val="22"/>
          <w:lang w:val="mt-MT" w:bidi="mt-MT"/>
        </w:rPr>
        <w:t>osservata</w:t>
      </w:r>
      <w:r w:rsidR="00B606D3" w:rsidRPr="009F28FB">
        <w:rPr>
          <w:szCs w:val="22"/>
          <w:lang w:val="mt-MT" w:bidi="mt-MT"/>
        </w:rPr>
        <w:t xml:space="preserve"> </w:t>
      </w:r>
      <w:r w:rsidRPr="009F28FB">
        <w:rPr>
          <w:szCs w:val="22"/>
          <w:lang w:val="mt-MT" w:bidi="mt-MT"/>
        </w:rPr>
        <w:t>żieda fl-enzimi epatiċi.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każ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bidla klinikament relevanti fil-parametri epatiċi, speċjalment fin-nuqqas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spjegazzjonijiet alternattivi, għandu jiġi kkunsidrat tnaqqis </w:t>
      </w:r>
      <w:r w:rsidR="00B606D3">
        <w:rPr>
          <w:szCs w:val="22"/>
          <w:lang w:val="mt-MT" w:bidi="mt-MT"/>
        </w:rPr>
        <w:t xml:space="preserve">fid-doża </w:t>
      </w:r>
      <w:r w:rsidRPr="009F28FB">
        <w:rPr>
          <w:szCs w:val="22"/>
          <w:lang w:val="mt-MT" w:bidi="mt-MT"/>
        </w:rPr>
        <w:t>jew waqfien tal-kura.</w:t>
      </w:r>
    </w:p>
    <w:p w:rsidR="00815D7A" w:rsidRPr="009F28FB" w:rsidRDefault="00815D7A" w:rsidP="00A4152F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mt-MT" w:eastAsia="zh-CN"/>
        </w:rPr>
      </w:pPr>
      <w:r w:rsidRPr="009F28FB">
        <w:rPr>
          <w:szCs w:val="22"/>
          <w:u w:val="single"/>
          <w:lang w:val="mt-MT" w:eastAsia="zh-CN" w:bidi="mt-MT"/>
        </w:rPr>
        <w:t>Vampati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eastAsia="zh-CN" w:bidi="mt-MT"/>
        </w:rPr>
        <w:t>Il-pazjenti għandhom jiġu informati li aktarx li jesperjenzaw vampati fl-ewwel ftit ġimgħat li jibdew jieħdu Skilarence</w:t>
      </w:r>
      <w:r w:rsidR="00B606D3">
        <w:rPr>
          <w:szCs w:val="22"/>
          <w:lang w:val="mt-MT" w:eastAsia="zh-CN" w:bidi="mt-MT"/>
        </w:rPr>
        <w:t xml:space="preserve"> (ara sezzjoni 4.8).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mt-MT" w:eastAsia="zh-CN"/>
        </w:rPr>
      </w:pPr>
      <w:r w:rsidRPr="009F28FB">
        <w:rPr>
          <w:szCs w:val="22"/>
          <w:u w:val="single"/>
          <w:lang w:val="mt-MT" w:eastAsia="zh-CN" w:bidi="mt-MT"/>
        </w:rPr>
        <w:t>Lattożju</w:t>
      </w:r>
    </w:p>
    <w:p w:rsidR="00815D7A" w:rsidRPr="009F28FB" w:rsidRDefault="00815D7A" w:rsidP="00FD26D5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9F28FB">
        <w:rPr>
          <w:szCs w:val="22"/>
          <w:lang w:val="mt-MT" w:eastAsia="zh-CN" w:bidi="mt-MT"/>
        </w:rPr>
        <w:t xml:space="preserve">Skilarence fih </w:t>
      </w:r>
      <w:r w:rsidR="00B606D3">
        <w:rPr>
          <w:szCs w:val="22"/>
          <w:lang w:val="mt-MT" w:eastAsia="zh-CN" w:bidi="mt-MT"/>
        </w:rPr>
        <w:t>i</w:t>
      </w:r>
      <w:r w:rsidRPr="009F28FB">
        <w:rPr>
          <w:szCs w:val="22"/>
          <w:lang w:val="mt-MT" w:eastAsia="zh-CN" w:bidi="mt-MT"/>
        </w:rPr>
        <w:t xml:space="preserve">l-lattożju. </w:t>
      </w:r>
      <w:r w:rsidR="00FD26D5" w:rsidRPr="00FD26D5">
        <w:rPr>
          <w:szCs w:val="22"/>
          <w:lang w:val="mt-MT" w:eastAsia="zh-CN" w:bidi="mt-MT"/>
        </w:rPr>
        <w:t>Pazjenti li għandhom problemi ereditarji rari ta’ intolleranza għall-galactose, nuqqas totali ta</w:t>
      </w:r>
      <w:r w:rsidR="00FD26D5">
        <w:rPr>
          <w:szCs w:val="22"/>
          <w:lang w:val="mt-MT" w:eastAsia="zh-CN" w:bidi="mt-MT"/>
        </w:rPr>
        <w:t>’</w:t>
      </w:r>
      <w:r w:rsidR="00FD26D5" w:rsidRPr="00FD26D5">
        <w:rPr>
          <w:szCs w:val="22"/>
          <w:lang w:val="mt-MT" w:eastAsia="zh-CN" w:bidi="mt-MT"/>
        </w:rPr>
        <w:t xml:space="preserve"> lactase jew malassorbiment tal-glucose-galactose m’għandhomx jieħdu din il-mediċina.</w:t>
      </w:r>
    </w:p>
    <w:p w:rsidR="00EE3A93" w:rsidRPr="00EE3A93" w:rsidRDefault="00EE3A93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9F28FB">
        <w:rPr>
          <w:b/>
          <w:bCs/>
          <w:szCs w:val="22"/>
          <w:lang w:val="mt-MT" w:bidi="mt-MT"/>
        </w:rPr>
        <w:t>4.5</w:t>
      </w:r>
      <w:r w:rsidRPr="009F28FB">
        <w:rPr>
          <w:b/>
          <w:bCs/>
          <w:szCs w:val="22"/>
          <w:lang w:val="mt-MT" w:bidi="mt-MT"/>
        </w:rPr>
        <w:tab/>
        <w:t>Interazzjoni ma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prodotti mediċinali oħra u forom oħra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interazzjoni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B606D3" w:rsidRPr="00B606D3" w:rsidRDefault="003E0E47" w:rsidP="00B606D3">
      <w:pPr>
        <w:spacing w:line="240" w:lineRule="auto"/>
        <w:rPr>
          <w:lang w:val="mt-MT"/>
        </w:rPr>
      </w:pPr>
      <w:r w:rsidRPr="003E0E47">
        <w:rPr>
          <w:lang w:val="pl-PL"/>
        </w:rPr>
        <w:t>Ma twettaq l-ebda studju ta’ interazzjoni.</w:t>
      </w:r>
    </w:p>
    <w:p w:rsidR="00B606D3" w:rsidRDefault="00B606D3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 w:eastAsia="zh-CN" w:bidi="mt-MT"/>
        </w:rPr>
      </w:pPr>
    </w:p>
    <w:p w:rsidR="00815D7A" w:rsidRPr="009F28FB" w:rsidRDefault="00815D7A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eastAsia="zh-CN" w:bidi="mt-MT"/>
        </w:rPr>
        <w:t>Skilarence għandu jintuża bil-galbu flimkien ma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 xml:space="preserve"> terapija antipsorijatika sistemika oħra</w:t>
      </w:r>
      <w:r w:rsidR="00A85C88">
        <w:rPr>
          <w:szCs w:val="22"/>
          <w:lang w:val="mt-MT" w:eastAsia="zh-CN" w:bidi="mt-MT"/>
        </w:rPr>
        <w:t xml:space="preserve"> </w:t>
      </w:r>
      <w:r w:rsidR="003E0E47" w:rsidRPr="003E0E47">
        <w:rPr>
          <w:rFonts w:eastAsia="SimSun"/>
          <w:szCs w:val="22"/>
          <w:lang w:val="mt-MT" w:eastAsia="zh-CN"/>
        </w:rPr>
        <w:t>(e</w:t>
      </w:r>
      <w:r w:rsidR="00A85C88">
        <w:rPr>
          <w:rFonts w:eastAsia="SimSun"/>
          <w:szCs w:val="22"/>
          <w:lang w:val="mt-MT" w:eastAsia="zh-CN"/>
        </w:rPr>
        <w:t>ż</w:t>
      </w:r>
      <w:r w:rsidR="003E0E47" w:rsidRPr="003E0E47">
        <w:rPr>
          <w:rFonts w:eastAsia="SimSun"/>
          <w:szCs w:val="22"/>
          <w:lang w:val="mt-MT" w:eastAsia="zh-CN"/>
        </w:rPr>
        <w:t xml:space="preserve">. methotrexate, </w:t>
      </w:r>
      <w:r w:rsidR="00A85C88">
        <w:rPr>
          <w:rFonts w:eastAsia="SimSun"/>
          <w:szCs w:val="22"/>
          <w:lang w:val="mt-MT" w:eastAsia="zh-CN"/>
        </w:rPr>
        <w:t>retinojdi</w:t>
      </w:r>
      <w:r w:rsidR="003E0E47" w:rsidRPr="003E0E47">
        <w:rPr>
          <w:rFonts w:eastAsia="SimSun"/>
          <w:szCs w:val="22"/>
          <w:lang w:val="mt-MT" w:eastAsia="zh-CN"/>
        </w:rPr>
        <w:t>, psoralens, ciclosporin, immunosuppressant</w:t>
      </w:r>
      <w:r w:rsidR="00A85C88">
        <w:rPr>
          <w:rFonts w:eastAsia="SimSun"/>
          <w:szCs w:val="22"/>
          <w:lang w:val="mt-MT" w:eastAsia="zh-CN"/>
        </w:rPr>
        <w:t>i</w:t>
      </w:r>
      <w:r w:rsidR="00CF3340">
        <w:rPr>
          <w:rFonts w:eastAsia="SimSun"/>
          <w:szCs w:val="22"/>
          <w:lang w:val="mt-MT" w:eastAsia="zh-CN"/>
        </w:rPr>
        <w:t xml:space="preserve"> jew</w:t>
      </w:r>
      <w:r w:rsidR="003E0E47" w:rsidRPr="003E0E47">
        <w:rPr>
          <w:rFonts w:eastAsia="SimSun"/>
          <w:szCs w:val="22"/>
          <w:lang w:val="mt-MT" w:eastAsia="zh-CN"/>
        </w:rPr>
        <w:t xml:space="preserve"> </w:t>
      </w:r>
      <w:r w:rsidR="00A85C88">
        <w:rPr>
          <w:rFonts w:eastAsia="SimSun"/>
          <w:szCs w:val="22"/>
          <w:lang w:val="mt-MT" w:eastAsia="zh-CN"/>
        </w:rPr>
        <w:t>ċitostatiċi</w:t>
      </w:r>
      <w:r w:rsidR="003E0E47" w:rsidRPr="003E0E47">
        <w:rPr>
          <w:rFonts w:eastAsia="SimSun"/>
          <w:szCs w:val="22"/>
          <w:lang w:val="mt-MT" w:eastAsia="zh-CN"/>
        </w:rPr>
        <w:t>) (</w:t>
      </w:r>
      <w:r w:rsidR="00A85C88">
        <w:rPr>
          <w:rFonts w:eastAsia="SimSun"/>
          <w:szCs w:val="22"/>
          <w:lang w:val="mt-MT" w:eastAsia="zh-CN"/>
        </w:rPr>
        <w:t>ara sezzjoni</w:t>
      </w:r>
      <w:r w:rsidR="003E0E47" w:rsidRPr="003E0E47">
        <w:rPr>
          <w:rFonts w:eastAsia="SimSun"/>
          <w:szCs w:val="22"/>
          <w:lang w:val="mt-MT" w:eastAsia="zh-CN"/>
        </w:rPr>
        <w:t> 4.4</w:t>
      </w:r>
      <w:r w:rsidR="00A85C88">
        <w:rPr>
          <w:rFonts w:eastAsia="SimSun"/>
          <w:szCs w:val="22"/>
          <w:lang w:val="mt-MT" w:eastAsia="zh-CN"/>
        </w:rPr>
        <w:t>)</w:t>
      </w:r>
      <w:r w:rsidRPr="009F28FB">
        <w:rPr>
          <w:szCs w:val="22"/>
          <w:lang w:val="mt-MT" w:eastAsia="zh-CN" w:bidi="mt-MT"/>
        </w:rPr>
        <w:t>. Matul il-kura bi Skilarence, għanu jiġi evitat l-użu simultanju ta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 xml:space="preserve"> derivattivi tal-aċidu fumariku oħrajn (topiċi jew sistemiċi).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3E0E47" w:rsidRDefault="00A85C88" w:rsidP="00A4152F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>
        <w:rPr>
          <w:szCs w:val="22"/>
          <w:lang w:val="mt-MT"/>
        </w:rPr>
        <w:t>T</w:t>
      </w:r>
      <w:r w:rsidR="00B606D3">
        <w:rPr>
          <w:szCs w:val="22"/>
          <w:lang w:val="mt-MT"/>
        </w:rPr>
        <w:t xml:space="preserve">erapija konkurrenti b’sustanzi nefrotossiċi (eż. </w:t>
      </w:r>
      <w:r w:rsidR="003E0E47" w:rsidRPr="003E0E47">
        <w:rPr>
          <w:rFonts w:eastAsia="SimSun"/>
          <w:szCs w:val="22"/>
          <w:lang w:val="mt-MT" w:eastAsia="zh-CN"/>
        </w:rPr>
        <w:t>methotrexate, ciclosporin</w:t>
      </w:r>
      <w:r w:rsidR="00B606D3">
        <w:rPr>
          <w:rFonts w:eastAsia="SimSun"/>
          <w:szCs w:val="22"/>
          <w:lang w:val="mt-MT" w:eastAsia="zh-CN"/>
        </w:rPr>
        <w:t xml:space="preserve">, </w:t>
      </w:r>
      <w:r w:rsidR="003E0E47" w:rsidRPr="003E0E47">
        <w:rPr>
          <w:rFonts w:eastAsia="SimSun"/>
          <w:szCs w:val="22"/>
          <w:lang w:val="mt-MT" w:eastAsia="zh-CN"/>
        </w:rPr>
        <w:t>aminoglycosides</w:t>
      </w:r>
      <w:r w:rsidR="00B606D3">
        <w:rPr>
          <w:rFonts w:eastAsia="SimSun"/>
          <w:szCs w:val="22"/>
          <w:lang w:val="mt-MT" w:eastAsia="zh-CN"/>
        </w:rPr>
        <w:t xml:space="preserve">, dijuretiċi, NSAIDs jew litju) </w:t>
      </w:r>
      <w:r>
        <w:rPr>
          <w:rFonts w:eastAsia="SimSun"/>
          <w:szCs w:val="22"/>
          <w:lang w:val="mt-MT" w:eastAsia="zh-CN"/>
        </w:rPr>
        <w:t>tista’ żżid i</w:t>
      </w:r>
      <w:r w:rsidR="00B606D3">
        <w:rPr>
          <w:rFonts w:eastAsia="SimSun"/>
          <w:szCs w:val="22"/>
          <w:lang w:val="mt-MT" w:eastAsia="zh-CN"/>
        </w:rPr>
        <w:t>l-potenzjal għal reazzjonijiet avversi renali (eż. proteinurja) fil-pazjenti li jkunu qed jieħdu Skilarence.</w:t>
      </w:r>
    </w:p>
    <w:p w:rsidR="00B606D3" w:rsidRPr="00B606D3" w:rsidRDefault="00B606D3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  <w:r w:rsidRPr="009F28FB">
        <w:rPr>
          <w:szCs w:val="22"/>
          <w:lang w:val="mt-MT" w:bidi="mt-MT"/>
        </w:rPr>
        <w:t>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każijiet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dijarea serja jew prolungata</w:t>
      </w:r>
      <w:r w:rsidR="00B606D3">
        <w:rPr>
          <w:szCs w:val="22"/>
          <w:lang w:val="mt-MT" w:bidi="mt-MT"/>
        </w:rPr>
        <w:t xml:space="preserve"> matul il-kura bi Skilrence</w:t>
      </w:r>
      <w:r w:rsidRPr="009F28FB">
        <w:rPr>
          <w:szCs w:val="22"/>
          <w:lang w:val="mt-MT" w:bidi="mt-MT"/>
        </w:rPr>
        <w:t>, l-assorbiment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prodotti mediċinali oħrajn jista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jkun affettwat. Wieħed għandu jordna bil-galbu prodotti mediċinali b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indiċi terapewtiku dejjaq li jeħtieġu assorbiment fl-apparat tal-intestin.</w:t>
      </w:r>
      <w:r w:rsidR="00B606D3">
        <w:rPr>
          <w:szCs w:val="22"/>
          <w:lang w:val="mt-MT" w:bidi="mt-MT"/>
        </w:rPr>
        <w:t xml:space="preserve"> L-effikaċja tal-kontraċettivi orali tista’ titnaqqas u huwa rakkomandat l-użu ta’ </w:t>
      </w:r>
      <w:r w:rsidR="00A85C88">
        <w:rPr>
          <w:szCs w:val="22"/>
          <w:lang w:val="mt-MT" w:bidi="mt-MT"/>
        </w:rPr>
        <w:t xml:space="preserve">metodu kontraċettiv ta’ </w:t>
      </w:r>
      <w:r w:rsidR="00B606D3">
        <w:rPr>
          <w:szCs w:val="22"/>
          <w:lang w:val="mt-MT" w:bidi="mt-MT"/>
        </w:rPr>
        <w:t>lqug</w:t>
      </w:r>
      <w:r w:rsidR="00A85C88">
        <w:rPr>
          <w:szCs w:val="22"/>
          <w:lang w:val="mt-MT" w:bidi="mt-MT"/>
        </w:rPr>
        <w:t>ħ alternattiv sabiex jipprevjen</w:t>
      </w:r>
      <w:r w:rsidR="00B606D3">
        <w:rPr>
          <w:szCs w:val="22"/>
          <w:lang w:val="mt-MT" w:bidi="mt-MT"/>
        </w:rPr>
        <w:t xml:space="preserve">i l-possibbiltà li l-kontraċettiv ma jaħdimx (ara </w:t>
      </w:r>
      <w:r w:rsidR="00B606D3" w:rsidRPr="00B606D3">
        <w:rPr>
          <w:szCs w:val="22"/>
          <w:lang w:val="mt-MT" w:bidi="mt-MT"/>
        </w:rPr>
        <w:t>l-informazzjoni tal-preskrizzjoni</w:t>
      </w:r>
      <w:r w:rsidR="00B606D3">
        <w:rPr>
          <w:szCs w:val="22"/>
          <w:lang w:val="mt-MT" w:bidi="mt-MT"/>
        </w:rPr>
        <w:t xml:space="preserve"> tal-kontraċettiv orali).</w:t>
      </w:r>
    </w:p>
    <w:p w:rsidR="003E0E47" w:rsidRDefault="003E0E47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</w:p>
    <w:p w:rsidR="003E0E47" w:rsidRDefault="00B606D3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  <w:r>
        <w:rPr>
          <w:szCs w:val="22"/>
          <w:lang w:val="mt-MT" w:bidi="mt-MT"/>
        </w:rPr>
        <w:t>Għandu jiġi evitat il-konsum ta’ kwantitajiet kbar ta’ xarbiet alkoħoliċi qawwija (aktar minn volum ta’ alkoħol ta’ 30 %) għax dan jista’ jwassal għal rati ta’ tidwib miżjuda ta’ Skilarence, u għalhekk, jista’ jżid il-frekwenza ta’ reazzjonij</w:t>
      </w:r>
      <w:r w:rsidR="00A85C88">
        <w:rPr>
          <w:szCs w:val="22"/>
          <w:lang w:val="mt-MT" w:bidi="mt-MT"/>
        </w:rPr>
        <w:t>i</w:t>
      </w:r>
      <w:r>
        <w:rPr>
          <w:szCs w:val="22"/>
          <w:lang w:val="mt-MT" w:bidi="mt-MT"/>
        </w:rPr>
        <w:t>et avversi gastrointestinali.</w:t>
      </w:r>
    </w:p>
    <w:p w:rsidR="003E0E47" w:rsidRDefault="003E0E47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</w:p>
    <w:p w:rsidR="003E0E47" w:rsidRDefault="00B606D3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>
        <w:rPr>
          <w:szCs w:val="22"/>
          <w:lang w:val="mt-MT" w:bidi="mt-MT"/>
        </w:rPr>
        <w:t>It-tilqim matul il-kura bi Skila</w:t>
      </w:r>
      <w:r w:rsidR="008C0B94">
        <w:rPr>
          <w:szCs w:val="22"/>
          <w:lang w:val="mt-MT" w:bidi="mt-MT"/>
        </w:rPr>
        <w:t>re</w:t>
      </w:r>
      <w:r>
        <w:rPr>
          <w:szCs w:val="22"/>
          <w:lang w:val="mt-MT" w:bidi="mt-MT"/>
        </w:rPr>
        <w:t>nce ma ġiex studjat. L-immunosuppressjoni hija fattur ta’ riskju għall-użu ta’ tilqim ħaj. Ir-riskju ta’ tilqim għandu jiġi mwieżen kontra l-benefiċċju.</w:t>
      </w:r>
    </w:p>
    <w:p w:rsidR="003E0E47" w:rsidRDefault="003E0E47" w:rsidP="00A4152F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3E0E47" w:rsidRDefault="00B606D3" w:rsidP="00A4152F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>
        <w:rPr>
          <w:rFonts w:eastAsia="SimSun"/>
          <w:szCs w:val="22"/>
          <w:lang w:val="mt-MT" w:eastAsia="zh-CN"/>
        </w:rPr>
        <w:t xml:space="preserve">M’hemm l-ebda evidenza għall-interazzjoni ta’ Skilarence ma’ ċitokromu P450 u </w:t>
      </w:r>
      <w:r w:rsidR="000D48AF">
        <w:rPr>
          <w:rFonts w:eastAsia="SimSun"/>
          <w:szCs w:val="22"/>
          <w:lang w:val="mt-MT" w:eastAsia="zh-CN"/>
        </w:rPr>
        <w:t>għall-aktar trasportaturi komuni tal-efflus u tat-teħid, g</w:t>
      </w:r>
      <w:r w:rsidR="00A85C88">
        <w:rPr>
          <w:rFonts w:eastAsia="SimSun"/>
          <w:szCs w:val="22"/>
          <w:lang w:val="mt-MT" w:eastAsia="zh-CN"/>
        </w:rPr>
        <w:t>ħ</w:t>
      </w:r>
      <w:r w:rsidR="000D48AF">
        <w:rPr>
          <w:rFonts w:eastAsia="SimSun"/>
          <w:szCs w:val="22"/>
          <w:lang w:val="mt-MT" w:eastAsia="zh-CN"/>
        </w:rPr>
        <w:t xml:space="preserve">alhekk </w:t>
      </w:r>
      <w:r w:rsidR="00A85C88">
        <w:rPr>
          <w:rFonts w:eastAsia="SimSun"/>
          <w:szCs w:val="22"/>
          <w:lang w:val="mt-MT" w:eastAsia="zh-CN"/>
        </w:rPr>
        <w:t>mhi</w:t>
      </w:r>
      <w:r w:rsidR="000D48AF">
        <w:rPr>
          <w:rFonts w:eastAsia="SimSun"/>
          <w:szCs w:val="22"/>
          <w:lang w:val="mt-MT" w:eastAsia="zh-CN"/>
        </w:rPr>
        <w:t xml:space="preserve"> mistennija l-ebda interazzjoni bi prodotti mediċinali metabolizzati jew ittrasportati minn dawn is-sistemi (ara sezzjoni 5.2).</w:t>
      </w:r>
    </w:p>
    <w:p w:rsidR="000D48AF" w:rsidRPr="009F28FB" w:rsidRDefault="000D48AF" w:rsidP="00815D7A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4.6</w:t>
      </w:r>
      <w:r w:rsidRPr="009F28FB">
        <w:rPr>
          <w:b/>
          <w:bCs/>
          <w:szCs w:val="22"/>
          <w:lang w:val="mt-MT" w:bidi="mt-MT"/>
        </w:rPr>
        <w:tab/>
        <w:t>Fertilità, tqala u treddigħ</w:t>
      </w:r>
    </w:p>
    <w:p w:rsidR="00815D7A" w:rsidRDefault="00815D7A" w:rsidP="00815D7A">
      <w:pPr>
        <w:pStyle w:val="CommentText"/>
        <w:keepNext/>
        <w:widowControl w:val="0"/>
        <w:tabs>
          <w:tab w:val="clear" w:pos="567"/>
        </w:tabs>
        <w:spacing w:line="240" w:lineRule="auto"/>
        <w:rPr>
          <w:sz w:val="22"/>
          <w:szCs w:val="22"/>
          <w:u w:val="single"/>
          <w:lang w:val="mt-MT"/>
        </w:rPr>
      </w:pPr>
    </w:p>
    <w:p w:rsidR="003E0E47" w:rsidRDefault="000D48AF" w:rsidP="003E0E47">
      <w:pPr>
        <w:pStyle w:val="CommentText"/>
        <w:keepNext/>
        <w:keepLines/>
        <w:widowControl w:val="0"/>
        <w:tabs>
          <w:tab w:val="clear" w:pos="567"/>
        </w:tabs>
        <w:spacing w:line="240" w:lineRule="auto"/>
        <w:rPr>
          <w:sz w:val="22"/>
          <w:szCs w:val="22"/>
          <w:u w:val="single"/>
          <w:lang w:val="mt-MT"/>
        </w:rPr>
      </w:pPr>
      <w:r>
        <w:rPr>
          <w:sz w:val="22"/>
          <w:szCs w:val="22"/>
          <w:u w:val="single"/>
          <w:lang w:val="mt-MT"/>
        </w:rPr>
        <w:t>Nisa li jistgħu joħorġu tqal</w:t>
      </w:r>
    </w:p>
    <w:p w:rsidR="003E0E47" w:rsidRDefault="001B742A" w:rsidP="003E0E47">
      <w:pPr>
        <w:keepLines/>
        <w:widowControl w:val="0"/>
        <w:jc w:val="both"/>
        <w:rPr>
          <w:szCs w:val="22"/>
          <w:u w:val="single"/>
          <w:lang w:val="mt-MT"/>
        </w:rPr>
      </w:pPr>
      <w:r w:rsidRPr="001B742A">
        <w:rPr>
          <w:noProof/>
          <w:szCs w:val="22"/>
          <w:lang w:val="mt-MT"/>
        </w:rPr>
        <w:t xml:space="preserve">L-użu ta’ Skilarence mhux </w:t>
      </w:r>
      <w:r w:rsidR="003E0E47" w:rsidRPr="003E0E47">
        <w:rPr>
          <w:noProof/>
          <w:szCs w:val="22"/>
          <w:lang w:val="mt-MT"/>
        </w:rPr>
        <w:t>irrikkmandat</w:t>
      </w:r>
      <w:r w:rsidR="00D102F6">
        <w:rPr>
          <w:noProof/>
          <w:sz w:val="24"/>
          <w:lang w:val="mt-MT"/>
        </w:rPr>
        <w:t xml:space="preserve"> </w:t>
      </w:r>
      <w:r w:rsidRPr="001B742A">
        <w:rPr>
          <w:noProof/>
          <w:szCs w:val="22"/>
          <w:lang w:val="mt-MT"/>
        </w:rPr>
        <w:t xml:space="preserve">fin-nisa li </w:t>
      </w:r>
      <w:r w:rsidR="00D102F6">
        <w:rPr>
          <w:noProof/>
          <w:szCs w:val="22"/>
          <w:lang w:val="mt-MT"/>
        </w:rPr>
        <w:t>mhumiex</w:t>
      </w:r>
      <w:r w:rsidRPr="001B742A">
        <w:rPr>
          <w:noProof/>
          <w:szCs w:val="22"/>
          <w:lang w:val="mt-MT"/>
        </w:rPr>
        <w:t xml:space="preserve"> jużaw kontraċettivi xierqa. F’pazjenti li jesperjenza</w:t>
      </w:r>
      <w:r w:rsidR="00A85C88">
        <w:rPr>
          <w:noProof/>
          <w:szCs w:val="22"/>
          <w:lang w:val="mt-MT"/>
        </w:rPr>
        <w:t>w</w:t>
      </w:r>
      <w:r w:rsidR="00CF2DFE" w:rsidRPr="00CF2DFE">
        <w:rPr>
          <w:noProof/>
          <w:szCs w:val="22"/>
          <w:lang w:val="mt-MT"/>
        </w:rPr>
        <w:t xml:space="preserve"> dijare</w:t>
      </w:r>
      <w:r w:rsidRPr="001B742A">
        <w:rPr>
          <w:noProof/>
          <w:szCs w:val="22"/>
          <w:lang w:val="mt-MT"/>
        </w:rPr>
        <w:t xml:space="preserve">a waqt kura bi Skilarence, l-effett tal-kontraċettivi orali jista’ jonqos u jistgħu jkunu neċessarji metodi </w:t>
      </w:r>
      <w:r w:rsidR="009F071A" w:rsidRPr="00A85C88">
        <w:rPr>
          <w:noProof/>
          <w:szCs w:val="22"/>
          <w:lang w:val="mt-MT"/>
        </w:rPr>
        <w:t xml:space="preserve">ta’ kontraċezzjoni </w:t>
      </w:r>
      <w:r w:rsidRPr="001B742A">
        <w:rPr>
          <w:noProof/>
          <w:szCs w:val="22"/>
          <w:lang w:val="mt-MT"/>
        </w:rPr>
        <w:t>ta’ lqugħ addizzjonali (ara sezzjoni 4.5).</w:t>
      </w:r>
    </w:p>
    <w:p w:rsidR="000D48AF" w:rsidRPr="009F28FB" w:rsidRDefault="000D48AF" w:rsidP="00A4152F">
      <w:pPr>
        <w:pStyle w:val="CommentText"/>
        <w:widowControl w:val="0"/>
        <w:tabs>
          <w:tab w:val="clear" w:pos="567"/>
        </w:tabs>
        <w:spacing w:line="240" w:lineRule="auto"/>
        <w:rPr>
          <w:sz w:val="22"/>
          <w:szCs w:val="22"/>
          <w:u w:val="single"/>
          <w:lang w:val="mt-MT"/>
        </w:rPr>
      </w:pPr>
    </w:p>
    <w:p w:rsidR="00815D7A" w:rsidRPr="009F28FB" w:rsidRDefault="00815D7A" w:rsidP="00A4152F">
      <w:pPr>
        <w:pStyle w:val="CommentText"/>
        <w:keepNext/>
        <w:widowControl w:val="0"/>
        <w:tabs>
          <w:tab w:val="clear" w:pos="567"/>
        </w:tabs>
        <w:spacing w:line="240" w:lineRule="auto"/>
        <w:rPr>
          <w:sz w:val="22"/>
          <w:szCs w:val="22"/>
          <w:u w:val="single"/>
          <w:lang w:val="mt-MT"/>
        </w:rPr>
      </w:pPr>
      <w:r w:rsidRPr="009F28FB">
        <w:rPr>
          <w:sz w:val="22"/>
          <w:szCs w:val="22"/>
          <w:u w:val="single"/>
          <w:lang w:val="mt-MT" w:bidi="mt-MT"/>
        </w:rPr>
        <w:t>Tqala</w:t>
      </w:r>
    </w:p>
    <w:p w:rsidR="002B567B" w:rsidRDefault="00815D7A" w:rsidP="00A4152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 w:eastAsia="zh-CN"/>
        </w:rPr>
      </w:pPr>
      <w:r w:rsidRPr="009F28FB">
        <w:rPr>
          <w:szCs w:val="22"/>
          <w:lang w:val="mt-MT" w:eastAsia="zh-CN" w:bidi="mt-MT"/>
        </w:rPr>
        <w:t>Hemm dejta limitata mill-użu ta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 xml:space="preserve"> dimethyl fumarate f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 xml:space="preserve">nisa tqal. L-istudji fuq l-annimali wrew tossiċità fir-riproduzzjoni (ara </w:t>
      </w:r>
      <w:r w:rsidR="00D3725F" w:rsidRPr="009F28FB">
        <w:rPr>
          <w:szCs w:val="22"/>
          <w:lang w:val="mt-MT" w:eastAsia="zh-CN" w:bidi="mt-MT"/>
        </w:rPr>
        <w:t>sezzjoni </w:t>
      </w:r>
      <w:r w:rsidRPr="009F28FB">
        <w:rPr>
          <w:szCs w:val="22"/>
          <w:lang w:val="mt-MT" w:eastAsia="zh-CN" w:bidi="mt-MT"/>
        </w:rPr>
        <w:t>5.3</w:t>
      </w:r>
      <w:r w:rsidR="004B1F32">
        <w:rPr>
          <w:szCs w:val="22"/>
          <w:lang w:val="mt-MT" w:eastAsia="zh-CN" w:bidi="mt-MT"/>
        </w:rPr>
        <w:t>).</w:t>
      </w:r>
      <w:r w:rsidR="00B162DA">
        <w:rPr>
          <w:szCs w:val="22"/>
          <w:lang w:val="mt-MT" w:eastAsia="zh-CN" w:bidi="mt-MT"/>
        </w:rPr>
        <w:t xml:space="preserve"> </w:t>
      </w:r>
      <w:r w:rsidRPr="009F28FB">
        <w:rPr>
          <w:szCs w:val="22"/>
          <w:lang w:val="mt-MT" w:eastAsia="zh-CN" w:bidi="mt-MT"/>
        </w:rPr>
        <w:t xml:space="preserve">Skilarence </w:t>
      </w:r>
      <w:r w:rsidR="004B1F32" w:rsidRPr="004B1F32">
        <w:rPr>
          <w:szCs w:val="22"/>
          <w:lang w:val="mt-MT" w:eastAsia="zh-CN" w:bidi="mt-MT"/>
        </w:rPr>
        <w:t xml:space="preserve">m’għandux jingħata </w:t>
      </w:r>
      <w:r w:rsidR="004B1F32">
        <w:rPr>
          <w:szCs w:val="22"/>
          <w:lang w:val="mt-MT" w:eastAsia="zh-CN" w:bidi="mt-MT"/>
        </w:rPr>
        <w:t>waqt</w:t>
      </w:r>
      <w:r w:rsidRPr="009F28FB">
        <w:rPr>
          <w:szCs w:val="22"/>
          <w:lang w:val="mt-MT" w:eastAsia="zh-CN" w:bidi="mt-MT"/>
        </w:rPr>
        <w:t xml:space="preserve"> it-tqala </w:t>
      </w:r>
      <w:r w:rsidR="004B1F32">
        <w:rPr>
          <w:szCs w:val="22"/>
          <w:lang w:val="mt-MT" w:eastAsia="zh-CN" w:bidi="mt-MT"/>
        </w:rPr>
        <w:t>(ara 4.3)</w:t>
      </w:r>
      <w:r w:rsidRPr="009F28FB">
        <w:rPr>
          <w:szCs w:val="22"/>
          <w:lang w:val="mt-MT" w:eastAsia="zh-CN" w:bidi="mt-MT"/>
        </w:rPr>
        <w:t>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/>
        </w:rPr>
      </w:pPr>
    </w:p>
    <w:p w:rsidR="00815D7A" w:rsidRPr="009F28FB" w:rsidRDefault="00815D7A" w:rsidP="00815D7A">
      <w:pPr>
        <w:pStyle w:val="CommentText"/>
        <w:keepNext/>
        <w:widowControl w:val="0"/>
        <w:tabs>
          <w:tab w:val="clear" w:pos="567"/>
        </w:tabs>
        <w:spacing w:line="240" w:lineRule="auto"/>
        <w:rPr>
          <w:sz w:val="22"/>
          <w:szCs w:val="22"/>
          <w:u w:val="single"/>
          <w:lang w:val="mt-MT"/>
        </w:rPr>
      </w:pPr>
      <w:r w:rsidRPr="009F28FB">
        <w:rPr>
          <w:sz w:val="22"/>
          <w:szCs w:val="22"/>
          <w:u w:val="single"/>
          <w:lang w:val="mt-MT" w:bidi="mt-MT"/>
        </w:rPr>
        <w:t>Treddigħ</w:t>
      </w:r>
    </w:p>
    <w:p w:rsidR="00815D7A" w:rsidRPr="00984533" w:rsidRDefault="00815D7A" w:rsidP="00D565AE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en-GB"/>
        </w:rPr>
      </w:pPr>
      <w:r w:rsidRPr="009F28FB">
        <w:rPr>
          <w:color w:val="000000"/>
          <w:szCs w:val="22"/>
          <w:lang w:val="mt-MT" w:eastAsia="zh-CN" w:bidi="mt-MT"/>
        </w:rPr>
        <w:t xml:space="preserve">Mhuwiex magħruf jekk </w:t>
      </w:r>
      <w:r w:rsidRPr="009F28FB">
        <w:rPr>
          <w:szCs w:val="22"/>
          <w:lang w:val="mt-MT" w:eastAsia="zh-CN" w:bidi="mt-MT"/>
        </w:rPr>
        <w:t>dimethyl fumarate</w:t>
      </w:r>
      <w:r w:rsidRPr="009F28FB">
        <w:rPr>
          <w:color w:val="000000"/>
          <w:szCs w:val="22"/>
          <w:lang w:val="mt-MT" w:eastAsia="zh-CN" w:bidi="mt-MT"/>
        </w:rPr>
        <w:t xml:space="preserve"> jew il-metaboliti tiegħu jiġux eliminati fil-ħalib tas-sider. Ir-riskju gћa</w:t>
      </w:r>
      <w:r w:rsidR="004B1F32">
        <w:rPr>
          <w:color w:val="000000"/>
          <w:szCs w:val="22"/>
          <w:lang w:val="mt-MT" w:eastAsia="zh-CN" w:bidi="mt-MT"/>
        </w:rPr>
        <w:t xml:space="preserve">l </w:t>
      </w:r>
      <w:r w:rsidRPr="009F28FB">
        <w:rPr>
          <w:color w:val="000000"/>
          <w:szCs w:val="22"/>
          <w:lang w:val="mt-MT" w:eastAsia="zh-CN" w:bidi="mt-MT"/>
        </w:rPr>
        <w:t xml:space="preserve">trabi </w:t>
      </w:r>
      <w:r w:rsidR="00D102F6">
        <w:rPr>
          <w:color w:val="000000"/>
          <w:szCs w:val="22"/>
          <w:lang w:val="mt-MT" w:eastAsia="zh-CN" w:bidi="mt-MT"/>
        </w:rPr>
        <w:t xml:space="preserve">jew dawk </w:t>
      </w:r>
      <w:r w:rsidRPr="009F28FB">
        <w:rPr>
          <w:color w:val="000000"/>
          <w:szCs w:val="22"/>
          <w:lang w:val="mt-MT" w:eastAsia="zh-CN" w:bidi="mt-MT"/>
        </w:rPr>
        <w:t xml:space="preserve">tat-twelid mhux </w:t>
      </w:r>
      <w:r w:rsidRPr="009F28FB">
        <w:rPr>
          <w:szCs w:val="22"/>
          <w:lang w:val="mt-MT" w:eastAsia="zh-CN" w:bidi="mt-MT"/>
        </w:rPr>
        <w:t>eskluż</w:t>
      </w:r>
      <w:r w:rsidRPr="009F28FB">
        <w:rPr>
          <w:color w:val="000000"/>
          <w:szCs w:val="22"/>
          <w:lang w:val="mt-MT" w:eastAsia="zh-CN" w:bidi="mt-MT"/>
        </w:rPr>
        <w:t>.</w:t>
      </w:r>
      <w:r w:rsidRPr="009F28FB">
        <w:rPr>
          <w:szCs w:val="22"/>
          <w:lang w:val="mt-MT" w:eastAsia="zh-CN" w:bidi="mt-MT"/>
        </w:rPr>
        <w:t xml:space="preserve"> </w:t>
      </w:r>
      <w:r w:rsidR="004B1F32" w:rsidRPr="00984533">
        <w:rPr>
          <w:szCs w:val="22"/>
          <w:lang w:val="mt-MT" w:eastAsia="zh-CN" w:bidi="mt-MT"/>
        </w:rPr>
        <w:t xml:space="preserve">Għalhekk, </w:t>
      </w:r>
      <w:r w:rsidRPr="00984533">
        <w:rPr>
          <w:szCs w:val="22"/>
          <w:lang w:val="mt-MT" w:eastAsia="zh-CN" w:bidi="mt-MT"/>
        </w:rPr>
        <w:t xml:space="preserve">Skilarence </w:t>
      </w:r>
      <w:r w:rsidR="00D102F6" w:rsidRPr="00984533">
        <w:rPr>
          <w:szCs w:val="22"/>
          <w:lang w:val="mt-MT" w:eastAsia="zh-CN" w:bidi="mt-MT"/>
        </w:rPr>
        <w:t>hu kontra-indikat waqt</w:t>
      </w:r>
      <w:r w:rsidR="004B1F32" w:rsidRPr="00984533">
        <w:rPr>
          <w:szCs w:val="22"/>
          <w:lang w:val="mt-MT" w:eastAsia="zh-CN" w:bidi="mt-MT"/>
        </w:rPr>
        <w:t xml:space="preserve"> </w:t>
      </w:r>
      <w:r w:rsidRPr="00984533">
        <w:rPr>
          <w:szCs w:val="22"/>
          <w:lang w:val="mt-MT" w:eastAsia="zh-CN" w:bidi="mt-MT"/>
        </w:rPr>
        <w:t>treddigћ</w:t>
      </w:r>
      <w:r w:rsidR="004B1F32" w:rsidRPr="00984533">
        <w:rPr>
          <w:szCs w:val="22"/>
          <w:lang w:val="mt-MT" w:eastAsia="zh-CN" w:bidi="mt-MT"/>
        </w:rPr>
        <w:t xml:space="preserve"> (ara 4.3)</w:t>
      </w:r>
      <w:r w:rsidRPr="00984533">
        <w:rPr>
          <w:szCs w:val="22"/>
          <w:lang w:val="mt-MT" w:eastAsia="zh-CN" w:bidi="mt-MT"/>
        </w:rPr>
        <w:t>.</w:t>
      </w:r>
    </w:p>
    <w:p w:rsidR="00815D7A" w:rsidRPr="009F28FB" w:rsidRDefault="00815D7A" w:rsidP="00815D7A">
      <w:pPr>
        <w:pStyle w:val="CommentText"/>
        <w:widowControl w:val="0"/>
        <w:tabs>
          <w:tab w:val="clear" w:pos="567"/>
        </w:tabs>
        <w:spacing w:line="240" w:lineRule="auto"/>
        <w:rPr>
          <w:rFonts w:eastAsia="SimSun"/>
          <w:color w:val="000000"/>
          <w:sz w:val="22"/>
          <w:szCs w:val="22"/>
          <w:lang w:val="mt-MT" w:eastAsia="zh-CN"/>
        </w:rPr>
      </w:pPr>
    </w:p>
    <w:p w:rsidR="00815D7A" w:rsidRPr="009F28FB" w:rsidRDefault="00815D7A" w:rsidP="00815D7A">
      <w:pPr>
        <w:pStyle w:val="CommentText"/>
        <w:keepNext/>
        <w:widowControl w:val="0"/>
        <w:tabs>
          <w:tab w:val="clear" w:pos="567"/>
        </w:tabs>
        <w:spacing w:line="240" w:lineRule="auto"/>
        <w:rPr>
          <w:sz w:val="22"/>
          <w:szCs w:val="22"/>
          <w:u w:val="single"/>
          <w:lang w:val="mt-MT"/>
        </w:rPr>
      </w:pPr>
      <w:r w:rsidRPr="009F28FB">
        <w:rPr>
          <w:sz w:val="22"/>
          <w:szCs w:val="22"/>
          <w:u w:val="single"/>
          <w:lang w:val="mt-MT" w:bidi="mt-MT"/>
        </w:rPr>
        <w:t>Fertilità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 xml:space="preserve">Ma hemmx dejta fuq </w:t>
      </w:r>
      <w:r w:rsidR="004B1F32">
        <w:rPr>
          <w:szCs w:val="22"/>
          <w:lang w:val="mt-MT" w:bidi="mt-MT"/>
        </w:rPr>
        <w:t xml:space="preserve">il-bniedem jew fuq l-annimali dwar </w:t>
      </w:r>
      <w:r w:rsidRPr="009F28FB">
        <w:rPr>
          <w:szCs w:val="22"/>
          <w:lang w:val="mt-MT" w:bidi="mt-MT"/>
        </w:rPr>
        <w:t>l-effetti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Skilarence fuq il-fertilità</w:t>
      </w:r>
      <w:r w:rsidR="004B1F32">
        <w:rPr>
          <w:szCs w:val="22"/>
          <w:lang w:val="mt-MT" w:bidi="mt-MT"/>
        </w:rPr>
        <w:t>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4.7</w:t>
      </w:r>
      <w:r w:rsidRPr="009F28FB">
        <w:rPr>
          <w:b/>
          <w:bCs/>
          <w:szCs w:val="22"/>
          <w:lang w:val="mt-MT" w:bidi="mt-MT"/>
        </w:rPr>
        <w:tab/>
        <w:t>Effetti fuq il-ħila biex issuq u tħaddem magni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2B567B" w:rsidRDefault="003E0E47" w:rsidP="009A13CA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3E0E47">
        <w:rPr>
          <w:lang w:val="mt-MT"/>
        </w:rPr>
        <w:t xml:space="preserve">Ma twettaq </w:t>
      </w:r>
      <w:r w:rsidR="004B1F32" w:rsidRPr="00A7129F">
        <w:rPr>
          <w:lang w:val="mt-MT"/>
        </w:rPr>
        <w:t xml:space="preserve">l-ebda </w:t>
      </w:r>
      <w:r w:rsidRPr="003E0E47">
        <w:rPr>
          <w:lang w:val="mt-MT"/>
        </w:rPr>
        <w:t>studju</w:t>
      </w:r>
      <w:r w:rsidR="004B1F32" w:rsidRPr="00A7129F">
        <w:rPr>
          <w:lang w:val="mt-MT"/>
        </w:rPr>
        <w:t xml:space="preserve"> </w:t>
      </w:r>
      <w:r w:rsidR="004B1F32">
        <w:rPr>
          <w:lang w:val="mt-MT"/>
        </w:rPr>
        <w:t xml:space="preserve">fuq il-ħila biex issuq </w:t>
      </w:r>
      <w:r w:rsidR="004B1F32" w:rsidRPr="00D565AE">
        <w:rPr>
          <w:lang w:val="mt-MT"/>
        </w:rPr>
        <w:t xml:space="preserve">u tħaddem magni. </w:t>
      </w:r>
      <w:r w:rsidRPr="003E0E47">
        <w:rPr>
          <w:szCs w:val="22"/>
          <w:lang w:val="mt-MT" w:eastAsia="zh-CN" w:bidi="mt-MT"/>
        </w:rPr>
        <w:t>Skilarence jista’ jkollu effett żgħir fuq il-ħila biex issuq u tħaddem magni</w:t>
      </w:r>
      <w:r w:rsidR="00815D7A" w:rsidRPr="00D565AE">
        <w:rPr>
          <w:szCs w:val="22"/>
          <w:lang w:val="mt-MT" w:eastAsia="zh-CN" w:bidi="mt-MT"/>
        </w:rPr>
        <w:t>.</w:t>
      </w:r>
      <w:r w:rsidR="004B1F32" w:rsidRPr="00D565AE">
        <w:rPr>
          <w:szCs w:val="22"/>
          <w:lang w:val="mt-MT" w:eastAsia="zh-CN" w:bidi="mt-MT"/>
        </w:rPr>
        <w:t xml:space="preserve"> Wara l-</w:t>
      </w:r>
      <w:r w:rsidR="004B1F32">
        <w:rPr>
          <w:szCs w:val="22"/>
          <w:lang w:val="mt-MT" w:eastAsia="zh-CN" w:bidi="mt-MT"/>
        </w:rPr>
        <w:t>għoti ta’ Skilarence, wieħed jista’ jħossu sturdut jew għajjien (ara sezzjoni 4.8).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4.8</w:t>
      </w:r>
      <w:r w:rsidRPr="009F28FB">
        <w:rPr>
          <w:b/>
          <w:bCs/>
          <w:szCs w:val="22"/>
          <w:lang w:val="mt-MT" w:bidi="mt-MT"/>
        </w:rPr>
        <w:tab/>
        <w:t>Effetti mhux mixtieqa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mt-MT" w:eastAsia="zh-CN"/>
        </w:rPr>
      </w:pPr>
    </w:p>
    <w:p w:rsidR="00815D7A" w:rsidRPr="009F28FB" w:rsidRDefault="00815D7A" w:rsidP="00A4152F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mt-MT" w:eastAsia="zh-CN"/>
        </w:rPr>
      </w:pPr>
      <w:r w:rsidRPr="009F28FB">
        <w:rPr>
          <w:szCs w:val="22"/>
          <w:u w:val="single"/>
          <w:lang w:val="mt-MT" w:eastAsia="zh-CN" w:bidi="mt-MT"/>
        </w:rPr>
        <w:t>Sommarju tal-profil tas-sigurtà</w:t>
      </w:r>
    </w:p>
    <w:p w:rsidR="00815D7A" w:rsidRPr="009F28FB" w:rsidRDefault="004B1F32" w:rsidP="00A4152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mt-MT"/>
        </w:rPr>
      </w:pPr>
      <w:r>
        <w:rPr>
          <w:szCs w:val="22"/>
          <w:lang w:val="mt-MT" w:eastAsia="zh-CN" w:bidi="mt-MT"/>
        </w:rPr>
        <w:t>L-aktar reazzjonijiet avversi komuni osservati bi Skilarence fl-istudju kliniku</w:t>
      </w:r>
      <w:r w:rsidR="001F78CE">
        <w:rPr>
          <w:szCs w:val="22"/>
          <w:lang w:val="mt-MT" w:eastAsia="zh-CN" w:bidi="mt-MT"/>
        </w:rPr>
        <w:t xml:space="preserve"> tal-Fażi III</w:t>
      </w:r>
      <w:r>
        <w:rPr>
          <w:szCs w:val="22"/>
          <w:lang w:val="mt-MT" w:eastAsia="zh-CN" w:bidi="mt-MT"/>
        </w:rPr>
        <w:t xml:space="preserve"> (1102) f’pazjenti bi psorijażi kienu avvenimenti gastrointestinali (62.7 %), </w:t>
      </w:r>
      <w:r w:rsidR="00E56966">
        <w:rPr>
          <w:szCs w:val="22"/>
          <w:lang w:val="mt-MT" w:eastAsia="zh-CN" w:bidi="mt-MT"/>
        </w:rPr>
        <w:t xml:space="preserve">vampati </w:t>
      </w:r>
      <w:r>
        <w:rPr>
          <w:szCs w:val="22"/>
          <w:lang w:val="mt-MT" w:eastAsia="zh-CN" w:bidi="mt-MT"/>
        </w:rPr>
        <w:t xml:space="preserve">(20.8 %) u linfopenija (10.0 %). </w:t>
      </w:r>
      <w:r w:rsidR="00815D7A" w:rsidRPr="009F28FB">
        <w:rPr>
          <w:szCs w:val="22"/>
          <w:lang w:val="mt-MT" w:eastAsia="zh-CN" w:bidi="mt-MT"/>
        </w:rPr>
        <w:t>Ħafna mir-reazzjonijiet avversi tqiesu ħfief u ma wasslux għall-waqfien tal-kura studjata. L-uniċi reazzjonijiet avversi li wasslu għal waqfien tal-kura f</w:t>
      </w:r>
      <w:r w:rsidR="00136B1E" w:rsidRPr="009F28FB">
        <w:rPr>
          <w:szCs w:val="22"/>
          <w:lang w:val="mt-MT" w:eastAsia="zh-CN" w:bidi="mt-MT"/>
        </w:rPr>
        <w:t>’</w:t>
      </w:r>
      <w:r w:rsidR="00815D7A" w:rsidRPr="009F28FB">
        <w:rPr>
          <w:szCs w:val="22"/>
          <w:lang w:val="mt-MT" w:eastAsia="zh-CN" w:bidi="mt-MT"/>
        </w:rPr>
        <w:t>&gt;5% tal-pazjenti kienu reazzjonijiet gastro-intestinali.</w:t>
      </w:r>
      <w:r>
        <w:rPr>
          <w:szCs w:val="22"/>
          <w:lang w:val="mt-MT" w:eastAsia="zh-CN" w:bidi="mt-MT"/>
        </w:rPr>
        <w:t xml:space="preserve"> Għal rakkomandazzjonijiet tal-monitoraġġ u ġestjoni klinika ta’ reazzjonijiet avversi, ara sezzjoni 4.4.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/>
        </w:rPr>
      </w:pPr>
      <w:r w:rsidRPr="009F28FB">
        <w:rPr>
          <w:szCs w:val="22"/>
          <w:u w:val="single"/>
          <w:lang w:val="mt-MT" w:bidi="mt-MT"/>
        </w:rPr>
        <w:t>Lista f</w:t>
      </w:r>
      <w:r w:rsidR="00136B1E" w:rsidRPr="009F28FB">
        <w:rPr>
          <w:szCs w:val="22"/>
          <w:u w:val="single"/>
          <w:lang w:val="mt-MT" w:bidi="mt-MT"/>
        </w:rPr>
        <w:t>’</w:t>
      </w:r>
      <w:r w:rsidRPr="009F28FB">
        <w:rPr>
          <w:szCs w:val="22"/>
          <w:u w:val="single"/>
          <w:lang w:val="mt-MT" w:bidi="mt-MT"/>
        </w:rPr>
        <w:t>tabella tar-reazzjonijiet avversi</w:t>
      </w:r>
    </w:p>
    <w:p w:rsidR="00492DF6" w:rsidRDefault="00492DF6" w:rsidP="00492DF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mt-MT" w:eastAsia="zh-CN" w:bidi="mt-MT"/>
        </w:rPr>
      </w:pPr>
      <w:r w:rsidRPr="009F28FB">
        <w:rPr>
          <w:szCs w:val="22"/>
          <w:lang w:val="mt-MT" w:eastAsia="zh-CN" w:bidi="mt-MT"/>
        </w:rPr>
        <w:t xml:space="preserve">Din li ġejja hija lista ta’ reazzjonijiet avversi esperjenzati minn pazjenti kkurati bi Skilarence matul l-istudju </w:t>
      </w:r>
      <w:r>
        <w:rPr>
          <w:szCs w:val="22"/>
          <w:lang w:val="mt-MT" w:eastAsia="zh-CN" w:bidi="mt-MT"/>
        </w:rPr>
        <w:t>kliniku</w:t>
      </w:r>
      <w:r w:rsidRPr="009F28FB">
        <w:rPr>
          <w:szCs w:val="22"/>
          <w:lang w:val="mt-MT" w:eastAsia="zh-CN" w:bidi="mt-MT"/>
        </w:rPr>
        <w:t xml:space="preserve"> u</w:t>
      </w:r>
      <w:r>
        <w:rPr>
          <w:szCs w:val="22"/>
          <w:lang w:val="mt-MT" w:eastAsia="zh-CN" w:bidi="mt-MT"/>
        </w:rPr>
        <w:t xml:space="preserve"> </w:t>
      </w:r>
      <w:r w:rsidR="00CF3340">
        <w:rPr>
          <w:szCs w:val="22"/>
          <w:lang w:val="mt-MT" w:eastAsia="zh-CN" w:bidi="mt-MT"/>
        </w:rPr>
        <w:t xml:space="preserve">b’Fumaderm, </w:t>
      </w:r>
      <w:r>
        <w:rPr>
          <w:szCs w:val="22"/>
          <w:lang w:val="mt-MT" w:eastAsia="zh-CN" w:bidi="mt-MT"/>
        </w:rPr>
        <w:t xml:space="preserve">prodott mediċinali relatat li jkun fih </w:t>
      </w:r>
      <w:r w:rsidRPr="003E0E47">
        <w:rPr>
          <w:lang w:val="mt-MT"/>
        </w:rPr>
        <w:t>dimethyl fumarate</w:t>
      </w:r>
      <w:r>
        <w:rPr>
          <w:lang w:val="mt-MT"/>
        </w:rPr>
        <w:t xml:space="preserve"> flimkien ma’ esteri tal-aċidu fumariku oħrajn</w:t>
      </w:r>
      <w:r w:rsidRPr="009F28FB">
        <w:rPr>
          <w:szCs w:val="22"/>
          <w:lang w:val="mt-MT" w:eastAsia="zh-CN" w:bidi="mt-MT"/>
        </w:rPr>
        <w:t>.</w:t>
      </w:r>
    </w:p>
    <w:p w:rsidR="00492DF6" w:rsidRDefault="00492DF6" w:rsidP="00A4152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mt-MT" w:eastAsia="zh-CN" w:bidi="mt-MT"/>
        </w:rPr>
      </w:pPr>
    </w:p>
    <w:p w:rsidR="00492DF6" w:rsidRDefault="00815D7A" w:rsidP="00A4152F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mt-MT" w:eastAsia="zh-CN" w:bidi="mt-MT"/>
        </w:rPr>
      </w:pPr>
      <w:r w:rsidRPr="009F28FB">
        <w:rPr>
          <w:szCs w:val="22"/>
          <w:lang w:val="mt-MT" w:eastAsia="zh-CN" w:bidi="mt-MT"/>
        </w:rPr>
        <w:t>Il-frekwenza tar-reazzjonijiet avversi hija definita bl-użu tal-konvenzjoni li ġejja: komuni ħafna (≥1/10); komuni (≥1/100 sa &lt;1/10); mhux komuni (≥1/1,000 sa &lt;1/100); rari (≥1/10,000 sa &lt;1/1,000); rari ħafna (&lt;1/10,000); u mhux magħruf (ma tistax tittieħed stima mid-data disponibbli).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9F28FB">
        <w:rPr>
          <w:rFonts w:eastAsia="SimSun"/>
          <w:szCs w:val="22"/>
          <w:lang w:val="mt-MT" w:eastAsia="zh-C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7"/>
        <w:gridCol w:w="3096"/>
        <w:gridCol w:w="3084"/>
      </w:tblGrid>
      <w:tr w:rsidR="00815D7A" w:rsidRPr="009F28FB" w:rsidTr="00A4152F">
        <w:trPr>
          <w:tblHeader/>
        </w:trPr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D7A" w:rsidRPr="009F28FB" w:rsidRDefault="00815D7A" w:rsidP="00A4152F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b/>
                <w:szCs w:val="22"/>
                <w:lang w:val="mt-MT" w:eastAsia="de-DE"/>
              </w:rPr>
            </w:pPr>
            <w:r w:rsidRPr="009F28FB">
              <w:rPr>
                <w:b/>
                <w:bCs/>
                <w:szCs w:val="22"/>
                <w:lang w:val="mt-MT" w:eastAsia="de-DE" w:bidi="mt-MT"/>
              </w:rPr>
              <w:t>Sistema tal-klassifika tal-organi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D7A" w:rsidRPr="009F28FB" w:rsidRDefault="007F1CE9" w:rsidP="00A4152F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b/>
                <w:szCs w:val="22"/>
                <w:lang w:val="mt-MT" w:eastAsia="de-DE"/>
              </w:rPr>
            </w:pPr>
            <w:r>
              <w:rPr>
                <w:b/>
                <w:bCs/>
                <w:szCs w:val="22"/>
                <w:lang w:val="mt-MT" w:eastAsia="de-DE" w:bidi="mt-MT"/>
              </w:rPr>
              <w:t>Reazzjonijiet avversi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D7A" w:rsidRPr="009F28FB" w:rsidRDefault="00815D7A" w:rsidP="00A4152F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b/>
                <w:szCs w:val="22"/>
                <w:lang w:val="mt-MT" w:eastAsia="de-DE"/>
              </w:rPr>
            </w:pPr>
            <w:r w:rsidRPr="009F28FB">
              <w:rPr>
                <w:b/>
                <w:bCs/>
                <w:szCs w:val="22"/>
                <w:lang w:val="mt-MT" w:eastAsia="de-DE" w:bidi="mt-MT"/>
              </w:rPr>
              <w:t>Frekwenza</w:t>
            </w:r>
          </w:p>
        </w:tc>
      </w:tr>
      <w:tr w:rsidR="00AA7907" w:rsidRPr="009F28FB" w:rsidTr="00A4152F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907" w:rsidRPr="009F28FB" w:rsidRDefault="00AA7907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 w:bidi="mt-MT"/>
              </w:rPr>
            </w:pPr>
            <w:r w:rsidRPr="00AA7907">
              <w:rPr>
                <w:szCs w:val="22"/>
                <w:lang w:val="mt-MT" w:eastAsia="de-DE" w:bidi="mt-MT"/>
              </w:rPr>
              <w:t>Infezzjonijiet u infestazzjonijiet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907" w:rsidRPr="00AA7907" w:rsidRDefault="00AA7907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i/>
                <w:iCs/>
                <w:szCs w:val="22"/>
                <w:lang w:val="mt-MT" w:eastAsia="de-DE" w:bidi="mt-MT"/>
              </w:rPr>
            </w:pPr>
            <w:r w:rsidRPr="00AA7907">
              <w:rPr>
                <w:i/>
                <w:iCs/>
                <w:szCs w:val="22"/>
                <w:lang w:val="mt-MT" w:eastAsia="de-DE" w:bidi="mt-MT"/>
              </w:rPr>
              <w:t>Herpes zoster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907" w:rsidRDefault="00AA7907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 w:bidi="mt-MT"/>
              </w:rPr>
            </w:pPr>
            <w:r w:rsidRPr="00AA7907">
              <w:rPr>
                <w:szCs w:val="22"/>
                <w:lang w:val="mt-MT" w:eastAsia="de-DE" w:bidi="mt-MT"/>
              </w:rPr>
              <w:t>Mhux magħruf**</w:t>
            </w:r>
          </w:p>
        </w:tc>
      </w:tr>
      <w:tr w:rsidR="00815D7A" w:rsidRPr="009F28FB" w:rsidTr="00A4152F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D7A" w:rsidRPr="009F28FB" w:rsidRDefault="00815D7A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 w:rsidRPr="009F28FB">
              <w:rPr>
                <w:szCs w:val="22"/>
                <w:lang w:val="mt-MT" w:eastAsia="de-DE" w:bidi="mt-MT"/>
              </w:rPr>
              <w:t>Disturbi tad-demm u tas-sistema limfatika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 w:bidi="mt-MT"/>
              </w:rPr>
            </w:pPr>
            <w:r>
              <w:rPr>
                <w:szCs w:val="22"/>
                <w:lang w:val="mt-MT" w:eastAsia="de-DE" w:bidi="mt-MT"/>
              </w:rPr>
              <w:t>Linfopenija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Lewkopenija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Osinofilja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 w:bidi="mt-MT"/>
              </w:rPr>
            </w:pPr>
            <w:r>
              <w:rPr>
                <w:szCs w:val="22"/>
                <w:lang w:val="mt-MT" w:eastAsia="de-DE" w:bidi="mt-MT"/>
              </w:rPr>
              <w:t>Lewkoċitożi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Lewkimja linfatika akuta*</w:t>
            </w:r>
          </w:p>
          <w:p w:rsidR="00815D7A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vertAlign w:val="superscript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Panċitopenija irreversibbli*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 w:bidi="mt-MT"/>
              </w:rPr>
            </w:pPr>
            <w:r>
              <w:rPr>
                <w:szCs w:val="22"/>
                <w:lang w:val="mt-MT" w:eastAsia="de-DE" w:bidi="mt-MT"/>
              </w:rPr>
              <w:t>Komuni ħafna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Komuni ħafna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Komuni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Komuni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 w:bidi="mt-MT"/>
              </w:rPr>
            </w:pPr>
            <w:r>
              <w:rPr>
                <w:szCs w:val="22"/>
                <w:lang w:val="mt-MT" w:eastAsia="de-DE" w:bidi="mt-MT"/>
              </w:rPr>
              <w:t>Rari ħafna</w:t>
            </w:r>
          </w:p>
          <w:p w:rsidR="00815D7A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Rari ħafna</w:t>
            </w:r>
          </w:p>
        </w:tc>
      </w:tr>
      <w:tr w:rsidR="00C81E20" w:rsidRPr="009F28FB" w:rsidTr="00A4152F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E20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 w:bidi="mt-MT"/>
              </w:rPr>
            </w:pPr>
            <w:r w:rsidRPr="00EF22A1">
              <w:rPr>
                <w:szCs w:val="22"/>
                <w:lang w:val="mt-MT" w:eastAsia="de-DE" w:bidi="mt-MT"/>
              </w:rPr>
              <w:t>Disturbi fil-metaboliżmu u n-nutrizzjoni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 w:bidi="mt-MT"/>
              </w:rPr>
            </w:pPr>
            <w:r>
              <w:rPr>
                <w:szCs w:val="22"/>
                <w:lang w:val="mt-MT" w:eastAsia="de-DE" w:bidi="mt-MT"/>
              </w:rPr>
              <w:t>Nuqqas ta’ aptit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 w:bidi="mt-MT"/>
              </w:rPr>
            </w:pPr>
            <w:r>
              <w:rPr>
                <w:szCs w:val="22"/>
                <w:lang w:val="mt-MT" w:eastAsia="de-DE" w:bidi="mt-MT"/>
              </w:rPr>
              <w:t>Komuni</w:t>
            </w:r>
          </w:p>
        </w:tc>
      </w:tr>
      <w:tr w:rsidR="00C81E20" w:rsidRPr="00C66D05" w:rsidTr="00A4152F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E20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 w:rsidRPr="009F28FB">
              <w:rPr>
                <w:szCs w:val="22"/>
                <w:lang w:val="mt-MT" w:eastAsia="de-DE" w:bidi="mt-MT"/>
              </w:rPr>
              <w:t>Disturbi fis-sistema nervuża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vertAlign w:val="superscript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Uġigħ ta’ ras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 w:bidi="mt-MT"/>
              </w:rPr>
            </w:pPr>
            <w:r>
              <w:rPr>
                <w:szCs w:val="22"/>
                <w:lang w:val="mt-MT" w:eastAsia="de-DE" w:bidi="mt-MT"/>
              </w:rPr>
              <w:t>Paresteżija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 w:bidi="mt-MT"/>
              </w:rPr>
            </w:pPr>
            <w:r>
              <w:rPr>
                <w:szCs w:val="22"/>
                <w:lang w:val="mt-MT" w:eastAsia="de-DE" w:bidi="mt-MT"/>
              </w:rPr>
              <w:t>Sturdament*</w:t>
            </w:r>
          </w:p>
          <w:p w:rsidR="00C81E20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Lewkoċefalopatija multifokali progressiva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Komuni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 w:bidi="mt-MT"/>
              </w:rPr>
            </w:pPr>
            <w:r>
              <w:rPr>
                <w:szCs w:val="22"/>
                <w:lang w:val="mt-MT" w:eastAsia="de-DE" w:bidi="mt-MT"/>
              </w:rPr>
              <w:t>Komuni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 w:bidi="mt-MT"/>
              </w:rPr>
            </w:pPr>
            <w:r>
              <w:rPr>
                <w:szCs w:val="22"/>
                <w:lang w:val="mt-MT" w:eastAsia="de-DE" w:bidi="mt-MT"/>
              </w:rPr>
              <w:t>Mhux komuni</w:t>
            </w:r>
          </w:p>
          <w:p w:rsidR="00C81E20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Mhux magħruf</w:t>
            </w:r>
          </w:p>
        </w:tc>
      </w:tr>
      <w:tr w:rsidR="00C81E20" w:rsidRPr="009F28FB" w:rsidTr="00A4152F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E20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 w:rsidRPr="009F28FB">
              <w:rPr>
                <w:szCs w:val="22"/>
                <w:lang w:val="mt-MT" w:eastAsia="de-DE" w:bidi="mt-MT"/>
              </w:rPr>
              <w:t>Disturbi vaskulari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Vampati</w:t>
            </w:r>
          </w:p>
          <w:p w:rsidR="00C81E20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E20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 w:rsidRPr="009F28FB">
              <w:rPr>
                <w:szCs w:val="22"/>
                <w:lang w:val="mt-MT" w:eastAsia="de-DE" w:bidi="mt-MT"/>
              </w:rPr>
              <w:t>Komuni ħafna</w:t>
            </w:r>
          </w:p>
          <w:p w:rsidR="00C81E20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</w:p>
        </w:tc>
      </w:tr>
      <w:tr w:rsidR="00C81E20" w:rsidRPr="00C66D05" w:rsidTr="00A4152F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E20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 w:rsidRPr="009F28FB">
              <w:rPr>
                <w:szCs w:val="22"/>
                <w:lang w:val="mt-MT" w:eastAsia="de-DE" w:bidi="mt-MT"/>
              </w:rPr>
              <w:t>Disturbi gastro-intestinali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Dijarea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Distensjoni fl-addome</w:t>
            </w:r>
          </w:p>
          <w:p w:rsidR="007F1CE9" w:rsidRDefault="007F1CE9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 w:bidi="mt-MT"/>
              </w:rPr>
            </w:pPr>
            <w:r>
              <w:rPr>
                <w:szCs w:val="22"/>
                <w:lang w:val="mt-MT" w:eastAsia="de-DE" w:bidi="mt-MT"/>
              </w:rPr>
              <w:t>Uġigħ fl-addome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Dardir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Remettar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Dispepsja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Stitikezza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Skumdità fl-addome</w:t>
            </w:r>
          </w:p>
          <w:p w:rsidR="00C81E20" w:rsidRPr="002B567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lang w:val="mt-MT"/>
              </w:rPr>
            </w:pPr>
            <w:r>
              <w:rPr>
                <w:szCs w:val="22"/>
                <w:lang w:val="mt-MT" w:eastAsia="de-DE" w:bidi="mt-MT"/>
              </w:rPr>
              <w:t>Gass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Komuni ħafna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Komuni ħafna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 w:bidi="mt-MT"/>
              </w:rPr>
            </w:pPr>
            <w:r>
              <w:rPr>
                <w:szCs w:val="22"/>
                <w:lang w:val="mt-MT" w:eastAsia="de-DE" w:bidi="mt-MT"/>
              </w:rPr>
              <w:t>Komuni ħafna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Komuni ħafna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Komuni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Komuni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Komuni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Komuni</w:t>
            </w:r>
          </w:p>
          <w:p w:rsidR="00C81E20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Komuni</w:t>
            </w:r>
          </w:p>
        </w:tc>
      </w:tr>
      <w:tr w:rsidR="00C81E20" w:rsidRPr="009F28FB" w:rsidTr="00A4152F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E20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 w:rsidRPr="009F28FB">
              <w:rPr>
                <w:szCs w:val="22"/>
                <w:lang w:val="mt-MT" w:eastAsia="de-DE" w:bidi="mt-MT"/>
              </w:rPr>
              <w:t>Disturbi fil-ġilda u fit-</w:t>
            </w:r>
            <w:r w:rsidR="00CE7E1C" w:rsidRPr="00F925A8">
              <w:rPr>
                <w:szCs w:val="22"/>
                <w:lang w:val="mt-MT" w:eastAsia="de-DE" w:bidi="mt-MT"/>
              </w:rPr>
              <w:t>tessuti</w:t>
            </w:r>
            <w:r w:rsidRPr="009F28FB">
              <w:rPr>
                <w:szCs w:val="22"/>
                <w:lang w:val="mt-MT" w:eastAsia="de-DE" w:bidi="mt-MT"/>
              </w:rPr>
              <w:t xml:space="preserve"> ta’ taħt il-ġilda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Eritema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Sensazzjoni ta’ ħruq tal-ġilda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 w:bidi="mt-MT"/>
              </w:rPr>
            </w:pPr>
            <w:r>
              <w:rPr>
                <w:szCs w:val="22"/>
                <w:lang w:val="mt-MT" w:eastAsia="de-DE" w:bidi="mt-MT"/>
              </w:rPr>
              <w:t>Ħakk</w:t>
            </w:r>
          </w:p>
          <w:p w:rsidR="00C81E20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Reazzjoni allerġika tal-ġilda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Komuni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Komuni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 w:bidi="mt-MT"/>
              </w:rPr>
            </w:pPr>
            <w:r>
              <w:rPr>
                <w:szCs w:val="22"/>
                <w:lang w:val="mt-MT" w:eastAsia="de-DE" w:bidi="mt-MT"/>
              </w:rPr>
              <w:t>Komuni</w:t>
            </w:r>
          </w:p>
          <w:p w:rsidR="00C81E20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Rari</w:t>
            </w:r>
          </w:p>
        </w:tc>
      </w:tr>
      <w:tr w:rsidR="00C81E20" w:rsidRPr="00C66D05" w:rsidTr="00A4152F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E20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 w:rsidRPr="009F28FB">
              <w:rPr>
                <w:szCs w:val="22"/>
                <w:lang w:val="mt-MT" w:eastAsia="de-DE" w:bidi="mt-MT"/>
              </w:rPr>
              <w:t>Disturbi fil-kliewi u fis-sistema</w:t>
            </w:r>
            <w:r>
              <w:rPr>
                <w:szCs w:val="22"/>
                <w:lang w:val="mt-MT" w:eastAsia="de-DE" w:bidi="mt-MT"/>
              </w:rPr>
              <w:t xml:space="preserve"> </w:t>
            </w:r>
            <w:r w:rsidRPr="009F28FB">
              <w:rPr>
                <w:szCs w:val="22"/>
                <w:lang w:val="mt-MT" w:eastAsia="de-DE" w:bidi="mt-MT"/>
              </w:rPr>
              <w:t>urinarja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 w:bidi="mt-MT"/>
              </w:rPr>
            </w:pPr>
            <w:r w:rsidRPr="009F28FB">
              <w:rPr>
                <w:szCs w:val="22"/>
                <w:lang w:val="mt-MT" w:eastAsia="de-DE" w:bidi="mt-MT"/>
              </w:rPr>
              <w:t>Proteinurija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 w:bidi="mt-MT"/>
              </w:rPr>
            </w:pPr>
            <w:r>
              <w:rPr>
                <w:szCs w:val="22"/>
                <w:lang w:val="mt-MT" w:eastAsia="de-DE" w:bidi="mt-MT"/>
              </w:rPr>
              <w:t>Insuffiċjenza renali</w:t>
            </w:r>
          </w:p>
          <w:p w:rsidR="00C81E20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vertAlign w:val="superscript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Sindrome ta’ Fanconi*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 w:bidi="mt-MT"/>
              </w:rPr>
            </w:pPr>
            <w:r w:rsidRPr="009F28FB">
              <w:rPr>
                <w:szCs w:val="22"/>
                <w:lang w:val="mt-MT" w:eastAsia="de-DE" w:bidi="mt-MT"/>
              </w:rPr>
              <w:t>Mhux komuni</w:t>
            </w:r>
          </w:p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 w:bidi="mt-MT"/>
              </w:rPr>
            </w:pPr>
            <w:r>
              <w:rPr>
                <w:szCs w:val="22"/>
                <w:lang w:val="mt-MT" w:eastAsia="de-DE" w:bidi="mt-MT"/>
              </w:rPr>
              <w:t>Mhux magħruf</w:t>
            </w:r>
          </w:p>
          <w:p w:rsidR="00C81E20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Mhux magħruf</w:t>
            </w:r>
          </w:p>
        </w:tc>
      </w:tr>
      <w:tr w:rsidR="00C81E20" w:rsidRPr="009F28FB" w:rsidTr="00A4152F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E20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 w:rsidRPr="009F28FB">
              <w:rPr>
                <w:szCs w:val="22"/>
                <w:lang w:val="mt-MT" w:eastAsia="de-DE" w:bidi="mt-MT"/>
              </w:rPr>
              <w:t xml:space="preserve">Disturbi ġenerali u kondizzjonijiet ta’ mnejn jingħata 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E20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 w:rsidRPr="009F28FB">
              <w:rPr>
                <w:szCs w:val="22"/>
                <w:lang w:val="mt-MT" w:eastAsia="de-DE" w:bidi="mt-MT"/>
              </w:rPr>
              <w:t>Għeja</w:t>
            </w:r>
          </w:p>
          <w:p w:rsidR="00C81E20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 w:rsidRPr="009F28FB">
              <w:rPr>
                <w:szCs w:val="22"/>
                <w:lang w:val="mt-MT" w:eastAsia="de-DE" w:bidi="mt-MT"/>
              </w:rPr>
              <w:t>Fwawar</w:t>
            </w:r>
          </w:p>
          <w:p w:rsidR="00C81E20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 w:rsidRPr="009F28FB">
              <w:rPr>
                <w:szCs w:val="22"/>
                <w:lang w:val="mt-MT" w:eastAsia="de-DE" w:bidi="mt-MT"/>
              </w:rPr>
              <w:t>Astenija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E20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 w:rsidRPr="009F28FB">
              <w:rPr>
                <w:szCs w:val="22"/>
                <w:lang w:val="mt-MT" w:eastAsia="de-DE" w:bidi="mt-MT"/>
              </w:rPr>
              <w:t>Komuni</w:t>
            </w:r>
          </w:p>
          <w:p w:rsidR="00C81E20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 w:rsidRPr="009F28FB">
              <w:rPr>
                <w:szCs w:val="22"/>
                <w:lang w:val="mt-MT" w:eastAsia="de-DE" w:bidi="mt-MT"/>
              </w:rPr>
              <w:t>Komuni</w:t>
            </w:r>
          </w:p>
          <w:p w:rsidR="00C81E20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 w:rsidRPr="009F28FB">
              <w:rPr>
                <w:szCs w:val="22"/>
                <w:lang w:val="mt-MT" w:eastAsia="de-DE" w:bidi="mt-MT"/>
              </w:rPr>
              <w:t>Komuni</w:t>
            </w:r>
          </w:p>
        </w:tc>
      </w:tr>
      <w:tr w:rsidR="00C81E20" w:rsidRPr="009F28FB" w:rsidTr="00A4152F"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E20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 w:rsidRPr="009F28FB">
              <w:rPr>
                <w:szCs w:val="22"/>
                <w:lang w:val="mt-MT" w:eastAsia="de-DE" w:bidi="mt-MT"/>
              </w:rPr>
              <w:t>Investigazzjonijiet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 w:bidi="mt-MT"/>
              </w:rPr>
            </w:pPr>
            <w:r w:rsidRPr="009F28FB">
              <w:rPr>
                <w:szCs w:val="22"/>
                <w:lang w:val="mt-MT" w:eastAsia="de-DE" w:bidi="mt-MT"/>
              </w:rPr>
              <w:t>Żieda fl-enzimi epatiċi</w:t>
            </w:r>
          </w:p>
          <w:p w:rsidR="00C81E20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Żieda fil-kreatinina fis-seru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E20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 w:bidi="mt-MT"/>
              </w:rPr>
            </w:pPr>
            <w:r w:rsidRPr="009F28FB">
              <w:rPr>
                <w:szCs w:val="22"/>
                <w:lang w:val="mt-MT" w:eastAsia="de-DE" w:bidi="mt-MT"/>
              </w:rPr>
              <w:t>Komuni</w:t>
            </w:r>
          </w:p>
          <w:p w:rsidR="00C81E20" w:rsidRPr="009F28FB" w:rsidRDefault="00C81E20" w:rsidP="004C0591">
            <w:pPr>
              <w:widowControl w:val="0"/>
              <w:tabs>
                <w:tab w:val="clear" w:pos="567"/>
                <w:tab w:val="left" w:pos="720"/>
              </w:tabs>
              <w:spacing w:line="240" w:lineRule="auto"/>
              <w:rPr>
                <w:szCs w:val="22"/>
                <w:lang w:val="mt-MT" w:eastAsia="de-DE"/>
              </w:rPr>
            </w:pPr>
            <w:r>
              <w:rPr>
                <w:szCs w:val="22"/>
                <w:lang w:val="mt-MT" w:eastAsia="de-DE" w:bidi="mt-MT"/>
              </w:rPr>
              <w:t>Mhux komuni</w:t>
            </w:r>
          </w:p>
        </w:tc>
      </w:tr>
    </w:tbl>
    <w:p w:rsidR="00815D7A" w:rsidRDefault="001B742A" w:rsidP="00815D7A">
      <w:pPr>
        <w:widowControl w:val="0"/>
        <w:tabs>
          <w:tab w:val="clear" w:pos="567"/>
        </w:tabs>
        <w:spacing w:line="240" w:lineRule="auto"/>
        <w:rPr>
          <w:rFonts w:eastAsia="SimSun"/>
          <w:sz w:val="18"/>
          <w:szCs w:val="18"/>
          <w:lang w:val="mt-MT" w:eastAsia="zh-CN"/>
        </w:rPr>
      </w:pPr>
      <w:r w:rsidRPr="001B742A">
        <w:rPr>
          <w:rFonts w:eastAsia="SimSun"/>
          <w:sz w:val="18"/>
          <w:szCs w:val="18"/>
          <w:lang w:val="mt-MT" w:eastAsia="zh-CN"/>
        </w:rPr>
        <w:t xml:space="preserve">*Reazzjonijiet allerġiċi </w:t>
      </w:r>
      <w:r w:rsidR="00CF3340">
        <w:rPr>
          <w:rFonts w:eastAsia="SimSun"/>
          <w:sz w:val="18"/>
          <w:szCs w:val="18"/>
          <w:lang w:val="mt-MT" w:eastAsia="zh-CN"/>
        </w:rPr>
        <w:t xml:space="preserve">addizzjonali rrappurtati b’Fumaderm, </w:t>
      </w:r>
      <w:r w:rsidRPr="001B742A">
        <w:rPr>
          <w:rFonts w:eastAsia="SimSun"/>
          <w:sz w:val="18"/>
          <w:szCs w:val="18"/>
          <w:lang w:val="mt-MT" w:eastAsia="zh-CN"/>
        </w:rPr>
        <w:t xml:space="preserve">bi prodott </w:t>
      </w:r>
      <w:r w:rsidR="003E0E47" w:rsidRPr="003E0E47">
        <w:rPr>
          <w:rFonts w:eastAsia="SimSun"/>
          <w:sz w:val="18"/>
          <w:lang w:val="mt-MT"/>
        </w:rPr>
        <w:t xml:space="preserve">mediċinali </w:t>
      </w:r>
      <w:r w:rsidRPr="001B742A">
        <w:rPr>
          <w:rFonts w:eastAsia="SimSun"/>
          <w:sz w:val="18"/>
          <w:szCs w:val="18"/>
          <w:lang w:val="mt-MT" w:eastAsia="zh-CN"/>
        </w:rPr>
        <w:t xml:space="preserve">relatat </w:t>
      </w:r>
      <w:r w:rsidR="003E0E47" w:rsidRPr="003E0E47">
        <w:rPr>
          <w:rFonts w:eastAsia="SimSun"/>
          <w:sz w:val="18"/>
          <w:lang w:val="mt-MT"/>
        </w:rPr>
        <w:t xml:space="preserve">li </w:t>
      </w:r>
      <w:r w:rsidRPr="001B742A">
        <w:rPr>
          <w:rFonts w:eastAsia="SimSun"/>
          <w:sz w:val="18"/>
          <w:szCs w:val="18"/>
          <w:lang w:val="mt-MT" w:eastAsia="zh-CN"/>
        </w:rPr>
        <w:t>jkun fih</w:t>
      </w:r>
      <w:r w:rsidR="003E0E47" w:rsidRPr="003E0E47">
        <w:rPr>
          <w:rFonts w:eastAsia="SimSun"/>
          <w:sz w:val="18"/>
          <w:lang w:val="mt-MT"/>
        </w:rPr>
        <w:t xml:space="preserve"> dimethyl fumarate flimkien ma’ esteri tal-aċidu fumariku oħrajn</w:t>
      </w:r>
      <w:r w:rsidRPr="001B742A">
        <w:rPr>
          <w:rFonts w:eastAsia="SimSun"/>
          <w:sz w:val="18"/>
          <w:szCs w:val="18"/>
          <w:lang w:val="mt-MT" w:eastAsia="zh-CN"/>
        </w:rPr>
        <w:t>.</w:t>
      </w:r>
    </w:p>
    <w:p w:rsidR="00AA7907" w:rsidRPr="00EF22A1" w:rsidRDefault="00AA7907" w:rsidP="00815D7A">
      <w:pPr>
        <w:widowControl w:val="0"/>
        <w:tabs>
          <w:tab w:val="clear" w:pos="567"/>
        </w:tabs>
        <w:spacing w:line="240" w:lineRule="auto"/>
        <w:rPr>
          <w:rFonts w:eastAsia="SimSun"/>
          <w:sz w:val="18"/>
          <w:lang w:val="mt-MT"/>
        </w:rPr>
      </w:pPr>
      <w:r w:rsidRPr="00AA7907">
        <w:rPr>
          <w:rFonts w:eastAsia="SimSun"/>
          <w:sz w:val="18"/>
          <w:lang w:val="mt-MT"/>
        </w:rPr>
        <w:t>**Reazzjonijiet avversi rrappurtati waqt l-esperjenza ta’ wara t-tqegħid fis-suq.</w:t>
      </w:r>
    </w:p>
    <w:p w:rsidR="00EF22A1" w:rsidRDefault="00EF22A1" w:rsidP="00815D7A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815D7A" w:rsidRPr="00EF22A1" w:rsidRDefault="001B742A" w:rsidP="00077856">
      <w:pPr>
        <w:keepNext/>
        <w:keepLines/>
        <w:widowControl w:val="0"/>
        <w:tabs>
          <w:tab w:val="clear" w:pos="567"/>
        </w:tabs>
        <w:spacing w:line="240" w:lineRule="auto"/>
        <w:rPr>
          <w:rFonts w:eastAsia="SimSun"/>
          <w:szCs w:val="22"/>
          <w:u w:val="single"/>
          <w:lang w:val="mt-MT" w:eastAsia="zh-CN"/>
        </w:rPr>
      </w:pPr>
      <w:r w:rsidRPr="001B742A">
        <w:rPr>
          <w:rFonts w:eastAsia="SimSun"/>
          <w:szCs w:val="22"/>
          <w:u w:val="single"/>
          <w:lang w:val="mt-MT" w:eastAsia="zh-CN"/>
        </w:rPr>
        <w:t>Deskrizzjoni</w:t>
      </w:r>
      <w:r w:rsidR="003E0E47" w:rsidRPr="003E0E47">
        <w:rPr>
          <w:rFonts w:eastAsia="SimSun"/>
          <w:u w:val="single"/>
          <w:lang w:val="mt-MT"/>
        </w:rPr>
        <w:t xml:space="preserve"> ta’ </w:t>
      </w:r>
      <w:r w:rsidRPr="001B742A">
        <w:rPr>
          <w:rFonts w:eastAsia="SimSun"/>
          <w:szCs w:val="22"/>
          <w:u w:val="single"/>
          <w:lang w:val="mt-MT" w:eastAsia="zh-CN"/>
        </w:rPr>
        <w:t>reazzjonijiet avversi magħżula</w:t>
      </w:r>
    </w:p>
    <w:p w:rsidR="00EF22A1" w:rsidRPr="00EF22A1" w:rsidRDefault="001B742A" w:rsidP="00077856">
      <w:pPr>
        <w:keepNext/>
        <w:keepLines/>
        <w:widowControl w:val="0"/>
        <w:tabs>
          <w:tab w:val="clear" w:pos="567"/>
        </w:tabs>
        <w:spacing w:line="240" w:lineRule="auto"/>
        <w:rPr>
          <w:rFonts w:eastAsia="SimSun"/>
          <w:i/>
          <w:szCs w:val="22"/>
          <w:lang w:val="mt-MT" w:eastAsia="zh-CN"/>
        </w:rPr>
      </w:pPr>
      <w:r w:rsidRPr="001B742A">
        <w:rPr>
          <w:rFonts w:eastAsia="SimSun"/>
          <w:i/>
          <w:szCs w:val="22"/>
          <w:lang w:val="mt-MT" w:eastAsia="zh-CN"/>
        </w:rPr>
        <w:t>Disturbi gastro</w:t>
      </w:r>
      <w:r w:rsidR="00A726F9">
        <w:rPr>
          <w:rFonts w:eastAsia="SimSun"/>
          <w:i/>
          <w:szCs w:val="22"/>
          <w:lang w:val="mt-MT" w:eastAsia="zh-CN"/>
        </w:rPr>
        <w:t>-</w:t>
      </w:r>
      <w:r w:rsidRPr="001B742A">
        <w:rPr>
          <w:rFonts w:eastAsia="SimSun"/>
          <w:i/>
          <w:szCs w:val="22"/>
          <w:lang w:val="mt-MT" w:eastAsia="zh-CN"/>
        </w:rPr>
        <w:t>intestinali</w:t>
      </w:r>
    </w:p>
    <w:p w:rsidR="00EF22A1" w:rsidRDefault="00EF22A1" w:rsidP="00077856">
      <w:pPr>
        <w:keepLines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>
        <w:rPr>
          <w:rFonts w:eastAsia="SimSun"/>
          <w:szCs w:val="22"/>
          <w:lang w:val="mt-MT" w:eastAsia="zh-CN"/>
        </w:rPr>
        <w:t>Dejta mill-istudju kliniku tal-Fażi III kif ukoll mil-letteratura turi</w:t>
      </w:r>
      <w:r>
        <w:rPr>
          <w:rFonts w:eastAsia="SimSun"/>
          <w:lang w:val="mt-MT"/>
        </w:rPr>
        <w:t xml:space="preserve"> li </w:t>
      </w:r>
      <w:r>
        <w:rPr>
          <w:rFonts w:eastAsia="SimSun"/>
          <w:szCs w:val="22"/>
          <w:lang w:val="mt-MT" w:eastAsia="zh-CN"/>
        </w:rPr>
        <w:t>d-disturbi gastro</w:t>
      </w:r>
      <w:r w:rsidR="00E56966">
        <w:rPr>
          <w:rFonts w:eastAsia="SimSun"/>
          <w:szCs w:val="22"/>
          <w:lang w:val="mt-MT" w:eastAsia="zh-CN"/>
        </w:rPr>
        <w:t>-</w:t>
      </w:r>
      <w:r>
        <w:rPr>
          <w:rFonts w:eastAsia="SimSun"/>
          <w:szCs w:val="22"/>
          <w:lang w:val="mt-MT" w:eastAsia="zh-CN"/>
        </w:rPr>
        <w:t>intestinali bi prodotti li jkun fihom dimethyl fumarate għandhom aktar probabbiltà li jseħħu matul l-ewwel xahrejn sa 3 xhur wara l-bidu tal-kura. Ma setgħet tiġi identifikata l-ebda relazzjoni apparenti tad-doża u l-</w:t>
      </w:r>
      <w:r w:rsidR="00014E7B">
        <w:rPr>
          <w:rFonts w:eastAsia="SimSun"/>
          <w:szCs w:val="22"/>
          <w:lang w:val="mt-MT" w:eastAsia="zh-CN"/>
        </w:rPr>
        <w:t>ebda fattur</w:t>
      </w:r>
      <w:r>
        <w:rPr>
          <w:rFonts w:eastAsia="SimSun"/>
          <w:szCs w:val="22"/>
          <w:lang w:val="mt-MT" w:eastAsia="zh-CN"/>
        </w:rPr>
        <w:t xml:space="preserve"> ta’ riskju għall-okkorrenza ta’ dawn ir-r</w:t>
      </w:r>
      <w:r w:rsidR="00CF2DFE">
        <w:rPr>
          <w:rFonts w:eastAsia="SimSun"/>
          <w:szCs w:val="22"/>
          <w:lang w:val="mt-MT" w:eastAsia="zh-CN"/>
        </w:rPr>
        <w:t>eazzjonijiet avversi. Id-dijare</w:t>
      </w:r>
      <w:r>
        <w:rPr>
          <w:rFonts w:eastAsia="SimSun"/>
          <w:szCs w:val="22"/>
          <w:lang w:val="mt-MT" w:eastAsia="zh-CN"/>
        </w:rPr>
        <w:t xml:space="preserve">a kienet reazzjoni avversa komuni (36.9 %) fost il-pazjenti li kienu qed jieħdu Skilarence, li </w:t>
      </w:r>
      <w:r w:rsidR="00014E7B">
        <w:rPr>
          <w:rFonts w:eastAsia="SimSun"/>
          <w:szCs w:val="22"/>
          <w:lang w:val="mt-MT" w:eastAsia="zh-CN"/>
        </w:rPr>
        <w:t xml:space="preserve">f’madwar 10 % tal-pazjenti, </w:t>
      </w:r>
      <w:r>
        <w:rPr>
          <w:rFonts w:eastAsia="SimSun"/>
          <w:szCs w:val="22"/>
          <w:lang w:val="mt-MT" w:eastAsia="zh-CN"/>
        </w:rPr>
        <w:t>wasslet għat-twaqqif tal-prodott mediċinali</w:t>
      </w:r>
      <w:r w:rsidR="00E56966">
        <w:rPr>
          <w:rFonts w:eastAsia="SimSun"/>
          <w:szCs w:val="22"/>
          <w:lang w:val="mt-MT" w:eastAsia="zh-CN"/>
        </w:rPr>
        <w:t>.</w:t>
      </w:r>
      <w:r>
        <w:rPr>
          <w:rFonts w:eastAsia="SimSun"/>
          <w:szCs w:val="22"/>
          <w:lang w:val="mt-MT" w:eastAsia="zh-CN"/>
        </w:rPr>
        <w:t xml:space="preserve"> Aktar minn 90 % ta’ dawn l-avvenimenti </w:t>
      </w:r>
      <w:r w:rsidR="007F1CE9">
        <w:rPr>
          <w:rFonts w:eastAsia="SimSun"/>
          <w:szCs w:val="22"/>
          <w:lang w:val="mt-MT" w:eastAsia="zh-CN"/>
        </w:rPr>
        <w:t xml:space="preserve">ta’ dijarea </w:t>
      </w:r>
      <w:r>
        <w:rPr>
          <w:rFonts w:eastAsia="SimSun"/>
          <w:szCs w:val="22"/>
          <w:lang w:val="mt-MT" w:eastAsia="zh-CN"/>
        </w:rPr>
        <w:t>kienu ta’ severità ħafifa sa moderata (ara sezzjoni 4.4)</w:t>
      </w:r>
    </w:p>
    <w:p w:rsidR="00EF22A1" w:rsidRDefault="00EF22A1" w:rsidP="00A4152F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EF22A1" w:rsidRPr="00EF22A1" w:rsidRDefault="00E56966" w:rsidP="00077856">
      <w:pPr>
        <w:keepNext/>
        <w:keepLines/>
        <w:widowControl w:val="0"/>
        <w:tabs>
          <w:tab w:val="clear" w:pos="567"/>
        </w:tabs>
        <w:spacing w:line="240" w:lineRule="auto"/>
        <w:rPr>
          <w:rFonts w:eastAsia="SimSun"/>
          <w:i/>
          <w:szCs w:val="22"/>
          <w:lang w:val="mt-MT" w:eastAsia="zh-CN"/>
        </w:rPr>
      </w:pPr>
      <w:r>
        <w:rPr>
          <w:rFonts w:eastAsia="SimSun"/>
          <w:i/>
          <w:szCs w:val="22"/>
          <w:lang w:val="mt-MT" w:eastAsia="zh-CN"/>
        </w:rPr>
        <w:t>Vampati</w:t>
      </w:r>
    </w:p>
    <w:p w:rsidR="00EF22A1" w:rsidRDefault="00EF22A1" w:rsidP="00077856">
      <w:pPr>
        <w:keepLines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>
        <w:rPr>
          <w:rFonts w:eastAsia="SimSun"/>
          <w:szCs w:val="22"/>
          <w:lang w:val="mt-MT" w:eastAsia="zh-CN"/>
        </w:rPr>
        <w:t>Abbażi tal-osservazzjonijiet fl-istudju kliniku tal-Fażi III kif ukoll fid-dejta mil-letteratura, il-</w:t>
      </w:r>
      <w:r w:rsidR="00CF2DFE">
        <w:rPr>
          <w:rFonts w:eastAsia="SimSun"/>
          <w:szCs w:val="22"/>
          <w:lang w:val="mt-MT" w:eastAsia="zh-CN"/>
        </w:rPr>
        <w:t>fwawar</w:t>
      </w:r>
      <w:r>
        <w:rPr>
          <w:rFonts w:eastAsia="SimSun"/>
          <w:szCs w:val="22"/>
          <w:lang w:val="mt-MT" w:eastAsia="zh-CN"/>
        </w:rPr>
        <w:t xml:space="preserve"> għandhom aktar probabbiltà</w:t>
      </w:r>
      <w:r w:rsidR="00014E7B">
        <w:rPr>
          <w:rFonts w:eastAsia="SimSun"/>
          <w:szCs w:val="22"/>
          <w:lang w:val="mt-MT" w:eastAsia="zh-CN"/>
        </w:rPr>
        <w:t xml:space="preserve"> </w:t>
      </w:r>
      <w:r>
        <w:rPr>
          <w:rFonts w:eastAsia="SimSun"/>
          <w:szCs w:val="22"/>
          <w:lang w:val="mt-MT" w:eastAsia="zh-CN"/>
        </w:rPr>
        <w:t>li jseħħu matul il-ġimgħat bikrin tal-kura u għa</w:t>
      </w:r>
      <w:r w:rsidR="00014E7B">
        <w:rPr>
          <w:rFonts w:eastAsia="SimSun"/>
          <w:szCs w:val="22"/>
          <w:lang w:val="mt-MT" w:eastAsia="zh-CN"/>
        </w:rPr>
        <w:t xml:space="preserve">ndhom </w:t>
      </w:r>
      <w:r w:rsidR="00CF2DFE">
        <w:rPr>
          <w:rFonts w:eastAsia="SimSun"/>
          <w:szCs w:val="22"/>
          <w:lang w:val="mt-MT" w:eastAsia="zh-CN"/>
        </w:rPr>
        <w:t>it-</w:t>
      </w:r>
      <w:r w:rsidR="00014E7B">
        <w:rPr>
          <w:rFonts w:eastAsia="SimSun"/>
          <w:szCs w:val="22"/>
          <w:lang w:val="mt-MT" w:eastAsia="zh-CN"/>
        </w:rPr>
        <w:t>tendenza li maż-żmien jo</w:t>
      </w:r>
      <w:r>
        <w:rPr>
          <w:rFonts w:eastAsia="SimSun"/>
          <w:szCs w:val="22"/>
          <w:lang w:val="mt-MT" w:eastAsia="zh-CN"/>
        </w:rPr>
        <w:t>n</w:t>
      </w:r>
      <w:r w:rsidR="00014E7B">
        <w:rPr>
          <w:rFonts w:eastAsia="SimSun"/>
          <w:szCs w:val="22"/>
          <w:lang w:val="mt-MT" w:eastAsia="zh-CN"/>
        </w:rPr>
        <w:t>q</w:t>
      </w:r>
      <w:r>
        <w:rPr>
          <w:rFonts w:eastAsia="SimSun"/>
          <w:szCs w:val="22"/>
          <w:lang w:val="mt-MT" w:eastAsia="zh-CN"/>
        </w:rPr>
        <w:t xml:space="preserve">su. Fl-istudju kliniku, total ta’ 20.8 % tal-pazjenti li kienu qed jirċevu </w:t>
      </w:r>
      <w:r w:rsidR="003E0E47" w:rsidRPr="003E0E47">
        <w:rPr>
          <w:rFonts w:eastAsia="SimSun"/>
          <w:szCs w:val="22"/>
          <w:lang w:val="mt-MT" w:eastAsia="zh-CN"/>
        </w:rPr>
        <w:t>Skilarence</w:t>
      </w:r>
      <w:r>
        <w:rPr>
          <w:rFonts w:eastAsia="SimSun"/>
          <w:szCs w:val="22"/>
          <w:lang w:val="mt-MT" w:eastAsia="zh-CN"/>
        </w:rPr>
        <w:t xml:space="preserve"> esperjen</w:t>
      </w:r>
      <w:r w:rsidR="00014E7B">
        <w:rPr>
          <w:rFonts w:eastAsia="SimSun"/>
          <w:szCs w:val="22"/>
          <w:lang w:val="mt-MT" w:eastAsia="zh-CN"/>
        </w:rPr>
        <w:t>z</w:t>
      </w:r>
      <w:r>
        <w:rPr>
          <w:rFonts w:eastAsia="SimSun"/>
          <w:szCs w:val="22"/>
          <w:lang w:val="mt-MT" w:eastAsia="zh-CN"/>
        </w:rPr>
        <w:t xml:space="preserve">aw </w:t>
      </w:r>
      <w:r w:rsidR="00CF2DFE">
        <w:rPr>
          <w:rFonts w:eastAsia="SimSun"/>
          <w:szCs w:val="22"/>
          <w:lang w:val="mt-MT" w:eastAsia="zh-CN"/>
        </w:rPr>
        <w:t>fwawar</w:t>
      </w:r>
      <w:r>
        <w:rPr>
          <w:rFonts w:eastAsia="SimSun"/>
          <w:szCs w:val="22"/>
          <w:lang w:val="mt-MT" w:eastAsia="zh-CN"/>
        </w:rPr>
        <w:t xml:space="preserve"> li fil-maġġoranza tal-każijiet kienu ħfief (ara sezzjoni 4.4). Esperjenza klinika ppubblikata bi prodotti li fihom </w:t>
      </w:r>
      <w:r w:rsidR="007F1CE9">
        <w:rPr>
          <w:rFonts w:eastAsia="SimSun"/>
          <w:szCs w:val="22"/>
          <w:lang w:val="mt-MT" w:eastAsia="zh-CN"/>
        </w:rPr>
        <w:t>dimet</w:t>
      </w:r>
      <w:r w:rsidR="00D475B9">
        <w:rPr>
          <w:rFonts w:eastAsia="SimSun"/>
          <w:szCs w:val="22"/>
          <w:lang w:val="mt-MT" w:eastAsia="zh-CN"/>
        </w:rPr>
        <w:t>h</w:t>
      </w:r>
      <w:r w:rsidR="007F1CE9">
        <w:rPr>
          <w:rFonts w:eastAsia="SimSun"/>
          <w:szCs w:val="22"/>
          <w:lang w:val="mt-MT" w:eastAsia="zh-CN"/>
        </w:rPr>
        <w:t xml:space="preserve">yl fumarate </w:t>
      </w:r>
      <w:r>
        <w:rPr>
          <w:rFonts w:eastAsia="SimSun"/>
          <w:szCs w:val="22"/>
          <w:lang w:val="mt-MT" w:eastAsia="zh-CN"/>
        </w:rPr>
        <w:t>turi li episodji individw</w:t>
      </w:r>
      <w:r w:rsidR="00014E7B">
        <w:rPr>
          <w:rFonts w:eastAsia="SimSun"/>
          <w:szCs w:val="22"/>
          <w:lang w:val="mt-MT" w:eastAsia="zh-CN"/>
        </w:rPr>
        <w:t>al</w:t>
      </w:r>
      <w:r>
        <w:rPr>
          <w:rFonts w:eastAsia="SimSun"/>
          <w:szCs w:val="22"/>
          <w:lang w:val="mt-MT" w:eastAsia="zh-CN"/>
        </w:rPr>
        <w:t xml:space="preserve">i ta’ </w:t>
      </w:r>
      <w:r w:rsidR="00CF2DFE">
        <w:rPr>
          <w:rFonts w:eastAsia="SimSun"/>
          <w:szCs w:val="22"/>
          <w:lang w:val="mt-MT" w:eastAsia="zh-CN"/>
        </w:rPr>
        <w:t>fwawar</w:t>
      </w:r>
      <w:r>
        <w:rPr>
          <w:rFonts w:eastAsia="SimSun"/>
          <w:szCs w:val="22"/>
          <w:lang w:val="mt-MT" w:eastAsia="zh-CN"/>
        </w:rPr>
        <w:t xml:space="preserve"> </w:t>
      </w:r>
      <w:r w:rsidR="009F0028">
        <w:rPr>
          <w:rFonts w:eastAsia="SimSun"/>
          <w:szCs w:val="22"/>
          <w:lang w:val="mt-MT" w:eastAsia="zh-CN"/>
        </w:rPr>
        <w:t xml:space="preserve">normalment </w:t>
      </w:r>
      <w:r>
        <w:rPr>
          <w:rFonts w:eastAsia="SimSun"/>
          <w:szCs w:val="22"/>
          <w:lang w:val="mt-MT" w:eastAsia="zh-CN"/>
        </w:rPr>
        <w:t xml:space="preserve">jibdew ftit wara li jittieħdu l-pilloli u </w:t>
      </w:r>
      <w:r w:rsidR="009F0028">
        <w:rPr>
          <w:rFonts w:eastAsia="SimSun"/>
          <w:szCs w:val="22"/>
          <w:lang w:val="mt-MT" w:eastAsia="zh-CN"/>
        </w:rPr>
        <w:t xml:space="preserve">jkunu </w:t>
      </w:r>
      <w:r>
        <w:rPr>
          <w:rFonts w:eastAsia="SimSun"/>
          <w:szCs w:val="22"/>
          <w:lang w:val="mt-MT" w:eastAsia="zh-CN"/>
        </w:rPr>
        <w:t>għaddew fi ftit sigħat.</w:t>
      </w:r>
    </w:p>
    <w:p w:rsidR="00EF22A1" w:rsidRDefault="00EF22A1" w:rsidP="00A4152F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EF22A1" w:rsidRDefault="001B742A" w:rsidP="00077856">
      <w:pPr>
        <w:keepNext/>
        <w:keepLines/>
        <w:widowControl w:val="0"/>
        <w:tabs>
          <w:tab w:val="clear" w:pos="567"/>
        </w:tabs>
        <w:spacing w:line="240" w:lineRule="auto"/>
        <w:rPr>
          <w:rFonts w:eastAsia="SimSun"/>
          <w:i/>
          <w:szCs w:val="22"/>
          <w:lang w:val="mt-MT" w:eastAsia="zh-CN"/>
        </w:rPr>
      </w:pPr>
      <w:r w:rsidRPr="001B742A">
        <w:rPr>
          <w:rFonts w:eastAsia="SimSun"/>
          <w:i/>
          <w:szCs w:val="22"/>
          <w:lang w:val="mt-MT" w:eastAsia="zh-CN"/>
        </w:rPr>
        <w:t>Tibdil ematoloġiku</w:t>
      </w:r>
    </w:p>
    <w:p w:rsidR="00EF22A1" w:rsidRPr="00CF3340" w:rsidRDefault="00EF22A1" w:rsidP="004723D2">
      <w:pPr>
        <w:keepLines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>
        <w:rPr>
          <w:rFonts w:eastAsia="SimSun"/>
          <w:szCs w:val="22"/>
          <w:lang w:val="mt-MT" w:eastAsia="zh-CN"/>
        </w:rPr>
        <w:t xml:space="preserve">Dejta mill-istudju kliniku tal-Fażi III kif </w:t>
      </w:r>
      <w:r w:rsidR="00014E7B">
        <w:rPr>
          <w:rFonts w:eastAsia="SimSun"/>
          <w:szCs w:val="22"/>
          <w:lang w:val="mt-MT" w:eastAsia="zh-CN"/>
        </w:rPr>
        <w:t>ukoll mil-letteratura turi li t-tibdil</w:t>
      </w:r>
      <w:r>
        <w:rPr>
          <w:rFonts w:eastAsia="SimSun"/>
          <w:szCs w:val="22"/>
          <w:lang w:val="mt-MT" w:eastAsia="zh-CN"/>
        </w:rPr>
        <w:t xml:space="preserve"> fil-parametri ematoloġiċi għandhom aktar probabbiltà li jseħħu matul l-ewwel 3</w:t>
      </w:r>
      <w:r>
        <w:rPr>
          <w:rFonts w:eastAsia="SimSun"/>
          <w:lang w:val="mt-MT"/>
        </w:rPr>
        <w:t xml:space="preserve"> xhur wara l-bidu tal-kura b’dimethyl fumarate. B’mod partikolari, </w:t>
      </w:r>
      <w:r w:rsidR="00F476BD">
        <w:rPr>
          <w:rFonts w:eastAsia="SimSun"/>
          <w:lang w:val="mt-MT"/>
        </w:rPr>
        <w:t>fl</w:t>
      </w:r>
      <w:r>
        <w:rPr>
          <w:rFonts w:eastAsia="SimSun"/>
          <w:lang w:val="mt-MT"/>
        </w:rPr>
        <w:t>-istudju kliniku kien hemm tn</w:t>
      </w:r>
      <w:r w:rsidR="00014E7B">
        <w:rPr>
          <w:rFonts w:eastAsia="SimSun"/>
          <w:lang w:val="mt-MT"/>
        </w:rPr>
        <w:t>aqqis żgħir f</w:t>
      </w:r>
      <w:r>
        <w:rPr>
          <w:rFonts w:eastAsia="SimSun"/>
          <w:lang w:val="mt-MT"/>
        </w:rPr>
        <w:t xml:space="preserve">l-għadd medju ta’ linfoċiti li jibda bejn ġimgħat 3 u 5 u jilħaq massimu f’ġimgħa 12 fejn madwar terz tal-pazjenti kellhom valuri ta’ limfoċiti taħt </w:t>
      </w:r>
      <w:r w:rsidR="00B723D4" w:rsidRPr="00B723D4">
        <w:rPr>
          <w:rFonts w:eastAsia="SimSun"/>
          <w:szCs w:val="22"/>
          <w:lang w:val="mt-MT" w:eastAsia="zh-CN"/>
        </w:rPr>
        <w:t>1.0x10</w:t>
      </w:r>
      <w:r w:rsidR="00B723D4" w:rsidRPr="00B723D4">
        <w:rPr>
          <w:rFonts w:eastAsia="SimSun"/>
          <w:szCs w:val="22"/>
          <w:vertAlign w:val="superscript"/>
          <w:lang w:val="mt-MT" w:eastAsia="zh-CN"/>
        </w:rPr>
        <w:t>9</w:t>
      </w:r>
      <w:r w:rsidR="00B723D4" w:rsidRPr="00B723D4">
        <w:rPr>
          <w:rFonts w:eastAsia="SimSun"/>
          <w:szCs w:val="22"/>
          <w:lang w:val="mt-MT" w:eastAsia="zh-CN"/>
        </w:rPr>
        <w:t>/L</w:t>
      </w:r>
      <w:r>
        <w:rPr>
          <w:rFonts w:eastAsia="SimSun"/>
          <w:szCs w:val="22"/>
          <w:lang w:val="mt-MT" w:eastAsia="zh-CN"/>
        </w:rPr>
        <w:t xml:space="preserve">. Matul l-istudju kliniku, il-valuri medji u medjani ta’ linfoċiti baqgħu fil-medda normali. </w:t>
      </w:r>
      <w:r w:rsidR="00014E7B">
        <w:rPr>
          <w:rFonts w:eastAsia="SimSun"/>
          <w:szCs w:val="22"/>
          <w:lang w:val="mt-MT" w:eastAsia="zh-CN"/>
        </w:rPr>
        <w:t>F’</w:t>
      </w:r>
      <w:r>
        <w:rPr>
          <w:rFonts w:eastAsia="SimSun"/>
          <w:szCs w:val="22"/>
          <w:lang w:val="mt-MT" w:eastAsia="zh-CN"/>
        </w:rPr>
        <w:t xml:space="preserve">ġimgħa 16 (tmiem il-kura), ma kien hemm ebda tnaqqis ieħor fl-għadd ta’ linfoċiti. </w:t>
      </w:r>
      <w:r w:rsidR="0054669A">
        <w:rPr>
          <w:rFonts w:eastAsia="SimSun"/>
          <w:szCs w:val="22"/>
          <w:lang w:val="mt-MT" w:eastAsia="zh-CN"/>
        </w:rPr>
        <w:t xml:space="preserve">Wara ġimgħa 16 ta’ </w:t>
      </w:r>
      <w:r w:rsidR="00CF3340">
        <w:rPr>
          <w:rFonts w:eastAsia="SimSun"/>
          <w:szCs w:val="22"/>
          <w:lang w:val="mt-MT" w:eastAsia="zh-CN"/>
        </w:rPr>
        <w:t xml:space="preserve">kura, 13/175 (7.4 %) pazjent ġew innutati li kellhom livelli ta’ linfoċiti </w:t>
      </w:r>
      <w:r w:rsidR="00CF3340" w:rsidRPr="007C03DF">
        <w:rPr>
          <w:lang w:val="mt-MT"/>
        </w:rPr>
        <w:t>&lt;0.7x 10</w:t>
      </w:r>
      <w:r w:rsidR="00CF3340" w:rsidRPr="007C03DF">
        <w:rPr>
          <w:vertAlign w:val="superscript"/>
          <w:lang w:val="mt-MT"/>
        </w:rPr>
        <w:t>9</w:t>
      </w:r>
      <w:r w:rsidR="00CF3340" w:rsidRPr="007C03DF">
        <w:rPr>
          <w:lang w:val="mt-MT"/>
        </w:rPr>
        <w:t>/</w:t>
      </w:r>
      <w:r w:rsidR="00CF3340">
        <w:rPr>
          <w:lang w:val="mt-MT"/>
        </w:rPr>
        <w:t xml:space="preserve">L. Il-kampjunar tad-demm għal testijiet tal-laboratorji kliniċi tas-sigurtà fil-visti ta’ segwitu twettaq biss f’każ ta’ anormalitajiet fil-vista preċedenti. Matul is-segwitu ta’ mingħajr kura, livelli tal-linfoċiti </w:t>
      </w:r>
      <w:r w:rsidR="00CF3340" w:rsidRPr="007C03DF">
        <w:rPr>
          <w:lang w:val="mt-MT"/>
        </w:rPr>
        <w:t>&lt;0.7x 10</w:t>
      </w:r>
      <w:r w:rsidR="00CF3340" w:rsidRPr="007C03DF">
        <w:rPr>
          <w:vertAlign w:val="superscript"/>
          <w:lang w:val="mt-MT"/>
        </w:rPr>
        <w:t>9</w:t>
      </w:r>
      <w:r w:rsidR="00CF3340" w:rsidRPr="007C03DF">
        <w:rPr>
          <w:lang w:val="mt-MT"/>
        </w:rPr>
        <w:t>/L</w:t>
      </w:r>
      <w:r w:rsidR="00CF3340">
        <w:rPr>
          <w:lang w:val="mt-MT"/>
        </w:rPr>
        <w:t xml:space="preserve"> ġew osservati f’1/29 (3.5 %) pazjent wara 6 xhur u f’0/28 (0 %)  wara 12-il xahar wara li twaqqfet il-kura. Wara 12-il xahar li twaqqfet il-kura </w:t>
      </w:r>
      <w:r w:rsidR="0054669A">
        <w:rPr>
          <w:lang w:val="mt-MT"/>
        </w:rPr>
        <w:t>3/2</w:t>
      </w:r>
      <w:r w:rsidR="00CF3340">
        <w:rPr>
          <w:lang w:val="mt-MT"/>
        </w:rPr>
        <w:t xml:space="preserve">8 (10.7 %) tal-pazjenti kellhom valuri tal-linfoċiti taħt </w:t>
      </w:r>
      <w:r w:rsidR="00CF3340" w:rsidRPr="007C03DF">
        <w:rPr>
          <w:rFonts w:eastAsia="SimSun"/>
          <w:szCs w:val="22"/>
          <w:lang w:val="mt-MT" w:eastAsia="zh-CN"/>
        </w:rPr>
        <w:t>1.0x10</w:t>
      </w:r>
      <w:r w:rsidR="00CF3340" w:rsidRPr="007C03DF">
        <w:rPr>
          <w:rFonts w:eastAsia="SimSun"/>
          <w:szCs w:val="22"/>
          <w:vertAlign w:val="superscript"/>
          <w:lang w:val="mt-MT" w:eastAsia="zh-CN"/>
        </w:rPr>
        <w:t>9</w:t>
      </w:r>
      <w:r w:rsidR="00CF3340" w:rsidRPr="007C03DF">
        <w:rPr>
          <w:rFonts w:eastAsia="SimSun"/>
          <w:szCs w:val="22"/>
          <w:lang w:val="mt-MT" w:eastAsia="zh-CN"/>
        </w:rPr>
        <w:t>/L</w:t>
      </w:r>
      <w:r w:rsidR="00CF3340">
        <w:rPr>
          <w:rFonts w:eastAsia="SimSun"/>
          <w:szCs w:val="22"/>
          <w:lang w:val="mt-MT" w:eastAsia="zh-CN"/>
        </w:rPr>
        <w:t>, li jirrappreżentaw 3/279 (1.1 %) tal-pazjenti li bdew fuq Skilarence.</w:t>
      </w:r>
    </w:p>
    <w:p w:rsidR="00EF22A1" w:rsidRDefault="00EF22A1" w:rsidP="00A4152F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EF22A1" w:rsidRDefault="00EF22A1" w:rsidP="00A4152F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>
        <w:rPr>
          <w:rFonts w:eastAsia="SimSun"/>
          <w:szCs w:val="22"/>
          <w:lang w:val="mt-MT" w:eastAsia="zh-CN"/>
        </w:rPr>
        <w:t xml:space="preserve">Għall-għadd totali ta’ lewkoċiti, tnaqqis sar apparenti </w:t>
      </w:r>
      <w:r w:rsidR="00014E7B">
        <w:rPr>
          <w:rFonts w:eastAsia="SimSun"/>
          <w:szCs w:val="22"/>
          <w:lang w:val="mt-MT" w:eastAsia="zh-CN"/>
        </w:rPr>
        <w:t>f’</w:t>
      </w:r>
      <w:r>
        <w:rPr>
          <w:rFonts w:eastAsia="SimSun"/>
          <w:szCs w:val="22"/>
          <w:lang w:val="mt-MT" w:eastAsia="zh-CN"/>
        </w:rPr>
        <w:t xml:space="preserve">ġimgħa 12 tal-kura; dan żdied bil-mod </w:t>
      </w:r>
      <w:r w:rsidR="00014E7B">
        <w:rPr>
          <w:rFonts w:eastAsia="SimSun"/>
          <w:szCs w:val="22"/>
          <w:lang w:val="mt-MT" w:eastAsia="zh-CN"/>
        </w:rPr>
        <w:t>f’</w:t>
      </w:r>
      <w:r>
        <w:rPr>
          <w:rFonts w:eastAsia="SimSun"/>
          <w:szCs w:val="22"/>
          <w:lang w:val="mt-MT" w:eastAsia="zh-CN"/>
        </w:rPr>
        <w:t xml:space="preserve">ġimgħa 16 (tmiem il-kura); u 12-il xahar wara t-twaqqif tal-kura, il-pazjenti kollha kellhom valuri ta’ </w:t>
      </w:r>
      <w:r w:rsidR="00E56966">
        <w:rPr>
          <w:rFonts w:eastAsia="SimSun"/>
          <w:szCs w:val="22"/>
          <w:lang w:val="mt-MT" w:eastAsia="zh-CN"/>
        </w:rPr>
        <w:t>ʼ</w:t>
      </w:r>
      <w:r>
        <w:rPr>
          <w:rFonts w:eastAsia="SimSun"/>
          <w:szCs w:val="22"/>
          <w:lang w:val="mt-MT" w:eastAsia="zh-CN"/>
        </w:rPr>
        <w:t xml:space="preserve">l fuq minn </w:t>
      </w:r>
      <w:r w:rsidR="003E0E47" w:rsidRPr="003E0E47">
        <w:rPr>
          <w:rFonts w:eastAsia="SimSun"/>
          <w:szCs w:val="22"/>
          <w:lang w:val="mt-MT" w:eastAsia="zh-CN"/>
        </w:rPr>
        <w:t>3.0x10</w:t>
      </w:r>
      <w:r w:rsidR="003E0E47" w:rsidRPr="003E0E47">
        <w:rPr>
          <w:rFonts w:eastAsia="SimSun"/>
          <w:szCs w:val="22"/>
          <w:vertAlign w:val="superscript"/>
          <w:lang w:val="mt-MT" w:eastAsia="zh-CN"/>
        </w:rPr>
        <w:t>9</w:t>
      </w:r>
      <w:r w:rsidR="003E0E47" w:rsidRPr="003E0E47">
        <w:rPr>
          <w:rFonts w:eastAsia="SimSun"/>
          <w:szCs w:val="22"/>
          <w:lang w:val="mt-MT" w:eastAsia="zh-CN"/>
        </w:rPr>
        <w:t>/L.</w:t>
      </w:r>
    </w:p>
    <w:p w:rsidR="00EF22A1" w:rsidRDefault="00EF22A1" w:rsidP="00A4152F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EF22A1" w:rsidRDefault="00EF22A1" w:rsidP="00A4152F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>
        <w:rPr>
          <w:rFonts w:eastAsia="SimSun"/>
          <w:szCs w:val="22"/>
          <w:lang w:val="mt-MT" w:eastAsia="zh-CN"/>
        </w:rPr>
        <w:t>Ġiet osservata tendenza ta’ żieda fil-valuri medji ta’ esinofili sa kmieni minn ġimgħ</w:t>
      </w:r>
      <w:r w:rsidR="00014E7B">
        <w:rPr>
          <w:rFonts w:eastAsia="SimSun"/>
          <w:szCs w:val="22"/>
          <w:lang w:val="mt-MT" w:eastAsia="zh-CN"/>
        </w:rPr>
        <w:t>a</w:t>
      </w:r>
      <w:r>
        <w:rPr>
          <w:rFonts w:eastAsia="SimSun"/>
          <w:szCs w:val="22"/>
          <w:lang w:val="mt-MT" w:eastAsia="zh-CN"/>
        </w:rPr>
        <w:t xml:space="preserve"> 3 laħqet </w:t>
      </w:r>
      <w:r w:rsidR="00CF3340">
        <w:rPr>
          <w:rFonts w:eastAsia="SimSun"/>
          <w:szCs w:val="22"/>
          <w:lang w:val="mt-MT" w:eastAsia="zh-CN"/>
        </w:rPr>
        <w:t>massimu</w:t>
      </w:r>
      <w:r>
        <w:rPr>
          <w:rFonts w:eastAsia="SimSun"/>
          <w:szCs w:val="22"/>
          <w:lang w:val="mt-MT" w:eastAsia="zh-CN"/>
        </w:rPr>
        <w:t xml:space="preserve"> </w:t>
      </w:r>
      <w:r w:rsidR="00014E7B">
        <w:rPr>
          <w:rFonts w:eastAsia="SimSun"/>
          <w:szCs w:val="22"/>
          <w:lang w:val="mt-MT" w:eastAsia="zh-CN"/>
        </w:rPr>
        <w:t>f’</w:t>
      </w:r>
      <w:r>
        <w:rPr>
          <w:rFonts w:eastAsia="SimSun"/>
          <w:szCs w:val="22"/>
          <w:lang w:val="mt-MT" w:eastAsia="zh-CN"/>
        </w:rPr>
        <w:t xml:space="preserve">ġimgħa 5 </w:t>
      </w:r>
      <w:r w:rsidR="00CF3340">
        <w:rPr>
          <w:rFonts w:eastAsia="SimSun"/>
          <w:szCs w:val="22"/>
          <w:lang w:val="mt-MT" w:eastAsia="zh-CN"/>
        </w:rPr>
        <w:t xml:space="preserve">u 8, </w:t>
      </w:r>
      <w:r w:rsidR="00D475B9">
        <w:rPr>
          <w:rFonts w:eastAsia="SimSun"/>
          <w:szCs w:val="22"/>
          <w:lang w:val="mt-MT" w:eastAsia="zh-CN"/>
        </w:rPr>
        <w:t xml:space="preserve">u </w:t>
      </w:r>
      <w:r>
        <w:rPr>
          <w:rFonts w:eastAsia="SimSun"/>
          <w:szCs w:val="22"/>
          <w:lang w:val="mt-MT" w:eastAsia="zh-CN"/>
        </w:rPr>
        <w:t>reġgħu</w:t>
      </w:r>
      <w:r w:rsidR="00D475B9">
        <w:rPr>
          <w:rFonts w:eastAsia="SimSun"/>
          <w:szCs w:val="22"/>
          <w:lang w:val="mt-MT" w:eastAsia="zh-CN"/>
        </w:rPr>
        <w:t xml:space="preserve"> </w:t>
      </w:r>
      <w:r w:rsidR="00F476BD">
        <w:rPr>
          <w:rFonts w:eastAsia="SimSun"/>
          <w:szCs w:val="22"/>
          <w:lang w:val="mt-MT" w:eastAsia="zh-CN"/>
        </w:rPr>
        <w:t>lura għal-valuri tal-linja bażi fil-ġimgħa 16</w:t>
      </w:r>
      <w:r>
        <w:rPr>
          <w:rFonts w:eastAsia="SimSun"/>
          <w:szCs w:val="22"/>
          <w:lang w:val="mt-MT" w:eastAsia="zh-CN"/>
        </w:rPr>
        <w:t>.</w:t>
      </w:r>
    </w:p>
    <w:p w:rsidR="00EF22A1" w:rsidRDefault="00EF22A1" w:rsidP="00A4152F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3E0E47" w:rsidRDefault="00EF22A1" w:rsidP="00A4152F">
      <w:pPr>
        <w:widowControl w:val="0"/>
        <w:tabs>
          <w:tab w:val="clear" w:pos="567"/>
        </w:tabs>
        <w:spacing w:line="240" w:lineRule="auto"/>
        <w:rPr>
          <w:rFonts w:eastAsia="SimSun"/>
          <w:lang w:val="mt-MT"/>
        </w:rPr>
      </w:pPr>
      <w:r>
        <w:rPr>
          <w:szCs w:val="22"/>
          <w:lang w:val="mt-MT" w:eastAsia="zh-CN" w:bidi="mt-MT"/>
        </w:rPr>
        <w:t>Għal rakkomandazzjonijiet tal-monitoraġġ u ġestjoni klinika ta’ reazzjonijiet avversi ematoloġiċi, ara sezzjoni 4.4</w:t>
      </w:r>
      <w:r>
        <w:rPr>
          <w:lang w:val="mt-MT"/>
        </w:rPr>
        <w:t>.</w:t>
      </w:r>
    </w:p>
    <w:p w:rsidR="00EF22A1" w:rsidRPr="009F28FB" w:rsidRDefault="00EF22A1" w:rsidP="00A4152F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/>
        </w:rPr>
      </w:pPr>
      <w:r w:rsidRPr="009F28FB">
        <w:rPr>
          <w:szCs w:val="22"/>
          <w:u w:val="single"/>
          <w:lang w:val="mt-MT" w:bidi="mt-MT"/>
        </w:rPr>
        <w:t>Rappurtar ta</w:t>
      </w:r>
      <w:r w:rsidR="00136B1E" w:rsidRPr="009F28FB">
        <w:rPr>
          <w:szCs w:val="22"/>
          <w:u w:val="single"/>
          <w:lang w:val="mt-MT" w:bidi="mt-MT"/>
        </w:rPr>
        <w:t>’</w:t>
      </w:r>
      <w:r w:rsidRPr="009F28FB">
        <w:rPr>
          <w:szCs w:val="22"/>
          <w:u w:val="single"/>
          <w:lang w:val="mt-MT" w:bidi="mt-MT"/>
        </w:rPr>
        <w:t xml:space="preserve"> reazzjonijiet avversi suspettati</w:t>
      </w:r>
    </w:p>
    <w:p w:rsidR="00815D7A" w:rsidRPr="009F28FB" w:rsidRDefault="00815D7A" w:rsidP="003265D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 xml:space="preserve">Huwa importanti li jiġu rrappurtati reazzjonijiet avversi suspettati wara l-awtorizzazzjoni tal-prodott mediċinali. Dan jippermetti monitoraġġ kontinwu tal-bilanċ bejn il-benefiċċju u r-riskju tal-prodott mediċinali. Il-professjonisti </w:t>
      </w:r>
      <w:r w:rsidR="003265DF" w:rsidRPr="003265DF">
        <w:rPr>
          <w:szCs w:val="22"/>
          <w:lang w:val="mt-MT" w:bidi="mt-MT"/>
        </w:rPr>
        <w:t>tal</w:t>
      </w:r>
      <w:r w:rsidRPr="009F28FB">
        <w:rPr>
          <w:szCs w:val="22"/>
          <w:lang w:val="mt-MT" w:bidi="mt-MT"/>
        </w:rPr>
        <w:t xml:space="preserve">-kura tas-saħħa huma mitluba jirrappurtaw kwalunkwe reazzjoni avversa suspettata permezz </w:t>
      </w:r>
      <w:r w:rsidR="003E0E47" w:rsidRPr="003E0E47">
        <w:rPr>
          <w:rFonts w:eastAsia="SimSun"/>
          <w:snapToGrid w:val="0"/>
          <w:color w:val="000000"/>
          <w:szCs w:val="22"/>
          <w:highlight w:val="lightGray"/>
          <w:lang w:val="mt-MT" w:eastAsia="zh-CN"/>
        </w:rPr>
        <w:t>tas-sistema</w:t>
      </w:r>
      <w:r w:rsidRPr="009F28FB">
        <w:rPr>
          <w:rFonts w:eastAsia="SimSun"/>
          <w:snapToGrid w:val="0"/>
          <w:color w:val="000000"/>
          <w:szCs w:val="22"/>
          <w:highlight w:val="lightGray"/>
          <w:lang w:val="fr-FR" w:eastAsia="zh-CN"/>
        </w:rPr>
        <w:t/>
      </w:r>
      <w:r w:rsidR="003E0E47" w:rsidRPr="003E0E47">
        <w:rPr>
          <w:rFonts w:eastAsia="SimSun"/>
          <w:snapToGrid w:val="0"/>
          <w:color w:val="000000"/>
          <w:szCs w:val="22"/>
          <w:highlight w:val="lightGray"/>
          <w:lang w:val="mt-MT" w:eastAsia="zh-CN"/>
        </w:rPr>
        <w:t xml:space="preserve"> ta’ rappurtar nazzjonali imniżżla f’</w:t>
      </w:r>
      <w:hyperlink r:id="rId14" w:history="1">
        <w:r w:rsidR="003E0E47" w:rsidRPr="003E0E47">
          <w:rPr>
            <w:rFonts w:eastAsia="SimSun"/>
            <w:snapToGrid w:val="0"/>
            <w:color w:val="0000FF"/>
            <w:szCs w:val="22"/>
            <w:highlight w:val="lightGray"/>
            <w:u w:val="single"/>
            <w:lang w:val="mt-MT" w:eastAsia="zh-CN"/>
          </w:rPr>
          <w:t>Appendiċi V</w:t>
        </w:r>
      </w:hyperlink>
      <w:r w:rsidR="003E0E47" w:rsidRPr="003E0E47">
        <w:rPr>
          <w:rFonts w:eastAsia="SimSun"/>
          <w:snapToGrid w:val="0"/>
          <w:color w:val="000000"/>
          <w:szCs w:val="22"/>
          <w:highlight w:val="lightGray"/>
          <w:lang w:val="mt-MT" w:eastAsia="zh-CN"/>
        </w:rPr>
        <w:t>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4.9</w:t>
      </w:r>
      <w:r w:rsidRPr="009F28FB">
        <w:rPr>
          <w:b/>
          <w:bCs/>
          <w:szCs w:val="22"/>
          <w:lang w:val="mt-MT" w:bidi="mt-MT"/>
        </w:rPr>
        <w:tab/>
        <w:t>Doża eċċessiva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Fil-każ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doża eċċessiva hija indikata kura sintomatika. Ma huwa magħruf ebda antidotu speċifiku.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5.</w:t>
      </w:r>
      <w:r w:rsidRPr="009F28FB">
        <w:rPr>
          <w:b/>
          <w:bCs/>
          <w:szCs w:val="22"/>
          <w:lang w:val="mt-MT" w:bidi="mt-MT"/>
        </w:rPr>
        <w:tab/>
        <w:t>PROPRJETAJIET FARMAKOLOĠIĊI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 xml:space="preserve">5.1 </w:t>
      </w:r>
      <w:r w:rsidRPr="009F28FB">
        <w:rPr>
          <w:b/>
          <w:bCs/>
          <w:szCs w:val="22"/>
          <w:lang w:val="mt-MT" w:bidi="mt-MT"/>
        </w:rPr>
        <w:tab/>
        <w:t>Proprjetajiet farmakodinamiċi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2032ED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 xml:space="preserve">Kategorija farmakoterapewtika: </w:t>
      </w:r>
      <w:r w:rsidR="0089160D" w:rsidRPr="0089160D">
        <w:rPr>
          <w:szCs w:val="22"/>
          <w:lang w:val="mt-MT" w:bidi="mt-MT"/>
        </w:rPr>
        <w:t>Immunosuppressanti oħrajn</w:t>
      </w:r>
      <w:r w:rsidR="0089160D">
        <w:rPr>
          <w:szCs w:val="22"/>
          <w:lang w:val="mt-MT" w:bidi="mt-MT"/>
        </w:rPr>
        <w:t>,</w:t>
      </w:r>
      <w:r w:rsidR="0089160D" w:rsidRPr="0089160D">
        <w:rPr>
          <w:szCs w:val="22"/>
          <w:lang w:val="mt-MT" w:bidi="mt-MT"/>
        </w:rPr>
        <w:t xml:space="preserve"> </w:t>
      </w:r>
      <w:r w:rsidRPr="009F28FB">
        <w:rPr>
          <w:szCs w:val="22"/>
          <w:lang w:val="mt-MT" w:bidi="mt-MT"/>
        </w:rPr>
        <w:t xml:space="preserve">Kodiċi ATC: </w:t>
      </w:r>
      <w:r w:rsidR="0089160D" w:rsidRPr="0089160D">
        <w:rPr>
          <w:noProof/>
          <w:szCs w:val="22"/>
          <w:lang w:val="fr-FR"/>
        </w:rPr>
        <w:t>L04AX07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/>
        </w:rPr>
      </w:pPr>
      <w:r w:rsidRPr="009F28FB">
        <w:rPr>
          <w:szCs w:val="22"/>
          <w:u w:val="single"/>
          <w:lang w:val="mt-MT" w:bidi="mt-MT"/>
        </w:rPr>
        <w:t>Mekkaniżmu ta</w:t>
      </w:r>
      <w:r w:rsidR="00136B1E" w:rsidRPr="009F28FB">
        <w:rPr>
          <w:szCs w:val="22"/>
          <w:u w:val="single"/>
          <w:lang w:val="mt-MT" w:bidi="mt-MT"/>
        </w:rPr>
        <w:t>’</w:t>
      </w:r>
      <w:r w:rsidRPr="009F28FB">
        <w:rPr>
          <w:szCs w:val="22"/>
          <w:u w:val="single"/>
          <w:lang w:val="mt-MT" w:bidi="mt-MT"/>
        </w:rPr>
        <w:t xml:space="preserve"> azzjoni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 xml:space="preserve">L-effetti antiinfjammatorji u </w:t>
      </w:r>
      <w:r w:rsidR="00EF22A1">
        <w:rPr>
          <w:szCs w:val="22"/>
          <w:lang w:val="mt-MT" w:bidi="mt-MT"/>
        </w:rPr>
        <w:t>immunomodulatorji</w:t>
      </w:r>
      <w:r w:rsidR="00EF22A1" w:rsidRPr="009F28FB">
        <w:rPr>
          <w:szCs w:val="22"/>
          <w:lang w:val="mt-MT" w:bidi="mt-MT"/>
        </w:rPr>
        <w:t xml:space="preserve"> </w:t>
      </w:r>
      <w:r w:rsidRPr="009F28FB">
        <w:rPr>
          <w:szCs w:val="22"/>
          <w:lang w:val="mt-MT" w:bidi="mt-MT"/>
        </w:rPr>
        <w:t xml:space="preserve">tal-dimethyl fumarate u l-metabolit tiegħu </w:t>
      </w:r>
      <w:r w:rsidR="00755688" w:rsidRPr="009F28FB">
        <w:rPr>
          <w:szCs w:val="22"/>
          <w:lang w:val="mt-MT" w:bidi="mt-MT"/>
        </w:rPr>
        <w:t>monomethyl fumarate</w:t>
      </w:r>
      <w:r w:rsidRPr="009F28FB">
        <w:rPr>
          <w:szCs w:val="22"/>
          <w:lang w:val="mt-MT" w:bidi="mt-MT"/>
        </w:rPr>
        <w:t xml:space="preserve"> mhumiex mifhuma għal kollox iżda huwa masħub li huma dovuti l-iktar għall-interazzjoni mal-glutatjon imnaqqas intraċellulari taċ-ċelloli direttament involuti fil-patoġenesi tal-psorijażi. L-interazzjoni mal-glutatjon twassal għall-inibizzjoni ta</w:t>
      </w:r>
      <w:r w:rsidR="00EF22A1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trażlokazzjoni fin-nukleu u l-attività traskrizzjonali tal-fattur nukleari kappa</w:t>
      </w:r>
      <w:r w:rsidRPr="009F28FB">
        <w:rPr>
          <w:szCs w:val="22"/>
          <w:lang w:val="mt-MT" w:bidi="mt-MT"/>
        </w:rPr>
        <w:noBreakHyphen/>
        <w:t>light</w:t>
      </w:r>
      <w:r w:rsidRPr="009F28FB">
        <w:rPr>
          <w:szCs w:val="22"/>
          <w:lang w:val="mt-MT" w:bidi="mt-MT"/>
        </w:rPr>
        <w:noBreakHyphen/>
        <w:t>chain</w:t>
      </w:r>
      <w:r w:rsidRPr="009F28FB">
        <w:rPr>
          <w:szCs w:val="22"/>
          <w:lang w:val="mt-MT" w:bidi="mt-MT"/>
        </w:rPr>
        <w:noBreakHyphen/>
        <w:t>enhancer taċ-ċelloli-B attivati (NF</w:t>
      </w:r>
      <w:r w:rsidRPr="009F28FB">
        <w:rPr>
          <w:szCs w:val="22"/>
          <w:lang w:val="mt-MT" w:bidi="mt-MT"/>
        </w:rPr>
        <w:noBreakHyphen/>
        <w:t>κB).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L-attività ewlenija tal-dimethyl fumarate u l-</w:t>
      </w:r>
      <w:r w:rsidR="00755688" w:rsidRPr="009F28FB">
        <w:rPr>
          <w:szCs w:val="22"/>
          <w:lang w:val="mt-MT" w:bidi="mt-MT"/>
        </w:rPr>
        <w:t>monomethyl fumarate</w:t>
      </w:r>
      <w:r w:rsidRPr="009F28FB">
        <w:rPr>
          <w:szCs w:val="22"/>
          <w:lang w:val="mt-MT" w:bidi="mt-MT"/>
        </w:rPr>
        <w:t xml:space="preserve"> hija meqjusa immunomodulatorja, li tirriżulta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bidla fiċ-ċelloli T helper (Th) mill-profil Th1 u Th17 għal fenotip Th2</w:t>
      </w:r>
      <w:r w:rsidR="00EF22A1">
        <w:rPr>
          <w:szCs w:val="22"/>
          <w:lang w:val="mt-MT" w:bidi="mt-MT"/>
        </w:rPr>
        <w:t>. I</w:t>
      </w:r>
      <w:r w:rsidRPr="009F28FB">
        <w:rPr>
          <w:szCs w:val="22"/>
          <w:lang w:val="mt-MT" w:bidi="mt-MT"/>
        </w:rPr>
        <w:t>l-produzzjoni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ċitokina infjammatorja</w:t>
      </w:r>
      <w:r w:rsidR="00EF22A1">
        <w:rPr>
          <w:szCs w:val="22"/>
          <w:lang w:val="mt-MT" w:bidi="mt-MT"/>
        </w:rPr>
        <w:t xml:space="preserve"> titnaqqas b’</w:t>
      </w:r>
      <w:r w:rsidRPr="009F28FB">
        <w:rPr>
          <w:szCs w:val="22"/>
          <w:lang w:val="mt-MT" w:bidi="mt-MT"/>
        </w:rPr>
        <w:t>induzzjoni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avvenimenti proapoptotiċi, inibizzjoni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proliferazzjoni tal-keratinoċita, tnaqqis tal-espressjoni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molekoli tal-adeżjoni, u tnaqqis tal-infiltrat infjammatorju fil-plakki bil-psorijażi.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/>
        </w:rPr>
      </w:pPr>
      <w:r w:rsidRPr="009F28FB">
        <w:rPr>
          <w:szCs w:val="22"/>
          <w:u w:val="single"/>
          <w:lang w:val="mt-MT" w:bidi="mt-MT"/>
        </w:rPr>
        <w:t>Effikaċja klinika u sigurtà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Is-sigurtà u l-effikaċja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Skilarence ġew ivvalutati fi studju wieħed ikkontrollat bil-plaċebo u l-attiv</w:t>
      </w:r>
      <w:r w:rsidR="00F52234">
        <w:rPr>
          <w:szCs w:val="22"/>
          <w:lang w:val="mt-MT" w:bidi="mt-MT"/>
        </w:rPr>
        <w:t xml:space="preserve"> u komparatur</w:t>
      </w:r>
      <w:r w:rsidRPr="009F28FB">
        <w:rPr>
          <w:szCs w:val="22"/>
          <w:lang w:val="mt-MT" w:bidi="mt-MT"/>
        </w:rPr>
        <w:t xml:space="preserve"> bi 3 arms </w:t>
      </w:r>
      <w:r w:rsidR="00EF22A1">
        <w:rPr>
          <w:szCs w:val="22"/>
          <w:lang w:val="mt-MT" w:bidi="mt-MT"/>
        </w:rPr>
        <w:t xml:space="preserve">u double-blind tal-Fażi III </w:t>
      </w:r>
      <w:r w:rsidR="00F52234">
        <w:rPr>
          <w:szCs w:val="22"/>
          <w:lang w:val="mt-MT" w:bidi="mt-MT"/>
        </w:rPr>
        <w:t xml:space="preserve">(1102) </w:t>
      </w:r>
      <w:r w:rsidRPr="009F28FB">
        <w:rPr>
          <w:szCs w:val="22"/>
          <w:lang w:val="mt-MT" w:bidi="mt-MT"/>
        </w:rPr>
        <w:t>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pazjenti bi psorijażi tal-plakka moderata sa severa (Studju 1102). Intgħażlu b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mod aleatorju 704 pazjent sabiex jingħataw Skilarence, komparatur attiv </w:t>
      </w:r>
      <w:r w:rsidR="00EF22A1">
        <w:rPr>
          <w:szCs w:val="22"/>
          <w:lang w:val="mt-MT" w:bidi="mt-MT"/>
        </w:rPr>
        <w:t>(</w:t>
      </w:r>
      <w:r w:rsidR="00CF3340">
        <w:rPr>
          <w:szCs w:val="22"/>
          <w:lang w:val="mt-MT" w:bidi="mt-MT"/>
        </w:rPr>
        <w:t xml:space="preserve">Fumaderm, </w:t>
      </w:r>
      <w:r w:rsidR="00EF22A1">
        <w:rPr>
          <w:szCs w:val="22"/>
          <w:lang w:val="mt-MT" w:bidi="mt-MT"/>
        </w:rPr>
        <w:t>prodott ikkombinat bl-istess kontenut ta</w:t>
      </w:r>
      <w:r w:rsidRPr="009F28FB">
        <w:rPr>
          <w:szCs w:val="22"/>
          <w:lang w:val="mt-MT" w:bidi="mt-MT"/>
        </w:rPr>
        <w:t>l-dimethyl fumarate flimkien ma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3 imluħ tal-</w:t>
      </w:r>
      <w:r w:rsidR="003E0E47" w:rsidRPr="003E0E47">
        <w:rPr>
          <w:rFonts w:eastAsia="SimSun"/>
          <w:szCs w:val="22"/>
          <w:lang w:val="mt-MT" w:eastAsia="zh-CN"/>
        </w:rPr>
        <w:t>monoethyl</w:t>
      </w:r>
      <w:r w:rsidR="00EF22A1" w:rsidRPr="00A7129F">
        <w:rPr>
          <w:rFonts w:eastAsia="SimSun"/>
          <w:lang w:val="mt-MT"/>
        </w:rPr>
        <w:t xml:space="preserve"> </w:t>
      </w:r>
      <w:r w:rsidR="00755688" w:rsidRPr="009F28FB">
        <w:rPr>
          <w:szCs w:val="22"/>
          <w:lang w:val="mt-MT" w:bidi="mt-MT"/>
        </w:rPr>
        <w:t>fumarate</w:t>
      </w:r>
      <w:r w:rsidR="00EF22A1">
        <w:rPr>
          <w:szCs w:val="22"/>
          <w:lang w:val="mt-MT" w:bidi="mt-MT"/>
        </w:rPr>
        <w:t>) u</w:t>
      </w:r>
      <w:r w:rsidRPr="009F28FB">
        <w:rPr>
          <w:szCs w:val="22"/>
          <w:lang w:val="mt-MT" w:bidi="mt-MT"/>
        </w:rPr>
        <w:t xml:space="preserve"> plaċebo</w:t>
      </w:r>
      <w:r w:rsidR="00EF22A1">
        <w:rPr>
          <w:szCs w:val="22"/>
          <w:lang w:val="mt-MT" w:bidi="mt-MT"/>
        </w:rPr>
        <w:t>fi proporzjon ta’ 2:2:1.</w:t>
      </w:r>
      <w:r w:rsidR="00CF2DFE">
        <w:rPr>
          <w:szCs w:val="22"/>
          <w:lang w:val="mt-MT" w:bidi="mt-MT"/>
        </w:rPr>
        <w:t xml:space="preserve"> </w:t>
      </w:r>
      <w:r w:rsidR="00EF22A1">
        <w:rPr>
          <w:szCs w:val="22"/>
          <w:lang w:val="mt-MT" w:bidi="mt-MT"/>
        </w:rPr>
        <w:t xml:space="preserve">Il-pazjenti bdew </w:t>
      </w:r>
      <w:r w:rsidRPr="009F28FB">
        <w:rPr>
          <w:szCs w:val="22"/>
          <w:lang w:val="mt-MT" w:bidi="mt-MT"/>
        </w:rPr>
        <w:t>il-kura bil-pilloli li fihom 30</w:t>
      </w:r>
      <w:r w:rsidR="00D3725F" w:rsidRPr="009F28FB">
        <w:rPr>
          <w:szCs w:val="22"/>
          <w:lang w:val="mt-MT" w:bidi="mt-MT"/>
        </w:rPr>
        <w:t> mg</w:t>
      </w:r>
      <w:r w:rsidRPr="009F28FB">
        <w:rPr>
          <w:szCs w:val="22"/>
          <w:lang w:val="mt-MT" w:bidi="mt-MT"/>
        </w:rPr>
        <w:t>/jum dimethyl fumarate jew bi plaċebo, b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titrazzjoni sa massimu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720</w:t>
      </w:r>
      <w:r w:rsidR="00D3725F" w:rsidRPr="009F28FB">
        <w:rPr>
          <w:szCs w:val="22"/>
          <w:lang w:val="mt-MT" w:bidi="mt-MT"/>
        </w:rPr>
        <w:t> mg</w:t>
      </w:r>
      <w:r w:rsidRPr="009F28FB">
        <w:rPr>
          <w:szCs w:val="22"/>
          <w:lang w:val="mt-MT" w:bidi="mt-MT"/>
        </w:rPr>
        <w:t>/jum</w:t>
      </w:r>
      <w:r w:rsidR="00EF22A1">
        <w:rPr>
          <w:szCs w:val="22"/>
          <w:lang w:val="mt-MT" w:bidi="mt-MT"/>
        </w:rPr>
        <w:t xml:space="preserve"> fiż-żewġ </w:t>
      </w:r>
      <w:r w:rsidR="00CF2DFE">
        <w:rPr>
          <w:szCs w:val="22"/>
          <w:lang w:val="mt-MT" w:bidi="mt-MT"/>
        </w:rPr>
        <w:t>fergħat</w:t>
      </w:r>
      <w:r w:rsidR="00EF22A1">
        <w:rPr>
          <w:szCs w:val="22"/>
          <w:lang w:val="mt-MT" w:bidi="mt-MT"/>
        </w:rPr>
        <w:t xml:space="preserve"> ta’ kura attiva</w:t>
      </w:r>
      <w:r w:rsidRPr="009F28FB">
        <w:rPr>
          <w:szCs w:val="22"/>
          <w:lang w:val="mt-MT" w:bidi="mt-MT"/>
        </w:rPr>
        <w:t xml:space="preserve"> kif deskritt fis-</w:t>
      </w:r>
      <w:r w:rsidR="00D3725F" w:rsidRPr="009F28FB">
        <w:rPr>
          <w:szCs w:val="22"/>
          <w:lang w:val="mt-MT" w:bidi="mt-MT"/>
        </w:rPr>
        <w:t>sezzjoni </w:t>
      </w:r>
      <w:r w:rsidRPr="009F28FB">
        <w:rPr>
          <w:szCs w:val="22"/>
          <w:lang w:val="mt-MT" w:bidi="mt-MT"/>
        </w:rPr>
        <w:t>4.2. Meta ġie osservat suċċess tal-kura qabel ma ntlaħqet id-doża massima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720</w:t>
      </w:r>
      <w:r w:rsidR="00D3725F" w:rsidRPr="009F28FB">
        <w:rPr>
          <w:szCs w:val="22"/>
          <w:lang w:val="mt-MT" w:bidi="mt-MT"/>
        </w:rPr>
        <w:t> mg</w:t>
      </w:r>
      <w:r w:rsidRPr="009F28FB">
        <w:rPr>
          <w:szCs w:val="22"/>
          <w:lang w:val="mt-MT" w:bidi="mt-MT"/>
        </w:rPr>
        <w:t>/jum dimethyl fumarate, ma kien hemm bżonn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ebda żieda oħra fid-dożaġġ u d-dożaġġ kellu jitnaqqas b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mod kostanti għal doża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manutenzjoni skont l-individwu. Fil-każ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intollerabilità individwali tad-dożaġġ ikbar matul il-Ġimgħat 4 sa 16, il-pazjent kellu jirritorna għall-aħħar doża tollerata meħuda mill-bidu tal-Ġimgħa 4, li kellha tinżamm sa tmiem il-perjodu tal-kura (Ġimgħa 16). Il-pazjenti ngħataw il-kura sa 16-il ġimgħa u ż-żjarat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segwitu kienu ppjanati għal massimu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12-il xahar wara li titwaqqaf il-kura.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Id-demografika u l-karatteristiċi tax-xenarju bażi kienu bbilanċjati sew bejn il-gruppi tal-kura. Mis-699 pazjent, ħafna kienu Kawkażi (99%) u rġiel (65%), u l-età medja kienet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44</w:t>
      </w:r>
      <w:r w:rsidR="00D3725F" w:rsidRPr="009F28FB">
        <w:rPr>
          <w:szCs w:val="22"/>
          <w:lang w:val="mt-MT" w:bidi="mt-MT"/>
        </w:rPr>
        <w:t> </w:t>
      </w:r>
      <w:r w:rsidRPr="009F28FB">
        <w:rPr>
          <w:szCs w:val="22"/>
          <w:lang w:val="mt-MT" w:bidi="mt-MT"/>
        </w:rPr>
        <w:t>sena. Ħafna mill-pazjenti (91%) kellhom &lt;65</w:t>
      </w:r>
      <w:r w:rsidR="00D3725F" w:rsidRPr="009F28FB">
        <w:rPr>
          <w:szCs w:val="22"/>
          <w:lang w:val="mt-MT" w:bidi="mt-MT"/>
        </w:rPr>
        <w:t> </w:t>
      </w:r>
      <w:r w:rsidRPr="009F28FB">
        <w:rPr>
          <w:szCs w:val="22"/>
          <w:lang w:val="mt-MT" w:bidi="mt-MT"/>
        </w:rPr>
        <w:t>sena. Ħafna mill-pazjenti kellhom psorijażi moderata bbażata fuq il-punteġġi tal-Indiċi tal-Erja u S-Severità tal-Psorijażi (PASI) u tal-Valutazzjoni Globali tat-Tabib (PGA) fix-xenarju bażi: il-punteġġ PASI medjan fix-xenarju bażi kien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16.35 u 60% tal-pazjenti rriżultaw moderati fuq il-PGA. Il-maġġoranza tal-pazjenti rrapportat effett </w:t>
      </w:r>
      <w:r w:rsidR="00EF22A1">
        <w:rPr>
          <w:szCs w:val="22"/>
          <w:lang w:val="mt-MT" w:bidi="mt-MT"/>
        </w:rPr>
        <w:t>“</w:t>
      </w:r>
      <w:r w:rsidRPr="009F28FB">
        <w:rPr>
          <w:szCs w:val="22"/>
          <w:lang w:val="mt-MT" w:bidi="mt-MT"/>
        </w:rPr>
        <w:t>kbir ħafna</w:t>
      </w:r>
      <w:r w:rsidR="00EF22A1">
        <w:rPr>
          <w:szCs w:val="22"/>
          <w:lang w:val="mt-MT" w:bidi="mt-MT"/>
        </w:rPr>
        <w:t>” jew “</w:t>
      </w:r>
      <w:r w:rsidRPr="009F28FB">
        <w:rPr>
          <w:szCs w:val="22"/>
          <w:lang w:val="mt-MT" w:bidi="mt-MT"/>
        </w:rPr>
        <w:t>enormi</w:t>
      </w:r>
      <w:r w:rsidR="00EF22A1">
        <w:rPr>
          <w:szCs w:val="22"/>
          <w:lang w:val="mt-MT" w:bidi="mt-MT"/>
        </w:rPr>
        <w:t>”</w:t>
      </w:r>
      <w:r w:rsidRPr="009F28FB">
        <w:rPr>
          <w:szCs w:val="22"/>
          <w:lang w:val="mt-MT" w:bidi="mt-MT"/>
        </w:rPr>
        <w:t xml:space="preserve"> tal-psorijażi fuq ħajjitha fuq il-bażi tal-Indiċi tal-Kwalità tal-Ħajja Dermatoloġika (DLQI), b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punteġġ medjan tad-DLQI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11.5.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053738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 xml:space="preserve">Wara 16-il ġimgħa, instab li Skilarence huwa superjuri meta mqabbel mal-plaċebo (p&lt;0.0001) </w:t>
      </w:r>
      <w:r w:rsidR="00050819">
        <w:rPr>
          <w:szCs w:val="22"/>
          <w:lang w:val="mt-MT" w:bidi="mt-MT"/>
        </w:rPr>
        <w:t xml:space="preserve">fuq il-bażi tal-PASI 75 u </w:t>
      </w:r>
      <w:r w:rsidRPr="009F28FB">
        <w:rPr>
          <w:szCs w:val="22"/>
          <w:lang w:val="mt-MT" w:bidi="mt-MT"/>
        </w:rPr>
        <w:t xml:space="preserve">punteġġ tal-PGA </w:t>
      </w:r>
      <w:r w:rsidR="00053738" w:rsidRPr="009F28FB">
        <w:rPr>
          <w:szCs w:val="22"/>
          <w:lang w:val="mt-MT" w:bidi="mt-MT"/>
        </w:rPr>
        <w:t xml:space="preserve">kklirjati jew kważi kklirjati </w:t>
      </w:r>
      <w:r w:rsidR="00053738">
        <w:rPr>
          <w:szCs w:val="22"/>
          <w:lang w:val="mt-MT" w:bidi="mt-MT"/>
        </w:rPr>
        <w:t xml:space="preserve">u mhux inferjuri </w:t>
      </w:r>
      <w:r w:rsidR="00D412CC" w:rsidRPr="00D412CC">
        <w:rPr>
          <w:szCs w:val="22"/>
          <w:lang w:val="mt-MT"/>
        </w:rPr>
        <w:t>(</w:t>
      </w:r>
      <w:r w:rsidR="00F52234">
        <w:rPr>
          <w:szCs w:val="22"/>
          <w:lang w:val="mt-MT"/>
        </w:rPr>
        <w:t>bl-użu ta’ mar</w:t>
      </w:r>
      <w:r w:rsidR="00D258D2">
        <w:rPr>
          <w:szCs w:val="22"/>
          <w:lang w:val="mt-MT"/>
        </w:rPr>
        <w:t xml:space="preserve">ġni </w:t>
      </w:r>
      <w:r w:rsidR="00394DC4">
        <w:rPr>
          <w:szCs w:val="22"/>
          <w:lang w:val="mt-MT"/>
        </w:rPr>
        <w:t>tan-nuqqas ta’ inferjorità ta’</w:t>
      </w:r>
      <w:r w:rsidR="00D412CC" w:rsidRPr="00D412CC">
        <w:rPr>
          <w:szCs w:val="22"/>
          <w:lang w:val="mt-MT"/>
        </w:rPr>
        <w:t>15%)</w:t>
      </w:r>
      <w:r w:rsidR="00F52234">
        <w:rPr>
          <w:szCs w:val="22"/>
          <w:lang w:val="mt-MT"/>
        </w:rPr>
        <w:t xml:space="preserve"> </w:t>
      </w:r>
      <w:r w:rsidR="00053738">
        <w:rPr>
          <w:szCs w:val="22"/>
          <w:lang w:val="mt-MT" w:bidi="mt-MT"/>
        </w:rPr>
        <w:t xml:space="preserve">għall-kumparatur attiv (p&lt;0.0003) </w:t>
      </w:r>
      <w:r w:rsidRPr="009F28FB">
        <w:rPr>
          <w:szCs w:val="22"/>
          <w:lang w:val="mt-MT" w:bidi="mt-MT"/>
        </w:rPr>
        <w:t>fuq il-bażi tal-PASI 75</w:t>
      </w:r>
      <w:r w:rsidR="00053738">
        <w:rPr>
          <w:szCs w:val="22"/>
          <w:lang w:val="mt-MT" w:bidi="mt-MT"/>
        </w:rPr>
        <w:t>.</w:t>
      </w:r>
    </w:p>
    <w:p w:rsidR="00A4152F" w:rsidRPr="007C03DF" w:rsidRDefault="00A4152F" w:rsidP="00A4152F">
      <w:pPr>
        <w:keepLines/>
        <w:tabs>
          <w:tab w:val="clear" w:pos="567"/>
        </w:tabs>
        <w:spacing w:line="240" w:lineRule="auto"/>
        <w:rPr>
          <w:szCs w:val="22"/>
          <w:lang w:val="mt-MT"/>
        </w:rPr>
      </w:pPr>
    </w:p>
    <w:tbl>
      <w:tblPr>
        <w:tblW w:w="9180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077"/>
        <w:gridCol w:w="709"/>
        <w:gridCol w:w="1134"/>
        <w:gridCol w:w="709"/>
        <w:gridCol w:w="283"/>
        <w:gridCol w:w="426"/>
        <w:gridCol w:w="1842"/>
      </w:tblGrid>
      <w:tr w:rsidR="00A4152F" w:rsidRPr="000F125D" w:rsidTr="00A4152F">
        <w:tc>
          <w:tcPr>
            <w:tcW w:w="9180" w:type="dxa"/>
            <w:gridSpan w:val="7"/>
          </w:tcPr>
          <w:p w:rsidR="00A4152F" w:rsidRPr="000F125D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rPr>
                <w:b/>
                <w:bCs/>
                <w:noProof/>
                <w:sz w:val="20"/>
                <w:lang w:val="mt-MT" w:eastAsia="nl-BE"/>
              </w:rPr>
            </w:pPr>
            <w:r w:rsidRPr="00A4152F">
              <w:rPr>
                <w:b/>
                <w:bCs/>
                <w:noProof/>
                <w:sz w:val="20"/>
                <w:lang w:val="mt-MT" w:bidi="mt-MT"/>
              </w:rPr>
              <w:t>Sommarju tal-effikaċja klinika wara 16-il ġimgħa kura fl-Istudju 1102</w:t>
            </w:r>
          </w:p>
        </w:tc>
      </w:tr>
      <w:tr w:rsidR="00A4152F" w:rsidRPr="00A4152F" w:rsidTr="00A4152F">
        <w:tc>
          <w:tcPr>
            <w:tcW w:w="4077" w:type="dxa"/>
            <w:tcBorders>
              <w:top w:val="single" w:sz="4" w:space="0" w:color="auto"/>
            </w:tcBorders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rPr>
                <w:b/>
                <w:noProof/>
                <w:sz w:val="20"/>
                <w:lang w:eastAsia="nl-BE"/>
              </w:rPr>
            </w:pPr>
            <w:r w:rsidRPr="00A4152F">
              <w:rPr>
                <w:b/>
                <w:bCs/>
                <w:noProof/>
                <w:sz w:val="20"/>
                <w:lang w:val="mt-MT" w:bidi="mt-MT"/>
              </w:rPr>
              <w:t>Valutazzjoni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</w:tcBorders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b/>
                <w:noProof/>
                <w:sz w:val="20"/>
                <w:lang w:eastAsia="nl-BE"/>
              </w:rPr>
            </w:pPr>
            <w:r w:rsidRPr="00A4152F">
              <w:rPr>
                <w:b/>
                <w:noProof/>
                <w:sz w:val="20"/>
                <w:lang w:eastAsia="nl-BE"/>
              </w:rPr>
              <w:t>Skilarence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</w:tcBorders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b/>
                <w:noProof/>
                <w:sz w:val="20"/>
                <w:lang w:eastAsia="nl-BE"/>
              </w:rPr>
            </w:pPr>
            <w:r w:rsidRPr="00A4152F">
              <w:rPr>
                <w:b/>
                <w:noProof/>
                <w:sz w:val="20"/>
                <w:lang w:val="mt-MT"/>
              </w:rPr>
              <w:t>Plaċebo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</w:tcBorders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b/>
                <w:noProof/>
                <w:sz w:val="20"/>
                <w:lang w:eastAsia="nl-BE"/>
              </w:rPr>
            </w:pPr>
            <w:r w:rsidRPr="00A4152F">
              <w:rPr>
                <w:b/>
                <w:noProof/>
                <w:sz w:val="20"/>
                <w:lang w:eastAsia="nl-BE"/>
              </w:rPr>
              <w:t>Fumaderm</w:t>
            </w:r>
          </w:p>
        </w:tc>
      </w:tr>
      <w:tr w:rsidR="00A4152F" w:rsidRPr="00A4152F" w:rsidTr="00A4152F">
        <w:tc>
          <w:tcPr>
            <w:tcW w:w="4077" w:type="dxa"/>
            <w:tcBorders>
              <w:bottom w:val="single" w:sz="4" w:space="0" w:color="auto"/>
            </w:tcBorders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rPr>
                <w:noProof/>
                <w:sz w:val="20"/>
                <w:lang w:eastAsia="nl-BE"/>
              </w:rPr>
            </w:pPr>
          </w:p>
        </w:tc>
        <w:tc>
          <w:tcPr>
            <w:tcW w:w="1843" w:type="dxa"/>
            <w:gridSpan w:val="2"/>
            <w:tcBorders>
              <w:left w:val="nil"/>
              <w:bottom w:val="single" w:sz="4" w:space="0" w:color="auto"/>
            </w:tcBorders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lang w:eastAsia="nl-BE"/>
              </w:rPr>
            </w:pPr>
            <w:r w:rsidRPr="00A4152F">
              <w:rPr>
                <w:b/>
                <w:noProof/>
                <w:sz w:val="20"/>
                <w:lang w:eastAsia="nl-BE"/>
              </w:rPr>
              <w:t>N=267</w:t>
            </w:r>
          </w:p>
        </w:tc>
        <w:tc>
          <w:tcPr>
            <w:tcW w:w="1418" w:type="dxa"/>
            <w:gridSpan w:val="3"/>
            <w:tcBorders>
              <w:left w:val="nil"/>
              <w:bottom w:val="single" w:sz="4" w:space="0" w:color="auto"/>
            </w:tcBorders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lang w:eastAsia="nl-BE"/>
              </w:rPr>
            </w:pPr>
            <w:r w:rsidRPr="00A4152F">
              <w:rPr>
                <w:b/>
                <w:noProof/>
                <w:sz w:val="20"/>
                <w:lang w:eastAsia="nl-BE"/>
              </w:rPr>
              <w:t>N=131</w:t>
            </w:r>
          </w:p>
        </w:tc>
        <w:tc>
          <w:tcPr>
            <w:tcW w:w="1842" w:type="dxa"/>
            <w:tcBorders>
              <w:left w:val="nil"/>
              <w:bottom w:val="single" w:sz="4" w:space="0" w:color="auto"/>
            </w:tcBorders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lang w:eastAsia="nl-BE"/>
              </w:rPr>
            </w:pPr>
            <w:r w:rsidRPr="00A4152F">
              <w:rPr>
                <w:b/>
                <w:noProof/>
                <w:sz w:val="20"/>
                <w:lang w:eastAsia="nl-BE"/>
              </w:rPr>
              <w:t>N=273</w:t>
            </w:r>
          </w:p>
        </w:tc>
      </w:tr>
      <w:tr w:rsidR="00A4152F" w:rsidRPr="00A4152F" w:rsidTr="00A4152F">
        <w:tc>
          <w:tcPr>
            <w:tcW w:w="9180" w:type="dxa"/>
            <w:gridSpan w:val="7"/>
            <w:tcBorders>
              <w:top w:val="single" w:sz="4" w:space="0" w:color="auto"/>
            </w:tcBorders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rPr>
                <w:b/>
                <w:noProof/>
                <w:sz w:val="20"/>
                <w:lang w:eastAsia="nl-BE"/>
              </w:rPr>
            </w:pPr>
            <w:r w:rsidRPr="00A4152F">
              <w:rPr>
                <w:b/>
                <w:bCs/>
                <w:noProof/>
                <w:sz w:val="20"/>
                <w:lang w:val="mt-MT" w:bidi="mt-MT"/>
              </w:rPr>
              <w:t>Ittestjar tas-superjorità vs plaċebo</w:t>
            </w:r>
          </w:p>
        </w:tc>
      </w:tr>
      <w:tr w:rsidR="00A4152F" w:rsidRPr="00A4152F" w:rsidTr="00A4152F">
        <w:tc>
          <w:tcPr>
            <w:tcW w:w="4077" w:type="dxa"/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both"/>
              <w:rPr>
                <w:b/>
                <w:noProof/>
                <w:sz w:val="20"/>
                <w:lang w:eastAsia="nl-BE"/>
              </w:rPr>
            </w:pPr>
            <w:r w:rsidRPr="00A4152F">
              <w:rPr>
                <w:b/>
                <w:noProof/>
                <w:sz w:val="20"/>
                <w:lang w:eastAsia="nl-BE"/>
              </w:rPr>
              <w:t>PASI 75</w:t>
            </w:r>
            <w:r w:rsidRPr="00A4152F">
              <w:rPr>
                <w:noProof/>
                <w:sz w:val="20"/>
                <w:lang w:eastAsia="nl-BE"/>
              </w:rPr>
              <w:t>, n (%)</w:t>
            </w:r>
          </w:p>
        </w:tc>
        <w:tc>
          <w:tcPr>
            <w:tcW w:w="1843" w:type="dxa"/>
            <w:gridSpan w:val="2"/>
            <w:tcBorders>
              <w:left w:val="nil"/>
            </w:tcBorders>
            <w:vAlign w:val="center"/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b/>
                <w:noProof/>
                <w:sz w:val="20"/>
                <w:lang w:eastAsia="nl-BE"/>
              </w:rPr>
            </w:pPr>
            <w:r w:rsidRPr="00A4152F">
              <w:rPr>
                <w:noProof/>
                <w:sz w:val="20"/>
                <w:lang w:eastAsia="nl-BE"/>
              </w:rPr>
              <w:t>100 (37.5)</w:t>
            </w:r>
          </w:p>
        </w:tc>
        <w:tc>
          <w:tcPr>
            <w:tcW w:w="1418" w:type="dxa"/>
            <w:gridSpan w:val="3"/>
            <w:tcBorders>
              <w:left w:val="nil"/>
            </w:tcBorders>
            <w:vAlign w:val="center"/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lang w:eastAsia="nl-BE"/>
              </w:rPr>
            </w:pPr>
            <w:r w:rsidRPr="00A4152F">
              <w:rPr>
                <w:noProof/>
                <w:sz w:val="20"/>
                <w:lang w:eastAsia="nl-BE"/>
              </w:rPr>
              <w:t>20 (15.3)</w:t>
            </w:r>
          </w:p>
        </w:tc>
        <w:tc>
          <w:tcPr>
            <w:tcW w:w="1842" w:type="dxa"/>
            <w:tcBorders>
              <w:left w:val="nil"/>
            </w:tcBorders>
            <w:vAlign w:val="center"/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lang w:eastAsia="nl-BE"/>
              </w:rPr>
            </w:pPr>
            <w:r w:rsidRPr="00A4152F">
              <w:rPr>
                <w:noProof/>
                <w:sz w:val="20"/>
                <w:lang w:eastAsia="nl-BE"/>
              </w:rPr>
              <w:t>110 (40.3)</w:t>
            </w:r>
          </w:p>
        </w:tc>
      </w:tr>
      <w:tr w:rsidR="00A4152F" w:rsidRPr="00A4152F" w:rsidTr="00A4152F">
        <w:tc>
          <w:tcPr>
            <w:tcW w:w="4077" w:type="dxa"/>
          </w:tcPr>
          <w:p w:rsidR="00A4152F" w:rsidRPr="00A4152F" w:rsidRDefault="00A4152F" w:rsidP="00A4152F">
            <w:pPr>
              <w:widowControl w:val="0"/>
              <w:tabs>
                <w:tab w:val="clear" w:pos="567"/>
                <w:tab w:val="left" w:pos="1230"/>
                <w:tab w:val="center" w:pos="4536"/>
                <w:tab w:val="right" w:pos="8306"/>
              </w:tabs>
              <w:spacing w:line="240" w:lineRule="auto"/>
              <w:ind w:left="142"/>
              <w:rPr>
                <w:noProof/>
                <w:sz w:val="20"/>
                <w:lang w:val="mt-MT"/>
              </w:rPr>
            </w:pPr>
            <w:r w:rsidRPr="00A4152F">
              <w:rPr>
                <w:noProof/>
                <w:sz w:val="20"/>
                <w:lang w:val="mt-MT" w:bidi="mt-MT"/>
              </w:rPr>
              <w:t>valur-p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:rsidR="00A4152F" w:rsidRPr="00A4152F" w:rsidRDefault="00A4152F" w:rsidP="00A4152F">
            <w:pPr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right="317"/>
              <w:jc w:val="right"/>
              <w:rPr>
                <w:noProof/>
                <w:sz w:val="20"/>
                <w:vertAlign w:val="superscript"/>
                <w:lang w:eastAsia="nl-BE"/>
              </w:rPr>
            </w:pPr>
            <w:r w:rsidRPr="00A4152F">
              <w:rPr>
                <w:noProof/>
                <w:sz w:val="20"/>
                <w:lang w:eastAsia="nl-BE"/>
              </w:rPr>
              <w:t>&lt;0.0001</w:t>
            </w:r>
            <w:r w:rsidRPr="00A4152F">
              <w:rPr>
                <w:noProof/>
                <w:sz w:val="20"/>
                <w:vertAlign w:val="superscript"/>
                <w:lang w:eastAsia="nl-BE"/>
              </w:rPr>
              <w:t>a</w:t>
            </w:r>
          </w:p>
        </w:tc>
        <w:tc>
          <w:tcPr>
            <w:tcW w:w="2551" w:type="dxa"/>
            <w:gridSpan w:val="3"/>
            <w:tcBorders>
              <w:left w:val="nil"/>
            </w:tcBorders>
          </w:tcPr>
          <w:p w:rsidR="00A4152F" w:rsidRPr="00A4152F" w:rsidRDefault="00A4152F" w:rsidP="00A4152F">
            <w:pPr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left="317"/>
              <w:rPr>
                <w:noProof/>
                <w:sz w:val="20"/>
                <w:vertAlign w:val="superscript"/>
                <w:lang w:eastAsia="nl-BE"/>
              </w:rPr>
            </w:pPr>
            <w:r w:rsidRPr="00A4152F">
              <w:rPr>
                <w:noProof/>
                <w:sz w:val="20"/>
                <w:lang w:eastAsia="nl-BE"/>
              </w:rPr>
              <w:t>&lt;0.0001</w:t>
            </w:r>
            <w:r w:rsidRPr="00A4152F">
              <w:rPr>
                <w:noProof/>
                <w:sz w:val="20"/>
                <w:vertAlign w:val="superscript"/>
                <w:lang w:eastAsia="nl-BE"/>
              </w:rPr>
              <w:t>a</w:t>
            </w:r>
          </w:p>
        </w:tc>
      </w:tr>
      <w:tr w:rsidR="00A4152F" w:rsidRPr="00A4152F" w:rsidTr="00A4152F">
        <w:tc>
          <w:tcPr>
            <w:tcW w:w="4077" w:type="dxa"/>
          </w:tcPr>
          <w:p w:rsidR="00A4152F" w:rsidRPr="00A4152F" w:rsidRDefault="00A4152F" w:rsidP="00073498">
            <w:pPr>
              <w:widowControl w:val="0"/>
              <w:tabs>
                <w:tab w:val="clear" w:pos="567"/>
                <w:tab w:val="left" w:pos="1230"/>
                <w:tab w:val="center" w:pos="4536"/>
                <w:tab w:val="right" w:pos="8306"/>
              </w:tabs>
              <w:spacing w:line="240" w:lineRule="auto"/>
              <w:ind w:left="142"/>
              <w:rPr>
                <w:noProof/>
                <w:sz w:val="20"/>
                <w:lang w:val="mt-MT" w:bidi="mt-MT"/>
              </w:rPr>
            </w:pPr>
            <w:r w:rsidRPr="00A4152F">
              <w:rPr>
                <w:noProof/>
                <w:sz w:val="20"/>
                <w:lang w:val="mt-MT" w:bidi="mt-MT"/>
              </w:rPr>
              <w:t>Miż-żewġ naħat 99.24 % CI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right="284"/>
              <w:jc w:val="right"/>
              <w:rPr>
                <w:noProof/>
                <w:sz w:val="20"/>
                <w:lang w:eastAsia="nl-BE"/>
              </w:rPr>
            </w:pPr>
            <w:r w:rsidRPr="00A4152F">
              <w:rPr>
                <w:noProof/>
                <w:sz w:val="20"/>
                <w:lang w:eastAsia="nl-BE"/>
              </w:rPr>
              <w:t>10.7, 33.7</w:t>
            </w:r>
            <w:r w:rsidRPr="00A4152F">
              <w:rPr>
                <w:noProof/>
                <w:sz w:val="20"/>
                <w:vertAlign w:val="superscript"/>
                <w:lang w:eastAsia="nl-BE"/>
              </w:rPr>
              <w:t>a</w:t>
            </w:r>
          </w:p>
        </w:tc>
        <w:tc>
          <w:tcPr>
            <w:tcW w:w="2551" w:type="dxa"/>
            <w:gridSpan w:val="3"/>
            <w:tcBorders>
              <w:left w:val="nil"/>
            </w:tcBorders>
          </w:tcPr>
          <w:p w:rsidR="00A4152F" w:rsidRPr="00A4152F" w:rsidRDefault="00A4152F" w:rsidP="00A4152F">
            <w:pPr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left="175"/>
              <w:rPr>
                <w:noProof/>
                <w:sz w:val="20"/>
                <w:lang w:eastAsia="nl-BE"/>
              </w:rPr>
            </w:pPr>
            <w:r w:rsidRPr="00A4152F">
              <w:rPr>
                <w:noProof/>
                <w:sz w:val="20"/>
                <w:lang w:eastAsia="nl-BE"/>
              </w:rPr>
              <w:t>13.5, 36.6</w:t>
            </w:r>
            <w:r w:rsidRPr="00A4152F">
              <w:rPr>
                <w:noProof/>
                <w:sz w:val="20"/>
                <w:vertAlign w:val="superscript"/>
                <w:lang w:eastAsia="nl-BE"/>
              </w:rPr>
              <w:t>a</w:t>
            </w:r>
          </w:p>
        </w:tc>
      </w:tr>
      <w:tr w:rsidR="00A4152F" w:rsidRPr="00A4152F" w:rsidTr="00A4152F">
        <w:tc>
          <w:tcPr>
            <w:tcW w:w="4077" w:type="dxa"/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rPr>
                <w:b/>
                <w:noProof/>
                <w:sz w:val="20"/>
                <w:lang w:eastAsia="nl-BE"/>
              </w:rPr>
            </w:pPr>
            <w:r w:rsidRPr="00A4152F">
              <w:rPr>
                <w:b/>
                <w:bCs/>
                <w:noProof/>
                <w:sz w:val="20"/>
                <w:lang w:val="mt-MT" w:bidi="mt-MT"/>
              </w:rPr>
              <w:t>Punteġġ tal-PGA kklirjat jew kważi kklirjat,</w:t>
            </w:r>
            <w:r w:rsidRPr="00A4152F">
              <w:rPr>
                <w:noProof/>
                <w:sz w:val="20"/>
                <w:lang w:val="mt-MT" w:bidi="mt-MT"/>
              </w:rPr>
              <w:t xml:space="preserve"> n (%)</w:t>
            </w:r>
          </w:p>
        </w:tc>
        <w:tc>
          <w:tcPr>
            <w:tcW w:w="1843" w:type="dxa"/>
            <w:gridSpan w:val="2"/>
            <w:tcBorders>
              <w:left w:val="nil"/>
            </w:tcBorders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b/>
                <w:noProof/>
                <w:sz w:val="20"/>
                <w:lang w:eastAsia="nl-BE"/>
              </w:rPr>
            </w:pPr>
            <w:r w:rsidRPr="00A4152F">
              <w:rPr>
                <w:noProof/>
                <w:sz w:val="20"/>
                <w:lang w:eastAsia="nl-BE"/>
              </w:rPr>
              <w:t>88 (33.0)</w:t>
            </w:r>
          </w:p>
        </w:tc>
        <w:tc>
          <w:tcPr>
            <w:tcW w:w="1418" w:type="dxa"/>
            <w:gridSpan w:val="3"/>
            <w:tcBorders>
              <w:left w:val="nil"/>
            </w:tcBorders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b/>
                <w:noProof/>
                <w:sz w:val="20"/>
                <w:lang w:eastAsia="nl-BE"/>
              </w:rPr>
            </w:pPr>
            <w:r w:rsidRPr="00A4152F">
              <w:rPr>
                <w:noProof/>
                <w:sz w:val="20"/>
                <w:lang w:eastAsia="nl-BE"/>
              </w:rPr>
              <w:t>17 (13.0)</w:t>
            </w:r>
          </w:p>
        </w:tc>
        <w:tc>
          <w:tcPr>
            <w:tcW w:w="1842" w:type="dxa"/>
            <w:tcBorders>
              <w:left w:val="nil"/>
            </w:tcBorders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b/>
                <w:noProof/>
                <w:sz w:val="20"/>
                <w:lang w:eastAsia="nl-BE"/>
              </w:rPr>
            </w:pPr>
            <w:r w:rsidRPr="00A4152F">
              <w:rPr>
                <w:noProof/>
                <w:sz w:val="20"/>
                <w:lang w:eastAsia="nl-BE"/>
              </w:rPr>
              <w:t>102 (37.4)</w:t>
            </w:r>
          </w:p>
        </w:tc>
      </w:tr>
      <w:tr w:rsidR="00A4152F" w:rsidRPr="00A4152F" w:rsidTr="00A4152F">
        <w:tc>
          <w:tcPr>
            <w:tcW w:w="4077" w:type="dxa"/>
          </w:tcPr>
          <w:p w:rsidR="00A4152F" w:rsidRPr="00A4152F" w:rsidRDefault="00A4152F" w:rsidP="00A4152F">
            <w:pPr>
              <w:widowControl w:val="0"/>
              <w:tabs>
                <w:tab w:val="clear" w:pos="567"/>
                <w:tab w:val="left" w:pos="1230"/>
                <w:tab w:val="center" w:pos="4536"/>
                <w:tab w:val="right" w:pos="8306"/>
              </w:tabs>
              <w:spacing w:line="240" w:lineRule="auto"/>
              <w:ind w:left="142"/>
              <w:rPr>
                <w:noProof/>
                <w:sz w:val="20"/>
                <w:lang w:val="mt-MT"/>
              </w:rPr>
            </w:pPr>
            <w:r w:rsidRPr="00A4152F">
              <w:rPr>
                <w:noProof/>
                <w:sz w:val="20"/>
                <w:lang w:val="mt-MT" w:bidi="mt-MT"/>
              </w:rPr>
              <w:t>valur-p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:rsidR="00A4152F" w:rsidRPr="00A4152F" w:rsidRDefault="00A4152F" w:rsidP="00A4152F">
            <w:pPr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right="317"/>
              <w:jc w:val="right"/>
              <w:rPr>
                <w:noProof/>
                <w:sz w:val="20"/>
                <w:lang w:eastAsia="nl-BE"/>
              </w:rPr>
            </w:pPr>
            <w:r w:rsidRPr="00A4152F">
              <w:rPr>
                <w:noProof/>
                <w:sz w:val="20"/>
                <w:lang w:eastAsia="nl-BE"/>
              </w:rPr>
              <w:t>&lt;0.0001</w:t>
            </w:r>
            <w:r w:rsidRPr="00A4152F">
              <w:rPr>
                <w:noProof/>
                <w:sz w:val="20"/>
                <w:vertAlign w:val="superscript"/>
                <w:lang w:eastAsia="nl-BE"/>
              </w:rPr>
              <w:t>a</w:t>
            </w:r>
          </w:p>
        </w:tc>
        <w:tc>
          <w:tcPr>
            <w:tcW w:w="2551" w:type="dxa"/>
            <w:gridSpan w:val="3"/>
            <w:tcBorders>
              <w:left w:val="nil"/>
            </w:tcBorders>
          </w:tcPr>
          <w:p w:rsidR="00A4152F" w:rsidRPr="00A4152F" w:rsidRDefault="00A4152F" w:rsidP="00A4152F">
            <w:pPr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left="317"/>
              <w:rPr>
                <w:noProof/>
                <w:sz w:val="20"/>
                <w:lang w:eastAsia="nl-BE"/>
              </w:rPr>
            </w:pPr>
            <w:r w:rsidRPr="00A4152F">
              <w:rPr>
                <w:noProof/>
                <w:sz w:val="20"/>
                <w:lang w:eastAsia="nl-BE"/>
              </w:rPr>
              <w:t>&lt;0.0001</w:t>
            </w:r>
            <w:r w:rsidRPr="00A4152F">
              <w:rPr>
                <w:noProof/>
                <w:sz w:val="20"/>
                <w:vertAlign w:val="superscript"/>
                <w:lang w:eastAsia="nl-BE"/>
              </w:rPr>
              <w:t>a</w:t>
            </w:r>
          </w:p>
        </w:tc>
      </w:tr>
      <w:tr w:rsidR="00A4152F" w:rsidRPr="00A4152F" w:rsidTr="00A4152F">
        <w:tc>
          <w:tcPr>
            <w:tcW w:w="4077" w:type="dxa"/>
            <w:tcBorders>
              <w:bottom w:val="single" w:sz="4" w:space="0" w:color="auto"/>
            </w:tcBorders>
          </w:tcPr>
          <w:p w:rsidR="00A4152F" w:rsidRPr="00A4152F" w:rsidRDefault="00A4152F" w:rsidP="00073498">
            <w:pPr>
              <w:widowControl w:val="0"/>
              <w:tabs>
                <w:tab w:val="clear" w:pos="567"/>
                <w:tab w:val="left" w:pos="1230"/>
                <w:tab w:val="center" w:pos="4536"/>
                <w:tab w:val="right" w:pos="8306"/>
              </w:tabs>
              <w:spacing w:line="240" w:lineRule="auto"/>
              <w:ind w:left="142"/>
              <w:rPr>
                <w:noProof/>
                <w:sz w:val="20"/>
                <w:lang w:val="mt-MT" w:bidi="mt-MT"/>
              </w:rPr>
            </w:pPr>
            <w:r w:rsidRPr="00A4152F">
              <w:rPr>
                <w:noProof/>
                <w:sz w:val="20"/>
                <w:lang w:val="mt-MT" w:bidi="mt-MT"/>
              </w:rPr>
              <w:t>Miż-żewġ naħat 99.24 % CI</w:t>
            </w:r>
          </w:p>
        </w:tc>
        <w:tc>
          <w:tcPr>
            <w:tcW w:w="2552" w:type="dxa"/>
            <w:gridSpan w:val="3"/>
            <w:tcBorders>
              <w:left w:val="nil"/>
              <w:bottom w:val="single" w:sz="4" w:space="0" w:color="auto"/>
            </w:tcBorders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right="284"/>
              <w:jc w:val="right"/>
              <w:rPr>
                <w:noProof/>
                <w:sz w:val="20"/>
                <w:lang w:eastAsia="nl-BE"/>
              </w:rPr>
            </w:pPr>
            <w:r w:rsidRPr="00A4152F">
              <w:rPr>
                <w:noProof/>
                <w:sz w:val="20"/>
                <w:lang w:eastAsia="nl-BE"/>
              </w:rPr>
              <w:t>9.0, 31.0</w:t>
            </w:r>
            <w:r w:rsidRPr="00A4152F">
              <w:rPr>
                <w:noProof/>
                <w:sz w:val="20"/>
                <w:vertAlign w:val="superscript"/>
                <w:lang w:eastAsia="nl-BE"/>
              </w:rPr>
              <w:t xml:space="preserve"> a</w:t>
            </w:r>
          </w:p>
        </w:tc>
        <w:tc>
          <w:tcPr>
            <w:tcW w:w="2551" w:type="dxa"/>
            <w:gridSpan w:val="3"/>
            <w:tcBorders>
              <w:left w:val="nil"/>
              <w:bottom w:val="single" w:sz="4" w:space="0" w:color="auto"/>
            </w:tcBorders>
          </w:tcPr>
          <w:p w:rsidR="00A4152F" w:rsidRPr="00A4152F" w:rsidRDefault="00A4152F" w:rsidP="00A4152F">
            <w:pPr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left="175"/>
              <w:rPr>
                <w:noProof/>
                <w:sz w:val="20"/>
                <w:lang w:eastAsia="nl-BE"/>
              </w:rPr>
            </w:pPr>
            <w:r w:rsidRPr="00A4152F">
              <w:rPr>
                <w:noProof/>
                <w:sz w:val="20"/>
                <w:lang w:eastAsia="nl-BE"/>
              </w:rPr>
              <w:t>13.3, 35.5</w:t>
            </w:r>
            <w:r w:rsidRPr="00A4152F">
              <w:rPr>
                <w:noProof/>
                <w:sz w:val="20"/>
                <w:vertAlign w:val="superscript"/>
                <w:lang w:eastAsia="nl-BE"/>
              </w:rPr>
              <w:t xml:space="preserve"> a</w:t>
            </w:r>
          </w:p>
        </w:tc>
      </w:tr>
      <w:tr w:rsidR="00A4152F" w:rsidRPr="00A4152F" w:rsidTr="00A4152F">
        <w:tc>
          <w:tcPr>
            <w:tcW w:w="4786" w:type="dxa"/>
            <w:gridSpan w:val="2"/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rPr>
                <w:b/>
                <w:noProof/>
                <w:sz w:val="20"/>
                <w:lang w:eastAsia="nl-BE"/>
              </w:rPr>
            </w:pP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b/>
                <w:noProof/>
                <w:sz w:val="20"/>
                <w:lang w:eastAsia="nl-BE"/>
              </w:rPr>
            </w:pPr>
            <w:r w:rsidRPr="00A4152F">
              <w:rPr>
                <w:b/>
                <w:noProof/>
                <w:sz w:val="20"/>
                <w:lang w:eastAsia="nl-BE"/>
              </w:rPr>
              <w:t>Skilarence</w:t>
            </w:r>
          </w:p>
        </w:tc>
        <w:tc>
          <w:tcPr>
            <w:tcW w:w="2268" w:type="dxa"/>
            <w:gridSpan w:val="2"/>
            <w:tcBorders>
              <w:left w:val="nil"/>
            </w:tcBorders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b/>
                <w:noProof/>
                <w:sz w:val="20"/>
                <w:lang w:eastAsia="nl-BE"/>
              </w:rPr>
            </w:pPr>
            <w:r w:rsidRPr="00A4152F">
              <w:rPr>
                <w:b/>
                <w:noProof/>
                <w:sz w:val="20"/>
                <w:lang w:eastAsia="nl-BE"/>
              </w:rPr>
              <w:t>Fumaderm</w:t>
            </w:r>
          </w:p>
        </w:tc>
      </w:tr>
      <w:tr w:rsidR="00A4152F" w:rsidRPr="00A4152F" w:rsidTr="00A4152F">
        <w:tc>
          <w:tcPr>
            <w:tcW w:w="4786" w:type="dxa"/>
            <w:gridSpan w:val="2"/>
            <w:tcBorders>
              <w:bottom w:val="single" w:sz="4" w:space="0" w:color="auto"/>
            </w:tcBorders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rPr>
                <w:noProof/>
                <w:sz w:val="20"/>
                <w:lang w:eastAsia="nl-BE"/>
              </w:rPr>
            </w:pPr>
          </w:p>
        </w:tc>
        <w:tc>
          <w:tcPr>
            <w:tcW w:w="2126" w:type="dxa"/>
            <w:gridSpan w:val="3"/>
            <w:tcBorders>
              <w:left w:val="nil"/>
              <w:bottom w:val="single" w:sz="4" w:space="0" w:color="auto"/>
            </w:tcBorders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lang w:eastAsia="nl-BE"/>
              </w:rPr>
            </w:pPr>
            <w:r w:rsidRPr="00A4152F">
              <w:rPr>
                <w:b/>
                <w:noProof/>
                <w:sz w:val="20"/>
                <w:lang w:eastAsia="nl-BE"/>
              </w:rPr>
              <w:t>N=267</w:t>
            </w:r>
          </w:p>
        </w:tc>
        <w:tc>
          <w:tcPr>
            <w:tcW w:w="2268" w:type="dxa"/>
            <w:gridSpan w:val="2"/>
            <w:tcBorders>
              <w:left w:val="nil"/>
              <w:bottom w:val="single" w:sz="4" w:space="0" w:color="auto"/>
            </w:tcBorders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lang w:eastAsia="nl-BE"/>
              </w:rPr>
            </w:pPr>
            <w:r w:rsidRPr="00A4152F">
              <w:rPr>
                <w:b/>
                <w:noProof/>
                <w:sz w:val="20"/>
                <w:lang w:eastAsia="nl-BE"/>
              </w:rPr>
              <w:t>N=273</w:t>
            </w:r>
          </w:p>
        </w:tc>
      </w:tr>
      <w:tr w:rsidR="00A4152F" w:rsidRPr="00A4152F" w:rsidTr="00A4152F">
        <w:tc>
          <w:tcPr>
            <w:tcW w:w="4786" w:type="dxa"/>
            <w:gridSpan w:val="2"/>
            <w:tcBorders>
              <w:top w:val="single" w:sz="4" w:space="0" w:color="auto"/>
            </w:tcBorders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both"/>
              <w:rPr>
                <w:b/>
                <w:noProof/>
                <w:sz w:val="20"/>
                <w:lang w:eastAsia="nl-BE"/>
              </w:rPr>
            </w:pPr>
            <w:r w:rsidRPr="00A4152F">
              <w:rPr>
                <w:b/>
                <w:noProof/>
                <w:sz w:val="20"/>
                <w:lang w:val="mt-MT" w:bidi="mt-MT"/>
              </w:rPr>
              <w:t>Non-inferjorità ta’ Skilarence vs. Fumaderm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</w:tcBorders>
          </w:tcPr>
          <w:p w:rsidR="00A4152F" w:rsidRPr="00A4152F" w:rsidDel="00135E41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lang w:eastAsia="nl-BE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lang w:eastAsia="nl-BE"/>
              </w:rPr>
            </w:pPr>
          </w:p>
        </w:tc>
      </w:tr>
      <w:tr w:rsidR="00A4152F" w:rsidRPr="00A4152F" w:rsidTr="00A4152F">
        <w:tc>
          <w:tcPr>
            <w:tcW w:w="4786" w:type="dxa"/>
            <w:gridSpan w:val="2"/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both"/>
              <w:rPr>
                <w:b/>
                <w:noProof/>
                <w:sz w:val="20"/>
                <w:lang w:eastAsia="nl-BE"/>
              </w:rPr>
            </w:pPr>
            <w:r w:rsidRPr="00A4152F">
              <w:rPr>
                <w:b/>
                <w:noProof/>
                <w:sz w:val="20"/>
                <w:lang w:eastAsia="nl-BE"/>
              </w:rPr>
              <w:t>PASI 75</w:t>
            </w:r>
            <w:r w:rsidRPr="00A4152F">
              <w:rPr>
                <w:noProof/>
                <w:sz w:val="20"/>
                <w:lang w:eastAsia="nl-BE"/>
              </w:rPr>
              <w:t>, n (%)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highlight w:val="yellow"/>
                <w:lang w:eastAsia="nl-BE"/>
              </w:rPr>
            </w:pPr>
            <w:r w:rsidRPr="00A4152F">
              <w:rPr>
                <w:noProof/>
                <w:sz w:val="20"/>
                <w:lang w:eastAsia="nl-BE"/>
              </w:rPr>
              <w:t>100 (37.5)</w:t>
            </w:r>
          </w:p>
        </w:tc>
        <w:tc>
          <w:tcPr>
            <w:tcW w:w="2268" w:type="dxa"/>
            <w:gridSpan w:val="2"/>
            <w:tcBorders>
              <w:left w:val="nil"/>
            </w:tcBorders>
            <w:vAlign w:val="center"/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highlight w:val="yellow"/>
                <w:lang w:eastAsia="nl-BE"/>
              </w:rPr>
            </w:pPr>
            <w:r w:rsidRPr="00A4152F">
              <w:rPr>
                <w:noProof/>
                <w:sz w:val="20"/>
                <w:lang w:eastAsia="nl-BE"/>
              </w:rPr>
              <w:t>110 (40.3)</w:t>
            </w:r>
          </w:p>
        </w:tc>
      </w:tr>
      <w:tr w:rsidR="00A4152F" w:rsidRPr="00A4152F" w:rsidTr="00A4152F">
        <w:tc>
          <w:tcPr>
            <w:tcW w:w="4786" w:type="dxa"/>
            <w:gridSpan w:val="2"/>
          </w:tcPr>
          <w:p w:rsidR="00A4152F" w:rsidRPr="00A4152F" w:rsidRDefault="00A4152F" w:rsidP="00A4152F">
            <w:pPr>
              <w:widowControl w:val="0"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left="142"/>
              <w:rPr>
                <w:noProof/>
                <w:sz w:val="20"/>
                <w:lang w:val="mt-MT" w:eastAsia="nl-BE"/>
              </w:rPr>
            </w:pPr>
            <w:r w:rsidRPr="00A4152F">
              <w:rPr>
                <w:noProof/>
                <w:sz w:val="20"/>
                <w:lang w:val="mt-MT" w:eastAsia="nl-BE"/>
              </w:rPr>
              <w:t>valur-p</w:t>
            </w:r>
          </w:p>
        </w:tc>
        <w:tc>
          <w:tcPr>
            <w:tcW w:w="4394" w:type="dxa"/>
            <w:gridSpan w:val="5"/>
            <w:tcBorders>
              <w:left w:val="nil"/>
            </w:tcBorders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highlight w:val="yellow"/>
                <w:lang w:eastAsia="nl-BE"/>
              </w:rPr>
            </w:pPr>
            <w:r w:rsidRPr="00A4152F">
              <w:rPr>
                <w:noProof/>
                <w:sz w:val="20"/>
                <w:lang w:eastAsia="nl-BE"/>
              </w:rPr>
              <w:t>0.0003</w:t>
            </w:r>
            <w:r w:rsidRPr="00A4152F">
              <w:rPr>
                <w:noProof/>
                <w:sz w:val="20"/>
                <w:vertAlign w:val="superscript"/>
                <w:lang w:eastAsia="nl-BE"/>
              </w:rPr>
              <w:t>b</w:t>
            </w:r>
          </w:p>
        </w:tc>
      </w:tr>
      <w:tr w:rsidR="00A4152F" w:rsidRPr="00A4152F" w:rsidTr="00A4152F">
        <w:tc>
          <w:tcPr>
            <w:tcW w:w="4786" w:type="dxa"/>
            <w:gridSpan w:val="2"/>
          </w:tcPr>
          <w:p w:rsidR="00A4152F" w:rsidRPr="00A4152F" w:rsidRDefault="00A4152F" w:rsidP="00A4152F">
            <w:pPr>
              <w:widowControl w:val="0"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left="142"/>
              <w:rPr>
                <w:noProof/>
                <w:sz w:val="20"/>
                <w:lang w:val="mt-MT" w:eastAsia="nl-BE"/>
              </w:rPr>
            </w:pPr>
            <w:r w:rsidRPr="00A4152F">
              <w:rPr>
                <w:noProof/>
                <w:sz w:val="20"/>
                <w:lang w:val="mt-MT" w:eastAsia="nl-BE"/>
              </w:rPr>
              <w:t>Minn naħa waħda 97.5 % CI repetut (limitu aktar baxx)</w:t>
            </w:r>
          </w:p>
        </w:tc>
        <w:tc>
          <w:tcPr>
            <w:tcW w:w="4394" w:type="dxa"/>
            <w:gridSpan w:val="5"/>
            <w:tcBorders>
              <w:left w:val="nil"/>
            </w:tcBorders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highlight w:val="yellow"/>
                <w:lang w:eastAsia="nl-BE"/>
              </w:rPr>
            </w:pPr>
            <w:r w:rsidRPr="00A4152F">
              <w:rPr>
                <w:noProof/>
                <w:sz w:val="20"/>
                <w:lang w:eastAsia="nl-BE"/>
              </w:rPr>
              <w:t>-11.6</w:t>
            </w:r>
            <w:r w:rsidRPr="00A4152F">
              <w:rPr>
                <w:noProof/>
                <w:sz w:val="20"/>
                <w:vertAlign w:val="superscript"/>
                <w:lang w:eastAsia="nl-BE"/>
              </w:rPr>
              <w:t>b</w:t>
            </w:r>
          </w:p>
        </w:tc>
      </w:tr>
      <w:tr w:rsidR="00A4152F" w:rsidRPr="00A4152F" w:rsidTr="00A4152F">
        <w:tc>
          <w:tcPr>
            <w:tcW w:w="4786" w:type="dxa"/>
            <w:gridSpan w:val="2"/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rPr>
                <w:b/>
                <w:noProof/>
                <w:sz w:val="20"/>
                <w:lang w:eastAsia="nl-BE"/>
              </w:rPr>
            </w:pPr>
            <w:r w:rsidRPr="00A4152F">
              <w:rPr>
                <w:b/>
                <w:noProof/>
                <w:sz w:val="20"/>
                <w:lang w:val="mt-MT" w:eastAsia="nl-BE"/>
              </w:rPr>
              <w:t xml:space="preserve">Punteġġ tal-PGA </w:t>
            </w:r>
            <w:r w:rsidRPr="00A4152F">
              <w:rPr>
                <w:b/>
                <w:bCs/>
                <w:noProof/>
                <w:sz w:val="20"/>
                <w:lang w:val="mt-MT" w:bidi="mt-MT"/>
              </w:rPr>
              <w:t>kklirjat jew kważi kklirjat,</w:t>
            </w:r>
            <w:r w:rsidRPr="00A4152F">
              <w:rPr>
                <w:noProof/>
                <w:sz w:val="20"/>
                <w:lang w:val="mt-MT" w:bidi="mt-MT"/>
              </w:rPr>
              <w:t xml:space="preserve"> </w:t>
            </w:r>
            <w:r w:rsidRPr="00A4152F">
              <w:rPr>
                <w:noProof/>
                <w:sz w:val="20"/>
                <w:lang w:val="mt-MT" w:eastAsia="nl-BE"/>
              </w:rPr>
              <w:t>n (%)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highlight w:val="yellow"/>
                <w:lang w:eastAsia="nl-BE"/>
              </w:rPr>
            </w:pPr>
            <w:r w:rsidRPr="00A4152F">
              <w:rPr>
                <w:noProof/>
                <w:sz w:val="20"/>
                <w:lang w:eastAsia="nl-BE"/>
              </w:rPr>
              <w:t>88 (33.0)</w:t>
            </w:r>
          </w:p>
        </w:tc>
        <w:tc>
          <w:tcPr>
            <w:tcW w:w="2268" w:type="dxa"/>
            <w:gridSpan w:val="2"/>
            <w:tcBorders>
              <w:left w:val="nil"/>
            </w:tcBorders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b/>
                <w:noProof/>
                <w:sz w:val="20"/>
                <w:highlight w:val="yellow"/>
                <w:lang w:eastAsia="nl-BE"/>
              </w:rPr>
            </w:pPr>
            <w:r w:rsidRPr="00A4152F">
              <w:rPr>
                <w:noProof/>
                <w:sz w:val="20"/>
                <w:lang w:eastAsia="nl-BE"/>
              </w:rPr>
              <w:t>102 (37.4)</w:t>
            </w:r>
          </w:p>
        </w:tc>
      </w:tr>
      <w:tr w:rsidR="00A4152F" w:rsidRPr="00A4152F" w:rsidTr="00A4152F">
        <w:tc>
          <w:tcPr>
            <w:tcW w:w="4786" w:type="dxa"/>
            <w:gridSpan w:val="2"/>
          </w:tcPr>
          <w:p w:rsidR="00A4152F" w:rsidRPr="00A4152F" w:rsidRDefault="00A4152F" w:rsidP="00A4152F">
            <w:pPr>
              <w:widowControl w:val="0"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left="142"/>
              <w:rPr>
                <w:noProof/>
                <w:sz w:val="20"/>
                <w:lang w:val="mt-MT" w:eastAsia="nl-BE"/>
              </w:rPr>
            </w:pPr>
            <w:r w:rsidRPr="00A4152F">
              <w:rPr>
                <w:noProof/>
                <w:sz w:val="20"/>
                <w:lang w:val="mt-MT" w:eastAsia="nl-BE"/>
              </w:rPr>
              <w:t>valur-p</w:t>
            </w:r>
          </w:p>
        </w:tc>
        <w:tc>
          <w:tcPr>
            <w:tcW w:w="4394" w:type="dxa"/>
            <w:gridSpan w:val="5"/>
            <w:tcBorders>
              <w:left w:val="nil"/>
            </w:tcBorders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highlight w:val="yellow"/>
                <w:lang w:eastAsia="nl-BE"/>
              </w:rPr>
            </w:pPr>
            <w:r w:rsidRPr="00A4152F">
              <w:rPr>
                <w:noProof/>
                <w:sz w:val="20"/>
                <w:lang w:eastAsia="nl-BE"/>
              </w:rPr>
              <w:t>0.0007</w:t>
            </w:r>
            <w:r w:rsidRPr="00A4152F">
              <w:rPr>
                <w:noProof/>
                <w:sz w:val="20"/>
                <w:vertAlign w:val="superscript"/>
                <w:lang w:eastAsia="nl-BE"/>
              </w:rPr>
              <w:t>b</w:t>
            </w:r>
          </w:p>
        </w:tc>
      </w:tr>
      <w:tr w:rsidR="00A4152F" w:rsidRPr="00A4152F" w:rsidTr="00A4152F">
        <w:tc>
          <w:tcPr>
            <w:tcW w:w="4786" w:type="dxa"/>
            <w:gridSpan w:val="2"/>
            <w:tcBorders>
              <w:bottom w:val="single" w:sz="4" w:space="0" w:color="auto"/>
            </w:tcBorders>
          </w:tcPr>
          <w:p w:rsidR="00A4152F" w:rsidRPr="00A4152F" w:rsidRDefault="00A4152F" w:rsidP="00A4152F">
            <w:pPr>
              <w:widowControl w:val="0"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ind w:left="142"/>
              <w:rPr>
                <w:noProof/>
                <w:sz w:val="20"/>
                <w:lang w:val="mt-MT" w:eastAsia="nl-BE"/>
              </w:rPr>
            </w:pPr>
            <w:r w:rsidRPr="00A4152F">
              <w:rPr>
                <w:noProof/>
                <w:sz w:val="20"/>
                <w:lang w:val="mt-MT" w:eastAsia="nl-BE"/>
              </w:rPr>
              <w:t>Minn naħa waħda 97.5 % CI repetut (limitu aktar baxx)</w:t>
            </w:r>
          </w:p>
        </w:tc>
        <w:tc>
          <w:tcPr>
            <w:tcW w:w="4394" w:type="dxa"/>
            <w:gridSpan w:val="5"/>
            <w:tcBorders>
              <w:left w:val="nil"/>
              <w:bottom w:val="single" w:sz="4" w:space="0" w:color="auto"/>
            </w:tcBorders>
          </w:tcPr>
          <w:p w:rsidR="00A4152F" w:rsidRPr="00A4152F" w:rsidRDefault="00A4152F" w:rsidP="00A4152F">
            <w:pPr>
              <w:keepNext/>
              <w:keepLines/>
              <w:tabs>
                <w:tab w:val="clear" w:pos="567"/>
                <w:tab w:val="center" w:pos="4536"/>
                <w:tab w:val="right" w:pos="8306"/>
              </w:tabs>
              <w:spacing w:line="240" w:lineRule="auto"/>
              <w:jc w:val="center"/>
              <w:rPr>
                <w:noProof/>
                <w:sz w:val="20"/>
                <w:highlight w:val="yellow"/>
                <w:lang w:eastAsia="nl-BE"/>
              </w:rPr>
            </w:pPr>
            <w:r w:rsidRPr="00A4152F">
              <w:rPr>
                <w:noProof/>
                <w:sz w:val="20"/>
                <w:lang w:eastAsia="nl-BE"/>
              </w:rPr>
              <w:t>-13.0</w:t>
            </w:r>
            <w:r w:rsidRPr="00A4152F">
              <w:rPr>
                <w:noProof/>
                <w:sz w:val="20"/>
                <w:vertAlign w:val="superscript"/>
                <w:lang w:eastAsia="nl-BE"/>
              </w:rPr>
              <w:t>b</w:t>
            </w:r>
          </w:p>
        </w:tc>
      </w:tr>
      <w:tr w:rsidR="00A4152F" w:rsidRPr="00A4152F" w:rsidTr="00A415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18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152F" w:rsidRPr="00A4152F" w:rsidRDefault="00A4152F" w:rsidP="00A4152F">
            <w:pPr>
              <w:tabs>
                <w:tab w:val="center" w:pos="4536"/>
                <w:tab w:val="right" w:pos="8306"/>
              </w:tabs>
              <w:spacing w:line="240" w:lineRule="auto"/>
              <w:rPr>
                <w:noProof/>
                <w:sz w:val="18"/>
                <w:szCs w:val="18"/>
                <w:lang w:eastAsia="nl-BE"/>
              </w:rPr>
            </w:pPr>
            <w:r w:rsidRPr="00A4152F">
              <w:rPr>
                <w:noProof/>
                <w:sz w:val="18"/>
                <w:szCs w:val="18"/>
                <w:lang w:val="mt-MT" w:bidi="mt-MT"/>
              </w:rPr>
              <w:t>Fumaderm = Kumparatur attiv,prodott ikkombinat bl-istess kontenut tal-dimethyl fumarate flimkien ma’ flimkien ma’ 3 imluħ tal-</w:t>
            </w:r>
            <w:r w:rsidRPr="00A4152F">
              <w:rPr>
                <w:rFonts w:eastAsia="SimSun"/>
                <w:noProof/>
                <w:sz w:val="18"/>
                <w:szCs w:val="18"/>
                <w:lang w:val="mt-MT" w:eastAsia="zh-CN"/>
              </w:rPr>
              <w:t xml:space="preserve">monoethyl hydrogen </w:t>
            </w:r>
            <w:r w:rsidRPr="00A4152F">
              <w:rPr>
                <w:noProof/>
                <w:sz w:val="18"/>
                <w:szCs w:val="18"/>
                <w:lang w:val="mt-MT" w:bidi="mt-MT"/>
              </w:rPr>
              <w:t xml:space="preserve">fumarate; n=numru ta’ pazjenti b’dejta disponibbli; N=numru ta’ pazjenti fil-popolazzjoni; PASI=Indiċi tas-Severità tal-Erja tal-Psorijażi; PGA=Valutazzjoni Globali tat-Tabib; </w:t>
            </w:r>
            <w:r w:rsidRPr="00A4152F">
              <w:rPr>
                <w:noProof/>
                <w:sz w:val="18"/>
                <w:szCs w:val="18"/>
                <w:vertAlign w:val="superscript"/>
                <w:lang w:val="mt-MT" w:bidi="mt-MT"/>
              </w:rPr>
              <w:t>a</w:t>
            </w:r>
            <w:r w:rsidRPr="00A4152F">
              <w:rPr>
                <w:noProof/>
                <w:sz w:val="18"/>
                <w:szCs w:val="18"/>
                <w:lang w:val="mt-MT" w:bidi="mt-MT"/>
              </w:rPr>
              <w:t xml:space="preserve"> Superjorità ta’ Skilarence vs. Plaċebo b’differenza ta’ </w:t>
            </w:r>
            <w:r w:rsidRPr="00A4152F">
              <w:rPr>
                <w:noProof/>
                <w:sz w:val="18"/>
                <w:szCs w:val="18"/>
                <w:lang w:eastAsia="nl-BE"/>
              </w:rPr>
              <w:t>22.2</w:t>
            </w:r>
            <w:r w:rsidRPr="00A4152F">
              <w:rPr>
                <w:noProof/>
                <w:sz w:val="18"/>
                <w:szCs w:val="18"/>
                <w:lang w:val="mt-MT" w:eastAsia="nl-BE"/>
              </w:rPr>
              <w:t> </w:t>
            </w:r>
            <w:r w:rsidRPr="00A4152F">
              <w:rPr>
                <w:noProof/>
                <w:sz w:val="18"/>
                <w:szCs w:val="18"/>
                <w:lang w:eastAsia="nl-BE"/>
              </w:rPr>
              <w:t xml:space="preserve">% </w:t>
            </w:r>
            <w:r w:rsidRPr="00A4152F">
              <w:rPr>
                <w:noProof/>
                <w:sz w:val="18"/>
                <w:szCs w:val="18"/>
                <w:lang w:val="mt-MT" w:eastAsia="nl-BE"/>
              </w:rPr>
              <w:t>għal</w:t>
            </w:r>
            <w:r w:rsidRPr="00A4152F">
              <w:rPr>
                <w:noProof/>
                <w:sz w:val="18"/>
                <w:szCs w:val="18"/>
                <w:lang w:eastAsia="nl-BE"/>
              </w:rPr>
              <w:t xml:space="preserve"> PASI</w:t>
            </w:r>
            <w:r w:rsidRPr="00A4152F">
              <w:rPr>
                <w:noProof/>
                <w:sz w:val="18"/>
                <w:szCs w:val="18"/>
                <w:lang w:val="mt-MT" w:eastAsia="nl-BE"/>
              </w:rPr>
              <w:t> </w:t>
            </w:r>
            <w:r w:rsidRPr="00A4152F">
              <w:rPr>
                <w:noProof/>
                <w:sz w:val="18"/>
                <w:szCs w:val="18"/>
                <w:lang w:eastAsia="nl-BE"/>
              </w:rPr>
              <w:t xml:space="preserve">75 </w:t>
            </w:r>
            <w:r w:rsidRPr="00A4152F">
              <w:rPr>
                <w:noProof/>
                <w:sz w:val="18"/>
                <w:szCs w:val="18"/>
                <w:lang w:val="mt-MT" w:eastAsia="nl-BE"/>
              </w:rPr>
              <w:t>u</w:t>
            </w:r>
            <w:r w:rsidRPr="00A4152F">
              <w:rPr>
                <w:noProof/>
                <w:sz w:val="18"/>
                <w:szCs w:val="18"/>
                <w:lang w:eastAsia="nl-BE"/>
              </w:rPr>
              <w:t xml:space="preserve"> 20.0</w:t>
            </w:r>
            <w:r w:rsidRPr="00A4152F">
              <w:rPr>
                <w:noProof/>
                <w:sz w:val="18"/>
                <w:szCs w:val="18"/>
                <w:lang w:val="mt-MT" w:eastAsia="nl-BE"/>
              </w:rPr>
              <w:t> </w:t>
            </w:r>
            <w:r w:rsidRPr="00A4152F">
              <w:rPr>
                <w:noProof/>
                <w:sz w:val="18"/>
                <w:szCs w:val="18"/>
                <w:lang w:eastAsia="nl-BE"/>
              </w:rPr>
              <w:t xml:space="preserve">% </w:t>
            </w:r>
            <w:r w:rsidRPr="00A4152F">
              <w:rPr>
                <w:noProof/>
                <w:sz w:val="18"/>
                <w:szCs w:val="18"/>
                <w:lang w:val="mt-MT" w:eastAsia="nl-BE"/>
              </w:rPr>
              <w:t xml:space="preserve">għal </w:t>
            </w:r>
            <w:r w:rsidRPr="00A4152F">
              <w:rPr>
                <w:noProof/>
                <w:sz w:val="18"/>
                <w:szCs w:val="18"/>
                <w:lang w:eastAsia="nl-BE"/>
              </w:rPr>
              <w:t xml:space="preserve">Punteġġ tal-PGA kklirjat jew kważi kklirjat, </w:t>
            </w:r>
            <w:r w:rsidRPr="00A4152F">
              <w:rPr>
                <w:noProof/>
                <w:sz w:val="18"/>
                <w:szCs w:val="18"/>
                <w:lang w:val="mt-MT" w:eastAsia="nl-BE"/>
              </w:rPr>
              <w:t>superjorità ta’</w:t>
            </w:r>
            <w:r w:rsidRPr="00A4152F">
              <w:rPr>
                <w:noProof/>
                <w:sz w:val="18"/>
                <w:szCs w:val="18"/>
                <w:lang w:eastAsia="nl-BE"/>
              </w:rPr>
              <w:t xml:space="preserve"> Fumaderm vs Pla</w:t>
            </w:r>
            <w:r w:rsidRPr="00A4152F">
              <w:rPr>
                <w:noProof/>
                <w:sz w:val="18"/>
                <w:szCs w:val="18"/>
                <w:lang w:val="mt-MT" w:eastAsia="nl-BE"/>
              </w:rPr>
              <w:t>ċ</w:t>
            </w:r>
            <w:r w:rsidRPr="00A4152F">
              <w:rPr>
                <w:noProof/>
                <w:sz w:val="18"/>
                <w:szCs w:val="18"/>
                <w:lang w:eastAsia="nl-BE"/>
              </w:rPr>
              <w:t xml:space="preserve">ebo </w:t>
            </w:r>
            <w:r w:rsidRPr="00A4152F">
              <w:rPr>
                <w:noProof/>
                <w:sz w:val="18"/>
                <w:szCs w:val="18"/>
                <w:lang w:val="mt-MT" w:eastAsia="nl-BE"/>
              </w:rPr>
              <w:t>b’differenza ta’</w:t>
            </w:r>
            <w:r w:rsidRPr="00A4152F">
              <w:rPr>
                <w:noProof/>
                <w:sz w:val="18"/>
                <w:szCs w:val="18"/>
                <w:lang w:eastAsia="nl-BE"/>
              </w:rPr>
              <w:t xml:space="preserve"> 25.0</w:t>
            </w:r>
            <w:r w:rsidRPr="00A4152F">
              <w:rPr>
                <w:noProof/>
                <w:sz w:val="18"/>
                <w:szCs w:val="18"/>
                <w:lang w:val="mt-MT" w:eastAsia="nl-BE"/>
              </w:rPr>
              <w:t> </w:t>
            </w:r>
            <w:r w:rsidRPr="00A4152F">
              <w:rPr>
                <w:noProof/>
                <w:sz w:val="18"/>
                <w:szCs w:val="18"/>
                <w:lang w:eastAsia="nl-BE"/>
              </w:rPr>
              <w:t xml:space="preserve">% </w:t>
            </w:r>
            <w:r w:rsidRPr="00A4152F">
              <w:rPr>
                <w:noProof/>
                <w:sz w:val="18"/>
                <w:szCs w:val="18"/>
                <w:lang w:val="mt-MT" w:eastAsia="nl-BE"/>
              </w:rPr>
              <w:t>għal</w:t>
            </w:r>
            <w:r w:rsidRPr="00A4152F">
              <w:rPr>
                <w:noProof/>
                <w:sz w:val="18"/>
                <w:szCs w:val="18"/>
                <w:lang w:eastAsia="nl-BE"/>
              </w:rPr>
              <w:t xml:space="preserve"> PASI</w:t>
            </w:r>
            <w:r w:rsidRPr="00A4152F">
              <w:rPr>
                <w:noProof/>
                <w:sz w:val="18"/>
                <w:szCs w:val="18"/>
                <w:lang w:val="mt-MT" w:eastAsia="nl-BE"/>
              </w:rPr>
              <w:t> </w:t>
            </w:r>
            <w:r w:rsidRPr="00A4152F">
              <w:rPr>
                <w:noProof/>
                <w:sz w:val="18"/>
                <w:szCs w:val="18"/>
                <w:lang w:eastAsia="nl-BE"/>
              </w:rPr>
              <w:t xml:space="preserve">75 </w:t>
            </w:r>
            <w:r w:rsidRPr="00A4152F">
              <w:rPr>
                <w:noProof/>
                <w:sz w:val="18"/>
                <w:szCs w:val="18"/>
                <w:lang w:val="mt-MT" w:eastAsia="nl-BE"/>
              </w:rPr>
              <w:t>u</w:t>
            </w:r>
            <w:r w:rsidRPr="00A4152F">
              <w:rPr>
                <w:noProof/>
                <w:sz w:val="18"/>
                <w:szCs w:val="18"/>
                <w:lang w:eastAsia="nl-BE"/>
              </w:rPr>
              <w:t xml:space="preserve"> 24.4</w:t>
            </w:r>
            <w:r w:rsidRPr="00A4152F">
              <w:rPr>
                <w:noProof/>
                <w:sz w:val="18"/>
                <w:szCs w:val="18"/>
                <w:lang w:val="mt-MT" w:eastAsia="nl-BE"/>
              </w:rPr>
              <w:t> </w:t>
            </w:r>
            <w:r w:rsidRPr="00A4152F">
              <w:rPr>
                <w:noProof/>
                <w:sz w:val="18"/>
                <w:szCs w:val="18"/>
                <w:lang w:eastAsia="nl-BE"/>
              </w:rPr>
              <w:t xml:space="preserve">% </w:t>
            </w:r>
            <w:r w:rsidRPr="00A4152F">
              <w:rPr>
                <w:noProof/>
                <w:sz w:val="18"/>
                <w:szCs w:val="18"/>
                <w:lang w:val="mt-MT" w:eastAsia="nl-BE"/>
              </w:rPr>
              <w:t xml:space="preserve">għal </w:t>
            </w:r>
            <w:r w:rsidRPr="00A4152F">
              <w:rPr>
                <w:noProof/>
                <w:sz w:val="18"/>
                <w:szCs w:val="18"/>
                <w:lang w:eastAsia="nl-BE"/>
              </w:rPr>
              <w:t xml:space="preserve">Punteġġ tal-PGA kklirjat jew kważi kklirjat;  </w:t>
            </w:r>
            <w:r w:rsidRPr="00A4152F">
              <w:rPr>
                <w:noProof/>
                <w:sz w:val="18"/>
                <w:szCs w:val="18"/>
                <w:vertAlign w:val="superscript"/>
                <w:lang w:eastAsia="nl-BE"/>
              </w:rPr>
              <w:t>b</w:t>
            </w:r>
            <w:r w:rsidRPr="00A4152F">
              <w:rPr>
                <w:noProof/>
                <w:sz w:val="18"/>
                <w:szCs w:val="18"/>
                <w:lang w:eastAsia="nl-BE"/>
              </w:rPr>
              <w:t xml:space="preserve"> Non-</w:t>
            </w:r>
            <w:r w:rsidRPr="00A4152F">
              <w:rPr>
                <w:noProof/>
                <w:sz w:val="18"/>
                <w:szCs w:val="18"/>
                <w:lang w:val="mt-MT" w:eastAsia="nl-BE"/>
              </w:rPr>
              <w:t>inferjorità ta’</w:t>
            </w:r>
            <w:r w:rsidRPr="00A4152F">
              <w:rPr>
                <w:noProof/>
                <w:sz w:val="18"/>
                <w:szCs w:val="18"/>
                <w:lang w:eastAsia="nl-BE"/>
              </w:rPr>
              <w:t xml:space="preserve"> Skilarence vs. Fumaderm </w:t>
            </w:r>
            <w:r w:rsidRPr="00A4152F">
              <w:rPr>
                <w:noProof/>
                <w:sz w:val="18"/>
                <w:szCs w:val="18"/>
                <w:lang w:val="mt-MT" w:eastAsia="nl-BE"/>
              </w:rPr>
              <w:t xml:space="preserve">b’differenza ta’ </w:t>
            </w:r>
            <w:r w:rsidRPr="00A4152F">
              <w:rPr>
                <w:noProof/>
                <w:sz w:val="18"/>
                <w:szCs w:val="18"/>
                <w:lang w:eastAsia="nl-BE"/>
              </w:rPr>
              <w:t>-2.8</w:t>
            </w:r>
            <w:r w:rsidRPr="00A4152F">
              <w:rPr>
                <w:noProof/>
                <w:sz w:val="18"/>
                <w:szCs w:val="18"/>
                <w:lang w:val="mt-MT" w:eastAsia="nl-BE"/>
              </w:rPr>
              <w:t> </w:t>
            </w:r>
            <w:r w:rsidRPr="00A4152F">
              <w:rPr>
                <w:noProof/>
                <w:sz w:val="18"/>
                <w:szCs w:val="18"/>
                <w:lang w:eastAsia="nl-BE"/>
              </w:rPr>
              <w:t xml:space="preserve">% </w:t>
            </w:r>
            <w:r w:rsidRPr="00A4152F">
              <w:rPr>
                <w:noProof/>
                <w:sz w:val="18"/>
                <w:szCs w:val="18"/>
                <w:lang w:val="mt-MT" w:eastAsia="nl-BE"/>
              </w:rPr>
              <w:t>għal</w:t>
            </w:r>
            <w:r w:rsidRPr="00A4152F">
              <w:rPr>
                <w:noProof/>
                <w:sz w:val="18"/>
                <w:szCs w:val="18"/>
                <w:lang w:eastAsia="nl-BE"/>
              </w:rPr>
              <w:t xml:space="preserve"> PASI</w:t>
            </w:r>
            <w:r w:rsidRPr="00A4152F">
              <w:rPr>
                <w:noProof/>
                <w:sz w:val="18"/>
                <w:szCs w:val="18"/>
                <w:lang w:val="mt-MT" w:eastAsia="nl-BE"/>
              </w:rPr>
              <w:t> </w:t>
            </w:r>
            <w:r w:rsidRPr="00A4152F">
              <w:rPr>
                <w:noProof/>
                <w:sz w:val="18"/>
                <w:szCs w:val="18"/>
                <w:lang w:eastAsia="nl-BE"/>
              </w:rPr>
              <w:t xml:space="preserve">75 </w:t>
            </w:r>
            <w:r w:rsidRPr="00A4152F">
              <w:rPr>
                <w:noProof/>
                <w:sz w:val="18"/>
                <w:szCs w:val="18"/>
                <w:lang w:val="mt-MT" w:eastAsia="nl-BE"/>
              </w:rPr>
              <w:t>u</w:t>
            </w:r>
            <w:r w:rsidRPr="00A4152F">
              <w:rPr>
                <w:noProof/>
                <w:sz w:val="18"/>
                <w:szCs w:val="18"/>
                <w:lang w:eastAsia="nl-BE"/>
              </w:rPr>
              <w:t xml:space="preserve"> -4.4</w:t>
            </w:r>
            <w:r w:rsidRPr="00A4152F">
              <w:rPr>
                <w:noProof/>
                <w:sz w:val="18"/>
                <w:szCs w:val="18"/>
                <w:lang w:val="mt-MT" w:eastAsia="nl-BE"/>
              </w:rPr>
              <w:t> </w:t>
            </w:r>
            <w:r w:rsidRPr="00A4152F">
              <w:rPr>
                <w:noProof/>
                <w:sz w:val="18"/>
                <w:szCs w:val="18"/>
                <w:lang w:eastAsia="nl-BE"/>
              </w:rPr>
              <w:t xml:space="preserve">% </w:t>
            </w:r>
            <w:r w:rsidRPr="00A4152F">
              <w:rPr>
                <w:noProof/>
                <w:sz w:val="18"/>
                <w:szCs w:val="18"/>
                <w:lang w:val="mt-MT" w:eastAsia="nl-BE"/>
              </w:rPr>
              <w:t xml:space="preserve">għal </w:t>
            </w:r>
            <w:r w:rsidRPr="00A4152F">
              <w:rPr>
                <w:noProof/>
                <w:sz w:val="18"/>
                <w:szCs w:val="18"/>
                <w:lang w:eastAsia="nl-BE"/>
              </w:rPr>
              <w:t>Punteġġ tal-PGA kklirjat jew kważi kklirjat.</w:t>
            </w:r>
          </w:p>
        </w:tc>
      </w:tr>
    </w:tbl>
    <w:p w:rsidR="00A4152F" w:rsidRDefault="00A4152F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3E0E47" w:rsidRDefault="00EF22A1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>
        <w:rPr>
          <w:szCs w:val="22"/>
          <w:lang w:val="mt-MT"/>
        </w:rPr>
        <w:t>Kien hemm tendenza fil-punteġġ tal-PASI tal-end-point tal-effikaċja u fil-bidla medja % mil-linja bażi, li tindika l-feġġa ta’ rispons kliniku għal Skilarence sa minn kmieni minn ġimgħa 3 (</w:t>
      </w:r>
      <w:r w:rsidR="00B97E9C" w:rsidRPr="00B97E9C">
        <w:rPr>
          <w:szCs w:val="22"/>
          <w:lang w:val="mt-MT"/>
        </w:rPr>
        <w:noBreakHyphen/>
        <w:t>11.8</w:t>
      </w:r>
      <w:r w:rsidR="00E56966">
        <w:rPr>
          <w:szCs w:val="22"/>
          <w:lang w:val="mt-MT"/>
        </w:rPr>
        <w:t> </w:t>
      </w:r>
      <w:r w:rsidR="00B97E9C" w:rsidRPr="00B97E9C">
        <w:rPr>
          <w:szCs w:val="22"/>
          <w:lang w:val="mt-MT"/>
        </w:rPr>
        <w:t>%)</w:t>
      </w:r>
      <w:r>
        <w:rPr>
          <w:szCs w:val="22"/>
          <w:lang w:val="mt-MT"/>
        </w:rPr>
        <w:t xml:space="preserve"> li saret statistikament sinifikanti meta mqabbel mal-plaċebo sa ġimgħa 8 </w:t>
      </w:r>
      <w:r w:rsidR="00B97E9C" w:rsidRPr="00B97E9C">
        <w:rPr>
          <w:szCs w:val="22"/>
          <w:lang w:val="mt-MT"/>
        </w:rPr>
        <w:t>(</w:t>
      </w:r>
      <w:r w:rsidR="00B97E9C" w:rsidRPr="00B97E9C">
        <w:rPr>
          <w:szCs w:val="22"/>
          <w:lang w:val="mt-MT"/>
        </w:rPr>
        <w:noBreakHyphen/>
        <w:t>30.9</w:t>
      </w:r>
      <w:r w:rsidR="00EB079B">
        <w:rPr>
          <w:szCs w:val="22"/>
          <w:lang w:val="mt-MT"/>
        </w:rPr>
        <w:t> </w:t>
      </w:r>
      <w:r w:rsidR="00B97E9C" w:rsidRPr="00B97E9C">
        <w:rPr>
          <w:szCs w:val="22"/>
          <w:lang w:val="mt-MT"/>
        </w:rPr>
        <w:t>%).</w:t>
      </w:r>
      <w:r>
        <w:rPr>
          <w:szCs w:val="22"/>
          <w:lang w:val="mt-MT"/>
        </w:rPr>
        <w:t xml:space="preserve"> Sa ġimgħa 16, intwera aktar titjib (</w:t>
      </w:r>
      <w:r w:rsidR="00B97E9C" w:rsidRPr="00B97E9C">
        <w:rPr>
          <w:szCs w:val="22"/>
          <w:lang w:val="mt-MT"/>
        </w:rPr>
        <w:noBreakHyphen/>
        <w:t>50.8</w:t>
      </w:r>
      <w:r w:rsidR="00EB079B">
        <w:rPr>
          <w:szCs w:val="22"/>
          <w:lang w:val="mt-MT"/>
        </w:rPr>
        <w:t> </w:t>
      </w:r>
      <w:r w:rsidR="00B97E9C" w:rsidRPr="00B97E9C">
        <w:rPr>
          <w:szCs w:val="22"/>
          <w:lang w:val="mt-MT"/>
        </w:rPr>
        <w:t>%).</w:t>
      </w:r>
    </w:p>
    <w:p w:rsidR="003E0E47" w:rsidRDefault="003E0E47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3E0E47" w:rsidRDefault="00EF22A1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>
        <w:rPr>
          <w:szCs w:val="22"/>
          <w:lang w:val="mt-MT"/>
        </w:rPr>
        <w:t>Il-benefiċċji tal-kura bi Skilarence kienu wkoll appoġġjati minn titjib awtoperċe</w:t>
      </w:r>
      <w:r w:rsidR="00F63E29">
        <w:rPr>
          <w:szCs w:val="22"/>
          <w:lang w:val="mt-MT"/>
        </w:rPr>
        <w:t>pu</w:t>
      </w:r>
      <w:r>
        <w:rPr>
          <w:szCs w:val="22"/>
          <w:lang w:val="mt-MT"/>
        </w:rPr>
        <w:t>t mill-pazjenti fil-kwalità tal-ħajja tagħhom. F’ġimgħa 16, il-pazjenti kkurati bi Skilarence kellhom medja aktar baxxa ta’ DLQI meta mqabbel mal-plaċebo (5.4 vs. 8.8).</w:t>
      </w:r>
    </w:p>
    <w:p w:rsidR="003E0E47" w:rsidRDefault="003E0E47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3E0E47" w:rsidRDefault="00EF22A1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>
        <w:rPr>
          <w:szCs w:val="22"/>
          <w:lang w:val="mt-MT"/>
        </w:rPr>
        <w:t xml:space="preserve">Ġiet ivvalutata r-rikorrenza </w:t>
      </w:r>
      <w:r w:rsidR="00CF3340">
        <w:rPr>
          <w:szCs w:val="22"/>
          <w:lang w:val="mt-MT"/>
        </w:rPr>
        <w:t xml:space="preserve">(definita bħala l-iggravar ta’ </w:t>
      </w:r>
      <w:r w:rsidR="00CF3340" w:rsidRPr="007C03DF">
        <w:rPr>
          <w:szCs w:val="22"/>
          <w:lang w:val="mt-MT"/>
        </w:rPr>
        <w:t>≥125</w:t>
      </w:r>
      <w:r w:rsidR="00CF3340">
        <w:rPr>
          <w:szCs w:val="22"/>
          <w:lang w:val="mt-MT"/>
        </w:rPr>
        <w:t> </w:t>
      </w:r>
      <w:r w:rsidR="00CF3340" w:rsidRPr="007C03DF">
        <w:rPr>
          <w:szCs w:val="22"/>
          <w:lang w:val="mt-MT"/>
        </w:rPr>
        <w:t xml:space="preserve">% </w:t>
      </w:r>
      <w:r w:rsidR="00CF3340">
        <w:rPr>
          <w:szCs w:val="22"/>
          <w:lang w:val="mt-MT"/>
        </w:rPr>
        <w:t xml:space="preserve">tal-valur PASI fil-linja bażi) </w:t>
      </w:r>
      <w:r>
        <w:rPr>
          <w:szCs w:val="22"/>
          <w:lang w:val="mt-MT"/>
        </w:rPr>
        <w:t xml:space="preserve">wara xahrejn mingħajr kura u ntwera li din mhijiex </w:t>
      </w:r>
      <w:r w:rsidR="00F75652">
        <w:rPr>
          <w:szCs w:val="22"/>
          <w:lang w:val="mt-MT"/>
        </w:rPr>
        <w:t xml:space="preserve">ta’ </w:t>
      </w:r>
      <w:r>
        <w:rPr>
          <w:szCs w:val="22"/>
          <w:lang w:val="mt-MT"/>
        </w:rPr>
        <w:t>tħassib kliniku b’esteri tal-aċidu fumariku, kif ġie ddokumentat f’verament ftit pazjenti (Skilarence 1</w:t>
      </w:r>
      <w:r w:rsidR="00F925A8">
        <w:rPr>
          <w:szCs w:val="22"/>
          <w:lang w:val="mt-MT"/>
        </w:rPr>
        <w:t>.1</w:t>
      </w:r>
      <w:r>
        <w:rPr>
          <w:szCs w:val="22"/>
          <w:lang w:val="mt-MT"/>
        </w:rPr>
        <w:t> % u kumparatur attiv 2</w:t>
      </w:r>
      <w:r w:rsidR="00F925A8">
        <w:rPr>
          <w:szCs w:val="22"/>
          <w:lang w:val="mt-MT"/>
        </w:rPr>
        <w:t>.2</w:t>
      </w:r>
      <w:r>
        <w:rPr>
          <w:szCs w:val="22"/>
          <w:lang w:val="mt-MT"/>
        </w:rPr>
        <w:t> %, meta mqabbel ma’ 9</w:t>
      </w:r>
      <w:r w:rsidR="00F925A8">
        <w:rPr>
          <w:szCs w:val="22"/>
          <w:lang w:val="mt-MT"/>
        </w:rPr>
        <w:t>.3 </w:t>
      </w:r>
      <w:r>
        <w:rPr>
          <w:szCs w:val="22"/>
          <w:lang w:val="mt-MT"/>
        </w:rPr>
        <w:t>% fil-grupp tal-plaċebo).</w:t>
      </w:r>
    </w:p>
    <w:p w:rsidR="003E0E47" w:rsidRDefault="003E0E47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3E0E47" w:rsidRDefault="00EF22A1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>
        <w:rPr>
          <w:szCs w:val="22"/>
          <w:lang w:val="mt-MT"/>
        </w:rPr>
        <w:t>Bħalissa m’hemmx dejta disponibbli dwar l-effikaċja fit-tul għal Skilarence</w:t>
      </w:r>
      <w:r w:rsidR="00CF3340">
        <w:rPr>
          <w:szCs w:val="22"/>
          <w:lang w:val="mt-MT"/>
        </w:rPr>
        <w:t>,</w:t>
      </w:r>
      <w:r w:rsidR="00771A2B">
        <w:rPr>
          <w:szCs w:val="22"/>
          <w:lang w:val="mt-MT"/>
        </w:rPr>
        <w:t xml:space="preserve"> </w:t>
      </w:r>
      <w:r>
        <w:rPr>
          <w:szCs w:val="22"/>
          <w:lang w:val="mt-MT"/>
        </w:rPr>
        <w:t xml:space="preserve">madankollu, fl-istudji farmakokinetiċi u kliniċi, l-espożuuzzjoni sistemika, l-effikaċja u s-sigurtà ta’ Skilarence ntwerew li huma kumparabbli għall-kumparatur attiv li jkun fih id-dimethyl fumarate. Għalhekk, huwa raġonevoli li wieħed jistenna li l-effikaċja fit-tul ta’ Skilarence tkun wkoll kumparabbli għall-prodotti li jkun fihom id-dimetyl fumarate. Il-manteniment tal-effikaċja fit-tul ġiet deskritta b’mod tajjeb għal prodotti oħra li jkun fihom </w:t>
      </w:r>
      <w:r w:rsidR="00771A2B">
        <w:rPr>
          <w:szCs w:val="22"/>
          <w:lang w:val="mt-MT"/>
        </w:rPr>
        <w:t>dimet</w:t>
      </w:r>
      <w:r w:rsidR="00D475B9">
        <w:rPr>
          <w:szCs w:val="22"/>
          <w:lang w:val="mt-MT"/>
        </w:rPr>
        <w:t>h</w:t>
      </w:r>
      <w:r w:rsidR="00771A2B">
        <w:rPr>
          <w:szCs w:val="22"/>
          <w:lang w:val="mt-MT"/>
        </w:rPr>
        <w:t>yl fumarate</w:t>
      </w:r>
      <w:r>
        <w:rPr>
          <w:szCs w:val="22"/>
          <w:lang w:val="mt-MT"/>
        </w:rPr>
        <w:t>, u għalhekk wieħed jista’ jistenna li l-benefiċċji tal-kura li ntwerew bi Skilarence wara 16-il ġimgħa, jinżammu f’pazjenti kkurati fit-tul għal tal-inqas 24 xahar.</w:t>
      </w:r>
    </w:p>
    <w:p w:rsidR="00EF22A1" w:rsidRPr="009F28FB" w:rsidRDefault="00EF22A1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/>
        </w:rPr>
      </w:pPr>
      <w:r w:rsidRPr="009F28FB">
        <w:rPr>
          <w:szCs w:val="22"/>
          <w:u w:val="single"/>
          <w:lang w:val="mt-MT" w:bidi="mt-MT"/>
        </w:rPr>
        <w:t>Popolazzjoni pedjatrika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 w:eastAsia="zh-CN"/>
        </w:rPr>
      </w:pPr>
      <w:r w:rsidRPr="009F28FB">
        <w:rPr>
          <w:szCs w:val="22"/>
          <w:lang w:val="mt-MT" w:eastAsia="zh-CN" w:bidi="mt-MT"/>
        </w:rPr>
        <w:t>L-Aġenzija Ewropea għall-Mediċini irrinunzjat għall-obbligu li jigu ppreżentati r-riżultati tal-istudji bi Skilarence f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>kull sett tal-popolazzjoni pedjatrika f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>din l-indikazzjoni (ara</w:t>
      </w:r>
      <w:r w:rsidR="00D7239F" w:rsidRPr="009F28FB">
        <w:rPr>
          <w:szCs w:val="22"/>
          <w:lang w:val="mt-MT" w:eastAsia="zh-CN" w:bidi="mt-MT"/>
        </w:rPr>
        <w:t xml:space="preserve"> </w:t>
      </w:r>
      <w:r w:rsidR="00D3725F" w:rsidRPr="009F28FB">
        <w:rPr>
          <w:szCs w:val="22"/>
          <w:lang w:val="mt-MT" w:eastAsia="zh-CN" w:bidi="mt-MT"/>
        </w:rPr>
        <w:t>sezzjoni </w:t>
      </w:r>
      <w:r w:rsidRPr="009F28FB">
        <w:rPr>
          <w:szCs w:val="22"/>
          <w:lang w:val="mt-MT" w:eastAsia="zh-CN" w:bidi="mt-MT"/>
        </w:rPr>
        <w:t>4.2 għal informazzjoni dwar l-użu pedjatriku).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 xml:space="preserve">5.2 </w:t>
      </w:r>
      <w:r w:rsidRPr="009F28FB">
        <w:rPr>
          <w:b/>
          <w:bCs/>
          <w:szCs w:val="22"/>
          <w:lang w:val="mt-MT" w:bidi="mt-MT"/>
        </w:rPr>
        <w:tab/>
        <w:t>Tagħrif farmakokinetiku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/>
        </w:rPr>
      </w:pPr>
    </w:p>
    <w:p w:rsidR="00815D7A" w:rsidRPr="009F28FB" w:rsidRDefault="00815D7A" w:rsidP="00A4152F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/>
        </w:rPr>
      </w:pPr>
      <w:r w:rsidRPr="009F28FB">
        <w:rPr>
          <w:szCs w:val="22"/>
          <w:u w:val="single"/>
          <w:lang w:val="mt-MT" w:bidi="mt-MT"/>
        </w:rPr>
        <w:t>Assorbiment</w:t>
      </w:r>
    </w:p>
    <w:p w:rsidR="00815D7A" w:rsidRPr="009F28FB" w:rsidRDefault="00815D7A" w:rsidP="00A4152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 xml:space="preserve">Wara l-għoti mill-ħalq, il-dimethyl fumarate ma jinstabx fil-plażma għaliex malajr jiġi idrolizzat minn esterażi għall-metabolit attiv tiegħu </w:t>
      </w:r>
      <w:r w:rsidR="00755688" w:rsidRPr="009F28FB">
        <w:rPr>
          <w:szCs w:val="22"/>
          <w:lang w:val="mt-MT" w:bidi="mt-MT"/>
        </w:rPr>
        <w:t>monomethyl fumarate</w:t>
      </w:r>
      <w:r w:rsidRPr="009F28FB">
        <w:rPr>
          <w:szCs w:val="22"/>
          <w:lang w:val="mt-MT" w:bidi="mt-MT"/>
        </w:rPr>
        <w:t>. Wara l-għoti mill-ħalq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Skilarence </w:t>
      </w:r>
      <w:r w:rsidR="00455DC7">
        <w:rPr>
          <w:szCs w:val="22"/>
          <w:lang w:val="mt-MT" w:bidi="mt-MT"/>
        </w:rPr>
        <w:t xml:space="preserve">120 mg </w:t>
      </w:r>
      <w:r w:rsidRPr="009F28FB">
        <w:rPr>
          <w:szCs w:val="22"/>
          <w:lang w:val="mt-MT" w:bidi="mt-MT"/>
        </w:rPr>
        <w:t xml:space="preserve">pillola </w:t>
      </w:r>
      <w:r w:rsidR="00EF22A1">
        <w:rPr>
          <w:szCs w:val="22"/>
          <w:lang w:val="mt-MT" w:bidi="mt-MT"/>
        </w:rPr>
        <w:t>waħda</w:t>
      </w:r>
      <w:r w:rsidRPr="009F28FB">
        <w:rPr>
          <w:szCs w:val="22"/>
          <w:lang w:val="mt-MT" w:bidi="mt-MT"/>
        </w:rPr>
        <w:t xml:space="preserve">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suġġetti b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saħħithom, il-</w:t>
      </w:r>
      <w:r w:rsidR="00755688" w:rsidRPr="009F28FB">
        <w:rPr>
          <w:szCs w:val="22"/>
          <w:lang w:val="mt-MT" w:bidi="mt-MT"/>
        </w:rPr>
        <w:t>monomethyl fumarate</w:t>
      </w:r>
      <w:r w:rsidRPr="009F28FB">
        <w:rPr>
          <w:szCs w:val="22"/>
          <w:lang w:val="mt-MT" w:bidi="mt-MT"/>
        </w:rPr>
        <w:t xml:space="preserve"> laħaq konċentrazzjonijiet massimi tal-plażma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madwar </w:t>
      </w:r>
      <w:r w:rsidR="00771A2B">
        <w:rPr>
          <w:szCs w:val="22"/>
          <w:lang w:val="mt-MT"/>
        </w:rPr>
        <w:t>1325</w:t>
      </w:r>
      <w:r w:rsidR="003E0E47" w:rsidRPr="003E0E47">
        <w:rPr>
          <w:szCs w:val="22"/>
          <w:lang w:val="mt-MT"/>
        </w:rPr>
        <w:t> </w:t>
      </w:r>
      <w:r w:rsidRPr="009F28FB">
        <w:rPr>
          <w:szCs w:val="22"/>
          <w:lang w:val="mt-MT" w:bidi="mt-MT"/>
        </w:rPr>
        <w:t xml:space="preserve">ng/mL u </w:t>
      </w:r>
      <w:r w:rsidR="00771A2B">
        <w:rPr>
          <w:szCs w:val="22"/>
          <w:lang w:val="mt-MT"/>
        </w:rPr>
        <w:t>1311</w:t>
      </w:r>
      <w:r w:rsidR="003E0E47" w:rsidRPr="003E0E47">
        <w:rPr>
          <w:szCs w:val="22"/>
          <w:lang w:val="mt-MT"/>
        </w:rPr>
        <w:t> </w:t>
      </w:r>
      <w:r w:rsidRPr="009F28FB">
        <w:rPr>
          <w:szCs w:val="22"/>
          <w:lang w:val="mt-MT" w:bidi="mt-MT"/>
        </w:rPr>
        <w:t>ng/mL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kundizzjonijiet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sawm jew wara l-ikel, rispettivament. It-teħid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Skilarence mal-ikel ittardja t-t</w:t>
      </w:r>
      <w:r w:rsidRPr="009F28FB">
        <w:rPr>
          <w:szCs w:val="22"/>
          <w:vertAlign w:val="subscript"/>
          <w:lang w:val="mt-MT" w:bidi="mt-MT"/>
        </w:rPr>
        <w:t>max</w:t>
      </w:r>
      <w:r w:rsidRPr="009F28FB">
        <w:rPr>
          <w:szCs w:val="22"/>
          <w:lang w:val="mt-MT" w:bidi="mt-MT"/>
        </w:rPr>
        <w:t xml:space="preserve"> tal-</w:t>
      </w:r>
      <w:r w:rsidR="00755688" w:rsidRPr="009F28FB">
        <w:rPr>
          <w:szCs w:val="22"/>
          <w:lang w:val="mt-MT" w:bidi="mt-MT"/>
        </w:rPr>
        <w:t>monomethyl fumarate</w:t>
      </w:r>
      <w:r w:rsidRPr="009F28FB">
        <w:rPr>
          <w:szCs w:val="22"/>
          <w:lang w:val="mt-MT" w:bidi="mt-MT"/>
        </w:rPr>
        <w:t xml:space="preserve"> minn </w:t>
      </w:r>
      <w:r w:rsidR="00EF22A1">
        <w:rPr>
          <w:szCs w:val="22"/>
          <w:lang w:val="mt-MT" w:bidi="mt-MT"/>
        </w:rPr>
        <w:t>3.5</w:t>
      </w:r>
      <w:r w:rsidRPr="009F28FB">
        <w:rPr>
          <w:szCs w:val="22"/>
          <w:lang w:val="mt-MT" w:bidi="mt-MT"/>
        </w:rPr>
        <w:t xml:space="preserve"> għal </w:t>
      </w:r>
      <w:r w:rsidR="00EF22A1">
        <w:rPr>
          <w:szCs w:val="22"/>
          <w:lang w:val="mt-MT" w:bidi="mt-MT"/>
        </w:rPr>
        <w:t>9.0</w:t>
      </w:r>
      <w:r w:rsidR="00D3725F" w:rsidRPr="009F28FB">
        <w:rPr>
          <w:szCs w:val="22"/>
          <w:lang w:val="mt-MT" w:bidi="mt-MT"/>
        </w:rPr>
        <w:t> </w:t>
      </w:r>
      <w:r w:rsidRPr="009F28FB">
        <w:rPr>
          <w:szCs w:val="22"/>
          <w:lang w:val="mt-MT" w:bidi="mt-MT"/>
        </w:rPr>
        <w:t>sigħat.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/>
        </w:rPr>
      </w:pPr>
      <w:r w:rsidRPr="009F28FB">
        <w:rPr>
          <w:szCs w:val="22"/>
          <w:u w:val="single"/>
          <w:lang w:val="mt-MT" w:bidi="mt-MT"/>
        </w:rPr>
        <w:t>Distribuzzjoni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Il-legar tal-proteina tal-plażma tal-</w:t>
      </w:r>
      <w:r w:rsidR="00755688" w:rsidRPr="009F28FB">
        <w:rPr>
          <w:szCs w:val="22"/>
          <w:lang w:val="mt-MT" w:bidi="mt-MT"/>
        </w:rPr>
        <w:t>monomethyl fumarate</w:t>
      </w:r>
      <w:r w:rsidRPr="009F28FB">
        <w:rPr>
          <w:szCs w:val="22"/>
          <w:lang w:val="mt-MT" w:bidi="mt-MT"/>
        </w:rPr>
        <w:t xml:space="preserve"> huwa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madwar 50%. Dimethyl fumarate ma juri ebda </w:t>
      </w:r>
      <w:r w:rsidR="00EF22A1">
        <w:rPr>
          <w:szCs w:val="22"/>
          <w:lang w:val="mt-MT" w:bidi="mt-MT"/>
        </w:rPr>
        <w:t>affinità</w:t>
      </w:r>
      <w:r w:rsidR="00EF22A1" w:rsidRPr="009F28FB">
        <w:rPr>
          <w:szCs w:val="22"/>
          <w:lang w:val="mt-MT" w:bidi="mt-MT"/>
        </w:rPr>
        <w:t xml:space="preserve"> </w:t>
      </w:r>
      <w:r w:rsidRPr="009F28FB">
        <w:rPr>
          <w:szCs w:val="22"/>
          <w:lang w:val="mt-MT" w:bidi="mt-MT"/>
        </w:rPr>
        <w:t>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legar ma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proteini tas-seru li jistgħu jkomplu jikkontribwixxu għa</w:t>
      </w:r>
      <w:r w:rsidR="00EF22A1">
        <w:rPr>
          <w:szCs w:val="22"/>
          <w:lang w:val="mt-MT" w:bidi="mt-MT"/>
        </w:rPr>
        <w:t>ll-eliminazzjoni</w:t>
      </w:r>
      <w:r w:rsidRPr="009F28FB">
        <w:rPr>
          <w:szCs w:val="22"/>
          <w:lang w:val="mt-MT" w:bidi="mt-MT"/>
        </w:rPr>
        <w:t xml:space="preserve"> rapid</w:t>
      </w:r>
      <w:r w:rsidR="00EF22A1">
        <w:rPr>
          <w:szCs w:val="22"/>
          <w:lang w:val="mt-MT" w:bidi="mt-MT"/>
        </w:rPr>
        <w:t>a</w:t>
      </w:r>
      <w:r w:rsidRPr="009F28FB">
        <w:rPr>
          <w:szCs w:val="22"/>
          <w:lang w:val="mt-MT" w:bidi="mt-MT"/>
        </w:rPr>
        <w:t xml:space="preserve"> tiegħu fiċ-ċirkulazzjoni.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/>
        </w:rPr>
      </w:pPr>
      <w:r w:rsidRPr="009F28FB">
        <w:rPr>
          <w:szCs w:val="22"/>
          <w:u w:val="single"/>
          <w:lang w:val="mt-MT" w:bidi="mt-MT"/>
        </w:rPr>
        <w:t>Bijotrasformazzjoni</w:t>
      </w:r>
    </w:p>
    <w:p w:rsidR="00EF22A1" w:rsidRDefault="00815D7A" w:rsidP="00EE3A93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  <w:r w:rsidRPr="009F28FB">
        <w:rPr>
          <w:szCs w:val="22"/>
          <w:lang w:val="mt-MT" w:bidi="mt-MT"/>
        </w:rPr>
        <w:t xml:space="preserve">Il-bijotrasformazzjoni tal-dimethyl fumarate ma </w:t>
      </w:r>
      <w:r w:rsidR="00EF22A1">
        <w:rPr>
          <w:szCs w:val="22"/>
          <w:lang w:val="mt-MT" w:bidi="mt-MT"/>
        </w:rPr>
        <w:t>tinvolvix isoenzimi ta</w:t>
      </w:r>
      <w:r w:rsidRPr="009F28FB">
        <w:rPr>
          <w:szCs w:val="22"/>
          <w:lang w:val="mt-MT" w:bidi="mt-MT"/>
        </w:rPr>
        <w:t>ċ-ċitokroma P450. L-istudji</w:t>
      </w:r>
      <w:r w:rsidRPr="009F28FB">
        <w:rPr>
          <w:i/>
          <w:iCs/>
          <w:szCs w:val="22"/>
          <w:lang w:val="mt-MT" w:bidi="mt-MT"/>
        </w:rPr>
        <w:t xml:space="preserve"> in vitro</w:t>
      </w:r>
      <w:r w:rsidRPr="009F28FB">
        <w:rPr>
          <w:szCs w:val="22"/>
          <w:lang w:val="mt-MT" w:bidi="mt-MT"/>
        </w:rPr>
        <w:t xml:space="preserve"> wrew li l</w:t>
      </w:r>
      <w:r w:rsidR="00E56966">
        <w:rPr>
          <w:szCs w:val="22"/>
          <w:lang w:val="mt-MT" w:bidi="mt-MT"/>
        </w:rPr>
        <w:t>-</w:t>
      </w:r>
      <w:r w:rsidR="00755688" w:rsidRPr="009F28FB">
        <w:rPr>
          <w:szCs w:val="22"/>
          <w:lang w:val="mt-MT" w:bidi="mt-MT"/>
        </w:rPr>
        <w:t>monomethyl fumarate</w:t>
      </w:r>
      <w:r w:rsidRPr="009F28FB">
        <w:rPr>
          <w:szCs w:val="22"/>
          <w:lang w:val="mt-MT" w:bidi="mt-MT"/>
        </w:rPr>
        <w:t xml:space="preserve"> </w:t>
      </w:r>
      <w:r w:rsidR="00EF22A1">
        <w:rPr>
          <w:szCs w:val="22"/>
          <w:lang w:val="mt-MT" w:bidi="mt-MT"/>
        </w:rPr>
        <w:t>fid-doża terapewtika ma jinibixxix jew ma jinduċix kwalunkwe enzima taċ-ċitokroma P450, dan mhuwiex sottostrat jew inibitur ta’ P-glikoproteina u mhuwiex inibitur tal-aktar trasportaturi komuni tal-effluss jew tat-teħid.</w:t>
      </w:r>
      <w:r w:rsidR="00EE3A93">
        <w:rPr>
          <w:szCs w:val="22"/>
          <w:lang w:val="mt-MT" w:bidi="mt-MT"/>
        </w:rPr>
        <w:t xml:space="preserve"> Studji </w:t>
      </w:r>
      <w:r w:rsidR="00EE3A93" w:rsidRPr="00EE3A93">
        <w:rPr>
          <w:i/>
          <w:iCs/>
          <w:szCs w:val="22"/>
          <w:lang w:val="mt-MT" w:bidi="mt-MT"/>
        </w:rPr>
        <w:t>in vitro</w:t>
      </w:r>
      <w:r w:rsidR="00EE3A93">
        <w:rPr>
          <w:szCs w:val="22"/>
          <w:lang w:val="mt-MT" w:bidi="mt-MT"/>
        </w:rPr>
        <w:t xml:space="preserve"> urew li </w:t>
      </w:r>
      <w:r w:rsidR="00EE3A93" w:rsidRPr="00EE3A93">
        <w:rPr>
          <w:iCs/>
          <w:szCs w:val="22"/>
          <w:shd w:val="clear" w:color="auto" w:fill="FFFFFF"/>
          <w:lang w:val="mt-MT"/>
        </w:rPr>
        <w:t xml:space="preserve">dimethyl fumarate f’doża terapewtika ma jinibixxix CYP3A4/5 u BCRP u huwa inibitur dgħajjef </w:t>
      </w:r>
      <w:r w:rsidR="00EE3A93">
        <w:rPr>
          <w:iCs/>
          <w:szCs w:val="22"/>
          <w:shd w:val="clear" w:color="auto" w:fill="FFFFFF"/>
          <w:lang w:val="mt-MT"/>
        </w:rPr>
        <w:t xml:space="preserve">ta’ </w:t>
      </w:r>
      <w:r w:rsidR="00EE3A93" w:rsidRPr="00EE3A93">
        <w:rPr>
          <w:iCs/>
          <w:szCs w:val="22"/>
          <w:shd w:val="clear" w:color="auto" w:fill="FFFFFF"/>
          <w:lang w:val="mt-MT"/>
        </w:rPr>
        <w:t>P-glycoprotein.</w:t>
      </w:r>
    </w:p>
    <w:p w:rsidR="00EF22A1" w:rsidRDefault="00EF22A1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</w:p>
    <w:p w:rsidR="00815D7A" w:rsidRPr="009F28FB" w:rsidRDefault="00EF22A1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>
        <w:rPr>
          <w:szCs w:val="22"/>
          <w:lang w:val="mt-MT" w:bidi="mt-MT"/>
        </w:rPr>
        <w:t xml:space="preserve">L-istudju </w:t>
      </w:r>
      <w:r w:rsidR="001B742A" w:rsidRPr="001B742A">
        <w:rPr>
          <w:i/>
          <w:szCs w:val="22"/>
          <w:lang w:val="mt-MT" w:bidi="mt-MT"/>
        </w:rPr>
        <w:t>in vitro</w:t>
      </w:r>
      <w:r>
        <w:rPr>
          <w:szCs w:val="22"/>
          <w:lang w:val="mt-MT" w:bidi="mt-MT"/>
        </w:rPr>
        <w:t xml:space="preserve"> wrew li l-idroliżi ta’ dimethyl fumarate </w:t>
      </w:r>
      <w:r w:rsidR="00815D7A" w:rsidRPr="009F28FB">
        <w:rPr>
          <w:szCs w:val="22"/>
          <w:lang w:val="mt-MT" w:bidi="mt-MT"/>
        </w:rPr>
        <w:t xml:space="preserve">għal </w:t>
      </w:r>
      <w:r w:rsidR="00755688" w:rsidRPr="009F28FB">
        <w:rPr>
          <w:szCs w:val="22"/>
          <w:lang w:val="mt-MT" w:bidi="mt-MT"/>
        </w:rPr>
        <w:t>monomethyl fumarate</w:t>
      </w:r>
      <w:r w:rsidR="00815D7A" w:rsidRPr="009F28FB">
        <w:rPr>
          <w:szCs w:val="22"/>
          <w:lang w:val="mt-MT" w:bidi="mt-MT"/>
        </w:rPr>
        <w:t xml:space="preserve"> sseħħ malajr f</w:t>
      </w:r>
      <w:r w:rsidR="00136B1E" w:rsidRPr="009F28FB">
        <w:rPr>
          <w:szCs w:val="22"/>
          <w:lang w:val="mt-MT" w:bidi="mt-MT"/>
        </w:rPr>
        <w:t>’</w:t>
      </w:r>
      <w:r w:rsidR="00815D7A" w:rsidRPr="009F28FB">
        <w:rPr>
          <w:szCs w:val="22"/>
          <w:lang w:val="mt-MT" w:bidi="mt-MT"/>
        </w:rPr>
        <w:t>pH 8 (pH fl-intestin</w:t>
      </w:r>
      <w:r>
        <w:rPr>
          <w:szCs w:val="22"/>
          <w:lang w:val="mt-MT" w:bidi="mt-MT"/>
        </w:rPr>
        <w:t>a</w:t>
      </w:r>
      <w:r w:rsidR="00F75652">
        <w:rPr>
          <w:szCs w:val="22"/>
          <w:lang w:val="mt-MT" w:bidi="mt-MT"/>
        </w:rPr>
        <w:t xml:space="preserve"> ż-żgħira</w:t>
      </w:r>
      <w:r w:rsidR="00815D7A" w:rsidRPr="009F28FB">
        <w:rPr>
          <w:szCs w:val="22"/>
          <w:lang w:val="mt-MT" w:bidi="mt-MT"/>
        </w:rPr>
        <w:t>), iżda mhux f</w:t>
      </w:r>
      <w:r w:rsidR="00136B1E" w:rsidRPr="009F28FB">
        <w:rPr>
          <w:szCs w:val="22"/>
          <w:lang w:val="mt-MT" w:bidi="mt-MT"/>
        </w:rPr>
        <w:t>’</w:t>
      </w:r>
      <w:r w:rsidR="00815D7A" w:rsidRPr="009F28FB">
        <w:rPr>
          <w:szCs w:val="22"/>
          <w:lang w:val="mt-MT" w:bidi="mt-MT"/>
        </w:rPr>
        <w:t xml:space="preserve">pH 1 (pH fl-istonku). Parti minn dimethyl fumarate totali tiġi idrolizzata </w:t>
      </w:r>
      <w:r>
        <w:rPr>
          <w:szCs w:val="22"/>
          <w:lang w:val="mt-MT" w:bidi="mt-MT"/>
        </w:rPr>
        <w:t>mill-</w:t>
      </w:r>
      <w:r w:rsidR="00815D7A" w:rsidRPr="009F28FB">
        <w:rPr>
          <w:szCs w:val="22"/>
          <w:lang w:val="mt-MT" w:bidi="mt-MT"/>
        </w:rPr>
        <w:t xml:space="preserve">esterasi u l-milieu alkalin tal-intestin iż-żgħir, filwaqt li l-bqija tidħol fid-demm tal-vina portali. </w:t>
      </w:r>
      <w:r>
        <w:rPr>
          <w:szCs w:val="22"/>
          <w:lang w:val="mt-MT" w:bidi="mt-MT"/>
        </w:rPr>
        <w:t xml:space="preserve">Studji ulterjuri wrew li </w:t>
      </w:r>
      <w:r w:rsidR="00815D7A" w:rsidRPr="009F28FB">
        <w:rPr>
          <w:szCs w:val="22"/>
          <w:lang w:val="mt-MT" w:bidi="mt-MT"/>
        </w:rPr>
        <w:t>dimethyl fumarate</w:t>
      </w:r>
      <w:r>
        <w:rPr>
          <w:szCs w:val="22"/>
          <w:lang w:val="mt-MT" w:bidi="mt-MT"/>
        </w:rPr>
        <w:t xml:space="preserve"> (u sa ċertu punt anqas </w:t>
      </w:r>
      <w:r w:rsidRPr="009F28FB">
        <w:rPr>
          <w:szCs w:val="22"/>
          <w:lang w:val="mt-MT" w:bidi="mt-MT"/>
        </w:rPr>
        <w:t>monomethyl fumarate</w:t>
      </w:r>
      <w:r>
        <w:rPr>
          <w:szCs w:val="22"/>
          <w:lang w:val="mt-MT" w:bidi="mt-MT"/>
        </w:rPr>
        <w:t>)</w:t>
      </w:r>
      <w:r w:rsidR="00815D7A" w:rsidRPr="009F28FB">
        <w:rPr>
          <w:szCs w:val="22"/>
          <w:lang w:val="mt-MT" w:bidi="mt-MT"/>
        </w:rPr>
        <w:t xml:space="preserve"> </w:t>
      </w:r>
      <w:r>
        <w:rPr>
          <w:szCs w:val="22"/>
          <w:lang w:val="mt-MT" w:bidi="mt-MT"/>
        </w:rPr>
        <w:t>j</w:t>
      </w:r>
      <w:r w:rsidR="00815D7A" w:rsidRPr="009F28FB">
        <w:rPr>
          <w:szCs w:val="22"/>
          <w:lang w:val="mt-MT" w:bidi="mt-MT"/>
        </w:rPr>
        <w:t xml:space="preserve">irreaġixxi </w:t>
      </w:r>
      <w:r>
        <w:rPr>
          <w:szCs w:val="22"/>
          <w:lang w:val="mt-MT" w:bidi="mt-MT"/>
        </w:rPr>
        <w:t xml:space="preserve">parzjalment </w:t>
      </w:r>
      <w:r w:rsidR="00815D7A" w:rsidRPr="009F28FB">
        <w:rPr>
          <w:szCs w:val="22"/>
          <w:lang w:val="mt-MT" w:bidi="mt-MT"/>
        </w:rPr>
        <w:t xml:space="preserve">mal-glutatjon imnaqqas u </w:t>
      </w:r>
      <w:r>
        <w:rPr>
          <w:szCs w:val="22"/>
          <w:lang w:val="mt-MT" w:bidi="mt-MT"/>
        </w:rPr>
        <w:t>j</w:t>
      </w:r>
      <w:r w:rsidR="00815D7A" w:rsidRPr="009F28FB">
        <w:rPr>
          <w:szCs w:val="22"/>
          <w:lang w:val="mt-MT" w:bidi="mt-MT"/>
        </w:rPr>
        <w:t xml:space="preserve">ifforma addott tal-glutatjon. </w:t>
      </w:r>
      <w:r>
        <w:rPr>
          <w:szCs w:val="22"/>
          <w:lang w:val="mt-MT" w:bidi="mt-MT"/>
        </w:rPr>
        <w:t xml:space="preserve">Dawn l-addotti nstabu fi studji fuq l-annimali fil-mukuża tal-firien u sa ċertu punt anqas </w:t>
      </w:r>
      <w:r w:rsidRPr="00EF22A1">
        <w:rPr>
          <w:szCs w:val="22"/>
          <w:lang w:val="mt-MT" w:bidi="mt-MT"/>
        </w:rPr>
        <w:t xml:space="preserve">fid-demm tal-vina portali. </w:t>
      </w:r>
      <w:r>
        <w:rPr>
          <w:szCs w:val="22"/>
          <w:lang w:val="mt-MT" w:bidi="mt-MT"/>
        </w:rPr>
        <w:t xml:space="preserve">Madankollu, dimethyl fumarate mhux konjugat ma jistax jinstab fil-plażma tal-annimali jew tal-pazjenti psorjatiċi wara l-għoti mill-ħalq. </w:t>
      </w:r>
      <w:r w:rsidR="00E56966">
        <w:rPr>
          <w:szCs w:val="22"/>
          <w:lang w:val="mt-MT" w:bidi="mt-MT"/>
        </w:rPr>
        <w:t xml:space="preserve">F’kuntrast, monomethyl fumarate mhux konjugat jinstab fil-plażma. </w:t>
      </w:r>
      <w:r w:rsidR="00815D7A" w:rsidRPr="009F28FB">
        <w:rPr>
          <w:szCs w:val="22"/>
          <w:lang w:val="mt-MT" w:bidi="mt-MT"/>
        </w:rPr>
        <w:t xml:space="preserve">Iseħħ metaboliżmu ulterjuri </w:t>
      </w:r>
      <w:r>
        <w:rPr>
          <w:szCs w:val="22"/>
          <w:lang w:val="mt-MT" w:bidi="mt-MT"/>
        </w:rPr>
        <w:t>permezz ta’ ossidazzjoni mi</w:t>
      </w:r>
      <w:r w:rsidR="00815D7A" w:rsidRPr="009F28FB">
        <w:rPr>
          <w:szCs w:val="22"/>
          <w:lang w:val="mt-MT" w:bidi="mt-MT"/>
        </w:rPr>
        <w:t xml:space="preserve">ċ-ċiklu tal-aċidu trikarbossiliku, li </w:t>
      </w:r>
      <w:r>
        <w:rPr>
          <w:szCs w:val="22"/>
          <w:lang w:val="mt-MT" w:bidi="mt-MT"/>
        </w:rPr>
        <w:t xml:space="preserve">jifforma </w:t>
      </w:r>
      <w:r w:rsidR="00815D7A" w:rsidRPr="009F28FB">
        <w:rPr>
          <w:szCs w:val="22"/>
          <w:lang w:val="mt-MT" w:bidi="mt-MT"/>
        </w:rPr>
        <w:t>diossidu tal-karbonju</w:t>
      </w:r>
      <w:r>
        <w:rPr>
          <w:szCs w:val="22"/>
          <w:lang w:val="mt-MT" w:bidi="mt-MT"/>
        </w:rPr>
        <w:t xml:space="preserve"> u ilma</w:t>
      </w:r>
      <w:r w:rsidR="00815D7A" w:rsidRPr="009F28FB">
        <w:rPr>
          <w:szCs w:val="22"/>
          <w:lang w:val="mt-MT" w:bidi="mt-MT"/>
        </w:rPr>
        <w:t>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ind w:right="-2"/>
        <w:rPr>
          <w:szCs w:val="22"/>
          <w:u w:val="single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/>
        </w:rPr>
      </w:pPr>
      <w:r w:rsidRPr="009F28FB">
        <w:rPr>
          <w:szCs w:val="22"/>
          <w:u w:val="single"/>
          <w:lang w:val="mt-MT" w:bidi="mt-MT"/>
        </w:rPr>
        <w:t>Eliminazzjoni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Il-ħruġ man-nifs tas-CO</w:t>
      </w:r>
      <w:r w:rsidRPr="009F28FB">
        <w:rPr>
          <w:szCs w:val="22"/>
          <w:vertAlign w:val="subscript"/>
          <w:lang w:val="mt-MT" w:bidi="mt-MT"/>
        </w:rPr>
        <w:t>2</w:t>
      </w:r>
      <w:r w:rsidRPr="009F28FB">
        <w:rPr>
          <w:szCs w:val="22"/>
          <w:lang w:val="mt-MT" w:bidi="mt-MT"/>
        </w:rPr>
        <w:t xml:space="preserve"> li jirriżulta mill-metaboliżmu tal-monomethyl fumarate huwa r-rotta primarja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eliminazzjoni; ammonti żgħar biss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monomethyl fumarate intatt jitneħħew mal</w:t>
      </w:r>
      <w:r w:rsidR="00F3591A">
        <w:rPr>
          <w:szCs w:val="22"/>
          <w:lang w:val="mt-MT" w:bidi="mt-MT"/>
        </w:rPr>
        <w:t>-</w:t>
      </w:r>
      <w:r w:rsidRPr="009F28FB">
        <w:rPr>
          <w:szCs w:val="22"/>
          <w:lang w:val="mt-MT" w:bidi="mt-MT"/>
        </w:rPr>
        <w:t>urina</w:t>
      </w:r>
      <w:r w:rsidR="00F3591A">
        <w:rPr>
          <w:szCs w:val="22"/>
          <w:lang w:val="mt-MT" w:bidi="mt-MT"/>
        </w:rPr>
        <w:t xml:space="preserve"> </w:t>
      </w:r>
      <w:r w:rsidRPr="009F28FB">
        <w:rPr>
          <w:szCs w:val="22"/>
          <w:lang w:val="mt-MT" w:bidi="mt-MT"/>
        </w:rPr>
        <w:t>jew mar-rawt. Il-porzjon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dimethyl fumarate li jirreaġixxi mal-glutatjon, li jifforma addott tal-glutatjon, jiġi metabolizzat iktar għall-aċidu merkapturiku tiegħu, li jitneħħa mal-urina.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  <w:r w:rsidRPr="009F28FB">
        <w:rPr>
          <w:szCs w:val="22"/>
          <w:lang w:val="mt-MT" w:bidi="mt-MT"/>
        </w:rPr>
        <w:t xml:space="preserve">In-nofs ħajja </w:t>
      </w:r>
      <w:r w:rsidR="00EF22A1">
        <w:rPr>
          <w:szCs w:val="22"/>
          <w:lang w:val="mt-MT" w:bidi="mt-MT"/>
        </w:rPr>
        <w:t xml:space="preserve">apparenti </w:t>
      </w:r>
      <w:r w:rsidRPr="009F28FB">
        <w:rPr>
          <w:szCs w:val="22"/>
          <w:lang w:val="mt-MT" w:bidi="mt-MT"/>
        </w:rPr>
        <w:t xml:space="preserve">tal-eliminazzjoni terminali tal-monomethyl fumarate </w:t>
      </w:r>
      <w:r w:rsidR="00EF22A1">
        <w:rPr>
          <w:szCs w:val="22"/>
          <w:lang w:val="mt-MT" w:bidi="mt-MT"/>
        </w:rPr>
        <w:t>hija</w:t>
      </w:r>
      <w:r w:rsidR="00EF22A1" w:rsidRPr="009F28FB">
        <w:rPr>
          <w:szCs w:val="22"/>
          <w:lang w:val="mt-MT" w:bidi="mt-MT"/>
        </w:rPr>
        <w:t xml:space="preserve"> </w:t>
      </w:r>
      <w:r w:rsidRPr="009F28FB">
        <w:rPr>
          <w:szCs w:val="22"/>
          <w:lang w:val="mt-MT" w:bidi="mt-MT"/>
        </w:rPr>
        <w:t>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</w:t>
      </w:r>
      <w:r w:rsidR="00EF22A1">
        <w:rPr>
          <w:szCs w:val="22"/>
          <w:lang w:val="mt-MT" w:bidi="mt-MT"/>
        </w:rPr>
        <w:t>madwar sagħtejn.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/>
        </w:rPr>
      </w:pPr>
      <w:r w:rsidRPr="009F28FB">
        <w:rPr>
          <w:szCs w:val="22"/>
          <w:u w:val="single"/>
          <w:lang w:val="mt-MT" w:bidi="mt-MT"/>
        </w:rPr>
        <w:t>Linearità/nuqqas ta</w:t>
      </w:r>
      <w:r w:rsidR="00136B1E" w:rsidRPr="009F28FB">
        <w:rPr>
          <w:szCs w:val="22"/>
          <w:u w:val="single"/>
          <w:lang w:val="mt-MT" w:bidi="mt-MT"/>
        </w:rPr>
        <w:t>’</w:t>
      </w:r>
      <w:r w:rsidRPr="009F28FB">
        <w:rPr>
          <w:szCs w:val="22"/>
          <w:u w:val="single"/>
          <w:lang w:val="mt-MT" w:bidi="mt-MT"/>
        </w:rPr>
        <w:t xml:space="preserve"> linearità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 xml:space="preserve">Minkejja l-varjabbiltà </w:t>
      </w:r>
      <w:r w:rsidR="00EF22A1">
        <w:rPr>
          <w:szCs w:val="22"/>
          <w:lang w:val="mt-MT" w:bidi="mt-MT"/>
        </w:rPr>
        <w:t xml:space="preserve">għolja </w:t>
      </w:r>
      <w:r w:rsidRPr="009F28FB">
        <w:rPr>
          <w:szCs w:val="22"/>
          <w:lang w:val="mt-MT" w:bidi="mt-MT"/>
        </w:rPr>
        <w:t>bejn is-suġġetti, l-espożizzjoni mkejla bħala AUC u C</w:t>
      </w:r>
      <w:r w:rsidRPr="009F28FB">
        <w:rPr>
          <w:szCs w:val="22"/>
          <w:vertAlign w:val="subscript"/>
          <w:lang w:val="mt-MT" w:bidi="mt-MT"/>
        </w:rPr>
        <w:t>max</w:t>
      </w:r>
      <w:r w:rsidRPr="009F28FB">
        <w:rPr>
          <w:szCs w:val="22"/>
          <w:lang w:val="mt-MT" w:bidi="mt-MT"/>
        </w:rPr>
        <w:t xml:space="preserve"> ġeneralment kienet proporzjonata għad-doża wara l-għoti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doża waħda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4 x pilloli tat-30</w:t>
      </w:r>
      <w:r w:rsidR="00D3725F" w:rsidRPr="009F28FB">
        <w:rPr>
          <w:szCs w:val="22"/>
          <w:lang w:val="mt-MT" w:bidi="mt-MT"/>
        </w:rPr>
        <w:t> mg</w:t>
      </w:r>
      <w:r w:rsidRPr="009F28FB">
        <w:rPr>
          <w:szCs w:val="22"/>
          <w:lang w:val="mt-MT" w:bidi="mt-MT"/>
        </w:rPr>
        <w:t xml:space="preserve"> fumarat dimetil (doża totali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120</w:t>
      </w:r>
      <w:r w:rsidR="00D3725F" w:rsidRPr="009F28FB">
        <w:rPr>
          <w:szCs w:val="22"/>
          <w:lang w:val="mt-MT" w:bidi="mt-MT"/>
        </w:rPr>
        <w:t> mg</w:t>
      </w:r>
      <w:r w:rsidRPr="009F28FB">
        <w:rPr>
          <w:szCs w:val="22"/>
          <w:lang w:val="mt-MT" w:bidi="mt-MT"/>
        </w:rPr>
        <w:t>) u 2 x pilloli tal-120</w:t>
      </w:r>
      <w:r w:rsidR="00D3725F" w:rsidRPr="009F28FB">
        <w:rPr>
          <w:szCs w:val="22"/>
          <w:lang w:val="mt-MT" w:bidi="mt-MT"/>
        </w:rPr>
        <w:t> mg</w:t>
      </w:r>
      <w:r w:rsidRPr="009F28FB">
        <w:rPr>
          <w:szCs w:val="22"/>
          <w:lang w:val="mt-MT" w:bidi="mt-MT"/>
        </w:rPr>
        <w:t xml:space="preserve"> dimethyl fumarate (doża totali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240</w:t>
      </w:r>
      <w:r w:rsidR="00D3725F" w:rsidRPr="009F28FB">
        <w:rPr>
          <w:szCs w:val="22"/>
          <w:lang w:val="mt-MT" w:bidi="mt-MT"/>
        </w:rPr>
        <w:t> mg</w:t>
      </w:r>
      <w:r w:rsidRPr="009F28FB">
        <w:rPr>
          <w:szCs w:val="22"/>
          <w:lang w:val="mt-MT" w:bidi="mt-MT"/>
        </w:rPr>
        <w:t>).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iCs/>
          <w:szCs w:val="22"/>
          <w:u w:val="single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/>
        </w:rPr>
      </w:pPr>
      <w:r w:rsidRPr="009F28FB">
        <w:rPr>
          <w:szCs w:val="22"/>
          <w:u w:val="single"/>
          <w:lang w:val="mt-MT" w:bidi="mt-MT"/>
        </w:rPr>
        <w:t>Indeboliment renali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 xml:space="preserve">Ma </w:t>
      </w:r>
      <w:r w:rsidR="00EF22A1">
        <w:rPr>
          <w:szCs w:val="22"/>
          <w:lang w:val="mt-MT" w:bidi="mt-MT"/>
        </w:rPr>
        <w:t>twettaq l-</w:t>
      </w:r>
      <w:r w:rsidRPr="009F28FB">
        <w:rPr>
          <w:szCs w:val="22"/>
          <w:lang w:val="mt-MT" w:bidi="mt-MT"/>
        </w:rPr>
        <w:t xml:space="preserve">ebda </w:t>
      </w:r>
      <w:r w:rsidR="00EF22A1">
        <w:rPr>
          <w:szCs w:val="22"/>
          <w:lang w:val="mt-MT" w:bidi="mt-MT"/>
        </w:rPr>
        <w:t xml:space="preserve">studju speċifiku </w:t>
      </w:r>
      <w:r w:rsidRPr="009F28FB">
        <w:rPr>
          <w:szCs w:val="22"/>
          <w:lang w:val="mt-MT" w:bidi="mt-MT"/>
        </w:rPr>
        <w:t>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pazjenti b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indeboliment renali. Madankollu, peress li l-eliminazzjoni renali għandha rwol minuri fl-ikklirjar totali mill-plażma, mhuwiex probabbli li l-indeboliment renali </w:t>
      </w:r>
      <w:r w:rsidR="00EF22A1">
        <w:rPr>
          <w:szCs w:val="22"/>
          <w:lang w:val="mt-MT" w:bidi="mt-MT"/>
        </w:rPr>
        <w:t xml:space="preserve">jista’ </w:t>
      </w:r>
      <w:r w:rsidRPr="009F28FB">
        <w:rPr>
          <w:szCs w:val="22"/>
          <w:lang w:val="mt-MT" w:bidi="mt-MT"/>
        </w:rPr>
        <w:t>jaffettwa l-karatteristiċi farmakokinetiċi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</w:t>
      </w:r>
      <w:r w:rsidR="00EF22A1">
        <w:rPr>
          <w:szCs w:val="22"/>
          <w:lang w:val="mt-MT" w:bidi="mt-MT"/>
        </w:rPr>
        <w:t>Skilarence (ara sezzjoni 4.2)</w:t>
      </w:r>
      <w:r w:rsidRPr="009F28FB">
        <w:rPr>
          <w:szCs w:val="22"/>
          <w:lang w:val="mt-MT" w:bidi="mt-MT"/>
        </w:rPr>
        <w:t>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/>
        </w:rPr>
      </w:pPr>
      <w:r w:rsidRPr="009F28FB">
        <w:rPr>
          <w:szCs w:val="22"/>
          <w:u w:val="single"/>
          <w:lang w:val="mt-MT" w:bidi="mt-MT"/>
        </w:rPr>
        <w:t>Indeboliment epatiku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 xml:space="preserve">Ma </w:t>
      </w:r>
      <w:r w:rsidR="00EF22A1">
        <w:rPr>
          <w:szCs w:val="22"/>
          <w:lang w:val="mt-MT" w:bidi="mt-MT"/>
        </w:rPr>
        <w:t>twettaq l-</w:t>
      </w:r>
      <w:r w:rsidRPr="009F28FB">
        <w:rPr>
          <w:szCs w:val="22"/>
          <w:lang w:val="mt-MT" w:bidi="mt-MT"/>
        </w:rPr>
        <w:t xml:space="preserve">ebda </w:t>
      </w:r>
      <w:r w:rsidR="00EF22A1">
        <w:rPr>
          <w:szCs w:val="22"/>
          <w:lang w:val="mt-MT" w:bidi="mt-MT"/>
        </w:rPr>
        <w:t xml:space="preserve">studju speċifiku </w:t>
      </w:r>
      <w:r w:rsidRPr="009F28FB">
        <w:rPr>
          <w:szCs w:val="22"/>
          <w:lang w:val="mt-MT" w:bidi="mt-MT"/>
        </w:rPr>
        <w:t>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pazjenti b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indeboliment epatiku. Madankollu, peress li d-dimethyl fumarate jiġi metabolizzat b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esterasi </w:t>
      </w:r>
      <w:r w:rsidR="00EF22A1">
        <w:rPr>
          <w:szCs w:val="22"/>
          <w:lang w:val="mt-MT" w:bidi="mt-MT"/>
        </w:rPr>
        <w:t xml:space="preserve">u b’milieu alkalin tal-intestina ż-żgħira </w:t>
      </w:r>
      <w:r w:rsidRPr="009F28FB">
        <w:rPr>
          <w:szCs w:val="22"/>
          <w:lang w:val="mt-MT" w:bidi="mt-MT"/>
        </w:rPr>
        <w:t xml:space="preserve">mingħajr l-involviment taċ-ċitokroma P450, </w:t>
      </w:r>
      <w:r w:rsidR="00EF22A1">
        <w:rPr>
          <w:szCs w:val="22"/>
          <w:lang w:val="mt-MT" w:bidi="mt-MT"/>
        </w:rPr>
        <w:t xml:space="preserve">mhuwiex </w:t>
      </w:r>
      <w:r w:rsidRPr="009F28FB">
        <w:rPr>
          <w:szCs w:val="22"/>
          <w:lang w:val="mt-MT" w:bidi="mt-MT"/>
        </w:rPr>
        <w:t xml:space="preserve">mistenni </w:t>
      </w:r>
      <w:r w:rsidR="00EF22A1">
        <w:rPr>
          <w:szCs w:val="22"/>
          <w:lang w:val="mt-MT" w:bidi="mt-MT"/>
        </w:rPr>
        <w:t xml:space="preserve">li l-indeboliment epatiku jinfluwenza </w:t>
      </w:r>
      <w:r w:rsidRPr="009F28FB">
        <w:rPr>
          <w:szCs w:val="22"/>
          <w:lang w:val="mt-MT" w:bidi="mt-MT"/>
        </w:rPr>
        <w:t xml:space="preserve">l-espożizzjoni </w:t>
      </w:r>
      <w:r w:rsidR="00EF22A1">
        <w:rPr>
          <w:szCs w:val="22"/>
          <w:lang w:val="mt-MT" w:bidi="mt-MT"/>
        </w:rPr>
        <w:t>(ara sezzjoni 4.2)</w:t>
      </w:r>
      <w:r w:rsidRPr="009F28FB">
        <w:rPr>
          <w:szCs w:val="22"/>
          <w:lang w:val="mt-MT" w:bidi="mt-MT"/>
        </w:rPr>
        <w:t>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ind w:right="-2"/>
        <w:rPr>
          <w:iCs/>
          <w:szCs w:val="22"/>
          <w:lang w:val="mt-MT"/>
        </w:rPr>
      </w:pPr>
    </w:p>
    <w:p w:rsidR="00815D7A" w:rsidRPr="004B46FA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b/>
          <w:bCs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5.3</w:t>
      </w:r>
      <w:r w:rsidRPr="009F28FB">
        <w:rPr>
          <w:b/>
          <w:bCs/>
          <w:szCs w:val="22"/>
          <w:lang w:val="mt-MT" w:bidi="mt-MT"/>
        </w:rPr>
        <w:tab/>
        <w:t>Tagħrif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qabel l-użu kliniku dwar is-sigurtà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EF22A1" w:rsidRDefault="001B742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1B742A">
        <w:rPr>
          <w:szCs w:val="22"/>
          <w:lang w:val="mt-MT" w:bidi="mt-MT"/>
        </w:rPr>
        <w:t>Dejta dwar is</w:t>
      </w:r>
      <w:r w:rsidR="003E0E47" w:rsidRPr="003E0E47">
        <w:rPr>
          <w:lang w:val="mt-MT"/>
        </w:rPr>
        <w:t>-sikurezza farmakoloġika</w:t>
      </w:r>
      <w:r w:rsidRPr="001B742A">
        <w:rPr>
          <w:szCs w:val="22"/>
          <w:lang w:val="mt-MT" w:bidi="mt-MT"/>
        </w:rPr>
        <w:t xml:space="preserve"> mhux klinika u l-ġenotossiċità ma turi l-ebda periklu speċjali għall-bninedem</w:t>
      </w:r>
      <w:r w:rsidR="00F75652">
        <w:rPr>
          <w:szCs w:val="22"/>
          <w:lang w:val="mt-MT" w:bidi="mt-MT"/>
        </w:rPr>
        <w:t>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/>
        </w:rPr>
      </w:pPr>
      <w:r w:rsidRPr="009F28FB">
        <w:rPr>
          <w:szCs w:val="22"/>
          <w:u w:val="single"/>
          <w:lang w:val="mt-MT" w:bidi="mt-MT"/>
        </w:rPr>
        <w:t>Tossikoloġija</w:t>
      </w:r>
    </w:p>
    <w:p w:rsidR="003E0E47" w:rsidRDefault="00815D7A" w:rsidP="003E0E47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Il-kilwa ġiet identifikata bħala organiku primarjament fil-mira tat-tossiċità fi studji mhux kliniċi. Is-sejbiet renali f</w:t>
      </w:r>
      <w:r w:rsidR="00EF22A1">
        <w:rPr>
          <w:szCs w:val="22"/>
          <w:lang w:val="mt-MT" w:bidi="mt-MT"/>
        </w:rPr>
        <w:t xml:space="preserve">il-klieb </w:t>
      </w:r>
      <w:r w:rsidRPr="009F28FB">
        <w:rPr>
          <w:szCs w:val="22"/>
          <w:lang w:val="mt-MT" w:bidi="mt-MT"/>
        </w:rPr>
        <w:t>kienu jinkludu ipertrofija tubulari minima sa moderata, żieda fl-inċidenza u s-severità tal-vakuolazzjoni tubulari u deġenerazzjoni tubulari minima sa ħafifa, li tqiesu tossikoloġikament relevanti.</w:t>
      </w:r>
      <w:r w:rsidR="003E0E47" w:rsidRPr="003E0E47">
        <w:rPr>
          <w:lang w:val="mt-MT"/>
        </w:rPr>
        <w:t xml:space="preserve"> </w:t>
      </w:r>
      <w:r w:rsidR="00EF22A1" w:rsidRPr="00EF22A1">
        <w:rPr>
          <w:szCs w:val="22"/>
          <w:lang w:val="mt-MT" w:bidi="mt-MT"/>
        </w:rPr>
        <w:t>Il-livell bla effett ħażin osservat (NOAEL)</w:t>
      </w:r>
      <w:r w:rsidR="00EF22A1">
        <w:rPr>
          <w:szCs w:val="22"/>
          <w:lang w:val="mt-MT" w:bidi="mt-MT"/>
        </w:rPr>
        <w:t xml:space="preserve"> wara 3 xhur ta’ kura kien ta’ 30 mg/kg/jum, li jikkorrispondi għal 2.9 darbiet u 9.5 darbiet tal-espożizzjoni sistemika tal-bniedem fl-ogħla doża rakkomandata (720 mg/jum), bħala valuri ta’ AUC u </w:t>
      </w:r>
      <w:r w:rsidR="003E0E47" w:rsidRPr="003E0E47">
        <w:rPr>
          <w:szCs w:val="22"/>
          <w:lang w:val="mt-MT"/>
        </w:rPr>
        <w:t>C</w:t>
      </w:r>
      <w:r w:rsidR="003E0E47" w:rsidRPr="003E0E47">
        <w:rPr>
          <w:szCs w:val="22"/>
          <w:vertAlign w:val="subscript"/>
          <w:lang w:val="mt-MT"/>
        </w:rPr>
        <w:t>max</w:t>
      </w:r>
      <w:r w:rsidR="00EF22A1">
        <w:rPr>
          <w:szCs w:val="22"/>
          <w:lang w:val="mt-MT"/>
        </w:rPr>
        <w:t>, rispettivament.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/>
        </w:rPr>
      </w:pPr>
      <w:r w:rsidRPr="009F28FB">
        <w:rPr>
          <w:szCs w:val="22"/>
          <w:u w:val="single"/>
          <w:lang w:val="mt-MT" w:bidi="mt-MT"/>
        </w:rPr>
        <w:t>Tossiċità għar-riproduzzjoni</w:t>
      </w:r>
    </w:p>
    <w:p w:rsidR="003E0E47" w:rsidRDefault="00EF22A1" w:rsidP="003E0E47">
      <w:pPr>
        <w:keepLines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>
        <w:rPr>
          <w:szCs w:val="22"/>
          <w:lang w:val="mt-MT"/>
        </w:rPr>
        <w:t>Ma twettaq ebda studju dwar il-fertilità jew dwar l-iżvilupp ta’ qabel u ta’ wara t-twelid bi Skilarence.</w:t>
      </w:r>
    </w:p>
    <w:p w:rsidR="009B3AE8" w:rsidRDefault="009B3AE8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  <w:r w:rsidRPr="009F28FB">
        <w:rPr>
          <w:szCs w:val="22"/>
          <w:lang w:val="mt-MT" w:bidi="mt-MT"/>
        </w:rPr>
        <w:t>Ma kien hemm ebda effett fuq il-piżijiet tal-ġisem tal-fetu jew malformazzjonijiet attribwiti lill-għoti lill-ommijiet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dimethyl fumarate</w:t>
      </w:r>
      <w:r w:rsidR="00EF22A1">
        <w:rPr>
          <w:szCs w:val="22"/>
          <w:lang w:val="mt-MT" w:bidi="mt-MT"/>
        </w:rPr>
        <w:t xml:space="preserve"> matul l-istudju dwar l-iżvilupp embrijo-fetali fil-firien</w:t>
      </w:r>
      <w:r w:rsidRPr="009F28FB">
        <w:rPr>
          <w:szCs w:val="22"/>
          <w:lang w:val="mt-MT" w:bidi="mt-MT"/>
        </w:rPr>
        <w:t>. Madankollu, kien hemm numru ikbar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feti bil-varjazzjonijiet </w:t>
      </w:r>
      <w:r w:rsidR="00C56D17" w:rsidRPr="009F28FB">
        <w:rPr>
          <w:szCs w:val="22"/>
          <w:lang w:val="mt-MT" w:bidi="mt-MT"/>
        </w:rPr>
        <w:t>“</w:t>
      </w:r>
      <w:r w:rsidRPr="009F28FB">
        <w:rPr>
          <w:szCs w:val="22"/>
          <w:lang w:val="mt-MT" w:bidi="mt-MT"/>
        </w:rPr>
        <w:t>lobu tal-fwied supernumerari</w:t>
      </w:r>
      <w:r w:rsidR="00C56D17" w:rsidRPr="009F28FB">
        <w:rPr>
          <w:szCs w:val="22"/>
          <w:lang w:val="mt-MT" w:bidi="mt-MT"/>
        </w:rPr>
        <w:t>”</w:t>
      </w:r>
      <w:r w:rsidRPr="009F28FB">
        <w:rPr>
          <w:szCs w:val="22"/>
          <w:lang w:val="mt-MT" w:bidi="mt-MT"/>
        </w:rPr>
        <w:t xml:space="preserve"> u </w:t>
      </w:r>
      <w:r w:rsidR="00C56D17" w:rsidRPr="009F28FB">
        <w:rPr>
          <w:szCs w:val="22"/>
          <w:lang w:val="mt-MT" w:bidi="mt-MT"/>
        </w:rPr>
        <w:t>“</w:t>
      </w:r>
      <w:r w:rsidRPr="009F28FB">
        <w:rPr>
          <w:szCs w:val="22"/>
          <w:lang w:val="mt-MT" w:bidi="mt-MT"/>
        </w:rPr>
        <w:t>allinjament ilijaku anormali</w:t>
      </w:r>
      <w:r w:rsidR="00C56D17" w:rsidRPr="009F28FB">
        <w:rPr>
          <w:szCs w:val="22"/>
          <w:lang w:val="mt-MT" w:bidi="mt-MT"/>
        </w:rPr>
        <w:t>”</w:t>
      </w:r>
      <w:r w:rsidRPr="009F28FB">
        <w:rPr>
          <w:szCs w:val="22"/>
          <w:lang w:val="mt-MT" w:bidi="mt-MT"/>
        </w:rPr>
        <w:t xml:space="preserve"> b</w:t>
      </w:r>
      <w:r w:rsidR="00136B1E" w:rsidRPr="009F28FB">
        <w:rPr>
          <w:szCs w:val="22"/>
          <w:lang w:val="mt-MT" w:bidi="mt-MT"/>
        </w:rPr>
        <w:t>’</w:t>
      </w:r>
      <w:r w:rsidR="00EF22A1">
        <w:rPr>
          <w:szCs w:val="22"/>
          <w:lang w:val="mt-MT" w:bidi="mt-MT"/>
        </w:rPr>
        <w:t>dożi tossiċi għall-omm</w:t>
      </w:r>
      <w:r w:rsidRPr="009F28FB">
        <w:rPr>
          <w:szCs w:val="22"/>
          <w:lang w:val="mt-MT" w:bidi="mt-MT"/>
        </w:rPr>
        <w:t>. In-NOAEL għat-tossiċità materna u tal-embriju-fetu kien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40</w:t>
      </w:r>
      <w:r w:rsidR="00D3725F" w:rsidRPr="009F28FB">
        <w:rPr>
          <w:szCs w:val="22"/>
          <w:lang w:val="mt-MT" w:bidi="mt-MT"/>
        </w:rPr>
        <w:t> mg</w:t>
      </w:r>
      <w:r w:rsidRPr="009F28FB">
        <w:rPr>
          <w:szCs w:val="22"/>
          <w:lang w:val="mt-MT" w:bidi="mt-MT"/>
        </w:rPr>
        <w:t xml:space="preserve">/kg/jum li jikkorrispondi </w:t>
      </w:r>
      <w:r w:rsidR="00EF22A1">
        <w:rPr>
          <w:szCs w:val="22"/>
          <w:lang w:val="mt-MT" w:bidi="mt-MT"/>
        </w:rPr>
        <w:t xml:space="preserve">0.2 darbiet u 2.0 darbiet tal-espożizzjoni sistemika tal-bniedem fl-ogħla doża rakkomandata (720 mg/jum), bħala valuri ta’ AUC u </w:t>
      </w:r>
      <w:r w:rsidRPr="009F28FB">
        <w:rPr>
          <w:szCs w:val="22"/>
          <w:lang w:val="mt-MT" w:bidi="mt-MT"/>
        </w:rPr>
        <w:t>C</w:t>
      </w:r>
      <w:r w:rsidRPr="009F28FB">
        <w:rPr>
          <w:szCs w:val="22"/>
          <w:vertAlign w:val="subscript"/>
          <w:lang w:val="mt-MT" w:bidi="mt-MT"/>
        </w:rPr>
        <w:t>max</w:t>
      </w:r>
      <w:r w:rsidR="00EF22A1">
        <w:rPr>
          <w:szCs w:val="22"/>
          <w:lang w:val="mt-MT" w:bidi="mt-MT"/>
        </w:rPr>
        <w:t>, rispettivament.</w:t>
      </w:r>
    </w:p>
    <w:p w:rsidR="002F63A3" w:rsidRPr="009F28FB" w:rsidRDefault="002F63A3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Default="00EF22A1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>
        <w:rPr>
          <w:szCs w:val="22"/>
          <w:lang w:val="mt-MT"/>
        </w:rPr>
        <w:t>Dimethyl fumarate wera li jaqsam il-membrana tal-plaċenta fid-demm tal-fetu fil-firien.</w:t>
      </w:r>
    </w:p>
    <w:p w:rsidR="00EF22A1" w:rsidRPr="009F28FB" w:rsidRDefault="00EF22A1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/>
        </w:rPr>
      </w:pPr>
      <w:r w:rsidRPr="009F28FB">
        <w:rPr>
          <w:szCs w:val="22"/>
          <w:u w:val="single"/>
          <w:lang w:val="mt-MT" w:bidi="mt-MT"/>
        </w:rPr>
        <w:t>Karċinoġeniċità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 xml:space="preserve">Ma twettaq l-ebda studju tal-karċinoġeniċità għal Skilarence. </w:t>
      </w:r>
      <w:r w:rsidR="00EF22A1">
        <w:rPr>
          <w:szCs w:val="22"/>
          <w:lang w:val="mt-MT" w:bidi="mt-MT"/>
        </w:rPr>
        <w:t xml:space="preserve">Fuq il-bażi ta’ dejta disponibbli li tissuġġerixxi li l-esteri tal-aċidu fumariku jistgħu jattivaw passaġġi ċellulari relatati mal-iżvilupp ta’ tumuri renali, attvità </w:t>
      </w:r>
      <w:r w:rsidR="00EF22A1" w:rsidRPr="00EF22A1">
        <w:rPr>
          <w:szCs w:val="22"/>
          <w:lang w:val="mt-MT" w:bidi="mt-MT"/>
        </w:rPr>
        <w:t>tumoriġenik</w:t>
      </w:r>
      <w:r w:rsidR="00EF22A1">
        <w:rPr>
          <w:szCs w:val="22"/>
          <w:lang w:val="mt-MT" w:bidi="mt-MT"/>
        </w:rPr>
        <w:t xml:space="preserve">a </w:t>
      </w:r>
      <w:r w:rsidRPr="009F28FB">
        <w:rPr>
          <w:szCs w:val="22"/>
          <w:lang w:val="mt-MT" w:bidi="mt-MT"/>
        </w:rPr>
        <w:t>potenzjal</w:t>
      </w:r>
      <w:r w:rsidR="00EF22A1">
        <w:rPr>
          <w:szCs w:val="22"/>
          <w:lang w:val="mt-MT" w:bidi="mt-MT"/>
        </w:rPr>
        <w:t>i</w:t>
      </w:r>
      <w:r w:rsidRPr="009F28FB">
        <w:rPr>
          <w:szCs w:val="22"/>
          <w:lang w:val="mt-MT" w:bidi="mt-MT"/>
        </w:rPr>
        <w:t xml:space="preserve"> </w:t>
      </w:r>
      <w:r w:rsidR="00EF22A1">
        <w:rPr>
          <w:szCs w:val="22"/>
          <w:lang w:val="mt-MT" w:bidi="mt-MT"/>
        </w:rPr>
        <w:t xml:space="preserve">ta’ dimethyl fumarate mogħti b’mod eżoġenu fuq il-kliewi mhux eskluż. 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6.</w:t>
      </w:r>
      <w:r w:rsidRPr="009F28FB">
        <w:rPr>
          <w:b/>
          <w:bCs/>
          <w:szCs w:val="22"/>
          <w:lang w:val="mt-MT" w:bidi="mt-MT"/>
        </w:rPr>
        <w:tab/>
        <w:t>TAGĦRIF FARMAĊEWTIKU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6.1</w:t>
      </w:r>
      <w:r w:rsidRPr="009F28FB">
        <w:rPr>
          <w:b/>
          <w:bCs/>
          <w:szCs w:val="22"/>
          <w:lang w:val="mt-MT" w:bidi="mt-MT"/>
        </w:rPr>
        <w:tab/>
        <w:t>Lista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eċċipjenti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EF22A1" w:rsidRDefault="003E0E47" w:rsidP="004C0591">
      <w:pPr>
        <w:keepNext/>
        <w:widowControl w:val="0"/>
        <w:tabs>
          <w:tab w:val="clear" w:pos="567"/>
        </w:tabs>
        <w:spacing w:line="240" w:lineRule="auto"/>
        <w:rPr>
          <w:u w:val="single"/>
          <w:lang w:val="mt-MT"/>
        </w:rPr>
      </w:pPr>
      <w:r w:rsidRPr="003E0E47">
        <w:rPr>
          <w:u w:val="single"/>
          <w:lang w:val="mt-MT"/>
        </w:rPr>
        <w:t>Skilarence 30 mg</w:t>
      </w:r>
      <w:r w:rsidR="001B742A" w:rsidRPr="001B742A">
        <w:rPr>
          <w:szCs w:val="22"/>
          <w:u w:val="single"/>
          <w:lang w:val="mt-MT" w:bidi="mt-MT"/>
        </w:rPr>
        <w:t xml:space="preserve"> u Skilarence 120 mg</w:t>
      </w:r>
    </w:p>
    <w:p w:rsidR="00815D7A" w:rsidRPr="009F28FB" w:rsidRDefault="00815D7A" w:rsidP="004C0591">
      <w:pPr>
        <w:keepNext/>
        <w:widowControl w:val="0"/>
        <w:tabs>
          <w:tab w:val="clear" w:pos="567"/>
        </w:tabs>
        <w:spacing w:line="240" w:lineRule="auto"/>
        <w:rPr>
          <w:i/>
          <w:szCs w:val="22"/>
          <w:lang w:val="mt-MT"/>
        </w:rPr>
      </w:pPr>
      <w:r w:rsidRPr="009F28FB">
        <w:rPr>
          <w:i/>
          <w:iCs/>
          <w:szCs w:val="22"/>
          <w:lang w:val="mt-MT" w:bidi="mt-MT"/>
        </w:rPr>
        <w:t>Qalba:</w:t>
      </w:r>
    </w:p>
    <w:p w:rsidR="00815D7A" w:rsidRPr="009F28FB" w:rsidRDefault="00815D7A" w:rsidP="004C0591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Lactose monohydrate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Cellulose microcrystalline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Croscarmellose sodium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Colloidal anhydrous silica</w:t>
      </w:r>
    </w:p>
    <w:p w:rsidR="00815D7A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  <w:r w:rsidRPr="009F28FB">
        <w:rPr>
          <w:szCs w:val="22"/>
          <w:lang w:val="mt-MT" w:bidi="mt-MT"/>
        </w:rPr>
        <w:t>Magnesium stearate</w:t>
      </w:r>
    </w:p>
    <w:p w:rsidR="00EF22A1" w:rsidRDefault="00EF22A1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</w:p>
    <w:p w:rsidR="00EF22A1" w:rsidRPr="00EF22A1" w:rsidRDefault="001B742A" w:rsidP="004C0591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/>
        </w:rPr>
      </w:pPr>
      <w:r w:rsidRPr="001B742A">
        <w:rPr>
          <w:szCs w:val="22"/>
          <w:u w:val="single"/>
          <w:lang w:val="mt-MT" w:bidi="mt-MT"/>
        </w:rPr>
        <w:t>Skilarence 30 mg</w:t>
      </w:r>
    </w:p>
    <w:p w:rsidR="00815D7A" w:rsidRPr="009F28FB" w:rsidRDefault="00815D7A" w:rsidP="004C0591">
      <w:pPr>
        <w:keepNext/>
        <w:widowControl w:val="0"/>
        <w:tabs>
          <w:tab w:val="clear" w:pos="567"/>
        </w:tabs>
        <w:spacing w:line="240" w:lineRule="auto"/>
        <w:rPr>
          <w:i/>
          <w:szCs w:val="22"/>
          <w:lang w:val="mt-MT"/>
        </w:rPr>
      </w:pPr>
      <w:r w:rsidRPr="009F28FB">
        <w:rPr>
          <w:i/>
          <w:iCs/>
          <w:szCs w:val="22"/>
          <w:lang w:val="mt-MT" w:bidi="mt-MT"/>
        </w:rPr>
        <w:t>Rita:</w:t>
      </w:r>
    </w:p>
    <w:p w:rsidR="00815D7A" w:rsidRPr="009F28FB" w:rsidRDefault="00815D7A" w:rsidP="004C0591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Methacrylic acid-ethyl acrylate copolymer (1:1)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Talc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Triethyl citrate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Titanium dioxide (E171)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Simethicone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EF22A1" w:rsidRDefault="003E0E47" w:rsidP="004C0591">
      <w:pPr>
        <w:keepNext/>
        <w:widowControl w:val="0"/>
        <w:tabs>
          <w:tab w:val="clear" w:pos="567"/>
        </w:tabs>
        <w:spacing w:line="240" w:lineRule="auto"/>
        <w:rPr>
          <w:u w:val="single"/>
          <w:lang w:val="mt-MT"/>
        </w:rPr>
      </w:pPr>
      <w:r w:rsidRPr="003E0E47">
        <w:rPr>
          <w:u w:val="single"/>
          <w:lang w:val="mt-MT"/>
        </w:rPr>
        <w:t>Skilarence 120 mg</w:t>
      </w:r>
    </w:p>
    <w:p w:rsidR="00815D7A" w:rsidRPr="009F28FB" w:rsidRDefault="00815D7A" w:rsidP="004C0591">
      <w:pPr>
        <w:keepNext/>
        <w:widowControl w:val="0"/>
        <w:tabs>
          <w:tab w:val="clear" w:pos="567"/>
        </w:tabs>
        <w:spacing w:line="240" w:lineRule="auto"/>
        <w:rPr>
          <w:i/>
          <w:szCs w:val="22"/>
          <w:lang w:val="mt-MT"/>
        </w:rPr>
      </w:pPr>
      <w:r w:rsidRPr="009F28FB">
        <w:rPr>
          <w:i/>
          <w:iCs/>
          <w:szCs w:val="22"/>
          <w:lang w:val="mt-MT" w:bidi="mt-MT"/>
        </w:rPr>
        <w:t>Rita: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Methacrylic acid</w:t>
      </w:r>
      <w:r w:rsidRPr="009F28FB">
        <w:rPr>
          <w:szCs w:val="22"/>
          <w:lang w:val="mt-MT" w:bidi="mt-MT"/>
        </w:rPr>
        <w:noBreakHyphen/>
        <w:t>ethyl acrylate copolymer (1:1)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Talc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Triethyl citrate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Titanium dioxide (E171)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Simethicone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Indigo carmine (E132)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Sodium hydroxide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6.2</w:t>
      </w:r>
      <w:r w:rsidRPr="009F28FB">
        <w:rPr>
          <w:b/>
          <w:bCs/>
          <w:szCs w:val="22"/>
          <w:lang w:val="mt-MT" w:bidi="mt-MT"/>
        </w:rPr>
        <w:tab/>
        <w:t>Inkompatibbiltajiet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Mhux applikabbli.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6.3</w:t>
      </w:r>
      <w:r w:rsidRPr="009F28FB">
        <w:rPr>
          <w:b/>
          <w:bCs/>
          <w:szCs w:val="22"/>
          <w:lang w:val="mt-MT" w:bidi="mt-MT"/>
        </w:rPr>
        <w:tab/>
        <w:t>Żmien kemm idum tajjeb il-prodott mediċinali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A4152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3</w:t>
      </w:r>
      <w:r w:rsidR="00A4152F">
        <w:rPr>
          <w:szCs w:val="22"/>
          <w:lang w:val="mt-MT" w:bidi="mt-MT"/>
        </w:rPr>
        <w:t> </w:t>
      </w:r>
      <w:r w:rsidRPr="009F28FB">
        <w:rPr>
          <w:szCs w:val="22"/>
          <w:lang w:val="mt-MT" w:bidi="mt-MT"/>
        </w:rPr>
        <w:t>snin.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6.4</w:t>
      </w:r>
      <w:r w:rsidRPr="009F28FB">
        <w:rPr>
          <w:b/>
          <w:bCs/>
          <w:szCs w:val="22"/>
          <w:lang w:val="mt-MT" w:bidi="mt-MT"/>
        </w:rPr>
        <w:tab/>
        <w:t>Prekawzjonijiet speċjali għall-ħażna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Dan il-prodott mediċinali m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għandux bżonn ħażna speċjali.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3265D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6.5</w:t>
      </w:r>
      <w:r w:rsidRPr="009F28FB">
        <w:rPr>
          <w:b/>
          <w:bCs/>
          <w:szCs w:val="22"/>
          <w:lang w:val="mt-MT" w:bidi="mt-MT"/>
        </w:rPr>
        <w:tab/>
        <w:t>In-natura tal-kontenitur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dak li hemm ġo fih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EF22A1" w:rsidRDefault="003E0E47" w:rsidP="00A4152F">
      <w:pPr>
        <w:keepNext/>
        <w:widowControl w:val="0"/>
        <w:tabs>
          <w:tab w:val="clear" w:pos="567"/>
        </w:tabs>
        <w:spacing w:line="240" w:lineRule="auto"/>
        <w:rPr>
          <w:u w:val="single"/>
          <w:lang w:val="mt-MT"/>
        </w:rPr>
      </w:pPr>
      <w:r w:rsidRPr="003E0E47">
        <w:rPr>
          <w:u w:val="single"/>
          <w:lang w:val="mt-MT"/>
        </w:rPr>
        <w:t>Skilarence 30 mg</w:t>
      </w:r>
    </w:p>
    <w:p w:rsidR="00815D7A" w:rsidRPr="009F28FB" w:rsidRDefault="00815D7A" w:rsidP="00A4152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42</w:t>
      </w:r>
      <w:r w:rsidR="00297FCD">
        <w:rPr>
          <w:szCs w:val="22"/>
          <w:lang w:val="mt-MT" w:bidi="mt-MT"/>
        </w:rPr>
        <w:t>, 70 u 210</w:t>
      </w:r>
      <w:r w:rsidRPr="009F28FB">
        <w:rPr>
          <w:szCs w:val="22"/>
          <w:lang w:val="mt-MT" w:bidi="mt-MT"/>
        </w:rPr>
        <w:t> pillola gastroreżistenti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folji tal-PVC/PVDC</w:t>
      </w:r>
      <w:r w:rsidRPr="009F28FB">
        <w:rPr>
          <w:szCs w:val="22"/>
          <w:lang w:val="mt-MT" w:bidi="mt-MT"/>
        </w:rPr>
        <w:noBreakHyphen/>
        <w:t>aluminju.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EF22A1" w:rsidRDefault="003E0E47" w:rsidP="00A4152F">
      <w:pPr>
        <w:keepNext/>
        <w:widowControl w:val="0"/>
        <w:tabs>
          <w:tab w:val="clear" w:pos="567"/>
        </w:tabs>
        <w:spacing w:line="240" w:lineRule="auto"/>
        <w:rPr>
          <w:u w:val="single"/>
          <w:lang w:val="mt-MT"/>
        </w:rPr>
      </w:pPr>
      <w:r w:rsidRPr="003E0E47">
        <w:rPr>
          <w:u w:val="single"/>
          <w:lang w:val="mt-MT"/>
        </w:rPr>
        <w:t>Skilarence 120 mg</w:t>
      </w:r>
    </w:p>
    <w:p w:rsidR="00815D7A" w:rsidRPr="009F28FB" w:rsidRDefault="00815D7A" w:rsidP="00A4152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 xml:space="preserve">40, 70, 90, 100, 120, 180, 200, 240, </w:t>
      </w:r>
      <w:r w:rsidR="007C03DF">
        <w:rPr>
          <w:szCs w:val="22"/>
          <w:lang w:val="mt-MT" w:bidi="mt-MT"/>
        </w:rPr>
        <w:t xml:space="preserve">300, </w:t>
      </w:r>
      <w:r w:rsidRPr="009F28FB">
        <w:rPr>
          <w:szCs w:val="22"/>
          <w:lang w:val="mt-MT" w:bidi="mt-MT"/>
        </w:rPr>
        <w:t>360 u 400 pillola gastroreżistenti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folji tal-PVC/PVDC</w:t>
      </w:r>
      <w:r w:rsidRPr="009F28FB">
        <w:rPr>
          <w:szCs w:val="22"/>
          <w:lang w:val="mt-MT" w:bidi="mt-MT"/>
        </w:rPr>
        <w:noBreakHyphen/>
        <w:t>aluminju.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Jista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jkun li mhux il-pakketti tad-daqsijiet kollha jkunu fis-suq.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3265D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bookmarkStart w:id="1" w:name="OLE_LINK1"/>
      <w:r w:rsidRPr="009F28FB">
        <w:rPr>
          <w:b/>
          <w:bCs/>
          <w:szCs w:val="22"/>
          <w:lang w:val="mt-MT" w:bidi="mt-MT"/>
        </w:rPr>
        <w:t>6.6</w:t>
      </w:r>
      <w:r w:rsidRPr="009F28FB">
        <w:rPr>
          <w:b/>
          <w:bCs/>
          <w:szCs w:val="22"/>
          <w:lang w:val="mt-MT" w:bidi="mt-MT"/>
        </w:rPr>
        <w:tab/>
        <w:t>Prekawzjonijiet speċjali</w:t>
      </w:r>
    </w:p>
    <w:bookmarkEnd w:id="1"/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L-ebda ħtiġijiet speċjali għar-rimi.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7.</w:t>
      </w:r>
      <w:r w:rsidRPr="009F28FB">
        <w:rPr>
          <w:b/>
          <w:bCs/>
          <w:szCs w:val="22"/>
          <w:lang w:val="mt-MT" w:bidi="mt-MT"/>
        </w:rPr>
        <w:tab/>
        <w:t>DETENTUR TAL-AWTORIZZAZZJONI GĦAT-TQEGĦID FIS-SUQ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815D7A" w:rsidRPr="009F28FB" w:rsidRDefault="00815D7A" w:rsidP="00A4152F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9F28FB">
        <w:rPr>
          <w:szCs w:val="22"/>
          <w:lang w:val="mt-MT" w:eastAsia="zh-CN" w:bidi="mt-MT"/>
        </w:rPr>
        <w:t>Almirall, S.A.</w:t>
      </w:r>
    </w:p>
    <w:p w:rsidR="00815D7A" w:rsidRPr="009F28FB" w:rsidRDefault="00815D7A" w:rsidP="00A4152F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9F28FB">
        <w:rPr>
          <w:szCs w:val="22"/>
          <w:lang w:val="mt-MT" w:eastAsia="zh-CN" w:bidi="mt-MT"/>
        </w:rPr>
        <w:t>Ronda General Mitre, 151</w:t>
      </w:r>
    </w:p>
    <w:p w:rsidR="00815D7A" w:rsidRPr="009F28FB" w:rsidRDefault="00815D7A" w:rsidP="00A4152F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9F28FB">
        <w:rPr>
          <w:szCs w:val="22"/>
          <w:lang w:val="mt-MT" w:eastAsia="zh-CN" w:bidi="mt-MT"/>
        </w:rPr>
        <w:t>08022 Barcelona</w:t>
      </w:r>
    </w:p>
    <w:p w:rsidR="00815D7A" w:rsidRPr="009F28FB" w:rsidRDefault="00815D7A" w:rsidP="00A4152F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9F28FB">
        <w:rPr>
          <w:szCs w:val="22"/>
          <w:lang w:val="mt-MT" w:eastAsia="zh-CN" w:bidi="mt-MT"/>
        </w:rPr>
        <w:t>Spanja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A4152F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8.</w:t>
      </w:r>
      <w:r w:rsidRPr="009F28FB">
        <w:rPr>
          <w:b/>
          <w:bCs/>
          <w:szCs w:val="22"/>
          <w:lang w:val="mt-MT" w:bidi="mt-MT"/>
        </w:rPr>
        <w:tab/>
        <w:t>NUMRI TAL-AWTORIZZAZZJONI GĦAT-TQEGĦID FIS-SUQ</w:t>
      </w:r>
    </w:p>
    <w:p w:rsidR="00815D7A" w:rsidRPr="009F28FB" w:rsidRDefault="00815D7A" w:rsidP="00A4152F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815D7A" w:rsidRPr="009F28FB" w:rsidRDefault="00492DF6" w:rsidP="00A4152F">
      <w:pPr>
        <w:keepNext/>
        <w:widowControl w:val="0"/>
        <w:tabs>
          <w:tab w:val="clear" w:pos="567"/>
          <w:tab w:val="left" w:pos="3969"/>
        </w:tabs>
        <w:spacing w:line="240" w:lineRule="auto"/>
        <w:rPr>
          <w:szCs w:val="22"/>
          <w:lang w:val="mt-MT"/>
        </w:rPr>
      </w:pPr>
      <w:r w:rsidRPr="00A15100">
        <w:rPr>
          <w:szCs w:val="22"/>
          <w:lang w:val="es-ES"/>
        </w:rPr>
        <w:t>EU/1/17/1201/001</w:t>
      </w:r>
      <w:r w:rsidRPr="00A15100">
        <w:rPr>
          <w:szCs w:val="22"/>
          <w:lang w:val="es-ES"/>
        </w:rPr>
        <w:br/>
        <w:t>EU/1/17/1201/002</w:t>
      </w:r>
      <w:r w:rsidRPr="00A15100">
        <w:rPr>
          <w:szCs w:val="22"/>
          <w:lang w:val="es-ES"/>
        </w:rPr>
        <w:br/>
        <w:t>EU/1/17/1201/003</w:t>
      </w:r>
      <w:r w:rsidRPr="00A15100">
        <w:rPr>
          <w:szCs w:val="22"/>
          <w:lang w:val="es-ES"/>
        </w:rPr>
        <w:br/>
        <w:t>EU/1/17/1201/004</w:t>
      </w:r>
      <w:r w:rsidRPr="00A15100">
        <w:rPr>
          <w:szCs w:val="22"/>
          <w:lang w:val="es-ES"/>
        </w:rPr>
        <w:br/>
        <w:t>EU/1/17/1201/005</w:t>
      </w:r>
      <w:r w:rsidRPr="00A15100">
        <w:rPr>
          <w:szCs w:val="22"/>
          <w:lang w:val="es-ES"/>
        </w:rPr>
        <w:br/>
        <w:t>EU/1/17/1201/006</w:t>
      </w:r>
      <w:r w:rsidRPr="00A15100">
        <w:rPr>
          <w:szCs w:val="22"/>
          <w:lang w:val="es-ES"/>
        </w:rPr>
        <w:br/>
      </w:r>
      <w:r w:rsidRPr="00A15100">
        <w:rPr>
          <w:rFonts w:cs="Verdana"/>
          <w:lang w:val="es-ES"/>
        </w:rPr>
        <w:t>EU/1/17/1201/007</w:t>
      </w:r>
      <w:r w:rsidRPr="00A15100">
        <w:rPr>
          <w:rFonts w:cs="Verdana"/>
          <w:lang w:val="es-ES"/>
        </w:rPr>
        <w:br/>
      </w:r>
      <w:r w:rsidRPr="00A15100">
        <w:rPr>
          <w:szCs w:val="22"/>
          <w:lang w:val="es-ES"/>
        </w:rPr>
        <w:t>EU/1/17/1201/008</w:t>
      </w:r>
      <w:r w:rsidRPr="00A15100">
        <w:rPr>
          <w:szCs w:val="22"/>
          <w:lang w:val="es-ES"/>
        </w:rPr>
        <w:br/>
        <w:t>EU/1/17/1201/009</w:t>
      </w:r>
      <w:r w:rsidRPr="00A15100">
        <w:rPr>
          <w:szCs w:val="22"/>
          <w:lang w:val="es-ES"/>
        </w:rPr>
        <w:br/>
      </w:r>
      <w:r w:rsidRPr="00A15100">
        <w:rPr>
          <w:rFonts w:cs="Verdana"/>
          <w:lang w:val="es-ES"/>
        </w:rPr>
        <w:t>EU/1/17/1201/010</w:t>
      </w:r>
      <w:r w:rsidRPr="00A15100">
        <w:rPr>
          <w:rFonts w:cs="Verdana"/>
          <w:lang w:val="es-ES"/>
        </w:rPr>
        <w:br/>
        <w:t>EU/1/17/1201/011</w:t>
      </w:r>
    </w:p>
    <w:p w:rsidR="00815D7A" w:rsidRDefault="007C03DF" w:rsidP="00815D7A">
      <w:pPr>
        <w:widowControl w:val="0"/>
        <w:tabs>
          <w:tab w:val="clear" w:pos="567"/>
        </w:tabs>
        <w:spacing w:line="240" w:lineRule="auto"/>
        <w:rPr>
          <w:rFonts w:cs="Verdana"/>
          <w:lang w:val="es-ES"/>
        </w:rPr>
      </w:pPr>
      <w:r w:rsidRPr="00A15100">
        <w:rPr>
          <w:rFonts w:cs="Verdana"/>
          <w:lang w:val="es-ES"/>
        </w:rPr>
        <w:t>EU/1/17/1201/01</w:t>
      </w:r>
      <w:r>
        <w:rPr>
          <w:rFonts w:cs="Verdana"/>
          <w:lang w:val="es-ES"/>
        </w:rPr>
        <w:t>2</w:t>
      </w:r>
    </w:p>
    <w:p w:rsidR="00BA6322" w:rsidRDefault="00BA6322" w:rsidP="00815D7A">
      <w:pPr>
        <w:widowControl w:val="0"/>
        <w:tabs>
          <w:tab w:val="clear" w:pos="567"/>
        </w:tabs>
        <w:spacing w:line="240" w:lineRule="auto"/>
        <w:rPr>
          <w:rFonts w:cs="Verdana"/>
          <w:lang w:val="es-ES"/>
        </w:rPr>
      </w:pPr>
      <w:r w:rsidRPr="00A15100">
        <w:rPr>
          <w:rFonts w:cs="Verdana"/>
          <w:lang w:val="es-ES"/>
        </w:rPr>
        <w:t>EU/1/17/1201/01</w:t>
      </w:r>
      <w:r>
        <w:rPr>
          <w:rFonts w:cs="Verdana"/>
          <w:lang w:val="es-ES"/>
        </w:rPr>
        <w:t>3</w:t>
      </w:r>
    </w:p>
    <w:p w:rsidR="00BA6322" w:rsidRDefault="00BA6322" w:rsidP="00815D7A">
      <w:pPr>
        <w:widowControl w:val="0"/>
        <w:tabs>
          <w:tab w:val="clear" w:pos="567"/>
        </w:tabs>
        <w:spacing w:line="240" w:lineRule="auto"/>
        <w:rPr>
          <w:rFonts w:cs="Verdana"/>
          <w:lang w:val="es-ES"/>
        </w:rPr>
      </w:pPr>
      <w:r w:rsidRPr="00A15100">
        <w:rPr>
          <w:rFonts w:cs="Verdana"/>
          <w:lang w:val="es-ES"/>
        </w:rPr>
        <w:t>EU/1/17/1201/01</w:t>
      </w:r>
      <w:r>
        <w:rPr>
          <w:rFonts w:cs="Verdana"/>
          <w:lang w:val="es-ES"/>
        </w:rPr>
        <w:t>4</w:t>
      </w:r>
    </w:p>
    <w:p w:rsidR="007C03DF" w:rsidRPr="009F28FB" w:rsidRDefault="007C03DF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9.</w:t>
      </w:r>
      <w:r w:rsidRPr="009F28FB">
        <w:rPr>
          <w:b/>
          <w:bCs/>
          <w:szCs w:val="22"/>
          <w:lang w:val="mt-MT" w:bidi="mt-MT"/>
        </w:rPr>
        <w:tab/>
        <w:t>DATA TAL-EWWEL AWTORIZZAZZJONI/TIĠDID TAL-AWTORIZZAZZJONI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0F125D" w:rsidRDefault="00815D7A" w:rsidP="000F125D">
      <w:pPr>
        <w:tabs>
          <w:tab w:val="right" w:pos="3828"/>
        </w:tabs>
        <w:rPr>
          <w:sz w:val="24"/>
          <w:szCs w:val="24"/>
          <w:lang w:val="es-ES_tradnl"/>
        </w:rPr>
      </w:pPr>
      <w:r w:rsidRPr="009F28FB">
        <w:rPr>
          <w:szCs w:val="22"/>
          <w:lang w:val="mt-MT" w:bidi="mt-MT"/>
        </w:rPr>
        <w:t xml:space="preserve">Data tal-ewwel awtorizzazzjoni: </w:t>
      </w:r>
      <w:r w:rsidR="007C03DF" w:rsidRPr="000F125D">
        <w:rPr>
          <w:szCs w:val="22"/>
          <w:lang w:val="es-ES_tradnl"/>
        </w:rPr>
        <w:t>23 ta’ Ġunju 2017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10.</w:t>
      </w:r>
      <w:r w:rsidRPr="009F28FB">
        <w:rPr>
          <w:b/>
          <w:bCs/>
          <w:szCs w:val="22"/>
          <w:lang w:val="mt-MT" w:bidi="mt-MT"/>
        </w:rPr>
        <w:tab/>
        <w:t>DATA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REVIŻJONI TAT-TEST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 xml:space="preserve">Informazzjoni dettaljata dwar </w:t>
      </w:r>
      <w:r w:rsidR="00C06AA5" w:rsidRPr="009F28FB">
        <w:rPr>
          <w:szCs w:val="22"/>
          <w:lang w:val="mt-MT" w:bidi="mt-MT"/>
        </w:rPr>
        <w:t>dan il-prodott mediċinali</w:t>
      </w:r>
      <w:r w:rsidRPr="009F28FB">
        <w:rPr>
          <w:szCs w:val="22"/>
          <w:lang w:val="mt-MT" w:bidi="mt-MT"/>
        </w:rPr>
        <w:t xml:space="preserve"> tinsab fuq is-sit elettroniku tal-Aġenzija Ewropea għall-Mediċini </w:t>
      </w:r>
      <w:hyperlink r:id="rId15" w:history="1">
        <w:r w:rsidRPr="009F28FB">
          <w:rPr>
            <w:color w:val="0000FF"/>
            <w:szCs w:val="22"/>
            <w:u w:val="single"/>
            <w:lang w:val="mt-MT" w:bidi="mt-MT"/>
          </w:rPr>
          <w:t>http://www.ema.europa.eu</w:t>
        </w:r>
      </w:hyperlink>
      <w:r w:rsidRPr="009F28FB">
        <w:rPr>
          <w:color w:val="0000FF"/>
          <w:szCs w:val="22"/>
          <w:lang w:val="mt-MT" w:bidi="mt-MT"/>
        </w:rPr>
        <w:t>.</w:t>
      </w:r>
    </w:p>
    <w:p w:rsidR="00A4152F" w:rsidRPr="007C03DF" w:rsidRDefault="00492DF6" w:rsidP="00A4152F">
      <w:pPr>
        <w:numPr>
          <w:ilvl w:val="12"/>
          <w:numId w:val="0"/>
        </w:numPr>
        <w:spacing w:line="240" w:lineRule="auto"/>
        <w:ind w:right="-2"/>
        <w:rPr>
          <w:lang w:val="mt-MT"/>
        </w:rPr>
      </w:pPr>
      <w:r>
        <w:rPr>
          <w:szCs w:val="22"/>
          <w:lang w:val="mt-MT"/>
        </w:rPr>
        <w:br w:type="page"/>
      </w:r>
    </w:p>
    <w:p w:rsidR="00A4152F" w:rsidRPr="007C03DF" w:rsidRDefault="00A4152F" w:rsidP="00A4152F">
      <w:pPr>
        <w:spacing w:line="240" w:lineRule="auto"/>
        <w:rPr>
          <w:lang w:val="mt-MT"/>
        </w:rPr>
      </w:pPr>
    </w:p>
    <w:p w:rsidR="00A4152F" w:rsidRPr="007C03DF" w:rsidRDefault="00A4152F" w:rsidP="00A4152F">
      <w:pPr>
        <w:spacing w:line="240" w:lineRule="auto"/>
        <w:rPr>
          <w:lang w:val="mt-MT"/>
        </w:rPr>
      </w:pPr>
    </w:p>
    <w:p w:rsidR="00A4152F" w:rsidRPr="007C03DF" w:rsidRDefault="00A4152F" w:rsidP="00A4152F">
      <w:pPr>
        <w:spacing w:line="240" w:lineRule="auto"/>
        <w:rPr>
          <w:lang w:val="mt-MT"/>
        </w:rPr>
      </w:pPr>
    </w:p>
    <w:p w:rsidR="00A4152F" w:rsidRPr="007C03DF" w:rsidRDefault="00A4152F" w:rsidP="00A4152F">
      <w:pPr>
        <w:spacing w:line="240" w:lineRule="auto"/>
        <w:rPr>
          <w:lang w:val="mt-MT"/>
        </w:rPr>
      </w:pPr>
    </w:p>
    <w:p w:rsidR="00A4152F" w:rsidRPr="007C03DF" w:rsidRDefault="00A4152F" w:rsidP="00A4152F">
      <w:pPr>
        <w:spacing w:line="240" w:lineRule="auto"/>
        <w:rPr>
          <w:lang w:val="mt-MT"/>
        </w:rPr>
      </w:pPr>
    </w:p>
    <w:p w:rsidR="00A4152F" w:rsidRPr="007C03DF" w:rsidRDefault="00A4152F" w:rsidP="00A4152F">
      <w:pPr>
        <w:spacing w:line="240" w:lineRule="auto"/>
        <w:rPr>
          <w:lang w:val="mt-MT"/>
        </w:rPr>
      </w:pPr>
    </w:p>
    <w:p w:rsidR="00A4152F" w:rsidRPr="007C03DF" w:rsidRDefault="00A4152F" w:rsidP="00A4152F">
      <w:pPr>
        <w:spacing w:line="240" w:lineRule="auto"/>
        <w:rPr>
          <w:lang w:val="mt-MT"/>
        </w:rPr>
      </w:pPr>
    </w:p>
    <w:p w:rsidR="00A4152F" w:rsidRPr="007C03DF" w:rsidRDefault="00A4152F" w:rsidP="00A4152F">
      <w:pPr>
        <w:spacing w:line="240" w:lineRule="auto"/>
        <w:rPr>
          <w:lang w:val="mt-MT"/>
        </w:rPr>
      </w:pPr>
    </w:p>
    <w:p w:rsidR="00A4152F" w:rsidRPr="007C03DF" w:rsidRDefault="00A4152F" w:rsidP="00A4152F">
      <w:pPr>
        <w:spacing w:line="240" w:lineRule="auto"/>
        <w:rPr>
          <w:lang w:val="mt-MT"/>
        </w:rPr>
      </w:pPr>
    </w:p>
    <w:p w:rsidR="00A4152F" w:rsidRPr="007C03DF" w:rsidRDefault="00A4152F" w:rsidP="00A4152F">
      <w:pPr>
        <w:spacing w:line="240" w:lineRule="auto"/>
        <w:rPr>
          <w:lang w:val="mt-MT"/>
        </w:rPr>
      </w:pPr>
    </w:p>
    <w:p w:rsidR="00A4152F" w:rsidRPr="007C03DF" w:rsidRDefault="00A4152F" w:rsidP="00A4152F">
      <w:pPr>
        <w:spacing w:line="240" w:lineRule="auto"/>
        <w:rPr>
          <w:lang w:val="mt-MT"/>
        </w:rPr>
      </w:pPr>
    </w:p>
    <w:p w:rsidR="00A4152F" w:rsidRPr="007C03DF" w:rsidRDefault="00A4152F" w:rsidP="00A4152F">
      <w:pPr>
        <w:spacing w:line="240" w:lineRule="auto"/>
        <w:rPr>
          <w:lang w:val="mt-MT"/>
        </w:rPr>
      </w:pPr>
    </w:p>
    <w:p w:rsidR="00A4152F" w:rsidRPr="007C03DF" w:rsidRDefault="00A4152F" w:rsidP="00A4152F">
      <w:pPr>
        <w:spacing w:line="240" w:lineRule="auto"/>
        <w:rPr>
          <w:lang w:val="mt-MT"/>
        </w:rPr>
      </w:pPr>
    </w:p>
    <w:p w:rsidR="00A4152F" w:rsidRPr="007C03DF" w:rsidRDefault="00A4152F" w:rsidP="00A4152F">
      <w:pPr>
        <w:spacing w:line="240" w:lineRule="auto"/>
        <w:rPr>
          <w:lang w:val="mt-MT"/>
        </w:rPr>
      </w:pPr>
    </w:p>
    <w:p w:rsidR="00A4152F" w:rsidRPr="007C03DF" w:rsidRDefault="00A4152F" w:rsidP="00A4152F">
      <w:pPr>
        <w:spacing w:line="240" w:lineRule="auto"/>
        <w:rPr>
          <w:lang w:val="mt-MT"/>
        </w:rPr>
      </w:pPr>
    </w:p>
    <w:p w:rsidR="00A4152F" w:rsidRPr="007C03DF" w:rsidRDefault="00A4152F" w:rsidP="00A4152F">
      <w:pPr>
        <w:spacing w:line="240" w:lineRule="auto"/>
        <w:rPr>
          <w:lang w:val="mt-MT"/>
        </w:rPr>
      </w:pPr>
    </w:p>
    <w:p w:rsidR="00A4152F" w:rsidRPr="007C03DF" w:rsidRDefault="00A4152F" w:rsidP="00A4152F">
      <w:pPr>
        <w:spacing w:line="240" w:lineRule="auto"/>
        <w:rPr>
          <w:lang w:val="mt-MT"/>
        </w:rPr>
      </w:pPr>
    </w:p>
    <w:p w:rsidR="00A4152F" w:rsidRPr="007C03DF" w:rsidRDefault="00A4152F" w:rsidP="00A4152F">
      <w:pPr>
        <w:spacing w:line="240" w:lineRule="auto"/>
        <w:rPr>
          <w:lang w:val="mt-MT"/>
        </w:rPr>
      </w:pPr>
    </w:p>
    <w:p w:rsidR="00A4152F" w:rsidRPr="007C03DF" w:rsidRDefault="00A4152F" w:rsidP="00A4152F">
      <w:pPr>
        <w:spacing w:line="240" w:lineRule="auto"/>
        <w:rPr>
          <w:lang w:val="mt-MT"/>
        </w:rPr>
      </w:pPr>
    </w:p>
    <w:p w:rsidR="00A4152F" w:rsidRPr="007C03DF" w:rsidRDefault="00A4152F" w:rsidP="00A4152F">
      <w:pPr>
        <w:spacing w:line="240" w:lineRule="auto"/>
        <w:rPr>
          <w:lang w:val="mt-MT"/>
        </w:rPr>
      </w:pPr>
    </w:p>
    <w:p w:rsidR="00A4152F" w:rsidRPr="007C03DF" w:rsidRDefault="00A4152F" w:rsidP="00A4152F">
      <w:pPr>
        <w:spacing w:line="240" w:lineRule="auto"/>
        <w:rPr>
          <w:lang w:val="mt-MT"/>
        </w:rPr>
      </w:pPr>
    </w:p>
    <w:p w:rsidR="00492DF6" w:rsidRPr="007C03DF" w:rsidRDefault="00492DF6" w:rsidP="00A4152F">
      <w:pPr>
        <w:numPr>
          <w:ilvl w:val="12"/>
          <w:numId w:val="0"/>
        </w:numPr>
        <w:spacing w:line="240" w:lineRule="auto"/>
        <w:ind w:right="-2"/>
        <w:rPr>
          <w:lang w:val="mt-MT"/>
        </w:rPr>
      </w:pPr>
    </w:p>
    <w:p w:rsidR="00492DF6" w:rsidRPr="008929AA" w:rsidRDefault="00492DF6" w:rsidP="00492DF6">
      <w:pPr>
        <w:spacing w:line="240" w:lineRule="auto"/>
        <w:jc w:val="center"/>
      </w:pPr>
      <w:r w:rsidRPr="00A313FF">
        <w:rPr>
          <w:b/>
        </w:rPr>
        <w:t>ANNESS II</w:t>
      </w:r>
    </w:p>
    <w:p w:rsidR="00492DF6" w:rsidRDefault="00492DF6" w:rsidP="00492DF6">
      <w:pPr>
        <w:spacing w:line="240" w:lineRule="auto"/>
        <w:ind w:right="1416"/>
      </w:pPr>
    </w:p>
    <w:p w:rsidR="00492DF6" w:rsidRDefault="00492DF6" w:rsidP="00470ED6">
      <w:pPr>
        <w:numPr>
          <w:ilvl w:val="0"/>
          <w:numId w:val="33"/>
        </w:numPr>
        <w:tabs>
          <w:tab w:val="left" w:pos="1701"/>
        </w:tabs>
        <w:spacing w:line="240" w:lineRule="auto"/>
        <w:ind w:right="1418" w:hanging="709"/>
        <w:outlineLvl w:val="0"/>
        <w:rPr>
          <w:b/>
          <w:noProof/>
          <w:szCs w:val="22"/>
        </w:rPr>
      </w:pPr>
      <w:r>
        <w:rPr>
          <w:b/>
          <w:noProof/>
        </w:rPr>
        <w:t xml:space="preserve">MANIFATTUR RESPONSABBLI </w:t>
      </w:r>
      <w:r w:rsidRPr="00FA7EF1">
        <w:rPr>
          <w:b/>
          <w:noProof/>
          <w:szCs w:val="22"/>
        </w:rPr>
        <w:t>GĦALL</w:t>
      </w:r>
      <w:r>
        <w:rPr>
          <w:b/>
          <w:noProof/>
        </w:rPr>
        <w:t>-ĦRUĠ TAL-LOTT</w:t>
      </w:r>
    </w:p>
    <w:p w:rsidR="00492DF6" w:rsidRDefault="00492DF6" w:rsidP="00A4152F">
      <w:pPr>
        <w:spacing w:line="240" w:lineRule="auto"/>
        <w:ind w:left="567" w:hanging="567"/>
      </w:pPr>
    </w:p>
    <w:p w:rsidR="00492DF6" w:rsidRDefault="00492DF6" w:rsidP="00470ED6">
      <w:pPr>
        <w:numPr>
          <w:ilvl w:val="0"/>
          <w:numId w:val="33"/>
        </w:numPr>
        <w:tabs>
          <w:tab w:val="left" w:pos="1701"/>
        </w:tabs>
        <w:spacing w:line="240" w:lineRule="auto"/>
        <w:ind w:right="1418" w:hanging="709"/>
        <w:outlineLvl w:val="0"/>
        <w:rPr>
          <w:b/>
        </w:rPr>
      </w:pPr>
      <w:r>
        <w:rPr>
          <w:b/>
        </w:rPr>
        <w:t>KONDIZZJONIJIET JEW RESTRIZZJONIJIET RIGWARD IL-PROVVISTA U L-UŻU</w:t>
      </w:r>
    </w:p>
    <w:p w:rsidR="00492DF6" w:rsidRDefault="00492DF6" w:rsidP="00492DF6">
      <w:pPr>
        <w:spacing w:line="240" w:lineRule="auto"/>
        <w:ind w:left="567" w:hanging="567"/>
      </w:pPr>
    </w:p>
    <w:p w:rsidR="00492DF6" w:rsidRDefault="00492DF6" w:rsidP="00470ED6">
      <w:pPr>
        <w:numPr>
          <w:ilvl w:val="0"/>
          <w:numId w:val="33"/>
        </w:numPr>
        <w:tabs>
          <w:tab w:val="left" w:pos="1701"/>
        </w:tabs>
        <w:spacing w:line="240" w:lineRule="auto"/>
        <w:ind w:right="1418" w:hanging="709"/>
        <w:outlineLvl w:val="0"/>
      </w:pPr>
      <w:r w:rsidRPr="00A313FF">
        <w:rPr>
          <w:b/>
        </w:rPr>
        <w:t xml:space="preserve">KONDIZZJONIJIET U REKWIŻITI </w:t>
      </w:r>
      <w:r>
        <w:rPr>
          <w:b/>
        </w:rPr>
        <w:t>OĦRA</w:t>
      </w:r>
      <w:r w:rsidRPr="00A313FF">
        <w:rPr>
          <w:b/>
        </w:rPr>
        <w:t xml:space="preserve"> TAL-AWTORIZZAZZJONI GTAL-AWTORIZ FIS-SUQ</w:t>
      </w:r>
    </w:p>
    <w:p w:rsidR="00492DF6" w:rsidRDefault="00492DF6" w:rsidP="00492DF6">
      <w:pPr>
        <w:spacing w:line="240" w:lineRule="auto"/>
        <w:ind w:right="1558"/>
        <w:rPr>
          <w:b/>
        </w:rPr>
      </w:pPr>
    </w:p>
    <w:p w:rsidR="00492DF6" w:rsidRDefault="00492DF6" w:rsidP="00470ED6">
      <w:pPr>
        <w:numPr>
          <w:ilvl w:val="0"/>
          <w:numId w:val="33"/>
        </w:numPr>
        <w:tabs>
          <w:tab w:val="left" w:pos="1701"/>
        </w:tabs>
        <w:spacing w:line="240" w:lineRule="auto"/>
        <w:ind w:right="1418" w:hanging="709"/>
        <w:outlineLvl w:val="0"/>
        <w:rPr>
          <w:b/>
        </w:rPr>
      </w:pPr>
      <w:r w:rsidRPr="00FA7EF1">
        <w:rPr>
          <w:b/>
          <w:caps/>
          <w:szCs w:val="22"/>
        </w:rPr>
        <w:t>KOndizzjonijiet</w:t>
      </w:r>
      <w:r>
        <w:rPr>
          <w:b/>
          <w:caps/>
        </w:rPr>
        <w:t xml:space="preserve"> jew restrizzjonijiet fir-rigward tal-użu </w:t>
      </w:r>
      <w:r w:rsidRPr="00FA7EF1">
        <w:rPr>
          <w:b/>
          <w:caps/>
          <w:szCs w:val="22"/>
        </w:rPr>
        <w:t>siGur</w:t>
      </w:r>
      <w:r>
        <w:rPr>
          <w:b/>
          <w:caps/>
        </w:rPr>
        <w:t xml:space="preserve"> u effettiv tal-prodott mediċinali</w:t>
      </w:r>
    </w:p>
    <w:p w:rsidR="00492DF6" w:rsidRDefault="00492DF6" w:rsidP="00E357AE">
      <w:pPr>
        <w:pStyle w:val="QRDBookmark2"/>
      </w:pPr>
      <w:r>
        <w:br w:type="page"/>
      </w:r>
      <w:r>
        <w:rPr>
          <w:noProof/>
        </w:rPr>
        <w:t xml:space="preserve">MANIFATTUR RESPONSABBLI </w:t>
      </w:r>
      <w:r w:rsidRPr="00EB06C1">
        <w:rPr>
          <w:noProof/>
          <w:szCs w:val="22"/>
        </w:rPr>
        <w:t>GĦALL</w:t>
      </w:r>
      <w:r>
        <w:rPr>
          <w:noProof/>
        </w:rPr>
        <w:t>-ĦRUĠ TAL-LOTT</w:t>
      </w:r>
    </w:p>
    <w:p w:rsidR="00492DF6" w:rsidRDefault="00492DF6" w:rsidP="00A4152F">
      <w:pPr>
        <w:keepNext/>
        <w:widowControl w:val="0"/>
        <w:spacing w:line="240" w:lineRule="auto"/>
        <w:ind w:right="1416"/>
      </w:pPr>
    </w:p>
    <w:p w:rsidR="00492DF6" w:rsidRDefault="00492DF6" w:rsidP="00A4152F">
      <w:pPr>
        <w:keepNext/>
        <w:widowControl w:val="0"/>
        <w:spacing w:line="240" w:lineRule="auto"/>
        <w:rPr>
          <w:lang w:val="it-IT"/>
        </w:rPr>
      </w:pPr>
      <w:r w:rsidRPr="007C03DF">
        <w:rPr>
          <w:u w:val="single"/>
          <w:lang w:val="es-ES_tradnl"/>
        </w:rPr>
        <w:t xml:space="preserve">Isem u indirizz tal-manifattur responsabbli </w:t>
      </w:r>
      <w:r w:rsidRPr="007C03DF">
        <w:rPr>
          <w:noProof/>
          <w:szCs w:val="22"/>
          <w:u w:val="single"/>
          <w:lang w:val="es-ES_tradnl"/>
        </w:rPr>
        <w:t>għall</w:t>
      </w:r>
      <w:r w:rsidRPr="007C03DF">
        <w:rPr>
          <w:u w:val="single"/>
          <w:lang w:val="es-ES_tradnl"/>
        </w:rPr>
        <w:t>-ħruġ tal-lott</w:t>
      </w:r>
    </w:p>
    <w:p w:rsidR="00492DF6" w:rsidRPr="007C03DF" w:rsidRDefault="00492DF6" w:rsidP="00A4152F">
      <w:pPr>
        <w:keepNext/>
        <w:widowControl w:val="0"/>
        <w:spacing w:line="240" w:lineRule="auto"/>
        <w:rPr>
          <w:lang w:val="es-ES_tradnl"/>
        </w:rPr>
      </w:pPr>
    </w:p>
    <w:p w:rsidR="00492DF6" w:rsidRPr="007C03DF" w:rsidRDefault="00492DF6" w:rsidP="00A4152F">
      <w:pPr>
        <w:keepNext/>
        <w:widowControl w:val="0"/>
        <w:spacing w:line="240" w:lineRule="auto"/>
        <w:rPr>
          <w:lang w:val="es-ES_tradnl"/>
        </w:rPr>
      </w:pPr>
      <w:r w:rsidRPr="007C03DF">
        <w:rPr>
          <w:lang w:val="es-ES_tradnl"/>
        </w:rPr>
        <w:t>Industrias Farmaceuticas Almirall, S.A.</w:t>
      </w:r>
    </w:p>
    <w:p w:rsidR="00492DF6" w:rsidRPr="007C03DF" w:rsidRDefault="00492DF6" w:rsidP="00A4152F">
      <w:pPr>
        <w:keepNext/>
        <w:widowControl w:val="0"/>
        <w:spacing w:line="240" w:lineRule="auto"/>
        <w:rPr>
          <w:lang w:val="es-ES_tradnl"/>
        </w:rPr>
      </w:pPr>
      <w:r w:rsidRPr="007C03DF">
        <w:rPr>
          <w:lang w:val="es-ES_tradnl"/>
        </w:rPr>
        <w:t xml:space="preserve">Ctra. Nacional II, Km. 593, Sant Andreu de la Barca, Barcelona, </w:t>
      </w:r>
    </w:p>
    <w:p w:rsidR="00492DF6" w:rsidRPr="006B4557" w:rsidRDefault="00492DF6" w:rsidP="00A4152F">
      <w:pPr>
        <w:keepNext/>
        <w:widowControl w:val="0"/>
        <w:spacing w:line="240" w:lineRule="auto"/>
      </w:pPr>
      <w:r>
        <w:t>08740, Spain</w:t>
      </w:r>
    </w:p>
    <w:p w:rsidR="00492DF6" w:rsidRDefault="00492DF6" w:rsidP="00492DF6">
      <w:pPr>
        <w:spacing w:line="240" w:lineRule="auto"/>
      </w:pPr>
    </w:p>
    <w:p w:rsidR="00492DF6" w:rsidRPr="008F791A" w:rsidRDefault="00492DF6" w:rsidP="00492DF6">
      <w:pPr>
        <w:spacing w:line="240" w:lineRule="auto"/>
      </w:pPr>
    </w:p>
    <w:p w:rsidR="00492DF6" w:rsidRDefault="00492DF6" w:rsidP="00E357AE">
      <w:pPr>
        <w:pStyle w:val="QRDBookmark2"/>
      </w:pPr>
      <w:r w:rsidRPr="00A313FF">
        <w:t xml:space="preserve">KONDIZZJONIJIET JEW RESTRIZZJONIJIET RIGWARD IL-PROVVISTA U L-UŻU </w:t>
      </w:r>
    </w:p>
    <w:p w:rsidR="00492DF6" w:rsidRDefault="00492DF6" w:rsidP="00A4152F">
      <w:pPr>
        <w:keepNext/>
        <w:widowControl w:val="0"/>
        <w:spacing w:line="240" w:lineRule="auto"/>
        <w:ind w:left="567" w:hanging="567"/>
      </w:pPr>
    </w:p>
    <w:p w:rsidR="00492DF6" w:rsidRPr="006B4557" w:rsidRDefault="00A4152F" w:rsidP="00A4152F">
      <w:pPr>
        <w:keepNext/>
        <w:widowControl w:val="0"/>
        <w:numPr>
          <w:ilvl w:val="12"/>
          <w:numId w:val="0"/>
        </w:numPr>
        <w:tabs>
          <w:tab w:val="clear" w:pos="567"/>
        </w:tabs>
        <w:spacing w:line="240" w:lineRule="auto"/>
      </w:pPr>
      <w:r w:rsidRPr="00A4152F">
        <w:t xml:space="preserve">Prodott mediċinali li jingħata b’riċetta ristretta tat-tabib (ara Anness I: Sommarju tal-Karatteristiċi tal-Prodott, </w:t>
      </w:r>
      <w:r w:rsidR="002E4D26">
        <w:t>sezzjoni </w:t>
      </w:r>
      <w:r w:rsidRPr="00A4152F">
        <w:t>4.2).</w:t>
      </w:r>
    </w:p>
    <w:p w:rsidR="00492DF6" w:rsidRPr="006B4557" w:rsidRDefault="00492DF6" w:rsidP="00492DF6">
      <w:pPr>
        <w:numPr>
          <w:ilvl w:val="12"/>
          <w:numId w:val="0"/>
        </w:numPr>
        <w:spacing w:line="240" w:lineRule="auto"/>
      </w:pPr>
    </w:p>
    <w:p w:rsidR="00492DF6" w:rsidRDefault="00492DF6" w:rsidP="00492DF6">
      <w:pPr>
        <w:numPr>
          <w:ilvl w:val="12"/>
          <w:numId w:val="0"/>
        </w:numPr>
        <w:spacing w:line="240" w:lineRule="auto"/>
      </w:pPr>
    </w:p>
    <w:p w:rsidR="00492DF6" w:rsidRDefault="00492DF6" w:rsidP="00E357AE">
      <w:pPr>
        <w:pStyle w:val="QRDBookmark2"/>
      </w:pPr>
      <w:r>
        <w:t>KONDIZZJONIJIET U REKWIŻITI OĦRA TAL-AWTORIZZAZZJONI GĦAT-TQEGĦID FIS-SUQ</w:t>
      </w:r>
    </w:p>
    <w:p w:rsidR="00492DF6" w:rsidRDefault="00492DF6" w:rsidP="00492DF6">
      <w:pPr>
        <w:keepNext/>
        <w:spacing w:line="240" w:lineRule="auto"/>
        <w:ind w:right="-1"/>
        <w:rPr>
          <w:u w:val="single"/>
        </w:rPr>
      </w:pPr>
    </w:p>
    <w:p w:rsidR="00492DF6" w:rsidRDefault="00492DF6" w:rsidP="00492DF6">
      <w:pPr>
        <w:keepNext/>
        <w:numPr>
          <w:ilvl w:val="0"/>
          <w:numId w:val="32"/>
        </w:numPr>
        <w:spacing w:line="240" w:lineRule="auto"/>
        <w:ind w:right="-1" w:hanging="720"/>
        <w:rPr>
          <w:b/>
        </w:rPr>
      </w:pPr>
      <w:r>
        <w:rPr>
          <w:b/>
        </w:rPr>
        <w:t xml:space="preserve">Rapporti </w:t>
      </w:r>
      <w:r w:rsidR="008643B7">
        <w:rPr>
          <w:b/>
        </w:rPr>
        <w:t>p</w:t>
      </w:r>
      <w:r>
        <w:rPr>
          <w:b/>
        </w:rPr>
        <w:t xml:space="preserve">erjodiċi </w:t>
      </w:r>
      <w:r w:rsidR="008643B7">
        <w:rPr>
          <w:b/>
        </w:rPr>
        <w:t>a</w:t>
      </w:r>
      <w:r>
        <w:rPr>
          <w:b/>
        </w:rPr>
        <w:t>ġġornati dwar is-</w:t>
      </w:r>
      <w:r w:rsidR="008643B7">
        <w:rPr>
          <w:b/>
        </w:rPr>
        <w:t>s</w:t>
      </w:r>
      <w:r>
        <w:rPr>
          <w:b/>
        </w:rPr>
        <w:t>igurtà</w:t>
      </w:r>
      <w:r w:rsidR="008643B7">
        <w:rPr>
          <w:b/>
        </w:rPr>
        <w:t xml:space="preserve"> (PSURs)</w:t>
      </w:r>
    </w:p>
    <w:p w:rsidR="00492DF6" w:rsidRDefault="00492DF6" w:rsidP="00A4152F">
      <w:pPr>
        <w:keepNext/>
        <w:widowControl w:val="0"/>
        <w:tabs>
          <w:tab w:val="left" w:pos="0"/>
        </w:tabs>
        <w:spacing w:line="240" w:lineRule="auto"/>
        <w:ind w:right="567"/>
      </w:pPr>
    </w:p>
    <w:p w:rsidR="00492DF6" w:rsidRDefault="00492DF6" w:rsidP="00A4152F">
      <w:pPr>
        <w:keepNext/>
        <w:widowControl w:val="0"/>
        <w:tabs>
          <w:tab w:val="left" w:pos="0"/>
        </w:tabs>
        <w:spacing w:line="240" w:lineRule="auto"/>
        <w:ind w:right="567"/>
        <w:rPr>
          <w:iCs/>
          <w:szCs w:val="22"/>
        </w:rPr>
      </w:pPr>
      <w:r>
        <w:t xml:space="preserve">Ir-rekwiżiti biex jiġu ppreżentati </w:t>
      </w:r>
      <w:r w:rsidR="008643B7">
        <w:t xml:space="preserve">PSURs </w:t>
      </w:r>
      <w:r>
        <w:t xml:space="preserve">għal dan il-prodott mediċinali huma mniżżla fil-lista tad-dati ta’ referenza tal-Unjoni (lista EURD) prevista skont l-Artikolu 107c(7) tad-Direttiva 2001/83/KE u kwalunkwe aġġornament sussegwenti ppubblikat fuq il-portal </w:t>
      </w:r>
      <w:r w:rsidRPr="00EE4AA7">
        <w:rPr>
          <w:szCs w:val="22"/>
        </w:rPr>
        <w:t>elettroniku</w:t>
      </w:r>
      <w:r>
        <w:t xml:space="preserve"> Ewropew tal-mediċini.</w:t>
      </w:r>
    </w:p>
    <w:p w:rsidR="00492DF6" w:rsidRDefault="00492DF6" w:rsidP="00492DF6">
      <w:pPr>
        <w:tabs>
          <w:tab w:val="left" w:pos="0"/>
        </w:tabs>
        <w:spacing w:line="240" w:lineRule="auto"/>
        <w:ind w:right="567"/>
      </w:pPr>
    </w:p>
    <w:p w:rsidR="00492DF6" w:rsidRDefault="00492DF6" w:rsidP="00492DF6">
      <w:pPr>
        <w:spacing w:line="240" w:lineRule="auto"/>
        <w:rPr>
          <w:iCs/>
          <w:szCs w:val="22"/>
        </w:rPr>
      </w:pPr>
      <w:r>
        <w:t xml:space="preserve">Id-detentur tal-awtorizzazzjoni għat-tqegħid fis-suq </w:t>
      </w:r>
      <w:r w:rsidR="008643B7">
        <w:t xml:space="preserve">(MAH) </w:t>
      </w:r>
      <w:r>
        <w:t xml:space="preserve">għandu jippreżenta l-ewwel </w:t>
      </w:r>
      <w:r w:rsidR="008643B7">
        <w:t xml:space="preserve">PSUR </w:t>
      </w:r>
      <w:r>
        <w:t xml:space="preserve">għal dan il-prodott fi żmien 6 xhur </w:t>
      </w:r>
      <w:r>
        <w:rPr>
          <w:szCs w:val="22"/>
        </w:rPr>
        <w:t>mill</w:t>
      </w:r>
      <w:r>
        <w:t>-awtorizzazzjoni.</w:t>
      </w:r>
    </w:p>
    <w:p w:rsidR="00492DF6" w:rsidRDefault="00492DF6" w:rsidP="00492DF6">
      <w:pPr>
        <w:spacing w:line="240" w:lineRule="auto"/>
        <w:ind w:right="-1"/>
        <w:rPr>
          <w:u w:val="single"/>
        </w:rPr>
      </w:pPr>
    </w:p>
    <w:p w:rsidR="00492DF6" w:rsidRPr="006B4557" w:rsidRDefault="00492DF6" w:rsidP="00492DF6">
      <w:pPr>
        <w:spacing w:line="240" w:lineRule="auto"/>
        <w:ind w:right="-1"/>
        <w:rPr>
          <w:u w:val="single"/>
        </w:rPr>
      </w:pPr>
    </w:p>
    <w:p w:rsidR="00492DF6" w:rsidRDefault="00492DF6" w:rsidP="00E357AE">
      <w:pPr>
        <w:pStyle w:val="QRDBookmark2"/>
      </w:pPr>
      <w:r>
        <w:t xml:space="preserve">KONDIZZJONIJIET JEW RESTRIZZJONIJIET FIR-RIGWARD TAL-UŻU SIGUR U EFFIKAĊI TAL-PRODOTT MEDIĊINALI  </w:t>
      </w:r>
    </w:p>
    <w:p w:rsidR="00492DF6" w:rsidRDefault="00492DF6" w:rsidP="00492DF6">
      <w:pPr>
        <w:keepNext/>
        <w:spacing w:line="240" w:lineRule="auto"/>
        <w:ind w:right="-1"/>
        <w:rPr>
          <w:u w:val="single"/>
        </w:rPr>
      </w:pPr>
    </w:p>
    <w:p w:rsidR="00492DF6" w:rsidRPr="007C03DF" w:rsidRDefault="00492DF6" w:rsidP="00492DF6">
      <w:pPr>
        <w:keepNext/>
        <w:numPr>
          <w:ilvl w:val="0"/>
          <w:numId w:val="32"/>
        </w:numPr>
        <w:spacing w:line="240" w:lineRule="auto"/>
        <w:ind w:right="-1" w:hanging="720"/>
        <w:rPr>
          <w:b/>
          <w:lang w:val="es-ES_tradnl"/>
        </w:rPr>
      </w:pPr>
      <w:r w:rsidRPr="007C03DF">
        <w:rPr>
          <w:b/>
          <w:lang w:val="es-ES_tradnl"/>
        </w:rPr>
        <w:t>Pjan tal-</w:t>
      </w:r>
      <w:r w:rsidR="008643B7">
        <w:rPr>
          <w:b/>
          <w:lang w:val="es-ES_tradnl"/>
        </w:rPr>
        <w:t>g</w:t>
      </w:r>
      <w:r w:rsidRPr="007C03DF">
        <w:rPr>
          <w:b/>
          <w:lang w:val="es-ES_tradnl"/>
        </w:rPr>
        <w:t>estjoni tar-</w:t>
      </w:r>
      <w:r w:rsidR="008643B7">
        <w:rPr>
          <w:b/>
          <w:lang w:val="es-ES_tradnl"/>
        </w:rPr>
        <w:t>r</w:t>
      </w:r>
      <w:r w:rsidRPr="007C03DF">
        <w:rPr>
          <w:b/>
          <w:lang w:val="es-ES_tradnl"/>
        </w:rPr>
        <w:t>iskju (RMP)</w:t>
      </w:r>
    </w:p>
    <w:p w:rsidR="00492DF6" w:rsidRPr="007C03DF" w:rsidRDefault="00492DF6" w:rsidP="00A4152F">
      <w:pPr>
        <w:keepNext/>
        <w:widowControl w:val="0"/>
        <w:spacing w:line="240" w:lineRule="auto"/>
        <w:ind w:right="-1"/>
        <w:rPr>
          <w:b/>
          <w:lang w:val="es-ES_tradnl"/>
        </w:rPr>
      </w:pPr>
    </w:p>
    <w:p w:rsidR="00492DF6" w:rsidRPr="007C03DF" w:rsidRDefault="008643B7" w:rsidP="00A4152F">
      <w:pPr>
        <w:keepNext/>
        <w:widowControl w:val="0"/>
        <w:tabs>
          <w:tab w:val="left" w:pos="0"/>
        </w:tabs>
        <w:spacing w:line="240" w:lineRule="auto"/>
        <w:ind w:right="567"/>
        <w:rPr>
          <w:lang w:val="es-ES_tradnl"/>
        </w:rPr>
      </w:pPr>
      <w:r w:rsidRPr="008643B7">
        <w:rPr>
          <w:lang w:val="es-ES_tradnl"/>
        </w:rPr>
        <w:t xml:space="preserve">Id-detentur tal-awtorizzazzjoni għat-tqegħid fis-suq (MAH) </w:t>
      </w:r>
      <w:r w:rsidR="00492DF6" w:rsidRPr="007C03DF">
        <w:rPr>
          <w:lang w:val="es-ES_tradnl"/>
        </w:rPr>
        <w:t>għandu jwettaq l-attivitajiet u l-interventi meħtieġa ta’ farmakoviġilanza dettaljati fl-RMP maqbul ippreżentat fil-Modulu 1.8.2 tal-</w:t>
      </w:r>
      <w:r>
        <w:rPr>
          <w:lang w:val="es-ES_tradnl"/>
        </w:rPr>
        <w:t>a</w:t>
      </w:r>
      <w:r w:rsidR="00492DF6" w:rsidRPr="007C03DF">
        <w:rPr>
          <w:lang w:val="es-ES_tradnl"/>
        </w:rPr>
        <w:t>wtorizzazzjoni għat-</w:t>
      </w:r>
      <w:r>
        <w:rPr>
          <w:lang w:val="es-ES_tradnl"/>
        </w:rPr>
        <w:t>t</w:t>
      </w:r>
      <w:r w:rsidR="00492DF6" w:rsidRPr="007C03DF">
        <w:rPr>
          <w:lang w:val="es-ES_tradnl"/>
        </w:rPr>
        <w:t>qegħid fis-</w:t>
      </w:r>
      <w:r>
        <w:rPr>
          <w:lang w:val="es-ES_tradnl"/>
        </w:rPr>
        <w:t>s</w:t>
      </w:r>
      <w:r w:rsidR="00492DF6" w:rsidRPr="007C03DF">
        <w:rPr>
          <w:lang w:val="es-ES_tradnl"/>
        </w:rPr>
        <w:t>uq u kwalunkwe aġġornament sussegwenti maqbul tal-RMP.</w:t>
      </w:r>
    </w:p>
    <w:p w:rsidR="00492DF6" w:rsidRPr="007C03DF" w:rsidRDefault="00492DF6" w:rsidP="00492DF6">
      <w:pPr>
        <w:spacing w:line="240" w:lineRule="auto"/>
        <w:ind w:right="-1"/>
        <w:rPr>
          <w:lang w:val="es-ES_tradnl"/>
        </w:rPr>
      </w:pPr>
    </w:p>
    <w:p w:rsidR="00492DF6" w:rsidRPr="007C03DF" w:rsidRDefault="00492DF6" w:rsidP="00A4152F">
      <w:pPr>
        <w:keepNext/>
        <w:widowControl w:val="0"/>
        <w:spacing w:line="240" w:lineRule="auto"/>
        <w:rPr>
          <w:lang w:val="es-ES_tradnl"/>
        </w:rPr>
      </w:pPr>
      <w:r w:rsidRPr="007C03DF">
        <w:rPr>
          <w:lang w:val="es-ES_tradnl"/>
        </w:rPr>
        <w:t>RMP aġġornat għandu jiġi ppreżentat:</w:t>
      </w:r>
    </w:p>
    <w:p w:rsidR="00492DF6" w:rsidRDefault="00492DF6" w:rsidP="00A4152F">
      <w:pPr>
        <w:keepNext/>
        <w:widowControl w:val="0"/>
        <w:numPr>
          <w:ilvl w:val="0"/>
          <w:numId w:val="31"/>
        </w:numPr>
        <w:spacing w:line="240" w:lineRule="auto"/>
      </w:pPr>
      <w:r>
        <w:t>Meta l-Aġenzija Ewropea għall-Mediċini titlob din l-informazzjoni;</w:t>
      </w:r>
    </w:p>
    <w:p w:rsidR="00492DF6" w:rsidRDefault="00492DF6" w:rsidP="00492DF6">
      <w:pPr>
        <w:numPr>
          <w:ilvl w:val="0"/>
          <w:numId w:val="31"/>
        </w:numPr>
        <w:tabs>
          <w:tab w:val="clear" w:pos="567"/>
          <w:tab w:val="clear" w:pos="720"/>
        </w:tabs>
        <w:spacing w:line="240" w:lineRule="auto"/>
        <w:ind w:left="567" w:right="-1" w:hanging="207"/>
      </w:pPr>
      <w:r>
        <w:t xml:space="preserve">Kull meta </w:t>
      </w:r>
      <w:r w:rsidRPr="00A313FF">
        <w:t>s-sistema tal-ġestjoni tar-riskju</w:t>
      </w:r>
      <w:r>
        <w:t xml:space="preserve"> tiġi modifikata speċjalment minħabba li tasal informazzjoni ġdida li tista’ twassal għal bidla sinifikanti fil-profil bejn il-benefiċċju u r-riskju jew minħabba li jintlaħaq għan importanti (farmakoviġilanza jew minimizzazzjoni tar-riskji)</w:t>
      </w:r>
      <w:r w:rsidRPr="00A313FF">
        <w:t>.</w:t>
      </w:r>
    </w:p>
    <w:p w:rsidR="00492DF6" w:rsidRDefault="00492DF6" w:rsidP="00492DF6">
      <w:pPr>
        <w:spacing w:line="240" w:lineRule="auto"/>
        <w:ind w:right="-1"/>
      </w:pPr>
    </w:p>
    <w:p w:rsidR="00492DF6" w:rsidRPr="00CF3340" w:rsidRDefault="00492DF6" w:rsidP="00A4152F">
      <w:pPr>
        <w:keepNext/>
        <w:widowControl w:val="0"/>
        <w:numPr>
          <w:ilvl w:val="0"/>
          <w:numId w:val="32"/>
        </w:numPr>
        <w:spacing w:line="240" w:lineRule="auto"/>
        <w:ind w:right="-1" w:hanging="720"/>
      </w:pPr>
      <w:r>
        <w:rPr>
          <w:b/>
        </w:rPr>
        <w:t>Miżuri addizzjonali għall-minimizzazzjoni tar-riskji</w:t>
      </w:r>
    </w:p>
    <w:p w:rsidR="00CF3340" w:rsidRDefault="00CF3340" w:rsidP="00A4152F">
      <w:pPr>
        <w:keepNext/>
        <w:widowControl w:val="0"/>
        <w:spacing w:line="240" w:lineRule="auto"/>
        <w:ind w:left="720" w:right="-1"/>
        <w:rPr>
          <w:b/>
          <w:lang w:val="mt-MT"/>
        </w:rPr>
      </w:pPr>
    </w:p>
    <w:p w:rsidR="00CF3340" w:rsidRPr="007C03DF" w:rsidRDefault="00CF3340" w:rsidP="00A4152F">
      <w:pPr>
        <w:pStyle w:val="BodytextEMA"/>
        <w:keepNext/>
        <w:widowControl w:val="0"/>
        <w:spacing w:after="0" w:line="240" w:lineRule="auto"/>
        <w:rPr>
          <w:rFonts w:ascii="Times New Roman" w:hAnsi="Times New Roman"/>
          <w:sz w:val="22"/>
          <w:szCs w:val="22"/>
          <w:lang w:val="mt-MT"/>
        </w:rPr>
      </w:pPr>
      <w:r w:rsidRPr="007C03DF">
        <w:rPr>
          <w:rFonts w:ascii="Times New Roman" w:hAnsi="Times New Roman"/>
          <w:sz w:val="22"/>
          <w:szCs w:val="22"/>
          <w:lang w:val="mt-MT"/>
        </w:rPr>
        <w:t>Qabel it-tnedija ta’ Skilarence f’kull Stat Membru, id-Detentur tal-Awtorizzazzjoni għat-Tqegħid fis-Suq (</w:t>
      </w:r>
      <w:r w:rsidRPr="007C03DF">
        <w:rPr>
          <w:rFonts w:ascii="Times New Roman" w:hAnsi="Times New Roman"/>
          <w:i/>
          <w:iCs/>
          <w:sz w:val="22"/>
          <w:szCs w:val="22"/>
          <w:lang w:val="mt-MT"/>
        </w:rPr>
        <w:t>Marketing Authorisation Holder</w:t>
      </w:r>
      <w:r w:rsidR="00455DC7" w:rsidRPr="007C03DF">
        <w:rPr>
          <w:rFonts w:ascii="Times New Roman" w:hAnsi="Times New Roman"/>
          <w:sz w:val="22"/>
          <w:szCs w:val="22"/>
          <w:lang w:val="mt-MT"/>
        </w:rPr>
        <w:t>, MAH</w:t>
      </w:r>
      <w:r w:rsidRPr="007C03DF">
        <w:rPr>
          <w:rFonts w:ascii="Times New Roman" w:hAnsi="Times New Roman"/>
          <w:sz w:val="22"/>
          <w:szCs w:val="22"/>
          <w:lang w:val="mt-MT"/>
        </w:rPr>
        <w:t xml:space="preserve">) għandu jaqbel </w:t>
      </w:r>
      <w:r w:rsidR="00455DC7" w:rsidRPr="007C03DF">
        <w:rPr>
          <w:rFonts w:ascii="Times New Roman" w:hAnsi="Times New Roman"/>
          <w:sz w:val="22"/>
          <w:szCs w:val="22"/>
          <w:lang w:val="mt-MT"/>
        </w:rPr>
        <w:t>fuq</w:t>
      </w:r>
      <w:r w:rsidRPr="007C03DF">
        <w:rPr>
          <w:rFonts w:ascii="Times New Roman" w:hAnsi="Times New Roman"/>
          <w:sz w:val="22"/>
          <w:szCs w:val="22"/>
          <w:lang w:val="mt-MT"/>
        </w:rPr>
        <w:t xml:space="preserve"> il-kontenut u l-format tal-programm </w:t>
      </w:r>
      <w:r w:rsidR="00455DC7" w:rsidRPr="007C03DF">
        <w:rPr>
          <w:rFonts w:ascii="Times New Roman" w:hAnsi="Times New Roman"/>
          <w:sz w:val="22"/>
          <w:szCs w:val="22"/>
          <w:lang w:val="mt-MT"/>
        </w:rPr>
        <w:t>edukattiv</w:t>
      </w:r>
      <w:r w:rsidRPr="007C03DF">
        <w:rPr>
          <w:rFonts w:ascii="Times New Roman" w:hAnsi="Times New Roman"/>
          <w:sz w:val="22"/>
          <w:szCs w:val="22"/>
          <w:lang w:val="mt-MT"/>
        </w:rPr>
        <w:t>, li jinkludi midja ta’ komunikazzjoni, modalitajiet ta’ distribuzzjoni, u kwalunkwe aspett ieħor tal-programm, mal-Awtorità Kompetenti Nazzjonali.</w:t>
      </w:r>
    </w:p>
    <w:p w:rsidR="00A4152F" w:rsidRPr="007C03DF" w:rsidRDefault="00A4152F" w:rsidP="00A4152F">
      <w:pPr>
        <w:pStyle w:val="BodytextEMA"/>
        <w:keepNext/>
        <w:widowControl w:val="0"/>
        <w:spacing w:after="0" w:line="240" w:lineRule="auto"/>
        <w:rPr>
          <w:rFonts w:ascii="Times New Roman" w:hAnsi="Times New Roman"/>
          <w:sz w:val="22"/>
          <w:szCs w:val="22"/>
          <w:lang w:val="mt-MT"/>
        </w:rPr>
      </w:pPr>
    </w:p>
    <w:p w:rsidR="00CF3340" w:rsidRPr="007C03DF" w:rsidRDefault="00CF3340" w:rsidP="00A4152F">
      <w:pPr>
        <w:pStyle w:val="BodytextEMA"/>
        <w:spacing w:after="0" w:line="240" w:lineRule="auto"/>
        <w:rPr>
          <w:rFonts w:ascii="Times New Roman" w:hAnsi="Times New Roman"/>
          <w:sz w:val="22"/>
          <w:szCs w:val="22"/>
          <w:lang w:val="mt-MT"/>
        </w:rPr>
      </w:pPr>
      <w:r w:rsidRPr="007C03DF">
        <w:rPr>
          <w:rFonts w:ascii="Times New Roman" w:hAnsi="Times New Roman"/>
          <w:sz w:val="22"/>
          <w:szCs w:val="22"/>
          <w:lang w:val="mt-MT"/>
        </w:rPr>
        <w:t>L-objettivi tal-programm edukattiv hu</w:t>
      </w:r>
      <w:r w:rsidR="00455DC7" w:rsidRPr="007C03DF">
        <w:rPr>
          <w:rFonts w:ascii="Times New Roman" w:hAnsi="Times New Roman"/>
          <w:sz w:val="22"/>
          <w:szCs w:val="22"/>
          <w:lang w:val="mt-MT"/>
        </w:rPr>
        <w:t>m</w:t>
      </w:r>
      <w:r w:rsidRPr="007C03DF">
        <w:rPr>
          <w:rFonts w:ascii="Times New Roman" w:hAnsi="Times New Roman"/>
          <w:sz w:val="22"/>
          <w:szCs w:val="22"/>
          <w:lang w:val="mt-MT"/>
        </w:rPr>
        <w:t>a li jinforma lill-professjonisti tal-kura tas-saħħa dwar ir-riskju ta’ infezzjonijiet serji, prinċipalment infezzjonijiet opportunistiċi bħal lewkoenċefalopatija multifokali progressiv</w:t>
      </w:r>
      <w:r w:rsidR="00455DC7" w:rsidRPr="007C03DF">
        <w:rPr>
          <w:rFonts w:ascii="Times New Roman" w:hAnsi="Times New Roman"/>
          <w:sz w:val="22"/>
          <w:szCs w:val="22"/>
          <w:lang w:val="mt-MT"/>
        </w:rPr>
        <w:t>i</w:t>
      </w:r>
      <w:r w:rsidRPr="007C03DF">
        <w:rPr>
          <w:rFonts w:ascii="Times New Roman" w:hAnsi="Times New Roman"/>
          <w:sz w:val="22"/>
          <w:szCs w:val="22"/>
          <w:lang w:val="mt-MT"/>
        </w:rPr>
        <w:t xml:space="preserve"> (</w:t>
      </w:r>
      <w:r w:rsidR="00455DC7" w:rsidRPr="007C03DF">
        <w:rPr>
          <w:rFonts w:ascii="Times New Roman" w:hAnsi="Times New Roman"/>
          <w:i/>
          <w:iCs/>
          <w:sz w:val="22"/>
          <w:szCs w:val="22"/>
          <w:lang w:val="mt-MT"/>
        </w:rPr>
        <w:t>progressive multifocal leukoencephalopathy</w:t>
      </w:r>
      <w:r w:rsidR="00455DC7" w:rsidRPr="007C03DF">
        <w:rPr>
          <w:rFonts w:ascii="Times New Roman" w:hAnsi="Times New Roman"/>
          <w:sz w:val="22"/>
          <w:szCs w:val="22"/>
          <w:lang w:val="mt-MT"/>
        </w:rPr>
        <w:t xml:space="preserve">, </w:t>
      </w:r>
      <w:r w:rsidRPr="007C03DF">
        <w:rPr>
          <w:rFonts w:ascii="Times New Roman" w:hAnsi="Times New Roman"/>
          <w:sz w:val="22"/>
          <w:szCs w:val="22"/>
          <w:lang w:val="mt-MT"/>
        </w:rPr>
        <w:t xml:space="preserve">PML), u li jipprovdi </w:t>
      </w:r>
      <w:r w:rsidR="0054669A" w:rsidRPr="007C03DF">
        <w:rPr>
          <w:rFonts w:ascii="Times New Roman" w:hAnsi="Times New Roman"/>
          <w:sz w:val="22"/>
          <w:szCs w:val="22"/>
          <w:lang w:val="mt-MT"/>
        </w:rPr>
        <w:t>g</w:t>
      </w:r>
      <w:r w:rsidRPr="007C03DF">
        <w:rPr>
          <w:rFonts w:ascii="Times New Roman" w:hAnsi="Times New Roman"/>
          <w:sz w:val="22"/>
          <w:szCs w:val="22"/>
          <w:lang w:val="mt-MT"/>
        </w:rPr>
        <w:t>wida dwar il-monitoraġġ tal-anormalitajiet tal-għadd tal-linfoċiti u l-lewkoċiti.</w:t>
      </w:r>
    </w:p>
    <w:p w:rsidR="00CF3340" w:rsidRPr="007C03DF" w:rsidRDefault="00CF3340" w:rsidP="00A4152F">
      <w:pPr>
        <w:pStyle w:val="BodytextEMA"/>
        <w:spacing w:after="0" w:line="240" w:lineRule="auto"/>
        <w:rPr>
          <w:rFonts w:ascii="Times New Roman" w:hAnsi="Times New Roman"/>
          <w:sz w:val="22"/>
          <w:szCs w:val="22"/>
          <w:lang w:val="mt-MT"/>
        </w:rPr>
      </w:pPr>
    </w:p>
    <w:p w:rsidR="00CF3340" w:rsidRPr="007C03DF" w:rsidRDefault="00CF3340" w:rsidP="00A4152F">
      <w:pPr>
        <w:pStyle w:val="BodytextEMA"/>
        <w:spacing w:after="0" w:line="240" w:lineRule="auto"/>
        <w:rPr>
          <w:rFonts w:ascii="Times New Roman" w:hAnsi="Times New Roman"/>
          <w:sz w:val="22"/>
          <w:szCs w:val="22"/>
          <w:lang w:val="mt-MT"/>
        </w:rPr>
      </w:pPr>
      <w:r w:rsidRPr="007C03DF">
        <w:rPr>
          <w:rFonts w:ascii="Times New Roman" w:hAnsi="Times New Roman"/>
          <w:sz w:val="22"/>
          <w:szCs w:val="22"/>
          <w:lang w:val="mt-MT"/>
        </w:rPr>
        <w:t>L-MAH għandu jiżgura li f’kull Stat Membru fejn Skilarence jitqiegħed fis-suq, il-professjonisti tal-kura tas-saħħa li mistennija jippreskriv</w:t>
      </w:r>
      <w:r w:rsidR="0054669A" w:rsidRPr="007C03DF">
        <w:rPr>
          <w:rFonts w:ascii="Times New Roman" w:hAnsi="Times New Roman"/>
          <w:sz w:val="22"/>
          <w:szCs w:val="22"/>
          <w:lang w:val="mt-MT"/>
        </w:rPr>
        <w:t>u</w:t>
      </w:r>
      <w:r w:rsidRPr="007C03DF">
        <w:rPr>
          <w:rFonts w:ascii="Times New Roman" w:hAnsi="Times New Roman"/>
          <w:sz w:val="22"/>
          <w:szCs w:val="22"/>
          <w:lang w:val="mt-MT"/>
        </w:rPr>
        <w:t xml:space="preserve"> u jiddispensaw Skilarence jkollhom aċċess għall-pakkett edukattiv li ġej.</w:t>
      </w:r>
    </w:p>
    <w:p w:rsidR="00A4152F" w:rsidRPr="007C03DF" w:rsidRDefault="00A4152F" w:rsidP="00A4152F">
      <w:pPr>
        <w:pStyle w:val="BodytextEMA"/>
        <w:spacing w:after="0" w:line="240" w:lineRule="auto"/>
        <w:rPr>
          <w:rFonts w:ascii="Times New Roman" w:hAnsi="Times New Roman"/>
          <w:sz w:val="22"/>
          <w:szCs w:val="22"/>
          <w:lang w:val="mt-MT"/>
        </w:rPr>
      </w:pPr>
    </w:p>
    <w:p w:rsidR="00CF3340" w:rsidRPr="007C03DF" w:rsidRDefault="00CF3340" w:rsidP="00A4152F">
      <w:pPr>
        <w:pStyle w:val="BodytextEMA"/>
        <w:keepNext/>
        <w:widowControl w:val="0"/>
        <w:numPr>
          <w:ilvl w:val="0"/>
          <w:numId w:val="35"/>
        </w:numPr>
        <w:spacing w:after="0" w:line="240" w:lineRule="auto"/>
        <w:ind w:hanging="357"/>
        <w:rPr>
          <w:rFonts w:ascii="Times New Roman" w:hAnsi="Times New Roman"/>
          <w:sz w:val="22"/>
          <w:szCs w:val="22"/>
          <w:lang w:val="mt-MT"/>
        </w:rPr>
      </w:pPr>
      <w:r w:rsidRPr="007C03DF">
        <w:rPr>
          <w:rFonts w:ascii="Times New Roman" w:hAnsi="Times New Roman"/>
          <w:b/>
          <w:bCs/>
          <w:sz w:val="22"/>
          <w:szCs w:val="22"/>
          <w:lang w:val="mt-MT"/>
        </w:rPr>
        <w:t xml:space="preserve">Il-gwida għall-professjonisti tal-kura tas-saħħa </w:t>
      </w:r>
      <w:r w:rsidRPr="007C03DF">
        <w:rPr>
          <w:rFonts w:ascii="Times New Roman" w:hAnsi="Times New Roman"/>
          <w:bCs/>
          <w:sz w:val="22"/>
          <w:szCs w:val="22"/>
          <w:lang w:val="mt-MT"/>
        </w:rPr>
        <w:t>għandu jkollha l-elementi ewlenin li ġejjin:</w:t>
      </w:r>
    </w:p>
    <w:p w:rsidR="00CF3340" w:rsidRPr="007C03DF" w:rsidRDefault="00CF3340" w:rsidP="00A4152F">
      <w:pPr>
        <w:pStyle w:val="BodytextEMA"/>
        <w:keepNext/>
        <w:widowControl w:val="0"/>
        <w:numPr>
          <w:ilvl w:val="0"/>
          <w:numId w:val="36"/>
        </w:numPr>
        <w:spacing w:after="0" w:line="240" w:lineRule="auto"/>
        <w:ind w:hanging="357"/>
        <w:rPr>
          <w:rFonts w:ascii="Times New Roman" w:hAnsi="Times New Roman"/>
          <w:sz w:val="22"/>
          <w:szCs w:val="22"/>
          <w:lang w:val="mt-MT"/>
        </w:rPr>
      </w:pPr>
      <w:r w:rsidRPr="007C03DF">
        <w:rPr>
          <w:rFonts w:ascii="Times New Roman" w:hAnsi="Times New Roman"/>
          <w:sz w:val="22"/>
          <w:szCs w:val="22"/>
          <w:lang w:val="mt-MT"/>
        </w:rPr>
        <w:t>Informazzjoni rilevanti dwar PML (eż. gravità, severità, frekwenza, ħin għall-bidu, reversibil</w:t>
      </w:r>
      <w:r w:rsidR="0054669A" w:rsidRPr="007C03DF">
        <w:rPr>
          <w:rFonts w:ascii="Times New Roman" w:hAnsi="Times New Roman"/>
          <w:sz w:val="22"/>
          <w:szCs w:val="22"/>
          <w:lang w:val="mt-MT"/>
        </w:rPr>
        <w:t>i</w:t>
      </w:r>
      <w:r w:rsidRPr="007C03DF">
        <w:rPr>
          <w:rFonts w:ascii="Times New Roman" w:hAnsi="Times New Roman"/>
          <w:sz w:val="22"/>
          <w:szCs w:val="22"/>
          <w:lang w:val="mt-MT"/>
        </w:rPr>
        <w:t>tà tal-AE skont kif applikabbli)</w:t>
      </w:r>
    </w:p>
    <w:p w:rsidR="00CF3340" w:rsidRPr="007C03DF" w:rsidRDefault="00CF3340" w:rsidP="00A4152F">
      <w:pPr>
        <w:pStyle w:val="BodytextEMA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2"/>
          <w:szCs w:val="22"/>
          <w:lang w:val="mt-MT"/>
        </w:rPr>
      </w:pPr>
      <w:r w:rsidRPr="007C03DF">
        <w:rPr>
          <w:rFonts w:ascii="Times New Roman" w:hAnsi="Times New Roman"/>
          <w:sz w:val="22"/>
          <w:szCs w:val="22"/>
          <w:lang w:val="mt-MT"/>
        </w:rPr>
        <w:t>Dettalji tal-popolazzjoni li għand</w:t>
      </w:r>
      <w:r w:rsidR="0054669A" w:rsidRPr="007C03DF">
        <w:rPr>
          <w:rFonts w:ascii="Times New Roman" w:hAnsi="Times New Roman"/>
          <w:sz w:val="22"/>
          <w:szCs w:val="22"/>
          <w:lang w:val="mt-MT"/>
        </w:rPr>
        <w:t>ha</w:t>
      </w:r>
      <w:r w:rsidRPr="007C03DF">
        <w:rPr>
          <w:rFonts w:ascii="Times New Roman" w:hAnsi="Times New Roman"/>
          <w:sz w:val="22"/>
          <w:szCs w:val="22"/>
          <w:lang w:val="mt-MT"/>
        </w:rPr>
        <w:t xml:space="preserve"> riskju ogħla ta’ PML</w:t>
      </w:r>
    </w:p>
    <w:p w:rsidR="00CF3340" w:rsidRPr="007C03DF" w:rsidRDefault="00CF3340" w:rsidP="00A4152F">
      <w:pPr>
        <w:pStyle w:val="BodytextEMA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2"/>
          <w:szCs w:val="22"/>
          <w:lang w:val="mt-MT"/>
        </w:rPr>
      </w:pPr>
      <w:r w:rsidRPr="007C03DF">
        <w:rPr>
          <w:rFonts w:ascii="Times New Roman" w:hAnsi="Times New Roman"/>
          <w:sz w:val="22"/>
          <w:szCs w:val="22"/>
          <w:lang w:val="mt-MT"/>
        </w:rPr>
        <w:t xml:space="preserve">Dettalji dwar </w:t>
      </w:r>
      <w:r w:rsidR="0054669A" w:rsidRPr="007C03DF">
        <w:rPr>
          <w:rFonts w:ascii="Times New Roman" w:hAnsi="Times New Roman"/>
          <w:sz w:val="22"/>
          <w:szCs w:val="22"/>
          <w:lang w:val="mt-MT"/>
        </w:rPr>
        <w:t>k</w:t>
      </w:r>
      <w:r w:rsidRPr="007C03DF">
        <w:rPr>
          <w:rFonts w:ascii="Times New Roman" w:hAnsi="Times New Roman"/>
          <w:sz w:val="22"/>
          <w:szCs w:val="22"/>
          <w:lang w:val="mt-MT"/>
        </w:rPr>
        <w:t>if jiġi mminimizzat ir-riskju ta’ PML permezz ta’ monitoraġġ u ġestjoni xierqa, inkluż monitoraġġ fil-laboratorji tal-linfoċiti u l-lewkoċiti qabel u matul il-kura, u kriterji għat-twaqqif tal-kura</w:t>
      </w:r>
    </w:p>
    <w:p w:rsidR="00C472C9" w:rsidRPr="00254074" w:rsidRDefault="00C472C9" w:rsidP="00A4152F">
      <w:pPr>
        <w:pStyle w:val="BodytextEMA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2"/>
          <w:szCs w:val="22"/>
        </w:rPr>
      </w:pPr>
      <w:r w:rsidRPr="00C472C9">
        <w:rPr>
          <w:rFonts w:ascii="Times New Roman" w:hAnsi="Times New Roman"/>
          <w:sz w:val="22"/>
          <w:szCs w:val="22"/>
        </w:rPr>
        <w:t>Messaġġi ewlenin li għandhom jingħataw fl-għoti ta' pariri lill-pazjenti</w:t>
      </w:r>
    </w:p>
    <w:p w:rsidR="00A4152F" w:rsidRPr="007C03DF" w:rsidRDefault="00815D7A" w:rsidP="00470ED6">
      <w:pPr>
        <w:spacing w:line="240" w:lineRule="auto"/>
        <w:rPr>
          <w:bCs/>
          <w:lang w:val="mt-MT"/>
        </w:rPr>
      </w:pPr>
      <w:r w:rsidRPr="009F28FB">
        <w:rPr>
          <w:szCs w:val="22"/>
          <w:lang w:val="mt-MT"/>
        </w:rPr>
        <w:br w:type="page"/>
      </w:r>
    </w:p>
    <w:p w:rsidR="00A4152F" w:rsidRPr="007C03DF" w:rsidRDefault="00A4152F" w:rsidP="00470ED6">
      <w:pPr>
        <w:spacing w:line="240" w:lineRule="auto"/>
        <w:rPr>
          <w:bCs/>
          <w:lang w:val="mt-MT"/>
        </w:rPr>
      </w:pPr>
    </w:p>
    <w:p w:rsidR="00A4152F" w:rsidRPr="007C03DF" w:rsidRDefault="00A4152F" w:rsidP="00470ED6">
      <w:pPr>
        <w:spacing w:line="240" w:lineRule="auto"/>
        <w:rPr>
          <w:bCs/>
          <w:lang w:val="mt-MT"/>
        </w:rPr>
      </w:pPr>
    </w:p>
    <w:p w:rsidR="00A4152F" w:rsidRPr="007C03DF" w:rsidRDefault="00A4152F" w:rsidP="00470ED6">
      <w:pPr>
        <w:spacing w:line="240" w:lineRule="auto"/>
        <w:rPr>
          <w:bCs/>
          <w:lang w:val="mt-MT"/>
        </w:rPr>
      </w:pPr>
    </w:p>
    <w:p w:rsidR="00A4152F" w:rsidRPr="007C03DF" w:rsidRDefault="00A4152F" w:rsidP="00470ED6">
      <w:pPr>
        <w:spacing w:line="240" w:lineRule="auto"/>
        <w:rPr>
          <w:bCs/>
          <w:lang w:val="mt-MT"/>
        </w:rPr>
      </w:pPr>
    </w:p>
    <w:p w:rsidR="00A4152F" w:rsidRPr="007C03DF" w:rsidRDefault="00A4152F" w:rsidP="00470ED6">
      <w:pPr>
        <w:spacing w:line="240" w:lineRule="auto"/>
        <w:rPr>
          <w:bCs/>
          <w:lang w:val="mt-MT"/>
        </w:rPr>
      </w:pPr>
    </w:p>
    <w:p w:rsidR="00A4152F" w:rsidRPr="007C03DF" w:rsidRDefault="00A4152F" w:rsidP="00470ED6">
      <w:pPr>
        <w:spacing w:line="240" w:lineRule="auto"/>
        <w:rPr>
          <w:bCs/>
          <w:lang w:val="mt-MT"/>
        </w:rPr>
      </w:pPr>
    </w:p>
    <w:p w:rsidR="00A4152F" w:rsidRPr="007C03DF" w:rsidRDefault="00A4152F" w:rsidP="00470ED6">
      <w:pPr>
        <w:spacing w:line="240" w:lineRule="auto"/>
        <w:rPr>
          <w:bCs/>
          <w:lang w:val="mt-MT"/>
        </w:rPr>
      </w:pPr>
    </w:p>
    <w:p w:rsidR="00A4152F" w:rsidRPr="007C03DF" w:rsidRDefault="00A4152F" w:rsidP="00470ED6">
      <w:pPr>
        <w:spacing w:line="240" w:lineRule="auto"/>
        <w:rPr>
          <w:bCs/>
          <w:lang w:val="mt-MT"/>
        </w:rPr>
      </w:pPr>
    </w:p>
    <w:p w:rsidR="00A4152F" w:rsidRPr="007C03DF" w:rsidRDefault="00A4152F" w:rsidP="00470ED6">
      <w:pPr>
        <w:spacing w:line="240" w:lineRule="auto"/>
        <w:rPr>
          <w:bCs/>
          <w:lang w:val="mt-MT"/>
        </w:rPr>
      </w:pPr>
    </w:p>
    <w:p w:rsidR="00A4152F" w:rsidRPr="007C03DF" w:rsidRDefault="00A4152F" w:rsidP="00470ED6">
      <w:pPr>
        <w:spacing w:line="240" w:lineRule="auto"/>
        <w:rPr>
          <w:bCs/>
          <w:lang w:val="mt-MT"/>
        </w:rPr>
      </w:pPr>
    </w:p>
    <w:p w:rsidR="00A4152F" w:rsidRPr="007C03DF" w:rsidRDefault="00A4152F" w:rsidP="00470ED6">
      <w:pPr>
        <w:spacing w:line="240" w:lineRule="auto"/>
        <w:rPr>
          <w:bCs/>
          <w:lang w:val="mt-MT"/>
        </w:rPr>
      </w:pPr>
    </w:p>
    <w:p w:rsidR="00A4152F" w:rsidRPr="007C03DF" w:rsidRDefault="00A4152F" w:rsidP="00470ED6">
      <w:pPr>
        <w:spacing w:line="240" w:lineRule="auto"/>
        <w:rPr>
          <w:bCs/>
          <w:lang w:val="mt-MT"/>
        </w:rPr>
      </w:pPr>
    </w:p>
    <w:p w:rsidR="00A4152F" w:rsidRPr="007C03DF" w:rsidRDefault="00A4152F" w:rsidP="00470ED6">
      <w:pPr>
        <w:spacing w:line="240" w:lineRule="auto"/>
        <w:rPr>
          <w:bCs/>
          <w:lang w:val="mt-MT"/>
        </w:rPr>
      </w:pPr>
    </w:p>
    <w:p w:rsidR="00A4152F" w:rsidRPr="007C03DF" w:rsidRDefault="00A4152F" w:rsidP="00470ED6">
      <w:pPr>
        <w:spacing w:line="240" w:lineRule="auto"/>
        <w:rPr>
          <w:bCs/>
          <w:lang w:val="mt-MT"/>
        </w:rPr>
      </w:pPr>
    </w:p>
    <w:p w:rsidR="00A4152F" w:rsidRPr="007C03DF" w:rsidRDefault="00A4152F" w:rsidP="00470ED6">
      <w:pPr>
        <w:spacing w:line="240" w:lineRule="auto"/>
        <w:rPr>
          <w:bCs/>
          <w:lang w:val="mt-MT"/>
        </w:rPr>
      </w:pPr>
    </w:p>
    <w:p w:rsidR="00A4152F" w:rsidRPr="007C03DF" w:rsidRDefault="00A4152F" w:rsidP="00470ED6">
      <w:pPr>
        <w:spacing w:line="240" w:lineRule="auto"/>
        <w:rPr>
          <w:bCs/>
          <w:lang w:val="mt-MT"/>
        </w:rPr>
      </w:pPr>
    </w:p>
    <w:p w:rsidR="00A4152F" w:rsidRPr="007C03DF" w:rsidRDefault="00A4152F" w:rsidP="00470ED6">
      <w:pPr>
        <w:spacing w:line="240" w:lineRule="auto"/>
        <w:rPr>
          <w:bCs/>
          <w:lang w:val="mt-MT"/>
        </w:rPr>
      </w:pPr>
    </w:p>
    <w:p w:rsidR="00A4152F" w:rsidRPr="007C03DF" w:rsidRDefault="00A4152F" w:rsidP="00470ED6">
      <w:pPr>
        <w:spacing w:line="240" w:lineRule="auto"/>
        <w:rPr>
          <w:bCs/>
          <w:lang w:val="mt-MT"/>
        </w:rPr>
      </w:pPr>
    </w:p>
    <w:p w:rsidR="00A4152F" w:rsidRPr="007C03DF" w:rsidRDefault="00A4152F" w:rsidP="00470ED6">
      <w:pPr>
        <w:spacing w:line="240" w:lineRule="auto"/>
        <w:rPr>
          <w:bCs/>
          <w:lang w:val="mt-MT"/>
        </w:rPr>
      </w:pPr>
    </w:p>
    <w:p w:rsidR="00A4152F" w:rsidRPr="007C03DF" w:rsidRDefault="00A4152F" w:rsidP="00470ED6">
      <w:pPr>
        <w:spacing w:line="240" w:lineRule="auto"/>
        <w:rPr>
          <w:bCs/>
          <w:lang w:val="mt-MT"/>
        </w:rPr>
      </w:pPr>
    </w:p>
    <w:p w:rsidR="00A4152F" w:rsidRPr="007C03DF" w:rsidRDefault="00A4152F" w:rsidP="00470ED6">
      <w:pPr>
        <w:spacing w:line="240" w:lineRule="auto"/>
        <w:rPr>
          <w:bCs/>
          <w:lang w:val="mt-MT"/>
        </w:rPr>
      </w:pPr>
    </w:p>
    <w:p w:rsidR="00815D7A" w:rsidRPr="00A4152F" w:rsidRDefault="00815D7A" w:rsidP="00470ED6">
      <w:pPr>
        <w:widowControl w:val="0"/>
        <w:tabs>
          <w:tab w:val="clear" w:pos="567"/>
        </w:tabs>
        <w:spacing w:line="240" w:lineRule="auto"/>
        <w:ind w:left="567" w:right="-2" w:hanging="567"/>
        <w:rPr>
          <w:bCs/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jc w:val="center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ANNESS III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jc w:val="center"/>
        <w:rPr>
          <w:b/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jc w:val="center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TIKKETTAR U FULJETT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TAGĦRIF</w:t>
      </w:r>
    </w:p>
    <w:p w:rsidR="00815D7A" w:rsidRPr="00A4152F" w:rsidRDefault="00815D7A" w:rsidP="00815D7A">
      <w:pPr>
        <w:widowControl w:val="0"/>
        <w:tabs>
          <w:tab w:val="clear" w:pos="567"/>
        </w:tabs>
        <w:spacing w:line="240" w:lineRule="auto"/>
        <w:rPr>
          <w:bCs/>
          <w:szCs w:val="22"/>
          <w:lang w:val="mt-MT"/>
        </w:rPr>
      </w:pPr>
      <w:r w:rsidRPr="009F28FB">
        <w:rPr>
          <w:b/>
          <w:szCs w:val="22"/>
          <w:lang w:val="mt-MT"/>
        </w:rPr>
        <w:br w:type="page"/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pStyle w:val="QRDBookmark"/>
        <w:widowControl w:val="0"/>
        <w:rPr>
          <w:lang w:val="mt-MT"/>
        </w:rPr>
      </w:pPr>
      <w:r w:rsidRPr="009F28FB">
        <w:rPr>
          <w:bCs/>
          <w:lang w:val="mt-MT" w:bidi="mt-MT"/>
        </w:rPr>
        <w:t>A. TIKKETTAR</w:t>
      </w:r>
    </w:p>
    <w:p w:rsidR="00815D7A" w:rsidRPr="009F28FB" w:rsidRDefault="00815D7A" w:rsidP="00A4152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szCs w:val="22"/>
          <w:lang w:val="mt-MT"/>
        </w:rPr>
        <w:br w:type="page"/>
      </w:r>
      <w:r w:rsidRPr="009F28FB">
        <w:rPr>
          <w:b/>
          <w:bCs/>
          <w:szCs w:val="22"/>
          <w:lang w:val="mt-MT" w:bidi="mt-MT"/>
        </w:rPr>
        <w:t>TAGĦRIF LI GĦANDU JIDHER FUQ IL-PAKKETT TA</w:t>
      </w:r>
      <w:r w:rsidR="00136B1E" w:rsidRPr="009F28FB">
        <w:rPr>
          <w:b/>
          <w:bCs/>
          <w:szCs w:val="22"/>
          <w:lang w:val="mt-MT" w:bidi="mt-MT"/>
        </w:rPr>
        <w:t>’</w:t>
      </w:r>
      <w:r w:rsidR="00FA07ED" w:rsidRPr="009F28FB">
        <w:rPr>
          <w:b/>
          <w:bCs/>
          <w:szCs w:val="22"/>
          <w:lang w:val="mt-MT" w:bidi="mt-MT"/>
        </w:rPr>
        <w:t xml:space="preserve"> </w:t>
      </w:r>
      <w:r w:rsidRPr="009F28FB">
        <w:rPr>
          <w:b/>
          <w:bCs/>
          <w:szCs w:val="22"/>
          <w:lang w:val="mt-MT" w:bidi="mt-MT"/>
        </w:rPr>
        <w:t>BARRA</w:t>
      </w:r>
    </w:p>
    <w:p w:rsidR="00815D7A" w:rsidRPr="009F28FB" w:rsidRDefault="00815D7A" w:rsidP="00A4152F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  <w:rPr>
          <w:bCs/>
          <w:szCs w:val="22"/>
          <w:lang w:val="mt-MT"/>
        </w:rPr>
      </w:pPr>
    </w:p>
    <w:p w:rsidR="00815D7A" w:rsidRPr="009F28FB" w:rsidRDefault="00815D7A" w:rsidP="00A4152F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  <w:rPr>
          <w:bCs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KARTUNA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BARRA</w:t>
      </w:r>
      <w:r w:rsidR="00EF22A1">
        <w:rPr>
          <w:b/>
          <w:bCs/>
          <w:szCs w:val="22"/>
          <w:lang w:val="mt-MT" w:bidi="mt-MT"/>
        </w:rPr>
        <w:t xml:space="preserve"> - SKILARENCE 30 mg PILLOLI GASTROREŻISTENTI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1.</w:t>
      </w:r>
      <w:r w:rsidRPr="009F28FB">
        <w:rPr>
          <w:b/>
          <w:bCs/>
          <w:szCs w:val="22"/>
          <w:lang w:val="mt-MT" w:bidi="mt-MT"/>
        </w:rPr>
        <w:tab/>
        <w:t>ISEM TAL-PRODOTT MEDIĊINALI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Skilarence 30 mg pilloli gastroreżistenti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Dimethyl fumarate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2.</w:t>
      </w:r>
      <w:r w:rsidRPr="009F28FB">
        <w:rPr>
          <w:b/>
          <w:bCs/>
          <w:szCs w:val="22"/>
          <w:lang w:val="mt-MT" w:bidi="mt-MT"/>
        </w:rPr>
        <w:tab/>
        <w:t>DIKJARAZZJONI TAS-SUSTANZA(I) ATTIVA(I)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Kull pillola fiha 30 mg dimethyl fumarate.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3.</w:t>
      </w:r>
      <w:r w:rsidRPr="009F28FB">
        <w:rPr>
          <w:b/>
          <w:bCs/>
          <w:szCs w:val="22"/>
          <w:lang w:val="mt-MT" w:bidi="mt-MT"/>
        </w:rPr>
        <w:tab/>
        <w:t>LISTA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EĊĊIPJENTI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Fih lactose</w:t>
      </w:r>
      <w:r w:rsidR="00453518">
        <w:rPr>
          <w:szCs w:val="22"/>
          <w:lang w:val="mt-MT" w:bidi="mt-MT"/>
        </w:rPr>
        <w:t>. Ara l-fuljett ta’ tagħrif għal aktar informazzjoni.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4.</w:t>
      </w:r>
      <w:r w:rsidRPr="009F28FB">
        <w:rPr>
          <w:b/>
          <w:bCs/>
          <w:szCs w:val="22"/>
          <w:lang w:val="mt-MT" w:bidi="mt-MT"/>
        </w:rPr>
        <w:tab/>
        <w:t>GĦAMLA FARMAĊEWTIKA U KONTENUT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Default="00A4152F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 w:eastAsia="zh-CN" w:bidi="mt-MT"/>
        </w:rPr>
      </w:pPr>
      <w:r>
        <w:rPr>
          <w:szCs w:val="22"/>
          <w:lang w:val="mt-MT" w:eastAsia="zh-CN" w:bidi="mt-MT"/>
        </w:rPr>
        <w:t>42 </w:t>
      </w:r>
      <w:r w:rsidR="00815D7A" w:rsidRPr="009F28FB">
        <w:rPr>
          <w:szCs w:val="22"/>
          <w:lang w:val="mt-MT" w:eastAsia="zh-CN" w:bidi="mt-MT"/>
        </w:rPr>
        <w:t>pillola gastroreżistenti</w:t>
      </w:r>
    </w:p>
    <w:p w:rsidR="00C4049E" w:rsidRPr="00C4049E" w:rsidRDefault="00C4049E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highlight w:val="lightGray"/>
          <w:lang w:val="mt-MT" w:eastAsia="zh-CN" w:bidi="mt-MT"/>
        </w:rPr>
      </w:pPr>
      <w:r w:rsidRPr="00C4049E">
        <w:rPr>
          <w:szCs w:val="22"/>
          <w:highlight w:val="lightGray"/>
          <w:lang w:val="mt-MT" w:eastAsia="zh-CN" w:bidi="mt-MT"/>
        </w:rPr>
        <w:t>70 pillola gastroreżistenti</w:t>
      </w:r>
    </w:p>
    <w:p w:rsidR="00C4049E" w:rsidRPr="009F28FB" w:rsidRDefault="00C4049E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C4049E">
        <w:rPr>
          <w:szCs w:val="22"/>
          <w:highlight w:val="lightGray"/>
          <w:lang w:val="mt-MT" w:eastAsia="zh-CN" w:bidi="mt-MT"/>
        </w:rPr>
        <w:t>210 pillola gastroreżistenti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5.</w:t>
      </w:r>
      <w:r w:rsidRPr="009F28FB">
        <w:rPr>
          <w:b/>
          <w:bCs/>
          <w:szCs w:val="22"/>
          <w:lang w:val="mt-MT" w:bidi="mt-MT"/>
        </w:rPr>
        <w:tab/>
        <w:t>MOD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KIF U MNEJN JINGĦATA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453518" w:rsidRDefault="00453518" w:rsidP="007115B1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  <w:r>
        <w:rPr>
          <w:szCs w:val="22"/>
          <w:lang w:val="mt-MT" w:bidi="mt-MT"/>
        </w:rPr>
        <w:t>Tfarra</w:t>
      </w:r>
      <w:r w:rsidR="00E56966">
        <w:rPr>
          <w:szCs w:val="22"/>
          <w:lang w:val="mt-MT" w:bidi="mt-MT"/>
        </w:rPr>
        <w:t>k</w:t>
      </w:r>
      <w:r>
        <w:rPr>
          <w:szCs w:val="22"/>
          <w:lang w:val="mt-MT" w:bidi="mt-MT"/>
        </w:rPr>
        <w:t xml:space="preserve">x, taqsamx, tħollx il-pillola </w:t>
      </w:r>
      <w:r w:rsidR="00F63E29">
        <w:rPr>
          <w:szCs w:val="22"/>
          <w:lang w:val="mt-MT" w:bidi="mt-MT"/>
        </w:rPr>
        <w:t>u togħmodhiex</w:t>
      </w:r>
      <w:r>
        <w:rPr>
          <w:szCs w:val="22"/>
          <w:lang w:val="mt-MT" w:bidi="mt-MT"/>
        </w:rPr>
        <w:t>.</w:t>
      </w:r>
    </w:p>
    <w:p w:rsidR="00453518" w:rsidRDefault="00453518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</w:p>
    <w:p w:rsidR="00815D7A" w:rsidRPr="009F28FB" w:rsidRDefault="00815D7A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Aqra l-fuljett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tagħrif qabel l-użu.</w:t>
      </w:r>
    </w:p>
    <w:p w:rsidR="003E0E47" w:rsidRDefault="003E0E47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3E0E47" w:rsidRDefault="00815D7A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Użu orali.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4B6007" w:rsidRDefault="00815D7A" w:rsidP="00023790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6.</w:t>
      </w:r>
      <w:r w:rsidRPr="009F28FB">
        <w:rPr>
          <w:b/>
          <w:bCs/>
          <w:szCs w:val="22"/>
          <w:lang w:val="mt-MT" w:bidi="mt-MT"/>
        </w:rPr>
        <w:tab/>
        <w:t>TWISSIJA SPEĊJALI LI L-PRODOTT MEDIĊINALI GĦANDU JINŻAMM FEJN MA JIDHIRX U MA JINTLAĦAQX MIT-TFAL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4B6007" w:rsidRDefault="00815D7A" w:rsidP="00023790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Żomm fejn ma jidhirx u ma jintlaħaqx mit-tfal.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4B6007" w:rsidRDefault="00815D7A" w:rsidP="00A415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7.</w:t>
      </w:r>
      <w:r w:rsidRPr="009F28FB">
        <w:rPr>
          <w:b/>
          <w:bCs/>
          <w:szCs w:val="22"/>
          <w:lang w:val="mt-MT" w:bidi="mt-MT"/>
        </w:rPr>
        <w:tab/>
        <w:t>TWISSIJA(IET) SPEĊJALI OĦRA, JEKK MEĦTIEĠA</w:t>
      </w:r>
    </w:p>
    <w:p w:rsidR="004B6007" w:rsidRDefault="004B6007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  <w:tab w:val="left" w:pos="749"/>
        </w:tabs>
        <w:spacing w:line="240" w:lineRule="auto"/>
        <w:rPr>
          <w:szCs w:val="22"/>
          <w:lang w:val="mt-MT"/>
        </w:rPr>
      </w:pPr>
    </w:p>
    <w:p w:rsidR="004B6007" w:rsidRDefault="00815D7A" w:rsidP="00023790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8.</w:t>
      </w:r>
      <w:r w:rsidRPr="009F28FB">
        <w:rPr>
          <w:b/>
          <w:bCs/>
          <w:szCs w:val="22"/>
          <w:lang w:val="mt-MT" w:bidi="mt-MT"/>
        </w:rPr>
        <w:tab/>
        <w:t>DATA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SKADENZA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E00AF4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>
        <w:rPr>
          <w:szCs w:val="22"/>
          <w:lang w:val="mt-MT" w:bidi="mt-MT"/>
        </w:rPr>
        <w:t>EXP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4B6007" w:rsidRDefault="00815D7A" w:rsidP="00A415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9.</w:t>
      </w:r>
      <w:r w:rsidRPr="009F28FB">
        <w:rPr>
          <w:b/>
          <w:bCs/>
          <w:szCs w:val="22"/>
          <w:lang w:val="mt-MT" w:bidi="mt-MT"/>
        </w:rPr>
        <w:tab/>
        <w:t>KONDIZZJONIJIET SPEĊJALI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KIF JINĦAŻEN</w:t>
      </w:r>
    </w:p>
    <w:p w:rsidR="003E0E47" w:rsidRDefault="003E0E47" w:rsidP="003E0E47">
      <w:pPr>
        <w:widowControl w:val="0"/>
        <w:tabs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</w:p>
    <w:p w:rsidR="00815D7A" w:rsidRPr="009F28FB" w:rsidRDefault="00815D7A" w:rsidP="00A4152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10.</w:t>
      </w:r>
      <w:r w:rsidRPr="009F28FB">
        <w:rPr>
          <w:b/>
          <w:bCs/>
          <w:szCs w:val="22"/>
          <w:lang w:val="mt-MT" w:bidi="mt-MT"/>
        </w:rPr>
        <w:tab/>
        <w:t>PREKAWZJONIJIET SPEĊJALI GĦAR-RIMI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PRODOTTI MEDIĊINALI MHUX UŻATI JEW SKART MINN DAWN IL-PRODOTTI MEDIĊINALI, JEKK HEMM BŻONN</w:t>
      </w:r>
    </w:p>
    <w:p w:rsidR="00815D7A" w:rsidRPr="009F28FB" w:rsidRDefault="00815D7A" w:rsidP="00A4152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11.</w:t>
      </w:r>
      <w:r w:rsidRPr="009F28FB">
        <w:rPr>
          <w:b/>
          <w:bCs/>
          <w:szCs w:val="22"/>
          <w:lang w:val="mt-MT" w:bidi="mt-MT"/>
        </w:rPr>
        <w:tab/>
        <w:t>ISEM U INDIRIZZ TAD-DETENTUR TAL-AWTORIZZAZZJONI GĦAT-TQEGĦID FIS-SUQ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A4152F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Almirall, S.A.</w:t>
      </w:r>
    </w:p>
    <w:p w:rsidR="00815D7A" w:rsidRPr="009F28FB" w:rsidRDefault="00815D7A" w:rsidP="00A4152F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Ronda General Mitre, 151</w:t>
      </w:r>
    </w:p>
    <w:p w:rsidR="00815D7A" w:rsidRPr="009F28FB" w:rsidRDefault="00815D7A" w:rsidP="00A4152F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08022 Barcelona</w:t>
      </w:r>
    </w:p>
    <w:p w:rsidR="00815D7A" w:rsidRPr="009F28FB" w:rsidRDefault="00815D7A" w:rsidP="00A4152F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Spanja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12.</w:t>
      </w:r>
      <w:r w:rsidRPr="009F28FB">
        <w:rPr>
          <w:b/>
          <w:bCs/>
          <w:szCs w:val="22"/>
          <w:lang w:val="mt-MT" w:bidi="mt-MT"/>
        </w:rPr>
        <w:tab/>
        <w:t>NUMRU(I) TAL-AWTORIZZAZZJONI GĦAT-TQEGĦID FIS-SUQ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Default="00492DF6" w:rsidP="00815D7A">
      <w:pPr>
        <w:keepNext/>
        <w:widowControl w:val="0"/>
        <w:tabs>
          <w:tab w:val="clear" w:pos="567"/>
        </w:tabs>
        <w:spacing w:line="240" w:lineRule="auto"/>
        <w:rPr>
          <w:rFonts w:cs="Verdana"/>
          <w:lang w:val="mt-MT"/>
        </w:rPr>
      </w:pPr>
      <w:r w:rsidRPr="007C03DF">
        <w:rPr>
          <w:rFonts w:cs="Verdana"/>
          <w:lang w:val="mt-MT"/>
        </w:rPr>
        <w:t>EU/1/17/1201/001</w:t>
      </w:r>
      <w:r w:rsidR="00C4049E">
        <w:rPr>
          <w:rFonts w:cs="Verdana"/>
          <w:lang w:val="mt-MT"/>
        </w:rPr>
        <w:tab/>
      </w:r>
      <w:r w:rsidR="00C4049E">
        <w:rPr>
          <w:rFonts w:cs="Verdana"/>
          <w:lang w:val="mt-MT"/>
        </w:rPr>
        <w:tab/>
      </w:r>
      <w:r w:rsidR="00C4049E" w:rsidRPr="00C4049E">
        <w:rPr>
          <w:rFonts w:cs="Verdana"/>
          <w:highlight w:val="lightGray"/>
          <w:lang w:val="mt-MT"/>
        </w:rPr>
        <w:t>42 pillola</w:t>
      </w:r>
    </w:p>
    <w:p w:rsidR="00C4049E" w:rsidRDefault="00C4049E" w:rsidP="00815D7A">
      <w:pPr>
        <w:keepNext/>
        <w:widowControl w:val="0"/>
        <w:tabs>
          <w:tab w:val="clear" w:pos="567"/>
        </w:tabs>
        <w:spacing w:line="240" w:lineRule="auto"/>
        <w:rPr>
          <w:rFonts w:cs="Verdana"/>
          <w:lang w:val="mt-MT"/>
        </w:rPr>
      </w:pPr>
      <w:r w:rsidRPr="00C4049E">
        <w:rPr>
          <w:rFonts w:cs="Verdana"/>
          <w:highlight w:val="lightGray"/>
          <w:lang w:val="mt-MT"/>
        </w:rPr>
        <w:t>EU/1/17/1201/013</w:t>
      </w:r>
      <w:r>
        <w:rPr>
          <w:rFonts w:cs="Verdana"/>
          <w:lang w:val="mt-MT"/>
        </w:rPr>
        <w:tab/>
      </w:r>
      <w:r>
        <w:rPr>
          <w:rFonts w:cs="Verdana"/>
          <w:lang w:val="mt-MT"/>
        </w:rPr>
        <w:tab/>
      </w:r>
      <w:r w:rsidRPr="00C4049E">
        <w:rPr>
          <w:rFonts w:cs="Verdana"/>
          <w:highlight w:val="lightGray"/>
          <w:lang w:val="mt-MT"/>
        </w:rPr>
        <w:t>70 pillola</w:t>
      </w:r>
    </w:p>
    <w:p w:rsidR="00C4049E" w:rsidRPr="009F28FB" w:rsidRDefault="00C4049E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C4049E">
        <w:rPr>
          <w:rFonts w:cs="Verdana"/>
          <w:highlight w:val="lightGray"/>
          <w:lang w:val="mt-MT"/>
        </w:rPr>
        <w:t>EU/1/17/1201/014</w:t>
      </w:r>
      <w:r>
        <w:rPr>
          <w:rFonts w:cs="Verdana"/>
          <w:lang w:val="mt-MT"/>
        </w:rPr>
        <w:tab/>
      </w:r>
      <w:r>
        <w:rPr>
          <w:rFonts w:cs="Verdana"/>
          <w:lang w:val="mt-MT"/>
        </w:rPr>
        <w:tab/>
      </w:r>
      <w:r w:rsidRPr="00C4049E">
        <w:rPr>
          <w:rFonts w:cs="Verdana"/>
          <w:highlight w:val="lightGray"/>
          <w:lang w:val="mt-MT"/>
        </w:rPr>
        <w:t>210 pillola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13.</w:t>
      </w:r>
      <w:r w:rsidRPr="009F28FB">
        <w:rPr>
          <w:b/>
          <w:bCs/>
          <w:szCs w:val="22"/>
          <w:lang w:val="mt-MT" w:bidi="mt-MT"/>
        </w:rPr>
        <w:tab/>
        <w:t>NUMRU TAL-LOTT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i/>
          <w:szCs w:val="22"/>
          <w:lang w:val="mt-MT"/>
        </w:rPr>
      </w:pPr>
    </w:p>
    <w:p w:rsidR="00815D7A" w:rsidRPr="009F28FB" w:rsidRDefault="00815D7A" w:rsidP="00E0106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Lot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14.</w:t>
      </w:r>
      <w:r w:rsidRPr="009F28FB">
        <w:rPr>
          <w:b/>
          <w:bCs/>
          <w:szCs w:val="22"/>
          <w:lang w:val="mt-MT" w:bidi="mt-MT"/>
        </w:rPr>
        <w:tab/>
        <w:t>KLASSIFIKAZZJONI ĠENERALI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KIF JINGĦATA</w:t>
      </w: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A4152F">
      <w:pPr>
        <w:widowControl w:val="0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15.</w:t>
      </w:r>
      <w:r w:rsidRPr="009F28FB">
        <w:rPr>
          <w:b/>
          <w:bCs/>
          <w:szCs w:val="22"/>
          <w:lang w:val="mt-MT" w:bidi="mt-MT"/>
        </w:rPr>
        <w:tab/>
        <w:t>ISTRUZZJONIJIET DWAR L-UŻU</w:t>
      </w:r>
    </w:p>
    <w:p w:rsidR="00815D7A" w:rsidRPr="009F28FB" w:rsidRDefault="00815D7A" w:rsidP="00A4152F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16.</w:t>
      </w:r>
      <w:r w:rsidRPr="009F28FB">
        <w:rPr>
          <w:b/>
          <w:bCs/>
          <w:szCs w:val="22"/>
          <w:lang w:val="mt-MT" w:bidi="mt-MT"/>
        </w:rPr>
        <w:tab/>
        <w:t>INFORMAZZJONI BIL-BRAILLE</w:t>
      </w: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Skilarence 30 mg</w:t>
      </w:r>
    </w:p>
    <w:p w:rsidR="003E0E47" w:rsidRDefault="003E0E47" w:rsidP="003E0E47">
      <w:pPr>
        <w:spacing w:line="240" w:lineRule="auto"/>
        <w:rPr>
          <w:shd w:val="clear" w:color="auto" w:fill="CCCCCC"/>
          <w:lang w:val="mt-MT"/>
        </w:rPr>
      </w:pPr>
    </w:p>
    <w:p w:rsidR="003E0E47" w:rsidRPr="003E0E47" w:rsidRDefault="003E0E47" w:rsidP="003E0E47">
      <w:pPr>
        <w:keepLines/>
        <w:spacing w:line="240" w:lineRule="auto"/>
        <w:rPr>
          <w:noProof/>
          <w:szCs w:val="22"/>
          <w:shd w:val="clear" w:color="auto" w:fill="CCCCCC"/>
          <w:lang w:val="mt-MT"/>
        </w:rPr>
      </w:pPr>
    </w:p>
    <w:p w:rsidR="003E0E47" w:rsidRPr="003E0E47" w:rsidRDefault="003E0E47" w:rsidP="00470ED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i/>
          <w:noProof/>
          <w:lang w:val="mt-MT"/>
        </w:rPr>
      </w:pPr>
      <w:r w:rsidRPr="003E0E47">
        <w:rPr>
          <w:b/>
          <w:noProof/>
          <w:lang w:val="mt-MT"/>
        </w:rPr>
        <w:t>17.</w:t>
      </w:r>
      <w:r w:rsidRPr="003E0E47">
        <w:rPr>
          <w:b/>
          <w:noProof/>
          <w:lang w:val="mt-MT"/>
        </w:rPr>
        <w:tab/>
        <w:t>IDENTIFIKATUR UNIKU – BARCODE 2D</w:t>
      </w:r>
    </w:p>
    <w:p w:rsidR="003E0E47" w:rsidRPr="003E0E47" w:rsidRDefault="003E0E47" w:rsidP="00470ED6">
      <w:pPr>
        <w:keepNext/>
        <w:keepLines/>
        <w:tabs>
          <w:tab w:val="clear" w:pos="567"/>
        </w:tabs>
        <w:spacing w:line="240" w:lineRule="auto"/>
        <w:rPr>
          <w:noProof/>
          <w:lang w:val="mt-MT"/>
        </w:rPr>
      </w:pPr>
    </w:p>
    <w:p w:rsidR="003E0E47" w:rsidRDefault="003E0E47" w:rsidP="00470ED6">
      <w:pPr>
        <w:keepLines/>
        <w:spacing w:line="240" w:lineRule="auto"/>
        <w:rPr>
          <w:noProof/>
          <w:szCs w:val="22"/>
          <w:shd w:val="clear" w:color="auto" w:fill="CCCCCC"/>
          <w:lang w:val="mt-MT"/>
        </w:rPr>
      </w:pPr>
      <w:r w:rsidRPr="003E0E47">
        <w:rPr>
          <w:noProof/>
          <w:highlight w:val="lightGray"/>
          <w:lang w:val="mt-MT"/>
        </w:rPr>
        <w:t>barcode 2D li jkollu l-identifikatur uniku inkluż.</w:t>
      </w:r>
    </w:p>
    <w:p w:rsidR="003E0E47" w:rsidRPr="003E0E47" w:rsidRDefault="003E0E47" w:rsidP="00470ED6">
      <w:pPr>
        <w:keepLines/>
        <w:spacing w:line="240" w:lineRule="auto"/>
        <w:rPr>
          <w:noProof/>
          <w:szCs w:val="22"/>
          <w:shd w:val="clear" w:color="auto" w:fill="CCCCCC"/>
          <w:lang w:val="mt-MT"/>
        </w:rPr>
      </w:pPr>
    </w:p>
    <w:p w:rsidR="003E0E47" w:rsidRPr="003E0E47" w:rsidRDefault="003E0E47" w:rsidP="00470ED6">
      <w:pPr>
        <w:keepLines/>
        <w:tabs>
          <w:tab w:val="clear" w:pos="567"/>
        </w:tabs>
        <w:spacing w:line="240" w:lineRule="auto"/>
        <w:rPr>
          <w:noProof/>
          <w:lang w:val="mt-MT"/>
        </w:rPr>
      </w:pPr>
    </w:p>
    <w:p w:rsidR="003E0E47" w:rsidRPr="003E0E47" w:rsidRDefault="003E0E47" w:rsidP="00470ED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i/>
          <w:noProof/>
          <w:lang w:val="mt-MT"/>
        </w:rPr>
      </w:pPr>
      <w:r w:rsidRPr="003E0E47">
        <w:rPr>
          <w:b/>
          <w:noProof/>
          <w:lang w:val="mt-MT"/>
        </w:rPr>
        <w:t>18.</w:t>
      </w:r>
      <w:r w:rsidRPr="003E0E47">
        <w:rPr>
          <w:b/>
          <w:noProof/>
          <w:lang w:val="mt-MT"/>
        </w:rPr>
        <w:tab/>
        <w:t xml:space="preserve">IDENTIFIKATUR UNIKU - </w:t>
      </w:r>
      <w:r w:rsidRPr="003E0E47">
        <w:rPr>
          <w:b/>
          <w:i/>
          <w:noProof/>
          <w:lang w:val="mt-MT"/>
        </w:rPr>
        <w:t>DATA</w:t>
      </w:r>
      <w:r w:rsidRPr="003E0E47">
        <w:rPr>
          <w:b/>
          <w:noProof/>
          <w:lang w:val="mt-MT"/>
        </w:rPr>
        <w:t xml:space="preserve"> LI TINQARA MILL-BNIEDEM</w:t>
      </w:r>
    </w:p>
    <w:p w:rsidR="003E0E47" w:rsidRPr="003E0E47" w:rsidRDefault="003E0E47" w:rsidP="00470ED6">
      <w:pPr>
        <w:keepNext/>
        <w:keepLines/>
        <w:tabs>
          <w:tab w:val="clear" w:pos="567"/>
        </w:tabs>
        <w:spacing w:line="240" w:lineRule="auto"/>
        <w:rPr>
          <w:noProof/>
          <w:lang w:val="mt-MT"/>
        </w:rPr>
      </w:pPr>
    </w:p>
    <w:p w:rsidR="003E0E47" w:rsidRPr="00A4152F" w:rsidRDefault="003E0E47" w:rsidP="00470ED6">
      <w:pPr>
        <w:keepNext/>
        <w:keepLines/>
        <w:rPr>
          <w:color w:val="000000"/>
          <w:szCs w:val="22"/>
          <w:lang w:val="mt-MT"/>
        </w:rPr>
      </w:pPr>
      <w:r w:rsidRPr="00A4152F">
        <w:rPr>
          <w:color w:val="000000"/>
          <w:lang w:val="mt-MT"/>
        </w:rPr>
        <w:t>PC</w:t>
      </w:r>
    </w:p>
    <w:p w:rsidR="003E0E47" w:rsidRDefault="003E0E47" w:rsidP="00470ED6">
      <w:pPr>
        <w:widowControl w:val="0"/>
        <w:spacing w:line="240" w:lineRule="auto"/>
        <w:rPr>
          <w:szCs w:val="22"/>
          <w:lang w:val="mt-MT"/>
        </w:rPr>
      </w:pPr>
      <w:r w:rsidRPr="003E0E47">
        <w:rPr>
          <w:lang w:val="mt-MT"/>
        </w:rPr>
        <w:t>SN</w:t>
      </w:r>
    </w:p>
    <w:p w:rsidR="003E0E47" w:rsidRDefault="003E0E47" w:rsidP="00470ED6">
      <w:pPr>
        <w:widowControl w:val="0"/>
        <w:spacing w:line="240" w:lineRule="auto"/>
        <w:rPr>
          <w:szCs w:val="22"/>
          <w:lang w:val="mt-MT"/>
        </w:rPr>
      </w:pPr>
      <w:r w:rsidRPr="003E0E47">
        <w:rPr>
          <w:lang w:val="mt-MT"/>
        </w:rPr>
        <w:t>NN</w:t>
      </w:r>
    </w:p>
    <w:p w:rsidR="00815D7A" w:rsidRPr="009F28FB" w:rsidRDefault="00815D7A" w:rsidP="00470ED6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szCs w:val="22"/>
          <w:shd w:val="clear" w:color="auto" w:fill="CCCCCC"/>
          <w:lang w:val="mt-MT"/>
        </w:rPr>
        <w:br w:type="page"/>
      </w:r>
      <w:r w:rsidRPr="009F28FB">
        <w:rPr>
          <w:b/>
          <w:bCs/>
          <w:szCs w:val="22"/>
          <w:lang w:val="mt-MT" w:bidi="mt-MT"/>
        </w:rPr>
        <w:t>TAGĦRIF MINIMU LI GĦANDU JIDHER FUQ IL-FOLJI JEW FUQ L-ISTRIXXI</w:t>
      </w:r>
    </w:p>
    <w:p w:rsidR="00815D7A" w:rsidRPr="009F28FB" w:rsidRDefault="00815D7A" w:rsidP="00470ED6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  <w:rPr>
          <w:b/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FOLJI</w:t>
      </w:r>
      <w:r w:rsidR="00ED7BAB">
        <w:rPr>
          <w:b/>
          <w:bCs/>
          <w:szCs w:val="22"/>
          <w:lang w:val="mt-MT" w:bidi="mt-MT"/>
        </w:rPr>
        <w:t xml:space="preserve"> - SKILARENCE 30 mg PILLOLI GASTROREŻISTENTI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1.</w:t>
      </w:r>
      <w:r w:rsidRPr="009F28FB">
        <w:rPr>
          <w:b/>
          <w:bCs/>
          <w:szCs w:val="22"/>
          <w:lang w:val="mt-MT" w:bidi="mt-MT"/>
        </w:rPr>
        <w:tab/>
        <w:t>ISEM TAL-PRODOTT MEDIĊINALI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i/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Skilarence 30 mg pilloli gastroreżistenti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Dimethyl fumarate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2.</w:t>
      </w:r>
      <w:r w:rsidRPr="009F28FB">
        <w:rPr>
          <w:b/>
          <w:bCs/>
          <w:szCs w:val="22"/>
          <w:lang w:val="mt-MT" w:bidi="mt-MT"/>
        </w:rPr>
        <w:tab/>
        <w:t>ISEM TAD-DETENTUR TAL-AWTORIZZAZZJONI GĦAT-TQEGĦID FIS-SUQ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Almirall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3.</w:t>
      </w:r>
      <w:r w:rsidRPr="009F28FB">
        <w:rPr>
          <w:b/>
          <w:bCs/>
          <w:szCs w:val="22"/>
          <w:lang w:val="mt-MT" w:bidi="mt-MT"/>
        </w:rPr>
        <w:tab/>
        <w:t>DATA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SKADENZA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E00AF4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>
        <w:rPr>
          <w:szCs w:val="22"/>
          <w:lang w:val="mt-MT" w:bidi="mt-MT"/>
        </w:rPr>
        <w:t>EXP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4.</w:t>
      </w:r>
      <w:r w:rsidRPr="009F28FB">
        <w:rPr>
          <w:b/>
          <w:bCs/>
          <w:szCs w:val="22"/>
          <w:lang w:val="mt-MT" w:bidi="mt-MT"/>
        </w:rPr>
        <w:tab/>
        <w:t>NUMRU TAL-LOTT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Lot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3E0E47" w:rsidRDefault="00815D7A" w:rsidP="00470E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5.</w:t>
      </w:r>
      <w:r w:rsidRPr="009F28FB">
        <w:rPr>
          <w:b/>
          <w:bCs/>
          <w:szCs w:val="22"/>
          <w:lang w:val="mt-MT" w:bidi="mt-MT"/>
        </w:rPr>
        <w:tab/>
        <w:t>OĦRAJN</w:t>
      </w:r>
    </w:p>
    <w:p w:rsidR="00815D7A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A4152F" w:rsidRPr="009F28FB" w:rsidRDefault="00A4152F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szCs w:val="22"/>
          <w:lang w:val="mt-MT"/>
        </w:rPr>
        <w:br w:type="page"/>
      </w:r>
      <w:r w:rsidRPr="009F28FB">
        <w:rPr>
          <w:b/>
          <w:bCs/>
          <w:szCs w:val="22"/>
          <w:lang w:val="mt-MT" w:bidi="mt-MT"/>
        </w:rPr>
        <w:t>TAGĦRIF LI GĦANDU JIDHER FUQ IL-PAKKETT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BARRA</w:t>
      </w:r>
    </w:p>
    <w:p w:rsidR="00815D7A" w:rsidRPr="009F28FB" w:rsidRDefault="00815D7A" w:rsidP="00470ED6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  <w:rPr>
          <w:bCs/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  <w:rPr>
          <w:bCs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KARTUNA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BARRA</w:t>
      </w:r>
      <w:r w:rsidR="00453518">
        <w:rPr>
          <w:b/>
          <w:bCs/>
          <w:szCs w:val="22"/>
          <w:lang w:val="mt-MT" w:bidi="mt-MT"/>
        </w:rPr>
        <w:t xml:space="preserve"> - SKILARENCE 120 mg PILLOLI GASTROREŻISTENTI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1.</w:t>
      </w:r>
      <w:r w:rsidRPr="009F28FB">
        <w:rPr>
          <w:b/>
          <w:bCs/>
          <w:szCs w:val="22"/>
          <w:lang w:val="mt-MT" w:bidi="mt-MT"/>
        </w:rPr>
        <w:tab/>
        <w:t>ISEM TAL-PRODOTT MEDIĊINALI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Skilarence 120 mg pilloli gastroreżistenti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Dimethyl fumarate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2.</w:t>
      </w:r>
      <w:r w:rsidRPr="009F28FB">
        <w:rPr>
          <w:b/>
          <w:bCs/>
          <w:szCs w:val="22"/>
          <w:lang w:val="mt-MT" w:bidi="mt-MT"/>
        </w:rPr>
        <w:tab/>
        <w:t>DIKJARAZZJONI TAS-SUSTANZA(I) ATTIVA(I)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Kull pillola fiha 120 mg dimethyl fumarate.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3.</w:t>
      </w:r>
      <w:r w:rsidRPr="009F28FB">
        <w:rPr>
          <w:b/>
          <w:bCs/>
          <w:szCs w:val="22"/>
          <w:lang w:val="mt-MT" w:bidi="mt-MT"/>
        </w:rPr>
        <w:tab/>
        <w:t>LISTA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EĊĊIPJENTI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Fih lactose.</w:t>
      </w:r>
      <w:r w:rsidR="00453518">
        <w:rPr>
          <w:szCs w:val="22"/>
          <w:lang w:val="mt-MT" w:bidi="mt-MT"/>
        </w:rPr>
        <w:t xml:space="preserve"> Ara l-fuljett ta’ tagħrif għal aktar informazzjoni.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4.</w:t>
      </w:r>
      <w:r w:rsidRPr="009F28FB">
        <w:rPr>
          <w:b/>
          <w:bCs/>
          <w:szCs w:val="22"/>
          <w:lang w:val="mt-MT" w:bidi="mt-MT"/>
        </w:rPr>
        <w:tab/>
        <w:t>GĦAMLA FARMAĊEWTIKA U KONTENUT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jc w:val="both"/>
        <w:rPr>
          <w:rFonts w:eastAsia="SimSun"/>
          <w:szCs w:val="22"/>
          <w:lang w:val="mt-MT" w:eastAsia="zh-CN"/>
        </w:rPr>
      </w:pPr>
      <w:r w:rsidRPr="009F28FB">
        <w:rPr>
          <w:szCs w:val="22"/>
          <w:lang w:val="mt-MT" w:eastAsia="zh-CN" w:bidi="mt-MT"/>
        </w:rPr>
        <w:t>40 pillola gastroreżistenti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shd w:val="pct15" w:color="auto" w:fill="FFFFFF"/>
          <w:lang w:val="mt-MT" w:eastAsia="zh-CN"/>
        </w:rPr>
      </w:pPr>
      <w:r w:rsidRPr="009F28FB">
        <w:rPr>
          <w:szCs w:val="22"/>
          <w:shd w:val="pct15" w:color="auto" w:fill="FFFFFF"/>
          <w:lang w:val="mt-MT" w:eastAsia="zh-CN" w:bidi="mt-MT"/>
        </w:rPr>
        <w:t>70 pillola gastroreżistenti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shd w:val="pct15" w:color="auto" w:fill="FFFFFF"/>
          <w:lang w:val="mt-MT" w:eastAsia="zh-CN"/>
        </w:rPr>
      </w:pPr>
      <w:r w:rsidRPr="009F28FB">
        <w:rPr>
          <w:szCs w:val="22"/>
          <w:shd w:val="pct15" w:color="auto" w:fill="FFFFFF"/>
          <w:lang w:val="mt-MT" w:eastAsia="zh-CN" w:bidi="mt-MT"/>
        </w:rPr>
        <w:t>90 pillola gastroreżistenti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shd w:val="pct15" w:color="auto" w:fill="FFFFFF"/>
          <w:lang w:val="mt-MT" w:eastAsia="zh-CN"/>
        </w:rPr>
      </w:pPr>
      <w:r w:rsidRPr="009F28FB">
        <w:rPr>
          <w:szCs w:val="22"/>
          <w:shd w:val="pct15" w:color="auto" w:fill="FFFFFF"/>
          <w:lang w:val="mt-MT" w:eastAsia="zh-CN" w:bidi="mt-MT"/>
        </w:rPr>
        <w:t>100 pillola gastroreżistenti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shd w:val="pct15" w:color="auto" w:fill="FFFFFF"/>
          <w:lang w:val="mt-MT" w:eastAsia="zh-CN"/>
        </w:rPr>
      </w:pPr>
      <w:r w:rsidRPr="009F28FB">
        <w:rPr>
          <w:szCs w:val="22"/>
          <w:shd w:val="pct15" w:color="auto" w:fill="FFFFFF"/>
          <w:lang w:val="mt-MT" w:eastAsia="zh-CN" w:bidi="mt-MT"/>
        </w:rPr>
        <w:t>120 pillola gastroreżistenti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jc w:val="both"/>
        <w:rPr>
          <w:rFonts w:eastAsia="SimSun"/>
          <w:szCs w:val="22"/>
          <w:shd w:val="pct15" w:color="auto" w:fill="FFFFFF"/>
          <w:lang w:val="mt-MT" w:eastAsia="zh-CN"/>
        </w:rPr>
      </w:pPr>
      <w:r w:rsidRPr="009F28FB">
        <w:rPr>
          <w:szCs w:val="22"/>
          <w:shd w:val="pct15" w:color="auto" w:fill="FFFFFF"/>
          <w:lang w:val="mt-MT" w:eastAsia="zh-CN" w:bidi="mt-MT"/>
        </w:rPr>
        <w:t>180 pillola gastroreżistenti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jc w:val="both"/>
        <w:rPr>
          <w:rFonts w:eastAsia="SimSun"/>
          <w:szCs w:val="22"/>
          <w:shd w:val="pct15" w:color="auto" w:fill="FFFFFF"/>
          <w:lang w:val="mt-MT" w:eastAsia="zh-CN"/>
        </w:rPr>
      </w:pPr>
      <w:r w:rsidRPr="009F28FB">
        <w:rPr>
          <w:szCs w:val="22"/>
          <w:shd w:val="pct15" w:color="auto" w:fill="FFFFFF"/>
          <w:lang w:val="mt-MT" w:eastAsia="zh-CN" w:bidi="mt-MT"/>
        </w:rPr>
        <w:t>200 pillola gastroreżistenti</w:t>
      </w:r>
    </w:p>
    <w:p w:rsidR="00815D7A" w:rsidRDefault="00815D7A" w:rsidP="00470ED6">
      <w:pPr>
        <w:widowControl w:val="0"/>
        <w:tabs>
          <w:tab w:val="clear" w:pos="567"/>
        </w:tabs>
        <w:spacing w:line="240" w:lineRule="auto"/>
        <w:jc w:val="both"/>
        <w:rPr>
          <w:szCs w:val="22"/>
          <w:shd w:val="pct15" w:color="auto" w:fill="FFFFFF"/>
          <w:lang w:val="mt-MT" w:eastAsia="zh-CN" w:bidi="mt-MT"/>
        </w:rPr>
      </w:pPr>
      <w:r w:rsidRPr="009F28FB">
        <w:rPr>
          <w:szCs w:val="22"/>
          <w:shd w:val="pct15" w:color="auto" w:fill="FFFFFF"/>
          <w:lang w:val="mt-MT" w:eastAsia="zh-CN" w:bidi="mt-MT"/>
        </w:rPr>
        <w:t>240 pillola gastroreżistenti</w:t>
      </w:r>
    </w:p>
    <w:p w:rsidR="007C03DF" w:rsidRPr="000F125D" w:rsidRDefault="007C03DF" w:rsidP="00470ED6">
      <w:pPr>
        <w:widowControl w:val="0"/>
        <w:tabs>
          <w:tab w:val="clear" w:pos="567"/>
        </w:tabs>
        <w:spacing w:line="240" w:lineRule="auto"/>
        <w:jc w:val="both"/>
        <w:rPr>
          <w:szCs w:val="22"/>
          <w:shd w:val="pct15" w:color="auto" w:fill="FFFFFF"/>
          <w:lang w:val="mt-MT" w:eastAsia="zh-CN" w:bidi="mt-MT"/>
        </w:rPr>
      </w:pPr>
      <w:r>
        <w:rPr>
          <w:szCs w:val="22"/>
          <w:shd w:val="pct15" w:color="auto" w:fill="FFFFFF"/>
          <w:lang w:val="mt-MT" w:eastAsia="zh-CN" w:bidi="mt-MT"/>
        </w:rPr>
        <w:t>30</w:t>
      </w:r>
      <w:r w:rsidRPr="009F28FB">
        <w:rPr>
          <w:szCs w:val="22"/>
          <w:shd w:val="pct15" w:color="auto" w:fill="FFFFFF"/>
          <w:lang w:val="mt-MT" w:eastAsia="zh-CN" w:bidi="mt-MT"/>
        </w:rPr>
        <w:t>0 pillola gastroreżistenti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jc w:val="both"/>
        <w:rPr>
          <w:rFonts w:eastAsia="SimSun"/>
          <w:szCs w:val="22"/>
          <w:shd w:val="pct15" w:color="auto" w:fill="FFFFFF"/>
          <w:lang w:val="mt-MT" w:eastAsia="zh-CN"/>
        </w:rPr>
      </w:pPr>
      <w:r w:rsidRPr="009F28FB">
        <w:rPr>
          <w:szCs w:val="22"/>
          <w:shd w:val="pct15" w:color="auto" w:fill="FFFFFF"/>
          <w:lang w:val="mt-MT" w:eastAsia="zh-CN" w:bidi="mt-MT"/>
        </w:rPr>
        <w:t>360 pillola gastroreżistenti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jc w:val="both"/>
        <w:rPr>
          <w:rFonts w:eastAsia="SimSun"/>
          <w:szCs w:val="22"/>
          <w:shd w:val="pct15" w:color="auto" w:fill="FFFFFF"/>
          <w:lang w:val="mt-MT" w:eastAsia="zh-CN"/>
        </w:rPr>
      </w:pPr>
      <w:r w:rsidRPr="009F28FB">
        <w:rPr>
          <w:szCs w:val="22"/>
          <w:shd w:val="pct15" w:color="auto" w:fill="FFFFFF"/>
          <w:lang w:val="mt-MT" w:eastAsia="zh-CN" w:bidi="mt-MT"/>
        </w:rPr>
        <w:t>400 pillola gastroreżistenti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5.</w:t>
      </w:r>
      <w:r w:rsidRPr="009F28FB">
        <w:rPr>
          <w:b/>
          <w:bCs/>
          <w:szCs w:val="22"/>
          <w:lang w:val="mt-MT" w:bidi="mt-MT"/>
        </w:rPr>
        <w:tab/>
        <w:t>MOD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KIF U MNEJN JINGĦATA</w:t>
      </w:r>
    </w:p>
    <w:p w:rsidR="00815D7A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E56966" w:rsidRDefault="00E56966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>
        <w:rPr>
          <w:szCs w:val="22"/>
          <w:lang w:val="mt-MT" w:bidi="mt-MT"/>
        </w:rPr>
        <w:t>Tfarrakx, taqsamx, tħollx il-pillola u togħmodhiex</w:t>
      </w:r>
      <w:r w:rsidR="007115B1">
        <w:rPr>
          <w:szCs w:val="22"/>
          <w:lang w:val="mt-MT" w:bidi="mt-MT"/>
        </w:rPr>
        <w:t>.</w:t>
      </w:r>
      <w:r w:rsidDel="00E56966">
        <w:rPr>
          <w:szCs w:val="22"/>
          <w:lang w:val="mt-MT"/>
        </w:rPr>
        <w:t xml:space="preserve"> </w:t>
      </w:r>
    </w:p>
    <w:p w:rsidR="00453518" w:rsidRPr="009F28FB" w:rsidRDefault="00453518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Aqra l-fuljett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tagħrif qabel l-użu.</w:t>
      </w:r>
    </w:p>
    <w:p w:rsidR="004B6007" w:rsidRDefault="004B6007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4B6007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Użu orali.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4B6007" w:rsidRDefault="00815D7A" w:rsidP="00470ED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6.</w:t>
      </w:r>
      <w:r w:rsidRPr="009F28FB">
        <w:rPr>
          <w:b/>
          <w:bCs/>
          <w:szCs w:val="22"/>
          <w:lang w:val="mt-MT" w:bidi="mt-MT"/>
        </w:rPr>
        <w:tab/>
        <w:t>TWISSIJA SPEĊJALI LI L-PRODOTT MEDIĊINALI GĦANDU JINŻAMM FEJN MA JIDHIRX U MA JINTLAĦAQX MIT-TFAL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4B6007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Żomm fejn ma jidhirx u ma jintlaħaqx mit-tfal.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4B6007" w:rsidRDefault="00815D7A" w:rsidP="00470E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7.</w:t>
      </w:r>
      <w:r w:rsidRPr="009F28FB">
        <w:rPr>
          <w:b/>
          <w:bCs/>
          <w:szCs w:val="22"/>
          <w:lang w:val="mt-MT" w:bidi="mt-MT"/>
        </w:rPr>
        <w:tab/>
        <w:t>TWISSIJA(IET) SPEĊJALI OĦRA, JEKK MEĦTIEĠA</w:t>
      </w:r>
    </w:p>
    <w:p w:rsidR="004B6007" w:rsidRDefault="004B6007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  <w:tab w:val="left" w:pos="749"/>
        </w:tabs>
        <w:spacing w:line="240" w:lineRule="auto"/>
        <w:rPr>
          <w:szCs w:val="22"/>
          <w:lang w:val="mt-MT"/>
        </w:rPr>
      </w:pPr>
    </w:p>
    <w:p w:rsidR="004B6007" w:rsidRDefault="00815D7A" w:rsidP="00470ED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8.</w:t>
      </w:r>
      <w:r w:rsidRPr="009F28FB">
        <w:rPr>
          <w:b/>
          <w:bCs/>
          <w:szCs w:val="22"/>
          <w:lang w:val="mt-MT" w:bidi="mt-MT"/>
        </w:rPr>
        <w:tab/>
        <w:t>DATA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SKADENZA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E00AF4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>
        <w:rPr>
          <w:szCs w:val="22"/>
          <w:lang w:val="mt-MT" w:bidi="mt-MT"/>
        </w:rPr>
        <w:t>EXP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4B6007" w:rsidRDefault="00815D7A" w:rsidP="00470E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9.</w:t>
      </w:r>
      <w:r w:rsidRPr="009F28FB">
        <w:rPr>
          <w:b/>
          <w:bCs/>
          <w:szCs w:val="22"/>
          <w:lang w:val="mt-MT" w:bidi="mt-MT"/>
        </w:rPr>
        <w:tab/>
        <w:t>KONDIZZJONIJIET SPEĊJALI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KIF JINĦAŻEN</w:t>
      </w:r>
    </w:p>
    <w:p w:rsidR="003E0E47" w:rsidRDefault="003E0E47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10.</w:t>
      </w:r>
      <w:r w:rsidRPr="009F28FB">
        <w:rPr>
          <w:b/>
          <w:bCs/>
          <w:szCs w:val="22"/>
          <w:lang w:val="mt-MT" w:bidi="mt-MT"/>
        </w:rPr>
        <w:tab/>
        <w:t>PREKAWZJONIJIET SPEĊJALI GĦAR-RIMI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PRODOTTI MEDIĊINALI MHUX UŻATI JEW SKART MINN DAWN IL-PRODOTTI MEDIĊINALI, JEKK HEMM BŻONN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11.</w:t>
      </w:r>
      <w:r w:rsidRPr="009F28FB">
        <w:rPr>
          <w:b/>
          <w:bCs/>
          <w:szCs w:val="22"/>
          <w:lang w:val="mt-MT" w:bidi="mt-MT"/>
        </w:rPr>
        <w:tab/>
        <w:t>ISEM U INDIRIZZ TAD-DETENTUR TAL-AWTORIZZAZZJONI GĦAT-TQEGĦID FIS-SUQ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Almirall, S.A.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Ronda General Mitre, 151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08022 Barcelona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Spanja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bCs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12.</w:t>
      </w:r>
      <w:r w:rsidRPr="009F28FB">
        <w:rPr>
          <w:b/>
          <w:bCs/>
          <w:szCs w:val="22"/>
          <w:lang w:val="mt-MT" w:bidi="mt-MT"/>
        </w:rPr>
        <w:tab/>
        <w:t>NUMRU</w:t>
      </w:r>
      <w:r w:rsidR="00A940E6" w:rsidRPr="009F28FB">
        <w:rPr>
          <w:b/>
          <w:bCs/>
          <w:szCs w:val="22"/>
          <w:lang w:val="mt-MT" w:bidi="mt-MT"/>
        </w:rPr>
        <w:t>(</w:t>
      </w:r>
      <w:r w:rsidRPr="009F28FB">
        <w:rPr>
          <w:b/>
          <w:bCs/>
          <w:szCs w:val="22"/>
          <w:lang w:val="mt-MT" w:bidi="mt-MT"/>
        </w:rPr>
        <w:t>I</w:t>
      </w:r>
      <w:r w:rsidR="00A940E6" w:rsidRPr="009F28FB">
        <w:rPr>
          <w:b/>
          <w:bCs/>
          <w:szCs w:val="22"/>
          <w:lang w:val="mt-MT" w:bidi="mt-MT"/>
        </w:rPr>
        <w:t>)</w:t>
      </w:r>
      <w:r w:rsidRPr="009F28FB">
        <w:rPr>
          <w:b/>
          <w:bCs/>
          <w:szCs w:val="22"/>
          <w:lang w:val="mt-MT" w:bidi="mt-MT"/>
        </w:rPr>
        <w:t xml:space="preserve"> TAL-AWTORIZZAZZJONI GĦAT-TQEGĦID FIS-SUQ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6803"/>
      </w:tblGrid>
      <w:tr w:rsidR="00CF3340" w:rsidRPr="003415C7" w:rsidTr="005579CE">
        <w:trPr>
          <w:cantSplit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F3340" w:rsidRPr="003415C7" w:rsidRDefault="00CF3340" w:rsidP="00470ED6">
            <w:pPr>
              <w:keepNext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</w:rPr>
              <w:t>EU/1/17/1201/002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CF3340" w:rsidRPr="003415C7" w:rsidRDefault="00CF3340" w:rsidP="00470ED6">
            <w:pPr>
              <w:keepNext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  <w:color w:val="000000"/>
              </w:rPr>
              <w:t>40</w:t>
            </w:r>
            <w:r>
              <w:rPr>
                <w:rFonts w:cs="Verdana"/>
                <w:color w:val="000000"/>
                <w:lang w:val="mt-MT"/>
              </w:rPr>
              <w:t> pillola</w:t>
            </w:r>
          </w:p>
        </w:tc>
      </w:tr>
      <w:tr w:rsidR="00CF3340" w:rsidRPr="003415C7" w:rsidTr="005579CE">
        <w:trPr>
          <w:cantSplit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CF3340" w:rsidRPr="003415C7" w:rsidRDefault="00CF3340" w:rsidP="00470ED6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</w:rPr>
              <w:t>EU/1/17/1201/003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CF3340" w:rsidRPr="003415C7" w:rsidRDefault="00CF3340" w:rsidP="00470ED6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  <w:color w:val="000000"/>
              </w:rPr>
              <w:t>70</w:t>
            </w:r>
            <w:r>
              <w:rPr>
                <w:rFonts w:cs="Verdana"/>
                <w:color w:val="000000"/>
                <w:lang w:val="mt-MT"/>
              </w:rPr>
              <w:t> pillola</w:t>
            </w:r>
          </w:p>
        </w:tc>
      </w:tr>
      <w:tr w:rsidR="00CF3340" w:rsidRPr="003415C7" w:rsidTr="005579CE">
        <w:trPr>
          <w:cantSplit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CF3340" w:rsidRPr="003415C7" w:rsidRDefault="00CF3340" w:rsidP="00470ED6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</w:rPr>
              <w:t>EU/1/17/1201/004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CF3340" w:rsidRPr="003415C7" w:rsidRDefault="00CF3340" w:rsidP="00470ED6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  <w:color w:val="000000"/>
              </w:rPr>
              <w:t>90</w:t>
            </w:r>
            <w:r>
              <w:rPr>
                <w:rFonts w:cs="Verdana"/>
                <w:color w:val="000000"/>
                <w:lang w:val="mt-MT"/>
              </w:rPr>
              <w:t> pillola</w:t>
            </w:r>
          </w:p>
        </w:tc>
      </w:tr>
      <w:tr w:rsidR="00CF3340" w:rsidRPr="003415C7" w:rsidTr="005579CE">
        <w:trPr>
          <w:cantSplit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CF3340" w:rsidRPr="003415C7" w:rsidRDefault="00CF3340" w:rsidP="00470ED6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</w:rPr>
              <w:t>EU/1/17/1201/005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CF3340" w:rsidRPr="00CF3340" w:rsidRDefault="00CF3340" w:rsidP="00470ED6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  <w:lang w:val="mt-MT"/>
              </w:rPr>
            </w:pPr>
            <w:r w:rsidRPr="003415C7">
              <w:rPr>
                <w:rFonts w:cs="Verdana"/>
                <w:color w:val="000000"/>
              </w:rPr>
              <w:t>100</w:t>
            </w:r>
            <w:r>
              <w:rPr>
                <w:rFonts w:cs="Verdana"/>
                <w:color w:val="000000"/>
                <w:lang w:val="mt-MT"/>
              </w:rPr>
              <w:t> pillola</w:t>
            </w:r>
          </w:p>
        </w:tc>
      </w:tr>
      <w:tr w:rsidR="00CF3340" w:rsidRPr="003415C7" w:rsidTr="005579CE">
        <w:trPr>
          <w:cantSplit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CF3340" w:rsidRPr="003415C7" w:rsidRDefault="00CF3340" w:rsidP="00470ED6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</w:rPr>
              <w:t>EU/1/17/1201/006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CF3340" w:rsidRPr="00CF3340" w:rsidRDefault="00CF3340" w:rsidP="00470ED6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  <w:lang w:val="mt-MT"/>
              </w:rPr>
            </w:pPr>
            <w:r w:rsidRPr="003415C7">
              <w:rPr>
                <w:rFonts w:cs="Verdana"/>
                <w:color w:val="000000"/>
              </w:rPr>
              <w:t>120</w:t>
            </w:r>
            <w:r>
              <w:rPr>
                <w:rFonts w:cs="Verdana"/>
                <w:color w:val="000000"/>
                <w:lang w:val="mt-MT"/>
              </w:rPr>
              <w:t> pillola</w:t>
            </w:r>
          </w:p>
        </w:tc>
      </w:tr>
      <w:tr w:rsidR="00CF3340" w:rsidRPr="003415C7" w:rsidTr="005579CE">
        <w:trPr>
          <w:cantSplit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CF3340" w:rsidRPr="003415C7" w:rsidRDefault="00CF3340" w:rsidP="00470ED6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</w:rPr>
              <w:t>EU/1/17/1201/007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CF3340" w:rsidRPr="00CF3340" w:rsidRDefault="00CF3340" w:rsidP="00470ED6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  <w:lang w:val="mt-MT"/>
              </w:rPr>
            </w:pPr>
            <w:r w:rsidRPr="003415C7">
              <w:rPr>
                <w:rFonts w:cs="Verdana"/>
                <w:color w:val="000000"/>
              </w:rPr>
              <w:t>180</w:t>
            </w:r>
            <w:r>
              <w:rPr>
                <w:rFonts w:cs="Verdana"/>
                <w:color w:val="000000"/>
                <w:lang w:val="mt-MT"/>
              </w:rPr>
              <w:t> pillola</w:t>
            </w:r>
          </w:p>
        </w:tc>
      </w:tr>
      <w:tr w:rsidR="00CF3340" w:rsidRPr="003415C7" w:rsidTr="005579CE">
        <w:trPr>
          <w:cantSplit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CF3340" w:rsidRPr="003415C7" w:rsidRDefault="00CF3340" w:rsidP="00470ED6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</w:rPr>
              <w:t>EU/1/17/1201/008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CF3340" w:rsidRPr="003415C7" w:rsidRDefault="00CF3340" w:rsidP="00470ED6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  <w:color w:val="000000"/>
              </w:rPr>
              <w:t>200</w:t>
            </w:r>
            <w:r>
              <w:rPr>
                <w:rFonts w:cs="Verdana"/>
                <w:color w:val="000000"/>
                <w:lang w:val="mt-MT"/>
              </w:rPr>
              <w:t> pillola</w:t>
            </w:r>
          </w:p>
        </w:tc>
      </w:tr>
      <w:tr w:rsidR="00CF3340" w:rsidRPr="003415C7" w:rsidTr="005579CE">
        <w:trPr>
          <w:cantSplit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CF3340" w:rsidRPr="003415C7" w:rsidRDefault="00CF3340" w:rsidP="00470ED6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</w:rPr>
              <w:t>EU/1/17/1201/009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CF3340" w:rsidRPr="003415C7" w:rsidRDefault="00CF3340" w:rsidP="00470ED6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  <w:color w:val="000000"/>
              </w:rPr>
              <w:t>240</w:t>
            </w:r>
            <w:r>
              <w:rPr>
                <w:rFonts w:cs="Verdana"/>
                <w:color w:val="000000"/>
                <w:lang w:val="mt-MT"/>
              </w:rPr>
              <w:t> pillola</w:t>
            </w:r>
          </w:p>
        </w:tc>
      </w:tr>
      <w:tr w:rsidR="007C03DF" w:rsidRPr="003415C7" w:rsidTr="005579CE">
        <w:trPr>
          <w:cantSplit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7C03DF" w:rsidRPr="003415C7" w:rsidRDefault="007C03DF" w:rsidP="00470ED6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</w:rPr>
              <w:t>EU/1/17/1201/0</w:t>
            </w:r>
            <w:r>
              <w:rPr>
                <w:rFonts w:cs="Verdana"/>
              </w:rPr>
              <w:t>12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7C03DF" w:rsidRPr="003415C7" w:rsidRDefault="007C03DF" w:rsidP="00470ED6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30</w:t>
            </w:r>
            <w:r w:rsidRPr="003415C7">
              <w:rPr>
                <w:rFonts w:cs="Verdana"/>
                <w:color w:val="000000"/>
              </w:rPr>
              <w:t>0</w:t>
            </w:r>
            <w:r>
              <w:rPr>
                <w:rFonts w:cs="Verdana"/>
                <w:color w:val="000000"/>
                <w:lang w:val="mt-MT"/>
              </w:rPr>
              <w:t> pillola</w:t>
            </w:r>
          </w:p>
        </w:tc>
      </w:tr>
      <w:tr w:rsidR="007C03DF" w:rsidRPr="003415C7" w:rsidTr="005579CE">
        <w:trPr>
          <w:cantSplit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7C03DF" w:rsidRPr="003415C7" w:rsidRDefault="007C03DF" w:rsidP="00470ED6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</w:rPr>
              <w:t>EU/1/17/1201/010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7C03DF" w:rsidRPr="003415C7" w:rsidRDefault="007C03DF" w:rsidP="00470ED6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  <w:color w:val="000000"/>
              </w:rPr>
              <w:t>360</w:t>
            </w:r>
            <w:r>
              <w:rPr>
                <w:rFonts w:cs="Verdana"/>
                <w:color w:val="000000"/>
                <w:lang w:val="mt-MT"/>
              </w:rPr>
              <w:t> pillola</w:t>
            </w:r>
          </w:p>
        </w:tc>
      </w:tr>
      <w:tr w:rsidR="007C03DF" w:rsidRPr="003415C7" w:rsidTr="005579CE">
        <w:trPr>
          <w:cantSplit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7C03DF" w:rsidRPr="003415C7" w:rsidRDefault="007C03DF" w:rsidP="00470ED6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</w:rPr>
              <w:t>EU/1/17/1201/011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7C03DF" w:rsidRPr="003415C7" w:rsidRDefault="007C03DF" w:rsidP="00470ED6">
            <w:pPr>
              <w:keepLines/>
              <w:widowControl w:val="0"/>
              <w:autoSpaceDE w:val="0"/>
              <w:autoSpaceDN w:val="0"/>
              <w:adjustRightInd w:val="0"/>
              <w:ind w:left="108" w:right="108"/>
              <w:rPr>
                <w:rFonts w:cs="Verdana"/>
              </w:rPr>
            </w:pPr>
            <w:r w:rsidRPr="003415C7">
              <w:rPr>
                <w:rFonts w:cs="Verdana"/>
                <w:color w:val="000000"/>
              </w:rPr>
              <w:t>400</w:t>
            </w:r>
            <w:r>
              <w:rPr>
                <w:rFonts w:cs="Verdana"/>
                <w:color w:val="000000"/>
                <w:lang w:val="mt-MT"/>
              </w:rPr>
              <w:t> pillola</w:t>
            </w:r>
          </w:p>
        </w:tc>
      </w:tr>
    </w:tbl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13.</w:t>
      </w:r>
      <w:r w:rsidRPr="009F28FB">
        <w:rPr>
          <w:b/>
          <w:bCs/>
          <w:szCs w:val="22"/>
          <w:lang w:val="mt-MT" w:bidi="mt-MT"/>
        </w:rPr>
        <w:tab/>
        <w:t>NUMRU TAL-LOTT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i/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Lot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14.</w:t>
      </w:r>
      <w:r w:rsidRPr="009F28FB">
        <w:rPr>
          <w:b/>
          <w:bCs/>
          <w:szCs w:val="22"/>
          <w:lang w:val="mt-MT" w:bidi="mt-MT"/>
        </w:rPr>
        <w:tab/>
        <w:t>KLASSIFIKAZZJONI ĠENERALI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KIF JINGĦATA</w:t>
      </w:r>
    </w:p>
    <w:p w:rsidR="003E0E47" w:rsidRPr="003E0E47" w:rsidRDefault="003E0E47" w:rsidP="00470ED6">
      <w:pPr>
        <w:widowControl w:val="0"/>
        <w:tabs>
          <w:tab w:val="clear" w:pos="567"/>
        </w:tabs>
        <w:spacing w:line="240" w:lineRule="auto"/>
        <w:rPr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3E0E47" w:rsidRDefault="00815D7A" w:rsidP="00470ED6">
      <w:pPr>
        <w:widowControl w:val="0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15.</w:t>
      </w:r>
      <w:r w:rsidRPr="009F28FB">
        <w:rPr>
          <w:b/>
          <w:bCs/>
          <w:szCs w:val="22"/>
          <w:lang w:val="mt-MT" w:bidi="mt-MT"/>
        </w:rPr>
        <w:tab/>
        <w:t>ISTRUZZJONIJIET DWAR L-UŻU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16.</w:t>
      </w:r>
      <w:r w:rsidRPr="009F28FB">
        <w:rPr>
          <w:b/>
          <w:bCs/>
          <w:szCs w:val="22"/>
          <w:lang w:val="mt-MT" w:bidi="mt-MT"/>
        </w:rPr>
        <w:tab/>
        <w:t>INFORMAZZJONI BIL-BRAILLE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Skilarence 120 mg</w:t>
      </w:r>
    </w:p>
    <w:p w:rsidR="004B6007" w:rsidRDefault="004B6007" w:rsidP="00470ED6">
      <w:pPr>
        <w:widowControl w:val="0"/>
        <w:tabs>
          <w:tab w:val="clear" w:pos="567"/>
        </w:tabs>
        <w:spacing w:line="240" w:lineRule="auto"/>
        <w:rPr>
          <w:noProof/>
          <w:szCs w:val="22"/>
          <w:shd w:val="clear" w:color="auto" w:fill="CCCCCC"/>
          <w:lang w:val="mt-MT"/>
        </w:rPr>
      </w:pPr>
    </w:p>
    <w:p w:rsidR="003E0E47" w:rsidRDefault="003E0E47" w:rsidP="00470ED6">
      <w:pPr>
        <w:widowControl w:val="0"/>
        <w:spacing w:line="240" w:lineRule="auto"/>
        <w:rPr>
          <w:noProof/>
          <w:szCs w:val="22"/>
          <w:shd w:val="clear" w:color="auto" w:fill="CCCCCC"/>
          <w:lang w:val="mt-MT"/>
        </w:rPr>
      </w:pPr>
    </w:p>
    <w:p w:rsidR="003E0E47" w:rsidRPr="003E0E47" w:rsidRDefault="003E0E47" w:rsidP="00470ED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i/>
          <w:noProof/>
          <w:lang w:val="mt-MT"/>
        </w:rPr>
      </w:pPr>
      <w:r w:rsidRPr="003E0E47">
        <w:rPr>
          <w:b/>
          <w:noProof/>
          <w:lang w:val="mt-MT"/>
        </w:rPr>
        <w:t>17.</w:t>
      </w:r>
      <w:r w:rsidRPr="003E0E47">
        <w:rPr>
          <w:b/>
          <w:noProof/>
          <w:lang w:val="mt-MT"/>
        </w:rPr>
        <w:tab/>
        <w:t>IDENTIFIKATUR UNIKU – BARCODE 2D</w:t>
      </w:r>
    </w:p>
    <w:p w:rsidR="003E0E47" w:rsidRPr="003E0E47" w:rsidRDefault="003E0E47" w:rsidP="00470ED6">
      <w:pPr>
        <w:keepNext/>
        <w:keepLines/>
        <w:tabs>
          <w:tab w:val="clear" w:pos="567"/>
        </w:tabs>
        <w:spacing w:line="240" w:lineRule="auto"/>
        <w:rPr>
          <w:noProof/>
          <w:lang w:val="mt-MT"/>
        </w:rPr>
      </w:pPr>
    </w:p>
    <w:p w:rsidR="003E0E47" w:rsidRDefault="003E0E47" w:rsidP="00470ED6">
      <w:pPr>
        <w:keepLines/>
        <w:spacing w:line="240" w:lineRule="auto"/>
        <w:rPr>
          <w:noProof/>
          <w:szCs w:val="22"/>
          <w:shd w:val="clear" w:color="auto" w:fill="CCCCCC"/>
          <w:lang w:val="mt-MT"/>
        </w:rPr>
      </w:pPr>
      <w:r w:rsidRPr="003E0E47">
        <w:rPr>
          <w:noProof/>
          <w:highlight w:val="lightGray"/>
          <w:lang w:val="mt-MT"/>
        </w:rPr>
        <w:t>barcode 2D li jkollu l-identifikatur uniku inkluż.</w:t>
      </w:r>
    </w:p>
    <w:p w:rsidR="003E0E47" w:rsidRPr="003E0E47" w:rsidRDefault="003E0E47" w:rsidP="00470ED6">
      <w:pPr>
        <w:widowControl w:val="0"/>
        <w:spacing w:line="240" w:lineRule="auto"/>
        <w:rPr>
          <w:noProof/>
          <w:szCs w:val="22"/>
          <w:shd w:val="clear" w:color="auto" w:fill="CCCCCC"/>
          <w:lang w:val="mt-MT"/>
        </w:rPr>
      </w:pPr>
    </w:p>
    <w:p w:rsidR="003E0E47" w:rsidRPr="003E0E47" w:rsidRDefault="003E0E47" w:rsidP="00470ED6">
      <w:pPr>
        <w:widowControl w:val="0"/>
        <w:tabs>
          <w:tab w:val="clear" w:pos="567"/>
        </w:tabs>
        <w:spacing w:line="240" w:lineRule="auto"/>
        <w:rPr>
          <w:noProof/>
          <w:lang w:val="mt-MT"/>
        </w:rPr>
      </w:pPr>
    </w:p>
    <w:p w:rsidR="003E0E47" w:rsidRPr="003E0E47" w:rsidRDefault="003E0E47" w:rsidP="00470ED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i/>
          <w:noProof/>
          <w:lang w:val="mt-MT"/>
        </w:rPr>
      </w:pPr>
      <w:r w:rsidRPr="003E0E47">
        <w:rPr>
          <w:b/>
          <w:noProof/>
          <w:lang w:val="mt-MT"/>
        </w:rPr>
        <w:t>18.</w:t>
      </w:r>
      <w:r w:rsidRPr="003E0E47">
        <w:rPr>
          <w:b/>
          <w:noProof/>
          <w:lang w:val="mt-MT"/>
        </w:rPr>
        <w:tab/>
        <w:t xml:space="preserve">IDENTIFIKATUR UNIKU - </w:t>
      </w:r>
      <w:r w:rsidRPr="003E0E47">
        <w:rPr>
          <w:b/>
          <w:i/>
          <w:noProof/>
          <w:lang w:val="mt-MT"/>
        </w:rPr>
        <w:t>DATA</w:t>
      </w:r>
      <w:r w:rsidRPr="003E0E47">
        <w:rPr>
          <w:b/>
          <w:noProof/>
          <w:lang w:val="mt-MT"/>
        </w:rPr>
        <w:t xml:space="preserve"> LI TINQARA MILL-BNIEDEM</w:t>
      </w:r>
    </w:p>
    <w:p w:rsidR="003E0E47" w:rsidRPr="003E0E47" w:rsidRDefault="003E0E47" w:rsidP="00470ED6">
      <w:pPr>
        <w:keepNext/>
        <w:keepLines/>
        <w:tabs>
          <w:tab w:val="clear" w:pos="567"/>
        </w:tabs>
        <w:spacing w:line="240" w:lineRule="auto"/>
        <w:rPr>
          <w:noProof/>
          <w:lang w:val="mt-MT"/>
        </w:rPr>
      </w:pPr>
    </w:p>
    <w:p w:rsidR="003E0E47" w:rsidRPr="00A4152F" w:rsidRDefault="003E0E47" w:rsidP="00470ED6">
      <w:pPr>
        <w:keepNext/>
        <w:keepLines/>
        <w:rPr>
          <w:color w:val="000000"/>
          <w:szCs w:val="22"/>
          <w:lang w:val="mt-MT"/>
        </w:rPr>
      </w:pPr>
      <w:r w:rsidRPr="003E0E47">
        <w:rPr>
          <w:lang w:val="mt-MT"/>
        </w:rPr>
        <w:t>PC</w:t>
      </w:r>
    </w:p>
    <w:p w:rsidR="003E0E47" w:rsidRDefault="003E0E47" w:rsidP="00470ED6">
      <w:pPr>
        <w:widowControl w:val="0"/>
        <w:spacing w:line="240" w:lineRule="auto"/>
        <w:rPr>
          <w:szCs w:val="22"/>
          <w:lang w:val="mt-MT"/>
        </w:rPr>
      </w:pPr>
      <w:r w:rsidRPr="003E0E47">
        <w:rPr>
          <w:lang w:val="mt-MT"/>
        </w:rPr>
        <w:t>SN</w:t>
      </w:r>
    </w:p>
    <w:p w:rsidR="003E0E47" w:rsidRDefault="003E0E47" w:rsidP="00470ED6">
      <w:pPr>
        <w:widowControl w:val="0"/>
        <w:spacing w:line="240" w:lineRule="auto"/>
        <w:rPr>
          <w:szCs w:val="22"/>
          <w:lang w:val="mt-MT"/>
        </w:rPr>
      </w:pPr>
      <w:r w:rsidRPr="003E0E47">
        <w:rPr>
          <w:lang w:val="mt-MT"/>
        </w:rPr>
        <w:t>NN</w:t>
      </w:r>
    </w:p>
    <w:p w:rsidR="00815D7A" w:rsidRPr="009F28FB" w:rsidRDefault="00815D7A" w:rsidP="00470ED6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szCs w:val="22"/>
          <w:shd w:val="clear" w:color="auto" w:fill="CCCCCC"/>
          <w:lang w:val="mt-MT"/>
        </w:rPr>
        <w:br w:type="page"/>
      </w:r>
      <w:r w:rsidRPr="009F28FB">
        <w:rPr>
          <w:b/>
          <w:bCs/>
          <w:szCs w:val="22"/>
          <w:lang w:val="mt-MT" w:bidi="mt-MT"/>
        </w:rPr>
        <w:t>TAGĦRIF MINIMU LI GĦANDU JIDHER FUQ IL-FOLJI JEW FUQ L-ISTRIXXI</w:t>
      </w:r>
    </w:p>
    <w:p w:rsidR="00815D7A" w:rsidRPr="009F28FB" w:rsidRDefault="00815D7A" w:rsidP="00470ED6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  <w:rPr>
          <w:b/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FOLJI</w:t>
      </w:r>
      <w:r w:rsidR="006F1CBA">
        <w:rPr>
          <w:b/>
          <w:bCs/>
          <w:szCs w:val="22"/>
          <w:lang w:val="mt-MT" w:bidi="mt-MT"/>
        </w:rPr>
        <w:t xml:space="preserve"> - SKILARENCE 120 mg PILLOLI GASTROREŻISTENTI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1.</w:t>
      </w:r>
      <w:r w:rsidRPr="009F28FB">
        <w:rPr>
          <w:b/>
          <w:bCs/>
          <w:szCs w:val="22"/>
          <w:lang w:val="mt-MT" w:bidi="mt-MT"/>
        </w:rPr>
        <w:tab/>
        <w:t>ISEM TAL-PRODOTT MEDIĊINALI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i/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Skilarence 120 mg pilloli gastroreżistenti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Dimethyl fumarate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2.</w:t>
      </w:r>
      <w:r w:rsidRPr="009F28FB">
        <w:rPr>
          <w:b/>
          <w:bCs/>
          <w:szCs w:val="22"/>
          <w:lang w:val="mt-MT" w:bidi="mt-MT"/>
        </w:rPr>
        <w:tab/>
        <w:t>ISEM TAD-DETENTUR TAL-AWTORIZZAZZJONI GĦAT-TQEGĦID FIS-SUQ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Almirall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3.</w:t>
      </w:r>
      <w:r w:rsidRPr="009F28FB">
        <w:rPr>
          <w:b/>
          <w:bCs/>
          <w:szCs w:val="22"/>
          <w:lang w:val="mt-MT" w:bidi="mt-MT"/>
        </w:rPr>
        <w:tab/>
        <w:t>DATA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SKADENZA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E00AF4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>
        <w:rPr>
          <w:szCs w:val="22"/>
          <w:lang w:val="mt-MT" w:bidi="mt-MT"/>
        </w:rPr>
        <w:t>EXP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4.</w:t>
      </w:r>
      <w:r w:rsidRPr="009F28FB">
        <w:rPr>
          <w:b/>
          <w:bCs/>
          <w:szCs w:val="22"/>
          <w:lang w:val="mt-MT" w:bidi="mt-MT"/>
        </w:rPr>
        <w:tab/>
        <w:t>NUMRU TAL-LOTT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Lot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3E0E47" w:rsidRDefault="00815D7A" w:rsidP="00470E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5.</w:t>
      </w:r>
      <w:r w:rsidRPr="009F28FB">
        <w:rPr>
          <w:b/>
          <w:bCs/>
          <w:szCs w:val="22"/>
          <w:lang w:val="mt-MT" w:bidi="mt-MT"/>
        </w:rPr>
        <w:tab/>
        <w:t>OĦRAJN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113"/>
        <w:rPr>
          <w:szCs w:val="22"/>
          <w:lang w:val="mt-MT"/>
        </w:rPr>
      </w:pPr>
    </w:p>
    <w:p w:rsidR="009B4961" w:rsidRPr="009B4961" w:rsidRDefault="00815D7A" w:rsidP="00470ED6">
      <w:pPr>
        <w:spacing w:line="240" w:lineRule="auto"/>
        <w:rPr>
          <w:bCs/>
        </w:rPr>
      </w:pPr>
      <w:r w:rsidRPr="009F28FB">
        <w:rPr>
          <w:b/>
          <w:szCs w:val="22"/>
          <w:lang w:val="mt-MT"/>
        </w:rPr>
        <w:br w:type="page"/>
      </w:r>
    </w:p>
    <w:p w:rsidR="009B4961" w:rsidRPr="009B4961" w:rsidRDefault="009B4961" w:rsidP="00470ED6">
      <w:pPr>
        <w:spacing w:line="240" w:lineRule="auto"/>
        <w:rPr>
          <w:bCs/>
        </w:rPr>
      </w:pPr>
    </w:p>
    <w:p w:rsidR="009B4961" w:rsidRPr="009B4961" w:rsidRDefault="009B4961" w:rsidP="00470ED6">
      <w:pPr>
        <w:spacing w:line="240" w:lineRule="auto"/>
        <w:rPr>
          <w:bCs/>
        </w:rPr>
      </w:pPr>
    </w:p>
    <w:p w:rsidR="009B4961" w:rsidRPr="009B4961" w:rsidRDefault="009B4961" w:rsidP="00470ED6">
      <w:pPr>
        <w:spacing w:line="240" w:lineRule="auto"/>
        <w:rPr>
          <w:bCs/>
        </w:rPr>
      </w:pPr>
    </w:p>
    <w:p w:rsidR="009B4961" w:rsidRPr="009B4961" w:rsidRDefault="009B4961" w:rsidP="00470ED6">
      <w:pPr>
        <w:spacing w:line="240" w:lineRule="auto"/>
        <w:rPr>
          <w:bCs/>
        </w:rPr>
      </w:pPr>
    </w:p>
    <w:p w:rsidR="009B4961" w:rsidRPr="009B4961" w:rsidRDefault="009B4961" w:rsidP="00470ED6">
      <w:pPr>
        <w:spacing w:line="240" w:lineRule="auto"/>
        <w:rPr>
          <w:bCs/>
        </w:rPr>
      </w:pPr>
    </w:p>
    <w:p w:rsidR="009B4961" w:rsidRPr="009B4961" w:rsidRDefault="009B4961" w:rsidP="00470ED6">
      <w:pPr>
        <w:spacing w:line="240" w:lineRule="auto"/>
        <w:rPr>
          <w:bCs/>
        </w:rPr>
      </w:pPr>
    </w:p>
    <w:p w:rsidR="009B4961" w:rsidRPr="009B4961" w:rsidRDefault="009B4961" w:rsidP="00470ED6">
      <w:pPr>
        <w:spacing w:line="240" w:lineRule="auto"/>
        <w:rPr>
          <w:bCs/>
        </w:rPr>
      </w:pPr>
    </w:p>
    <w:p w:rsidR="009B4961" w:rsidRPr="009B4961" w:rsidRDefault="009B4961" w:rsidP="00470ED6">
      <w:pPr>
        <w:spacing w:line="240" w:lineRule="auto"/>
        <w:rPr>
          <w:bCs/>
        </w:rPr>
      </w:pPr>
    </w:p>
    <w:p w:rsidR="009B4961" w:rsidRPr="009B4961" w:rsidRDefault="009B4961" w:rsidP="00470ED6">
      <w:pPr>
        <w:spacing w:line="240" w:lineRule="auto"/>
        <w:rPr>
          <w:bCs/>
        </w:rPr>
      </w:pPr>
    </w:p>
    <w:p w:rsidR="009B4961" w:rsidRPr="009B4961" w:rsidRDefault="009B4961" w:rsidP="00470ED6">
      <w:pPr>
        <w:spacing w:line="240" w:lineRule="auto"/>
        <w:rPr>
          <w:bCs/>
        </w:rPr>
      </w:pPr>
    </w:p>
    <w:p w:rsidR="009B4961" w:rsidRPr="009B4961" w:rsidRDefault="009B4961" w:rsidP="00470ED6">
      <w:pPr>
        <w:spacing w:line="240" w:lineRule="auto"/>
        <w:rPr>
          <w:bCs/>
        </w:rPr>
      </w:pPr>
    </w:p>
    <w:p w:rsidR="009B4961" w:rsidRPr="009B4961" w:rsidRDefault="009B4961" w:rsidP="00470ED6">
      <w:pPr>
        <w:spacing w:line="240" w:lineRule="auto"/>
        <w:rPr>
          <w:bCs/>
        </w:rPr>
      </w:pPr>
    </w:p>
    <w:p w:rsidR="009B4961" w:rsidRPr="009B4961" w:rsidRDefault="009B4961" w:rsidP="00470ED6">
      <w:pPr>
        <w:spacing w:line="240" w:lineRule="auto"/>
        <w:rPr>
          <w:bCs/>
        </w:rPr>
      </w:pPr>
    </w:p>
    <w:p w:rsidR="009B4961" w:rsidRPr="009B4961" w:rsidRDefault="009B4961" w:rsidP="00470ED6">
      <w:pPr>
        <w:spacing w:line="240" w:lineRule="auto"/>
        <w:rPr>
          <w:bCs/>
        </w:rPr>
      </w:pPr>
    </w:p>
    <w:p w:rsidR="009B4961" w:rsidRPr="009B4961" w:rsidRDefault="009B4961" w:rsidP="00470ED6">
      <w:pPr>
        <w:spacing w:line="240" w:lineRule="auto"/>
        <w:rPr>
          <w:bCs/>
        </w:rPr>
      </w:pPr>
    </w:p>
    <w:p w:rsidR="009B4961" w:rsidRPr="009B4961" w:rsidRDefault="009B4961" w:rsidP="00470ED6">
      <w:pPr>
        <w:spacing w:line="240" w:lineRule="auto"/>
        <w:rPr>
          <w:bCs/>
        </w:rPr>
      </w:pPr>
    </w:p>
    <w:p w:rsidR="009B4961" w:rsidRPr="009B4961" w:rsidRDefault="009B4961" w:rsidP="00470ED6">
      <w:pPr>
        <w:spacing w:line="240" w:lineRule="auto"/>
        <w:rPr>
          <w:bCs/>
        </w:rPr>
      </w:pPr>
    </w:p>
    <w:p w:rsidR="009B4961" w:rsidRPr="009B4961" w:rsidRDefault="009B4961" w:rsidP="00470ED6">
      <w:pPr>
        <w:spacing w:line="240" w:lineRule="auto"/>
        <w:rPr>
          <w:bCs/>
        </w:rPr>
      </w:pPr>
    </w:p>
    <w:p w:rsidR="009B4961" w:rsidRPr="009B4961" w:rsidRDefault="009B4961" w:rsidP="00470ED6">
      <w:pPr>
        <w:spacing w:line="240" w:lineRule="auto"/>
        <w:rPr>
          <w:bCs/>
        </w:rPr>
      </w:pPr>
    </w:p>
    <w:p w:rsidR="009B4961" w:rsidRPr="009B4961" w:rsidRDefault="009B4961" w:rsidP="00470ED6">
      <w:pPr>
        <w:spacing w:line="240" w:lineRule="auto"/>
        <w:rPr>
          <w:bCs/>
        </w:rPr>
      </w:pPr>
    </w:p>
    <w:p w:rsidR="009B4961" w:rsidRPr="009B4961" w:rsidRDefault="009B4961" w:rsidP="00470ED6">
      <w:pPr>
        <w:spacing w:line="240" w:lineRule="auto"/>
        <w:rPr>
          <w:bCs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815D7A">
      <w:pPr>
        <w:pStyle w:val="QRDBookmark"/>
        <w:widowControl w:val="0"/>
        <w:rPr>
          <w:lang w:val="mt-MT"/>
        </w:rPr>
      </w:pPr>
      <w:r w:rsidRPr="009F28FB">
        <w:rPr>
          <w:bCs/>
          <w:lang w:val="mt-MT" w:bidi="mt-MT"/>
        </w:rPr>
        <w:t>B. FULJETT TA</w:t>
      </w:r>
      <w:r w:rsidR="00136B1E" w:rsidRPr="009F28FB">
        <w:rPr>
          <w:bCs/>
          <w:lang w:val="mt-MT" w:bidi="mt-MT"/>
        </w:rPr>
        <w:t>’</w:t>
      </w:r>
      <w:r w:rsidRPr="009F28FB">
        <w:rPr>
          <w:bCs/>
          <w:lang w:val="mt-MT" w:bidi="mt-MT"/>
        </w:rPr>
        <w:t xml:space="preserve"> TAGĦRIF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jc w:val="center"/>
        <w:rPr>
          <w:szCs w:val="22"/>
          <w:lang w:val="mt-MT"/>
        </w:rPr>
      </w:pPr>
      <w:r w:rsidRPr="009F28FB">
        <w:rPr>
          <w:szCs w:val="22"/>
          <w:lang w:val="mt-MT"/>
        </w:rPr>
        <w:br w:type="page"/>
      </w:r>
      <w:r w:rsidRPr="009F28FB">
        <w:rPr>
          <w:b/>
          <w:bCs/>
          <w:szCs w:val="22"/>
          <w:lang w:val="mt-MT" w:bidi="mt-MT"/>
        </w:rPr>
        <w:t>Fuljett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tagħrif: Informazzjoni għall-pazjent</w:t>
      </w:r>
    </w:p>
    <w:p w:rsidR="00815D7A" w:rsidRPr="009F28FB" w:rsidRDefault="00815D7A" w:rsidP="00470ED6">
      <w:pPr>
        <w:widowControl w:val="0"/>
        <w:shd w:val="clear" w:color="auto" w:fill="FFFFFF"/>
        <w:tabs>
          <w:tab w:val="clear" w:pos="567"/>
        </w:tabs>
        <w:spacing w:line="240" w:lineRule="auto"/>
        <w:jc w:val="center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  <w:tab w:val="left" w:pos="993"/>
        </w:tabs>
        <w:spacing w:line="240" w:lineRule="auto"/>
        <w:jc w:val="center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Skilarence 30 mg pilloli gastroreżistenti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jc w:val="center"/>
        <w:rPr>
          <w:szCs w:val="22"/>
          <w:lang w:val="mt-MT"/>
        </w:rPr>
      </w:pPr>
      <w:r w:rsidRPr="009F28FB">
        <w:rPr>
          <w:szCs w:val="22"/>
          <w:lang w:val="mt-MT" w:bidi="mt-MT"/>
        </w:rPr>
        <w:t>Dimethyl fumarate</w:t>
      </w:r>
    </w:p>
    <w:p w:rsidR="003E0E47" w:rsidRDefault="003E0E47" w:rsidP="00470ED6">
      <w:pPr>
        <w:widowControl w:val="0"/>
        <w:tabs>
          <w:tab w:val="clear" w:pos="567"/>
        </w:tabs>
        <w:spacing w:line="240" w:lineRule="auto"/>
        <w:jc w:val="center"/>
        <w:rPr>
          <w:szCs w:val="22"/>
          <w:lang w:val="mt-MT"/>
        </w:rPr>
      </w:pPr>
    </w:p>
    <w:p w:rsidR="003E0E47" w:rsidRDefault="003E0E47" w:rsidP="00470ED6">
      <w:pPr>
        <w:widowControl w:val="0"/>
        <w:tabs>
          <w:tab w:val="clear" w:pos="567"/>
        </w:tabs>
        <w:spacing w:line="240" w:lineRule="auto"/>
        <w:jc w:val="center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uppressAutoHyphens/>
        <w:spacing w:line="240" w:lineRule="auto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 xml:space="preserve">Aqra sew dan il-fuljett kollu qabel tibda tieħu din il-mediċina </w:t>
      </w:r>
      <w:r w:rsidR="00E0106A" w:rsidRPr="009F28FB">
        <w:rPr>
          <w:b/>
          <w:bCs/>
          <w:szCs w:val="22"/>
          <w:lang w:val="mt-MT" w:bidi="mt-MT"/>
        </w:rPr>
        <w:t>peress li fih</w:t>
      </w:r>
      <w:r w:rsidRPr="009F28FB">
        <w:rPr>
          <w:b/>
          <w:bCs/>
          <w:szCs w:val="22"/>
          <w:lang w:val="mt-MT" w:bidi="mt-MT"/>
        </w:rPr>
        <w:t xml:space="preserve"> informazzjoni importanti għalik.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left="567" w:right="-2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-</w:t>
      </w:r>
      <w:r w:rsidRPr="009F28FB">
        <w:rPr>
          <w:szCs w:val="22"/>
          <w:lang w:val="mt-MT" w:bidi="mt-MT"/>
        </w:rPr>
        <w:tab/>
        <w:t>Żomm dan il-fuljett. Jista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jkollok bżonn terġa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taqrah.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left="567" w:right="-2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-</w:t>
      </w:r>
      <w:r w:rsidRPr="009F28FB">
        <w:rPr>
          <w:szCs w:val="22"/>
          <w:lang w:val="mt-MT" w:bidi="mt-MT"/>
        </w:rPr>
        <w:tab/>
        <w:t>Jekk ikollok aktar mistoqsijiet, staqsi lit-tabib jew lill-ispiżjar tiegħek.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left="567" w:right="-2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-</w:t>
      </w:r>
      <w:r w:rsidRPr="009F28FB">
        <w:rPr>
          <w:szCs w:val="22"/>
          <w:lang w:val="mt-MT" w:bidi="mt-MT"/>
        </w:rPr>
        <w:tab/>
        <w:t>Din il-mediċina ġiet mogħtija lilek biss. M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għandekx tgħaddiha lil persuni oħra. Tista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tagħmlilhom il-ħsara, ank</w:t>
      </w:r>
      <w:r w:rsidR="003265DF">
        <w:rPr>
          <w:szCs w:val="22"/>
          <w:lang w:val="mt-MT" w:bidi="mt-MT"/>
        </w:rPr>
        <w:t>e</w:t>
      </w:r>
      <w:r w:rsidRPr="009F28FB">
        <w:rPr>
          <w:szCs w:val="22"/>
          <w:lang w:val="mt-MT" w:bidi="mt-MT"/>
        </w:rPr>
        <w:t xml:space="preserve"> jekk </w:t>
      </w:r>
      <w:r w:rsidR="003265DF" w:rsidRPr="003265DF">
        <w:rPr>
          <w:szCs w:val="22"/>
          <w:lang w:val="mt-MT" w:bidi="mt-MT"/>
        </w:rPr>
        <w:t>għandhom</w:t>
      </w:r>
      <w:r w:rsidRPr="009F28FB">
        <w:rPr>
          <w:szCs w:val="22"/>
          <w:lang w:val="mt-MT" w:bidi="mt-MT"/>
        </w:rPr>
        <w:t xml:space="preserve"> l-istess sinjali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mard bħal tiegħek.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-</w:t>
      </w:r>
      <w:r w:rsidRPr="009F28FB">
        <w:rPr>
          <w:szCs w:val="22"/>
          <w:lang w:val="mt-MT" w:bidi="mt-MT"/>
        </w:rPr>
        <w:tab/>
        <w:t xml:space="preserve">Jekk ikollok xi effett sekondarju, kellem lit-tabib jew lill-ispiżjar tiegħek. Dan jinkludi xi effett sekondarju </w:t>
      </w:r>
      <w:r w:rsidR="004B6007" w:rsidRPr="005E3FC9">
        <w:rPr>
          <w:noProof/>
          <w:szCs w:val="22"/>
          <w:lang w:val="mt-MT"/>
        </w:rPr>
        <w:t xml:space="preserve">possibbli </w:t>
      </w:r>
      <w:r w:rsidRPr="009F28FB">
        <w:rPr>
          <w:szCs w:val="22"/>
          <w:lang w:val="mt-MT" w:bidi="mt-MT"/>
        </w:rPr>
        <w:t>li mhuwiex elenkat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dan il-fuljett. Ara </w:t>
      </w:r>
      <w:r w:rsidR="00D3725F" w:rsidRPr="009F28FB">
        <w:rPr>
          <w:szCs w:val="22"/>
          <w:lang w:val="mt-MT" w:bidi="mt-MT"/>
        </w:rPr>
        <w:t>sezzjoni </w:t>
      </w:r>
      <w:r w:rsidRPr="009F28FB">
        <w:rPr>
          <w:szCs w:val="22"/>
          <w:lang w:val="mt-MT" w:bidi="mt-MT"/>
        </w:rPr>
        <w:t>4.</w:t>
      </w:r>
      <w:r w:rsidR="00453518">
        <w:rPr>
          <w:szCs w:val="22"/>
          <w:lang w:val="mt-MT" w:bidi="mt-MT"/>
        </w:rPr>
        <w:t xml:space="preserve"> 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F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>dan il-fuljett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  <w:lang w:val="mt-MT"/>
        </w:rPr>
      </w:pPr>
      <w:r w:rsidRPr="009F28FB">
        <w:rPr>
          <w:szCs w:val="22"/>
          <w:lang w:val="mt-MT" w:bidi="mt-MT"/>
        </w:rPr>
        <w:t>1.</w:t>
      </w:r>
      <w:r w:rsidRPr="009F28FB">
        <w:rPr>
          <w:szCs w:val="22"/>
          <w:lang w:val="mt-MT" w:bidi="mt-MT"/>
        </w:rPr>
        <w:tab/>
        <w:t>X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inhu Skilarence u gћalxiex jintuża</w:t>
      </w:r>
    </w:p>
    <w:p w:rsidR="00815D7A" w:rsidRPr="009F28FB" w:rsidRDefault="00815D7A" w:rsidP="00470ED6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  <w:lang w:val="mt-MT"/>
        </w:rPr>
      </w:pPr>
      <w:r w:rsidRPr="009F28FB">
        <w:rPr>
          <w:szCs w:val="22"/>
          <w:lang w:val="mt-MT" w:bidi="mt-MT"/>
        </w:rPr>
        <w:t>2.</w:t>
      </w:r>
      <w:r w:rsidRPr="009F28FB">
        <w:rPr>
          <w:szCs w:val="22"/>
          <w:lang w:val="mt-MT" w:bidi="mt-MT"/>
        </w:rPr>
        <w:tab/>
        <w:t>X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għandek tkun taf qabel ma tieħu Skilarence</w:t>
      </w:r>
    </w:p>
    <w:p w:rsidR="00815D7A" w:rsidRPr="009F28FB" w:rsidRDefault="00815D7A" w:rsidP="00470ED6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  <w:lang w:val="mt-MT"/>
        </w:rPr>
      </w:pPr>
      <w:r w:rsidRPr="009F28FB">
        <w:rPr>
          <w:szCs w:val="22"/>
          <w:lang w:val="mt-MT" w:bidi="mt-MT"/>
        </w:rPr>
        <w:t>3.</w:t>
      </w:r>
      <w:r w:rsidRPr="009F28FB">
        <w:rPr>
          <w:szCs w:val="22"/>
          <w:lang w:val="mt-MT" w:bidi="mt-MT"/>
        </w:rPr>
        <w:tab/>
        <w:t>Kif għandek tieħu Skilarence</w:t>
      </w:r>
    </w:p>
    <w:p w:rsidR="00815D7A" w:rsidRPr="009F28FB" w:rsidRDefault="00815D7A" w:rsidP="00470ED6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  <w:lang w:val="mt-MT"/>
        </w:rPr>
      </w:pPr>
      <w:r w:rsidRPr="009F28FB">
        <w:rPr>
          <w:szCs w:val="22"/>
          <w:lang w:val="mt-MT" w:bidi="mt-MT"/>
        </w:rPr>
        <w:t>4.</w:t>
      </w:r>
      <w:r w:rsidRPr="009F28FB">
        <w:rPr>
          <w:szCs w:val="22"/>
          <w:lang w:val="mt-MT" w:bidi="mt-MT"/>
        </w:rPr>
        <w:tab/>
        <w:t>Effetti sekondarji possibbli</w:t>
      </w:r>
    </w:p>
    <w:p w:rsidR="00815D7A" w:rsidRPr="009F28FB" w:rsidRDefault="00815D7A" w:rsidP="00470ED6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  <w:lang w:val="mt-MT"/>
        </w:rPr>
      </w:pPr>
      <w:r w:rsidRPr="009F28FB">
        <w:rPr>
          <w:szCs w:val="22"/>
          <w:lang w:val="mt-MT" w:bidi="mt-MT"/>
        </w:rPr>
        <w:t>5.</w:t>
      </w:r>
      <w:r w:rsidRPr="009F28FB">
        <w:rPr>
          <w:szCs w:val="22"/>
          <w:lang w:val="mt-MT" w:bidi="mt-MT"/>
        </w:rPr>
        <w:tab/>
        <w:t>Kif taħżen Skilarence</w:t>
      </w:r>
    </w:p>
    <w:p w:rsidR="00815D7A" w:rsidRPr="009F28FB" w:rsidRDefault="00815D7A" w:rsidP="00470ED6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  <w:lang w:val="mt-MT"/>
        </w:rPr>
      </w:pPr>
      <w:r w:rsidRPr="009F28FB">
        <w:rPr>
          <w:szCs w:val="22"/>
          <w:lang w:val="mt-MT" w:bidi="mt-MT"/>
        </w:rPr>
        <w:t>6.</w:t>
      </w:r>
      <w:r w:rsidRPr="009F28FB">
        <w:rPr>
          <w:szCs w:val="22"/>
          <w:lang w:val="mt-MT" w:bidi="mt-MT"/>
        </w:rPr>
        <w:tab/>
        <w:t>Kontenut tal-pakkett u informazzjoni oħra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1.</w:t>
      </w:r>
      <w:r w:rsidRPr="009F28FB">
        <w:rPr>
          <w:b/>
          <w:bCs/>
          <w:szCs w:val="22"/>
          <w:lang w:val="mt-MT" w:bidi="mt-MT"/>
        </w:rPr>
        <w:tab/>
        <w:t>X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>inhu Skilarence u gћalxiex jintuża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</w:p>
    <w:p w:rsidR="005E3FC9" w:rsidRPr="009F28FB" w:rsidRDefault="005E3FC9" w:rsidP="00470ED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X’inhu Skilarence</w:t>
      </w:r>
    </w:p>
    <w:p w:rsidR="005E3FC9" w:rsidRPr="009F28FB" w:rsidRDefault="005E3FC9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 xml:space="preserve">Skilarence huwa mediċina li fiha </w:t>
      </w:r>
      <w:r>
        <w:rPr>
          <w:szCs w:val="22"/>
          <w:lang w:val="mt-MT" w:bidi="mt-MT"/>
        </w:rPr>
        <w:t>s-sustanza attiva dimethyl fumarate. Dimethyl fumarate taħdem fuq iċ-ċelluli tas-sistema immuni (id-difiżi naturali tal-ġisem)</w:t>
      </w:r>
      <w:r w:rsidRPr="009F28FB">
        <w:rPr>
          <w:szCs w:val="22"/>
          <w:lang w:val="mt-MT" w:bidi="mt-MT"/>
        </w:rPr>
        <w:t>.</w:t>
      </w:r>
      <w:r>
        <w:rPr>
          <w:szCs w:val="22"/>
          <w:lang w:val="mt-MT" w:bidi="mt-MT"/>
        </w:rPr>
        <w:t xml:space="preserve"> Din tibdel l-attività tas-sistema immuni u tnaqqas il-produzzjoni tas-sustanzi involuti li jikkawżaw il-psorijażi.</w:t>
      </w:r>
    </w:p>
    <w:p w:rsidR="005E3FC9" w:rsidRPr="009F28FB" w:rsidRDefault="005E3FC9" w:rsidP="00470ED6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</w:p>
    <w:p w:rsidR="005E3FC9" w:rsidRPr="009F28FB" w:rsidRDefault="005E3FC9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Għalxiex jintuża Skilarence</w:t>
      </w:r>
    </w:p>
    <w:p w:rsidR="005E3FC9" w:rsidRPr="009F28FB" w:rsidRDefault="005E3FC9" w:rsidP="00470ED6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Il-pilloli Skilarence jintużaw biex jikkuraw psorijażi moderata sa severa tal-plakka f’adulti. Il-psorijażi hija marda li tikkaġuna rqajja’ minfuħin, infjammati u ħomor fuq il-ġilda, spiss miksijin bi qxur fiddien.</w:t>
      </w:r>
    </w:p>
    <w:p w:rsidR="005E3FC9" w:rsidRPr="009F28FB" w:rsidRDefault="005E3FC9" w:rsidP="00470ED6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</w:p>
    <w:p w:rsidR="003E0E47" w:rsidRDefault="005E3FC9" w:rsidP="00470ED6">
      <w:pPr>
        <w:widowControl w:val="0"/>
        <w:tabs>
          <w:tab w:val="clear" w:pos="567"/>
          <w:tab w:val="left" w:pos="1066"/>
        </w:tabs>
        <w:spacing w:line="240" w:lineRule="auto"/>
        <w:ind w:right="-2"/>
        <w:rPr>
          <w:szCs w:val="22"/>
          <w:lang w:val="mt-MT"/>
        </w:rPr>
      </w:pPr>
      <w:r>
        <w:rPr>
          <w:szCs w:val="22"/>
          <w:lang w:val="mt-MT"/>
        </w:rPr>
        <w:t>Ġeneralment, ir-rispons għal Skilarence jidher sa minn kmieni sa ġimgħa 3 u jitjieb maż-żmien. Esperjenza bi prodotti relatati li jkun fihom dimethyl fumarate turi benefiċċju tal-kura sa tal-inqas 24 xahar.</w:t>
      </w:r>
    </w:p>
    <w:p w:rsidR="003E0E47" w:rsidRDefault="003E0E47" w:rsidP="00470ED6">
      <w:pPr>
        <w:widowControl w:val="0"/>
        <w:tabs>
          <w:tab w:val="clear" w:pos="567"/>
          <w:tab w:val="left" w:pos="1066"/>
        </w:tabs>
        <w:spacing w:line="240" w:lineRule="auto"/>
        <w:ind w:right="-2"/>
        <w:rPr>
          <w:szCs w:val="22"/>
          <w:lang w:val="mt-MT"/>
        </w:rPr>
      </w:pPr>
    </w:p>
    <w:p w:rsidR="003E0E47" w:rsidRDefault="003E0E47" w:rsidP="00470ED6">
      <w:pPr>
        <w:widowControl w:val="0"/>
        <w:tabs>
          <w:tab w:val="clear" w:pos="567"/>
          <w:tab w:val="left" w:pos="1066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2.</w:t>
      </w:r>
      <w:r w:rsidRPr="009F28FB">
        <w:rPr>
          <w:b/>
          <w:bCs/>
          <w:szCs w:val="22"/>
          <w:lang w:val="mt-MT" w:bidi="mt-MT"/>
        </w:rPr>
        <w:tab/>
        <w:t>X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>għandek tkun taf qabel ma tieħu Skilarence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Tiħux Skilarence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-</w:t>
      </w:r>
      <w:r w:rsidRPr="009F28FB">
        <w:rPr>
          <w:szCs w:val="22"/>
          <w:lang w:val="mt-MT" w:bidi="mt-MT"/>
        </w:rPr>
        <w:tab/>
        <w:t>jekk inti allerġiku għal dimethyl fumarate jew għal xi sustanza oħra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din il-mediċina (</w:t>
      </w:r>
      <w:r w:rsidR="00D412CC" w:rsidRPr="00D412CC">
        <w:rPr>
          <w:noProof/>
          <w:szCs w:val="22"/>
          <w:lang w:val="mt-MT"/>
        </w:rPr>
        <w:t xml:space="preserve">imniżżla </w:t>
      </w:r>
      <w:r w:rsidRPr="009F28FB">
        <w:rPr>
          <w:szCs w:val="22"/>
          <w:lang w:val="mt-MT" w:bidi="mt-MT"/>
        </w:rPr>
        <w:t>fis-</w:t>
      </w:r>
      <w:r w:rsidR="00D3725F" w:rsidRPr="009F28FB">
        <w:rPr>
          <w:szCs w:val="22"/>
          <w:lang w:val="mt-MT" w:bidi="mt-MT"/>
        </w:rPr>
        <w:t>sezzjoni </w:t>
      </w:r>
      <w:r w:rsidRPr="009F28FB">
        <w:rPr>
          <w:szCs w:val="22"/>
          <w:lang w:val="mt-MT" w:bidi="mt-MT"/>
        </w:rPr>
        <w:t>6)</w:t>
      </w:r>
    </w:p>
    <w:p w:rsidR="003E0E47" w:rsidRDefault="00815D7A" w:rsidP="00470ED6">
      <w:pPr>
        <w:widowControl w:val="0"/>
        <w:tabs>
          <w:tab w:val="clear" w:pos="567"/>
        </w:tabs>
        <w:spacing w:line="240" w:lineRule="auto"/>
        <w:ind w:left="562" w:hanging="562"/>
        <w:rPr>
          <w:szCs w:val="22"/>
          <w:lang w:val="mt-MT" w:bidi="mt-MT"/>
        </w:rPr>
      </w:pPr>
      <w:r w:rsidRPr="009F28FB">
        <w:rPr>
          <w:szCs w:val="22"/>
          <w:lang w:val="mt-MT" w:bidi="mt-MT"/>
        </w:rPr>
        <w:t>-</w:t>
      </w:r>
      <w:r w:rsidRPr="009F28FB">
        <w:rPr>
          <w:szCs w:val="22"/>
          <w:lang w:val="mt-MT" w:bidi="mt-MT"/>
        </w:rPr>
        <w:tab/>
        <w:t xml:space="preserve">jekk għandek </w:t>
      </w:r>
      <w:r w:rsidR="00453518">
        <w:rPr>
          <w:szCs w:val="22"/>
          <w:lang w:val="mt-MT" w:bidi="mt-MT"/>
        </w:rPr>
        <w:t xml:space="preserve">problemi bl-istonku jew </w:t>
      </w:r>
      <w:r w:rsidR="00F63E29">
        <w:rPr>
          <w:szCs w:val="22"/>
          <w:lang w:val="mt-MT" w:bidi="mt-MT"/>
        </w:rPr>
        <w:t>b</w:t>
      </w:r>
      <w:r w:rsidR="00453518">
        <w:rPr>
          <w:szCs w:val="22"/>
          <w:lang w:val="mt-MT" w:bidi="mt-MT"/>
        </w:rPr>
        <w:t>l-intestini tiegħek</w:t>
      </w:r>
    </w:p>
    <w:p w:rsidR="00453518" w:rsidRPr="00A7129F" w:rsidRDefault="00453518" w:rsidP="00470ED6">
      <w:pPr>
        <w:pStyle w:val="ListParagraph"/>
        <w:widowControl w:val="0"/>
        <w:numPr>
          <w:ilvl w:val="0"/>
          <w:numId w:val="30"/>
        </w:numPr>
        <w:spacing w:before="0" w:after="0"/>
        <w:ind w:left="567" w:hanging="567"/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 xml:space="preserve">jekk għandek problemi </w:t>
      </w:r>
      <w:r w:rsidR="00F75652">
        <w:rPr>
          <w:sz w:val="22"/>
          <w:szCs w:val="22"/>
          <w:lang w:val="mt-MT"/>
        </w:rPr>
        <w:t>severi tal-fwied jew tal-kliewi</w:t>
      </w:r>
    </w:p>
    <w:p w:rsidR="00453518" w:rsidRPr="00F925A8" w:rsidRDefault="00453518" w:rsidP="00470ED6">
      <w:pPr>
        <w:pStyle w:val="ListParagraph"/>
        <w:widowControl w:val="0"/>
        <w:numPr>
          <w:ilvl w:val="0"/>
          <w:numId w:val="30"/>
        </w:numPr>
        <w:spacing w:before="0" w:after="0"/>
        <w:ind w:left="567" w:hanging="567"/>
        <w:contextualSpacing w:val="0"/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jekk int tqil</w:t>
      </w:r>
      <w:r w:rsidR="00F75652">
        <w:rPr>
          <w:sz w:val="22"/>
          <w:szCs w:val="22"/>
          <w:lang w:val="mt-MT"/>
        </w:rPr>
        <w:t>a</w:t>
      </w:r>
      <w:r>
        <w:rPr>
          <w:sz w:val="22"/>
          <w:szCs w:val="22"/>
          <w:lang w:val="mt-MT"/>
        </w:rPr>
        <w:t xml:space="preserve"> jew qed tredda’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Twissijiet u prekawzjonijiet</w:t>
      </w:r>
    </w:p>
    <w:p w:rsidR="003E0E47" w:rsidRDefault="00DD0048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>
        <w:rPr>
          <w:szCs w:val="22"/>
          <w:lang w:val="mt-MT" w:bidi="mt-MT"/>
        </w:rPr>
        <w:t>K</w:t>
      </w:r>
      <w:r w:rsidR="00815D7A" w:rsidRPr="009F28FB">
        <w:rPr>
          <w:szCs w:val="22"/>
          <w:lang w:val="mt-MT" w:bidi="mt-MT"/>
        </w:rPr>
        <w:t>ellem lit-tabib jew lill-ispiżjar tiegħek</w:t>
      </w:r>
      <w:r>
        <w:rPr>
          <w:szCs w:val="22"/>
          <w:lang w:val="mt-MT" w:bidi="mt-MT"/>
        </w:rPr>
        <w:t xml:space="preserve"> tieħu Skilarence</w:t>
      </w:r>
      <w:r w:rsidR="00453518">
        <w:rPr>
          <w:szCs w:val="22"/>
          <w:lang w:val="mt-MT" w:bidi="mt-MT"/>
        </w:rPr>
        <w:t>.</w:t>
      </w:r>
    </w:p>
    <w:p w:rsidR="003E0E47" w:rsidRDefault="003E0E47" w:rsidP="00470ED6">
      <w:pPr>
        <w:widowControl w:val="0"/>
        <w:tabs>
          <w:tab w:val="clear" w:pos="567"/>
        </w:tabs>
        <w:spacing w:line="240" w:lineRule="auto"/>
        <w:ind w:right="-2"/>
        <w:rPr>
          <w:lang w:val="mt-MT"/>
        </w:rPr>
      </w:pPr>
    </w:p>
    <w:p w:rsidR="003E0E47" w:rsidRDefault="001B742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/>
        </w:rPr>
      </w:pPr>
      <w:r w:rsidRPr="001B742A">
        <w:rPr>
          <w:szCs w:val="22"/>
          <w:u w:val="single"/>
          <w:lang w:val="mt-MT"/>
        </w:rPr>
        <w:t>Monitoraġġ</w:t>
      </w:r>
    </w:p>
    <w:p w:rsidR="00815D7A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  <w:r w:rsidRPr="009F28FB">
        <w:rPr>
          <w:szCs w:val="22"/>
          <w:lang w:val="mt-MT" w:bidi="mt-MT"/>
        </w:rPr>
        <w:t xml:space="preserve">Skilarence </w:t>
      </w:r>
      <w:r w:rsidR="00453518">
        <w:rPr>
          <w:szCs w:val="22"/>
          <w:lang w:val="mt-MT" w:bidi="mt-MT"/>
        </w:rPr>
        <w:t>jikkawża</w:t>
      </w:r>
      <w:r w:rsidRPr="009F28FB">
        <w:rPr>
          <w:szCs w:val="22"/>
          <w:lang w:val="mt-MT" w:bidi="mt-MT"/>
        </w:rPr>
        <w:t xml:space="preserve"> problemi fid-demm, il-fwied </w:t>
      </w:r>
      <w:r w:rsidR="00453518">
        <w:rPr>
          <w:szCs w:val="22"/>
          <w:lang w:val="mt-MT" w:bidi="mt-MT"/>
        </w:rPr>
        <w:t>jew</w:t>
      </w:r>
      <w:r w:rsidRPr="009F28FB">
        <w:rPr>
          <w:szCs w:val="22"/>
          <w:lang w:val="mt-MT" w:bidi="mt-MT"/>
        </w:rPr>
        <w:t xml:space="preserve"> </w:t>
      </w:r>
      <w:r w:rsidR="00453518">
        <w:rPr>
          <w:szCs w:val="22"/>
          <w:lang w:val="mt-MT" w:bidi="mt-MT"/>
        </w:rPr>
        <w:t>i</w:t>
      </w:r>
      <w:r w:rsidRPr="009F28FB">
        <w:rPr>
          <w:szCs w:val="22"/>
          <w:lang w:val="mt-MT" w:bidi="mt-MT"/>
        </w:rPr>
        <w:t xml:space="preserve">l-kliewi tiegħek. </w:t>
      </w:r>
      <w:r w:rsidR="00453518">
        <w:rPr>
          <w:szCs w:val="22"/>
          <w:lang w:val="mt-MT" w:bidi="mt-MT"/>
        </w:rPr>
        <w:t>Qabel il-kura se jkollok testijiet tad-demm u tal-</w:t>
      </w:r>
      <w:r w:rsidR="00F63E29">
        <w:rPr>
          <w:szCs w:val="22"/>
          <w:lang w:val="mt-MT" w:bidi="mt-MT"/>
        </w:rPr>
        <w:t>aw</w:t>
      </w:r>
      <w:r w:rsidR="00453518">
        <w:rPr>
          <w:szCs w:val="22"/>
          <w:lang w:val="mt-MT" w:bidi="mt-MT"/>
        </w:rPr>
        <w:t>rina mbagħad regolarment matul il-kura tiegħek sabiex jiġi żgurat li mhux</w:t>
      </w:r>
      <w:r w:rsidR="00F75652">
        <w:rPr>
          <w:szCs w:val="22"/>
          <w:lang w:val="mt-MT" w:bidi="mt-MT"/>
        </w:rPr>
        <w:t xml:space="preserve"> qed</w:t>
      </w:r>
      <w:r w:rsidR="00453518">
        <w:rPr>
          <w:szCs w:val="22"/>
          <w:lang w:val="mt-MT" w:bidi="mt-MT"/>
        </w:rPr>
        <w:t xml:space="preserve"> ikollok dawn il-kumplikazzjonijiet u biex tkun tista’ tkompli tieħu din il-mediċina. Skont ir-riżultati ta’ dawn it-testijiet tad-demm u tal</w:t>
      </w:r>
      <w:r w:rsidR="00F3591A">
        <w:rPr>
          <w:szCs w:val="22"/>
          <w:lang w:val="mt-MT" w:bidi="mt-MT"/>
        </w:rPr>
        <w:t>-awrina,</w:t>
      </w:r>
      <w:r w:rsidR="00453518">
        <w:rPr>
          <w:szCs w:val="22"/>
          <w:lang w:val="mt-MT" w:bidi="mt-MT"/>
        </w:rPr>
        <w:t xml:space="preserve"> it-tabib tiegħek jista’ jnaqqas id-doża tiegħek ta’ </w:t>
      </w:r>
      <w:r w:rsidR="003E0E47" w:rsidRPr="003E0E47">
        <w:rPr>
          <w:szCs w:val="22"/>
          <w:lang w:val="mt-MT"/>
        </w:rPr>
        <w:t>Skilarence</w:t>
      </w:r>
      <w:r w:rsidR="00453518">
        <w:rPr>
          <w:szCs w:val="22"/>
          <w:lang w:val="mt-MT" w:bidi="mt-MT"/>
        </w:rPr>
        <w:t xml:space="preserve"> jew iwaqqaf il-kura.</w:t>
      </w:r>
    </w:p>
    <w:p w:rsidR="00453518" w:rsidRDefault="00453518" w:rsidP="00470ED6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mt-MT" w:bidi="mt-MT"/>
        </w:rPr>
      </w:pPr>
    </w:p>
    <w:p w:rsidR="003E0E47" w:rsidRDefault="001B742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 w:bidi="mt-MT"/>
        </w:rPr>
      </w:pPr>
      <w:r w:rsidRPr="001B742A">
        <w:rPr>
          <w:szCs w:val="22"/>
          <w:u w:val="single"/>
          <w:lang w:val="mt-MT" w:bidi="mt-MT"/>
        </w:rPr>
        <w:t>Infezzjonijiet</w:t>
      </w:r>
    </w:p>
    <w:p w:rsidR="00453518" w:rsidRDefault="00453518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  <w:r>
        <w:rPr>
          <w:szCs w:val="22"/>
          <w:lang w:val="mt-MT" w:bidi="mt-MT"/>
        </w:rPr>
        <w:t>Iċ-ċelloli bojod tad-demm jgħinu lil ġismek jiġġieled l-infezzjonijiet. Skilarence jista’ jnaqqas in-numru taċ-ċelloli bojod tad</w:t>
      </w:r>
      <w:r w:rsidR="00F75652">
        <w:rPr>
          <w:szCs w:val="22"/>
          <w:lang w:val="mt-MT" w:bidi="mt-MT"/>
        </w:rPr>
        <w:t>-</w:t>
      </w:r>
      <w:r>
        <w:rPr>
          <w:szCs w:val="22"/>
          <w:lang w:val="mt-MT" w:bidi="mt-MT"/>
        </w:rPr>
        <w:t>demm tiegħek. Jekk taħseb li għandek infezzjoni, kellem lit-tabib tiegħek. Is-sintom</w:t>
      </w:r>
      <w:r w:rsidR="00F63E29">
        <w:rPr>
          <w:szCs w:val="22"/>
          <w:lang w:val="mt-MT" w:bidi="mt-MT"/>
        </w:rPr>
        <w:t>i</w:t>
      </w:r>
      <w:r>
        <w:rPr>
          <w:szCs w:val="22"/>
          <w:lang w:val="mt-MT" w:bidi="mt-MT"/>
        </w:rPr>
        <w:t xml:space="preserve"> jinkludu deni, uġigħ, uġigħ fil-muskoli,</w:t>
      </w:r>
      <w:r w:rsidR="00E56966">
        <w:rPr>
          <w:szCs w:val="22"/>
          <w:lang w:val="mt-MT" w:bidi="mt-MT"/>
        </w:rPr>
        <w:t xml:space="preserve"> uġigħ ta’ ras,</w:t>
      </w:r>
      <w:r>
        <w:rPr>
          <w:szCs w:val="22"/>
          <w:lang w:val="mt-MT" w:bidi="mt-MT"/>
        </w:rPr>
        <w:t xml:space="preserve"> telf ta’ aptit u sensazzjoni ġenerali ta’ dgħufija. Jekk għandek infezzjoni serja, jew qabel il-kura bi Skilarence jew waqt il-kura, it-tabib tiegħek jista’ jirrakkomandalek biex ma tiħux Skilarence sakemm tgħaddi l-infezzjoni.</w:t>
      </w:r>
    </w:p>
    <w:p w:rsidR="003E0E47" w:rsidRDefault="003E0E47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</w:p>
    <w:p w:rsidR="003E0E47" w:rsidRDefault="001B742A" w:rsidP="00470ED6">
      <w:pPr>
        <w:keepNext/>
        <w:keepLines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bCs/>
          <w:szCs w:val="22"/>
          <w:u w:val="single"/>
          <w:lang w:val="mt-MT"/>
        </w:rPr>
      </w:pPr>
      <w:r w:rsidRPr="001B742A">
        <w:rPr>
          <w:bCs/>
          <w:szCs w:val="22"/>
          <w:u w:val="single"/>
          <w:lang w:val="mt-MT"/>
        </w:rPr>
        <w:t>Disturbi gastro</w:t>
      </w:r>
      <w:r w:rsidR="00A726F9">
        <w:rPr>
          <w:bCs/>
          <w:szCs w:val="22"/>
          <w:u w:val="single"/>
          <w:lang w:val="mt-MT"/>
        </w:rPr>
        <w:t>-</w:t>
      </w:r>
      <w:r w:rsidRPr="001B742A">
        <w:rPr>
          <w:bCs/>
          <w:szCs w:val="22"/>
          <w:u w:val="single"/>
          <w:lang w:val="mt-MT"/>
        </w:rPr>
        <w:t>intestinali</w:t>
      </w:r>
    </w:p>
    <w:p w:rsidR="003E0E47" w:rsidRPr="003E0E47" w:rsidRDefault="00453518" w:rsidP="00470ED6">
      <w:pPr>
        <w:keepLines/>
        <w:widowControl w:val="0"/>
        <w:tabs>
          <w:tab w:val="clear" w:pos="567"/>
        </w:tabs>
        <w:spacing w:line="240" w:lineRule="auto"/>
        <w:rPr>
          <w:lang w:val="mt-MT"/>
        </w:rPr>
      </w:pPr>
      <w:r>
        <w:rPr>
          <w:bCs/>
          <w:szCs w:val="22"/>
          <w:lang w:val="mt-MT"/>
        </w:rPr>
        <w:t xml:space="preserve">Għid lit-tabib tiegħek jekk għandek jew </w:t>
      </w:r>
      <w:r w:rsidR="00F75652">
        <w:rPr>
          <w:bCs/>
          <w:szCs w:val="22"/>
          <w:lang w:val="mt-MT"/>
        </w:rPr>
        <w:t>qatt kellek proble</w:t>
      </w:r>
      <w:r>
        <w:rPr>
          <w:bCs/>
          <w:szCs w:val="22"/>
          <w:lang w:val="mt-MT"/>
        </w:rPr>
        <w:t>mi bl-istonku jew bl-intestini tiegħek. It-tabib tiegħek se jirrakkomandalek dwar x’kura għandek tieħu waqt il-kura b’Skilarence.</w:t>
      </w:r>
    </w:p>
    <w:p w:rsidR="00453518" w:rsidRPr="00FD72BA" w:rsidRDefault="00453518" w:rsidP="00470ED6">
      <w:pPr>
        <w:widowControl w:val="0"/>
        <w:tabs>
          <w:tab w:val="clear" w:pos="567"/>
        </w:tabs>
        <w:spacing w:line="240" w:lineRule="auto"/>
        <w:rPr>
          <w:b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b/>
          <w:bCs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Tfal u adolexxenti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szCs w:val="22"/>
          <w:lang w:val="mt-MT" w:eastAsia="en-GB"/>
        </w:rPr>
      </w:pPr>
      <w:r w:rsidRPr="009F28FB">
        <w:rPr>
          <w:szCs w:val="22"/>
          <w:lang w:val="mt-MT" w:eastAsia="en-GB" w:bidi="mt-MT"/>
        </w:rPr>
        <w:t xml:space="preserve">Tfal </w:t>
      </w:r>
      <w:r w:rsidR="00453518">
        <w:rPr>
          <w:szCs w:val="22"/>
          <w:lang w:val="mt-MT" w:eastAsia="en-GB" w:bidi="mt-MT"/>
        </w:rPr>
        <w:t>u</w:t>
      </w:r>
      <w:r w:rsidR="00453518" w:rsidRPr="009F28FB">
        <w:rPr>
          <w:szCs w:val="22"/>
          <w:lang w:val="mt-MT" w:eastAsia="en-GB" w:bidi="mt-MT"/>
        </w:rPr>
        <w:t xml:space="preserve"> </w:t>
      </w:r>
      <w:r w:rsidRPr="009F28FB">
        <w:rPr>
          <w:szCs w:val="22"/>
          <w:lang w:val="mt-MT" w:eastAsia="en-GB" w:bidi="mt-MT"/>
        </w:rPr>
        <w:t xml:space="preserve">adolexxenti </w:t>
      </w:r>
      <w:r w:rsidR="00453518">
        <w:rPr>
          <w:szCs w:val="22"/>
          <w:lang w:val="mt-MT" w:eastAsia="en-GB" w:bidi="mt-MT"/>
        </w:rPr>
        <w:t>taħt</w:t>
      </w:r>
      <w:r w:rsidR="00453518" w:rsidRPr="009F28FB">
        <w:rPr>
          <w:szCs w:val="22"/>
          <w:lang w:val="mt-MT" w:eastAsia="en-GB" w:bidi="mt-MT"/>
        </w:rPr>
        <w:t xml:space="preserve"> </w:t>
      </w:r>
      <w:r w:rsidRPr="009F28FB">
        <w:rPr>
          <w:szCs w:val="22"/>
          <w:lang w:val="mt-MT" w:eastAsia="en-GB" w:bidi="mt-MT"/>
        </w:rPr>
        <w:t>1</w:t>
      </w:r>
      <w:r w:rsidR="00453518">
        <w:rPr>
          <w:szCs w:val="22"/>
          <w:lang w:val="mt-MT" w:eastAsia="en-GB" w:bidi="mt-MT"/>
        </w:rPr>
        <w:t>8</w:t>
      </w:r>
      <w:r w:rsidRPr="009F28FB">
        <w:rPr>
          <w:szCs w:val="22"/>
          <w:lang w:val="mt-MT" w:eastAsia="en-GB" w:bidi="mt-MT"/>
        </w:rPr>
        <w:t>-il sena ma għandhomx jieħdu din il-mediċina</w:t>
      </w:r>
      <w:r w:rsidR="00453518">
        <w:rPr>
          <w:szCs w:val="22"/>
          <w:lang w:val="mt-MT" w:eastAsia="en-GB" w:bidi="mt-MT"/>
        </w:rPr>
        <w:t xml:space="preserve"> għax din ma ġietx studjata f’dan il-grupp ta’ età</w:t>
      </w:r>
      <w:r w:rsidRPr="009F28FB">
        <w:rPr>
          <w:szCs w:val="22"/>
          <w:lang w:val="mt-MT" w:eastAsia="en-GB" w:bidi="mt-MT"/>
        </w:rPr>
        <w:t>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b/>
          <w:bCs/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Mediċini oħra u Skilarence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Għid lit-tabib jew lill-ispiżjar tiegħek jekk q</w:t>
      </w:r>
      <w:r w:rsidR="003265DF">
        <w:rPr>
          <w:szCs w:val="22"/>
          <w:lang w:val="mt-MT" w:bidi="mt-MT"/>
        </w:rPr>
        <w:t>e</w:t>
      </w:r>
      <w:r w:rsidRPr="009F28FB">
        <w:rPr>
          <w:szCs w:val="22"/>
          <w:lang w:val="mt-MT" w:bidi="mt-MT"/>
        </w:rPr>
        <w:t>d tieħu, ħadt dan l-aħħar jew tista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tieħu xi </w:t>
      </w:r>
      <w:r w:rsidR="00D412CC" w:rsidRPr="00D412CC">
        <w:rPr>
          <w:lang w:val="mt-MT"/>
        </w:rPr>
        <w:t xml:space="preserve">mediċini </w:t>
      </w:r>
      <w:r w:rsidRPr="009F28FB">
        <w:rPr>
          <w:szCs w:val="22"/>
          <w:lang w:val="mt-MT" w:bidi="mt-MT"/>
        </w:rPr>
        <w:t>oħra.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B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mod partikolari, għid lit-tabib tiegħek jekk qed tieħu dawn li ġejjin: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numPr>
          <w:ilvl w:val="0"/>
          <w:numId w:val="2"/>
        </w:numPr>
        <w:tabs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Dimethyl fumarate</w:t>
      </w:r>
      <w:r w:rsidR="00453518">
        <w:rPr>
          <w:b/>
          <w:bCs/>
          <w:szCs w:val="22"/>
          <w:lang w:val="mt-MT" w:bidi="mt-MT"/>
        </w:rPr>
        <w:t xml:space="preserve"> jew fumarates oħrajn</w:t>
      </w:r>
      <w:r w:rsidR="00E56966">
        <w:rPr>
          <w:b/>
          <w:bCs/>
          <w:szCs w:val="22"/>
          <w:lang w:val="mt-MT" w:bidi="mt-MT"/>
        </w:rPr>
        <w:t>.</w:t>
      </w:r>
      <w:r w:rsidRPr="009F28FB">
        <w:rPr>
          <w:szCs w:val="22"/>
          <w:lang w:val="mt-MT" w:bidi="mt-MT"/>
        </w:rPr>
        <w:t xml:space="preserve"> L-ingredjent </w:t>
      </w:r>
      <w:r w:rsidR="00453518">
        <w:rPr>
          <w:szCs w:val="22"/>
          <w:lang w:val="mt-MT" w:bidi="mt-MT"/>
        </w:rPr>
        <w:t>attiv</w:t>
      </w:r>
      <w:r w:rsidR="00453518" w:rsidRPr="009F28FB">
        <w:rPr>
          <w:szCs w:val="22"/>
          <w:lang w:val="mt-MT" w:bidi="mt-MT"/>
        </w:rPr>
        <w:t xml:space="preserve"> </w:t>
      </w:r>
      <w:r w:rsidR="00453518">
        <w:rPr>
          <w:szCs w:val="22"/>
          <w:lang w:val="mt-MT" w:bidi="mt-MT"/>
        </w:rPr>
        <w:t xml:space="preserve">fi </w:t>
      </w:r>
      <w:r w:rsidRPr="009F28FB">
        <w:rPr>
          <w:szCs w:val="22"/>
          <w:lang w:val="mt-MT" w:bidi="mt-MT"/>
        </w:rPr>
        <w:t xml:space="preserve">Skilarence, dimethyl fumarate, jintuża </w:t>
      </w:r>
      <w:r w:rsidR="00453518">
        <w:rPr>
          <w:szCs w:val="22"/>
          <w:lang w:val="mt-MT" w:bidi="mt-MT"/>
        </w:rPr>
        <w:t xml:space="preserve">wkoll </w:t>
      </w:r>
      <w:r w:rsidRPr="009F28FB">
        <w:rPr>
          <w:szCs w:val="22"/>
          <w:lang w:val="mt-MT" w:bidi="mt-MT"/>
        </w:rPr>
        <w:t>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mediċini oħrajn bħal pilloli, kremi mediċinali u banjijiet. Trid tevita milli tuża prodotti oħrajn li jkun fihom </w:t>
      </w:r>
      <w:r w:rsidR="00453518">
        <w:rPr>
          <w:szCs w:val="22"/>
          <w:lang w:val="mt-MT" w:bidi="mt-MT"/>
        </w:rPr>
        <w:t>fumarates</w:t>
      </w:r>
      <w:r w:rsidRPr="009F28FB">
        <w:rPr>
          <w:szCs w:val="22"/>
          <w:lang w:val="mt-MT" w:bidi="mt-MT"/>
        </w:rPr>
        <w:t xml:space="preserve"> ħalli tevita milli tieħu żżejjed.</w:t>
      </w:r>
    </w:p>
    <w:p w:rsidR="00815D7A" w:rsidRDefault="00815D7A" w:rsidP="00470ED6">
      <w:pPr>
        <w:widowControl w:val="0"/>
        <w:numPr>
          <w:ilvl w:val="0"/>
          <w:numId w:val="2"/>
        </w:numPr>
        <w:tabs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Mediċini oħrajn użati għall-kura tal-psorijażi</w:t>
      </w:r>
      <w:r w:rsidR="00453518">
        <w:rPr>
          <w:b/>
          <w:bCs/>
          <w:szCs w:val="22"/>
          <w:lang w:val="mt-MT" w:bidi="mt-MT"/>
        </w:rPr>
        <w:t>,</w:t>
      </w:r>
      <w:r w:rsidR="003E0E47" w:rsidRPr="003E0E47">
        <w:rPr>
          <w:szCs w:val="22"/>
          <w:lang w:val="mt-MT" w:bidi="mt-MT"/>
        </w:rPr>
        <w:t xml:space="preserve"> </w:t>
      </w:r>
      <w:r w:rsidR="003E0E47" w:rsidRPr="003E0E47">
        <w:rPr>
          <w:lang w:val="mt-MT"/>
        </w:rPr>
        <w:t>bħal methotrexate, retinoids, psoralens</w:t>
      </w:r>
      <w:r w:rsidR="00453518">
        <w:rPr>
          <w:bCs/>
          <w:szCs w:val="22"/>
          <w:lang w:val="mt-MT" w:bidi="mt-MT"/>
        </w:rPr>
        <w:t>,</w:t>
      </w:r>
      <w:r w:rsidR="003E0E47" w:rsidRPr="003E0E47">
        <w:rPr>
          <w:lang w:val="mt-MT"/>
        </w:rPr>
        <w:t xml:space="preserve"> ciclosporin</w:t>
      </w:r>
      <w:r w:rsidR="00453518">
        <w:rPr>
          <w:bCs/>
          <w:szCs w:val="22"/>
          <w:lang w:val="mt-MT" w:bidi="mt-MT"/>
        </w:rPr>
        <w:t>, jew immunosuppressanti jew ċitostatiċi oħrajn (mediċini li jaffettwaw is-sistema immuni</w:t>
      </w:r>
      <w:r w:rsidR="001B742A" w:rsidRPr="001B742A">
        <w:rPr>
          <w:bCs/>
          <w:szCs w:val="22"/>
          <w:lang w:val="mt-MT" w:bidi="mt-MT"/>
        </w:rPr>
        <w:t>)</w:t>
      </w:r>
      <w:r w:rsidR="00453518">
        <w:rPr>
          <w:bCs/>
          <w:szCs w:val="22"/>
          <w:lang w:val="mt-MT" w:bidi="mt-MT"/>
        </w:rPr>
        <w:t>.</w:t>
      </w:r>
      <w:r w:rsidR="00F63E29">
        <w:rPr>
          <w:bCs/>
          <w:szCs w:val="22"/>
          <w:lang w:val="mt-MT" w:bidi="mt-MT"/>
        </w:rPr>
        <w:t xml:space="preserve"> </w:t>
      </w:r>
      <w:r w:rsidR="00453518">
        <w:rPr>
          <w:szCs w:val="22"/>
          <w:lang w:val="mt-MT" w:bidi="mt-MT"/>
        </w:rPr>
        <w:t>It-teħid ta’ dawn il-</w:t>
      </w:r>
      <w:r w:rsidRPr="009F28FB">
        <w:rPr>
          <w:szCs w:val="22"/>
          <w:lang w:val="mt-MT" w:bidi="mt-MT"/>
        </w:rPr>
        <w:t>mediċini ma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Skilarence jista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jżid ir-riskju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effetti sekondarji </w:t>
      </w:r>
      <w:r w:rsidR="00453518">
        <w:rPr>
          <w:szCs w:val="22"/>
          <w:lang w:val="mt-MT" w:bidi="mt-MT"/>
        </w:rPr>
        <w:t xml:space="preserve">fuq is-sistema immuni </w:t>
      </w:r>
      <w:r w:rsidRPr="009F28FB">
        <w:rPr>
          <w:szCs w:val="22"/>
          <w:lang w:val="mt-MT" w:bidi="mt-MT"/>
        </w:rPr>
        <w:t>tiegħek.</w:t>
      </w:r>
    </w:p>
    <w:p w:rsidR="003E0E47" w:rsidRDefault="00453518" w:rsidP="00470ED6">
      <w:pPr>
        <w:widowControl w:val="0"/>
        <w:numPr>
          <w:ilvl w:val="0"/>
          <w:numId w:val="2"/>
        </w:numPr>
        <w:tabs>
          <w:tab w:val="clear" w:pos="567"/>
        </w:tabs>
        <w:spacing w:line="240" w:lineRule="auto"/>
        <w:ind w:left="561" w:hanging="561"/>
        <w:rPr>
          <w:szCs w:val="22"/>
          <w:lang w:val="mt-MT"/>
        </w:rPr>
      </w:pPr>
      <w:r w:rsidRPr="00453518">
        <w:rPr>
          <w:b/>
          <w:bCs/>
          <w:szCs w:val="22"/>
          <w:lang w:val="mt-MT" w:bidi="mt-MT"/>
        </w:rPr>
        <w:t>Mediċini oħrajn</w:t>
      </w:r>
      <w:r w:rsidR="003E0E47" w:rsidRPr="003E0E47">
        <w:rPr>
          <w:b/>
          <w:lang w:val="mt-MT"/>
        </w:rPr>
        <w:t xml:space="preserve"> li </w:t>
      </w:r>
      <w:r w:rsidRPr="00453518">
        <w:rPr>
          <w:b/>
          <w:bCs/>
          <w:szCs w:val="22"/>
          <w:lang w:val="mt-MT" w:bidi="mt-MT"/>
        </w:rPr>
        <w:t xml:space="preserve">jistgħu jaffettwaw il-funzjoni tal-kliewi tiegħek, </w:t>
      </w:r>
      <w:r w:rsidRPr="00453518">
        <w:rPr>
          <w:bCs/>
          <w:szCs w:val="22"/>
          <w:lang w:val="mt-MT" w:bidi="mt-MT"/>
        </w:rPr>
        <w:t xml:space="preserve">bħal methotrexate jew ciclosporin (jintużaw biex jikkuraw il-psorijażi), </w:t>
      </w:r>
      <w:r w:rsidR="00B97E9C" w:rsidRPr="00B97E9C">
        <w:rPr>
          <w:szCs w:val="22"/>
          <w:lang w:val="mt-MT"/>
        </w:rPr>
        <w:t>aminoglycosides (</w:t>
      </w:r>
      <w:r w:rsidRPr="00453518">
        <w:rPr>
          <w:szCs w:val="22"/>
          <w:lang w:val="mt-MT"/>
        </w:rPr>
        <w:t>jintużaw biex jikkuraw l-infezzjonijiet</w:t>
      </w:r>
      <w:r w:rsidR="00B97E9C" w:rsidRPr="00B97E9C">
        <w:rPr>
          <w:szCs w:val="22"/>
          <w:lang w:val="mt-MT"/>
        </w:rPr>
        <w:t xml:space="preserve">), </w:t>
      </w:r>
      <w:r w:rsidRPr="00453518">
        <w:rPr>
          <w:szCs w:val="22"/>
          <w:lang w:val="mt-MT"/>
        </w:rPr>
        <w:t>dijuretiċi</w:t>
      </w:r>
      <w:r w:rsidR="00B97E9C" w:rsidRPr="00B97E9C">
        <w:rPr>
          <w:szCs w:val="22"/>
          <w:lang w:val="mt-MT"/>
        </w:rPr>
        <w:t xml:space="preserve"> (</w:t>
      </w:r>
      <w:r w:rsidRPr="00453518">
        <w:rPr>
          <w:szCs w:val="22"/>
          <w:lang w:val="mt-MT"/>
        </w:rPr>
        <w:t>li jżidu l-</w:t>
      </w:r>
      <w:r w:rsidR="00F63E29">
        <w:rPr>
          <w:szCs w:val="22"/>
          <w:lang w:val="mt-MT"/>
        </w:rPr>
        <w:t>aw</w:t>
      </w:r>
      <w:r w:rsidRPr="00453518">
        <w:rPr>
          <w:szCs w:val="22"/>
          <w:lang w:val="mt-MT"/>
        </w:rPr>
        <w:t>rina</w:t>
      </w:r>
      <w:r w:rsidR="00B97E9C" w:rsidRPr="00B97E9C">
        <w:rPr>
          <w:szCs w:val="22"/>
          <w:lang w:val="mt-MT"/>
        </w:rPr>
        <w:t xml:space="preserve">), </w:t>
      </w:r>
      <w:r w:rsidR="001B742A" w:rsidRPr="001B742A">
        <w:rPr>
          <w:szCs w:val="22"/>
          <w:lang w:val="mt-MT"/>
        </w:rPr>
        <w:t>mediċini antiinfjammatorji mhux sterojdi</w:t>
      </w:r>
      <w:r w:rsidR="00B97E9C" w:rsidRPr="00B97E9C">
        <w:rPr>
          <w:szCs w:val="22"/>
          <w:lang w:val="mt-MT"/>
        </w:rPr>
        <w:t xml:space="preserve"> (</w:t>
      </w:r>
      <w:r w:rsidRPr="00453518">
        <w:rPr>
          <w:szCs w:val="22"/>
          <w:lang w:val="mt-MT"/>
        </w:rPr>
        <w:t>jintużaw biex jikkuraw l-uġigħ</w:t>
      </w:r>
      <w:r w:rsidR="00B97E9C" w:rsidRPr="00B97E9C">
        <w:rPr>
          <w:szCs w:val="22"/>
          <w:lang w:val="mt-MT"/>
        </w:rPr>
        <w:t xml:space="preserve">) </w:t>
      </w:r>
      <w:r w:rsidRPr="00453518">
        <w:rPr>
          <w:szCs w:val="22"/>
          <w:lang w:val="mt-MT"/>
        </w:rPr>
        <w:t>jew litju</w:t>
      </w:r>
      <w:r w:rsidR="00B97E9C" w:rsidRPr="00B97E9C">
        <w:rPr>
          <w:szCs w:val="22"/>
          <w:lang w:val="mt-MT"/>
        </w:rPr>
        <w:t xml:space="preserve"> (</w:t>
      </w:r>
      <w:r w:rsidRPr="00453518">
        <w:rPr>
          <w:szCs w:val="22"/>
          <w:lang w:val="mt-MT"/>
        </w:rPr>
        <w:t>jintuża għall-marda bipolari u għad-dipre</w:t>
      </w:r>
      <w:r w:rsidR="00F63E29">
        <w:rPr>
          <w:szCs w:val="22"/>
          <w:lang w:val="mt-MT"/>
        </w:rPr>
        <w:t>s</w:t>
      </w:r>
      <w:r w:rsidRPr="00453518">
        <w:rPr>
          <w:szCs w:val="22"/>
          <w:lang w:val="mt-MT"/>
        </w:rPr>
        <w:t>sjoni</w:t>
      </w:r>
      <w:r w:rsidR="00B97E9C" w:rsidRPr="00B97E9C">
        <w:rPr>
          <w:szCs w:val="22"/>
          <w:lang w:val="mt-MT"/>
        </w:rPr>
        <w:t xml:space="preserve">). </w:t>
      </w:r>
      <w:r w:rsidRPr="00453518">
        <w:rPr>
          <w:szCs w:val="22"/>
          <w:lang w:val="mt-MT"/>
        </w:rPr>
        <w:t>It-teħid ta’ dawn il-mediċini flimkien ma’ Skilarence jista’ jżid ir-riskju ta’ effetti sekondarji fuq il-kliewi tiegħek.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Default="00453518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  <w:r>
        <w:rPr>
          <w:szCs w:val="22"/>
          <w:lang w:val="mt-MT" w:bidi="mt-MT"/>
        </w:rPr>
        <w:t xml:space="preserve">Jekk ikollok </w:t>
      </w:r>
      <w:r w:rsidR="00815D7A" w:rsidRPr="009F28FB">
        <w:rPr>
          <w:szCs w:val="22"/>
          <w:lang w:val="mt-MT" w:bidi="mt-MT"/>
        </w:rPr>
        <w:t>dijarea severa jew prolungata</w:t>
      </w:r>
      <w:r>
        <w:rPr>
          <w:szCs w:val="22"/>
          <w:lang w:val="mt-MT" w:bidi="mt-MT"/>
        </w:rPr>
        <w:t xml:space="preserve"> bi Skilarence</w:t>
      </w:r>
      <w:r w:rsidR="00815D7A" w:rsidRPr="009F28FB">
        <w:rPr>
          <w:szCs w:val="22"/>
          <w:lang w:val="mt-MT" w:bidi="mt-MT"/>
        </w:rPr>
        <w:t xml:space="preserve">, mediċini oħrajn jaf ma jaħdmux kemm suppost. Kellem lit-tabib tiegħek jekk għandek dijarea </w:t>
      </w:r>
      <w:r w:rsidR="00DD3640">
        <w:rPr>
          <w:szCs w:val="22"/>
          <w:lang w:val="mt-MT" w:bidi="mt-MT"/>
        </w:rPr>
        <w:t>ħażina</w:t>
      </w:r>
      <w:r>
        <w:rPr>
          <w:szCs w:val="22"/>
          <w:lang w:val="mt-MT" w:bidi="mt-MT"/>
        </w:rPr>
        <w:t xml:space="preserve"> </w:t>
      </w:r>
      <w:r w:rsidR="00815D7A" w:rsidRPr="009F28FB">
        <w:rPr>
          <w:szCs w:val="22"/>
          <w:lang w:val="mt-MT" w:bidi="mt-MT"/>
        </w:rPr>
        <w:t>jew inti mħasseb li jista</w:t>
      </w:r>
      <w:r w:rsidR="00136B1E" w:rsidRPr="009F28FB">
        <w:rPr>
          <w:szCs w:val="22"/>
          <w:lang w:val="mt-MT" w:bidi="mt-MT"/>
        </w:rPr>
        <w:t>’</w:t>
      </w:r>
      <w:r w:rsidR="00815D7A" w:rsidRPr="009F28FB">
        <w:rPr>
          <w:szCs w:val="22"/>
          <w:lang w:val="mt-MT" w:bidi="mt-MT"/>
        </w:rPr>
        <w:t xml:space="preserve"> jkun li mediċini oħrajn li qed tieħu jistgħu ma jaħdmux.</w:t>
      </w:r>
      <w:r>
        <w:rPr>
          <w:szCs w:val="22"/>
          <w:lang w:val="mt-MT" w:bidi="mt-MT"/>
        </w:rPr>
        <w:t xml:space="preserve"> B’mod partikolari, jekk qed tieħu mediċina kontraċettiv</w:t>
      </w:r>
      <w:r w:rsidR="00E56966">
        <w:rPr>
          <w:szCs w:val="22"/>
          <w:lang w:val="mt-MT" w:bidi="mt-MT"/>
        </w:rPr>
        <w:t>a</w:t>
      </w:r>
      <w:r>
        <w:rPr>
          <w:szCs w:val="22"/>
          <w:lang w:val="mt-MT" w:bidi="mt-MT"/>
        </w:rPr>
        <w:t xml:space="preserve"> (il-pill), l-effett jista’ jitnaqqas u jista’ jkun li jkollok bżonn tuża metodi ta’ lqugħ oħra għall-prevenzjo</w:t>
      </w:r>
      <w:r w:rsidR="00F63E29">
        <w:rPr>
          <w:szCs w:val="22"/>
          <w:lang w:val="mt-MT" w:bidi="mt-MT"/>
        </w:rPr>
        <w:t>n</w:t>
      </w:r>
      <w:r>
        <w:rPr>
          <w:szCs w:val="22"/>
          <w:lang w:val="mt-MT" w:bidi="mt-MT"/>
        </w:rPr>
        <w:t>i tat-tqala. Ara l-</w:t>
      </w:r>
      <w:r w:rsidR="00F3591A">
        <w:rPr>
          <w:szCs w:val="22"/>
          <w:lang w:val="mt-MT" w:bidi="mt-MT"/>
        </w:rPr>
        <w:t>istruzzjonijiet</w:t>
      </w:r>
      <w:r>
        <w:rPr>
          <w:szCs w:val="22"/>
          <w:lang w:val="mt-MT" w:bidi="mt-MT"/>
        </w:rPr>
        <w:t xml:space="preserve"> fil-fuljett ta’ tagħrif tal-kontraċettiv li qed tieħu.</w:t>
      </w:r>
    </w:p>
    <w:p w:rsidR="003E0E47" w:rsidRDefault="003E0E47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</w:p>
    <w:p w:rsidR="003E0E47" w:rsidRDefault="00453518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  <w:r>
        <w:rPr>
          <w:szCs w:val="22"/>
          <w:lang w:val="mt-MT" w:bidi="mt-MT"/>
        </w:rPr>
        <w:t>Jekk għandek bżonn tilqima, kellem lit-tabib tiegħek. Ċertu tip ta’ tilqim (tilqim ħaj) jista’ jikkawża infezzjoni jekk jintuża waqt il-kura bi Skilarence. It-tabib tiegħek jista’ jirrakkomandalek x’</w:t>
      </w:r>
      <w:r w:rsidR="00E56966">
        <w:rPr>
          <w:szCs w:val="22"/>
          <w:lang w:val="mt-MT" w:bidi="mt-MT"/>
        </w:rPr>
        <w:t xml:space="preserve">inhu </w:t>
      </w:r>
      <w:r>
        <w:rPr>
          <w:szCs w:val="22"/>
          <w:lang w:val="mt-MT" w:bidi="mt-MT"/>
        </w:rPr>
        <w:t>l-aħjar.</w:t>
      </w:r>
    </w:p>
    <w:p w:rsidR="003E0E47" w:rsidRDefault="003E0E47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</w:p>
    <w:p w:rsidR="003E0E47" w:rsidRDefault="001B742A" w:rsidP="00470ED6">
      <w:pPr>
        <w:keepNext/>
        <w:keepLines/>
        <w:widowControl w:val="0"/>
        <w:tabs>
          <w:tab w:val="clear" w:pos="567"/>
        </w:tabs>
        <w:spacing w:line="240" w:lineRule="auto"/>
        <w:rPr>
          <w:b/>
          <w:szCs w:val="22"/>
          <w:lang w:val="mt-MT" w:bidi="mt-MT"/>
        </w:rPr>
      </w:pPr>
      <w:r w:rsidRPr="001B742A">
        <w:rPr>
          <w:b/>
          <w:szCs w:val="22"/>
          <w:lang w:val="mt-MT" w:bidi="mt-MT"/>
        </w:rPr>
        <w:t xml:space="preserve">Skilarence </w:t>
      </w:r>
      <w:r w:rsidR="00E56966">
        <w:rPr>
          <w:b/>
          <w:szCs w:val="22"/>
          <w:lang w:val="mt-MT" w:bidi="mt-MT"/>
        </w:rPr>
        <w:t xml:space="preserve">ma’ </w:t>
      </w:r>
      <w:r w:rsidRPr="001B742A">
        <w:rPr>
          <w:b/>
          <w:szCs w:val="22"/>
          <w:lang w:val="mt-MT" w:bidi="mt-MT"/>
        </w:rPr>
        <w:t>alkoħol</w:t>
      </w:r>
    </w:p>
    <w:p w:rsidR="003E0E47" w:rsidRDefault="00453518" w:rsidP="00470ED6">
      <w:pPr>
        <w:keepLines/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  <w:r>
        <w:rPr>
          <w:szCs w:val="22"/>
          <w:lang w:val="mt-MT" w:bidi="mt-MT"/>
        </w:rPr>
        <w:t>Evita xarbiet alkoħoliċi qawwija (aktar minn 50 ml ta’ spirti li jkun fihom aktar minn volum ta’ 30 % ta’ alkoħol) waqt il-kura bi Skilarence, peress li l-alkoħol jista’ jinteraġixxi ma’ din il-mediċina. Dan jista’ jikkawża problemi fl-istonku u dawk intestinali.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Tqala u treddigħ</w:t>
      </w:r>
    </w:p>
    <w:p w:rsidR="00815D7A" w:rsidRPr="009F28FB" w:rsidRDefault="00453518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>
        <w:rPr>
          <w:szCs w:val="22"/>
          <w:lang w:val="mt-MT" w:bidi="mt-MT"/>
        </w:rPr>
        <w:t xml:space="preserve">Tiħux </w:t>
      </w:r>
      <w:r w:rsidR="00815D7A" w:rsidRPr="009F28FB">
        <w:rPr>
          <w:szCs w:val="22"/>
          <w:lang w:val="mt-MT" w:bidi="mt-MT"/>
        </w:rPr>
        <w:t xml:space="preserve">Skilarence </w:t>
      </w:r>
      <w:r>
        <w:rPr>
          <w:szCs w:val="22"/>
          <w:lang w:val="mt-MT" w:bidi="mt-MT"/>
        </w:rPr>
        <w:t>j</w:t>
      </w:r>
      <w:r w:rsidR="00815D7A" w:rsidRPr="009F28FB">
        <w:rPr>
          <w:szCs w:val="22"/>
          <w:lang w:val="mt-MT" w:bidi="mt-MT"/>
        </w:rPr>
        <w:t xml:space="preserve">ekk inti tqila jew qed </w:t>
      </w:r>
      <w:r w:rsidR="00DD3640">
        <w:rPr>
          <w:szCs w:val="22"/>
          <w:lang w:val="mt-MT" w:bidi="mt-MT"/>
        </w:rPr>
        <w:t>tipprova toħroġ tqila</w:t>
      </w:r>
      <w:r w:rsidR="00815D7A" w:rsidRPr="009F28FB">
        <w:rPr>
          <w:szCs w:val="22"/>
          <w:lang w:val="mt-MT" w:bidi="mt-MT"/>
        </w:rPr>
        <w:t>,</w:t>
      </w:r>
      <w:r>
        <w:rPr>
          <w:szCs w:val="22"/>
          <w:lang w:val="mt-MT" w:bidi="mt-MT"/>
        </w:rPr>
        <w:t xml:space="preserve"> peress li Skilarence jista’ jagħmel ħsara lit-tarbija</w:t>
      </w:r>
      <w:r w:rsidR="00E56966">
        <w:rPr>
          <w:szCs w:val="22"/>
          <w:lang w:val="mt-MT" w:bidi="mt-MT"/>
        </w:rPr>
        <w:t xml:space="preserve"> tiegħek</w:t>
      </w:r>
      <w:r>
        <w:rPr>
          <w:szCs w:val="22"/>
          <w:lang w:val="mt-MT" w:bidi="mt-MT"/>
        </w:rPr>
        <w:t>.</w:t>
      </w:r>
      <w:r w:rsidR="00815D7A" w:rsidRPr="009F28FB">
        <w:rPr>
          <w:szCs w:val="22"/>
          <w:lang w:val="mt-MT" w:bidi="mt-MT"/>
        </w:rPr>
        <w:t xml:space="preserve"> </w:t>
      </w:r>
      <w:r>
        <w:rPr>
          <w:szCs w:val="22"/>
          <w:lang w:val="mt-MT" w:bidi="mt-MT"/>
        </w:rPr>
        <w:t>Uża metodi effettivi ta’ kontraċezzjoni biex tevita li toħroġ tqila waqt il-kura bi Skilarence (ara wkoll “Mediċini oħra u Skiarence” hawn fuq).</w:t>
      </w:r>
    </w:p>
    <w:p w:rsidR="002B567B" w:rsidRDefault="00453518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>
        <w:rPr>
          <w:szCs w:val="22"/>
          <w:lang w:val="mt-MT"/>
        </w:rPr>
        <w:t>Treddax waqt il-kura bi Skilarence.</w:t>
      </w:r>
    </w:p>
    <w:p w:rsidR="003E0E47" w:rsidRDefault="003E0E47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Sewqan u tħaddim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magni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eastAsia="zh-CN" w:bidi="mt-MT"/>
        </w:rPr>
        <w:t xml:space="preserve">Skilarence </w:t>
      </w:r>
      <w:r w:rsidR="00453518">
        <w:rPr>
          <w:szCs w:val="22"/>
          <w:lang w:val="mt-MT" w:eastAsia="zh-CN" w:bidi="mt-MT"/>
        </w:rPr>
        <w:t xml:space="preserve">jista’ jkollu </w:t>
      </w:r>
      <w:r w:rsidRPr="009F28FB">
        <w:rPr>
          <w:szCs w:val="22"/>
          <w:lang w:val="mt-MT" w:eastAsia="zh-CN" w:bidi="mt-MT"/>
        </w:rPr>
        <w:t xml:space="preserve">effett </w:t>
      </w:r>
      <w:r w:rsidR="00453518">
        <w:rPr>
          <w:szCs w:val="22"/>
          <w:lang w:val="mt-MT" w:eastAsia="zh-CN" w:bidi="mt-MT"/>
        </w:rPr>
        <w:t xml:space="preserve">żgħir </w:t>
      </w:r>
      <w:r w:rsidRPr="009F28FB">
        <w:rPr>
          <w:szCs w:val="22"/>
          <w:lang w:val="mt-MT" w:eastAsia="zh-CN" w:bidi="mt-MT"/>
        </w:rPr>
        <w:t>fuq il-ħila biex issuq u tħaddem magni.</w:t>
      </w:r>
      <w:r w:rsidR="00453518">
        <w:rPr>
          <w:szCs w:val="22"/>
          <w:lang w:val="mt-MT" w:eastAsia="zh-CN" w:bidi="mt-MT"/>
        </w:rPr>
        <w:t xml:space="preserve"> Wara li tieħu Skilarence, tista’ tħossok sturdut</w:t>
      </w:r>
      <w:r w:rsidR="00DD3640">
        <w:rPr>
          <w:szCs w:val="22"/>
          <w:lang w:val="mt-MT" w:eastAsia="zh-CN" w:bidi="mt-MT"/>
        </w:rPr>
        <w:t>/a</w:t>
      </w:r>
      <w:r w:rsidR="00453518">
        <w:rPr>
          <w:szCs w:val="22"/>
          <w:lang w:val="mt-MT" w:eastAsia="zh-CN" w:bidi="mt-MT"/>
        </w:rPr>
        <w:t xml:space="preserve"> jew għajien</w:t>
      </w:r>
      <w:r w:rsidR="00DD3640">
        <w:rPr>
          <w:szCs w:val="22"/>
          <w:lang w:val="mt-MT" w:eastAsia="zh-CN" w:bidi="mt-MT"/>
        </w:rPr>
        <w:t>/a</w:t>
      </w:r>
      <w:r w:rsidR="00453518">
        <w:rPr>
          <w:szCs w:val="22"/>
          <w:lang w:val="mt-MT" w:eastAsia="zh-CN" w:bidi="mt-MT"/>
        </w:rPr>
        <w:t>. Jekk int</w:t>
      </w:r>
      <w:r w:rsidR="00DD3640">
        <w:rPr>
          <w:szCs w:val="22"/>
          <w:lang w:val="mt-MT" w:eastAsia="zh-CN" w:bidi="mt-MT"/>
        </w:rPr>
        <w:t>i</w:t>
      </w:r>
      <w:r w:rsidR="00453518">
        <w:rPr>
          <w:szCs w:val="22"/>
          <w:lang w:val="mt-MT" w:eastAsia="zh-CN" w:bidi="mt-MT"/>
        </w:rPr>
        <w:t xml:space="preserve"> affettwat</w:t>
      </w:r>
      <w:r w:rsidR="00DD3640">
        <w:rPr>
          <w:szCs w:val="22"/>
          <w:lang w:val="mt-MT" w:eastAsia="zh-CN" w:bidi="mt-MT"/>
        </w:rPr>
        <w:t>/a</w:t>
      </w:r>
      <w:r w:rsidR="00453518">
        <w:rPr>
          <w:szCs w:val="22"/>
          <w:lang w:val="mt-MT" w:eastAsia="zh-CN" w:bidi="mt-MT"/>
        </w:rPr>
        <w:t xml:space="preserve">, </w:t>
      </w:r>
      <w:r w:rsidR="000D263D">
        <w:rPr>
          <w:szCs w:val="22"/>
          <w:lang w:val="mt-MT" w:eastAsia="zh-CN" w:bidi="mt-MT"/>
        </w:rPr>
        <w:t xml:space="preserve">oqgħod attent meta ssuq </w:t>
      </w:r>
      <w:r w:rsidR="00453518">
        <w:rPr>
          <w:szCs w:val="22"/>
          <w:lang w:val="mt-MT" w:eastAsia="zh-CN" w:bidi="mt-MT"/>
        </w:rPr>
        <w:t xml:space="preserve">jew </w:t>
      </w:r>
      <w:r w:rsidR="000D263D">
        <w:rPr>
          <w:szCs w:val="22"/>
          <w:lang w:val="mt-MT" w:eastAsia="zh-CN" w:bidi="mt-MT"/>
        </w:rPr>
        <w:t xml:space="preserve">meta </w:t>
      </w:r>
      <w:r w:rsidR="00C01378">
        <w:rPr>
          <w:szCs w:val="22"/>
          <w:lang w:val="mt-MT" w:eastAsia="zh-CN" w:bidi="mt-MT"/>
        </w:rPr>
        <w:t>tħaddem i</w:t>
      </w:r>
      <w:r w:rsidR="000D263D">
        <w:rPr>
          <w:szCs w:val="22"/>
          <w:lang w:val="mt-MT" w:eastAsia="zh-CN" w:bidi="mt-MT"/>
        </w:rPr>
        <w:t>l-</w:t>
      </w:r>
      <w:r w:rsidR="00453518">
        <w:rPr>
          <w:szCs w:val="22"/>
          <w:lang w:val="mt-MT" w:eastAsia="zh-CN" w:bidi="mt-MT"/>
        </w:rPr>
        <w:t>magni.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Skilarence fih il-lattożju</w:t>
      </w:r>
    </w:p>
    <w:p w:rsidR="00EE3A93" w:rsidRPr="00526995" w:rsidRDefault="00526995" w:rsidP="00470ED6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mt-MT" w:bidi="mt-MT"/>
        </w:rPr>
      </w:pPr>
      <w:r w:rsidRPr="00526995">
        <w:rPr>
          <w:szCs w:val="22"/>
          <w:lang w:val="mt-MT" w:bidi="mt-MT"/>
        </w:rPr>
        <w:t>Jekk it-tabib qallek li għandek intolleranza għal ċerti tipi ta’ zokkor, ikkuntattja lit-tabib tiegħek qabel tieħu dan il-prodott mediċinali.</w:t>
      </w:r>
    </w:p>
    <w:p w:rsidR="00EE3A93" w:rsidRDefault="00EE3A93" w:rsidP="00470ED6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lang w:val="mt-MT"/>
        </w:rPr>
      </w:pPr>
    </w:p>
    <w:p w:rsidR="00F53855" w:rsidRPr="00E521E0" w:rsidRDefault="00F53855" w:rsidP="00470ED6">
      <w:pPr>
        <w:rPr>
          <w:b/>
          <w:bCs/>
          <w:lang w:val="mt-MT"/>
        </w:rPr>
      </w:pPr>
      <w:r w:rsidRPr="00E521E0">
        <w:rPr>
          <w:b/>
          <w:bCs/>
          <w:lang w:val="mt-MT"/>
        </w:rPr>
        <w:t>Skilarence fih sodium</w:t>
      </w:r>
    </w:p>
    <w:p w:rsidR="00F53855" w:rsidRPr="00E521E0" w:rsidRDefault="00F53855" w:rsidP="00470ED6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lang w:val="mt-MT"/>
        </w:rPr>
      </w:pPr>
      <w:r w:rsidRPr="00E521E0">
        <w:rPr>
          <w:lang w:val="mt-MT"/>
        </w:rPr>
        <w:t>Din il-mediċina fiha anqas minn 1 mmol sodium (23 mg) f’kull pillola, jiġifieri essenzjalment ‘ħieles mis-sodium’.</w:t>
      </w:r>
    </w:p>
    <w:p w:rsidR="00F53855" w:rsidRPr="00F53855" w:rsidRDefault="00F53855" w:rsidP="00470ED6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3.</w:t>
      </w:r>
      <w:r w:rsidRPr="009F28FB">
        <w:rPr>
          <w:b/>
          <w:bCs/>
          <w:szCs w:val="22"/>
          <w:lang w:val="mt-MT" w:bidi="mt-MT"/>
        </w:rPr>
        <w:tab/>
        <w:t>Kif għandek tieħu Skilarence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 xml:space="preserve">Dejjem għandek tieħu din il-mediċina skont il-parir eżatt tat-tabib jew l-ispiżjar tiegħek. </w:t>
      </w:r>
      <w:r w:rsidR="00D412CC" w:rsidRPr="00D412CC">
        <w:rPr>
          <w:lang w:val="mt-MT"/>
        </w:rPr>
        <w:t>Iċċekkja mat-</w:t>
      </w:r>
      <w:r w:rsidRPr="009F28FB">
        <w:rPr>
          <w:szCs w:val="22"/>
          <w:lang w:val="mt-MT" w:bidi="mt-MT"/>
        </w:rPr>
        <w:t>tabib jew mal-ispiżjar tiegħek jekk ikollok xi dubju.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</w:p>
    <w:p w:rsidR="00367A4E" w:rsidRDefault="003E0E47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mt-MT"/>
        </w:rPr>
      </w:pPr>
      <w:r w:rsidRPr="003E0E47">
        <w:rPr>
          <w:b/>
          <w:szCs w:val="22"/>
          <w:lang w:val="mt-MT"/>
        </w:rPr>
        <w:t>Doża</w:t>
      </w:r>
    </w:p>
    <w:p w:rsidR="00815D7A" w:rsidRDefault="00367A4E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 w:bidi="mt-MT"/>
        </w:rPr>
      </w:pPr>
      <w:r>
        <w:rPr>
          <w:szCs w:val="22"/>
          <w:lang w:val="mt-MT" w:bidi="mt-MT"/>
        </w:rPr>
        <w:t>It-tabib tiegħek se ji</w:t>
      </w:r>
      <w:r w:rsidRPr="009F28FB">
        <w:rPr>
          <w:szCs w:val="22"/>
          <w:lang w:val="mt-MT" w:bidi="mt-MT"/>
        </w:rPr>
        <w:t>bda l-kura tiegħek b’doża baxxa (</w:t>
      </w:r>
      <w:r>
        <w:rPr>
          <w:szCs w:val="22"/>
          <w:lang w:val="mt-MT" w:bidi="mt-MT"/>
        </w:rPr>
        <w:t xml:space="preserve">billi juża Skilarence </w:t>
      </w:r>
      <w:r w:rsidRPr="009F28FB">
        <w:rPr>
          <w:szCs w:val="22"/>
          <w:lang w:val="mt-MT" w:bidi="mt-MT"/>
        </w:rPr>
        <w:t>30 mg</w:t>
      </w:r>
      <w:r>
        <w:rPr>
          <w:szCs w:val="22"/>
          <w:lang w:val="mt-MT" w:bidi="mt-MT"/>
        </w:rPr>
        <w:t xml:space="preserve"> pilloli</w:t>
      </w:r>
      <w:r w:rsidRPr="009F28FB">
        <w:rPr>
          <w:szCs w:val="22"/>
          <w:lang w:val="mt-MT" w:bidi="mt-MT"/>
        </w:rPr>
        <w:t xml:space="preserve">). Dan jgħin sabiex jonqsu l-problemi fl-istonku u effetti sekondarji oħrajn. </w:t>
      </w:r>
      <w:r>
        <w:rPr>
          <w:szCs w:val="22"/>
          <w:lang w:val="mt-MT" w:bidi="mt-MT"/>
        </w:rPr>
        <w:t>I</w:t>
      </w:r>
      <w:r w:rsidRPr="009F28FB">
        <w:rPr>
          <w:szCs w:val="22"/>
          <w:lang w:val="mt-MT" w:bidi="mt-MT"/>
        </w:rPr>
        <w:t xml:space="preserve">d-doża </w:t>
      </w:r>
      <w:r>
        <w:rPr>
          <w:szCs w:val="22"/>
          <w:lang w:val="mt-MT" w:bidi="mt-MT"/>
        </w:rPr>
        <w:t xml:space="preserve">tiegħek se tiżdied kull ġimgħa </w:t>
      </w:r>
      <w:r w:rsidRPr="009F28FB">
        <w:rPr>
          <w:szCs w:val="22"/>
          <w:lang w:val="mt-MT" w:bidi="mt-MT"/>
        </w:rPr>
        <w:t>kif muri fit-tabella ta’ hawn taħt (</w:t>
      </w:r>
      <w:r>
        <w:rPr>
          <w:szCs w:val="22"/>
          <w:lang w:val="mt-MT" w:bidi="mt-MT"/>
        </w:rPr>
        <w:t xml:space="preserve">teqleb għal Skilarence </w:t>
      </w:r>
      <w:r w:rsidRPr="009F28FB">
        <w:rPr>
          <w:szCs w:val="22"/>
          <w:lang w:val="mt-MT" w:bidi="mt-MT"/>
        </w:rPr>
        <w:t>120 mg</w:t>
      </w:r>
      <w:r>
        <w:rPr>
          <w:szCs w:val="22"/>
          <w:lang w:val="mt-MT" w:bidi="mt-MT"/>
        </w:rPr>
        <w:t xml:space="preserve"> pilloli</w:t>
      </w:r>
      <w:r w:rsidRPr="009F28FB">
        <w:rPr>
          <w:szCs w:val="22"/>
          <w:lang w:val="mt-MT" w:bidi="mt-MT"/>
        </w:rPr>
        <w:t xml:space="preserve"> mill-ġimgħa 4 ‘il quddiem</w:t>
      </w:r>
      <w:r>
        <w:rPr>
          <w:szCs w:val="22"/>
          <w:lang w:val="mt-MT" w:bidi="mt-MT"/>
        </w:rPr>
        <w:t>)</w:t>
      </w:r>
      <w:r w:rsidR="00815D7A" w:rsidRPr="009F28FB">
        <w:rPr>
          <w:szCs w:val="22"/>
          <w:lang w:val="mt-MT" w:bidi="mt-MT"/>
        </w:rPr>
        <w:t>.</w:t>
      </w:r>
    </w:p>
    <w:p w:rsidR="009B4961" w:rsidRPr="009F28FB" w:rsidRDefault="009B4961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tbl>
      <w:tblPr>
        <w:tblW w:w="47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6"/>
        <w:gridCol w:w="1073"/>
        <w:gridCol w:w="1289"/>
        <w:gridCol w:w="1291"/>
        <w:gridCol w:w="1291"/>
        <w:gridCol w:w="1261"/>
        <w:gridCol w:w="1527"/>
      </w:tblGrid>
      <w:tr w:rsidR="00E0591B" w:rsidRPr="009F28FB" w:rsidTr="00E0591B">
        <w:trPr>
          <w:trHeight w:val="416"/>
        </w:trPr>
        <w:tc>
          <w:tcPr>
            <w:tcW w:w="580" w:type="pct"/>
            <w:vMerge w:val="restar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Ġimgħa tal-Kura</w:t>
            </w:r>
          </w:p>
        </w:tc>
        <w:tc>
          <w:tcPr>
            <w:tcW w:w="613" w:type="pct"/>
            <w:vMerge w:val="restar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Tip ta’ pillola</w:t>
            </w:r>
          </w:p>
        </w:tc>
        <w:tc>
          <w:tcPr>
            <w:tcW w:w="2213" w:type="pct"/>
            <w:gridSpan w:val="3"/>
            <w:vAlign w:val="bottom"/>
          </w:tcPr>
          <w:p w:rsidR="00E0591B" w:rsidRPr="009F28FB" w:rsidRDefault="00E56966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>
              <w:rPr>
                <w:szCs w:val="22"/>
                <w:lang w:val="mt-MT" w:eastAsia="zh-CN" w:bidi="mt-MT"/>
              </w:rPr>
              <w:t>Kemm għandek tieħu pilloli matul il-ġurnata</w:t>
            </w:r>
          </w:p>
        </w:tc>
        <w:tc>
          <w:tcPr>
            <w:tcW w:w="721" w:type="pct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Numru ta’</w:t>
            </w:r>
          </w:p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 w:eastAsia="zh-CN" w:bidi="mt-MT"/>
              </w:rPr>
            </w:pPr>
            <w:r w:rsidRPr="009F28FB">
              <w:rPr>
                <w:szCs w:val="22"/>
                <w:lang w:val="mt-MT" w:eastAsia="zh-CN" w:bidi="mt-MT"/>
              </w:rPr>
              <w:t>pilloli kull jum</w:t>
            </w:r>
          </w:p>
        </w:tc>
        <w:tc>
          <w:tcPr>
            <w:tcW w:w="873" w:type="pct"/>
            <w:vAlign w:val="bottom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Total f’ġurnata</w:t>
            </w:r>
          </w:p>
          <w:p w:rsidR="00E0591B" w:rsidRPr="009F28FB" w:rsidRDefault="00E0591B" w:rsidP="00470ED6">
            <w:pPr>
              <w:keepNext/>
              <w:widowControl w:val="0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doża</w:t>
            </w:r>
          </w:p>
        </w:tc>
      </w:tr>
      <w:tr w:rsidR="00E0591B" w:rsidRPr="009F28FB" w:rsidTr="00E0591B">
        <w:trPr>
          <w:trHeight w:val="433"/>
        </w:trPr>
        <w:tc>
          <w:tcPr>
            <w:tcW w:w="580" w:type="pct"/>
            <w:vMerge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</w:p>
        </w:tc>
        <w:tc>
          <w:tcPr>
            <w:tcW w:w="613" w:type="pct"/>
            <w:vMerge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</w:p>
        </w:tc>
        <w:tc>
          <w:tcPr>
            <w:tcW w:w="737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Filgħodu</w:t>
            </w:r>
          </w:p>
        </w:tc>
        <w:tc>
          <w:tcPr>
            <w:tcW w:w="738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Nofsinhar</w:t>
            </w:r>
          </w:p>
        </w:tc>
        <w:tc>
          <w:tcPr>
            <w:tcW w:w="738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Filgħaxija</w:t>
            </w:r>
          </w:p>
        </w:tc>
        <w:tc>
          <w:tcPr>
            <w:tcW w:w="721" w:type="pct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</w:p>
        </w:tc>
        <w:tc>
          <w:tcPr>
            <w:tcW w:w="873" w:type="pct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</w:p>
        </w:tc>
      </w:tr>
      <w:tr w:rsidR="00E0591B" w:rsidRPr="009F28FB" w:rsidTr="00E0591B">
        <w:trPr>
          <w:trHeight w:val="458"/>
        </w:trPr>
        <w:tc>
          <w:tcPr>
            <w:tcW w:w="580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613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30 mg</w:t>
            </w:r>
          </w:p>
        </w:tc>
        <w:tc>
          <w:tcPr>
            <w:tcW w:w="737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>
              <w:rPr>
                <w:rFonts w:eastAsia="SimSun"/>
                <w:szCs w:val="22"/>
                <w:lang w:val="mt-MT" w:eastAsia="zh-CN"/>
              </w:rPr>
              <w:noBreakHyphen/>
            </w:r>
          </w:p>
        </w:tc>
        <w:tc>
          <w:tcPr>
            <w:tcW w:w="738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>
              <w:rPr>
                <w:rFonts w:eastAsia="SimSun"/>
                <w:szCs w:val="22"/>
                <w:lang w:val="mt-MT" w:eastAsia="zh-CN"/>
              </w:rPr>
              <w:noBreakHyphen/>
            </w:r>
          </w:p>
        </w:tc>
        <w:tc>
          <w:tcPr>
            <w:tcW w:w="738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721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 w:eastAsia="zh-CN" w:bidi="mt-MT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873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30 mg</w:t>
            </w:r>
          </w:p>
        </w:tc>
      </w:tr>
      <w:tr w:rsidR="00E0591B" w:rsidRPr="009F28FB" w:rsidTr="00E0591B">
        <w:trPr>
          <w:trHeight w:val="457"/>
        </w:trPr>
        <w:tc>
          <w:tcPr>
            <w:tcW w:w="580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2</w:t>
            </w:r>
          </w:p>
        </w:tc>
        <w:tc>
          <w:tcPr>
            <w:tcW w:w="613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30 mg</w:t>
            </w:r>
          </w:p>
        </w:tc>
        <w:tc>
          <w:tcPr>
            <w:tcW w:w="737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738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>
              <w:rPr>
                <w:rFonts w:eastAsia="SimSun"/>
                <w:szCs w:val="22"/>
                <w:lang w:val="mt-MT" w:eastAsia="zh-CN"/>
              </w:rPr>
              <w:noBreakHyphen/>
            </w:r>
          </w:p>
        </w:tc>
        <w:tc>
          <w:tcPr>
            <w:tcW w:w="738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721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 w:eastAsia="zh-CN" w:bidi="mt-MT"/>
              </w:rPr>
            </w:pPr>
            <w:r w:rsidRPr="009F28FB">
              <w:rPr>
                <w:szCs w:val="22"/>
                <w:lang w:val="mt-MT" w:eastAsia="zh-CN" w:bidi="mt-MT"/>
              </w:rPr>
              <w:t>2</w:t>
            </w:r>
          </w:p>
        </w:tc>
        <w:tc>
          <w:tcPr>
            <w:tcW w:w="873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60 mg</w:t>
            </w:r>
          </w:p>
        </w:tc>
      </w:tr>
      <w:tr w:rsidR="00E0591B" w:rsidRPr="009F28FB" w:rsidTr="00E0591B">
        <w:trPr>
          <w:trHeight w:val="457"/>
        </w:trPr>
        <w:tc>
          <w:tcPr>
            <w:tcW w:w="580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3</w:t>
            </w:r>
          </w:p>
        </w:tc>
        <w:tc>
          <w:tcPr>
            <w:tcW w:w="613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30 mg</w:t>
            </w:r>
          </w:p>
        </w:tc>
        <w:tc>
          <w:tcPr>
            <w:tcW w:w="737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738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738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721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 w:eastAsia="zh-CN" w:bidi="mt-MT"/>
              </w:rPr>
            </w:pPr>
            <w:r w:rsidRPr="009F28FB">
              <w:rPr>
                <w:szCs w:val="22"/>
                <w:lang w:val="mt-MT" w:eastAsia="zh-CN" w:bidi="mt-MT"/>
              </w:rPr>
              <w:t>3</w:t>
            </w:r>
          </w:p>
        </w:tc>
        <w:tc>
          <w:tcPr>
            <w:tcW w:w="873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90 mg</w:t>
            </w:r>
          </w:p>
        </w:tc>
      </w:tr>
      <w:tr w:rsidR="00E0591B" w:rsidRPr="009F28FB" w:rsidTr="00E0591B">
        <w:trPr>
          <w:trHeight w:val="425"/>
        </w:trPr>
        <w:tc>
          <w:tcPr>
            <w:tcW w:w="580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4</w:t>
            </w:r>
          </w:p>
        </w:tc>
        <w:tc>
          <w:tcPr>
            <w:tcW w:w="613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120 mg</w:t>
            </w:r>
          </w:p>
        </w:tc>
        <w:tc>
          <w:tcPr>
            <w:tcW w:w="737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>
              <w:rPr>
                <w:rFonts w:eastAsia="SimSun"/>
                <w:szCs w:val="22"/>
                <w:lang w:val="mt-MT" w:eastAsia="zh-CN"/>
              </w:rPr>
              <w:noBreakHyphen/>
            </w:r>
          </w:p>
        </w:tc>
        <w:tc>
          <w:tcPr>
            <w:tcW w:w="738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>
              <w:rPr>
                <w:rFonts w:eastAsia="SimSun"/>
                <w:szCs w:val="22"/>
                <w:lang w:val="mt-MT" w:eastAsia="zh-CN"/>
              </w:rPr>
              <w:noBreakHyphen/>
            </w:r>
          </w:p>
        </w:tc>
        <w:tc>
          <w:tcPr>
            <w:tcW w:w="738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721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 w:eastAsia="zh-CN" w:bidi="mt-MT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873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120 mg</w:t>
            </w:r>
          </w:p>
        </w:tc>
      </w:tr>
      <w:tr w:rsidR="00E0591B" w:rsidRPr="009F28FB" w:rsidTr="00E0591B">
        <w:trPr>
          <w:trHeight w:val="423"/>
        </w:trPr>
        <w:tc>
          <w:tcPr>
            <w:tcW w:w="580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5</w:t>
            </w:r>
          </w:p>
        </w:tc>
        <w:tc>
          <w:tcPr>
            <w:tcW w:w="613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120 mg</w:t>
            </w:r>
          </w:p>
        </w:tc>
        <w:tc>
          <w:tcPr>
            <w:tcW w:w="737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738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>
              <w:rPr>
                <w:rFonts w:eastAsia="SimSun"/>
                <w:szCs w:val="22"/>
                <w:lang w:val="mt-MT" w:eastAsia="zh-CN"/>
              </w:rPr>
              <w:noBreakHyphen/>
            </w:r>
          </w:p>
        </w:tc>
        <w:tc>
          <w:tcPr>
            <w:tcW w:w="738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721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 w:eastAsia="zh-CN" w:bidi="mt-MT"/>
              </w:rPr>
            </w:pPr>
            <w:r w:rsidRPr="009F28FB">
              <w:rPr>
                <w:szCs w:val="22"/>
                <w:lang w:val="mt-MT" w:eastAsia="zh-CN" w:bidi="mt-MT"/>
              </w:rPr>
              <w:t>2</w:t>
            </w:r>
          </w:p>
        </w:tc>
        <w:tc>
          <w:tcPr>
            <w:tcW w:w="873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240 mg</w:t>
            </w:r>
          </w:p>
        </w:tc>
      </w:tr>
      <w:tr w:rsidR="00E0591B" w:rsidRPr="009F28FB" w:rsidTr="00E0591B">
        <w:trPr>
          <w:trHeight w:val="423"/>
        </w:trPr>
        <w:tc>
          <w:tcPr>
            <w:tcW w:w="580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6</w:t>
            </w:r>
          </w:p>
        </w:tc>
        <w:tc>
          <w:tcPr>
            <w:tcW w:w="613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120 mg</w:t>
            </w:r>
          </w:p>
        </w:tc>
        <w:tc>
          <w:tcPr>
            <w:tcW w:w="737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738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738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721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 w:eastAsia="zh-CN" w:bidi="mt-MT"/>
              </w:rPr>
            </w:pPr>
            <w:r w:rsidRPr="009F28FB">
              <w:rPr>
                <w:szCs w:val="22"/>
                <w:lang w:val="mt-MT" w:eastAsia="zh-CN" w:bidi="mt-MT"/>
              </w:rPr>
              <w:t>3</w:t>
            </w:r>
          </w:p>
        </w:tc>
        <w:tc>
          <w:tcPr>
            <w:tcW w:w="873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360 mg</w:t>
            </w:r>
          </w:p>
        </w:tc>
      </w:tr>
      <w:tr w:rsidR="00E0591B" w:rsidRPr="009F28FB" w:rsidTr="00E0591B">
        <w:trPr>
          <w:trHeight w:val="423"/>
        </w:trPr>
        <w:tc>
          <w:tcPr>
            <w:tcW w:w="580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7</w:t>
            </w:r>
          </w:p>
        </w:tc>
        <w:tc>
          <w:tcPr>
            <w:tcW w:w="613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120 mg</w:t>
            </w:r>
          </w:p>
        </w:tc>
        <w:tc>
          <w:tcPr>
            <w:tcW w:w="737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738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738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2</w:t>
            </w:r>
          </w:p>
        </w:tc>
        <w:tc>
          <w:tcPr>
            <w:tcW w:w="721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 w:eastAsia="zh-CN" w:bidi="mt-MT"/>
              </w:rPr>
            </w:pPr>
            <w:r w:rsidRPr="009F28FB">
              <w:rPr>
                <w:szCs w:val="22"/>
                <w:lang w:val="mt-MT" w:eastAsia="zh-CN" w:bidi="mt-MT"/>
              </w:rPr>
              <w:t>4</w:t>
            </w:r>
          </w:p>
        </w:tc>
        <w:tc>
          <w:tcPr>
            <w:tcW w:w="873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480 mg</w:t>
            </w:r>
          </w:p>
        </w:tc>
      </w:tr>
      <w:tr w:rsidR="00E0591B" w:rsidRPr="009F28FB" w:rsidTr="00E0591B">
        <w:trPr>
          <w:trHeight w:val="423"/>
        </w:trPr>
        <w:tc>
          <w:tcPr>
            <w:tcW w:w="580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8</w:t>
            </w:r>
          </w:p>
        </w:tc>
        <w:tc>
          <w:tcPr>
            <w:tcW w:w="613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120 mg</w:t>
            </w:r>
          </w:p>
        </w:tc>
        <w:tc>
          <w:tcPr>
            <w:tcW w:w="737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2</w:t>
            </w:r>
          </w:p>
        </w:tc>
        <w:tc>
          <w:tcPr>
            <w:tcW w:w="738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738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2</w:t>
            </w:r>
          </w:p>
        </w:tc>
        <w:tc>
          <w:tcPr>
            <w:tcW w:w="721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 w:eastAsia="zh-CN" w:bidi="mt-MT"/>
              </w:rPr>
            </w:pPr>
            <w:r w:rsidRPr="009F28FB">
              <w:rPr>
                <w:szCs w:val="22"/>
                <w:lang w:val="mt-MT" w:eastAsia="zh-CN" w:bidi="mt-MT"/>
              </w:rPr>
              <w:t>5</w:t>
            </w:r>
          </w:p>
        </w:tc>
        <w:tc>
          <w:tcPr>
            <w:tcW w:w="873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600 mg</w:t>
            </w:r>
          </w:p>
        </w:tc>
      </w:tr>
      <w:tr w:rsidR="00E0591B" w:rsidRPr="009F28FB" w:rsidTr="00E0591B">
        <w:trPr>
          <w:trHeight w:val="423"/>
        </w:trPr>
        <w:tc>
          <w:tcPr>
            <w:tcW w:w="580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9+</w:t>
            </w:r>
          </w:p>
        </w:tc>
        <w:tc>
          <w:tcPr>
            <w:tcW w:w="613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120 mg</w:t>
            </w:r>
          </w:p>
        </w:tc>
        <w:tc>
          <w:tcPr>
            <w:tcW w:w="737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2</w:t>
            </w:r>
          </w:p>
        </w:tc>
        <w:tc>
          <w:tcPr>
            <w:tcW w:w="738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2</w:t>
            </w:r>
          </w:p>
        </w:tc>
        <w:tc>
          <w:tcPr>
            <w:tcW w:w="738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2</w:t>
            </w:r>
          </w:p>
        </w:tc>
        <w:tc>
          <w:tcPr>
            <w:tcW w:w="721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 w:eastAsia="zh-CN" w:bidi="mt-MT"/>
              </w:rPr>
            </w:pPr>
            <w:r w:rsidRPr="009F28FB">
              <w:rPr>
                <w:szCs w:val="22"/>
                <w:lang w:val="mt-MT" w:eastAsia="zh-CN" w:bidi="mt-MT"/>
              </w:rPr>
              <w:t>6</w:t>
            </w:r>
          </w:p>
        </w:tc>
        <w:tc>
          <w:tcPr>
            <w:tcW w:w="873" w:type="pct"/>
            <w:vAlign w:val="center"/>
          </w:tcPr>
          <w:p w:rsidR="00E0591B" w:rsidRPr="009F28FB" w:rsidRDefault="00E0591B" w:rsidP="00470ED6">
            <w:pPr>
              <w:keepNext/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720 mg</w:t>
            </w:r>
          </w:p>
        </w:tc>
      </w:tr>
    </w:tbl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jc w:val="both"/>
        <w:rPr>
          <w:szCs w:val="22"/>
          <w:lang w:val="mt-MT"/>
        </w:rPr>
      </w:pPr>
    </w:p>
    <w:p w:rsidR="00453518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  <w:r w:rsidRPr="009F28FB">
        <w:rPr>
          <w:szCs w:val="22"/>
          <w:lang w:val="mt-MT" w:bidi="mt-MT"/>
        </w:rPr>
        <w:t xml:space="preserve">It-tabib tiegħek sejjer </w:t>
      </w:r>
      <w:r w:rsidR="00453518">
        <w:rPr>
          <w:szCs w:val="22"/>
          <w:lang w:val="mt-MT" w:bidi="mt-MT"/>
        </w:rPr>
        <w:t>jiċċekkja</w:t>
      </w:r>
      <w:r w:rsidR="00453518" w:rsidRPr="009F28FB">
        <w:rPr>
          <w:szCs w:val="22"/>
          <w:lang w:val="mt-MT" w:bidi="mt-MT"/>
        </w:rPr>
        <w:t xml:space="preserve"> </w:t>
      </w:r>
      <w:r w:rsidR="00453518">
        <w:rPr>
          <w:szCs w:val="22"/>
          <w:lang w:val="mt-MT" w:bidi="mt-MT"/>
        </w:rPr>
        <w:t>kemm qed</w:t>
      </w:r>
      <w:r w:rsidR="00453518" w:rsidRPr="009F28FB">
        <w:rPr>
          <w:szCs w:val="22"/>
          <w:lang w:val="mt-MT" w:bidi="mt-MT"/>
        </w:rPr>
        <w:t xml:space="preserve"> </w:t>
      </w:r>
      <w:r w:rsidRPr="009F28FB">
        <w:rPr>
          <w:szCs w:val="22"/>
          <w:lang w:val="mt-MT" w:bidi="mt-MT"/>
        </w:rPr>
        <w:t>titji</w:t>
      </w:r>
      <w:r w:rsidR="00453518">
        <w:rPr>
          <w:szCs w:val="22"/>
          <w:lang w:val="mt-MT" w:bidi="mt-MT"/>
        </w:rPr>
        <w:t>e</w:t>
      </w:r>
      <w:r w:rsidRPr="009F28FB">
        <w:rPr>
          <w:szCs w:val="22"/>
          <w:lang w:val="mt-MT" w:bidi="mt-MT"/>
        </w:rPr>
        <w:t xml:space="preserve">b </w:t>
      </w:r>
      <w:r w:rsidR="00453518">
        <w:rPr>
          <w:szCs w:val="22"/>
          <w:lang w:val="mt-MT" w:bidi="mt-MT"/>
        </w:rPr>
        <w:t xml:space="preserve">il-kundizzjoni tiegħek </w:t>
      </w:r>
      <w:r w:rsidRPr="009F28FB">
        <w:rPr>
          <w:szCs w:val="22"/>
          <w:lang w:val="mt-MT" w:bidi="mt-MT"/>
        </w:rPr>
        <w:t>wara li tibda tieħu Skilarence u sejjer j</w:t>
      </w:r>
      <w:r w:rsidR="00453518">
        <w:rPr>
          <w:szCs w:val="22"/>
          <w:lang w:val="mt-MT" w:bidi="mt-MT"/>
        </w:rPr>
        <w:t>iċċekkja</w:t>
      </w:r>
      <w:r w:rsidR="00F63E29">
        <w:rPr>
          <w:szCs w:val="22"/>
          <w:lang w:val="mt-MT" w:bidi="mt-MT"/>
        </w:rPr>
        <w:t xml:space="preserve"> </w:t>
      </w:r>
      <w:r w:rsidR="00453518">
        <w:rPr>
          <w:szCs w:val="22"/>
          <w:lang w:val="mt-MT" w:bidi="mt-MT"/>
        </w:rPr>
        <w:t>għall-</w:t>
      </w:r>
      <w:r w:rsidRPr="009F28FB">
        <w:rPr>
          <w:szCs w:val="22"/>
          <w:lang w:val="mt-MT" w:bidi="mt-MT"/>
        </w:rPr>
        <w:t>effett</w:t>
      </w:r>
      <w:r w:rsidR="00453518">
        <w:rPr>
          <w:szCs w:val="22"/>
          <w:lang w:val="mt-MT" w:bidi="mt-MT"/>
        </w:rPr>
        <w:t>i</w:t>
      </w:r>
      <w:r w:rsidRPr="009F28FB">
        <w:rPr>
          <w:szCs w:val="22"/>
          <w:lang w:val="mt-MT" w:bidi="mt-MT"/>
        </w:rPr>
        <w:t xml:space="preserve"> sekondarj</w:t>
      </w:r>
      <w:r w:rsidR="00453518">
        <w:rPr>
          <w:szCs w:val="22"/>
          <w:lang w:val="mt-MT" w:bidi="mt-MT"/>
        </w:rPr>
        <w:t>i</w:t>
      </w:r>
      <w:r w:rsidRPr="009F28FB">
        <w:rPr>
          <w:szCs w:val="22"/>
          <w:lang w:val="mt-MT" w:bidi="mt-MT"/>
        </w:rPr>
        <w:t xml:space="preserve">. </w:t>
      </w:r>
      <w:r w:rsidR="00453518">
        <w:rPr>
          <w:szCs w:val="22"/>
          <w:lang w:val="mt-MT" w:bidi="mt-MT"/>
        </w:rPr>
        <w:t>Jekk ikollok effetti sekondarji severi wara żieda fid-doża, it-tabib tiegħek jista’ jirrakkomandalek biex tmur lura għall-aħħar doża b’mod temporanju. Jekk l-effetti sekondarji ma joħolqux problemi, i</w:t>
      </w:r>
      <w:r w:rsidRPr="009F28FB">
        <w:rPr>
          <w:szCs w:val="22"/>
          <w:lang w:val="mt-MT" w:bidi="mt-MT"/>
        </w:rPr>
        <w:t xml:space="preserve">d-doża tiegħek sejra tiżdied sakemm il-kundizzjoni tiegħek tkun ikkontrollata </w:t>
      </w:r>
      <w:r w:rsidR="00453518">
        <w:rPr>
          <w:szCs w:val="22"/>
          <w:lang w:val="mt-MT" w:bidi="mt-MT"/>
        </w:rPr>
        <w:t>tajjeb.</w:t>
      </w:r>
      <w:r w:rsidR="00F63E29">
        <w:rPr>
          <w:szCs w:val="22"/>
          <w:lang w:val="mt-MT" w:bidi="mt-MT"/>
        </w:rPr>
        <w:t xml:space="preserve"> </w:t>
      </w:r>
      <w:r w:rsidR="00453518">
        <w:rPr>
          <w:szCs w:val="22"/>
          <w:lang w:val="mt-MT" w:bidi="mt-MT"/>
        </w:rPr>
        <w:t>J</w:t>
      </w:r>
      <w:r w:rsidRPr="009F28FB">
        <w:rPr>
          <w:szCs w:val="22"/>
          <w:lang w:val="mt-MT" w:bidi="mt-MT"/>
        </w:rPr>
        <w:t>ista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</w:t>
      </w:r>
      <w:r w:rsidR="00453518">
        <w:rPr>
          <w:szCs w:val="22"/>
          <w:lang w:val="mt-MT" w:bidi="mt-MT"/>
        </w:rPr>
        <w:t>j</w:t>
      </w:r>
      <w:r w:rsidRPr="009F28FB">
        <w:rPr>
          <w:szCs w:val="22"/>
          <w:lang w:val="mt-MT" w:bidi="mt-MT"/>
        </w:rPr>
        <w:t xml:space="preserve">kun </w:t>
      </w:r>
      <w:r w:rsidR="00453518">
        <w:rPr>
          <w:szCs w:val="22"/>
          <w:lang w:val="mt-MT" w:bidi="mt-MT"/>
        </w:rPr>
        <w:t>li ma jkollokx bżonn id-</w:t>
      </w:r>
      <w:r w:rsidRPr="009F28FB">
        <w:rPr>
          <w:szCs w:val="22"/>
          <w:lang w:val="mt-MT" w:bidi="mt-MT"/>
        </w:rPr>
        <w:t>doża massim</w:t>
      </w:r>
      <w:r w:rsidR="00453518">
        <w:rPr>
          <w:szCs w:val="22"/>
          <w:lang w:val="mt-MT" w:bidi="mt-MT"/>
        </w:rPr>
        <w:t>a</w:t>
      </w:r>
      <w:r w:rsidRPr="009F28FB">
        <w:rPr>
          <w:szCs w:val="22"/>
          <w:lang w:val="mt-MT" w:bidi="mt-MT"/>
        </w:rPr>
        <w:t xml:space="preserve">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720</w:t>
      </w:r>
      <w:r w:rsidR="00D3725F" w:rsidRPr="009F28FB">
        <w:rPr>
          <w:szCs w:val="22"/>
          <w:lang w:val="mt-MT" w:bidi="mt-MT"/>
        </w:rPr>
        <w:t> mg</w:t>
      </w:r>
      <w:r w:rsidRPr="009F28FB">
        <w:rPr>
          <w:szCs w:val="22"/>
          <w:lang w:val="mt-MT" w:bidi="mt-MT"/>
        </w:rPr>
        <w:t xml:space="preserve"> kuljum.</w:t>
      </w:r>
      <w:r w:rsidR="00453518">
        <w:rPr>
          <w:szCs w:val="22"/>
          <w:lang w:val="mt-MT" w:bidi="mt-MT"/>
        </w:rPr>
        <w:t xml:space="preserve"> Wara li l-kundizzjoni tiegħek tkun tjiebet biżżejjed, it-tabib tiegħek se jikkunsidra kif tnaqqas id-doża ta’ kuljum ta’ Skilarence gradwalment għal li jkollok bżonn biex iżżomm it-titjib.</w:t>
      </w:r>
    </w:p>
    <w:p w:rsidR="00453518" w:rsidRDefault="00453518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</w:p>
    <w:p w:rsidR="003E0E47" w:rsidRDefault="001B742A" w:rsidP="00470ED6">
      <w:pPr>
        <w:keepNext/>
        <w:keepLines/>
        <w:widowControl w:val="0"/>
        <w:tabs>
          <w:tab w:val="clear" w:pos="567"/>
        </w:tabs>
        <w:spacing w:line="240" w:lineRule="auto"/>
        <w:rPr>
          <w:b/>
          <w:szCs w:val="22"/>
          <w:lang w:val="mt-MT" w:bidi="mt-MT"/>
        </w:rPr>
      </w:pPr>
      <w:r w:rsidRPr="001B742A">
        <w:rPr>
          <w:b/>
          <w:szCs w:val="22"/>
          <w:lang w:val="mt-MT" w:bidi="mt-MT"/>
        </w:rPr>
        <w:t>Metodu ta’ kif għandu jingħata</w:t>
      </w:r>
    </w:p>
    <w:p w:rsidR="003E0E47" w:rsidRDefault="00453518" w:rsidP="00470ED6">
      <w:pPr>
        <w:keepLines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>
        <w:rPr>
          <w:szCs w:val="22"/>
          <w:lang w:val="mt-MT"/>
        </w:rPr>
        <w:t xml:space="preserve">Ibla’ l-pilloli Skilarence sħaħ b’likwidu. Ħu l-pilloli tiegħek waqt jew immedjatament wara ikla. Tfarrakx, taqsamx, tħollx il-pilloli tiegħek </w:t>
      </w:r>
      <w:r w:rsidR="00E56966">
        <w:rPr>
          <w:szCs w:val="22"/>
          <w:lang w:val="mt-MT"/>
        </w:rPr>
        <w:t>jew</w:t>
      </w:r>
      <w:r>
        <w:rPr>
          <w:szCs w:val="22"/>
          <w:lang w:val="mt-MT"/>
        </w:rPr>
        <w:t xml:space="preserve"> </w:t>
      </w:r>
      <w:r w:rsidR="00F63E29">
        <w:rPr>
          <w:szCs w:val="22"/>
          <w:lang w:val="mt-MT"/>
        </w:rPr>
        <w:t>togħmodhomx</w:t>
      </w:r>
      <w:r>
        <w:rPr>
          <w:szCs w:val="22"/>
          <w:lang w:val="mt-MT"/>
        </w:rPr>
        <w:t>, peress li dawn għandhom rita speċjali li tgħin biex tipprevjeni irritazzjoni tal-istonku tiegħek.</w:t>
      </w:r>
    </w:p>
    <w:p w:rsidR="00453518" w:rsidRPr="009F28FB" w:rsidRDefault="00453518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Jekk tieħu Skilarence aktar milli suppost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Jekk taħseb li ħadt wisq pilloli</w:t>
      </w:r>
      <w:r w:rsidR="00453518">
        <w:rPr>
          <w:szCs w:val="22"/>
          <w:lang w:val="mt-MT" w:bidi="mt-MT"/>
        </w:rPr>
        <w:t xml:space="preserve"> Skilarence</w:t>
      </w:r>
      <w:r w:rsidRPr="009F28FB">
        <w:rPr>
          <w:szCs w:val="22"/>
          <w:lang w:val="mt-MT" w:bidi="mt-MT"/>
        </w:rPr>
        <w:t>, kellem lit-tabib jew lill-ispiżjar tiegħek.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Jekk tinsa tieħu Skilarence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M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għandekx tieħu doża doppja biex tpatti għal doża li tkun insejt tieħu. </w:t>
      </w:r>
      <w:r w:rsidR="00453518">
        <w:rPr>
          <w:szCs w:val="22"/>
          <w:lang w:val="mt-MT" w:bidi="mt-MT"/>
        </w:rPr>
        <w:t>Ħu d-doża li jmiss fil-ħin tas-soltu u k</w:t>
      </w:r>
      <w:r w:rsidRPr="009F28FB">
        <w:rPr>
          <w:szCs w:val="22"/>
          <w:lang w:val="mt-MT" w:bidi="mt-MT"/>
        </w:rPr>
        <w:t>ompl</w:t>
      </w:r>
      <w:r w:rsidR="00453518">
        <w:rPr>
          <w:szCs w:val="22"/>
          <w:lang w:val="mt-MT" w:bidi="mt-MT"/>
        </w:rPr>
        <w:t>i</w:t>
      </w:r>
      <w:r w:rsidRPr="009F28FB">
        <w:rPr>
          <w:szCs w:val="22"/>
          <w:lang w:val="mt-MT" w:bidi="mt-MT"/>
        </w:rPr>
        <w:t xml:space="preserve"> ħu l-mediċina eżatt kif deskritt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dan il-fuljett jew eżatt kif ftehemt mat-tabib tiegħek. Staqsi lit-tabib jew lill-ispiżjar tiegħek jekk ikollok xi dubju.</w:t>
      </w:r>
    </w:p>
    <w:p w:rsidR="003E0E47" w:rsidRPr="003E0E47" w:rsidRDefault="003E0E47" w:rsidP="00470ED6">
      <w:pPr>
        <w:widowControl w:val="0"/>
        <w:tabs>
          <w:tab w:val="clear" w:pos="567"/>
        </w:tabs>
        <w:spacing w:line="240" w:lineRule="auto"/>
        <w:ind w:left="567" w:right="-2" w:hanging="567"/>
        <w:rPr>
          <w:b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Jekk għandek aktar mistoqsijiet dwar l-użu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din il-mediċina, staqsi lit-tabib jew lill-ispiżjar tiegħek.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left="567" w:right="-2" w:hanging="567"/>
        <w:rPr>
          <w:b/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left="567" w:right="-2" w:hanging="567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4.</w:t>
      </w:r>
      <w:r w:rsidRPr="009F28FB">
        <w:rPr>
          <w:b/>
          <w:bCs/>
          <w:szCs w:val="22"/>
          <w:lang w:val="mt-MT" w:bidi="mt-MT"/>
        </w:rPr>
        <w:tab/>
        <w:t>Effetti sekondarji possibbli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9"/>
        <w:rPr>
          <w:szCs w:val="22"/>
          <w:lang w:val="mt-MT"/>
        </w:rPr>
      </w:pPr>
    </w:p>
    <w:p w:rsidR="00815D7A" w:rsidRPr="009F28FB" w:rsidRDefault="00CB691F" w:rsidP="00470ED6">
      <w:pPr>
        <w:keepNext/>
        <w:widowControl w:val="0"/>
        <w:tabs>
          <w:tab w:val="clear" w:pos="567"/>
        </w:tabs>
        <w:spacing w:line="240" w:lineRule="auto"/>
        <w:ind w:right="-29"/>
        <w:rPr>
          <w:szCs w:val="22"/>
          <w:lang w:val="mt-MT"/>
        </w:rPr>
      </w:pPr>
      <w:r w:rsidRPr="009F28FB">
        <w:rPr>
          <w:szCs w:val="22"/>
          <w:lang w:val="mt-MT" w:bidi="mt-MT"/>
        </w:rPr>
        <w:t>Bħal kull mediċina oħra, din il-mediċina tista’ tikkawża effetti sekondarji, għalkemm ma jidhrux f’kulħadd. Uħud mill-effetti sekondarji, bħall-ħmura tal-wiċċ jew tal-ġisem (vampa), dijarea, problemi fl-istonku u dardir</w:t>
      </w:r>
      <w:r>
        <w:rPr>
          <w:szCs w:val="22"/>
          <w:lang w:val="mt-MT" w:bidi="mt-MT"/>
        </w:rPr>
        <w:t xml:space="preserve"> normalment jitjiebu hekk kif tkompli </w:t>
      </w:r>
      <w:r w:rsidRPr="009F28FB">
        <w:rPr>
          <w:szCs w:val="22"/>
          <w:lang w:val="mt-MT" w:bidi="mt-MT"/>
        </w:rPr>
        <w:t>l-kura</w:t>
      </w:r>
      <w:r w:rsidR="00815D7A" w:rsidRPr="009F28FB">
        <w:rPr>
          <w:szCs w:val="22"/>
          <w:lang w:val="mt-MT" w:bidi="mt-MT"/>
        </w:rPr>
        <w:t>.</w:t>
      </w:r>
    </w:p>
    <w:p w:rsidR="003E0E47" w:rsidRDefault="003E0E47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3E0E47" w:rsidRDefault="00C86447" w:rsidP="00470ED6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>
        <w:rPr>
          <w:szCs w:val="22"/>
          <w:lang w:val="mt-MT"/>
        </w:rPr>
        <w:t xml:space="preserve">L-aktar effetti sekondarji serji li jistgħu jseħħu bi Skilarence huma </w:t>
      </w:r>
      <w:r w:rsidR="00CF3340">
        <w:rPr>
          <w:szCs w:val="22"/>
          <w:lang w:val="mt-MT"/>
        </w:rPr>
        <w:t xml:space="preserve">reazzjonijiet allerġiċi jew ta’ sensittività eċċessiva; </w:t>
      </w:r>
      <w:r>
        <w:rPr>
          <w:szCs w:val="22"/>
          <w:lang w:val="mt-MT"/>
        </w:rPr>
        <w:t xml:space="preserve">insuffiċjenza renali jew marda tal-kliewi li tissejjaħ sindrome ta’ Fanconi jew infezzjoni severa fil-moħħ li tissejjaħ </w:t>
      </w:r>
      <w:r w:rsidR="003E0E47" w:rsidRPr="003E0E47">
        <w:rPr>
          <w:rFonts w:eastAsia="SimSun"/>
          <w:szCs w:val="22"/>
          <w:lang w:val="mt-MT" w:eastAsia="zh-CN"/>
        </w:rPr>
        <w:t>lewkoenċefalopatija multifokali progressiva (PML)</w:t>
      </w:r>
      <w:r>
        <w:rPr>
          <w:rFonts w:eastAsia="SimSun"/>
          <w:szCs w:val="22"/>
          <w:lang w:val="mt-MT" w:eastAsia="zh-CN"/>
        </w:rPr>
        <w:t xml:space="preserve">. Mhux magħruf kemm dawn isiru b’mod komuni. Għas-sintomi ara </w:t>
      </w:r>
      <w:r w:rsidR="00CF3340">
        <w:rPr>
          <w:rFonts w:eastAsia="SimSun"/>
          <w:szCs w:val="22"/>
          <w:lang w:val="mt-MT" w:eastAsia="zh-CN"/>
        </w:rPr>
        <w:t>hawn taħt</w:t>
      </w:r>
      <w:r>
        <w:rPr>
          <w:rFonts w:eastAsia="SimSun"/>
          <w:szCs w:val="22"/>
          <w:lang w:val="mt-MT" w:eastAsia="zh-CN"/>
        </w:rPr>
        <w:t>.</w:t>
      </w:r>
    </w:p>
    <w:p w:rsidR="003E0E47" w:rsidRDefault="003E0E47" w:rsidP="00470ED6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CF3340" w:rsidRPr="00CF3340" w:rsidRDefault="00CF3340" w:rsidP="00470ED6">
      <w:pPr>
        <w:keepLines/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u w:val="single"/>
          <w:lang w:val="mt-MT"/>
        </w:rPr>
      </w:pPr>
      <w:r>
        <w:rPr>
          <w:u w:val="single"/>
          <w:lang w:val="mt-MT"/>
        </w:rPr>
        <w:t>Reazzjonijiet allerġiċi jew ta’ sensittività eċċessiva</w:t>
      </w:r>
    </w:p>
    <w:p w:rsidR="00CF3340" w:rsidRPr="00CF3340" w:rsidRDefault="00CF3340" w:rsidP="00470ED6">
      <w:pPr>
        <w:keepLines/>
        <w:numPr>
          <w:ilvl w:val="12"/>
          <w:numId w:val="0"/>
        </w:numPr>
        <w:tabs>
          <w:tab w:val="clear" w:pos="567"/>
        </w:tabs>
        <w:spacing w:line="240" w:lineRule="auto"/>
        <w:ind w:right="-28"/>
        <w:rPr>
          <w:lang w:val="mt-MT"/>
        </w:rPr>
      </w:pPr>
      <w:r w:rsidRPr="007C03DF">
        <w:rPr>
          <w:lang w:val="mt-MT"/>
        </w:rPr>
        <w:t>Reazzjonijiet allerġiċi jew ta’ sensittività eċċessiva</w:t>
      </w:r>
      <w:r>
        <w:rPr>
          <w:lang w:val="mt-MT"/>
        </w:rPr>
        <w:t xml:space="preserve"> huma rari iżda jistgħu jkunu serji ħafna. Il-ħmura tal-wiċċ jew tal-ġisem (vampati) hija effett sekondarju komuni ħafna li jista’ jaffettwa aktar minn persuna </w:t>
      </w:r>
      <w:r w:rsidR="00455DC7">
        <w:rPr>
          <w:lang w:val="mt-MT"/>
        </w:rPr>
        <w:t xml:space="preserve">waħda minn kull </w:t>
      </w:r>
      <w:r>
        <w:rPr>
          <w:lang w:val="mt-MT"/>
        </w:rPr>
        <w:t>10. Madankollu, jekk int ikollok ħmura u jkollok kwalunkwe wieħed mis-sinjali li ġejjin:</w:t>
      </w:r>
    </w:p>
    <w:p w:rsidR="00CF3340" w:rsidRPr="007C03DF" w:rsidRDefault="00CF3340" w:rsidP="00470ED6">
      <w:pPr>
        <w:pStyle w:val="ListParagraph"/>
        <w:widowControl w:val="0"/>
        <w:numPr>
          <w:ilvl w:val="0"/>
          <w:numId w:val="2"/>
        </w:numPr>
        <w:spacing w:before="0" w:after="0"/>
        <w:ind w:left="0" w:firstLine="0"/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tħarħir, diffikultà biex tieħu nifs jew qtugħ ta’ nifs,</w:t>
      </w:r>
    </w:p>
    <w:p w:rsidR="00CF3340" w:rsidRPr="007C03DF" w:rsidRDefault="00CF3340" w:rsidP="00470ED6">
      <w:pPr>
        <w:pStyle w:val="ListParagraph"/>
        <w:widowControl w:val="0"/>
        <w:numPr>
          <w:ilvl w:val="0"/>
          <w:numId w:val="2"/>
        </w:numPr>
        <w:spacing w:before="0" w:after="0"/>
        <w:ind w:left="0" w:firstLine="0"/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nefħa fil-wiċċ, fix-xofftejn, fl-ħalq jew fl-ilsien</w:t>
      </w:r>
    </w:p>
    <w:p w:rsidR="00CF3340" w:rsidRPr="00CF3340" w:rsidRDefault="00CF3340" w:rsidP="00470ED6">
      <w:pPr>
        <w:widowControl w:val="0"/>
        <w:ind w:right="-28"/>
        <w:rPr>
          <w:szCs w:val="22"/>
          <w:lang w:val="mt-MT"/>
        </w:rPr>
      </w:pPr>
      <w:r>
        <w:rPr>
          <w:szCs w:val="22"/>
          <w:lang w:val="mt-MT"/>
        </w:rPr>
        <w:t>waqqaf Skilarence u ċempel</w:t>
      </w:r>
      <w:r w:rsidR="00455DC7">
        <w:rPr>
          <w:szCs w:val="22"/>
          <w:lang w:val="mt-MT"/>
        </w:rPr>
        <w:t xml:space="preserve"> lil</w:t>
      </w:r>
      <w:r>
        <w:rPr>
          <w:szCs w:val="22"/>
          <w:lang w:val="mt-MT"/>
        </w:rPr>
        <w:t xml:space="preserve"> tabib minnufih.</w:t>
      </w:r>
    </w:p>
    <w:p w:rsidR="00CF3340" w:rsidRDefault="00CF3340" w:rsidP="00470ED6">
      <w:pPr>
        <w:widowControl w:val="0"/>
        <w:tabs>
          <w:tab w:val="clear" w:pos="567"/>
        </w:tabs>
        <w:spacing w:line="240" w:lineRule="auto"/>
        <w:ind w:right="-29"/>
        <w:rPr>
          <w:rFonts w:eastAsia="SimSun"/>
          <w:szCs w:val="22"/>
          <w:lang w:val="mt-MT" w:eastAsia="zh-CN"/>
        </w:rPr>
      </w:pPr>
    </w:p>
    <w:p w:rsidR="00492DF6" w:rsidRDefault="00492DF6" w:rsidP="00470ED6">
      <w:pPr>
        <w:keepNext/>
        <w:keepLines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u w:val="single"/>
          <w:lang w:val="mt-MT"/>
        </w:rPr>
      </w:pPr>
      <w:r w:rsidRPr="001B742A">
        <w:rPr>
          <w:szCs w:val="22"/>
          <w:u w:val="single"/>
          <w:lang w:val="mt-MT" w:bidi="mt-MT"/>
        </w:rPr>
        <w:t>Infezzjon</w:t>
      </w:r>
      <w:r>
        <w:rPr>
          <w:szCs w:val="22"/>
          <w:u w:val="single"/>
          <w:lang w:val="mt-MT" w:bidi="mt-MT"/>
        </w:rPr>
        <w:t>i fi</w:t>
      </w:r>
      <w:r w:rsidRPr="001B742A">
        <w:rPr>
          <w:szCs w:val="22"/>
          <w:u w:val="single"/>
          <w:lang w:val="mt-MT" w:bidi="mt-MT"/>
        </w:rPr>
        <w:t>l-moħħ li tissejjaħ PML</w:t>
      </w:r>
    </w:p>
    <w:p w:rsidR="00492DF6" w:rsidRDefault="00492DF6" w:rsidP="00470ED6">
      <w:pPr>
        <w:keepLines/>
        <w:widowControl w:val="0"/>
        <w:tabs>
          <w:tab w:val="clear" w:pos="567"/>
        </w:tabs>
        <w:spacing w:line="240" w:lineRule="auto"/>
        <w:rPr>
          <w:bCs/>
          <w:szCs w:val="22"/>
          <w:lang w:val="mt-MT"/>
        </w:rPr>
      </w:pPr>
      <w:r>
        <w:rPr>
          <w:bCs/>
          <w:szCs w:val="22"/>
          <w:lang w:val="mt-MT"/>
        </w:rPr>
        <w:t>Il-</w:t>
      </w:r>
      <w:r w:rsidRPr="001B742A">
        <w:rPr>
          <w:bCs/>
          <w:szCs w:val="22"/>
          <w:lang w:val="mt-MT"/>
        </w:rPr>
        <w:t>lewkoenċefalopatija multifokali progressiva</w:t>
      </w:r>
      <w:r>
        <w:rPr>
          <w:bCs/>
          <w:szCs w:val="22"/>
          <w:lang w:val="mt-MT"/>
        </w:rPr>
        <w:t xml:space="preserve"> (PML) hija infezzjoni fil-moħħ rari iżda serja li tista’ twassal għal diżabilità severa jew għall-mewt. Jekk tinnota dgħufija ġdida jew li qed tiggrava fuq naħa waħda tal-ġisem; tfixkil fiċ-ċaqliq; tibdil fil-vista, fil-ħsieb jew fil-memorja; konfużjoni; jew tibdil fil-personalità li jdum għal diversi jien, ieqaf ħu </w:t>
      </w:r>
      <w:r w:rsidRPr="003E0E47">
        <w:rPr>
          <w:lang w:val="mt-MT"/>
        </w:rPr>
        <w:t xml:space="preserve">Skilarence </w:t>
      </w:r>
      <w:r>
        <w:rPr>
          <w:bCs/>
          <w:szCs w:val="22"/>
          <w:lang w:val="mt-MT"/>
        </w:rPr>
        <w:t>u kellem lit-tabib tiegħek minnufih.</w:t>
      </w:r>
    </w:p>
    <w:p w:rsidR="00492DF6" w:rsidRDefault="00492DF6" w:rsidP="00470ED6">
      <w:pPr>
        <w:widowControl w:val="0"/>
        <w:tabs>
          <w:tab w:val="clear" w:pos="567"/>
        </w:tabs>
        <w:spacing w:line="240" w:lineRule="auto"/>
        <w:rPr>
          <w:bCs/>
          <w:szCs w:val="22"/>
          <w:lang w:val="mt-MT"/>
        </w:rPr>
      </w:pPr>
    </w:p>
    <w:p w:rsidR="00492DF6" w:rsidRDefault="00492DF6" w:rsidP="00470ED6">
      <w:pPr>
        <w:keepNext/>
        <w:keepLines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bCs/>
          <w:szCs w:val="22"/>
          <w:u w:val="single"/>
          <w:lang w:val="mt-MT"/>
        </w:rPr>
      </w:pPr>
      <w:r w:rsidRPr="001B742A">
        <w:rPr>
          <w:bCs/>
          <w:szCs w:val="22"/>
          <w:u w:val="single"/>
          <w:lang w:val="mt-MT"/>
        </w:rPr>
        <w:t>Sindrome ta’ Fanconi</w:t>
      </w:r>
    </w:p>
    <w:p w:rsidR="00492DF6" w:rsidRDefault="00492DF6" w:rsidP="00470ED6">
      <w:pPr>
        <w:keepLines/>
        <w:widowControl w:val="0"/>
        <w:tabs>
          <w:tab w:val="clear" w:pos="567"/>
        </w:tabs>
        <w:spacing w:line="240" w:lineRule="auto"/>
        <w:rPr>
          <w:bCs/>
          <w:szCs w:val="22"/>
          <w:lang w:val="mt-MT"/>
        </w:rPr>
      </w:pPr>
      <w:r>
        <w:rPr>
          <w:bCs/>
          <w:szCs w:val="22"/>
          <w:lang w:val="mt-MT"/>
        </w:rPr>
        <w:t>Is-sindrome ta’ Fanconi hu disturb fil-kliewi rari iżda serju li jista’ jsir b</w:t>
      </w:r>
      <w:r>
        <w:rPr>
          <w:lang w:val="mt-MT"/>
        </w:rPr>
        <w:t xml:space="preserve">i </w:t>
      </w:r>
      <w:r w:rsidRPr="003E0E47">
        <w:rPr>
          <w:lang w:val="mt-MT"/>
        </w:rPr>
        <w:t>Skilarence</w:t>
      </w:r>
      <w:r>
        <w:rPr>
          <w:bCs/>
          <w:szCs w:val="22"/>
          <w:lang w:val="mt-MT"/>
        </w:rPr>
        <w:t>. Jekk tinnota li qed tgħaddi aktar awrina, qed tkun aktar bl-għatx jew qed tixrob aktar min-normal, il-muskoli tiegħek jidhru aktar dgħajfa, tikser għadma, jew sempliċiment għandek uġigħ, kellem lit-tabib tiegħek malajr kemm jista’ jkun sabiex dan ikun jista’ jiġi investigat aktar.</w:t>
      </w:r>
    </w:p>
    <w:p w:rsidR="00492DF6" w:rsidRDefault="00492DF6" w:rsidP="00470ED6">
      <w:pPr>
        <w:widowControl w:val="0"/>
        <w:tabs>
          <w:tab w:val="clear" w:pos="567"/>
        </w:tabs>
        <w:spacing w:line="240" w:lineRule="auto"/>
        <w:rPr>
          <w:bCs/>
          <w:szCs w:val="22"/>
          <w:lang w:val="mt-MT"/>
        </w:rPr>
      </w:pPr>
    </w:p>
    <w:p w:rsidR="003E0E47" w:rsidRDefault="00C86447" w:rsidP="00470ED6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>
        <w:rPr>
          <w:rFonts w:eastAsia="SimSun"/>
          <w:szCs w:val="22"/>
          <w:lang w:val="mt-MT" w:eastAsia="zh-CN"/>
        </w:rPr>
        <w:t>Kellem lit-tabib tiegħek jekk ikollok xi wieħed mill-effetti sekondarji li ġejjin:</w:t>
      </w:r>
    </w:p>
    <w:p w:rsidR="00C86447" w:rsidRPr="009F28FB" w:rsidRDefault="00C86447" w:rsidP="00470ED6">
      <w:pPr>
        <w:widowControl w:val="0"/>
        <w:tabs>
          <w:tab w:val="clear" w:pos="567"/>
        </w:tabs>
        <w:spacing w:line="240" w:lineRule="auto"/>
        <w:ind w:right="-29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Effetti sekondarji komuni ħafna (jistgħu jaffettwaw iktar minn persuna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10):</w:t>
      </w:r>
    </w:p>
    <w:p w:rsidR="00815D7A" w:rsidRDefault="00815D7A" w:rsidP="00470ED6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tnaqqis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ċelloli bojod tad-demm imsejħin linfoċiti</w:t>
      </w:r>
      <w:r w:rsidR="00453518">
        <w:rPr>
          <w:szCs w:val="22"/>
          <w:lang w:val="mt-MT" w:bidi="mt-MT"/>
        </w:rPr>
        <w:t xml:space="preserve"> (linfopenija)</w:t>
      </w:r>
    </w:p>
    <w:p w:rsidR="00453518" w:rsidRPr="009F28FB" w:rsidRDefault="00A539EC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>
        <w:rPr>
          <w:szCs w:val="22"/>
          <w:lang w:val="mt-MT" w:bidi="mt-MT"/>
        </w:rPr>
        <w:t>tnaqqis f’ċelloli bojod tad-demm kollha (lewkopenija)</w:t>
      </w:r>
    </w:p>
    <w:p w:rsidR="00815D7A" w:rsidRPr="009F28FB" w:rsidRDefault="00815D7A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ħmura tal-wiċċ jew tal-ġisem (vampati)</w:t>
      </w:r>
    </w:p>
    <w:p w:rsidR="00815D7A" w:rsidRPr="009F28FB" w:rsidRDefault="00815D7A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dijarea</w:t>
      </w:r>
    </w:p>
    <w:p w:rsidR="00815D7A" w:rsidRPr="009F28FB" w:rsidRDefault="006B39D0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>
        <w:rPr>
          <w:szCs w:val="22"/>
          <w:lang w:val="mt-MT" w:bidi="mt-MT"/>
        </w:rPr>
        <w:t xml:space="preserve">nefħa fl-istonku, </w:t>
      </w:r>
      <w:r w:rsidR="00815D7A" w:rsidRPr="009F28FB">
        <w:rPr>
          <w:szCs w:val="22"/>
          <w:lang w:val="mt-MT" w:bidi="mt-MT"/>
        </w:rPr>
        <w:t>uġigħ fl-istonku jew bugħawwieġ fl-istonku</w:t>
      </w:r>
    </w:p>
    <w:p w:rsidR="00815D7A" w:rsidRPr="009F28FB" w:rsidRDefault="00815D7A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 xml:space="preserve">tħossok </w:t>
      </w:r>
      <w:r w:rsidR="006B39D0">
        <w:rPr>
          <w:szCs w:val="22"/>
          <w:lang w:val="mt-MT" w:bidi="mt-MT"/>
        </w:rPr>
        <w:t>ma tiflaħx</w:t>
      </w:r>
      <w:r w:rsidRPr="009F28FB">
        <w:rPr>
          <w:szCs w:val="22"/>
          <w:lang w:val="mt-MT" w:bidi="mt-MT"/>
        </w:rPr>
        <w:t xml:space="preserve"> (dardir)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Effetti sekondarji komuni (jistgħu jaffettwaw sa persuna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10):</w:t>
      </w:r>
    </w:p>
    <w:p w:rsidR="00815D7A" w:rsidRPr="009F28FB" w:rsidRDefault="00815D7A" w:rsidP="00470ED6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żieda fiċ-ċelloli bojod tad-demm</w:t>
      </w:r>
      <w:r w:rsidR="006B39D0">
        <w:rPr>
          <w:szCs w:val="22"/>
          <w:lang w:val="mt-MT" w:bidi="mt-MT"/>
        </w:rPr>
        <w:t xml:space="preserve"> kollha</w:t>
      </w:r>
      <w:r w:rsidRPr="009F28FB">
        <w:rPr>
          <w:szCs w:val="22"/>
          <w:lang w:val="mt-MT" w:bidi="mt-MT"/>
        </w:rPr>
        <w:t xml:space="preserve"> (lewkoċitosi)</w:t>
      </w:r>
    </w:p>
    <w:p w:rsidR="00815D7A" w:rsidRPr="009F28FB" w:rsidRDefault="00815D7A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żieda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ċelloli bojod speċifiċi tad-demm imsejħa osinofili</w:t>
      </w:r>
    </w:p>
    <w:p w:rsidR="00815D7A" w:rsidRPr="009F28FB" w:rsidRDefault="00815D7A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żieda f</w:t>
      </w:r>
      <w:r w:rsidR="00136B1E" w:rsidRPr="009F28FB">
        <w:rPr>
          <w:szCs w:val="22"/>
          <w:lang w:val="mt-MT" w:bidi="mt-MT"/>
        </w:rPr>
        <w:t>’</w:t>
      </w:r>
      <w:r w:rsidR="006B39D0">
        <w:rPr>
          <w:szCs w:val="22"/>
          <w:lang w:val="mt-MT" w:bidi="mt-MT"/>
        </w:rPr>
        <w:t xml:space="preserve">ċerti </w:t>
      </w:r>
      <w:r w:rsidRPr="009F28FB">
        <w:rPr>
          <w:szCs w:val="22"/>
          <w:lang w:val="mt-MT" w:bidi="mt-MT"/>
        </w:rPr>
        <w:t xml:space="preserve">enzimi </w:t>
      </w:r>
      <w:r w:rsidR="006B39D0">
        <w:rPr>
          <w:szCs w:val="22"/>
          <w:lang w:val="mt-MT" w:bidi="mt-MT"/>
        </w:rPr>
        <w:t>fid-demm (jintużaw biex jiċċekkjaw is-saħħa tal-fwied tiegħek</w:t>
      </w:r>
      <w:r w:rsidRPr="009F28FB">
        <w:rPr>
          <w:szCs w:val="22"/>
          <w:lang w:val="mt-MT" w:bidi="mt-MT"/>
        </w:rPr>
        <w:t>)</w:t>
      </w:r>
    </w:p>
    <w:p w:rsidR="006B39D0" w:rsidRDefault="006B39D0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>
        <w:rPr>
          <w:szCs w:val="22"/>
          <w:lang w:val="mt-MT" w:bidi="mt-MT"/>
        </w:rPr>
        <w:t>tkun ma tiflaħx</w:t>
      </w:r>
    </w:p>
    <w:p w:rsidR="00815D7A" w:rsidRPr="009F28FB" w:rsidRDefault="00815D7A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stitikezza</w:t>
      </w:r>
    </w:p>
    <w:p w:rsidR="00815D7A" w:rsidRPr="009F28FB" w:rsidRDefault="00815D7A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gass</w:t>
      </w:r>
      <w:r w:rsidR="006B39D0">
        <w:rPr>
          <w:szCs w:val="22"/>
          <w:lang w:val="mt-MT" w:bidi="mt-MT"/>
        </w:rPr>
        <w:t xml:space="preserve"> (flatulenza)</w:t>
      </w:r>
      <w:r w:rsidRPr="009F28FB">
        <w:rPr>
          <w:szCs w:val="22"/>
          <w:lang w:val="mt-MT" w:bidi="mt-MT"/>
        </w:rPr>
        <w:t>, skumdità fl-istonku, indiġestjoni</w:t>
      </w:r>
    </w:p>
    <w:p w:rsidR="00815D7A" w:rsidRPr="009F28FB" w:rsidRDefault="00815D7A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nuqqas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aptit</w:t>
      </w:r>
    </w:p>
    <w:p w:rsidR="00815D7A" w:rsidRDefault="00815D7A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uġigħ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ras</w:t>
      </w:r>
    </w:p>
    <w:p w:rsidR="006B39D0" w:rsidRDefault="006B39D0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>
        <w:rPr>
          <w:szCs w:val="22"/>
          <w:lang w:val="mt-MT" w:bidi="mt-MT"/>
        </w:rPr>
        <w:t>għeja</w:t>
      </w:r>
    </w:p>
    <w:p w:rsidR="00F75652" w:rsidRPr="009F28FB" w:rsidRDefault="00F75652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>
        <w:rPr>
          <w:szCs w:val="22"/>
          <w:lang w:val="mt-MT" w:bidi="mt-MT"/>
        </w:rPr>
        <w:t>dgħufija</w:t>
      </w:r>
    </w:p>
    <w:p w:rsidR="00815D7A" w:rsidRPr="009F28FB" w:rsidRDefault="00815D7A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fwawar</w:t>
      </w:r>
    </w:p>
    <w:p w:rsidR="00815D7A" w:rsidRPr="009F28FB" w:rsidRDefault="00815D7A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sensazzjonijiet anormali fuq il-ġilda, bħal ħakk, ħruq, tingiż, tagħrix jew tnemnim</w:t>
      </w:r>
    </w:p>
    <w:p w:rsidR="00815D7A" w:rsidRPr="009F28FB" w:rsidRDefault="00815D7A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irqajja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roża jew ħomor fuq il-ġilda (eritema)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9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9"/>
        <w:rPr>
          <w:szCs w:val="22"/>
          <w:lang w:val="mt-MT"/>
        </w:rPr>
      </w:pPr>
      <w:r w:rsidRPr="009F28FB">
        <w:rPr>
          <w:szCs w:val="22"/>
          <w:lang w:val="mt-MT" w:bidi="mt-MT"/>
        </w:rPr>
        <w:t>Effetti sekondarji mhux komuni (jistgħu jaffettwaw sa persuna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100):</w:t>
      </w:r>
    </w:p>
    <w:p w:rsidR="006B39D0" w:rsidRDefault="006B39D0" w:rsidP="00470ED6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>
        <w:rPr>
          <w:szCs w:val="22"/>
          <w:lang w:val="mt-MT"/>
        </w:rPr>
        <w:t>sturdament</w:t>
      </w:r>
    </w:p>
    <w:p w:rsidR="00815D7A" w:rsidRPr="009F28FB" w:rsidRDefault="00815D7A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proteina eċċessiva fl</w:t>
      </w:r>
      <w:r w:rsidR="00F3591A">
        <w:rPr>
          <w:szCs w:val="22"/>
          <w:lang w:val="mt-MT" w:bidi="mt-MT"/>
        </w:rPr>
        <w:t>-</w:t>
      </w:r>
      <w:r w:rsidRPr="009F28FB">
        <w:rPr>
          <w:szCs w:val="22"/>
          <w:lang w:val="mt-MT" w:bidi="mt-MT"/>
        </w:rPr>
        <w:t>urina</w:t>
      </w:r>
      <w:r w:rsidR="00F3591A">
        <w:rPr>
          <w:szCs w:val="22"/>
          <w:lang w:val="mt-MT" w:bidi="mt-MT"/>
        </w:rPr>
        <w:t xml:space="preserve"> </w:t>
      </w:r>
      <w:r w:rsidRPr="009F28FB">
        <w:rPr>
          <w:szCs w:val="22"/>
          <w:lang w:val="mt-MT" w:bidi="mt-MT"/>
        </w:rPr>
        <w:t>(proteinurja)</w:t>
      </w:r>
    </w:p>
    <w:p w:rsidR="006B39D0" w:rsidRDefault="006B39D0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>
        <w:rPr>
          <w:szCs w:val="22"/>
          <w:lang w:val="mt-MT"/>
        </w:rPr>
        <w:t>żieda fil-kreatinina fis-seru</w:t>
      </w:r>
      <w:r w:rsidR="003E0E47" w:rsidRPr="003E0E47">
        <w:rPr>
          <w:szCs w:val="22"/>
          <w:lang w:val="mt-MT"/>
        </w:rPr>
        <w:t xml:space="preserve"> (</w:t>
      </w:r>
      <w:r>
        <w:rPr>
          <w:szCs w:val="22"/>
          <w:lang w:val="mt-MT"/>
        </w:rPr>
        <w:t>sustanza fid-demm li tintuża biex tkejjel kemm qed jaħdmu tajjeb il-kliewi tiegħek</w:t>
      </w:r>
      <w:r w:rsidR="003E0E47" w:rsidRPr="003E0E47">
        <w:rPr>
          <w:szCs w:val="22"/>
          <w:lang w:val="mt-MT"/>
        </w:rPr>
        <w:t>)</w:t>
      </w:r>
    </w:p>
    <w:p w:rsidR="003E0E47" w:rsidRPr="003E0E47" w:rsidRDefault="003E0E47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3E0E47" w:rsidRPr="003E0E47" w:rsidRDefault="00C83BD6" w:rsidP="00470ED6">
      <w:pPr>
        <w:keepNext/>
        <w:keepLines/>
        <w:rPr>
          <w:szCs w:val="22"/>
          <w:lang w:val="mt-MT"/>
        </w:rPr>
      </w:pPr>
      <w:r w:rsidRPr="00C83BD6">
        <w:rPr>
          <w:szCs w:val="22"/>
          <w:lang w:val="mt-MT"/>
        </w:rPr>
        <w:t>Effetti sekondarji rari</w:t>
      </w:r>
      <w:r w:rsidR="003E0E47" w:rsidRPr="003E0E47">
        <w:rPr>
          <w:szCs w:val="22"/>
          <w:lang w:val="mt-MT"/>
        </w:rPr>
        <w:t xml:space="preserve"> (</w:t>
      </w:r>
      <w:r w:rsidRPr="00C83BD6">
        <w:rPr>
          <w:szCs w:val="22"/>
          <w:lang w:val="mt-MT" w:bidi="mt-MT"/>
        </w:rPr>
        <w:t>jistgħu jaffettwaw sa persuna f’1,000</w:t>
      </w:r>
      <w:r w:rsidR="003E0E47" w:rsidRPr="003E0E47">
        <w:rPr>
          <w:szCs w:val="22"/>
          <w:lang w:val="mt-MT"/>
        </w:rPr>
        <w:t>):</w:t>
      </w:r>
    </w:p>
    <w:p w:rsidR="003E0E47" w:rsidRPr="003E0E47" w:rsidRDefault="0064586F" w:rsidP="00470ED6">
      <w:pPr>
        <w:keepNext/>
        <w:keepLines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 w:bidi="mt-MT"/>
        </w:rPr>
      </w:pPr>
      <w:r>
        <w:rPr>
          <w:szCs w:val="22"/>
          <w:lang w:val="mt-MT" w:bidi="mt-MT"/>
        </w:rPr>
        <w:t>reazzjoni allerġika tal-ġilda</w:t>
      </w:r>
    </w:p>
    <w:p w:rsidR="003E0E47" w:rsidRDefault="003E0E47" w:rsidP="00470ED6">
      <w:pPr>
        <w:widowControl w:val="0"/>
        <w:spacing w:line="240" w:lineRule="auto"/>
        <w:rPr>
          <w:szCs w:val="22"/>
        </w:rPr>
      </w:pPr>
    </w:p>
    <w:p w:rsidR="003E0E47" w:rsidRDefault="00C83BD6" w:rsidP="00470ED6">
      <w:pPr>
        <w:keepNext/>
        <w:keepLines/>
        <w:rPr>
          <w:szCs w:val="22"/>
        </w:rPr>
      </w:pPr>
      <w:r w:rsidRPr="00C83BD6">
        <w:rPr>
          <w:szCs w:val="22"/>
          <w:lang w:val="mt-MT"/>
        </w:rPr>
        <w:t>Effetti sekondarji rari</w:t>
      </w:r>
      <w:r w:rsidR="003E0E47" w:rsidRPr="003E0E47">
        <w:t xml:space="preserve"> </w:t>
      </w:r>
      <w:r w:rsidR="00B97E9C" w:rsidRPr="00BB3FA1">
        <w:rPr>
          <w:lang w:val="mt-MT"/>
        </w:rPr>
        <w:t xml:space="preserve">ħafna </w:t>
      </w:r>
      <w:r w:rsidRPr="00C83BD6">
        <w:rPr>
          <w:szCs w:val="22"/>
        </w:rPr>
        <w:t>(</w:t>
      </w:r>
      <w:r w:rsidRPr="00C83BD6">
        <w:rPr>
          <w:szCs w:val="22"/>
          <w:lang w:val="mt-MT" w:bidi="mt-MT"/>
        </w:rPr>
        <w:t>jistgħu jaffettwaw sa persuna f’10,000</w:t>
      </w:r>
      <w:r w:rsidRPr="00C83BD6">
        <w:rPr>
          <w:szCs w:val="22"/>
        </w:rPr>
        <w:t>):</w:t>
      </w:r>
    </w:p>
    <w:p w:rsidR="003E0E47" w:rsidRPr="003E0E47" w:rsidRDefault="0064586F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 w:bidi="mt-MT"/>
        </w:rPr>
      </w:pPr>
      <w:r>
        <w:rPr>
          <w:szCs w:val="22"/>
          <w:lang w:val="mt-MT" w:bidi="mt-MT"/>
        </w:rPr>
        <w:t>lewkimja linfatika akuta</w:t>
      </w:r>
      <w:r w:rsidR="003E0E47" w:rsidRPr="003E0E47">
        <w:rPr>
          <w:szCs w:val="22"/>
          <w:lang w:val="mt-MT" w:bidi="mt-MT"/>
        </w:rPr>
        <w:t xml:space="preserve"> (</w:t>
      </w:r>
      <w:r>
        <w:rPr>
          <w:szCs w:val="22"/>
          <w:lang w:val="mt-MT" w:bidi="mt-MT"/>
        </w:rPr>
        <w:t>tip ta’ kanċer fid-demm</w:t>
      </w:r>
      <w:r w:rsidR="003E0E47" w:rsidRPr="003E0E47">
        <w:rPr>
          <w:szCs w:val="22"/>
          <w:lang w:val="mt-MT" w:bidi="mt-MT"/>
        </w:rPr>
        <w:t>)</w:t>
      </w:r>
    </w:p>
    <w:p w:rsidR="003E0E47" w:rsidRDefault="0064586F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 w:bidi="mt-MT"/>
        </w:rPr>
      </w:pPr>
      <w:r>
        <w:rPr>
          <w:szCs w:val="22"/>
          <w:lang w:val="mt-MT" w:bidi="mt-MT"/>
        </w:rPr>
        <w:t xml:space="preserve">tnaqqis fit-tipi kollha </w:t>
      </w:r>
      <w:r w:rsidR="00C83BD6" w:rsidRPr="00C83BD6">
        <w:rPr>
          <w:szCs w:val="22"/>
          <w:lang w:val="mt-MT" w:bidi="mt-MT"/>
        </w:rPr>
        <w:t xml:space="preserve">ta’ ċelloli tad-demm </w:t>
      </w:r>
      <w:r w:rsidR="003E0E47" w:rsidRPr="003E0E47">
        <w:rPr>
          <w:szCs w:val="22"/>
          <w:lang w:val="mt-MT" w:bidi="mt-MT"/>
        </w:rPr>
        <w:t>(pan</w:t>
      </w:r>
      <w:r>
        <w:rPr>
          <w:szCs w:val="22"/>
          <w:lang w:val="mt-MT" w:bidi="mt-MT"/>
        </w:rPr>
        <w:t>ċitopenija</w:t>
      </w:r>
      <w:r w:rsidR="003E0E47" w:rsidRPr="003E0E47">
        <w:rPr>
          <w:szCs w:val="22"/>
          <w:lang w:val="mt-MT" w:bidi="mt-MT"/>
        </w:rPr>
        <w:t>)</w:t>
      </w:r>
    </w:p>
    <w:p w:rsidR="003E0E47" w:rsidRDefault="003E0E47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</w:p>
    <w:p w:rsidR="00AA7907" w:rsidRDefault="00B8188B" w:rsidP="00B8188B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  <w:r w:rsidRPr="00B8188B">
        <w:rPr>
          <w:szCs w:val="22"/>
          <w:lang w:val="mt-MT" w:bidi="mt-MT"/>
        </w:rPr>
        <w:t xml:space="preserve">Frekwenza mhux magħruf </w:t>
      </w:r>
      <w:r w:rsidR="00AA7907" w:rsidRPr="00AA7907">
        <w:rPr>
          <w:szCs w:val="22"/>
          <w:lang w:val="mt-MT" w:bidi="mt-MT"/>
        </w:rPr>
        <w:t>(ma tistax tittieħed stima tal-frekwenza mid-</w:t>
      </w:r>
      <w:r w:rsidR="00AA7907" w:rsidRPr="00AA7907">
        <w:rPr>
          <w:i/>
          <w:iCs/>
          <w:szCs w:val="22"/>
          <w:lang w:val="mt-MT" w:bidi="mt-MT"/>
        </w:rPr>
        <w:t>data</w:t>
      </w:r>
      <w:r w:rsidR="00AA7907" w:rsidRPr="00AA7907">
        <w:rPr>
          <w:szCs w:val="22"/>
          <w:lang w:val="mt-MT" w:bidi="mt-MT"/>
        </w:rPr>
        <w:t xml:space="preserve"> disponibbli):</w:t>
      </w:r>
    </w:p>
    <w:p w:rsidR="00AA7907" w:rsidRDefault="00AA7907" w:rsidP="00AA7907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  <w:r>
        <w:rPr>
          <w:szCs w:val="22"/>
          <w:lang w:val="mt-MT" w:bidi="mt-MT"/>
        </w:rPr>
        <w:t>-</w:t>
      </w:r>
      <w:r w:rsidRPr="00AA7907">
        <w:rPr>
          <w:lang w:val="sv-SE"/>
        </w:rPr>
        <w:t xml:space="preserve"> </w:t>
      </w:r>
      <w:r w:rsidRPr="00AA7907">
        <w:rPr>
          <w:szCs w:val="22"/>
          <w:lang w:val="mt-MT" w:bidi="mt-MT"/>
        </w:rPr>
        <w:t>ħruq ta’ Sant’Antnin</w:t>
      </w:r>
    </w:p>
    <w:p w:rsidR="00AA7907" w:rsidRPr="009F28FB" w:rsidRDefault="00AA7907">
      <w:pPr>
        <w:keepNext/>
        <w:widowControl w:val="0"/>
        <w:tabs>
          <w:tab w:val="clear" w:pos="567"/>
        </w:tabs>
        <w:spacing w:line="240" w:lineRule="auto"/>
        <w:rPr>
          <w:b/>
          <w:bCs/>
          <w:szCs w:val="22"/>
          <w:lang w:val="mt-MT" w:bidi="mt-MT"/>
        </w:rPr>
      </w:pPr>
    </w:p>
    <w:p w:rsidR="00AA7907" w:rsidRPr="009F28FB" w:rsidRDefault="00AA7907">
      <w:pPr>
        <w:keepNext/>
        <w:widowControl w:val="0"/>
        <w:tabs>
          <w:tab w:val="clear" w:pos="567"/>
        </w:tabs>
        <w:spacing w:line="240" w:lineRule="auto"/>
        <w:rPr>
          <w:b/>
          <w:bCs/>
          <w:szCs w:val="22"/>
          <w:lang w:val="mt-MT" w:bidi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Rappurtar tal-effetti sekondarji</w:t>
      </w:r>
    </w:p>
    <w:p w:rsidR="00815D7A" w:rsidRPr="009F28FB" w:rsidRDefault="00815D7A" w:rsidP="00470ED6">
      <w:pPr>
        <w:pStyle w:val="BodytextAgency"/>
        <w:keepNext/>
        <w:widowControl w:val="0"/>
        <w:spacing w:after="0" w:line="240" w:lineRule="auto"/>
        <w:rPr>
          <w:rFonts w:ascii="Times New Roman" w:hAnsi="Times New Roman" w:cs="Times New Roman"/>
          <w:sz w:val="22"/>
          <w:szCs w:val="22"/>
          <w:lang w:val="mt-MT"/>
        </w:rPr>
      </w:pPr>
      <w:r w:rsidRPr="009F28FB">
        <w:rPr>
          <w:rFonts w:ascii="Times New Roman" w:eastAsia="Times New Roman" w:hAnsi="Times New Roman" w:cs="Times New Roman"/>
          <w:sz w:val="22"/>
          <w:szCs w:val="22"/>
          <w:lang w:val="mt-MT" w:bidi="mt-MT"/>
        </w:rPr>
        <w:t>Jekk ikollok xi effett sekondarju, kellem lit-tabib jew lill-ispiżjar tiegħek.</w:t>
      </w:r>
      <w:r w:rsidRPr="009F28FB">
        <w:rPr>
          <w:rFonts w:ascii="Times New Roman" w:eastAsia="Times New Roman" w:hAnsi="Times New Roman" w:cs="Times New Roman"/>
          <w:color w:val="FF0000"/>
          <w:sz w:val="22"/>
          <w:szCs w:val="22"/>
          <w:lang w:val="mt-MT" w:bidi="mt-MT"/>
        </w:rPr>
        <w:t xml:space="preserve"> </w:t>
      </w:r>
      <w:r w:rsidRPr="009F28FB">
        <w:rPr>
          <w:rFonts w:ascii="Times New Roman" w:eastAsia="Times New Roman" w:hAnsi="Times New Roman" w:cs="Times New Roman"/>
          <w:sz w:val="22"/>
          <w:szCs w:val="22"/>
          <w:lang w:val="mt-MT" w:bidi="mt-MT"/>
        </w:rPr>
        <w:t>Dan jinkludi xi effett sekondarju li mhuwiex elenkat f</w:t>
      </w:r>
      <w:r w:rsidR="00136B1E" w:rsidRPr="009F28FB">
        <w:rPr>
          <w:rFonts w:ascii="Times New Roman" w:eastAsia="Times New Roman" w:hAnsi="Times New Roman" w:cs="Times New Roman"/>
          <w:sz w:val="22"/>
          <w:szCs w:val="22"/>
          <w:lang w:val="mt-MT" w:bidi="mt-MT"/>
        </w:rPr>
        <w:t>’</w:t>
      </w:r>
      <w:r w:rsidRPr="009F28FB">
        <w:rPr>
          <w:rFonts w:ascii="Times New Roman" w:eastAsia="Times New Roman" w:hAnsi="Times New Roman" w:cs="Times New Roman"/>
          <w:sz w:val="22"/>
          <w:szCs w:val="22"/>
          <w:lang w:val="mt-MT" w:bidi="mt-MT"/>
        </w:rPr>
        <w:t>dan il-fuljett. Tista</w:t>
      </w:r>
      <w:r w:rsidR="00136B1E" w:rsidRPr="009F28FB">
        <w:rPr>
          <w:rFonts w:ascii="Times New Roman" w:eastAsia="Times New Roman" w:hAnsi="Times New Roman" w:cs="Times New Roman"/>
          <w:sz w:val="22"/>
          <w:szCs w:val="22"/>
          <w:lang w:val="mt-MT" w:bidi="mt-MT"/>
        </w:rPr>
        <w:t>’</w:t>
      </w:r>
      <w:r w:rsidRPr="009F28FB">
        <w:rPr>
          <w:rFonts w:ascii="Times New Roman" w:eastAsia="Times New Roman" w:hAnsi="Times New Roman" w:cs="Times New Roman"/>
          <w:sz w:val="22"/>
          <w:szCs w:val="22"/>
          <w:lang w:val="mt-MT" w:bidi="mt-MT"/>
        </w:rPr>
        <w:t xml:space="preserve"> wkoll tirrapporta effetti sekondarji direttament permezz </w:t>
      </w:r>
      <w:r w:rsidR="003E0E47" w:rsidRPr="003E0E47">
        <w:rPr>
          <w:rFonts w:ascii="Times New Roman" w:eastAsia="Times New Roman" w:hAnsi="Times New Roman" w:cs="Times New Roman"/>
          <w:snapToGrid w:val="0"/>
          <w:color w:val="000000"/>
          <w:sz w:val="22"/>
          <w:szCs w:val="22"/>
          <w:highlight w:val="lightGray"/>
          <w:lang w:val="mt-MT" w:eastAsia="zh-CN"/>
        </w:rPr>
        <w:t>tas-si</w:t>
      </w:r>
      <w:r w:rsidR="003265DF">
        <w:rPr>
          <w:rFonts w:ascii="Times New Roman" w:eastAsia="Times New Roman" w:hAnsi="Times New Roman" w:cs="Times New Roman"/>
          <w:snapToGrid w:val="0"/>
          <w:color w:val="000000"/>
          <w:sz w:val="22"/>
          <w:szCs w:val="22"/>
          <w:highlight w:val="lightGray"/>
          <w:lang w:val="mt-MT" w:eastAsia="zh-CN"/>
        </w:rPr>
        <w:t xml:space="preserve">stema ta’ rappurtar nazzjonali </w:t>
      </w:r>
      <w:r w:rsidR="003E0E47" w:rsidRPr="003E0E47">
        <w:rPr>
          <w:rFonts w:ascii="Times New Roman" w:eastAsia="Times New Roman" w:hAnsi="Times New Roman" w:cs="Times New Roman"/>
          <w:snapToGrid w:val="0"/>
          <w:color w:val="000000"/>
          <w:sz w:val="22"/>
          <w:szCs w:val="22"/>
          <w:highlight w:val="lightGray"/>
          <w:lang w:val="mt-MT" w:eastAsia="zh-CN"/>
        </w:rPr>
        <w:t>mniżżla f’</w:t>
      </w:r>
      <w:hyperlink r:id="rId16" w:history="1">
        <w:r w:rsidR="003E0E47" w:rsidRPr="003E0E47">
          <w:rPr>
            <w:rFonts w:ascii="Times New Roman" w:eastAsia="Times New Roman" w:hAnsi="Times New Roman" w:cs="Times New Roman"/>
            <w:snapToGrid w:val="0"/>
            <w:color w:val="0000FF"/>
            <w:sz w:val="22"/>
            <w:szCs w:val="22"/>
            <w:highlight w:val="lightGray"/>
            <w:u w:val="single"/>
            <w:lang w:val="mt-MT" w:eastAsia="zh-CN"/>
          </w:rPr>
          <w:t>Appendiċi V</w:t>
        </w:r>
      </w:hyperlink>
      <w:r w:rsidRPr="009F28FB">
        <w:rPr>
          <w:rFonts w:ascii="Times New Roman" w:eastAsia="Times New Roman" w:hAnsi="Times New Roman" w:cs="Times New Roman"/>
          <w:sz w:val="22"/>
          <w:szCs w:val="22"/>
          <w:lang w:val="mt-MT" w:bidi="mt-MT"/>
        </w:rPr>
        <w:t>. Billi tirrapporta l-effetti sekondarji tista</w:t>
      </w:r>
      <w:r w:rsidR="00136B1E" w:rsidRPr="009F28FB">
        <w:rPr>
          <w:rFonts w:ascii="Times New Roman" w:eastAsia="Times New Roman" w:hAnsi="Times New Roman" w:cs="Times New Roman"/>
          <w:sz w:val="22"/>
          <w:szCs w:val="22"/>
          <w:lang w:val="mt-MT" w:bidi="mt-MT"/>
        </w:rPr>
        <w:t>’</w:t>
      </w:r>
      <w:r w:rsidRPr="009F28FB">
        <w:rPr>
          <w:rFonts w:ascii="Times New Roman" w:eastAsia="Times New Roman" w:hAnsi="Times New Roman" w:cs="Times New Roman"/>
          <w:sz w:val="22"/>
          <w:szCs w:val="22"/>
          <w:lang w:val="mt-MT" w:bidi="mt-MT"/>
        </w:rPr>
        <w:t xml:space="preserve"> tgħin biex tiġi pprovduta aktar informazzjoni dwar is-sigurtà ta</w:t>
      </w:r>
      <w:r w:rsidR="00136B1E" w:rsidRPr="009F28FB">
        <w:rPr>
          <w:rFonts w:ascii="Times New Roman" w:eastAsia="Times New Roman" w:hAnsi="Times New Roman" w:cs="Times New Roman"/>
          <w:sz w:val="22"/>
          <w:szCs w:val="22"/>
          <w:lang w:val="mt-MT" w:bidi="mt-MT"/>
        </w:rPr>
        <w:t>’</w:t>
      </w:r>
      <w:r w:rsidRPr="009F28FB">
        <w:rPr>
          <w:rFonts w:ascii="Times New Roman" w:eastAsia="Times New Roman" w:hAnsi="Times New Roman" w:cs="Times New Roman"/>
          <w:sz w:val="22"/>
          <w:szCs w:val="22"/>
          <w:lang w:val="mt-MT" w:bidi="mt-MT"/>
        </w:rPr>
        <w:t xml:space="preserve"> din il-mediċina.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left="567" w:right="-2" w:hanging="567"/>
        <w:rPr>
          <w:b/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left="567" w:right="-2" w:hanging="567"/>
        <w:rPr>
          <w:b/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left="567" w:hanging="567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5.</w:t>
      </w:r>
      <w:r w:rsidRPr="009F28FB">
        <w:rPr>
          <w:b/>
          <w:bCs/>
          <w:szCs w:val="22"/>
          <w:lang w:val="mt-MT" w:bidi="mt-MT"/>
        </w:rPr>
        <w:tab/>
        <w:t>Kif taħżen Skilarence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rFonts w:eastAsia="SimSun"/>
          <w:b/>
          <w:szCs w:val="22"/>
          <w:lang w:val="mt-MT" w:eastAsia="zh-CN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9F28FB">
        <w:rPr>
          <w:szCs w:val="22"/>
          <w:lang w:val="mt-MT" w:eastAsia="zh-CN" w:bidi="mt-MT"/>
        </w:rPr>
        <w:t>Żomm din il-mediċina fejn ma tidhirx u ma tintlaħaqx mit-tfal.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rFonts w:eastAsia="SimSun"/>
          <w:szCs w:val="22"/>
          <w:lang w:val="mt-MT" w:eastAsia="zh-CN"/>
        </w:rPr>
      </w:pPr>
    </w:p>
    <w:p w:rsidR="003E0E47" w:rsidRDefault="00815D7A" w:rsidP="00470ED6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eastAsia="zh-CN" w:bidi="mt-MT"/>
        </w:rPr>
        <w:t>Tużax din il-mediċina wara d-data ta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 xml:space="preserve"> meta tiskadi li tidher fuq il-kartuna u l-fojl wara </w:t>
      </w:r>
      <w:r w:rsidR="00C56D17" w:rsidRPr="009F28FB">
        <w:rPr>
          <w:szCs w:val="22"/>
          <w:lang w:val="mt-MT" w:eastAsia="zh-CN" w:bidi="mt-MT"/>
        </w:rPr>
        <w:t>“</w:t>
      </w:r>
      <w:r w:rsidR="00E00AF4">
        <w:rPr>
          <w:szCs w:val="22"/>
          <w:lang w:val="mt-MT" w:eastAsia="zh-CN" w:bidi="mt-MT"/>
        </w:rPr>
        <w:t>EXP</w:t>
      </w:r>
      <w:r w:rsidR="00C56D17" w:rsidRPr="009F28FB">
        <w:rPr>
          <w:szCs w:val="22"/>
          <w:lang w:val="mt-MT" w:eastAsia="zh-CN" w:bidi="mt-MT"/>
        </w:rPr>
        <w:t>”</w:t>
      </w:r>
      <w:r w:rsidRPr="009F28FB">
        <w:rPr>
          <w:szCs w:val="22"/>
          <w:lang w:val="mt-MT" w:eastAsia="zh-CN" w:bidi="mt-MT"/>
        </w:rPr>
        <w:t>.</w:t>
      </w:r>
      <w:r w:rsidR="006B39D0">
        <w:rPr>
          <w:szCs w:val="22"/>
          <w:lang w:val="mt-MT" w:eastAsia="zh-CN" w:bidi="mt-MT"/>
        </w:rPr>
        <w:t xml:space="preserve"> </w:t>
      </w:r>
      <w:r w:rsidR="003E0E47" w:rsidRPr="003E0E47">
        <w:rPr>
          <w:lang w:val="mt-MT"/>
        </w:rPr>
        <w:t>Id-data ta’ meta tiskadi tirreferi għall-aħħar ġurnata ta’ dak ix-xahar.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rFonts w:eastAsia="SimSun"/>
          <w:szCs w:val="22"/>
          <w:lang w:val="mt-MT" w:eastAsia="zh-CN"/>
        </w:rPr>
      </w:pPr>
    </w:p>
    <w:p w:rsidR="00815D7A" w:rsidRPr="009F28FB" w:rsidRDefault="00800BB2" w:rsidP="00470ED6">
      <w:pPr>
        <w:widowControl w:val="0"/>
        <w:tabs>
          <w:tab w:val="clear" w:pos="567"/>
        </w:tabs>
        <w:spacing w:line="240" w:lineRule="auto"/>
        <w:ind w:left="567" w:hanging="567"/>
        <w:rPr>
          <w:rFonts w:eastAsia="SimSun"/>
          <w:szCs w:val="22"/>
          <w:lang w:val="mt-MT" w:eastAsia="zh-CN"/>
        </w:rPr>
      </w:pPr>
      <w:r w:rsidRPr="009F28FB">
        <w:rPr>
          <w:szCs w:val="22"/>
          <w:lang w:val="mt-MT" w:eastAsia="zh-CN" w:bidi="mt-MT"/>
        </w:rPr>
        <w:t>Din</w:t>
      </w:r>
      <w:r w:rsidR="006B39D0">
        <w:rPr>
          <w:rFonts w:eastAsia="SimSun"/>
          <w:szCs w:val="22"/>
          <w:lang w:val="mt-MT" w:eastAsia="zh-CN"/>
        </w:rPr>
        <w:t xml:space="preserve"> il-</w:t>
      </w:r>
      <w:r w:rsidR="00815D7A" w:rsidRPr="009F28FB">
        <w:rPr>
          <w:szCs w:val="22"/>
          <w:lang w:val="mt-MT" w:eastAsia="zh-CN" w:bidi="mt-MT"/>
        </w:rPr>
        <w:t xml:space="preserve">mediċina </w:t>
      </w:r>
      <w:r w:rsidRPr="009F28FB">
        <w:rPr>
          <w:szCs w:val="22"/>
          <w:lang w:val="mt-MT" w:eastAsia="zh-CN" w:bidi="mt-MT"/>
        </w:rPr>
        <w:t>m’għandhiex</w:t>
      </w:r>
      <w:r w:rsidR="006B39D0">
        <w:rPr>
          <w:rFonts w:eastAsia="SimSun"/>
          <w:szCs w:val="22"/>
          <w:lang w:val="mt-MT" w:eastAsia="zh-CN"/>
        </w:rPr>
        <w:t xml:space="preserve"> </w:t>
      </w:r>
      <w:r w:rsidR="006B39D0">
        <w:rPr>
          <w:lang w:val="mt-MT"/>
        </w:rPr>
        <w:t>bżonn ħażna speċjali.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left="567" w:hanging="567"/>
        <w:rPr>
          <w:rFonts w:eastAsia="SimSun"/>
          <w:szCs w:val="22"/>
          <w:lang w:val="mt-MT" w:eastAsia="zh-CN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rFonts w:eastAsia="SimSun"/>
          <w:szCs w:val="22"/>
          <w:lang w:val="mt-MT" w:eastAsia="zh-CN"/>
        </w:rPr>
      </w:pPr>
      <w:r w:rsidRPr="009F28FB">
        <w:rPr>
          <w:szCs w:val="22"/>
          <w:lang w:val="mt-MT" w:eastAsia="zh-CN" w:bidi="mt-MT"/>
        </w:rPr>
        <w:t>Tarmix mediċini mal-ilma tad-dranaġġ jew mal-iskart domestiku. Staqsi lill-ispiżjar tiegħek dwar kif għandek tarmi mediċini li m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>għadekx tuża. Dawn il-miżuri jgħinu għall-protezzjoni tal-ambjent.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6.</w:t>
      </w:r>
      <w:r w:rsidRPr="009F28FB">
        <w:rPr>
          <w:b/>
          <w:bCs/>
          <w:szCs w:val="22"/>
          <w:lang w:val="mt-MT" w:bidi="mt-MT"/>
        </w:rPr>
        <w:tab/>
        <w:t>Kontenut tal-pakkett u informazzjoni oħra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X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fih Skilarence 30 mg </w:t>
      </w:r>
    </w:p>
    <w:p w:rsidR="00815D7A" w:rsidRPr="009F28FB" w:rsidRDefault="00815D7A" w:rsidP="00470ED6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Is-sustanza attiva hi dimethyl fumarate. Pillola waħda fiha 30 mg dimethyl fumarate.</w:t>
      </w:r>
    </w:p>
    <w:p w:rsidR="00815D7A" w:rsidRPr="009F28FB" w:rsidRDefault="00BF1B74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Is-sustanzi l-oħrajn huma:</w:t>
      </w:r>
      <w:r w:rsidRPr="009F28FB" w:rsidDel="00BF1B74">
        <w:rPr>
          <w:szCs w:val="22"/>
          <w:lang w:val="mt-MT" w:bidi="mt-MT"/>
        </w:rPr>
        <w:t xml:space="preserve"> </w:t>
      </w:r>
      <w:r w:rsidR="00800BB2" w:rsidRPr="009F28FB">
        <w:rPr>
          <w:szCs w:val="22"/>
          <w:lang w:val="mt-MT" w:bidi="mt-MT"/>
        </w:rPr>
        <w:t>lactose monohydrate, cellulose microcrystalline, croscarmellose sodium, colloidal anhydrous silica, magnesium stearate</w:t>
      </w:r>
      <w:r w:rsidR="00815D7A" w:rsidRPr="009F28FB">
        <w:rPr>
          <w:szCs w:val="22"/>
          <w:lang w:val="mt-MT" w:bidi="mt-MT"/>
        </w:rPr>
        <w:t xml:space="preserve">, </w:t>
      </w:r>
      <w:r w:rsidR="00800BB2" w:rsidRPr="009F28FB">
        <w:rPr>
          <w:szCs w:val="22"/>
          <w:lang w:val="mt-MT" w:bidi="mt-MT"/>
        </w:rPr>
        <w:t>methacrylic acid</w:t>
      </w:r>
      <w:r w:rsidR="00800BB2" w:rsidRPr="009F28FB">
        <w:rPr>
          <w:szCs w:val="22"/>
          <w:lang w:val="mt-MT" w:bidi="mt-MT"/>
        </w:rPr>
        <w:noBreakHyphen/>
        <w:t>ethyl acrylate copolymer (1:1), talc, triethyl citrate, titanium dioxide (E171</w:t>
      </w:r>
      <w:r w:rsidR="00C06AA5" w:rsidRPr="009F28FB">
        <w:rPr>
          <w:szCs w:val="22"/>
          <w:lang w:val="mt-MT" w:bidi="mt-MT"/>
        </w:rPr>
        <w:t xml:space="preserve">) u </w:t>
      </w:r>
      <w:r w:rsidR="00800BB2" w:rsidRPr="009F28FB">
        <w:rPr>
          <w:szCs w:val="22"/>
          <w:lang w:val="mt-MT" w:bidi="mt-MT"/>
        </w:rPr>
        <w:t>simethicone</w:t>
      </w:r>
      <w:r w:rsidR="00815D7A" w:rsidRPr="009F28FB">
        <w:rPr>
          <w:szCs w:val="22"/>
          <w:lang w:val="mt-MT" w:bidi="mt-MT"/>
        </w:rPr>
        <w:t>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Kif jidher Skilarence 30 mg u l-kontenut tal-pakkett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Skilarence 30 mg huwa pillola bajda tonda</w:t>
      </w:r>
      <w:r w:rsidR="006B39D0">
        <w:rPr>
          <w:szCs w:val="22"/>
          <w:lang w:val="mt-MT" w:bidi="mt-MT"/>
        </w:rPr>
        <w:t xml:space="preserve"> b’dijametru ta’ madwar 6.8 mm</w:t>
      </w:r>
      <w:r w:rsidRPr="009F28FB">
        <w:rPr>
          <w:szCs w:val="22"/>
          <w:lang w:val="mt-MT" w:bidi="mt-MT"/>
        </w:rPr>
        <w:t>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Skilarence 30 mg huwa disponibbli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pakketti li fihom 42</w:t>
      </w:r>
      <w:r w:rsidR="00C4049E">
        <w:rPr>
          <w:szCs w:val="22"/>
          <w:lang w:val="mt-MT" w:bidi="mt-MT"/>
        </w:rPr>
        <w:t>, 70 u 210</w:t>
      </w:r>
      <w:r w:rsidRPr="009F28FB">
        <w:rPr>
          <w:szCs w:val="22"/>
          <w:lang w:val="mt-MT" w:bidi="mt-MT"/>
        </w:rPr>
        <w:t xml:space="preserve"> pillola gastroreżistenti. </w:t>
      </w:r>
      <w:r w:rsidR="00C4049E" w:rsidRPr="00C4049E">
        <w:rPr>
          <w:szCs w:val="22"/>
          <w:lang w:val="mt-MT" w:bidi="mt-MT"/>
        </w:rPr>
        <w:t xml:space="preserve">Jista’ jkun li mhux il-pakketti tad-daqsijiet kollha jkunu fis-suq. </w:t>
      </w:r>
      <w:r w:rsidRPr="009F28FB">
        <w:rPr>
          <w:szCs w:val="22"/>
          <w:lang w:val="mt-MT" w:bidi="mt-MT"/>
        </w:rPr>
        <w:t>Il-pilloli huma ppakkjati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folji tal-PVC/PVDC-aluminju.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</w:p>
    <w:p w:rsidR="00815D7A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b/>
          <w:lang w:val="mt-MT"/>
        </w:rPr>
      </w:pPr>
      <w:r w:rsidRPr="009F28FB">
        <w:rPr>
          <w:b/>
          <w:bCs/>
          <w:szCs w:val="22"/>
          <w:lang w:val="mt-MT" w:bidi="mt-MT"/>
        </w:rPr>
        <w:t>Detentur tal-Awtorizzazzjoni għat-Tqegħid fis-Suq</w:t>
      </w:r>
      <w:r w:rsidR="008643B7">
        <w:rPr>
          <w:b/>
          <w:bCs/>
          <w:szCs w:val="22"/>
          <w:lang w:val="mt-MT" w:bidi="mt-MT"/>
        </w:rPr>
        <w:t xml:space="preserve"> </w:t>
      </w:r>
      <w:r w:rsidR="008643B7" w:rsidRPr="008643B7">
        <w:rPr>
          <w:b/>
          <w:lang w:val="mt-MT"/>
        </w:rPr>
        <w:t>u l-Manifattur</w:t>
      </w:r>
    </w:p>
    <w:p w:rsidR="008643B7" w:rsidRDefault="008643B7" w:rsidP="00470ED6">
      <w:pPr>
        <w:keepNext/>
        <w:widowControl w:val="0"/>
        <w:tabs>
          <w:tab w:val="clear" w:pos="567"/>
        </w:tabs>
        <w:spacing w:line="240" w:lineRule="auto"/>
        <w:rPr>
          <w:b/>
          <w:lang w:val="mt-MT"/>
        </w:rPr>
      </w:pPr>
    </w:p>
    <w:p w:rsidR="008643B7" w:rsidRPr="008643B7" w:rsidRDefault="008643B7" w:rsidP="00470ED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Detentur tal-Awtorizzazzjoni għat-Tqegħid fis-Suq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Almirall, S.A.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Ronda General Mitre, 151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E-08022 Barcelona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Spanja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Tel. +34 93 291 30 00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/>
        </w:rPr>
      </w:pPr>
      <w:r w:rsidRPr="009F28FB">
        <w:rPr>
          <w:b/>
          <w:bCs/>
          <w:szCs w:val="22"/>
          <w:lang w:val="mt-MT" w:bidi="mt-MT"/>
        </w:rPr>
        <w:t>Manifattur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Industrias Farmacéuticas Almirall, S.A.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Ctr</w:t>
      </w:r>
      <w:r w:rsidR="008643B7">
        <w:rPr>
          <w:szCs w:val="22"/>
          <w:lang w:val="mt-MT" w:bidi="mt-MT"/>
        </w:rPr>
        <w:t>a</w:t>
      </w:r>
      <w:r w:rsidRPr="009F28FB">
        <w:rPr>
          <w:szCs w:val="22"/>
          <w:lang w:val="mt-MT" w:bidi="mt-MT"/>
        </w:rPr>
        <w:t>. Nacional II, Km. 593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E-08740 Sant Andreu de la Barca, Barcelona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Spanja</w:t>
      </w: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Għal kull tagħrif dwar din il-mediċina, jekk jogħġbok ikkuntattja lir-rappreżentant lokali tad-Detentur tal-Awtorizzazzjoni għat-Tqegħid fis-Suq:</w:t>
      </w: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b/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szCs w:val="22"/>
          <w:lang w:val="mt-MT"/>
        </w:rPr>
        <w:t>België/Belgique/Belgien/ Luxembourg/Luxemburg</w:t>
      </w: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/>
        </w:rPr>
        <w:t xml:space="preserve">Almirall N.V., Tél/Tel: +32 (0)2 </w:t>
      </w:r>
      <w:r w:rsidR="00C66D05" w:rsidRPr="00C66D05">
        <w:rPr>
          <w:noProof/>
          <w:szCs w:val="22"/>
          <w:lang w:val="mt-MT"/>
        </w:rPr>
        <w:t>771 86 37</w:t>
      </w: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/>
        </w:rPr>
        <w:t>България/</w:t>
      </w:r>
      <w:r w:rsidRPr="009F28FB">
        <w:rPr>
          <w:b/>
          <w:szCs w:val="22"/>
          <w:lang w:val="mt-MT"/>
        </w:rPr>
        <w:t xml:space="preserve"> Česká republika/</w:t>
      </w:r>
      <w:r w:rsidRPr="009F28FB">
        <w:rPr>
          <w:b/>
          <w:bCs/>
          <w:szCs w:val="22"/>
          <w:lang w:val="mt-MT"/>
        </w:rPr>
        <w:t xml:space="preserve"> Eesti/</w:t>
      </w:r>
      <w:r w:rsidRPr="009F28FB">
        <w:rPr>
          <w:b/>
          <w:szCs w:val="22"/>
          <w:lang w:val="mt-MT"/>
        </w:rPr>
        <w:t xml:space="preserve"> España/ Hrvatska/ Κύπρος/ Latvija/ Lietuva/ Magyarország/ Malta/ România/ Slovenija/ Slovenská republika</w:t>
      </w: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/>
        </w:rPr>
        <w:t>Almirall, S.A., Teл./ Tel/ Τηλ: +34 93 291 30 00</w:t>
      </w: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/>
        </w:rPr>
        <w:t xml:space="preserve">Tel (Česká republika / Slovenská republika): +420 </w:t>
      </w:r>
      <w:r w:rsidR="004F1C4A">
        <w:rPr>
          <w:lang w:val="de-DE"/>
        </w:rPr>
        <w:t>220 990 139</w:t>
      </w: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mt-MT"/>
        </w:rPr>
      </w:pPr>
      <w:r w:rsidRPr="009F28FB">
        <w:rPr>
          <w:b/>
          <w:szCs w:val="22"/>
          <w:lang w:val="mt-MT"/>
        </w:rPr>
        <w:t>Danmark/ Norge</w:t>
      </w:r>
      <w:r w:rsidRPr="009F28FB">
        <w:rPr>
          <w:szCs w:val="22"/>
          <w:lang w:val="mt-MT"/>
        </w:rPr>
        <w:t xml:space="preserve">/ </w:t>
      </w:r>
      <w:r w:rsidRPr="009F28FB">
        <w:rPr>
          <w:b/>
          <w:szCs w:val="22"/>
          <w:lang w:val="mt-MT"/>
        </w:rPr>
        <w:t>Suomi/Finland/ Sverige</w:t>
      </w:r>
    </w:p>
    <w:p w:rsidR="003E0E47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/>
        </w:rPr>
        <w:t xml:space="preserve">Almirall ApS, </w:t>
      </w:r>
      <w:r w:rsidR="00D412CC" w:rsidRPr="00D412CC">
        <w:rPr>
          <w:noProof/>
          <w:szCs w:val="22"/>
          <w:lang w:val="sv-SE"/>
        </w:rPr>
        <w:t>Tlf/ Puh/Tel: +45 70 25 75 75</w:t>
      </w: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mt-MT"/>
        </w:rPr>
      </w:pPr>
      <w:r w:rsidRPr="009F28FB">
        <w:rPr>
          <w:b/>
          <w:szCs w:val="22"/>
          <w:lang w:val="mt-MT"/>
        </w:rPr>
        <w:t>Deutschland</w:t>
      </w: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/>
        </w:rPr>
        <w:t>Almirall Hermal GmbH, Tel.: +49 (0)40 72704-0</w:t>
      </w:r>
    </w:p>
    <w:p w:rsidR="009512FF" w:rsidRDefault="009512FF" w:rsidP="009512FF">
      <w:pPr>
        <w:widowControl w:val="0"/>
        <w:numPr>
          <w:ilvl w:val="12"/>
          <w:numId w:val="0"/>
        </w:numPr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de-DE"/>
        </w:rPr>
      </w:pPr>
      <w:bookmarkStart w:id="2" w:name="_Hlk36624224"/>
    </w:p>
    <w:p w:rsidR="009512FF" w:rsidRPr="009512FF" w:rsidRDefault="009512FF" w:rsidP="009512FF">
      <w:pPr>
        <w:keepNext/>
        <w:widowControl w:val="0"/>
        <w:numPr>
          <w:ilvl w:val="12"/>
          <w:numId w:val="0"/>
        </w:numPr>
        <w:tabs>
          <w:tab w:val="clear" w:pos="567"/>
          <w:tab w:val="left" w:pos="720"/>
        </w:tabs>
        <w:spacing w:line="240" w:lineRule="auto"/>
        <w:rPr>
          <w:b/>
          <w:szCs w:val="22"/>
          <w:lang w:val="es-ES"/>
        </w:rPr>
      </w:pPr>
      <w:r w:rsidRPr="00F07E3F">
        <w:rPr>
          <w:b/>
          <w:szCs w:val="22"/>
        </w:rPr>
        <w:t>Ελλάδα</w:t>
      </w:r>
    </w:p>
    <w:p w:rsidR="009512FF" w:rsidRDefault="009512FF" w:rsidP="009512FF">
      <w:pPr>
        <w:keepNext/>
        <w:widowControl w:val="0"/>
        <w:numPr>
          <w:ilvl w:val="12"/>
          <w:numId w:val="0"/>
        </w:numPr>
        <w:tabs>
          <w:tab w:val="clear" w:pos="567"/>
          <w:tab w:val="left" w:pos="720"/>
        </w:tabs>
        <w:spacing w:line="240" w:lineRule="auto"/>
        <w:rPr>
          <w:szCs w:val="22"/>
          <w:lang w:val="de-DE"/>
        </w:rPr>
      </w:pPr>
      <w:r w:rsidRPr="00F34856">
        <w:rPr>
          <w:szCs w:val="22"/>
          <w:lang w:val="de-DE"/>
        </w:rPr>
        <w:t>G</w:t>
      </w:r>
      <w:r>
        <w:rPr>
          <w:szCs w:val="22"/>
          <w:lang w:val="de-DE"/>
        </w:rPr>
        <w:t>alenica</w:t>
      </w:r>
      <w:r w:rsidRPr="00F34856">
        <w:rPr>
          <w:szCs w:val="22"/>
          <w:lang w:val="de-DE"/>
        </w:rPr>
        <w:t xml:space="preserve"> A.E</w:t>
      </w:r>
      <w:r>
        <w:rPr>
          <w:szCs w:val="22"/>
          <w:lang w:val="de-DE"/>
        </w:rPr>
        <w:t xml:space="preserve">., </w:t>
      </w:r>
      <w:r w:rsidRPr="00F34856">
        <w:rPr>
          <w:szCs w:val="22"/>
          <w:lang w:val="de-DE"/>
        </w:rPr>
        <w:t>Tηλ: +30 210 52 81 700</w:t>
      </w:r>
    </w:p>
    <w:bookmarkEnd w:id="2"/>
    <w:p w:rsidR="00815D7A" w:rsidRPr="009512FF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de-DE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szCs w:val="22"/>
          <w:lang w:val="mt-MT"/>
        </w:rPr>
        <w:t>France</w:t>
      </w: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/>
        </w:rPr>
        <w:t>Almirall SAS, Tél.: +33(0)1 46 46 19 20</w:t>
      </w: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szCs w:val="22"/>
          <w:lang w:val="mt-MT"/>
        </w:rPr>
        <w:t>Ireland</w:t>
      </w:r>
    </w:p>
    <w:p w:rsidR="00815D7A" w:rsidRPr="009F28FB" w:rsidRDefault="0049132C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  <w:r>
        <w:rPr>
          <w:szCs w:val="22"/>
          <w:lang w:val="de-DE"/>
        </w:rPr>
        <w:t>Almirall</w:t>
      </w:r>
      <w:r w:rsidR="00A27783">
        <w:rPr>
          <w:szCs w:val="22"/>
          <w:lang w:val="de-DE"/>
        </w:rPr>
        <w:t>,</w:t>
      </w:r>
      <w:r>
        <w:rPr>
          <w:szCs w:val="22"/>
          <w:lang w:val="de-DE"/>
        </w:rPr>
        <w:t xml:space="preserve"> S.A.</w:t>
      </w:r>
      <w:r w:rsidR="008D3BAF" w:rsidRPr="00DF19B5">
        <w:rPr>
          <w:szCs w:val="22"/>
          <w:lang w:val="de-DE"/>
        </w:rPr>
        <w:t>,</w:t>
      </w:r>
      <w:r w:rsidR="008D3BAF">
        <w:rPr>
          <w:szCs w:val="22"/>
          <w:lang w:val="de-DE"/>
        </w:rPr>
        <w:t xml:space="preserve"> Tel: </w:t>
      </w:r>
      <w:r w:rsidR="00EE2133">
        <w:t>+353 (0) 1431 9836</w:t>
      </w: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mt-MT"/>
        </w:rPr>
      </w:pPr>
      <w:r w:rsidRPr="009F28FB">
        <w:rPr>
          <w:b/>
          <w:szCs w:val="22"/>
          <w:lang w:val="mt-MT"/>
        </w:rPr>
        <w:t>Ísland</w:t>
      </w: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/>
        </w:rPr>
        <w:t>Vistor hf., Sími: +354 535 70 00</w:t>
      </w: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szCs w:val="22"/>
          <w:lang w:val="mt-MT"/>
        </w:rPr>
        <w:t>Italia</w:t>
      </w: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/>
        </w:rPr>
        <w:t>Almirall SpA, Tel.: +39 02 346181</w:t>
      </w: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mt-MT"/>
        </w:rPr>
      </w:pPr>
      <w:r w:rsidRPr="009F28FB">
        <w:rPr>
          <w:b/>
          <w:szCs w:val="22"/>
          <w:lang w:val="mt-MT"/>
        </w:rPr>
        <w:t>Nederland</w:t>
      </w: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/>
        </w:rPr>
        <w:t>Almirall B.V., Tel: +31 (0)30</w:t>
      </w:r>
      <w:r w:rsidR="00D569C0">
        <w:rPr>
          <w:szCs w:val="22"/>
          <w:lang w:val="mt-MT"/>
        </w:rPr>
        <w:t xml:space="preserve"> </w:t>
      </w:r>
      <w:r w:rsidRPr="009F28FB">
        <w:rPr>
          <w:szCs w:val="22"/>
          <w:lang w:val="mt-MT"/>
        </w:rPr>
        <w:t>799</w:t>
      </w:r>
      <w:r w:rsidR="00D569C0">
        <w:rPr>
          <w:szCs w:val="22"/>
          <w:lang w:val="mt-MT"/>
        </w:rPr>
        <w:t xml:space="preserve"> </w:t>
      </w:r>
      <w:r w:rsidRPr="009F28FB">
        <w:rPr>
          <w:szCs w:val="22"/>
          <w:lang w:val="mt-MT"/>
        </w:rPr>
        <w:t>1155</w:t>
      </w: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mt-MT"/>
        </w:rPr>
      </w:pPr>
      <w:r w:rsidRPr="009F28FB">
        <w:rPr>
          <w:b/>
          <w:szCs w:val="22"/>
          <w:lang w:val="mt-MT"/>
        </w:rPr>
        <w:t>Österreich</w:t>
      </w: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/>
        </w:rPr>
        <w:t>Almirall GmbH, Tel.: +43 (0)1/595 39 60</w:t>
      </w: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bCs/>
          <w:i/>
          <w:iCs/>
          <w:szCs w:val="22"/>
          <w:lang w:val="mt-MT"/>
        </w:rPr>
      </w:pPr>
      <w:r w:rsidRPr="009F28FB">
        <w:rPr>
          <w:b/>
          <w:szCs w:val="22"/>
          <w:lang w:val="mt-MT"/>
        </w:rPr>
        <w:t>Polska</w:t>
      </w: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/>
        </w:rPr>
        <w:t>Almirall Sp.z o. o.</w:t>
      </w:r>
      <w:r w:rsidR="0071686E">
        <w:rPr>
          <w:szCs w:val="22"/>
          <w:lang w:val="mt-MT"/>
        </w:rPr>
        <w:t xml:space="preserve">, </w:t>
      </w:r>
      <w:r w:rsidRPr="009F28FB">
        <w:rPr>
          <w:szCs w:val="22"/>
          <w:lang w:val="mt-MT"/>
        </w:rPr>
        <w:t>Tel.: +48 22 330 02 57</w:t>
      </w: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mt-MT"/>
        </w:rPr>
      </w:pPr>
      <w:r w:rsidRPr="009F28FB">
        <w:rPr>
          <w:b/>
          <w:szCs w:val="22"/>
          <w:lang w:val="mt-MT"/>
        </w:rPr>
        <w:t>Portugal</w:t>
      </w: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/>
        </w:rPr>
        <w:t>Almirall - Produtos Farmacêuticos, Lda., Tel.: +351 21 415 57 50</w:t>
      </w:r>
    </w:p>
    <w:p w:rsidR="00815D7A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D3BAF" w:rsidRPr="009F28FB" w:rsidRDefault="008D3BAF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szCs w:val="22"/>
          <w:lang w:val="mt-MT"/>
        </w:rPr>
        <w:t>United Kingdom</w:t>
      </w:r>
      <w:r w:rsidR="003B3F94">
        <w:rPr>
          <w:b/>
          <w:szCs w:val="22"/>
          <w:lang w:val="mt-MT"/>
        </w:rPr>
        <w:t xml:space="preserve"> (Northern Ireland)</w:t>
      </w:r>
    </w:p>
    <w:p w:rsidR="008D3BAF" w:rsidRDefault="008D3BAF" w:rsidP="00470ED6">
      <w:pPr>
        <w:widowControl w:val="0"/>
        <w:tabs>
          <w:tab w:val="clear" w:pos="567"/>
        </w:tabs>
        <w:spacing w:line="240" w:lineRule="auto"/>
      </w:pPr>
      <w:r w:rsidRPr="009F28FB">
        <w:rPr>
          <w:szCs w:val="22"/>
          <w:lang w:val="mt-MT"/>
        </w:rPr>
        <w:t xml:space="preserve">Almirall Limited, Tel: </w:t>
      </w:r>
      <w:r w:rsidR="00B231E0">
        <w:rPr>
          <w:szCs w:val="22"/>
          <w:lang w:val="mt-MT"/>
        </w:rPr>
        <w:t>+44 (</w:t>
      </w:r>
      <w:r>
        <w:t>0</w:t>
      </w:r>
      <w:r w:rsidR="00B231E0">
        <w:t xml:space="preserve">) </w:t>
      </w:r>
      <w:r>
        <w:t>800 0087 399</w:t>
      </w:r>
    </w:p>
    <w:p w:rsidR="008D3BAF" w:rsidRPr="009F28FB" w:rsidRDefault="008D3BAF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rFonts w:eastAsia="MS Mincho"/>
          <w:szCs w:val="22"/>
          <w:lang w:val="mt-MT" w:eastAsia="ja-JP"/>
        </w:rPr>
      </w:pPr>
      <w:r w:rsidRPr="009F28FB">
        <w:rPr>
          <w:b/>
          <w:bCs/>
          <w:szCs w:val="22"/>
          <w:lang w:val="mt-MT" w:bidi="mt-MT"/>
        </w:rPr>
        <w:t>Dan il-fuljett kien rivedut l-aħħar f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3331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Sorsi oħra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informazzjoni</w:t>
      </w:r>
      <w:r w:rsidRPr="009F28FB">
        <w:rPr>
          <w:b/>
          <w:bCs/>
          <w:szCs w:val="22"/>
          <w:lang w:val="mt-MT" w:bidi="mt-MT"/>
        </w:rPr>
        <w:tab/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iCs/>
          <w:szCs w:val="22"/>
          <w:lang w:val="mt-MT"/>
        </w:rPr>
      </w:pPr>
      <w:r w:rsidRPr="009F28FB">
        <w:rPr>
          <w:szCs w:val="22"/>
          <w:lang w:val="mt-MT" w:bidi="mt-MT"/>
        </w:rPr>
        <w:t xml:space="preserve">Informazzjoni dettaljata dwar din il-mediċina tinsab fuq is-sit elettroniku tal-Aġenzija Ewropea għall-Mediċini: </w:t>
      </w:r>
      <w:hyperlink r:id="rId17" w:history="1">
        <w:r w:rsidRPr="009F28FB">
          <w:rPr>
            <w:color w:val="0000FF"/>
            <w:szCs w:val="22"/>
            <w:u w:val="single"/>
            <w:lang w:val="mt-MT" w:bidi="mt-MT"/>
          </w:rPr>
          <w:t>http://www.ema.europa.eu</w:t>
        </w:r>
      </w:hyperlink>
      <w:r w:rsidRPr="009F28FB">
        <w:rPr>
          <w:color w:val="0000FF"/>
          <w:szCs w:val="22"/>
          <w:lang w:val="mt-MT" w:bidi="mt-MT"/>
        </w:rPr>
        <w:t>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jc w:val="center"/>
        <w:rPr>
          <w:szCs w:val="22"/>
          <w:lang w:val="mt-MT"/>
        </w:rPr>
      </w:pPr>
      <w:r w:rsidRPr="009F28FB">
        <w:rPr>
          <w:szCs w:val="22"/>
          <w:lang w:val="mt-MT"/>
        </w:rPr>
        <w:br w:type="page"/>
      </w:r>
      <w:r w:rsidRPr="009F28FB">
        <w:rPr>
          <w:b/>
          <w:bCs/>
          <w:szCs w:val="22"/>
          <w:lang w:val="mt-MT" w:bidi="mt-MT"/>
        </w:rPr>
        <w:t>Fuljett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tagħrif: Informazzjoni għall-pazjent</w:t>
      </w:r>
    </w:p>
    <w:p w:rsidR="00815D7A" w:rsidRPr="009F28FB" w:rsidRDefault="00815D7A" w:rsidP="00470ED6">
      <w:pPr>
        <w:widowControl w:val="0"/>
        <w:shd w:val="clear" w:color="auto" w:fill="FFFFFF"/>
        <w:tabs>
          <w:tab w:val="clear" w:pos="567"/>
        </w:tabs>
        <w:spacing w:line="240" w:lineRule="auto"/>
        <w:jc w:val="center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  <w:tab w:val="left" w:pos="993"/>
        </w:tabs>
        <w:spacing w:line="240" w:lineRule="auto"/>
        <w:jc w:val="center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Skilarence 120 mg pilloli gastroreżistenti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jc w:val="center"/>
        <w:rPr>
          <w:szCs w:val="22"/>
          <w:lang w:val="mt-MT"/>
        </w:rPr>
      </w:pPr>
      <w:r w:rsidRPr="009F28FB">
        <w:rPr>
          <w:szCs w:val="22"/>
          <w:lang w:val="mt-MT" w:bidi="mt-MT"/>
        </w:rPr>
        <w:t>Dimethyl fumarate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uppressAutoHyphens/>
        <w:spacing w:line="240" w:lineRule="auto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 xml:space="preserve">Aqra sew dan il-fuljett kollu qabel tibda tieħu din il-mediċina </w:t>
      </w:r>
      <w:r w:rsidR="00800BB2" w:rsidRPr="009F28FB">
        <w:rPr>
          <w:b/>
          <w:bCs/>
          <w:szCs w:val="22"/>
          <w:lang w:val="mt-MT" w:bidi="mt-MT"/>
        </w:rPr>
        <w:t xml:space="preserve">peress li </w:t>
      </w:r>
      <w:r w:rsidRPr="009F28FB">
        <w:rPr>
          <w:b/>
          <w:bCs/>
          <w:szCs w:val="22"/>
          <w:lang w:val="mt-MT" w:bidi="mt-MT"/>
        </w:rPr>
        <w:t>fih informazzjoni importanti għalik.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left="567" w:right="-2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-</w:t>
      </w:r>
      <w:r w:rsidRPr="009F28FB">
        <w:rPr>
          <w:szCs w:val="22"/>
          <w:lang w:val="mt-MT" w:bidi="mt-MT"/>
        </w:rPr>
        <w:tab/>
        <w:t>Żomm dan il-fuljett. Jista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jkollok bżonn terġa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taqrah.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left="567" w:right="-2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-</w:t>
      </w:r>
      <w:r w:rsidRPr="009F28FB">
        <w:rPr>
          <w:szCs w:val="22"/>
          <w:lang w:val="mt-MT" w:bidi="mt-MT"/>
        </w:rPr>
        <w:tab/>
        <w:t>Jekk ikollok aktar mistoqsijiet, staqsi lit-tabib jew lill-ispiżjar tiegħek.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left="567" w:right="-2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-</w:t>
      </w:r>
      <w:r w:rsidRPr="009F28FB">
        <w:rPr>
          <w:szCs w:val="22"/>
          <w:lang w:val="mt-MT" w:bidi="mt-MT"/>
        </w:rPr>
        <w:tab/>
        <w:t>Din il-mediċina ġiet mogħtija lilek biss. M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għandekx tgħaddiha lil persuni oħra. Tista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tagħmlilhom il-ħsara, ank</w:t>
      </w:r>
      <w:r w:rsidR="003265DF">
        <w:rPr>
          <w:szCs w:val="22"/>
          <w:lang w:val="mt-MT" w:bidi="mt-MT"/>
        </w:rPr>
        <w:t>e</w:t>
      </w:r>
      <w:r w:rsidRPr="009F28FB">
        <w:rPr>
          <w:szCs w:val="22"/>
          <w:lang w:val="mt-MT" w:bidi="mt-MT"/>
        </w:rPr>
        <w:t xml:space="preserve"> jekk </w:t>
      </w:r>
      <w:r w:rsidR="003265DF" w:rsidRPr="003265DF">
        <w:rPr>
          <w:szCs w:val="22"/>
          <w:lang w:val="mt-MT" w:bidi="mt-MT"/>
        </w:rPr>
        <w:t>għandhom</w:t>
      </w:r>
      <w:r w:rsidR="003265DF">
        <w:rPr>
          <w:szCs w:val="22"/>
          <w:lang w:val="mt-MT" w:bidi="mt-MT"/>
        </w:rPr>
        <w:t xml:space="preserve"> </w:t>
      </w:r>
      <w:r w:rsidRPr="009F28FB">
        <w:rPr>
          <w:szCs w:val="22"/>
          <w:lang w:val="mt-MT" w:bidi="mt-MT"/>
        </w:rPr>
        <w:t>l-istess sinjali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mard bħal tiegħek.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-</w:t>
      </w:r>
      <w:r w:rsidRPr="009F28FB">
        <w:rPr>
          <w:szCs w:val="22"/>
          <w:lang w:val="mt-MT" w:bidi="mt-MT"/>
        </w:rPr>
        <w:tab/>
        <w:t xml:space="preserve">Jekk ikollok xi effett sekondarju, kellem lit-tabib jew lill-ispiżjar tiegħek. Dan jinkludi xi effett sekondarju </w:t>
      </w:r>
      <w:r w:rsidR="00064CE4" w:rsidRPr="009F28FB">
        <w:rPr>
          <w:szCs w:val="22"/>
          <w:lang w:val="mt-MT" w:bidi="mt-MT"/>
        </w:rPr>
        <w:t xml:space="preserve">possibbli </w:t>
      </w:r>
      <w:r w:rsidRPr="009F28FB">
        <w:rPr>
          <w:szCs w:val="22"/>
          <w:lang w:val="mt-MT" w:bidi="mt-MT"/>
        </w:rPr>
        <w:t>li mhuwiex elenkat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dan il-fuljett. Ara </w:t>
      </w:r>
      <w:r w:rsidR="00D3725F" w:rsidRPr="009F28FB">
        <w:rPr>
          <w:szCs w:val="22"/>
          <w:lang w:val="mt-MT" w:bidi="mt-MT"/>
        </w:rPr>
        <w:t>sezzjoni </w:t>
      </w:r>
      <w:r w:rsidRPr="009F28FB">
        <w:rPr>
          <w:szCs w:val="22"/>
          <w:lang w:val="mt-MT" w:bidi="mt-MT"/>
        </w:rPr>
        <w:t>4.</w:t>
      </w:r>
      <w:r w:rsidR="00FF64AA">
        <w:rPr>
          <w:szCs w:val="22"/>
          <w:lang w:val="mt-MT" w:bidi="mt-MT"/>
        </w:rPr>
        <w:t xml:space="preserve"> 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</w:p>
    <w:p w:rsidR="00815D7A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bCs/>
          <w:szCs w:val="22"/>
          <w:lang w:val="mt-MT" w:bidi="mt-MT"/>
        </w:rPr>
      </w:pPr>
      <w:r w:rsidRPr="009F28FB">
        <w:rPr>
          <w:b/>
          <w:bCs/>
          <w:szCs w:val="22"/>
          <w:lang w:val="mt-MT" w:bidi="mt-MT"/>
        </w:rPr>
        <w:t>F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>dan il-fuljett</w:t>
      </w:r>
    </w:p>
    <w:p w:rsidR="002E4D26" w:rsidRPr="009F28FB" w:rsidRDefault="002E4D26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  <w:lang w:val="mt-MT"/>
        </w:rPr>
      </w:pPr>
      <w:r w:rsidRPr="009F28FB">
        <w:rPr>
          <w:szCs w:val="22"/>
          <w:lang w:val="mt-MT" w:bidi="mt-MT"/>
        </w:rPr>
        <w:t>1.</w:t>
      </w:r>
      <w:r w:rsidRPr="009F28FB">
        <w:rPr>
          <w:szCs w:val="22"/>
          <w:lang w:val="mt-MT" w:bidi="mt-MT"/>
        </w:rPr>
        <w:tab/>
        <w:t>X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inhu Skilarence u gћalxiex jintuża</w:t>
      </w:r>
    </w:p>
    <w:p w:rsidR="00815D7A" w:rsidRPr="009F28FB" w:rsidRDefault="00815D7A" w:rsidP="00470ED6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  <w:lang w:val="mt-MT"/>
        </w:rPr>
      </w:pPr>
      <w:r w:rsidRPr="009F28FB">
        <w:rPr>
          <w:szCs w:val="22"/>
          <w:lang w:val="mt-MT" w:bidi="mt-MT"/>
        </w:rPr>
        <w:t>2.</w:t>
      </w:r>
      <w:r w:rsidRPr="009F28FB">
        <w:rPr>
          <w:szCs w:val="22"/>
          <w:lang w:val="mt-MT" w:bidi="mt-MT"/>
        </w:rPr>
        <w:tab/>
        <w:t>X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għandek tkun taf qabel ma tieħu Skilarence</w:t>
      </w:r>
    </w:p>
    <w:p w:rsidR="00815D7A" w:rsidRPr="009F28FB" w:rsidRDefault="00815D7A" w:rsidP="00470ED6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  <w:lang w:val="mt-MT"/>
        </w:rPr>
      </w:pPr>
      <w:r w:rsidRPr="009F28FB">
        <w:rPr>
          <w:szCs w:val="22"/>
          <w:lang w:val="mt-MT" w:bidi="mt-MT"/>
        </w:rPr>
        <w:t>3.</w:t>
      </w:r>
      <w:r w:rsidRPr="009F28FB">
        <w:rPr>
          <w:szCs w:val="22"/>
          <w:lang w:val="mt-MT" w:bidi="mt-MT"/>
        </w:rPr>
        <w:tab/>
        <w:t>Kif għandek tieħu Skilarence</w:t>
      </w:r>
    </w:p>
    <w:p w:rsidR="00815D7A" w:rsidRPr="009F28FB" w:rsidRDefault="00815D7A" w:rsidP="00470ED6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  <w:lang w:val="mt-MT"/>
        </w:rPr>
      </w:pPr>
      <w:r w:rsidRPr="009F28FB">
        <w:rPr>
          <w:szCs w:val="22"/>
          <w:lang w:val="mt-MT" w:bidi="mt-MT"/>
        </w:rPr>
        <w:t>4.</w:t>
      </w:r>
      <w:r w:rsidRPr="009F28FB">
        <w:rPr>
          <w:szCs w:val="22"/>
          <w:lang w:val="mt-MT" w:bidi="mt-MT"/>
        </w:rPr>
        <w:tab/>
        <w:t>Effetti sekondarji possibbli</w:t>
      </w:r>
    </w:p>
    <w:p w:rsidR="00815D7A" w:rsidRPr="009F28FB" w:rsidRDefault="00815D7A" w:rsidP="00470ED6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  <w:lang w:val="mt-MT"/>
        </w:rPr>
      </w:pPr>
      <w:r w:rsidRPr="009F28FB">
        <w:rPr>
          <w:szCs w:val="22"/>
          <w:lang w:val="mt-MT" w:bidi="mt-MT"/>
        </w:rPr>
        <w:t>5.</w:t>
      </w:r>
      <w:r w:rsidRPr="009F28FB">
        <w:rPr>
          <w:szCs w:val="22"/>
          <w:lang w:val="mt-MT" w:bidi="mt-MT"/>
        </w:rPr>
        <w:tab/>
        <w:t>Kif taħżen Skilarence</w:t>
      </w:r>
    </w:p>
    <w:p w:rsidR="00815D7A" w:rsidRPr="009F28FB" w:rsidRDefault="00815D7A" w:rsidP="00470ED6">
      <w:pPr>
        <w:widowControl w:val="0"/>
        <w:tabs>
          <w:tab w:val="clear" w:pos="567"/>
          <w:tab w:val="left" w:pos="426"/>
        </w:tabs>
        <w:spacing w:line="240" w:lineRule="auto"/>
        <w:ind w:right="-29"/>
        <w:rPr>
          <w:szCs w:val="22"/>
          <w:lang w:val="mt-MT"/>
        </w:rPr>
      </w:pPr>
      <w:r w:rsidRPr="009F28FB">
        <w:rPr>
          <w:szCs w:val="22"/>
          <w:lang w:val="mt-MT" w:bidi="mt-MT"/>
        </w:rPr>
        <w:t>6.</w:t>
      </w:r>
      <w:r w:rsidRPr="009F28FB">
        <w:rPr>
          <w:szCs w:val="22"/>
          <w:lang w:val="mt-MT" w:bidi="mt-MT"/>
        </w:rPr>
        <w:tab/>
        <w:t>Kontenut tal-pakkett u informazzjoni oħra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1.</w:t>
      </w:r>
      <w:r w:rsidRPr="009F28FB">
        <w:rPr>
          <w:b/>
          <w:bCs/>
          <w:szCs w:val="22"/>
          <w:lang w:val="mt-MT" w:bidi="mt-MT"/>
        </w:rPr>
        <w:tab/>
        <w:t>X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>inhu Skilarence u gћalxiex jintuża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X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>inhu Skilarence</w:t>
      </w:r>
    </w:p>
    <w:p w:rsidR="003E0E47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Skilarence huwa mediċina li fiha</w:t>
      </w:r>
      <w:r w:rsidR="00EE5DF5">
        <w:rPr>
          <w:szCs w:val="22"/>
          <w:lang w:val="mt-MT" w:bidi="mt-MT"/>
        </w:rPr>
        <w:t xml:space="preserve"> s-sustanza attiva</w:t>
      </w:r>
      <w:r w:rsidRPr="009F28FB">
        <w:rPr>
          <w:szCs w:val="22"/>
          <w:lang w:val="mt-MT" w:bidi="mt-MT"/>
        </w:rPr>
        <w:t xml:space="preserve"> dimethyl fumarate.</w:t>
      </w:r>
      <w:r w:rsidR="00EE5DF5">
        <w:rPr>
          <w:szCs w:val="22"/>
          <w:lang w:val="mt-MT" w:bidi="mt-MT"/>
        </w:rPr>
        <w:t xml:space="preserve"> Dimethyl fumarate taħdem fuq iċ-ċell</w:t>
      </w:r>
      <w:r w:rsidR="00E56966">
        <w:rPr>
          <w:szCs w:val="22"/>
          <w:lang w:val="mt-MT" w:bidi="mt-MT"/>
        </w:rPr>
        <w:t>u</w:t>
      </w:r>
      <w:r w:rsidR="00EE5DF5">
        <w:rPr>
          <w:szCs w:val="22"/>
          <w:lang w:val="mt-MT" w:bidi="mt-MT"/>
        </w:rPr>
        <w:t>li tas-sistema immuni (id-difiżi naturali tal-ġisem). Din tibdel l-attività tas-sistema immuni u tnaqqas il-</w:t>
      </w:r>
      <w:r w:rsidR="00DD0048">
        <w:rPr>
          <w:szCs w:val="22"/>
          <w:lang w:val="mt-MT" w:bidi="mt-MT"/>
        </w:rPr>
        <w:t>produzzjoni tas-sustanzi</w:t>
      </w:r>
      <w:r w:rsidR="00EE5DF5">
        <w:rPr>
          <w:szCs w:val="22"/>
          <w:lang w:val="mt-MT" w:bidi="mt-MT"/>
        </w:rPr>
        <w:t xml:space="preserve"> involuti li jikkawżaw il-psorijażi.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Għalxiex jintuża Skilarence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Il-pilloli Skilarence jintużaw biex jikkuraw psorijażi moderata sa severa tal-plakka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adulti. Il-psorijażi hija marda li tikkaġuna rqajja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minfuħin, infjammati u ħomor fuq il-ġilda, spiss miksijin bi qxur fiddien.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</w:p>
    <w:p w:rsidR="00EE5DF5" w:rsidRDefault="00EE5DF5" w:rsidP="00470ED6">
      <w:pPr>
        <w:widowControl w:val="0"/>
        <w:tabs>
          <w:tab w:val="clear" w:pos="567"/>
          <w:tab w:val="left" w:pos="1066"/>
        </w:tabs>
        <w:spacing w:line="240" w:lineRule="auto"/>
        <w:ind w:right="-2"/>
        <w:rPr>
          <w:szCs w:val="22"/>
          <w:lang w:val="mt-MT"/>
        </w:rPr>
      </w:pPr>
      <w:r>
        <w:rPr>
          <w:szCs w:val="22"/>
          <w:lang w:val="mt-MT"/>
        </w:rPr>
        <w:t>Ġeneralment, ir-rispons għal Skilarence jidher sa minn kmieni sa ġimgħa 3 u jitjieb maż-żmien. Esperjenza bi prodotti relatati li jkun fihom dimethyl fumarate turi benefiċċju tal-kura sa tal-inqas 24 xahar.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2.</w:t>
      </w:r>
      <w:r w:rsidRPr="009F28FB">
        <w:rPr>
          <w:b/>
          <w:bCs/>
          <w:szCs w:val="22"/>
          <w:lang w:val="mt-MT" w:bidi="mt-MT"/>
        </w:rPr>
        <w:tab/>
        <w:t>X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>għandek tkun taf qabel ma tieħu Skilarence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Tiħux Skilarence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-</w:t>
      </w:r>
      <w:r w:rsidRPr="009F28FB">
        <w:rPr>
          <w:szCs w:val="22"/>
          <w:lang w:val="mt-MT" w:bidi="mt-MT"/>
        </w:rPr>
        <w:tab/>
        <w:t>jekk inti allerġiku għal dimethyl fumarate jew għal xi sustanza oħra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din il-mediċina (</w:t>
      </w:r>
      <w:r w:rsidR="003265DF" w:rsidRPr="003265DF">
        <w:rPr>
          <w:szCs w:val="22"/>
          <w:lang w:val="mt-MT" w:bidi="mt-MT"/>
        </w:rPr>
        <w:t>imniżżla</w:t>
      </w:r>
      <w:r w:rsidRPr="009F28FB">
        <w:rPr>
          <w:szCs w:val="22"/>
          <w:lang w:val="mt-MT" w:bidi="mt-MT"/>
        </w:rPr>
        <w:t xml:space="preserve"> fis-</w:t>
      </w:r>
      <w:r w:rsidR="00D3725F" w:rsidRPr="009F28FB">
        <w:rPr>
          <w:szCs w:val="22"/>
          <w:lang w:val="mt-MT" w:bidi="mt-MT"/>
        </w:rPr>
        <w:t>sezzjoni </w:t>
      </w:r>
      <w:r w:rsidRPr="009F28FB">
        <w:rPr>
          <w:szCs w:val="22"/>
          <w:lang w:val="mt-MT" w:bidi="mt-MT"/>
        </w:rPr>
        <w:t>6)</w:t>
      </w:r>
    </w:p>
    <w:p w:rsidR="003E0E47" w:rsidRDefault="00815D7A" w:rsidP="00470ED6">
      <w:pPr>
        <w:widowControl w:val="0"/>
        <w:tabs>
          <w:tab w:val="clear" w:pos="567"/>
        </w:tabs>
        <w:spacing w:line="240" w:lineRule="auto"/>
        <w:ind w:left="562" w:hanging="562"/>
        <w:rPr>
          <w:szCs w:val="22"/>
          <w:lang w:val="mt-MT" w:bidi="mt-MT"/>
        </w:rPr>
      </w:pPr>
      <w:r w:rsidRPr="009F28FB">
        <w:rPr>
          <w:szCs w:val="22"/>
          <w:lang w:val="mt-MT" w:bidi="mt-MT"/>
        </w:rPr>
        <w:t>-</w:t>
      </w:r>
      <w:r w:rsidRPr="009F28FB">
        <w:rPr>
          <w:szCs w:val="22"/>
          <w:lang w:val="mt-MT" w:bidi="mt-MT"/>
        </w:rPr>
        <w:tab/>
        <w:t xml:space="preserve">jekk għandek </w:t>
      </w:r>
      <w:r w:rsidR="00DD3640">
        <w:rPr>
          <w:szCs w:val="22"/>
          <w:lang w:val="mt-MT" w:bidi="mt-MT"/>
        </w:rPr>
        <w:t xml:space="preserve">problemi bl-istonku jew </w:t>
      </w:r>
      <w:r w:rsidR="00F3591A">
        <w:rPr>
          <w:szCs w:val="22"/>
          <w:lang w:val="mt-MT" w:bidi="mt-MT"/>
        </w:rPr>
        <w:t>b</w:t>
      </w:r>
      <w:r w:rsidR="00DD3640">
        <w:rPr>
          <w:szCs w:val="22"/>
          <w:lang w:val="mt-MT" w:bidi="mt-MT"/>
        </w:rPr>
        <w:t>l-intestini tiegħek</w:t>
      </w:r>
    </w:p>
    <w:p w:rsidR="00DD3640" w:rsidRPr="00A7129F" w:rsidRDefault="00DD3640" w:rsidP="00470ED6">
      <w:pPr>
        <w:pStyle w:val="ListParagraph"/>
        <w:widowControl w:val="0"/>
        <w:numPr>
          <w:ilvl w:val="0"/>
          <w:numId w:val="30"/>
        </w:numPr>
        <w:spacing w:before="0" w:after="0"/>
        <w:ind w:left="567" w:hanging="567"/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 xml:space="preserve">jekk għandek problemi </w:t>
      </w:r>
      <w:r w:rsidR="00F75652">
        <w:rPr>
          <w:sz w:val="22"/>
          <w:szCs w:val="22"/>
          <w:lang w:val="mt-MT"/>
        </w:rPr>
        <w:t>severi tal-fwied jew tal-kliewi</w:t>
      </w:r>
    </w:p>
    <w:p w:rsidR="002B567B" w:rsidRDefault="00F16D1F" w:rsidP="00470ED6">
      <w:pPr>
        <w:pStyle w:val="ListParagraph"/>
        <w:widowControl w:val="0"/>
        <w:numPr>
          <w:ilvl w:val="0"/>
          <w:numId w:val="30"/>
        </w:numPr>
        <w:spacing w:before="0" w:after="0"/>
        <w:ind w:left="567" w:hanging="567"/>
        <w:contextualSpacing w:val="0"/>
        <w:rPr>
          <w:szCs w:val="22"/>
          <w:lang w:val="mt-MT"/>
        </w:rPr>
      </w:pPr>
      <w:r>
        <w:rPr>
          <w:sz w:val="22"/>
          <w:szCs w:val="22"/>
          <w:lang w:val="mt-MT"/>
        </w:rPr>
        <w:t>jekk int tqila jew qed tredda’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Twissijiet u prekawzjonijiet</w:t>
      </w:r>
    </w:p>
    <w:p w:rsidR="00815D7A" w:rsidRPr="009F28FB" w:rsidRDefault="00DD3640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>
        <w:rPr>
          <w:szCs w:val="22"/>
          <w:lang w:val="mt-MT" w:bidi="mt-MT"/>
        </w:rPr>
        <w:t>K</w:t>
      </w:r>
      <w:r w:rsidR="00815D7A" w:rsidRPr="009F28FB">
        <w:rPr>
          <w:szCs w:val="22"/>
          <w:lang w:val="mt-MT" w:bidi="mt-MT"/>
        </w:rPr>
        <w:t xml:space="preserve">ellem lit-tabib jew lill-ispiżjar tiegħek </w:t>
      </w:r>
      <w:r>
        <w:rPr>
          <w:szCs w:val="22"/>
          <w:lang w:val="mt-MT" w:bidi="mt-MT"/>
        </w:rPr>
        <w:t>qabel tieħu Skilarence</w:t>
      </w:r>
      <w:r w:rsidR="00E43EA3">
        <w:rPr>
          <w:szCs w:val="22"/>
          <w:lang w:val="mt-MT" w:bidi="mt-MT"/>
        </w:rPr>
        <w:t>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</w:p>
    <w:p w:rsidR="003E0E47" w:rsidRDefault="00DD3640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/>
        </w:rPr>
      </w:pPr>
      <w:r w:rsidRPr="00453518">
        <w:rPr>
          <w:szCs w:val="22"/>
          <w:u w:val="single"/>
          <w:lang w:val="mt-MT"/>
        </w:rPr>
        <w:t>Monitoraġġ</w:t>
      </w:r>
    </w:p>
    <w:p w:rsidR="00DD3640" w:rsidRDefault="00DD3640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  <w:r w:rsidRPr="009F28FB">
        <w:rPr>
          <w:szCs w:val="22"/>
          <w:lang w:val="mt-MT" w:bidi="mt-MT"/>
        </w:rPr>
        <w:t xml:space="preserve">Skilarence </w:t>
      </w:r>
      <w:r>
        <w:rPr>
          <w:szCs w:val="22"/>
          <w:lang w:val="mt-MT" w:bidi="mt-MT"/>
        </w:rPr>
        <w:t>jikkawża</w:t>
      </w:r>
      <w:r w:rsidRPr="009F28FB">
        <w:rPr>
          <w:szCs w:val="22"/>
          <w:lang w:val="mt-MT" w:bidi="mt-MT"/>
        </w:rPr>
        <w:t xml:space="preserve"> problemi fid-demm, il-fwied </w:t>
      </w:r>
      <w:r>
        <w:rPr>
          <w:szCs w:val="22"/>
          <w:lang w:val="mt-MT" w:bidi="mt-MT"/>
        </w:rPr>
        <w:t>jew</w:t>
      </w:r>
      <w:r w:rsidRPr="009F28FB">
        <w:rPr>
          <w:szCs w:val="22"/>
          <w:lang w:val="mt-MT" w:bidi="mt-MT"/>
        </w:rPr>
        <w:t xml:space="preserve"> </w:t>
      </w:r>
      <w:r>
        <w:rPr>
          <w:szCs w:val="22"/>
          <w:lang w:val="mt-MT" w:bidi="mt-MT"/>
        </w:rPr>
        <w:t>i</w:t>
      </w:r>
      <w:r w:rsidRPr="009F28FB">
        <w:rPr>
          <w:szCs w:val="22"/>
          <w:lang w:val="mt-MT" w:bidi="mt-MT"/>
        </w:rPr>
        <w:t xml:space="preserve">l-kliewi tiegħek. </w:t>
      </w:r>
      <w:r>
        <w:rPr>
          <w:szCs w:val="22"/>
          <w:lang w:val="mt-MT" w:bidi="mt-MT"/>
        </w:rPr>
        <w:t>Qabel il-kura se jkollok testijiet tad-demm u tal-</w:t>
      </w:r>
      <w:r w:rsidR="00F3591A">
        <w:rPr>
          <w:szCs w:val="22"/>
          <w:lang w:val="mt-MT" w:bidi="mt-MT"/>
        </w:rPr>
        <w:t>aw</w:t>
      </w:r>
      <w:r>
        <w:rPr>
          <w:szCs w:val="22"/>
          <w:lang w:val="mt-MT" w:bidi="mt-MT"/>
        </w:rPr>
        <w:t xml:space="preserve">rina mbagħad regolarment matul il-kura tiegħek sabiex jiġi żgurat li mhux </w:t>
      </w:r>
      <w:r w:rsidR="00E56966">
        <w:rPr>
          <w:szCs w:val="22"/>
          <w:lang w:val="mt-MT" w:bidi="mt-MT"/>
        </w:rPr>
        <w:t xml:space="preserve">qed </w:t>
      </w:r>
      <w:r>
        <w:rPr>
          <w:szCs w:val="22"/>
          <w:lang w:val="mt-MT" w:bidi="mt-MT"/>
        </w:rPr>
        <w:t>ikollok dawn il-kumplikazzjonijiet u biex tkun tista’ tkompli tieħu din il-mediċina. Skont ir-riżultati ta’ dawn it-testijiet tad-demm u tal</w:t>
      </w:r>
      <w:r w:rsidR="00F3591A">
        <w:rPr>
          <w:szCs w:val="22"/>
          <w:lang w:val="mt-MT" w:bidi="mt-MT"/>
        </w:rPr>
        <w:t>-awrina,</w:t>
      </w:r>
      <w:r>
        <w:rPr>
          <w:szCs w:val="22"/>
          <w:lang w:val="mt-MT" w:bidi="mt-MT"/>
        </w:rPr>
        <w:t xml:space="preserve"> it-tabib tiegħek jista’ jnaqqas id-doża tiegħek ta’ </w:t>
      </w:r>
      <w:r w:rsidR="003E0E47" w:rsidRPr="003E0E47">
        <w:rPr>
          <w:szCs w:val="22"/>
          <w:lang w:val="mt-MT"/>
        </w:rPr>
        <w:t xml:space="preserve">Skilarence </w:t>
      </w:r>
      <w:r>
        <w:rPr>
          <w:szCs w:val="22"/>
          <w:lang w:val="mt-MT" w:bidi="mt-MT"/>
        </w:rPr>
        <w:t>jew iwaqqaf il-kura.</w:t>
      </w:r>
    </w:p>
    <w:p w:rsidR="00DD3640" w:rsidRDefault="00DD3640" w:rsidP="00470ED6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mt-MT" w:bidi="mt-MT"/>
        </w:rPr>
      </w:pPr>
    </w:p>
    <w:p w:rsidR="003E0E47" w:rsidRDefault="00DD3640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 w:bidi="mt-MT"/>
        </w:rPr>
      </w:pPr>
      <w:r w:rsidRPr="00453518">
        <w:rPr>
          <w:szCs w:val="22"/>
          <w:u w:val="single"/>
          <w:lang w:val="mt-MT" w:bidi="mt-MT"/>
        </w:rPr>
        <w:t>Infezzjonijiet</w:t>
      </w:r>
    </w:p>
    <w:p w:rsidR="00DD3640" w:rsidRDefault="00DD3640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  <w:r>
        <w:rPr>
          <w:szCs w:val="22"/>
          <w:lang w:val="mt-MT" w:bidi="mt-MT"/>
        </w:rPr>
        <w:t xml:space="preserve">Iċ-ċelloli bojod tad-demm jgħinu lil ġismek jiġġieled l-infezzjonijiet. Skilarence jista’ jnaqqas in-numru taċ-ċelloli bojod </w:t>
      </w:r>
      <w:r w:rsidR="00F3591A">
        <w:rPr>
          <w:szCs w:val="22"/>
          <w:lang w:val="mt-MT" w:bidi="mt-MT"/>
        </w:rPr>
        <w:t>tad-demm</w:t>
      </w:r>
      <w:r>
        <w:rPr>
          <w:szCs w:val="22"/>
          <w:lang w:val="mt-MT" w:bidi="mt-MT"/>
        </w:rPr>
        <w:t xml:space="preserve"> tiegħek. Jekk taħseb li għandek infezzjoni, kellem lit-tabib tiegħek. </w:t>
      </w:r>
      <w:r w:rsidR="00F3591A">
        <w:rPr>
          <w:szCs w:val="22"/>
          <w:lang w:val="mt-MT" w:bidi="mt-MT"/>
        </w:rPr>
        <w:t xml:space="preserve">Is-sintomi </w:t>
      </w:r>
      <w:r w:rsidR="00E56966">
        <w:rPr>
          <w:szCs w:val="22"/>
          <w:lang w:val="mt-MT" w:bidi="mt-MT"/>
        </w:rPr>
        <w:t xml:space="preserve"> </w:t>
      </w:r>
      <w:r w:rsidR="00F3591A">
        <w:rPr>
          <w:szCs w:val="22"/>
          <w:lang w:val="mt-MT" w:bidi="mt-MT"/>
        </w:rPr>
        <w:t xml:space="preserve">jinkludu </w:t>
      </w:r>
      <w:r>
        <w:rPr>
          <w:szCs w:val="22"/>
          <w:lang w:val="mt-MT" w:bidi="mt-MT"/>
        </w:rPr>
        <w:t xml:space="preserve">deni, uġigħ, uġigħ fil-muskoli, </w:t>
      </w:r>
      <w:r w:rsidR="00E56966">
        <w:rPr>
          <w:szCs w:val="22"/>
          <w:lang w:val="mt-MT" w:bidi="mt-MT"/>
        </w:rPr>
        <w:t xml:space="preserve">uġigħ ta’ ras, </w:t>
      </w:r>
      <w:r>
        <w:rPr>
          <w:szCs w:val="22"/>
          <w:lang w:val="mt-MT" w:bidi="mt-MT"/>
        </w:rPr>
        <w:t>telf ta’ aptit u sensazzjoni ġenerali ta’ dgħufija. Jekk għandek infezzjoni serja, jew qabel il-kura bi Skilarence jew waqt il-kura, it-tabib tiegħek jista’ jirrakkomandalek biex ma tiħux Skilarence sakemm tgħaddi l-infezzjoni.</w:t>
      </w:r>
    </w:p>
    <w:p w:rsidR="003E0E47" w:rsidRDefault="003E0E47" w:rsidP="00470ED6">
      <w:pPr>
        <w:keepLines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mt-MT" w:bidi="mt-MT"/>
        </w:rPr>
      </w:pPr>
    </w:p>
    <w:p w:rsidR="003E0E47" w:rsidRDefault="00DD3640" w:rsidP="00470ED6">
      <w:pPr>
        <w:keepNext/>
        <w:keepLines/>
        <w:widowControl w:val="0"/>
        <w:tabs>
          <w:tab w:val="clear" w:pos="567"/>
        </w:tabs>
        <w:spacing w:line="240" w:lineRule="auto"/>
        <w:rPr>
          <w:bCs/>
          <w:szCs w:val="22"/>
          <w:u w:val="single"/>
          <w:lang w:val="mt-MT"/>
        </w:rPr>
      </w:pPr>
      <w:r w:rsidRPr="00453518">
        <w:rPr>
          <w:bCs/>
          <w:szCs w:val="22"/>
          <w:u w:val="single"/>
          <w:lang w:val="mt-MT"/>
        </w:rPr>
        <w:t>Disturbi gastro</w:t>
      </w:r>
      <w:r w:rsidR="00571A6F">
        <w:rPr>
          <w:bCs/>
          <w:szCs w:val="22"/>
          <w:u w:val="single"/>
          <w:lang w:val="mt-MT"/>
        </w:rPr>
        <w:t>-</w:t>
      </w:r>
      <w:r w:rsidRPr="00453518">
        <w:rPr>
          <w:bCs/>
          <w:szCs w:val="22"/>
          <w:u w:val="single"/>
          <w:lang w:val="mt-MT"/>
        </w:rPr>
        <w:t>intestinali</w:t>
      </w:r>
    </w:p>
    <w:p w:rsidR="003E0E47" w:rsidRPr="003E0E47" w:rsidRDefault="00DD3640" w:rsidP="00470ED6">
      <w:pPr>
        <w:keepLines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lang w:val="mt-MT"/>
        </w:rPr>
      </w:pPr>
      <w:r>
        <w:rPr>
          <w:bCs/>
          <w:szCs w:val="22"/>
          <w:lang w:val="mt-MT"/>
        </w:rPr>
        <w:t>Għid lit-tabib tiegħek jekk għandek jew qatt kellek problemi bl-istonku jew bl-intestini tiegħek. It-tabib tiegħek se jirrakkomandalek dwar x’kura għandek tieħu waqt il-kura b’Skilarence.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b/>
          <w:bCs/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b/>
          <w:bCs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Tfal u adolexxenti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szCs w:val="22"/>
          <w:lang w:val="mt-MT" w:eastAsia="en-GB"/>
        </w:rPr>
      </w:pPr>
      <w:r w:rsidRPr="009F28FB">
        <w:rPr>
          <w:szCs w:val="22"/>
          <w:lang w:val="mt-MT" w:eastAsia="en-GB" w:bidi="mt-MT"/>
        </w:rPr>
        <w:t xml:space="preserve">Tfal </w:t>
      </w:r>
      <w:r w:rsidR="00DD3640">
        <w:rPr>
          <w:szCs w:val="22"/>
          <w:lang w:val="mt-MT" w:eastAsia="en-GB" w:bidi="mt-MT"/>
        </w:rPr>
        <w:t>u</w:t>
      </w:r>
      <w:r w:rsidR="00DD3640" w:rsidRPr="009F28FB">
        <w:rPr>
          <w:szCs w:val="22"/>
          <w:lang w:val="mt-MT" w:eastAsia="en-GB" w:bidi="mt-MT"/>
        </w:rPr>
        <w:t xml:space="preserve"> </w:t>
      </w:r>
      <w:r w:rsidRPr="009F28FB">
        <w:rPr>
          <w:szCs w:val="22"/>
          <w:lang w:val="mt-MT" w:eastAsia="en-GB" w:bidi="mt-MT"/>
        </w:rPr>
        <w:t xml:space="preserve">adolexxenti </w:t>
      </w:r>
      <w:r w:rsidR="00DD3640">
        <w:rPr>
          <w:szCs w:val="22"/>
          <w:lang w:val="mt-MT" w:eastAsia="en-GB" w:bidi="mt-MT"/>
        </w:rPr>
        <w:t>taħt</w:t>
      </w:r>
      <w:r w:rsidR="00DD3640" w:rsidRPr="009F28FB">
        <w:rPr>
          <w:szCs w:val="22"/>
          <w:lang w:val="mt-MT" w:eastAsia="en-GB" w:bidi="mt-MT"/>
        </w:rPr>
        <w:t xml:space="preserve"> </w:t>
      </w:r>
      <w:r w:rsidRPr="009F28FB">
        <w:rPr>
          <w:szCs w:val="22"/>
          <w:lang w:val="mt-MT" w:eastAsia="en-GB" w:bidi="mt-MT"/>
        </w:rPr>
        <w:t>1</w:t>
      </w:r>
      <w:r w:rsidR="00DD3640">
        <w:rPr>
          <w:szCs w:val="22"/>
          <w:lang w:val="mt-MT" w:eastAsia="en-GB" w:bidi="mt-MT"/>
        </w:rPr>
        <w:t>8</w:t>
      </w:r>
      <w:r w:rsidRPr="009F28FB">
        <w:rPr>
          <w:szCs w:val="22"/>
          <w:lang w:val="mt-MT" w:eastAsia="en-GB" w:bidi="mt-MT"/>
        </w:rPr>
        <w:t>-il sena ma għandhomx jieħdu din il-mediċina</w:t>
      </w:r>
      <w:r w:rsidR="00DD3640">
        <w:rPr>
          <w:szCs w:val="22"/>
          <w:lang w:val="mt-MT" w:eastAsia="en-GB" w:bidi="mt-MT"/>
        </w:rPr>
        <w:t xml:space="preserve"> għax din ma ġietx studjata f’dan il-grupp ta’ età</w:t>
      </w:r>
      <w:r w:rsidRPr="009F28FB">
        <w:rPr>
          <w:szCs w:val="22"/>
          <w:lang w:val="mt-MT" w:eastAsia="en-GB" w:bidi="mt-MT"/>
        </w:rPr>
        <w:t>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b/>
          <w:bCs/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Mediċini oħra u Skilarence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Għid lit-tabib jew lill-ispiżjar tiegħek jekk q</w:t>
      </w:r>
      <w:r w:rsidR="003265DF">
        <w:rPr>
          <w:szCs w:val="22"/>
          <w:lang w:val="mt-MT" w:bidi="mt-MT"/>
        </w:rPr>
        <w:t>e</w:t>
      </w:r>
      <w:r w:rsidRPr="009F28FB">
        <w:rPr>
          <w:szCs w:val="22"/>
          <w:lang w:val="mt-MT" w:bidi="mt-MT"/>
        </w:rPr>
        <w:t>d tieħu, ħadt dan l-aħħar jew tista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tieħu xi </w:t>
      </w:r>
      <w:r w:rsidR="003265DF" w:rsidRPr="003265DF">
        <w:rPr>
          <w:szCs w:val="22"/>
          <w:lang w:val="mt-MT" w:bidi="mt-MT"/>
        </w:rPr>
        <w:t>mediċini</w:t>
      </w:r>
      <w:r w:rsidRPr="009F28FB">
        <w:rPr>
          <w:szCs w:val="22"/>
          <w:lang w:val="mt-MT" w:bidi="mt-MT"/>
        </w:rPr>
        <w:t xml:space="preserve"> oħra</w:t>
      </w:r>
      <w:r w:rsidR="00DD3640">
        <w:rPr>
          <w:szCs w:val="22"/>
          <w:lang w:val="mt-MT" w:bidi="mt-MT"/>
        </w:rPr>
        <w:t>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B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mod partikolari, għid lit-tabib tiegħek jekk qed tieħu dawn li ġejjin: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numPr>
          <w:ilvl w:val="0"/>
          <w:numId w:val="2"/>
        </w:numPr>
        <w:tabs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Dimethyl fumarate</w:t>
      </w:r>
      <w:r w:rsidR="00DD3640">
        <w:rPr>
          <w:b/>
          <w:bCs/>
          <w:szCs w:val="22"/>
          <w:lang w:val="mt-MT" w:bidi="mt-MT"/>
        </w:rPr>
        <w:t xml:space="preserve"> jew fumarates oħrajn</w:t>
      </w:r>
      <w:r w:rsidR="00E56966">
        <w:rPr>
          <w:b/>
          <w:bCs/>
          <w:szCs w:val="22"/>
          <w:lang w:val="mt-MT" w:bidi="mt-MT"/>
        </w:rPr>
        <w:t>.</w:t>
      </w:r>
      <w:r w:rsidRPr="009F28FB">
        <w:rPr>
          <w:szCs w:val="22"/>
          <w:lang w:val="mt-MT" w:bidi="mt-MT"/>
        </w:rPr>
        <w:t xml:space="preserve"> L-ingredjent </w:t>
      </w:r>
      <w:r w:rsidR="00DD3640">
        <w:rPr>
          <w:szCs w:val="22"/>
          <w:lang w:val="mt-MT" w:bidi="mt-MT"/>
        </w:rPr>
        <w:t>attiv</w:t>
      </w:r>
      <w:r w:rsidR="00DD3640" w:rsidRPr="009F28FB">
        <w:rPr>
          <w:szCs w:val="22"/>
          <w:lang w:val="mt-MT" w:bidi="mt-MT"/>
        </w:rPr>
        <w:t xml:space="preserve"> </w:t>
      </w:r>
      <w:r w:rsidR="00DD3640">
        <w:rPr>
          <w:szCs w:val="22"/>
          <w:lang w:val="mt-MT" w:bidi="mt-MT"/>
        </w:rPr>
        <w:t>fi</w:t>
      </w:r>
      <w:r w:rsidR="00F3591A">
        <w:rPr>
          <w:szCs w:val="22"/>
          <w:lang w:val="mt-MT" w:bidi="mt-MT"/>
        </w:rPr>
        <w:t xml:space="preserve"> </w:t>
      </w:r>
      <w:r w:rsidRPr="009F28FB">
        <w:rPr>
          <w:szCs w:val="22"/>
          <w:lang w:val="mt-MT" w:bidi="mt-MT"/>
        </w:rPr>
        <w:t xml:space="preserve">Skilarence, dimethyl fumarate, jintuża </w:t>
      </w:r>
      <w:r w:rsidR="00DD3640">
        <w:rPr>
          <w:szCs w:val="22"/>
          <w:lang w:val="mt-MT" w:bidi="mt-MT"/>
        </w:rPr>
        <w:t xml:space="preserve">wkoll </w:t>
      </w:r>
      <w:r w:rsidRPr="009F28FB">
        <w:rPr>
          <w:szCs w:val="22"/>
          <w:lang w:val="mt-MT" w:bidi="mt-MT"/>
        </w:rPr>
        <w:t>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mediċini oħrajn bħal pilloli, kremi mediċinali u</w:t>
      </w:r>
      <w:r w:rsidR="00DD3640">
        <w:rPr>
          <w:szCs w:val="22"/>
          <w:lang w:val="mt-MT" w:bidi="mt-MT"/>
        </w:rPr>
        <w:t xml:space="preserve"> </w:t>
      </w:r>
      <w:r w:rsidRPr="009F28FB">
        <w:rPr>
          <w:szCs w:val="22"/>
          <w:lang w:val="mt-MT" w:bidi="mt-MT"/>
        </w:rPr>
        <w:t>banjijiet. Trid tevita milli tuża prodotti oħrajn li jkun fihom fumarate</w:t>
      </w:r>
      <w:r w:rsidR="00DD3640">
        <w:rPr>
          <w:szCs w:val="22"/>
          <w:lang w:val="mt-MT" w:bidi="mt-MT"/>
        </w:rPr>
        <w:t>s</w:t>
      </w:r>
      <w:r w:rsidRPr="009F28FB">
        <w:rPr>
          <w:szCs w:val="22"/>
          <w:lang w:val="mt-MT" w:bidi="mt-MT"/>
        </w:rPr>
        <w:t xml:space="preserve"> ħalli tevita milli tieħu żżejjed.</w:t>
      </w:r>
    </w:p>
    <w:p w:rsidR="00815D7A" w:rsidRDefault="00815D7A" w:rsidP="00470ED6">
      <w:pPr>
        <w:widowControl w:val="0"/>
        <w:numPr>
          <w:ilvl w:val="0"/>
          <w:numId w:val="2"/>
        </w:numPr>
        <w:tabs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Mediċini oħrajn użati għall-kura tal-psorijażi</w:t>
      </w:r>
      <w:r w:rsidR="00DD3640" w:rsidRPr="00DD3640">
        <w:rPr>
          <w:b/>
          <w:bCs/>
          <w:szCs w:val="22"/>
          <w:lang w:val="mt-MT" w:bidi="mt-MT"/>
        </w:rPr>
        <w:t>,</w:t>
      </w:r>
      <w:r w:rsidR="001B742A" w:rsidRPr="001B742A">
        <w:rPr>
          <w:bCs/>
          <w:szCs w:val="22"/>
          <w:lang w:val="mt-MT" w:bidi="mt-MT"/>
        </w:rPr>
        <w:t xml:space="preserve"> </w:t>
      </w:r>
      <w:r w:rsidR="003E0E47" w:rsidRPr="003E0E47">
        <w:rPr>
          <w:lang w:val="mt-MT"/>
        </w:rPr>
        <w:t>bħal methotrexate, retinoids, psoralens</w:t>
      </w:r>
      <w:r w:rsidR="001B742A" w:rsidRPr="001B742A">
        <w:rPr>
          <w:bCs/>
          <w:szCs w:val="22"/>
          <w:lang w:val="mt-MT" w:bidi="mt-MT"/>
        </w:rPr>
        <w:t>,</w:t>
      </w:r>
      <w:r w:rsidR="003E0E47" w:rsidRPr="003E0E47">
        <w:rPr>
          <w:lang w:val="mt-MT"/>
        </w:rPr>
        <w:t xml:space="preserve"> ciclosporin</w:t>
      </w:r>
      <w:r w:rsidR="00E56966">
        <w:rPr>
          <w:lang w:val="mt-MT"/>
        </w:rPr>
        <w:t>,</w:t>
      </w:r>
      <w:r w:rsidR="00F3591A">
        <w:rPr>
          <w:bCs/>
          <w:szCs w:val="22"/>
          <w:lang w:val="mt-MT" w:bidi="mt-MT"/>
        </w:rPr>
        <w:t xml:space="preserve"> </w:t>
      </w:r>
      <w:r w:rsidR="00DD3640">
        <w:rPr>
          <w:szCs w:val="22"/>
          <w:lang w:val="mt-MT" w:bidi="mt-MT"/>
        </w:rPr>
        <w:t>jew immunosuppressanti jew ċitostatiċi oħrajn (mediċini li jaffettwaw is-sistema immuni). It-teħid ta’ dawn il-mediċini</w:t>
      </w:r>
      <w:r w:rsidRPr="009F28FB">
        <w:rPr>
          <w:szCs w:val="22"/>
          <w:lang w:val="mt-MT" w:bidi="mt-MT"/>
        </w:rPr>
        <w:t xml:space="preserve"> ma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Skilarence jista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jżid ir-riskju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effetti sekondarji </w:t>
      </w:r>
      <w:r w:rsidR="00DD3640">
        <w:rPr>
          <w:szCs w:val="22"/>
          <w:lang w:val="mt-MT" w:bidi="mt-MT"/>
        </w:rPr>
        <w:t>fuq is-sistema immuni tiegħek.</w:t>
      </w:r>
    </w:p>
    <w:p w:rsidR="003E0E47" w:rsidRDefault="00DD3640" w:rsidP="00470ED6">
      <w:pPr>
        <w:widowControl w:val="0"/>
        <w:numPr>
          <w:ilvl w:val="0"/>
          <w:numId w:val="2"/>
        </w:numPr>
        <w:tabs>
          <w:tab w:val="clear" w:pos="567"/>
        </w:tabs>
        <w:spacing w:line="240" w:lineRule="auto"/>
        <w:ind w:left="561" w:hanging="561"/>
        <w:rPr>
          <w:szCs w:val="22"/>
          <w:lang w:val="mt-MT"/>
        </w:rPr>
      </w:pPr>
      <w:r w:rsidRPr="00DD3640">
        <w:rPr>
          <w:b/>
          <w:bCs/>
          <w:szCs w:val="22"/>
          <w:lang w:val="mt-MT" w:bidi="mt-MT"/>
        </w:rPr>
        <w:t>Mediċini oħrajn</w:t>
      </w:r>
      <w:r w:rsidR="003E0E47" w:rsidRPr="003E0E47">
        <w:rPr>
          <w:b/>
          <w:lang w:val="mt-MT"/>
        </w:rPr>
        <w:t xml:space="preserve"> li </w:t>
      </w:r>
      <w:r w:rsidRPr="00DD3640">
        <w:rPr>
          <w:b/>
          <w:bCs/>
          <w:szCs w:val="22"/>
          <w:lang w:val="mt-MT" w:bidi="mt-MT"/>
        </w:rPr>
        <w:t xml:space="preserve">jistgħu jaffettwaw il-funzjoni tal-kliewi tiegħek, </w:t>
      </w:r>
      <w:r w:rsidRPr="00DD3640">
        <w:rPr>
          <w:bCs/>
          <w:szCs w:val="22"/>
          <w:lang w:val="mt-MT" w:bidi="mt-MT"/>
        </w:rPr>
        <w:t xml:space="preserve">bħal methotrexate jew ciclosporin (jintużaw biex jikkuraw il-psorijażi), </w:t>
      </w:r>
      <w:r w:rsidR="00B97E9C" w:rsidRPr="00B97E9C">
        <w:rPr>
          <w:szCs w:val="22"/>
          <w:lang w:val="mt-MT"/>
        </w:rPr>
        <w:t>aminoglycosides (</w:t>
      </w:r>
      <w:r w:rsidRPr="00DD3640">
        <w:rPr>
          <w:szCs w:val="22"/>
          <w:lang w:val="mt-MT"/>
        </w:rPr>
        <w:t>jintużaw biex jikkuraw l-infezzjonijiet</w:t>
      </w:r>
      <w:r w:rsidR="00B97E9C" w:rsidRPr="00B97E9C">
        <w:rPr>
          <w:szCs w:val="22"/>
          <w:lang w:val="mt-MT"/>
        </w:rPr>
        <w:t xml:space="preserve">), </w:t>
      </w:r>
      <w:r w:rsidRPr="00DD3640">
        <w:rPr>
          <w:szCs w:val="22"/>
          <w:lang w:val="mt-MT"/>
        </w:rPr>
        <w:t>dijuretiċi</w:t>
      </w:r>
      <w:r w:rsidR="00B97E9C" w:rsidRPr="00B97E9C">
        <w:rPr>
          <w:szCs w:val="22"/>
          <w:lang w:val="mt-MT"/>
        </w:rPr>
        <w:t xml:space="preserve"> (</w:t>
      </w:r>
      <w:r w:rsidRPr="00DD3640">
        <w:rPr>
          <w:szCs w:val="22"/>
          <w:lang w:val="mt-MT"/>
        </w:rPr>
        <w:t>li jżidu l-</w:t>
      </w:r>
      <w:r w:rsidR="00F3591A">
        <w:rPr>
          <w:szCs w:val="22"/>
          <w:lang w:val="mt-MT"/>
        </w:rPr>
        <w:t>aw</w:t>
      </w:r>
      <w:r w:rsidRPr="00DD3640">
        <w:rPr>
          <w:szCs w:val="22"/>
          <w:lang w:val="mt-MT"/>
        </w:rPr>
        <w:t>rina</w:t>
      </w:r>
      <w:r w:rsidR="00B97E9C" w:rsidRPr="00B97E9C">
        <w:rPr>
          <w:szCs w:val="22"/>
          <w:lang w:val="mt-MT"/>
        </w:rPr>
        <w:t xml:space="preserve">), </w:t>
      </w:r>
      <w:r w:rsidRPr="00DD3640">
        <w:rPr>
          <w:szCs w:val="22"/>
          <w:lang w:val="mt-MT"/>
        </w:rPr>
        <w:t>mediċini antiinfjammatorji mhux sterojdi</w:t>
      </w:r>
      <w:r w:rsidR="00B97E9C" w:rsidRPr="00B97E9C">
        <w:rPr>
          <w:szCs w:val="22"/>
          <w:lang w:val="mt-MT"/>
        </w:rPr>
        <w:t xml:space="preserve"> (</w:t>
      </w:r>
      <w:r w:rsidRPr="00DD3640">
        <w:rPr>
          <w:szCs w:val="22"/>
          <w:lang w:val="mt-MT"/>
        </w:rPr>
        <w:t>jintużaw biex jikkuraw l-uġigħ</w:t>
      </w:r>
      <w:r w:rsidR="00B97E9C" w:rsidRPr="00B97E9C">
        <w:rPr>
          <w:szCs w:val="22"/>
          <w:lang w:val="mt-MT"/>
        </w:rPr>
        <w:t xml:space="preserve">) </w:t>
      </w:r>
      <w:r w:rsidRPr="00DD3640">
        <w:rPr>
          <w:szCs w:val="22"/>
          <w:lang w:val="mt-MT"/>
        </w:rPr>
        <w:t>jew litju</w:t>
      </w:r>
      <w:r w:rsidR="00B97E9C" w:rsidRPr="00B97E9C">
        <w:rPr>
          <w:szCs w:val="22"/>
          <w:lang w:val="mt-MT"/>
        </w:rPr>
        <w:t xml:space="preserve"> (</w:t>
      </w:r>
      <w:r w:rsidRPr="00DD3640">
        <w:rPr>
          <w:szCs w:val="22"/>
          <w:lang w:val="mt-MT"/>
        </w:rPr>
        <w:t>jintuża għall-marda bipolari u għad-dipres</w:t>
      </w:r>
      <w:r w:rsidR="00E56966">
        <w:rPr>
          <w:szCs w:val="22"/>
          <w:lang w:val="mt-MT"/>
        </w:rPr>
        <w:t>s</w:t>
      </w:r>
      <w:r w:rsidRPr="00DD3640">
        <w:rPr>
          <w:szCs w:val="22"/>
          <w:lang w:val="mt-MT"/>
        </w:rPr>
        <w:t>joni</w:t>
      </w:r>
      <w:r w:rsidR="00B97E9C" w:rsidRPr="00B97E9C">
        <w:rPr>
          <w:szCs w:val="22"/>
          <w:lang w:val="mt-MT"/>
        </w:rPr>
        <w:t xml:space="preserve">). </w:t>
      </w:r>
      <w:r w:rsidRPr="00DD3640">
        <w:rPr>
          <w:szCs w:val="22"/>
          <w:lang w:val="mt-MT"/>
        </w:rPr>
        <w:t>It-teħid ta’ dawn il-mediċini flimkien ma’ Skilarence jista’ jżid ir-riskju ta’ effetti sekondarji fuq il-kliewi tiegħek.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DD3640" w:rsidRDefault="00DD3640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  <w:r>
        <w:rPr>
          <w:szCs w:val="22"/>
          <w:lang w:val="mt-MT" w:bidi="mt-MT"/>
        </w:rPr>
        <w:t>Jekk ikollok</w:t>
      </w:r>
      <w:r w:rsidR="00815D7A" w:rsidRPr="009F28FB">
        <w:rPr>
          <w:szCs w:val="22"/>
          <w:lang w:val="mt-MT" w:bidi="mt-MT"/>
        </w:rPr>
        <w:t xml:space="preserve"> dijarea severa jew prolungata</w:t>
      </w:r>
      <w:r>
        <w:rPr>
          <w:szCs w:val="22"/>
          <w:lang w:val="mt-MT" w:bidi="mt-MT"/>
        </w:rPr>
        <w:t xml:space="preserve"> bi Skilarence</w:t>
      </w:r>
      <w:r w:rsidR="00815D7A" w:rsidRPr="009F28FB">
        <w:rPr>
          <w:szCs w:val="22"/>
          <w:lang w:val="mt-MT" w:bidi="mt-MT"/>
        </w:rPr>
        <w:t xml:space="preserve">, mediċini oħrajn jaf ma jaħdmux kemm suppost. Kellem lit-tabib tiegħek jekk għandek dijarea </w:t>
      </w:r>
      <w:r>
        <w:rPr>
          <w:szCs w:val="22"/>
          <w:lang w:val="mt-MT" w:bidi="mt-MT"/>
        </w:rPr>
        <w:t xml:space="preserve">ħażina </w:t>
      </w:r>
      <w:r w:rsidR="00815D7A" w:rsidRPr="009F28FB">
        <w:rPr>
          <w:szCs w:val="22"/>
          <w:lang w:val="mt-MT" w:bidi="mt-MT"/>
        </w:rPr>
        <w:t>jew inti mħasseb li jista</w:t>
      </w:r>
      <w:r w:rsidR="00136B1E" w:rsidRPr="009F28FB">
        <w:rPr>
          <w:szCs w:val="22"/>
          <w:lang w:val="mt-MT" w:bidi="mt-MT"/>
        </w:rPr>
        <w:t>’</w:t>
      </w:r>
      <w:r w:rsidR="00815D7A" w:rsidRPr="009F28FB">
        <w:rPr>
          <w:szCs w:val="22"/>
          <w:lang w:val="mt-MT" w:bidi="mt-MT"/>
        </w:rPr>
        <w:t xml:space="preserve"> jkun li mediċini oħrajn li qed tieħu jistgħu ma jaħdmux.</w:t>
      </w:r>
      <w:r>
        <w:rPr>
          <w:szCs w:val="22"/>
          <w:lang w:val="mt-MT" w:bidi="mt-MT"/>
        </w:rPr>
        <w:t xml:space="preserve"> B’mod partikolari, jekk qed tieħu mediċina kontraċettiv</w:t>
      </w:r>
      <w:r w:rsidR="007061C9">
        <w:rPr>
          <w:szCs w:val="22"/>
          <w:lang w:val="mt-MT" w:bidi="mt-MT"/>
        </w:rPr>
        <w:t>a</w:t>
      </w:r>
      <w:r>
        <w:rPr>
          <w:szCs w:val="22"/>
          <w:lang w:val="mt-MT" w:bidi="mt-MT"/>
        </w:rPr>
        <w:t xml:space="preserve"> (il-pill), l-effett jista’ jitnaqqas u jista’ jkun li jkollok bżonn tuża metodi ta’ lqugħ oħra għall-prevenzjo</w:t>
      </w:r>
      <w:r w:rsidR="007061C9">
        <w:rPr>
          <w:szCs w:val="22"/>
          <w:lang w:val="mt-MT" w:bidi="mt-MT"/>
        </w:rPr>
        <w:t>n</w:t>
      </w:r>
      <w:r>
        <w:rPr>
          <w:szCs w:val="22"/>
          <w:lang w:val="mt-MT" w:bidi="mt-MT"/>
        </w:rPr>
        <w:t>i tat-tqala. Ara l-</w:t>
      </w:r>
      <w:r w:rsidR="00F3591A">
        <w:rPr>
          <w:szCs w:val="22"/>
          <w:lang w:val="mt-MT" w:bidi="mt-MT"/>
        </w:rPr>
        <w:t>istruzzjonijiet</w:t>
      </w:r>
      <w:r>
        <w:rPr>
          <w:szCs w:val="22"/>
          <w:lang w:val="mt-MT" w:bidi="mt-MT"/>
        </w:rPr>
        <w:t xml:space="preserve"> fil-fuljett ta’ tagħrif tal-kontraċettiv li qed tieħu.</w:t>
      </w:r>
    </w:p>
    <w:p w:rsidR="003E0E47" w:rsidRDefault="003E0E47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</w:p>
    <w:p w:rsidR="003E0E47" w:rsidRDefault="00DD3640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  <w:r>
        <w:rPr>
          <w:szCs w:val="22"/>
          <w:lang w:val="mt-MT" w:bidi="mt-MT"/>
        </w:rPr>
        <w:t>Jekk għandek bżonn tilqima, kellem lit-tabib tiegħek. Ċertu tip ta’ tilqim (tilqim ħaj)</w:t>
      </w:r>
      <w:r w:rsidR="00C01378">
        <w:rPr>
          <w:szCs w:val="22"/>
          <w:lang w:val="mt-MT" w:bidi="mt-MT"/>
        </w:rPr>
        <w:t xml:space="preserve"> jista’</w:t>
      </w:r>
      <w:r>
        <w:rPr>
          <w:szCs w:val="22"/>
          <w:lang w:val="mt-MT" w:bidi="mt-MT"/>
        </w:rPr>
        <w:t xml:space="preserve"> jikkawża infezzjoni jekk jintuża waqt il-kura bi Skilarence. It-tabib tiegħek jista’ jirrakkomandalek x’</w:t>
      </w:r>
      <w:r w:rsidR="007061C9">
        <w:rPr>
          <w:szCs w:val="22"/>
          <w:lang w:val="mt-MT" w:bidi="mt-MT"/>
        </w:rPr>
        <w:t xml:space="preserve">inhu </w:t>
      </w:r>
      <w:r>
        <w:rPr>
          <w:szCs w:val="22"/>
          <w:lang w:val="mt-MT" w:bidi="mt-MT"/>
        </w:rPr>
        <w:t>l-aħjar.</w:t>
      </w:r>
    </w:p>
    <w:p w:rsidR="003E0E47" w:rsidRDefault="003E0E47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</w:p>
    <w:p w:rsidR="003E0E47" w:rsidRDefault="00DD3640" w:rsidP="00470ED6">
      <w:pPr>
        <w:keepNext/>
        <w:keepLines/>
        <w:widowControl w:val="0"/>
        <w:tabs>
          <w:tab w:val="clear" w:pos="567"/>
        </w:tabs>
        <w:spacing w:line="240" w:lineRule="auto"/>
        <w:rPr>
          <w:b/>
          <w:szCs w:val="22"/>
          <w:lang w:val="mt-MT" w:bidi="mt-MT"/>
        </w:rPr>
      </w:pPr>
      <w:r w:rsidRPr="00453518">
        <w:rPr>
          <w:b/>
          <w:szCs w:val="22"/>
          <w:lang w:val="mt-MT" w:bidi="mt-MT"/>
        </w:rPr>
        <w:t xml:space="preserve">Skilarence </w:t>
      </w:r>
      <w:r w:rsidR="00E56966">
        <w:rPr>
          <w:b/>
          <w:szCs w:val="22"/>
          <w:lang w:val="mt-MT" w:bidi="mt-MT"/>
        </w:rPr>
        <w:t xml:space="preserve">ma’ </w:t>
      </w:r>
      <w:r w:rsidRPr="00453518">
        <w:rPr>
          <w:b/>
          <w:szCs w:val="22"/>
          <w:lang w:val="mt-MT" w:bidi="mt-MT"/>
        </w:rPr>
        <w:t>alkoħol</w:t>
      </w:r>
    </w:p>
    <w:p w:rsidR="003E0E47" w:rsidRDefault="00DD3640" w:rsidP="00470ED6">
      <w:pPr>
        <w:keepLines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>
        <w:rPr>
          <w:szCs w:val="22"/>
          <w:lang w:val="mt-MT" w:bidi="mt-MT"/>
        </w:rPr>
        <w:t>Evita xarbiet alkoħoliċi qawwija (aktar minn 50 ml ta’ spirti li jkun fihom aktar minn volum ta’ 30 % ta’ alkoħol) waqt il-kura bi Skilarence, peress li l-alkoħol jista’ jinteraġixxi ma’ din il-mediċina. Dan jista’ jikkawża problemi fl-istonku u dawk intestinali.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Tqala u treddigħ</w:t>
      </w:r>
    </w:p>
    <w:p w:rsidR="00DD3640" w:rsidRPr="009F28FB" w:rsidRDefault="00DD3640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>
        <w:rPr>
          <w:szCs w:val="22"/>
          <w:lang w:val="mt-MT" w:bidi="mt-MT"/>
        </w:rPr>
        <w:t xml:space="preserve">Tiħux </w:t>
      </w:r>
      <w:r w:rsidR="00815D7A" w:rsidRPr="009F28FB">
        <w:rPr>
          <w:szCs w:val="22"/>
          <w:lang w:val="mt-MT" w:bidi="mt-MT"/>
        </w:rPr>
        <w:t xml:space="preserve">Skilarence </w:t>
      </w:r>
      <w:r>
        <w:rPr>
          <w:szCs w:val="22"/>
          <w:lang w:val="mt-MT" w:bidi="mt-MT"/>
        </w:rPr>
        <w:t>jekk inti tqila jew qed tipprova toħroġ tqila, peress li Skilarence jista’ jagħmel ħsara lit-tarbija tiegħek. Uża metodi effettivi ta’ kontraċezzjoni biex tevita li toħroġ tqila waqt il-kura bi Skilarence (ara wkoll “Mediċini oħra u Skilarence” hawn fuq).</w:t>
      </w:r>
    </w:p>
    <w:p w:rsidR="00DD3640" w:rsidRDefault="00DD3640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>
        <w:rPr>
          <w:szCs w:val="22"/>
          <w:lang w:val="mt-MT"/>
        </w:rPr>
        <w:t>Treddax waqt il-kura bi Skilarence.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Sewqan u tħaddim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magni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eastAsia="zh-CN" w:bidi="mt-MT"/>
        </w:rPr>
        <w:t xml:space="preserve">Skilarence </w:t>
      </w:r>
      <w:r w:rsidR="00DD3640">
        <w:rPr>
          <w:szCs w:val="22"/>
          <w:lang w:val="mt-MT" w:eastAsia="zh-CN" w:bidi="mt-MT"/>
        </w:rPr>
        <w:t xml:space="preserve">jista’ jkollu </w:t>
      </w:r>
      <w:r w:rsidRPr="009F28FB">
        <w:rPr>
          <w:szCs w:val="22"/>
          <w:lang w:val="mt-MT" w:eastAsia="zh-CN" w:bidi="mt-MT"/>
        </w:rPr>
        <w:t xml:space="preserve">effett </w:t>
      </w:r>
      <w:r w:rsidR="00DD3640">
        <w:rPr>
          <w:szCs w:val="22"/>
          <w:lang w:val="mt-MT" w:eastAsia="zh-CN" w:bidi="mt-MT"/>
        </w:rPr>
        <w:t xml:space="preserve">żgħir </w:t>
      </w:r>
      <w:r w:rsidRPr="009F28FB">
        <w:rPr>
          <w:szCs w:val="22"/>
          <w:lang w:val="mt-MT" w:eastAsia="zh-CN" w:bidi="mt-MT"/>
        </w:rPr>
        <w:t>fuq il-ħila biex issuq u tħaddem magni.</w:t>
      </w:r>
      <w:r w:rsidR="00DD3640">
        <w:rPr>
          <w:szCs w:val="22"/>
          <w:lang w:val="mt-MT" w:eastAsia="zh-CN" w:bidi="mt-MT"/>
        </w:rPr>
        <w:t xml:space="preserve"> Wara li tieħu Skilarence, tista’ tħossok sturdut/a jew għajjien/a. Jekk inti affettwat/a</w:t>
      </w:r>
      <w:r w:rsidR="00834A6B">
        <w:rPr>
          <w:szCs w:val="22"/>
          <w:lang w:val="mt-MT" w:eastAsia="zh-CN" w:bidi="mt-MT"/>
        </w:rPr>
        <w:t xml:space="preserve">, </w:t>
      </w:r>
      <w:r w:rsidR="00C01378">
        <w:rPr>
          <w:szCs w:val="22"/>
          <w:lang w:val="mt-MT" w:eastAsia="zh-CN" w:bidi="mt-MT"/>
        </w:rPr>
        <w:t xml:space="preserve">oqgħod attent meta ssuq </w:t>
      </w:r>
      <w:r w:rsidR="00834A6B">
        <w:rPr>
          <w:szCs w:val="22"/>
          <w:lang w:val="mt-MT" w:eastAsia="zh-CN" w:bidi="mt-MT"/>
        </w:rPr>
        <w:t xml:space="preserve">jew </w:t>
      </w:r>
      <w:r w:rsidR="0020111B">
        <w:rPr>
          <w:szCs w:val="22"/>
          <w:lang w:val="mt-MT" w:eastAsia="zh-CN" w:bidi="mt-MT"/>
        </w:rPr>
        <w:t>meta tħaddem il-</w:t>
      </w:r>
      <w:r w:rsidR="00834A6B">
        <w:rPr>
          <w:szCs w:val="22"/>
          <w:lang w:val="mt-MT" w:eastAsia="zh-CN" w:bidi="mt-MT"/>
        </w:rPr>
        <w:t>magni.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</w:p>
    <w:p w:rsidR="00EE3A93" w:rsidRPr="009F28FB" w:rsidRDefault="00EE3A93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Skilarence fih il-lattożju</w:t>
      </w:r>
    </w:p>
    <w:p w:rsidR="00EE3A93" w:rsidRDefault="00526995" w:rsidP="00470ED6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mt-MT" w:bidi="mt-MT"/>
        </w:rPr>
      </w:pPr>
      <w:r w:rsidRPr="00526995">
        <w:rPr>
          <w:szCs w:val="22"/>
          <w:lang w:val="mt-MT" w:bidi="mt-MT"/>
        </w:rPr>
        <w:t>Jekk it-tabib qallek li għandek intolleranza għal ċerti tipi ta’ zokkor, ikkuntattja lit-tabib tiegħek qabel tieħu dan il-prodott mediċinali.</w:t>
      </w:r>
    </w:p>
    <w:p w:rsidR="00E521E0" w:rsidRDefault="00E521E0" w:rsidP="00470ED6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mt-MT" w:bidi="mt-MT"/>
        </w:rPr>
      </w:pPr>
    </w:p>
    <w:p w:rsidR="00E521E0" w:rsidRPr="00E521E0" w:rsidRDefault="00E521E0" w:rsidP="00470ED6">
      <w:pPr>
        <w:rPr>
          <w:b/>
          <w:bCs/>
          <w:lang w:val="mt-MT"/>
        </w:rPr>
      </w:pPr>
      <w:r w:rsidRPr="00E521E0">
        <w:rPr>
          <w:b/>
          <w:bCs/>
          <w:lang w:val="mt-MT"/>
        </w:rPr>
        <w:t>Skilarence fih sodium</w:t>
      </w:r>
    </w:p>
    <w:p w:rsidR="00E521E0" w:rsidRPr="00E521E0" w:rsidRDefault="00E521E0" w:rsidP="00470ED6">
      <w:pPr>
        <w:keepNext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mt-MT" w:bidi="mt-MT"/>
        </w:rPr>
      </w:pPr>
      <w:r w:rsidRPr="00E521E0">
        <w:rPr>
          <w:lang w:val="mt-MT"/>
        </w:rPr>
        <w:t>Din il-mediċina fiha anqas minn 1 mmol sodium (23 mg) f’kull pillola, jiġifieri essenzjalment ‘ħieles mis-sodium’.</w:t>
      </w:r>
    </w:p>
    <w:p w:rsidR="00815D7A" w:rsidRDefault="00815D7A" w:rsidP="00470ED6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mt-MT"/>
        </w:rPr>
      </w:pPr>
    </w:p>
    <w:p w:rsidR="00EE3A93" w:rsidRPr="009F28FB" w:rsidRDefault="00EE3A93" w:rsidP="00470ED6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3.</w:t>
      </w:r>
      <w:r w:rsidRPr="009F28FB">
        <w:rPr>
          <w:b/>
          <w:bCs/>
          <w:szCs w:val="22"/>
          <w:lang w:val="mt-MT" w:bidi="mt-MT"/>
        </w:rPr>
        <w:tab/>
        <w:t>Kif għandek tieħu Skilarence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 xml:space="preserve">Dejjem għandek tieħu din il-mediċina skont il-parir eżatt tat-tabib jew l-ispiżjar tiegħek. </w:t>
      </w:r>
      <w:r w:rsidR="003265DF" w:rsidRPr="003265DF">
        <w:rPr>
          <w:szCs w:val="22"/>
          <w:lang w:val="mt-MT" w:bidi="mt-MT"/>
        </w:rPr>
        <w:t>Iċċekkja</w:t>
      </w:r>
      <w:r w:rsidRPr="009F28FB">
        <w:rPr>
          <w:szCs w:val="22"/>
          <w:lang w:val="mt-MT" w:bidi="mt-MT"/>
        </w:rPr>
        <w:t xml:space="preserve"> mat-tabib jew mal-ispiżjar tiegħek jekk ikollok xi dubju.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</w:p>
    <w:p w:rsidR="00815D7A" w:rsidRPr="00834A6B" w:rsidRDefault="001B742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mt-MT"/>
        </w:rPr>
      </w:pPr>
      <w:r w:rsidRPr="001B742A">
        <w:rPr>
          <w:b/>
          <w:szCs w:val="22"/>
          <w:lang w:val="mt-MT"/>
        </w:rPr>
        <w:t>Doża</w:t>
      </w:r>
    </w:p>
    <w:p w:rsidR="00815D7A" w:rsidRDefault="00834A6B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 w:bidi="mt-MT"/>
        </w:rPr>
      </w:pPr>
      <w:r>
        <w:rPr>
          <w:szCs w:val="22"/>
          <w:lang w:val="mt-MT" w:bidi="mt-MT"/>
        </w:rPr>
        <w:t>It-tabib tiegħek se ji</w:t>
      </w:r>
      <w:r w:rsidR="00815D7A" w:rsidRPr="009F28FB">
        <w:rPr>
          <w:szCs w:val="22"/>
          <w:lang w:val="mt-MT" w:bidi="mt-MT"/>
        </w:rPr>
        <w:t>bda l-kura tiegħek b</w:t>
      </w:r>
      <w:r w:rsidR="00136B1E" w:rsidRPr="009F28FB">
        <w:rPr>
          <w:szCs w:val="22"/>
          <w:lang w:val="mt-MT" w:bidi="mt-MT"/>
        </w:rPr>
        <w:t>’</w:t>
      </w:r>
      <w:r w:rsidR="00815D7A" w:rsidRPr="009F28FB">
        <w:rPr>
          <w:szCs w:val="22"/>
          <w:lang w:val="mt-MT" w:bidi="mt-MT"/>
        </w:rPr>
        <w:t>doża baxxa (</w:t>
      </w:r>
      <w:r>
        <w:rPr>
          <w:szCs w:val="22"/>
          <w:lang w:val="mt-MT" w:bidi="mt-MT"/>
        </w:rPr>
        <w:t xml:space="preserve">billi juża Skilarence </w:t>
      </w:r>
      <w:r w:rsidR="00815D7A" w:rsidRPr="009F28FB">
        <w:rPr>
          <w:szCs w:val="22"/>
          <w:lang w:val="mt-MT" w:bidi="mt-MT"/>
        </w:rPr>
        <w:t>30</w:t>
      </w:r>
      <w:r w:rsidR="00D3725F" w:rsidRPr="009F28FB">
        <w:rPr>
          <w:szCs w:val="22"/>
          <w:lang w:val="mt-MT" w:bidi="mt-MT"/>
        </w:rPr>
        <w:t> mg</w:t>
      </w:r>
      <w:r>
        <w:rPr>
          <w:szCs w:val="22"/>
          <w:lang w:val="mt-MT" w:bidi="mt-MT"/>
        </w:rPr>
        <w:t xml:space="preserve"> pilloli</w:t>
      </w:r>
      <w:r w:rsidR="00815D7A" w:rsidRPr="009F28FB">
        <w:rPr>
          <w:szCs w:val="22"/>
          <w:lang w:val="mt-MT" w:bidi="mt-MT"/>
        </w:rPr>
        <w:t xml:space="preserve">). Dan sejjer jgħin sabiex jonqsu l-problemi fl-istonku u effetti sekondarji oħrajn. </w:t>
      </w:r>
      <w:r>
        <w:rPr>
          <w:szCs w:val="22"/>
          <w:lang w:val="mt-MT" w:bidi="mt-MT"/>
        </w:rPr>
        <w:t>Id</w:t>
      </w:r>
      <w:r w:rsidR="00815D7A" w:rsidRPr="009F28FB">
        <w:rPr>
          <w:szCs w:val="22"/>
          <w:lang w:val="mt-MT" w:bidi="mt-MT"/>
        </w:rPr>
        <w:t xml:space="preserve">-doża </w:t>
      </w:r>
      <w:r>
        <w:rPr>
          <w:szCs w:val="22"/>
          <w:lang w:val="mt-MT" w:bidi="mt-MT"/>
        </w:rPr>
        <w:t xml:space="preserve">tiegħek se tiżdied kull ġimgħa </w:t>
      </w:r>
      <w:r w:rsidR="00815D7A" w:rsidRPr="009F28FB">
        <w:rPr>
          <w:szCs w:val="22"/>
          <w:lang w:val="mt-MT" w:bidi="mt-MT"/>
        </w:rPr>
        <w:t>kif muri fit-tabella ta</w:t>
      </w:r>
      <w:r w:rsidR="00136B1E" w:rsidRPr="009F28FB">
        <w:rPr>
          <w:szCs w:val="22"/>
          <w:lang w:val="mt-MT" w:bidi="mt-MT"/>
        </w:rPr>
        <w:t>’</w:t>
      </w:r>
      <w:r w:rsidR="00815D7A" w:rsidRPr="009F28FB">
        <w:rPr>
          <w:szCs w:val="22"/>
          <w:lang w:val="mt-MT" w:bidi="mt-MT"/>
        </w:rPr>
        <w:t xml:space="preserve"> hawn taħt</w:t>
      </w:r>
      <w:r>
        <w:rPr>
          <w:szCs w:val="22"/>
          <w:lang w:val="mt-MT" w:bidi="mt-MT"/>
        </w:rPr>
        <w:t xml:space="preserve"> (teqleb għal Skilarence </w:t>
      </w:r>
      <w:r w:rsidR="00815D7A" w:rsidRPr="009F28FB">
        <w:rPr>
          <w:szCs w:val="22"/>
          <w:lang w:val="mt-MT" w:bidi="mt-MT"/>
        </w:rPr>
        <w:t>120</w:t>
      </w:r>
      <w:r w:rsidR="00D3725F" w:rsidRPr="009F28FB">
        <w:rPr>
          <w:szCs w:val="22"/>
          <w:lang w:val="mt-MT" w:bidi="mt-MT"/>
        </w:rPr>
        <w:t> mg</w:t>
      </w:r>
      <w:r>
        <w:rPr>
          <w:szCs w:val="22"/>
          <w:lang w:val="mt-MT" w:bidi="mt-MT"/>
        </w:rPr>
        <w:t xml:space="preserve"> pilloli</w:t>
      </w:r>
      <w:r w:rsidR="00815D7A" w:rsidRPr="009F28FB">
        <w:rPr>
          <w:szCs w:val="22"/>
          <w:lang w:val="mt-MT" w:bidi="mt-MT"/>
        </w:rPr>
        <w:t xml:space="preserve"> mill-ġimgħa 4 </w:t>
      </w:r>
      <w:r w:rsidR="00136B1E" w:rsidRPr="009F28FB">
        <w:rPr>
          <w:szCs w:val="22"/>
          <w:lang w:val="mt-MT" w:bidi="mt-MT"/>
        </w:rPr>
        <w:t>‘</w:t>
      </w:r>
      <w:r w:rsidR="00815D7A" w:rsidRPr="009F28FB">
        <w:rPr>
          <w:szCs w:val="22"/>
          <w:lang w:val="mt-MT" w:bidi="mt-MT"/>
        </w:rPr>
        <w:t>il quddiem</w:t>
      </w:r>
      <w:r>
        <w:rPr>
          <w:szCs w:val="22"/>
          <w:lang w:val="mt-MT" w:bidi="mt-MT"/>
        </w:rPr>
        <w:t>)</w:t>
      </w:r>
      <w:r w:rsidR="00815D7A" w:rsidRPr="009F28FB">
        <w:rPr>
          <w:szCs w:val="22"/>
          <w:lang w:val="mt-MT" w:bidi="mt-MT"/>
        </w:rPr>
        <w:t xml:space="preserve">. </w:t>
      </w:r>
    </w:p>
    <w:p w:rsidR="002E4D26" w:rsidRPr="009F28FB" w:rsidRDefault="002E4D26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</w:p>
    <w:tbl>
      <w:tblPr>
        <w:tblW w:w="47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4"/>
        <w:gridCol w:w="1073"/>
        <w:gridCol w:w="1230"/>
        <w:gridCol w:w="1232"/>
        <w:gridCol w:w="1232"/>
        <w:gridCol w:w="1529"/>
        <w:gridCol w:w="1438"/>
      </w:tblGrid>
      <w:tr w:rsidR="00723B16" w:rsidRPr="005E3FC9" w:rsidTr="00723B16">
        <w:trPr>
          <w:trHeight w:val="416"/>
        </w:trPr>
        <w:tc>
          <w:tcPr>
            <w:tcW w:w="580" w:type="pct"/>
            <w:vMerge w:val="restar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Ġimgħa tal-Kura</w:t>
            </w:r>
          </w:p>
        </w:tc>
        <w:tc>
          <w:tcPr>
            <w:tcW w:w="613" w:type="pct"/>
            <w:vMerge w:val="restar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Tip ta’ pillola</w:t>
            </w:r>
          </w:p>
        </w:tc>
        <w:tc>
          <w:tcPr>
            <w:tcW w:w="2110" w:type="pct"/>
            <w:gridSpan w:val="3"/>
            <w:vAlign w:val="bottom"/>
          </w:tcPr>
          <w:p w:rsidR="00723B16" w:rsidRPr="009F28FB" w:rsidRDefault="0020111B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>
              <w:rPr>
                <w:szCs w:val="22"/>
                <w:lang w:val="mt-MT" w:eastAsia="zh-CN" w:bidi="mt-MT"/>
              </w:rPr>
              <w:t>Kemm għandek tieħu pilloli matul il-ġurnata</w:t>
            </w:r>
          </w:p>
        </w:tc>
        <w:tc>
          <w:tcPr>
            <w:tcW w:w="874" w:type="pct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Numru ta’</w:t>
            </w:r>
          </w:p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 w:eastAsia="zh-CN" w:bidi="mt-MT"/>
              </w:rPr>
            </w:pPr>
            <w:r w:rsidRPr="009F28FB">
              <w:rPr>
                <w:szCs w:val="22"/>
                <w:lang w:val="mt-MT" w:eastAsia="zh-CN" w:bidi="mt-MT"/>
              </w:rPr>
              <w:t>pilloli kull jum</w:t>
            </w:r>
          </w:p>
        </w:tc>
        <w:tc>
          <w:tcPr>
            <w:tcW w:w="823" w:type="pct"/>
            <w:vAlign w:val="bottom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Total f’ġurnata</w:t>
            </w:r>
          </w:p>
          <w:p w:rsidR="00723B16" w:rsidRPr="009F28FB" w:rsidRDefault="00723B16" w:rsidP="00470ED6">
            <w:pPr>
              <w:widowControl w:val="0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doża</w:t>
            </w:r>
          </w:p>
        </w:tc>
      </w:tr>
      <w:tr w:rsidR="00723B16" w:rsidRPr="005E3FC9" w:rsidTr="00723B16">
        <w:trPr>
          <w:trHeight w:val="433"/>
        </w:trPr>
        <w:tc>
          <w:tcPr>
            <w:tcW w:w="580" w:type="pct"/>
            <w:vMerge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</w:p>
        </w:tc>
        <w:tc>
          <w:tcPr>
            <w:tcW w:w="613" w:type="pct"/>
            <w:vMerge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</w:p>
        </w:tc>
        <w:tc>
          <w:tcPr>
            <w:tcW w:w="70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Filgħodu</w:t>
            </w:r>
          </w:p>
        </w:tc>
        <w:tc>
          <w:tcPr>
            <w:tcW w:w="70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Nofsinhar</w:t>
            </w:r>
          </w:p>
        </w:tc>
        <w:tc>
          <w:tcPr>
            <w:tcW w:w="70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Filgħaxija</w:t>
            </w:r>
          </w:p>
        </w:tc>
        <w:tc>
          <w:tcPr>
            <w:tcW w:w="874" w:type="pct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</w:p>
        </w:tc>
        <w:tc>
          <w:tcPr>
            <w:tcW w:w="823" w:type="pct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</w:p>
        </w:tc>
      </w:tr>
      <w:tr w:rsidR="00723B16" w:rsidRPr="005E3FC9" w:rsidTr="00723B16">
        <w:trPr>
          <w:trHeight w:val="458"/>
        </w:trPr>
        <w:tc>
          <w:tcPr>
            <w:tcW w:w="580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61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30 mg</w:t>
            </w:r>
          </w:p>
        </w:tc>
        <w:tc>
          <w:tcPr>
            <w:tcW w:w="70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>
              <w:rPr>
                <w:rFonts w:eastAsia="SimSun"/>
                <w:szCs w:val="22"/>
                <w:lang w:val="mt-MT" w:eastAsia="zh-CN"/>
              </w:rPr>
              <w:noBreakHyphen/>
            </w:r>
          </w:p>
        </w:tc>
        <w:tc>
          <w:tcPr>
            <w:tcW w:w="70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>
              <w:rPr>
                <w:rFonts w:eastAsia="SimSun"/>
                <w:szCs w:val="22"/>
                <w:lang w:val="mt-MT" w:eastAsia="zh-CN"/>
              </w:rPr>
              <w:noBreakHyphen/>
            </w:r>
          </w:p>
        </w:tc>
        <w:tc>
          <w:tcPr>
            <w:tcW w:w="70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87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 w:eastAsia="zh-CN" w:bidi="mt-MT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82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30 mg</w:t>
            </w:r>
          </w:p>
        </w:tc>
      </w:tr>
      <w:tr w:rsidR="00723B16" w:rsidRPr="005E3FC9" w:rsidTr="00723B16">
        <w:trPr>
          <w:trHeight w:val="457"/>
        </w:trPr>
        <w:tc>
          <w:tcPr>
            <w:tcW w:w="580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2</w:t>
            </w:r>
          </w:p>
        </w:tc>
        <w:tc>
          <w:tcPr>
            <w:tcW w:w="61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30 mg</w:t>
            </w:r>
          </w:p>
        </w:tc>
        <w:tc>
          <w:tcPr>
            <w:tcW w:w="70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70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>
              <w:rPr>
                <w:rFonts w:eastAsia="SimSun"/>
                <w:szCs w:val="22"/>
                <w:lang w:val="mt-MT" w:eastAsia="zh-CN"/>
              </w:rPr>
              <w:noBreakHyphen/>
            </w:r>
          </w:p>
        </w:tc>
        <w:tc>
          <w:tcPr>
            <w:tcW w:w="70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87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 w:eastAsia="zh-CN" w:bidi="mt-MT"/>
              </w:rPr>
            </w:pPr>
            <w:r w:rsidRPr="009F28FB">
              <w:rPr>
                <w:szCs w:val="22"/>
                <w:lang w:val="mt-MT" w:eastAsia="zh-CN" w:bidi="mt-MT"/>
              </w:rPr>
              <w:t>2</w:t>
            </w:r>
          </w:p>
        </w:tc>
        <w:tc>
          <w:tcPr>
            <w:tcW w:w="82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60 mg</w:t>
            </w:r>
          </w:p>
        </w:tc>
      </w:tr>
      <w:tr w:rsidR="00723B16" w:rsidRPr="005E3FC9" w:rsidTr="00723B16">
        <w:trPr>
          <w:trHeight w:val="457"/>
        </w:trPr>
        <w:tc>
          <w:tcPr>
            <w:tcW w:w="580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3</w:t>
            </w:r>
          </w:p>
        </w:tc>
        <w:tc>
          <w:tcPr>
            <w:tcW w:w="61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30 mg</w:t>
            </w:r>
          </w:p>
        </w:tc>
        <w:tc>
          <w:tcPr>
            <w:tcW w:w="70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70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70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87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 w:eastAsia="zh-CN" w:bidi="mt-MT"/>
              </w:rPr>
            </w:pPr>
            <w:r w:rsidRPr="009F28FB">
              <w:rPr>
                <w:szCs w:val="22"/>
                <w:lang w:val="mt-MT" w:eastAsia="zh-CN" w:bidi="mt-MT"/>
              </w:rPr>
              <w:t>3</w:t>
            </w:r>
          </w:p>
        </w:tc>
        <w:tc>
          <w:tcPr>
            <w:tcW w:w="82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90 mg</w:t>
            </w:r>
          </w:p>
        </w:tc>
      </w:tr>
      <w:tr w:rsidR="00723B16" w:rsidRPr="005E3FC9" w:rsidTr="00723B16">
        <w:trPr>
          <w:trHeight w:val="425"/>
        </w:trPr>
        <w:tc>
          <w:tcPr>
            <w:tcW w:w="580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4</w:t>
            </w:r>
          </w:p>
        </w:tc>
        <w:tc>
          <w:tcPr>
            <w:tcW w:w="61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120 mg</w:t>
            </w:r>
          </w:p>
        </w:tc>
        <w:tc>
          <w:tcPr>
            <w:tcW w:w="70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>
              <w:rPr>
                <w:rFonts w:eastAsia="SimSun"/>
                <w:szCs w:val="22"/>
                <w:lang w:val="mt-MT" w:eastAsia="zh-CN"/>
              </w:rPr>
              <w:noBreakHyphen/>
            </w:r>
          </w:p>
        </w:tc>
        <w:tc>
          <w:tcPr>
            <w:tcW w:w="70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>
              <w:rPr>
                <w:rFonts w:eastAsia="SimSun"/>
                <w:szCs w:val="22"/>
                <w:lang w:val="mt-MT" w:eastAsia="zh-CN"/>
              </w:rPr>
              <w:noBreakHyphen/>
            </w:r>
          </w:p>
        </w:tc>
        <w:tc>
          <w:tcPr>
            <w:tcW w:w="70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87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 w:eastAsia="zh-CN" w:bidi="mt-MT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82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120 mg</w:t>
            </w:r>
          </w:p>
        </w:tc>
      </w:tr>
      <w:tr w:rsidR="00723B16" w:rsidRPr="005E3FC9" w:rsidTr="00723B16">
        <w:trPr>
          <w:trHeight w:val="423"/>
        </w:trPr>
        <w:tc>
          <w:tcPr>
            <w:tcW w:w="580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5</w:t>
            </w:r>
          </w:p>
        </w:tc>
        <w:tc>
          <w:tcPr>
            <w:tcW w:w="61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120 mg</w:t>
            </w:r>
          </w:p>
        </w:tc>
        <w:tc>
          <w:tcPr>
            <w:tcW w:w="70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70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>
              <w:rPr>
                <w:rFonts w:eastAsia="SimSun"/>
                <w:szCs w:val="22"/>
                <w:lang w:val="mt-MT" w:eastAsia="zh-CN"/>
              </w:rPr>
              <w:noBreakHyphen/>
            </w:r>
          </w:p>
        </w:tc>
        <w:tc>
          <w:tcPr>
            <w:tcW w:w="70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87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 w:eastAsia="zh-CN" w:bidi="mt-MT"/>
              </w:rPr>
            </w:pPr>
            <w:r w:rsidRPr="009F28FB">
              <w:rPr>
                <w:szCs w:val="22"/>
                <w:lang w:val="mt-MT" w:eastAsia="zh-CN" w:bidi="mt-MT"/>
              </w:rPr>
              <w:t>2</w:t>
            </w:r>
          </w:p>
        </w:tc>
        <w:tc>
          <w:tcPr>
            <w:tcW w:w="82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240 mg</w:t>
            </w:r>
          </w:p>
        </w:tc>
      </w:tr>
      <w:tr w:rsidR="00723B16" w:rsidRPr="005E3FC9" w:rsidTr="00723B16">
        <w:trPr>
          <w:trHeight w:val="423"/>
        </w:trPr>
        <w:tc>
          <w:tcPr>
            <w:tcW w:w="580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6</w:t>
            </w:r>
          </w:p>
        </w:tc>
        <w:tc>
          <w:tcPr>
            <w:tcW w:w="61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120 mg</w:t>
            </w:r>
          </w:p>
        </w:tc>
        <w:tc>
          <w:tcPr>
            <w:tcW w:w="70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70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70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87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 w:eastAsia="zh-CN" w:bidi="mt-MT"/>
              </w:rPr>
            </w:pPr>
            <w:r w:rsidRPr="009F28FB">
              <w:rPr>
                <w:szCs w:val="22"/>
                <w:lang w:val="mt-MT" w:eastAsia="zh-CN" w:bidi="mt-MT"/>
              </w:rPr>
              <w:t>3</w:t>
            </w:r>
          </w:p>
        </w:tc>
        <w:tc>
          <w:tcPr>
            <w:tcW w:w="82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360 mg</w:t>
            </w:r>
          </w:p>
        </w:tc>
      </w:tr>
      <w:tr w:rsidR="00723B16" w:rsidRPr="005E3FC9" w:rsidTr="00723B16">
        <w:trPr>
          <w:trHeight w:val="423"/>
        </w:trPr>
        <w:tc>
          <w:tcPr>
            <w:tcW w:w="580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7</w:t>
            </w:r>
          </w:p>
        </w:tc>
        <w:tc>
          <w:tcPr>
            <w:tcW w:w="61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120 mg</w:t>
            </w:r>
          </w:p>
        </w:tc>
        <w:tc>
          <w:tcPr>
            <w:tcW w:w="70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70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70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2</w:t>
            </w:r>
          </w:p>
        </w:tc>
        <w:tc>
          <w:tcPr>
            <w:tcW w:w="87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 w:eastAsia="zh-CN" w:bidi="mt-MT"/>
              </w:rPr>
            </w:pPr>
            <w:r w:rsidRPr="009F28FB">
              <w:rPr>
                <w:szCs w:val="22"/>
                <w:lang w:val="mt-MT" w:eastAsia="zh-CN" w:bidi="mt-MT"/>
              </w:rPr>
              <w:t>4</w:t>
            </w:r>
          </w:p>
        </w:tc>
        <w:tc>
          <w:tcPr>
            <w:tcW w:w="82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480 mg</w:t>
            </w:r>
          </w:p>
        </w:tc>
      </w:tr>
      <w:tr w:rsidR="00723B16" w:rsidRPr="005E3FC9" w:rsidTr="00723B16">
        <w:trPr>
          <w:trHeight w:val="423"/>
        </w:trPr>
        <w:tc>
          <w:tcPr>
            <w:tcW w:w="580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8</w:t>
            </w:r>
          </w:p>
        </w:tc>
        <w:tc>
          <w:tcPr>
            <w:tcW w:w="61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120 mg</w:t>
            </w:r>
          </w:p>
        </w:tc>
        <w:tc>
          <w:tcPr>
            <w:tcW w:w="70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2</w:t>
            </w:r>
          </w:p>
        </w:tc>
        <w:tc>
          <w:tcPr>
            <w:tcW w:w="70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</w:t>
            </w:r>
          </w:p>
        </w:tc>
        <w:tc>
          <w:tcPr>
            <w:tcW w:w="70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2</w:t>
            </w:r>
          </w:p>
        </w:tc>
        <w:tc>
          <w:tcPr>
            <w:tcW w:w="87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 w:eastAsia="zh-CN" w:bidi="mt-MT"/>
              </w:rPr>
            </w:pPr>
            <w:r w:rsidRPr="009F28FB">
              <w:rPr>
                <w:szCs w:val="22"/>
                <w:lang w:val="mt-MT" w:eastAsia="zh-CN" w:bidi="mt-MT"/>
              </w:rPr>
              <w:t>5</w:t>
            </w:r>
          </w:p>
        </w:tc>
        <w:tc>
          <w:tcPr>
            <w:tcW w:w="82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600 mg</w:t>
            </w:r>
          </w:p>
        </w:tc>
      </w:tr>
      <w:tr w:rsidR="00723B16" w:rsidRPr="005E3FC9" w:rsidTr="00723B16">
        <w:trPr>
          <w:trHeight w:val="423"/>
        </w:trPr>
        <w:tc>
          <w:tcPr>
            <w:tcW w:w="580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9+</w:t>
            </w:r>
          </w:p>
        </w:tc>
        <w:tc>
          <w:tcPr>
            <w:tcW w:w="61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120 mg</w:t>
            </w:r>
          </w:p>
        </w:tc>
        <w:tc>
          <w:tcPr>
            <w:tcW w:w="70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2</w:t>
            </w:r>
          </w:p>
        </w:tc>
        <w:tc>
          <w:tcPr>
            <w:tcW w:w="70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2</w:t>
            </w:r>
          </w:p>
        </w:tc>
        <w:tc>
          <w:tcPr>
            <w:tcW w:w="70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2</w:t>
            </w:r>
          </w:p>
        </w:tc>
        <w:tc>
          <w:tcPr>
            <w:tcW w:w="874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szCs w:val="22"/>
                <w:lang w:val="mt-MT" w:eastAsia="zh-CN" w:bidi="mt-MT"/>
              </w:rPr>
            </w:pPr>
            <w:r w:rsidRPr="009F28FB">
              <w:rPr>
                <w:szCs w:val="22"/>
                <w:lang w:val="mt-MT" w:eastAsia="zh-CN" w:bidi="mt-MT"/>
              </w:rPr>
              <w:t>6</w:t>
            </w:r>
          </w:p>
        </w:tc>
        <w:tc>
          <w:tcPr>
            <w:tcW w:w="823" w:type="pct"/>
            <w:vAlign w:val="center"/>
          </w:tcPr>
          <w:p w:rsidR="00723B16" w:rsidRPr="009F28FB" w:rsidRDefault="00723B16" w:rsidP="00470ED6">
            <w:pPr>
              <w:widowControl w:val="0"/>
              <w:tabs>
                <w:tab w:val="clear" w:pos="567"/>
              </w:tabs>
              <w:spacing w:line="240" w:lineRule="auto"/>
              <w:jc w:val="center"/>
              <w:rPr>
                <w:rFonts w:eastAsia="SimSun"/>
                <w:szCs w:val="22"/>
                <w:lang w:val="mt-MT" w:eastAsia="zh-CN"/>
              </w:rPr>
            </w:pPr>
            <w:r w:rsidRPr="009F28FB">
              <w:rPr>
                <w:szCs w:val="22"/>
                <w:lang w:val="mt-MT" w:eastAsia="zh-CN" w:bidi="mt-MT"/>
              </w:rPr>
              <w:t>720 mg</w:t>
            </w:r>
          </w:p>
        </w:tc>
      </w:tr>
    </w:tbl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jc w:val="both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 xml:space="preserve">It-tabib tiegħek sejjer </w:t>
      </w:r>
      <w:r w:rsidR="00834A6B">
        <w:rPr>
          <w:szCs w:val="22"/>
          <w:lang w:val="mt-MT" w:bidi="mt-MT"/>
        </w:rPr>
        <w:t>jiċċekkja</w:t>
      </w:r>
      <w:r w:rsidR="00834A6B" w:rsidRPr="009F28FB">
        <w:rPr>
          <w:szCs w:val="22"/>
          <w:lang w:val="mt-MT" w:bidi="mt-MT"/>
        </w:rPr>
        <w:t xml:space="preserve"> </w:t>
      </w:r>
      <w:r w:rsidR="00834A6B">
        <w:rPr>
          <w:szCs w:val="22"/>
          <w:lang w:val="mt-MT" w:bidi="mt-MT"/>
        </w:rPr>
        <w:t xml:space="preserve">kemm qed titjieb il-kundizzjoni tiegħek </w:t>
      </w:r>
      <w:r w:rsidRPr="009F28FB">
        <w:rPr>
          <w:szCs w:val="22"/>
          <w:lang w:val="mt-MT" w:bidi="mt-MT"/>
        </w:rPr>
        <w:t xml:space="preserve">wara li tibda tieħu Skilarence u sejjer </w:t>
      </w:r>
      <w:r w:rsidR="00834A6B">
        <w:rPr>
          <w:szCs w:val="22"/>
          <w:lang w:val="mt-MT" w:bidi="mt-MT"/>
        </w:rPr>
        <w:t>jiċċekkja</w:t>
      </w:r>
      <w:r w:rsidR="00834A6B" w:rsidRPr="009F28FB">
        <w:rPr>
          <w:szCs w:val="22"/>
          <w:lang w:val="mt-MT" w:bidi="mt-MT"/>
        </w:rPr>
        <w:t xml:space="preserve"> </w:t>
      </w:r>
      <w:r w:rsidR="00834A6B">
        <w:rPr>
          <w:szCs w:val="22"/>
          <w:lang w:val="mt-MT" w:bidi="mt-MT"/>
        </w:rPr>
        <w:t>għall-</w:t>
      </w:r>
      <w:r w:rsidRPr="009F28FB">
        <w:rPr>
          <w:szCs w:val="22"/>
          <w:lang w:val="mt-MT" w:bidi="mt-MT"/>
        </w:rPr>
        <w:t>effett</w:t>
      </w:r>
      <w:r w:rsidR="00834A6B">
        <w:rPr>
          <w:szCs w:val="22"/>
          <w:lang w:val="mt-MT" w:bidi="mt-MT"/>
        </w:rPr>
        <w:t>i</w:t>
      </w:r>
      <w:r w:rsidRPr="009F28FB">
        <w:rPr>
          <w:szCs w:val="22"/>
          <w:lang w:val="mt-MT" w:bidi="mt-MT"/>
        </w:rPr>
        <w:t xml:space="preserve"> sekondarj</w:t>
      </w:r>
      <w:r w:rsidR="00834A6B">
        <w:rPr>
          <w:szCs w:val="22"/>
          <w:lang w:val="mt-MT" w:bidi="mt-MT"/>
        </w:rPr>
        <w:t>i</w:t>
      </w:r>
      <w:r w:rsidRPr="009F28FB">
        <w:rPr>
          <w:szCs w:val="22"/>
          <w:lang w:val="mt-MT" w:bidi="mt-MT"/>
        </w:rPr>
        <w:t xml:space="preserve">. </w:t>
      </w:r>
      <w:r w:rsidR="00E56966">
        <w:rPr>
          <w:szCs w:val="22"/>
          <w:lang w:val="mt-MT" w:bidi="mt-MT"/>
        </w:rPr>
        <w:t>Jekk ikollok effetti sekondarji severi wara żieda fid-doża, it-tabib tiegħek jista’ jirrakkomandalek biex tmur lura għall-aħħar doża b’mod temporanju</w:t>
      </w:r>
      <w:r w:rsidR="00834A6B">
        <w:rPr>
          <w:szCs w:val="22"/>
          <w:lang w:val="mt-MT" w:bidi="mt-MT"/>
        </w:rPr>
        <w:t>. Jekk l-effetti sekondarji ma joħolqux problemi, i</w:t>
      </w:r>
      <w:r w:rsidRPr="009F28FB">
        <w:rPr>
          <w:szCs w:val="22"/>
          <w:lang w:val="mt-MT" w:bidi="mt-MT"/>
        </w:rPr>
        <w:t xml:space="preserve">d-doża tiegħek sejra tiżdied sakemm il-kundizzjoni tiegħek tkun ikkontrollata </w:t>
      </w:r>
      <w:r w:rsidR="00834A6B">
        <w:rPr>
          <w:szCs w:val="22"/>
          <w:lang w:val="mt-MT" w:bidi="mt-MT"/>
        </w:rPr>
        <w:t>tajjeb</w:t>
      </w:r>
      <w:r w:rsidR="00F3591A">
        <w:rPr>
          <w:szCs w:val="22"/>
          <w:lang w:val="mt-MT" w:bidi="mt-MT"/>
        </w:rPr>
        <w:t>.</w:t>
      </w:r>
      <w:r w:rsidR="00F3591A" w:rsidRPr="009F28FB">
        <w:rPr>
          <w:szCs w:val="22"/>
          <w:lang w:val="mt-MT" w:bidi="mt-MT"/>
        </w:rPr>
        <w:t xml:space="preserve"> </w:t>
      </w:r>
      <w:r w:rsidR="00834A6B">
        <w:rPr>
          <w:szCs w:val="22"/>
          <w:lang w:val="mt-MT" w:bidi="mt-MT"/>
        </w:rPr>
        <w:t>J</w:t>
      </w:r>
      <w:r w:rsidRPr="009F28FB">
        <w:rPr>
          <w:szCs w:val="22"/>
          <w:lang w:val="mt-MT" w:bidi="mt-MT"/>
        </w:rPr>
        <w:t>ista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</w:t>
      </w:r>
      <w:r w:rsidR="00834A6B">
        <w:rPr>
          <w:szCs w:val="22"/>
          <w:lang w:val="mt-MT" w:bidi="mt-MT"/>
        </w:rPr>
        <w:t>j</w:t>
      </w:r>
      <w:r w:rsidRPr="009F28FB">
        <w:rPr>
          <w:szCs w:val="22"/>
          <w:lang w:val="mt-MT" w:bidi="mt-MT"/>
        </w:rPr>
        <w:t xml:space="preserve">kun </w:t>
      </w:r>
      <w:r w:rsidR="00834A6B">
        <w:rPr>
          <w:szCs w:val="22"/>
          <w:lang w:val="mt-MT" w:bidi="mt-MT"/>
        </w:rPr>
        <w:t>li ma jkollokx bżonn id-</w:t>
      </w:r>
      <w:r w:rsidRPr="009F28FB">
        <w:rPr>
          <w:szCs w:val="22"/>
          <w:lang w:val="mt-MT" w:bidi="mt-MT"/>
        </w:rPr>
        <w:t>doża massim</w:t>
      </w:r>
      <w:r w:rsidR="00834A6B">
        <w:rPr>
          <w:szCs w:val="22"/>
          <w:lang w:val="mt-MT" w:bidi="mt-MT"/>
        </w:rPr>
        <w:t>a</w:t>
      </w:r>
      <w:r w:rsidRPr="009F28FB">
        <w:rPr>
          <w:szCs w:val="22"/>
          <w:lang w:val="mt-MT" w:bidi="mt-MT"/>
        </w:rPr>
        <w:t xml:space="preserve">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720</w:t>
      </w:r>
      <w:r w:rsidR="00D3725F" w:rsidRPr="009F28FB">
        <w:rPr>
          <w:szCs w:val="22"/>
          <w:lang w:val="mt-MT" w:bidi="mt-MT"/>
        </w:rPr>
        <w:t> mg</w:t>
      </w:r>
      <w:r w:rsidRPr="009F28FB">
        <w:rPr>
          <w:szCs w:val="22"/>
          <w:lang w:val="mt-MT" w:bidi="mt-MT"/>
        </w:rPr>
        <w:t xml:space="preserve"> kuljum.</w:t>
      </w:r>
      <w:r w:rsidR="00834A6B">
        <w:rPr>
          <w:szCs w:val="22"/>
          <w:lang w:val="mt-MT" w:bidi="mt-MT"/>
        </w:rPr>
        <w:t xml:space="preserve"> Wara li l-kundizzjoni tiegħek tkun tjiebet biżżejjed, it-tabib tiegħek se jikkunsidra</w:t>
      </w:r>
      <w:r w:rsidR="00834A6B" w:rsidRPr="00834A6B">
        <w:rPr>
          <w:szCs w:val="22"/>
          <w:lang w:val="mt-MT" w:bidi="mt-MT"/>
        </w:rPr>
        <w:t xml:space="preserve"> </w:t>
      </w:r>
      <w:r w:rsidR="00834A6B">
        <w:rPr>
          <w:szCs w:val="22"/>
          <w:lang w:val="mt-MT" w:bidi="mt-MT"/>
        </w:rPr>
        <w:t>kif tnaqqas id-doża ta’ kuljum ta’ Skilarence gradwalment għal li jkollok bżonn biex iżżomm it-titjib.</w:t>
      </w:r>
    </w:p>
    <w:p w:rsidR="00815D7A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3E0E47" w:rsidRDefault="00834A6B" w:rsidP="00470ED6">
      <w:pPr>
        <w:keepNext/>
        <w:keepLines/>
        <w:widowControl w:val="0"/>
        <w:tabs>
          <w:tab w:val="clear" w:pos="567"/>
        </w:tabs>
        <w:spacing w:line="240" w:lineRule="auto"/>
        <w:rPr>
          <w:b/>
          <w:szCs w:val="22"/>
          <w:lang w:val="mt-MT" w:bidi="mt-MT"/>
        </w:rPr>
      </w:pPr>
      <w:r w:rsidRPr="00453518">
        <w:rPr>
          <w:b/>
          <w:szCs w:val="22"/>
          <w:lang w:val="mt-MT" w:bidi="mt-MT"/>
        </w:rPr>
        <w:t>Metodu ta’ kif għandu jingħata</w:t>
      </w:r>
    </w:p>
    <w:p w:rsidR="003E0E47" w:rsidRDefault="00834A6B" w:rsidP="00470ED6">
      <w:pPr>
        <w:keepLines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>
        <w:rPr>
          <w:szCs w:val="22"/>
          <w:lang w:val="mt-MT"/>
        </w:rPr>
        <w:t xml:space="preserve">Ibla’ l-pilloli Skilarence sħaħ b’likwidu. Ħu l-pilloli tiegħek waqt jew immedjatament wara ikla. Tfarrakx, taqsamx, tħollx il-pilloli tiegħek jew </w:t>
      </w:r>
      <w:r w:rsidR="00F3591A">
        <w:rPr>
          <w:szCs w:val="22"/>
          <w:lang w:val="mt-MT"/>
        </w:rPr>
        <w:t>togħmodhomx</w:t>
      </w:r>
      <w:r>
        <w:rPr>
          <w:szCs w:val="22"/>
          <w:lang w:val="mt-MT"/>
        </w:rPr>
        <w:t>, peress li dawn għandhom rita speċjali li tgħin biex tipprevjeni irritazzjoni tal-istonku tiegħek.</w:t>
      </w:r>
    </w:p>
    <w:p w:rsidR="00834A6B" w:rsidRPr="009F28FB" w:rsidRDefault="00834A6B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Jekk tieħu Skilarence aktar milli suppost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Jekk taħseb li ħadt wisq pilloli</w:t>
      </w:r>
      <w:r w:rsidR="00834A6B">
        <w:rPr>
          <w:szCs w:val="22"/>
          <w:lang w:val="mt-MT" w:bidi="mt-MT"/>
        </w:rPr>
        <w:t xml:space="preserve"> Skilarence</w:t>
      </w:r>
      <w:r w:rsidRPr="009F28FB">
        <w:rPr>
          <w:szCs w:val="22"/>
          <w:lang w:val="mt-MT" w:bidi="mt-MT"/>
        </w:rPr>
        <w:t>, kellem lit-tabib jew lill-ispiżjar tiegħek.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Jekk tinsa tieħu Skilarence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M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għandekx tieħu doża doppja biex tpatti għal doża li tkun insejt tieħu. </w:t>
      </w:r>
      <w:r w:rsidR="00834A6B">
        <w:rPr>
          <w:szCs w:val="22"/>
          <w:lang w:val="mt-MT" w:bidi="mt-MT"/>
        </w:rPr>
        <w:t>Ħ</w:t>
      </w:r>
      <w:r w:rsidRPr="009F28FB">
        <w:rPr>
          <w:szCs w:val="22"/>
          <w:lang w:val="mt-MT" w:bidi="mt-MT"/>
        </w:rPr>
        <w:t xml:space="preserve">u </w:t>
      </w:r>
      <w:r w:rsidR="00834A6B">
        <w:rPr>
          <w:szCs w:val="22"/>
          <w:lang w:val="mt-MT" w:bidi="mt-MT"/>
        </w:rPr>
        <w:t xml:space="preserve">d-doża li jmiss fil-ħin tas-soltu u kompli ħu </w:t>
      </w:r>
      <w:r w:rsidRPr="009F28FB">
        <w:rPr>
          <w:szCs w:val="22"/>
          <w:lang w:val="mt-MT" w:bidi="mt-MT"/>
        </w:rPr>
        <w:t>l-mediċina eżatt kif deskritt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dan il-fuljett jew eżatt kif ftehemt mat-tabib tiegħek. Staqsi lit-tabib jew lill-ispiżjar tiegħek jekk ikollok xi dubju.</w:t>
      </w:r>
    </w:p>
    <w:p w:rsidR="00815D7A" w:rsidRPr="00443C59" w:rsidRDefault="00815D7A" w:rsidP="00470ED6">
      <w:pPr>
        <w:widowControl w:val="0"/>
        <w:tabs>
          <w:tab w:val="clear" w:pos="567"/>
        </w:tabs>
        <w:spacing w:line="240" w:lineRule="auto"/>
        <w:rPr>
          <w:b/>
          <w:bCs/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Jekk għandek aktar mistoqsijiet dwar l-użu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din il-mediċina, staqsi lit-tabib jew lill-ispiżjar tiegħek.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left="567" w:right="-2" w:hanging="567"/>
        <w:rPr>
          <w:b/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left="567" w:right="-2" w:hanging="567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4.</w:t>
      </w:r>
      <w:r w:rsidRPr="009F28FB">
        <w:rPr>
          <w:b/>
          <w:bCs/>
          <w:szCs w:val="22"/>
          <w:lang w:val="mt-MT" w:bidi="mt-MT"/>
        </w:rPr>
        <w:tab/>
        <w:t>Effetti sekondarji possibbli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9"/>
        <w:rPr>
          <w:szCs w:val="22"/>
          <w:lang w:val="mt-MT"/>
        </w:rPr>
      </w:pPr>
    </w:p>
    <w:p w:rsidR="00815D7A" w:rsidRDefault="00815D7A" w:rsidP="00470ED6">
      <w:pPr>
        <w:keepNext/>
        <w:widowControl w:val="0"/>
        <w:tabs>
          <w:tab w:val="clear" w:pos="567"/>
        </w:tabs>
        <w:spacing w:line="240" w:lineRule="auto"/>
        <w:ind w:right="-29"/>
        <w:rPr>
          <w:szCs w:val="22"/>
          <w:lang w:val="mt-MT" w:bidi="mt-MT"/>
        </w:rPr>
      </w:pPr>
      <w:r w:rsidRPr="009F28FB">
        <w:rPr>
          <w:szCs w:val="22"/>
          <w:lang w:val="mt-MT" w:bidi="mt-MT"/>
        </w:rPr>
        <w:t>Bħal kull mediċina oħra, din il-mediċina tista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tikkawża effetti sekondarji, għalkemm ma jidhrux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kulħadd. Uħud mill-effetti sekondarji, bħall-ħmura tal-wiċċ jew tal-ġisem (vampa), dijarea, problemi fl-istonku u dardir</w:t>
      </w:r>
      <w:r w:rsidR="00834A6B">
        <w:rPr>
          <w:szCs w:val="22"/>
          <w:lang w:val="mt-MT" w:bidi="mt-MT"/>
        </w:rPr>
        <w:t xml:space="preserve"> normalment jitjiebu hekk kif tkompli l-kura</w:t>
      </w:r>
      <w:r w:rsidRPr="009F28FB">
        <w:rPr>
          <w:szCs w:val="22"/>
          <w:lang w:val="mt-MT" w:bidi="mt-MT"/>
        </w:rPr>
        <w:t>.</w:t>
      </w:r>
    </w:p>
    <w:p w:rsidR="003E0E47" w:rsidRDefault="003E0E47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</w:p>
    <w:p w:rsidR="003E0E47" w:rsidRDefault="00834A6B" w:rsidP="00470ED6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>
        <w:rPr>
          <w:szCs w:val="22"/>
          <w:lang w:val="mt-MT"/>
        </w:rPr>
        <w:t xml:space="preserve">L-aktar effetti sekondarji serji li jistgħu jseħħu bi Skilarence huma </w:t>
      </w:r>
      <w:r w:rsidR="0054669A">
        <w:rPr>
          <w:szCs w:val="22"/>
          <w:lang w:val="mt-MT"/>
        </w:rPr>
        <w:t>r</w:t>
      </w:r>
      <w:r w:rsidR="0054669A" w:rsidRPr="0054669A">
        <w:rPr>
          <w:szCs w:val="22"/>
          <w:lang w:val="mt-MT"/>
        </w:rPr>
        <w:t>eazzjonijiet allerġiċi jew ta’ sensittività eċċessiva</w:t>
      </w:r>
      <w:r w:rsidR="0054669A">
        <w:rPr>
          <w:szCs w:val="22"/>
          <w:lang w:val="mt-MT"/>
        </w:rPr>
        <w:t xml:space="preserve">; </w:t>
      </w:r>
      <w:r>
        <w:rPr>
          <w:szCs w:val="22"/>
          <w:lang w:val="mt-MT"/>
        </w:rPr>
        <w:t>insuffiċjenza renali jew marda tal-kliewi li tissejjaħ sindrome ta’ Fanconi</w:t>
      </w:r>
      <w:r w:rsidR="0054669A">
        <w:rPr>
          <w:szCs w:val="22"/>
          <w:lang w:val="mt-MT"/>
        </w:rPr>
        <w:t>;</w:t>
      </w:r>
      <w:r>
        <w:rPr>
          <w:szCs w:val="22"/>
          <w:lang w:val="mt-MT"/>
        </w:rPr>
        <w:t xml:space="preserve"> jew infezzjoni severa fil-moħħ li tissejjaħ </w:t>
      </w:r>
      <w:r w:rsidR="003E0E47" w:rsidRPr="003E0E47">
        <w:rPr>
          <w:rFonts w:eastAsia="SimSun"/>
          <w:szCs w:val="22"/>
          <w:lang w:val="mt-MT" w:eastAsia="zh-CN"/>
        </w:rPr>
        <w:t>lewkoenċefalopatija multifokali progressiva (PML)</w:t>
      </w:r>
      <w:r>
        <w:rPr>
          <w:rFonts w:eastAsia="SimSun"/>
          <w:szCs w:val="22"/>
          <w:lang w:val="mt-MT" w:eastAsia="zh-CN"/>
        </w:rPr>
        <w:t>. M</w:t>
      </w:r>
      <w:r w:rsidR="00E56966">
        <w:rPr>
          <w:rFonts w:eastAsia="SimSun"/>
          <w:szCs w:val="22"/>
          <w:lang w:val="mt-MT" w:eastAsia="zh-CN"/>
        </w:rPr>
        <w:t>h</w:t>
      </w:r>
      <w:r>
        <w:rPr>
          <w:rFonts w:eastAsia="SimSun"/>
          <w:szCs w:val="22"/>
          <w:lang w:val="mt-MT" w:eastAsia="zh-CN"/>
        </w:rPr>
        <w:t xml:space="preserve">ux magħruf kemm dawn isiru </w:t>
      </w:r>
      <w:r w:rsidR="00F3591A">
        <w:rPr>
          <w:rFonts w:eastAsia="SimSun"/>
          <w:szCs w:val="22"/>
          <w:lang w:val="mt-MT" w:eastAsia="zh-CN"/>
        </w:rPr>
        <w:t>b’mod komuni</w:t>
      </w:r>
      <w:r>
        <w:rPr>
          <w:rFonts w:eastAsia="SimSun"/>
          <w:szCs w:val="22"/>
          <w:lang w:val="mt-MT" w:eastAsia="zh-CN"/>
        </w:rPr>
        <w:t xml:space="preserve">. Għas-sintomi ara </w:t>
      </w:r>
      <w:r w:rsidR="0054669A">
        <w:rPr>
          <w:rFonts w:eastAsia="SimSun"/>
          <w:szCs w:val="22"/>
          <w:lang w:val="mt-MT" w:eastAsia="zh-CN"/>
        </w:rPr>
        <w:t>hawn taħt</w:t>
      </w:r>
      <w:r>
        <w:rPr>
          <w:rFonts w:eastAsia="SimSun"/>
          <w:szCs w:val="22"/>
          <w:lang w:val="mt-MT" w:eastAsia="zh-CN"/>
        </w:rPr>
        <w:t>.</w:t>
      </w:r>
    </w:p>
    <w:p w:rsidR="003E0E47" w:rsidRDefault="003E0E47" w:rsidP="00470ED6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54669A" w:rsidRPr="00CF3340" w:rsidRDefault="0054669A" w:rsidP="00470ED6">
      <w:pPr>
        <w:keepLines/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u w:val="single"/>
          <w:lang w:val="mt-MT"/>
        </w:rPr>
      </w:pPr>
      <w:r>
        <w:rPr>
          <w:u w:val="single"/>
          <w:lang w:val="mt-MT"/>
        </w:rPr>
        <w:t>Reazzjonijiet allerġiċi jew ta’ sensittività eċċessiva</w:t>
      </w:r>
    </w:p>
    <w:p w:rsidR="0054669A" w:rsidRPr="00CF3340" w:rsidRDefault="0054669A" w:rsidP="00470ED6">
      <w:pPr>
        <w:keepLines/>
        <w:numPr>
          <w:ilvl w:val="12"/>
          <w:numId w:val="0"/>
        </w:numPr>
        <w:tabs>
          <w:tab w:val="clear" w:pos="567"/>
        </w:tabs>
        <w:spacing w:line="240" w:lineRule="auto"/>
        <w:ind w:right="-28"/>
        <w:rPr>
          <w:lang w:val="mt-MT"/>
        </w:rPr>
      </w:pPr>
      <w:r w:rsidRPr="007C03DF">
        <w:rPr>
          <w:lang w:val="mt-MT"/>
        </w:rPr>
        <w:t>Reazzjonijiet allerġiċi jew ta’ sensittività eċċessiva</w:t>
      </w:r>
      <w:r>
        <w:rPr>
          <w:lang w:val="mt-MT"/>
        </w:rPr>
        <w:t xml:space="preserve"> huma rari iżda jistgħu jkunu serji ħafna. Il-ħmura tal-wiċċ jew tal-ġisem (vampati) hija effett sekondarju komuni ħafna li jista’ jaffettwa aktar minn persuna </w:t>
      </w:r>
      <w:r w:rsidR="002032ED">
        <w:rPr>
          <w:lang w:val="mt-MT"/>
        </w:rPr>
        <w:t xml:space="preserve">waħda minn kull </w:t>
      </w:r>
      <w:r>
        <w:rPr>
          <w:lang w:val="mt-MT"/>
        </w:rPr>
        <w:t>f’10. Madankollu, jekk int ikollok ħmura u jkollok kwalunkwe wieħed mis-sinjali li ġejjin:</w:t>
      </w:r>
    </w:p>
    <w:p w:rsidR="0054669A" w:rsidRPr="007C03DF" w:rsidRDefault="0054669A" w:rsidP="00470ED6">
      <w:pPr>
        <w:pStyle w:val="ListParagraph"/>
        <w:widowControl w:val="0"/>
        <w:numPr>
          <w:ilvl w:val="0"/>
          <w:numId w:val="2"/>
        </w:numPr>
        <w:spacing w:before="0" w:after="0"/>
        <w:ind w:left="0" w:firstLine="0"/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tħarħir, diffikultà</w:t>
      </w:r>
      <w:r>
        <w:rPr>
          <w:lang w:val="mt-MT"/>
        </w:rPr>
        <w:t xml:space="preserve"> </w:t>
      </w:r>
      <w:r>
        <w:rPr>
          <w:sz w:val="22"/>
          <w:szCs w:val="22"/>
          <w:lang w:val="mt-MT"/>
        </w:rPr>
        <w:t>biex tieħu nifs jew qtugħ ta’ nifs,</w:t>
      </w:r>
    </w:p>
    <w:p w:rsidR="0054669A" w:rsidRPr="007C03DF" w:rsidRDefault="0054669A" w:rsidP="00470ED6">
      <w:pPr>
        <w:pStyle w:val="ListParagraph"/>
        <w:widowControl w:val="0"/>
        <w:numPr>
          <w:ilvl w:val="0"/>
          <w:numId w:val="2"/>
        </w:numPr>
        <w:spacing w:before="0" w:after="0"/>
        <w:ind w:left="0" w:firstLine="0"/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nefħa fil-wiċċ, fix-xofftejn, fl-ħalq jew fl-ilsien</w:t>
      </w:r>
    </w:p>
    <w:p w:rsidR="0054669A" w:rsidRPr="00CF3340" w:rsidRDefault="0054669A" w:rsidP="00470ED6">
      <w:pPr>
        <w:widowControl w:val="0"/>
        <w:spacing w:line="240" w:lineRule="auto"/>
        <w:rPr>
          <w:szCs w:val="22"/>
          <w:lang w:val="mt-MT"/>
        </w:rPr>
      </w:pPr>
      <w:r>
        <w:rPr>
          <w:szCs w:val="22"/>
          <w:lang w:val="mt-MT"/>
        </w:rPr>
        <w:t>waqqaf Skilarence u ċempel tabib minnufih.</w:t>
      </w:r>
    </w:p>
    <w:p w:rsidR="0054669A" w:rsidRDefault="0054669A" w:rsidP="00470ED6">
      <w:pPr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</w:p>
    <w:p w:rsidR="00492DF6" w:rsidRDefault="00492DF6" w:rsidP="00470ED6">
      <w:pPr>
        <w:keepNext/>
        <w:keepLines/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  <w:u w:val="single"/>
          <w:lang w:val="mt-MT"/>
        </w:rPr>
      </w:pPr>
      <w:r w:rsidRPr="00453518">
        <w:rPr>
          <w:szCs w:val="22"/>
          <w:u w:val="single"/>
          <w:lang w:val="mt-MT" w:bidi="mt-MT"/>
        </w:rPr>
        <w:t>Infezzjon</w:t>
      </w:r>
      <w:r>
        <w:rPr>
          <w:szCs w:val="22"/>
          <w:u w:val="single"/>
          <w:lang w:val="mt-MT" w:bidi="mt-MT"/>
        </w:rPr>
        <w:t>i fi</w:t>
      </w:r>
      <w:r w:rsidRPr="00453518">
        <w:rPr>
          <w:szCs w:val="22"/>
          <w:u w:val="single"/>
          <w:lang w:val="mt-MT" w:bidi="mt-MT"/>
        </w:rPr>
        <w:t>l-moħħ li tissejjaħ PML</w:t>
      </w:r>
    </w:p>
    <w:p w:rsidR="00492DF6" w:rsidRDefault="00492DF6" w:rsidP="00470ED6">
      <w:pPr>
        <w:keepLines/>
        <w:widowControl w:val="0"/>
        <w:tabs>
          <w:tab w:val="clear" w:pos="567"/>
        </w:tabs>
        <w:spacing w:line="240" w:lineRule="auto"/>
        <w:rPr>
          <w:bCs/>
          <w:szCs w:val="22"/>
          <w:lang w:val="mt-MT"/>
        </w:rPr>
      </w:pPr>
      <w:r>
        <w:rPr>
          <w:bCs/>
          <w:szCs w:val="22"/>
          <w:lang w:val="mt-MT"/>
        </w:rPr>
        <w:t>Il-</w:t>
      </w:r>
      <w:r w:rsidRPr="00453518">
        <w:rPr>
          <w:bCs/>
          <w:szCs w:val="22"/>
          <w:lang w:val="mt-MT"/>
        </w:rPr>
        <w:t>lewkoenċefalopatija multifokali progressiva</w:t>
      </w:r>
      <w:r>
        <w:rPr>
          <w:bCs/>
          <w:szCs w:val="22"/>
          <w:lang w:val="mt-MT"/>
        </w:rPr>
        <w:t xml:space="preserve"> (PML) hija infezzjoni fil-moħħ rari iżda serja li tista’ twassal għal diżabilità severa jew għall-mewt. Jekk tinnota dgħufija ġdida jew li qed tiggrava fuq naħa waħda tal-ġisem; tfixkil fiċ-ċaqliq; tibdil fil-vista, fil-ħsieb jew fil-memorja; konfużjoni; jew tibdil fil-personalità li jdum għal diversi jien, ieqaf ħu </w:t>
      </w:r>
      <w:r w:rsidRPr="003E0E47">
        <w:rPr>
          <w:szCs w:val="22"/>
          <w:lang w:val="mt-MT"/>
        </w:rPr>
        <w:t xml:space="preserve">Skilarence </w:t>
      </w:r>
      <w:r>
        <w:rPr>
          <w:bCs/>
          <w:szCs w:val="22"/>
          <w:lang w:val="mt-MT"/>
        </w:rPr>
        <w:t>u kellem lit-tabib tiegħek minnufih.</w:t>
      </w:r>
    </w:p>
    <w:p w:rsidR="00492DF6" w:rsidRDefault="00492DF6" w:rsidP="00470ED6">
      <w:pPr>
        <w:widowControl w:val="0"/>
        <w:tabs>
          <w:tab w:val="clear" w:pos="567"/>
        </w:tabs>
        <w:spacing w:line="240" w:lineRule="auto"/>
        <w:rPr>
          <w:bCs/>
          <w:szCs w:val="22"/>
          <w:lang w:val="mt-MT"/>
        </w:rPr>
      </w:pPr>
    </w:p>
    <w:p w:rsidR="00492DF6" w:rsidRDefault="00492DF6" w:rsidP="00470ED6">
      <w:pPr>
        <w:keepNext/>
        <w:keepLines/>
        <w:widowControl w:val="0"/>
        <w:tabs>
          <w:tab w:val="clear" w:pos="567"/>
        </w:tabs>
        <w:spacing w:line="240" w:lineRule="auto"/>
        <w:rPr>
          <w:bCs/>
          <w:szCs w:val="22"/>
          <w:u w:val="single"/>
          <w:lang w:val="mt-MT"/>
        </w:rPr>
      </w:pPr>
      <w:r w:rsidRPr="00453518">
        <w:rPr>
          <w:bCs/>
          <w:szCs w:val="22"/>
          <w:u w:val="single"/>
          <w:lang w:val="mt-MT"/>
        </w:rPr>
        <w:t>Sindrome ta’ Fanconi</w:t>
      </w:r>
    </w:p>
    <w:p w:rsidR="00492DF6" w:rsidRDefault="00492DF6" w:rsidP="00470ED6">
      <w:pPr>
        <w:keepLines/>
        <w:widowControl w:val="0"/>
        <w:tabs>
          <w:tab w:val="clear" w:pos="567"/>
        </w:tabs>
        <w:spacing w:line="240" w:lineRule="auto"/>
        <w:rPr>
          <w:bCs/>
          <w:szCs w:val="22"/>
          <w:lang w:val="mt-MT"/>
        </w:rPr>
      </w:pPr>
      <w:r>
        <w:rPr>
          <w:bCs/>
          <w:szCs w:val="22"/>
          <w:lang w:val="mt-MT"/>
        </w:rPr>
        <w:t xml:space="preserve">Is-sindrome ta’ Fanconi hu disturb fil-kliewi rari iżda serju li jista’ jsir </w:t>
      </w:r>
      <w:r w:rsidRPr="003E0E47">
        <w:rPr>
          <w:szCs w:val="22"/>
          <w:lang w:val="mt-MT"/>
        </w:rPr>
        <w:t>Skilarence</w:t>
      </w:r>
      <w:r>
        <w:rPr>
          <w:bCs/>
          <w:szCs w:val="22"/>
          <w:lang w:val="mt-MT"/>
        </w:rPr>
        <w:t>. Jekk tinnota li qed tgħaddi aktar awrina, qed tkun aktar bl-għatx jew qed tixrob aktar min-normal, il-muskoli tiegħek jidhru aktar dgħajfa, tikser għadma, jew sempliċiment għandek uġigħ, kellem lit-tabib tiegħek malajr kemm jista’ jkun sabiex dan ikun jista’ jiġi investigat aktar.</w:t>
      </w:r>
    </w:p>
    <w:p w:rsidR="00492DF6" w:rsidRDefault="00492DF6" w:rsidP="00470ED6">
      <w:pPr>
        <w:widowControl w:val="0"/>
        <w:tabs>
          <w:tab w:val="clear" w:pos="567"/>
        </w:tabs>
        <w:spacing w:line="240" w:lineRule="auto"/>
        <w:rPr>
          <w:bCs/>
          <w:szCs w:val="22"/>
          <w:lang w:val="mt-MT"/>
        </w:rPr>
      </w:pPr>
    </w:p>
    <w:p w:rsidR="003E0E47" w:rsidRDefault="00834A6B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>
        <w:rPr>
          <w:rFonts w:eastAsia="SimSun"/>
          <w:szCs w:val="22"/>
          <w:lang w:val="mt-MT" w:eastAsia="zh-CN"/>
        </w:rPr>
        <w:t>Kellem lit-tabib tiegħek jekk ikollok xi wieħed mill-effetti sekondarji li ġejjin: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Effetti sekondarji komuni ħafna (jistgħu jaffettwaw iktar minn persuna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10):</w:t>
      </w:r>
    </w:p>
    <w:p w:rsidR="00815D7A" w:rsidRDefault="00815D7A" w:rsidP="00470ED6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tnaqqis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ċelloli bojod tad-demm imsejħin linfoċiti</w:t>
      </w:r>
      <w:r w:rsidR="00834A6B">
        <w:rPr>
          <w:szCs w:val="22"/>
          <w:lang w:val="mt-MT" w:bidi="mt-MT"/>
        </w:rPr>
        <w:t xml:space="preserve"> (linfopenija)</w:t>
      </w:r>
    </w:p>
    <w:p w:rsidR="00834A6B" w:rsidRPr="009F28FB" w:rsidRDefault="00834A6B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>
        <w:rPr>
          <w:szCs w:val="22"/>
          <w:lang w:val="mt-MT" w:bidi="mt-MT"/>
        </w:rPr>
        <w:t xml:space="preserve">tnaqqis </w:t>
      </w:r>
      <w:r w:rsidR="00571A6F">
        <w:rPr>
          <w:szCs w:val="22"/>
          <w:lang w:val="mt-MT" w:bidi="mt-MT"/>
        </w:rPr>
        <w:t>f’</w:t>
      </w:r>
      <w:r>
        <w:rPr>
          <w:szCs w:val="22"/>
          <w:lang w:val="mt-MT" w:bidi="mt-MT"/>
        </w:rPr>
        <w:t>ċelloli bojod tad-demm kollha (lewkopenija)</w:t>
      </w:r>
    </w:p>
    <w:p w:rsidR="00815D7A" w:rsidRPr="009F28FB" w:rsidRDefault="00815D7A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ħmura tal-wiċċ jew tal-ġisem (vampati)</w:t>
      </w:r>
    </w:p>
    <w:p w:rsidR="00815D7A" w:rsidRPr="009F28FB" w:rsidRDefault="00815D7A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dijarea</w:t>
      </w:r>
    </w:p>
    <w:p w:rsidR="00815D7A" w:rsidRPr="009F28FB" w:rsidRDefault="00834A6B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>
        <w:rPr>
          <w:szCs w:val="22"/>
          <w:lang w:val="mt-MT" w:bidi="mt-MT"/>
        </w:rPr>
        <w:t xml:space="preserve">nefħa fl-istonku, </w:t>
      </w:r>
      <w:r w:rsidR="00815D7A" w:rsidRPr="009F28FB">
        <w:rPr>
          <w:szCs w:val="22"/>
          <w:lang w:val="mt-MT" w:bidi="mt-MT"/>
        </w:rPr>
        <w:t>uġigħ fl-istonku jew bugħawwieġ fl-istonku</w:t>
      </w:r>
    </w:p>
    <w:p w:rsidR="00815D7A" w:rsidRPr="009F28FB" w:rsidRDefault="00815D7A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 xml:space="preserve">tħossok </w:t>
      </w:r>
      <w:r w:rsidR="00834A6B">
        <w:rPr>
          <w:szCs w:val="22"/>
          <w:lang w:val="mt-MT" w:bidi="mt-MT"/>
        </w:rPr>
        <w:t>ma tiflaħx</w:t>
      </w:r>
      <w:r w:rsidRPr="009F28FB">
        <w:rPr>
          <w:szCs w:val="22"/>
          <w:lang w:val="mt-MT" w:bidi="mt-MT"/>
        </w:rPr>
        <w:t xml:space="preserve"> (dardir)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Effetti sekondarji komuni (jistgħu jaffettwaw sa persuna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10):</w:t>
      </w:r>
    </w:p>
    <w:p w:rsidR="00815D7A" w:rsidRPr="009F28FB" w:rsidRDefault="00815D7A" w:rsidP="00470ED6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 xml:space="preserve">żieda fiċ-ċelloli bojod tad-demm </w:t>
      </w:r>
      <w:r w:rsidR="00834A6B">
        <w:rPr>
          <w:szCs w:val="22"/>
          <w:lang w:val="mt-MT" w:bidi="mt-MT"/>
        </w:rPr>
        <w:t xml:space="preserve">kollha </w:t>
      </w:r>
      <w:r w:rsidRPr="009F28FB">
        <w:rPr>
          <w:szCs w:val="22"/>
          <w:lang w:val="mt-MT" w:bidi="mt-MT"/>
        </w:rPr>
        <w:t>(lewkoċitosi)</w:t>
      </w:r>
    </w:p>
    <w:p w:rsidR="00815D7A" w:rsidRPr="009F28FB" w:rsidRDefault="00815D7A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żieda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ċelloli bojod speċifiċi tad-demm imsejħa osinofili</w:t>
      </w:r>
    </w:p>
    <w:p w:rsidR="00815D7A" w:rsidRPr="009F28FB" w:rsidRDefault="00815D7A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żieda f</w:t>
      </w:r>
      <w:r w:rsidR="00136B1E" w:rsidRPr="009F28FB">
        <w:rPr>
          <w:szCs w:val="22"/>
          <w:lang w:val="mt-MT" w:bidi="mt-MT"/>
        </w:rPr>
        <w:t>’</w:t>
      </w:r>
      <w:r w:rsidR="00834A6B">
        <w:rPr>
          <w:szCs w:val="22"/>
          <w:lang w:val="mt-MT" w:bidi="mt-MT"/>
        </w:rPr>
        <w:t xml:space="preserve">ċerti </w:t>
      </w:r>
      <w:r w:rsidRPr="009F28FB">
        <w:rPr>
          <w:szCs w:val="22"/>
          <w:lang w:val="mt-MT" w:bidi="mt-MT"/>
        </w:rPr>
        <w:t xml:space="preserve">enzimi </w:t>
      </w:r>
      <w:r w:rsidR="00834A6B">
        <w:rPr>
          <w:szCs w:val="22"/>
          <w:lang w:val="mt-MT" w:bidi="mt-MT"/>
        </w:rPr>
        <w:t>fid-demm (jintużaw biex jiċċekkjaw is-saħħa tal-fwied tiegħek</w:t>
      </w:r>
      <w:r w:rsidRPr="009F28FB">
        <w:rPr>
          <w:szCs w:val="22"/>
          <w:lang w:val="mt-MT" w:bidi="mt-MT"/>
        </w:rPr>
        <w:t>)</w:t>
      </w:r>
    </w:p>
    <w:p w:rsidR="00834A6B" w:rsidRDefault="00E56966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>
        <w:rPr>
          <w:szCs w:val="22"/>
          <w:lang w:val="mt-MT" w:bidi="mt-MT"/>
        </w:rPr>
        <w:t>tkun</w:t>
      </w:r>
      <w:r w:rsidR="00834A6B">
        <w:rPr>
          <w:szCs w:val="22"/>
          <w:lang w:val="mt-MT" w:bidi="mt-MT"/>
        </w:rPr>
        <w:t xml:space="preserve"> ma tiflaħx</w:t>
      </w:r>
    </w:p>
    <w:p w:rsidR="00815D7A" w:rsidRPr="009F28FB" w:rsidRDefault="00815D7A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stitikezza</w:t>
      </w:r>
    </w:p>
    <w:p w:rsidR="00815D7A" w:rsidRPr="009F28FB" w:rsidRDefault="00815D7A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gass</w:t>
      </w:r>
      <w:r w:rsidR="00834A6B">
        <w:rPr>
          <w:szCs w:val="22"/>
          <w:lang w:val="mt-MT" w:bidi="mt-MT"/>
        </w:rPr>
        <w:t xml:space="preserve"> (flatulenza)</w:t>
      </w:r>
      <w:r w:rsidRPr="009F28FB">
        <w:rPr>
          <w:szCs w:val="22"/>
          <w:lang w:val="mt-MT" w:bidi="mt-MT"/>
        </w:rPr>
        <w:t>, skumdità fl-istonku, indiġestjoni</w:t>
      </w:r>
    </w:p>
    <w:p w:rsidR="00815D7A" w:rsidRPr="009F28FB" w:rsidRDefault="00815D7A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nuqqas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aptit</w:t>
      </w:r>
    </w:p>
    <w:p w:rsidR="00815D7A" w:rsidRDefault="00815D7A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uġigħ 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ras</w:t>
      </w:r>
    </w:p>
    <w:p w:rsidR="00272438" w:rsidRDefault="00272438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>
        <w:rPr>
          <w:szCs w:val="22"/>
          <w:lang w:val="mt-MT" w:bidi="mt-MT"/>
        </w:rPr>
        <w:t>għeja</w:t>
      </w:r>
    </w:p>
    <w:p w:rsidR="00272438" w:rsidRPr="009F28FB" w:rsidRDefault="00272438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>
        <w:rPr>
          <w:szCs w:val="22"/>
          <w:lang w:val="mt-MT" w:bidi="mt-MT"/>
        </w:rPr>
        <w:t>dgħufija</w:t>
      </w:r>
    </w:p>
    <w:p w:rsidR="00815D7A" w:rsidRPr="009F28FB" w:rsidRDefault="00815D7A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fwawar</w:t>
      </w:r>
    </w:p>
    <w:p w:rsidR="00815D7A" w:rsidRPr="009F28FB" w:rsidRDefault="00815D7A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sensazzjonijiet anormali fuq il-ġilda, bħal ħakk, ħruq, tingiż, tagħrix jew tnemnim</w:t>
      </w:r>
    </w:p>
    <w:p w:rsidR="00815D7A" w:rsidRPr="009F28FB" w:rsidRDefault="00815D7A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irqajja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roża jew ħomor fuq il-ġilda (eritema)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9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9"/>
        <w:rPr>
          <w:szCs w:val="22"/>
          <w:lang w:val="mt-MT"/>
        </w:rPr>
      </w:pPr>
      <w:r w:rsidRPr="009F28FB">
        <w:rPr>
          <w:szCs w:val="22"/>
          <w:lang w:val="mt-MT" w:bidi="mt-MT"/>
        </w:rPr>
        <w:t>Effetti sekondarji mhux komuni (jistgħu jaffettwaw sa persuna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100):</w:t>
      </w:r>
    </w:p>
    <w:p w:rsidR="00272438" w:rsidRDefault="00272438" w:rsidP="00470ED6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>
        <w:rPr>
          <w:szCs w:val="22"/>
          <w:lang w:val="mt-MT"/>
        </w:rPr>
        <w:t>sturdament</w:t>
      </w:r>
    </w:p>
    <w:p w:rsidR="00815D7A" w:rsidRDefault="00815D7A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proteina eċċessiva fl</w:t>
      </w:r>
      <w:r w:rsidR="00F3591A">
        <w:rPr>
          <w:szCs w:val="22"/>
          <w:lang w:val="mt-MT" w:bidi="mt-MT"/>
        </w:rPr>
        <w:t>-</w:t>
      </w:r>
      <w:r w:rsidRPr="009F28FB">
        <w:rPr>
          <w:szCs w:val="22"/>
          <w:lang w:val="mt-MT" w:bidi="mt-MT"/>
        </w:rPr>
        <w:t>urina</w:t>
      </w:r>
      <w:r w:rsidR="00F3591A">
        <w:rPr>
          <w:szCs w:val="22"/>
          <w:lang w:val="mt-MT" w:bidi="mt-MT"/>
        </w:rPr>
        <w:t xml:space="preserve"> </w:t>
      </w:r>
      <w:r w:rsidRPr="009F28FB">
        <w:rPr>
          <w:szCs w:val="22"/>
          <w:lang w:val="mt-MT" w:bidi="mt-MT"/>
        </w:rPr>
        <w:t>(proteinurja)</w:t>
      </w:r>
    </w:p>
    <w:p w:rsidR="00272438" w:rsidRDefault="00272438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>
        <w:rPr>
          <w:szCs w:val="22"/>
          <w:lang w:val="mt-MT"/>
        </w:rPr>
        <w:t>żieda fil-kreatinina fis-seru</w:t>
      </w:r>
      <w:r w:rsidR="003E0E47" w:rsidRPr="003E0E47">
        <w:rPr>
          <w:szCs w:val="22"/>
          <w:lang w:val="mt-MT"/>
        </w:rPr>
        <w:t xml:space="preserve"> (</w:t>
      </w:r>
      <w:r>
        <w:rPr>
          <w:szCs w:val="22"/>
          <w:lang w:val="mt-MT"/>
        </w:rPr>
        <w:t>sustanza fid-demm li tintuża biex tkejjel kemm qed jaħdmu tajjeb il-kliewi tiegħek</w:t>
      </w:r>
      <w:r w:rsidR="003E0E47" w:rsidRPr="003E0E47">
        <w:rPr>
          <w:szCs w:val="22"/>
          <w:lang w:val="mt-MT"/>
        </w:rPr>
        <w:t>)</w:t>
      </w:r>
    </w:p>
    <w:p w:rsidR="003E0E47" w:rsidRPr="003E0E47" w:rsidRDefault="003E0E47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3E0E47" w:rsidRPr="003E0E47" w:rsidRDefault="00F16D1F" w:rsidP="00470ED6">
      <w:pPr>
        <w:keepNext/>
        <w:widowControl w:val="0"/>
        <w:tabs>
          <w:tab w:val="clear" w:pos="567"/>
        </w:tabs>
        <w:spacing w:line="240" w:lineRule="auto"/>
        <w:ind w:right="-29"/>
        <w:rPr>
          <w:szCs w:val="22"/>
          <w:lang w:val="mt-MT" w:bidi="mt-MT"/>
        </w:rPr>
      </w:pPr>
      <w:r>
        <w:rPr>
          <w:szCs w:val="22"/>
          <w:lang w:val="mt-MT" w:bidi="mt-MT"/>
        </w:rPr>
        <w:t>Effetti sekondarji rari</w:t>
      </w:r>
      <w:r w:rsidR="003E0E47" w:rsidRPr="003E0E47">
        <w:rPr>
          <w:szCs w:val="22"/>
          <w:lang w:val="mt-MT" w:bidi="mt-MT"/>
        </w:rPr>
        <w:t xml:space="preserve"> (</w:t>
      </w:r>
      <w:r>
        <w:rPr>
          <w:szCs w:val="22"/>
          <w:lang w:val="mt-MT" w:bidi="mt-MT"/>
        </w:rPr>
        <w:t>jistgħu jaffettwaw sa persuna f’1,000</w:t>
      </w:r>
      <w:r w:rsidR="003E0E47" w:rsidRPr="003E0E47">
        <w:rPr>
          <w:szCs w:val="22"/>
          <w:lang w:val="mt-MT" w:bidi="mt-MT"/>
        </w:rPr>
        <w:t>):</w:t>
      </w:r>
    </w:p>
    <w:p w:rsidR="003E0E47" w:rsidRPr="003E0E47" w:rsidRDefault="00F16D1F" w:rsidP="00470ED6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 w:bidi="mt-MT"/>
        </w:rPr>
      </w:pPr>
      <w:r>
        <w:rPr>
          <w:szCs w:val="22"/>
          <w:lang w:val="mt-MT" w:bidi="mt-MT"/>
        </w:rPr>
        <w:t>reazzjoni allerġika tal-ġilda</w:t>
      </w:r>
    </w:p>
    <w:p w:rsidR="003E0E47" w:rsidRDefault="003E0E47" w:rsidP="00470ED6">
      <w:pPr>
        <w:widowControl w:val="0"/>
        <w:spacing w:line="240" w:lineRule="auto"/>
      </w:pPr>
    </w:p>
    <w:p w:rsidR="003E0E47" w:rsidRPr="003E0E47" w:rsidRDefault="00F16D1F" w:rsidP="00470ED6">
      <w:pPr>
        <w:keepNext/>
        <w:widowControl w:val="0"/>
        <w:tabs>
          <w:tab w:val="clear" w:pos="567"/>
        </w:tabs>
        <w:spacing w:line="240" w:lineRule="auto"/>
        <w:ind w:right="-29"/>
        <w:rPr>
          <w:szCs w:val="22"/>
          <w:lang w:val="mt-MT" w:bidi="mt-MT"/>
        </w:rPr>
      </w:pPr>
      <w:r>
        <w:rPr>
          <w:szCs w:val="22"/>
          <w:lang w:val="mt-MT" w:bidi="mt-MT"/>
        </w:rPr>
        <w:t>Effetti sekondarji rari</w:t>
      </w:r>
      <w:r w:rsidR="00C83BD6" w:rsidRPr="00C83BD6">
        <w:rPr>
          <w:szCs w:val="22"/>
          <w:lang w:val="mt-MT" w:bidi="mt-MT"/>
        </w:rPr>
        <w:t xml:space="preserve"> ħafna </w:t>
      </w:r>
      <w:r w:rsidR="003E0E47" w:rsidRPr="003E0E47">
        <w:rPr>
          <w:szCs w:val="22"/>
          <w:lang w:val="mt-MT" w:bidi="mt-MT"/>
        </w:rPr>
        <w:t>(</w:t>
      </w:r>
      <w:r>
        <w:rPr>
          <w:szCs w:val="22"/>
          <w:lang w:val="mt-MT" w:bidi="mt-MT"/>
        </w:rPr>
        <w:t>jistgħu jaffettwaw sa persuna f’10,000</w:t>
      </w:r>
      <w:r w:rsidR="003E0E47" w:rsidRPr="003E0E47">
        <w:rPr>
          <w:szCs w:val="22"/>
          <w:lang w:val="mt-MT" w:bidi="mt-MT"/>
        </w:rPr>
        <w:t>):</w:t>
      </w:r>
    </w:p>
    <w:p w:rsidR="003E0E47" w:rsidRPr="003E0E47" w:rsidRDefault="00F16D1F" w:rsidP="00470ED6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 w:bidi="mt-MT"/>
        </w:rPr>
      </w:pPr>
      <w:r>
        <w:rPr>
          <w:szCs w:val="22"/>
          <w:lang w:val="mt-MT" w:bidi="mt-MT"/>
        </w:rPr>
        <w:t>lewkimja linfatika akuta</w:t>
      </w:r>
      <w:r w:rsidR="003E0E47" w:rsidRPr="003E0E47">
        <w:rPr>
          <w:szCs w:val="22"/>
          <w:lang w:val="mt-MT" w:bidi="mt-MT"/>
        </w:rPr>
        <w:t xml:space="preserve"> (</w:t>
      </w:r>
      <w:r>
        <w:rPr>
          <w:szCs w:val="22"/>
          <w:lang w:val="mt-MT" w:bidi="mt-MT"/>
        </w:rPr>
        <w:t>tip ta’ kanċer fid-demm</w:t>
      </w:r>
      <w:r w:rsidR="003E0E47" w:rsidRPr="003E0E47">
        <w:rPr>
          <w:szCs w:val="22"/>
          <w:lang w:val="mt-MT" w:bidi="mt-MT"/>
        </w:rPr>
        <w:t>)</w:t>
      </w:r>
    </w:p>
    <w:p w:rsidR="003E0E47" w:rsidRDefault="00F16D1F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 w:bidi="mt-MT"/>
        </w:rPr>
      </w:pPr>
      <w:r>
        <w:rPr>
          <w:szCs w:val="22"/>
          <w:lang w:val="mt-MT" w:bidi="mt-MT"/>
        </w:rPr>
        <w:t xml:space="preserve">tnaqqis fit-tipi kollha </w:t>
      </w:r>
      <w:r w:rsidR="00C83BD6" w:rsidRPr="00C83BD6">
        <w:rPr>
          <w:szCs w:val="22"/>
          <w:lang w:val="mt-MT" w:bidi="mt-MT"/>
        </w:rPr>
        <w:t xml:space="preserve">ta’ ċelloli tad-demm </w:t>
      </w:r>
      <w:r w:rsidR="003E0E47" w:rsidRPr="003E0E47">
        <w:rPr>
          <w:szCs w:val="22"/>
          <w:lang w:val="mt-MT" w:bidi="mt-MT"/>
        </w:rPr>
        <w:t>(pan</w:t>
      </w:r>
      <w:r>
        <w:rPr>
          <w:szCs w:val="22"/>
          <w:lang w:val="mt-MT" w:bidi="mt-MT"/>
        </w:rPr>
        <w:t>ċitopenija</w:t>
      </w:r>
      <w:r w:rsidR="003E0E47" w:rsidRPr="003E0E47">
        <w:rPr>
          <w:szCs w:val="22"/>
          <w:lang w:val="mt-MT" w:bidi="mt-MT"/>
        </w:rPr>
        <w:t>)</w:t>
      </w:r>
    </w:p>
    <w:p w:rsidR="00815D7A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AA7907" w:rsidRDefault="00B8188B" w:rsidP="00AA7907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 w:bidi="mt-MT"/>
        </w:rPr>
      </w:pPr>
      <w:r w:rsidRPr="00B8188B">
        <w:rPr>
          <w:szCs w:val="22"/>
          <w:lang w:val="mt-MT" w:bidi="mt-MT"/>
        </w:rPr>
        <w:t xml:space="preserve">Frekwenza mhux magħruf </w:t>
      </w:r>
      <w:r w:rsidRPr="00AA7907">
        <w:rPr>
          <w:szCs w:val="22"/>
          <w:lang w:val="mt-MT" w:bidi="mt-MT"/>
        </w:rPr>
        <w:t>(ma tistax tittieħed stima tal-frekwenza mid-</w:t>
      </w:r>
      <w:r w:rsidRPr="00AA7907">
        <w:rPr>
          <w:i/>
          <w:iCs/>
          <w:szCs w:val="22"/>
          <w:lang w:val="mt-MT" w:bidi="mt-MT"/>
        </w:rPr>
        <w:t>data</w:t>
      </w:r>
      <w:r w:rsidRPr="00AA7907">
        <w:rPr>
          <w:szCs w:val="22"/>
          <w:lang w:val="mt-MT" w:bidi="mt-MT"/>
        </w:rPr>
        <w:t xml:space="preserve"> disponibbli):</w:t>
      </w:r>
    </w:p>
    <w:p w:rsidR="00AA7907" w:rsidRDefault="00AA7907" w:rsidP="00AA7907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>
        <w:rPr>
          <w:szCs w:val="22"/>
          <w:lang w:val="mt-MT" w:bidi="mt-MT"/>
        </w:rPr>
        <w:t>-</w:t>
      </w:r>
      <w:r w:rsidRPr="00AA7907">
        <w:rPr>
          <w:lang w:val="sv-SE"/>
        </w:rPr>
        <w:t xml:space="preserve"> </w:t>
      </w:r>
      <w:r w:rsidRPr="00AA7907">
        <w:rPr>
          <w:szCs w:val="22"/>
          <w:lang w:val="mt-MT" w:bidi="mt-MT"/>
        </w:rPr>
        <w:t>ħruq ta’ Sant’Antnin</w:t>
      </w:r>
    </w:p>
    <w:p w:rsidR="00AA7907" w:rsidRPr="009F28FB" w:rsidRDefault="00AA7907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Rappurtar tal-effetti sekondarji</w:t>
      </w:r>
    </w:p>
    <w:p w:rsidR="00815D7A" w:rsidRPr="009F28FB" w:rsidRDefault="00815D7A" w:rsidP="00470ED6">
      <w:pPr>
        <w:pStyle w:val="BodytextAgency"/>
        <w:keepNext/>
        <w:widowControl w:val="0"/>
        <w:spacing w:after="0" w:line="240" w:lineRule="auto"/>
        <w:rPr>
          <w:rFonts w:ascii="Times New Roman" w:hAnsi="Times New Roman" w:cs="Times New Roman"/>
          <w:sz w:val="22"/>
          <w:szCs w:val="22"/>
          <w:lang w:val="mt-MT"/>
        </w:rPr>
      </w:pPr>
      <w:r w:rsidRPr="009F28FB">
        <w:rPr>
          <w:rFonts w:ascii="Times New Roman" w:eastAsia="Times New Roman" w:hAnsi="Times New Roman" w:cs="Times New Roman"/>
          <w:sz w:val="22"/>
          <w:szCs w:val="22"/>
          <w:lang w:val="mt-MT" w:bidi="mt-MT"/>
        </w:rPr>
        <w:t>Jekk ikollok xi effett sekondarju, kellem lit-tabib jew lill-ispiżjar tiegħek.</w:t>
      </w:r>
      <w:r w:rsidRPr="009F28FB">
        <w:rPr>
          <w:rFonts w:ascii="Times New Roman" w:eastAsia="Times New Roman" w:hAnsi="Times New Roman" w:cs="Times New Roman"/>
          <w:color w:val="FF0000"/>
          <w:sz w:val="22"/>
          <w:szCs w:val="22"/>
          <w:lang w:val="mt-MT" w:bidi="mt-MT"/>
        </w:rPr>
        <w:t xml:space="preserve"> </w:t>
      </w:r>
      <w:r w:rsidRPr="009F28FB">
        <w:rPr>
          <w:rFonts w:ascii="Times New Roman" w:eastAsia="Times New Roman" w:hAnsi="Times New Roman" w:cs="Times New Roman"/>
          <w:sz w:val="22"/>
          <w:szCs w:val="22"/>
          <w:lang w:val="mt-MT" w:bidi="mt-MT"/>
        </w:rPr>
        <w:t xml:space="preserve">Dan jinkludi xi effett sekondarju </w:t>
      </w:r>
      <w:r w:rsidR="003265DF">
        <w:rPr>
          <w:rFonts w:ascii="Times New Roman" w:eastAsia="Times New Roman" w:hAnsi="Times New Roman" w:cs="Times New Roman"/>
          <w:sz w:val="22"/>
          <w:szCs w:val="22"/>
          <w:lang w:val="mt-MT" w:bidi="mt-MT"/>
        </w:rPr>
        <w:t xml:space="preserve">possibbli </w:t>
      </w:r>
      <w:r w:rsidRPr="009F28FB">
        <w:rPr>
          <w:rFonts w:ascii="Times New Roman" w:eastAsia="Times New Roman" w:hAnsi="Times New Roman" w:cs="Times New Roman"/>
          <w:sz w:val="22"/>
          <w:szCs w:val="22"/>
          <w:lang w:val="mt-MT" w:bidi="mt-MT"/>
        </w:rPr>
        <w:t>li mhuwiex elenkat f</w:t>
      </w:r>
      <w:r w:rsidR="00136B1E" w:rsidRPr="009F28FB">
        <w:rPr>
          <w:rFonts w:ascii="Times New Roman" w:eastAsia="Times New Roman" w:hAnsi="Times New Roman" w:cs="Times New Roman"/>
          <w:sz w:val="22"/>
          <w:szCs w:val="22"/>
          <w:lang w:val="mt-MT" w:bidi="mt-MT"/>
        </w:rPr>
        <w:t>’</w:t>
      </w:r>
      <w:r w:rsidRPr="009F28FB">
        <w:rPr>
          <w:rFonts w:ascii="Times New Roman" w:eastAsia="Times New Roman" w:hAnsi="Times New Roman" w:cs="Times New Roman"/>
          <w:sz w:val="22"/>
          <w:szCs w:val="22"/>
          <w:lang w:val="mt-MT" w:bidi="mt-MT"/>
        </w:rPr>
        <w:t>dan il-fuljett. Tista</w:t>
      </w:r>
      <w:r w:rsidR="00136B1E" w:rsidRPr="009F28FB">
        <w:rPr>
          <w:rFonts w:ascii="Times New Roman" w:eastAsia="Times New Roman" w:hAnsi="Times New Roman" w:cs="Times New Roman"/>
          <w:sz w:val="22"/>
          <w:szCs w:val="22"/>
          <w:lang w:val="mt-MT" w:bidi="mt-MT"/>
        </w:rPr>
        <w:t>’</w:t>
      </w:r>
      <w:r w:rsidRPr="009F28FB">
        <w:rPr>
          <w:rFonts w:ascii="Times New Roman" w:eastAsia="Times New Roman" w:hAnsi="Times New Roman" w:cs="Times New Roman"/>
          <w:sz w:val="22"/>
          <w:szCs w:val="22"/>
          <w:lang w:val="mt-MT" w:bidi="mt-MT"/>
        </w:rPr>
        <w:t xml:space="preserve"> wkoll tirrapporta effetti sekondarji direttament permezz </w:t>
      </w:r>
      <w:r w:rsidR="003E0E47" w:rsidRPr="003E0E47">
        <w:rPr>
          <w:rFonts w:ascii="Times New Roman" w:hAnsi="Times New Roman" w:cs="Times New Roman"/>
          <w:sz w:val="22"/>
          <w:szCs w:val="22"/>
          <w:highlight w:val="lightGray"/>
          <w:lang w:val="mt-MT"/>
        </w:rPr>
        <w:t xml:space="preserve">tas-sistema ta’ rappurtar nazzjonali </w:t>
      </w:r>
      <w:r w:rsidR="003265DF" w:rsidRPr="003265DF">
        <w:rPr>
          <w:rFonts w:ascii="Times New Roman" w:hAnsi="Times New Roman" w:cs="Times New Roman"/>
          <w:sz w:val="22"/>
          <w:szCs w:val="22"/>
          <w:highlight w:val="lightGray"/>
          <w:lang w:val="mt-MT"/>
        </w:rPr>
        <w:t>mniżżla</w:t>
      </w:r>
      <w:r w:rsidR="003E0E47" w:rsidRPr="003E0E47">
        <w:rPr>
          <w:rFonts w:ascii="Times New Roman" w:hAnsi="Times New Roman" w:cs="Times New Roman"/>
          <w:sz w:val="22"/>
          <w:szCs w:val="22"/>
          <w:highlight w:val="lightGray"/>
          <w:lang w:val="mt-MT"/>
        </w:rPr>
        <w:t xml:space="preserve"> f’</w:t>
      </w:r>
      <w:hyperlink r:id="rId18" w:history="1">
        <w:r w:rsidR="003E0E47" w:rsidRPr="003E0E47">
          <w:rPr>
            <w:rFonts w:ascii="Times New Roman" w:hAnsi="Times New Roman" w:cs="Times New Roman"/>
            <w:color w:val="0000FF"/>
            <w:sz w:val="22"/>
            <w:szCs w:val="22"/>
            <w:highlight w:val="lightGray"/>
            <w:u w:val="single"/>
            <w:lang w:val="mt-MT"/>
          </w:rPr>
          <w:t>Appendiċi V</w:t>
        </w:r>
      </w:hyperlink>
      <w:r w:rsidRPr="009F28FB">
        <w:rPr>
          <w:rFonts w:ascii="Times New Roman" w:eastAsia="Times New Roman" w:hAnsi="Times New Roman" w:cs="Times New Roman"/>
          <w:sz w:val="22"/>
          <w:szCs w:val="22"/>
          <w:lang w:val="mt-MT" w:bidi="mt-MT"/>
        </w:rPr>
        <w:t>. Billi tirrapporta l-effetti sekondarji tista</w:t>
      </w:r>
      <w:r w:rsidR="00136B1E" w:rsidRPr="009F28FB">
        <w:rPr>
          <w:rFonts w:ascii="Times New Roman" w:eastAsia="Times New Roman" w:hAnsi="Times New Roman" w:cs="Times New Roman"/>
          <w:sz w:val="22"/>
          <w:szCs w:val="22"/>
          <w:lang w:val="mt-MT" w:bidi="mt-MT"/>
        </w:rPr>
        <w:t>’</w:t>
      </w:r>
      <w:r w:rsidRPr="009F28FB">
        <w:rPr>
          <w:rFonts w:ascii="Times New Roman" w:eastAsia="Times New Roman" w:hAnsi="Times New Roman" w:cs="Times New Roman"/>
          <w:sz w:val="22"/>
          <w:szCs w:val="22"/>
          <w:lang w:val="mt-MT" w:bidi="mt-MT"/>
        </w:rPr>
        <w:t xml:space="preserve"> tgħin biex tiġi pprovduta aktar informazzjoni dwar is-sigurtà ta</w:t>
      </w:r>
      <w:r w:rsidR="00136B1E" w:rsidRPr="009F28FB">
        <w:rPr>
          <w:rFonts w:ascii="Times New Roman" w:eastAsia="Times New Roman" w:hAnsi="Times New Roman" w:cs="Times New Roman"/>
          <w:sz w:val="22"/>
          <w:szCs w:val="22"/>
          <w:lang w:val="mt-MT" w:bidi="mt-MT"/>
        </w:rPr>
        <w:t>’</w:t>
      </w:r>
      <w:r w:rsidRPr="009F28FB">
        <w:rPr>
          <w:rFonts w:ascii="Times New Roman" w:eastAsia="Times New Roman" w:hAnsi="Times New Roman" w:cs="Times New Roman"/>
          <w:sz w:val="22"/>
          <w:szCs w:val="22"/>
          <w:lang w:val="mt-MT" w:bidi="mt-MT"/>
        </w:rPr>
        <w:t xml:space="preserve"> din il-mediċina.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left="567" w:right="-2" w:hanging="567"/>
        <w:rPr>
          <w:b/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left="567" w:right="-2" w:hanging="567"/>
        <w:rPr>
          <w:b/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left="567" w:hanging="567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5.</w:t>
      </w:r>
      <w:r w:rsidRPr="009F28FB">
        <w:rPr>
          <w:b/>
          <w:bCs/>
          <w:szCs w:val="22"/>
          <w:lang w:val="mt-MT" w:bidi="mt-MT"/>
        </w:rPr>
        <w:tab/>
        <w:t>Kif taħżen Skilarence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rFonts w:eastAsia="SimSun"/>
          <w:b/>
          <w:szCs w:val="22"/>
          <w:lang w:val="mt-MT" w:eastAsia="zh-CN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rFonts w:eastAsia="SimSun"/>
          <w:szCs w:val="22"/>
          <w:lang w:val="mt-MT" w:eastAsia="zh-CN"/>
        </w:rPr>
      </w:pPr>
      <w:r w:rsidRPr="009F28FB">
        <w:rPr>
          <w:szCs w:val="22"/>
          <w:lang w:val="mt-MT" w:eastAsia="zh-CN" w:bidi="mt-MT"/>
        </w:rPr>
        <w:t>Żomm din il-mediċina fejn ma tidhirx u ma tintlaħaqx mit-tfal.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rFonts w:eastAsia="SimSun"/>
          <w:szCs w:val="22"/>
          <w:lang w:val="mt-MT" w:eastAsia="zh-CN"/>
        </w:rPr>
      </w:pPr>
    </w:p>
    <w:p w:rsidR="003E0E47" w:rsidRDefault="00815D7A" w:rsidP="00470ED6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eastAsia="zh-CN" w:bidi="mt-MT"/>
        </w:rPr>
        <w:t>Tużax din il-mediċina wara d-data ta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 xml:space="preserve"> meta tiskadi li tidher fuq il-kartuna u l-fojl wara </w:t>
      </w:r>
      <w:r w:rsidR="00C56D17" w:rsidRPr="009F28FB">
        <w:rPr>
          <w:szCs w:val="22"/>
          <w:lang w:val="mt-MT" w:eastAsia="zh-CN" w:bidi="mt-MT"/>
        </w:rPr>
        <w:t>“</w:t>
      </w:r>
      <w:r w:rsidR="00E00AF4">
        <w:rPr>
          <w:szCs w:val="22"/>
          <w:lang w:val="mt-MT" w:eastAsia="zh-CN" w:bidi="mt-MT"/>
        </w:rPr>
        <w:t>EXP</w:t>
      </w:r>
      <w:r w:rsidR="00C56D17" w:rsidRPr="009F28FB">
        <w:rPr>
          <w:szCs w:val="22"/>
          <w:lang w:val="mt-MT" w:eastAsia="zh-CN" w:bidi="mt-MT"/>
        </w:rPr>
        <w:t>”</w:t>
      </w:r>
      <w:r w:rsidRPr="009F28FB">
        <w:rPr>
          <w:szCs w:val="22"/>
          <w:lang w:val="mt-MT" w:eastAsia="zh-CN" w:bidi="mt-MT"/>
        </w:rPr>
        <w:t>.</w:t>
      </w:r>
      <w:r w:rsidR="00272438">
        <w:rPr>
          <w:szCs w:val="22"/>
          <w:lang w:val="mt-MT" w:eastAsia="zh-CN" w:bidi="mt-MT"/>
        </w:rPr>
        <w:t xml:space="preserve"> </w:t>
      </w:r>
      <w:r w:rsidR="003E0E47" w:rsidRPr="003E0E47">
        <w:rPr>
          <w:lang w:val="mt-MT"/>
        </w:rPr>
        <w:t>Id-data ta’ meta tiskadi tirreferi għall-aħħar ġurnata ta’ dak ix-xahar.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rFonts w:eastAsia="SimSun"/>
          <w:szCs w:val="22"/>
          <w:lang w:val="mt-MT" w:eastAsia="zh-CN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left="567" w:hanging="567"/>
        <w:rPr>
          <w:rFonts w:eastAsia="SimSun"/>
          <w:szCs w:val="22"/>
          <w:lang w:val="mt-MT" w:eastAsia="zh-CN"/>
        </w:rPr>
      </w:pPr>
      <w:r w:rsidRPr="009F28FB">
        <w:rPr>
          <w:szCs w:val="22"/>
          <w:lang w:val="mt-MT" w:eastAsia="zh-CN" w:bidi="mt-MT"/>
        </w:rPr>
        <w:t>D</w:t>
      </w:r>
      <w:r w:rsidR="00800BB2" w:rsidRPr="009F28FB">
        <w:rPr>
          <w:szCs w:val="22"/>
          <w:lang w:val="mt-MT" w:eastAsia="zh-CN" w:bidi="mt-MT"/>
        </w:rPr>
        <w:t>in</w:t>
      </w:r>
      <w:r w:rsidR="00272438">
        <w:rPr>
          <w:rFonts w:eastAsia="SimSun"/>
          <w:szCs w:val="22"/>
          <w:lang w:val="mt-MT" w:eastAsia="zh-CN"/>
        </w:rPr>
        <w:t xml:space="preserve"> il-</w:t>
      </w:r>
      <w:r w:rsidR="00800BB2" w:rsidRPr="009F28FB">
        <w:rPr>
          <w:szCs w:val="22"/>
          <w:lang w:val="mt-MT" w:eastAsia="zh-CN" w:bidi="mt-MT"/>
        </w:rPr>
        <w:t>mediċina m’għandhiex</w:t>
      </w:r>
      <w:r w:rsidR="00272438">
        <w:rPr>
          <w:rFonts w:eastAsia="SimSun"/>
          <w:szCs w:val="22"/>
          <w:lang w:val="mt-MT" w:eastAsia="zh-CN"/>
        </w:rPr>
        <w:t xml:space="preserve"> </w:t>
      </w:r>
      <w:r w:rsidR="00272438">
        <w:rPr>
          <w:lang w:val="mt-MT"/>
        </w:rPr>
        <w:t>bżonn ħażna speċjali.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left="567" w:hanging="567"/>
        <w:rPr>
          <w:rFonts w:eastAsia="SimSun"/>
          <w:szCs w:val="22"/>
          <w:lang w:val="mt-MT" w:eastAsia="zh-CN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rFonts w:eastAsia="SimSun"/>
          <w:szCs w:val="22"/>
          <w:lang w:val="mt-MT" w:eastAsia="zh-CN"/>
        </w:rPr>
      </w:pPr>
      <w:r w:rsidRPr="009F28FB">
        <w:rPr>
          <w:szCs w:val="22"/>
          <w:lang w:val="mt-MT" w:eastAsia="zh-CN" w:bidi="mt-MT"/>
        </w:rPr>
        <w:t>Tarmix mediċini mal-ilma tad-dranaġġ jew mal-iskart domestiku. Staqsi lill-ispiżjar tiegħek dwar kif għandek tarmi mediċini li m</w:t>
      </w:r>
      <w:r w:rsidR="00136B1E" w:rsidRPr="009F28FB">
        <w:rPr>
          <w:szCs w:val="22"/>
          <w:lang w:val="mt-MT" w:eastAsia="zh-CN" w:bidi="mt-MT"/>
        </w:rPr>
        <w:t>’</w:t>
      </w:r>
      <w:r w:rsidRPr="009F28FB">
        <w:rPr>
          <w:szCs w:val="22"/>
          <w:lang w:val="mt-MT" w:eastAsia="zh-CN" w:bidi="mt-MT"/>
        </w:rPr>
        <w:t>għadekx tuża. Dawn il-miżuri jgħinu għall-protezzjoni tal-ambjent.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6.</w:t>
      </w:r>
      <w:r w:rsidRPr="009F28FB">
        <w:rPr>
          <w:b/>
          <w:bCs/>
          <w:szCs w:val="22"/>
          <w:lang w:val="mt-MT" w:bidi="mt-MT"/>
        </w:rPr>
        <w:tab/>
        <w:t>Kontenut tal-pakkett u informazzjoni oħra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X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>fih Skilarence 120 mg</w:t>
      </w:r>
    </w:p>
    <w:p w:rsidR="00815D7A" w:rsidRPr="009F28FB" w:rsidRDefault="00815D7A" w:rsidP="00470ED6">
      <w:pPr>
        <w:keepNext/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Is-sustanza attiva hi dimethyl fumarate. Pillola waħda fiha 120 mg dimethyl fumarate.</w:t>
      </w:r>
    </w:p>
    <w:p w:rsidR="00815D7A" w:rsidRPr="009F28FB" w:rsidRDefault="00815D7A" w:rsidP="00470ED6">
      <w:pPr>
        <w:widowControl w:val="0"/>
        <w:numPr>
          <w:ilvl w:val="0"/>
          <w:numId w:val="1"/>
        </w:numPr>
        <w:tabs>
          <w:tab w:val="clear" w:pos="360"/>
          <w:tab w:val="clear" w:pos="567"/>
        </w:tabs>
        <w:spacing w:line="240" w:lineRule="auto"/>
        <w:ind w:left="567" w:hanging="567"/>
        <w:rPr>
          <w:szCs w:val="22"/>
          <w:lang w:val="mt-MT"/>
        </w:rPr>
      </w:pPr>
      <w:r w:rsidRPr="009F28FB">
        <w:rPr>
          <w:szCs w:val="22"/>
          <w:lang w:val="mt-MT" w:bidi="mt-MT"/>
        </w:rPr>
        <w:t>Is-sustanzi l-oħrajn huma: lactose monohydrate, cellulose microcrystalline, croscarmellose sodium, colloidal anhydrous silica, magnesium stearate, methacrylic acid</w:t>
      </w:r>
      <w:r w:rsidRPr="009F28FB">
        <w:rPr>
          <w:szCs w:val="22"/>
          <w:lang w:val="mt-MT" w:bidi="mt-MT"/>
        </w:rPr>
        <w:noBreakHyphen/>
        <w:t>ethyl acrylate copolymer (1:1), talc, triethyl citrate, titanium dioxide (E171), simethicone, indigo carmine (E132) u sodium hydroxide.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Kif jidher Skilarence 120 mg u l-kontenut tal-pakkett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 xml:space="preserve">Skilarence 120 mg huwa pillola </w:t>
      </w:r>
      <w:r w:rsidR="00244175">
        <w:rPr>
          <w:szCs w:val="22"/>
          <w:lang w:val="mt-MT" w:bidi="mt-MT"/>
        </w:rPr>
        <w:t>blu</w:t>
      </w:r>
      <w:r w:rsidR="00244175" w:rsidRPr="009F28FB">
        <w:rPr>
          <w:szCs w:val="22"/>
          <w:lang w:val="mt-MT" w:bidi="mt-MT"/>
        </w:rPr>
        <w:t xml:space="preserve"> </w:t>
      </w:r>
      <w:r w:rsidRPr="009F28FB">
        <w:rPr>
          <w:szCs w:val="22"/>
          <w:lang w:val="mt-MT" w:bidi="mt-MT"/>
        </w:rPr>
        <w:t>tonda</w:t>
      </w:r>
      <w:r w:rsidR="00272438">
        <w:rPr>
          <w:szCs w:val="22"/>
          <w:lang w:val="mt-MT" w:bidi="mt-MT"/>
        </w:rPr>
        <w:t xml:space="preserve"> b’dijametru ta’ madwar 11.6 mm</w:t>
      </w:r>
      <w:r w:rsidRPr="009F28FB">
        <w:rPr>
          <w:szCs w:val="22"/>
          <w:lang w:val="mt-MT" w:bidi="mt-MT"/>
        </w:rPr>
        <w:t>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 xml:space="preserve">Daqsijiet tal-pakkett: 40, 70, 90, 100, 120, 180, 200, 240, </w:t>
      </w:r>
      <w:r w:rsidR="001815FE">
        <w:rPr>
          <w:szCs w:val="22"/>
          <w:lang w:val="mt-MT" w:bidi="mt-MT"/>
        </w:rPr>
        <w:t xml:space="preserve">300, </w:t>
      </w:r>
      <w:r w:rsidRPr="009F28FB">
        <w:rPr>
          <w:szCs w:val="22"/>
          <w:lang w:val="mt-MT" w:bidi="mt-MT"/>
        </w:rPr>
        <w:t>360 u 400 pillola gastroreżistenti. Jista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 xml:space="preserve"> jkun li mhux il-pakketti tad-daqsijiet kollha jkunu fis-suq. Il-pilloli huma ppakkjati f</w:t>
      </w:r>
      <w:r w:rsidR="00136B1E" w:rsidRPr="009F28FB">
        <w:rPr>
          <w:szCs w:val="22"/>
          <w:lang w:val="mt-MT" w:bidi="mt-MT"/>
        </w:rPr>
        <w:t>’</w:t>
      </w:r>
      <w:r w:rsidRPr="009F28FB">
        <w:rPr>
          <w:szCs w:val="22"/>
          <w:lang w:val="mt-MT" w:bidi="mt-MT"/>
        </w:rPr>
        <w:t>folji tal-PVC/PVDC-aluminju.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</w:p>
    <w:p w:rsidR="00815D7A" w:rsidRPr="008643B7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b/>
          <w:bCs/>
          <w:szCs w:val="22"/>
          <w:lang w:val="mt-MT" w:bidi="mt-MT"/>
        </w:rPr>
      </w:pPr>
      <w:r w:rsidRPr="009F28FB">
        <w:rPr>
          <w:b/>
          <w:bCs/>
          <w:szCs w:val="22"/>
          <w:lang w:val="mt-MT" w:bidi="mt-MT"/>
        </w:rPr>
        <w:t>Detentur tal-Awtorizzazzjoni għat-Tqegħid fis-Suq</w:t>
      </w:r>
      <w:r w:rsidR="008643B7">
        <w:rPr>
          <w:b/>
          <w:bCs/>
          <w:szCs w:val="22"/>
          <w:lang w:val="mt-MT" w:bidi="mt-MT"/>
        </w:rPr>
        <w:t xml:space="preserve"> </w:t>
      </w:r>
      <w:r w:rsidR="008643B7" w:rsidRPr="008643B7">
        <w:rPr>
          <w:b/>
          <w:lang w:val="mt-MT"/>
        </w:rPr>
        <w:t>u l-Manifattur</w:t>
      </w:r>
    </w:p>
    <w:p w:rsidR="008643B7" w:rsidRDefault="008643B7" w:rsidP="00470ED6">
      <w:pPr>
        <w:keepNext/>
        <w:widowControl w:val="0"/>
        <w:tabs>
          <w:tab w:val="clear" w:pos="567"/>
        </w:tabs>
        <w:spacing w:line="240" w:lineRule="auto"/>
        <w:rPr>
          <w:b/>
          <w:bCs/>
          <w:szCs w:val="22"/>
          <w:lang w:val="mt-MT" w:bidi="mt-MT"/>
        </w:rPr>
      </w:pPr>
    </w:p>
    <w:p w:rsidR="008643B7" w:rsidRPr="009F28FB" w:rsidRDefault="008643B7" w:rsidP="00470ED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Detentur tal-Awtorizzazzjoni għat-Tqegħid fis-Suq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Almirall, S.A.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Ronda General Mitre, 151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E-08022 Barcelona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Spanja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Tel. +34 93 291 30 00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b/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u w:val="single"/>
          <w:lang w:val="mt-MT"/>
        </w:rPr>
      </w:pPr>
      <w:r w:rsidRPr="009F28FB">
        <w:rPr>
          <w:b/>
          <w:bCs/>
          <w:szCs w:val="22"/>
          <w:lang w:val="mt-MT" w:bidi="mt-MT"/>
        </w:rPr>
        <w:t>Manifattur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  <w:r w:rsidRPr="009F28FB">
        <w:rPr>
          <w:szCs w:val="22"/>
          <w:lang w:val="mt-MT" w:bidi="mt-MT"/>
        </w:rPr>
        <w:t>Industrias Farmacéuticas Almirall, S.A.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Ctr</w:t>
      </w:r>
      <w:r w:rsidR="008643B7">
        <w:rPr>
          <w:szCs w:val="22"/>
          <w:lang w:val="mt-MT" w:bidi="mt-MT"/>
        </w:rPr>
        <w:t>a</w:t>
      </w:r>
      <w:r w:rsidRPr="009F28FB">
        <w:rPr>
          <w:szCs w:val="22"/>
          <w:lang w:val="mt-MT" w:bidi="mt-MT"/>
        </w:rPr>
        <w:t>. Nacional II, Km. 593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E-08740 Sant Andreu de la Barca, Barcelona</w:t>
      </w: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Spanja</w:t>
      </w: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 w:bidi="mt-MT"/>
        </w:rPr>
        <w:t>Għal kull tagħrif dwar din il-mediċina, jekk jogħġbok ikkuntattja lir-rappreżentant lokali tad-Detentur tal-Awtorizzazzjoni għat-Tqegħid fis-Suq:</w:t>
      </w: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b/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szCs w:val="22"/>
          <w:lang w:val="mt-MT"/>
        </w:rPr>
        <w:t>België/Belgique/Belgien/ Luxembourg/Luxemburg</w:t>
      </w: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/>
        </w:rPr>
        <w:t xml:space="preserve">Almirall N.V., Tél/Tel: +32 (0)2 </w:t>
      </w:r>
      <w:r w:rsidR="00C66D05" w:rsidRPr="00900469">
        <w:rPr>
          <w:noProof/>
          <w:szCs w:val="22"/>
        </w:rPr>
        <w:t>771 86 37</w:t>
      </w: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/>
        </w:rPr>
        <w:t>България/</w:t>
      </w:r>
      <w:r w:rsidRPr="009F28FB">
        <w:rPr>
          <w:b/>
          <w:szCs w:val="22"/>
          <w:lang w:val="mt-MT"/>
        </w:rPr>
        <w:t xml:space="preserve"> Česká republika/</w:t>
      </w:r>
      <w:r w:rsidRPr="009F28FB">
        <w:rPr>
          <w:b/>
          <w:bCs/>
          <w:szCs w:val="22"/>
          <w:lang w:val="mt-MT"/>
        </w:rPr>
        <w:t xml:space="preserve"> Eesti/</w:t>
      </w:r>
      <w:r w:rsidRPr="009F28FB">
        <w:rPr>
          <w:b/>
          <w:szCs w:val="22"/>
          <w:lang w:val="mt-MT"/>
        </w:rPr>
        <w:t xml:space="preserve"> España/ Hrvatska/ Κύπρος/ Latvija/ Lietuva/ Magyarország/ Malta/ România/ Slovenija/ Slovenská republika</w:t>
      </w: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/>
        </w:rPr>
        <w:t>Almirall, S.A., Teл./ Tel/ Τηλ: +34 93 291 30 00</w:t>
      </w: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/>
        </w:rPr>
        <w:t xml:space="preserve">Tel (Česká republika / Slovenská republika): +420 </w:t>
      </w:r>
      <w:r w:rsidR="004F1C4A">
        <w:rPr>
          <w:lang w:val="de-DE"/>
        </w:rPr>
        <w:t>220 990 139</w:t>
      </w: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mt-MT"/>
        </w:rPr>
      </w:pPr>
      <w:r w:rsidRPr="009F28FB">
        <w:rPr>
          <w:b/>
          <w:szCs w:val="22"/>
          <w:lang w:val="mt-MT"/>
        </w:rPr>
        <w:t>Danmark/ Norge</w:t>
      </w:r>
      <w:r w:rsidRPr="009F28FB">
        <w:rPr>
          <w:szCs w:val="22"/>
          <w:lang w:val="mt-MT"/>
        </w:rPr>
        <w:t xml:space="preserve">/ </w:t>
      </w:r>
      <w:r w:rsidRPr="009F28FB">
        <w:rPr>
          <w:b/>
          <w:szCs w:val="22"/>
          <w:lang w:val="mt-MT"/>
        </w:rPr>
        <w:t>Suomi/Finland/ Sverige</w:t>
      </w: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/>
        </w:rPr>
        <w:t>Almirall ApS, Tlf/ Puh/Tel: +45 70 25 75 75</w:t>
      </w: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mt-MT"/>
        </w:rPr>
      </w:pPr>
      <w:r w:rsidRPr="009F28FB">
        <w:rPr>
          <w:b/>
          <w:szCs w:val="22"/>
          <w:lang w:val="mt-MT"/>
        </w:rPr>
        <w:t>Deutschland</w:t>
      </w: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/>
        </w:rPr>
        <w:t>Almirall Hermal GmbH, Tel.: +49 (0)40 72704-0</w:t>
      </w:r>
    </w:p>
    <w:p w:rsidR="009512FF" w:rsidRDefault="009512FF" w:rsidP="009512FF">
      <w:pPr>
        <w:widowControl w:val="0"/>
        <w:numPr>
          <w:ilvl w:val="12"/>
          <w:numId w:val="0"/>
        </w:numPr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de-DE"/>
        </w:rPr>
      </w:pPr>
    </w:p>
    <w:p w:rsidR="009512FF" w:rsidRPr="009512FF" w:rsidRDefault="009512FF" w:rsidP="009512FF">
      <w:pPr>
        <w:keepNext/>
        <w:widowControl w:val="0"/>
        <w:numPr>
          <w:ilvl w:val="12"/>
          <w:numId w:val="0"/>
        </w:numPr>
        <w:tabs>
          <w:tab w:val="clear" w:pos="567"/>
          <w:tab w:val="left" w:pos="720"/>
        </w:tabs>
        <w:spacing w:line="240" w:lineRule="auto"/>
        <w:rPr>
          <w:b/>
          <w:szCs w:val="22"/>
          <w:lang w:val="es-ES"/>
        </w:rPr>
      </w:pPr>
      <w:r w:rsidRPr="00F07E3F">
        <w:rPr>
          <w:b/>
          <w:szCs w:val="22"/>
        </w:rPr>
        <w:t>Ελλάδα</w:t>
      </w:r>
    </w:p>
    <w:p w:rsidR="009512FF" w:rsidRDefault="009512FF" w:rsidP="009512FF">
      <w:pPr>
        <w:keepNext/>
        <w:widowControl w:val="0"/>
        <w:numPr>
          <w:ilvl w:val="12"/>
          <w:numId w:val="0"/>
        </w:numPr>
        <w:tabs>
          <w:tab w:val="clear" w:pos="567"/>
          <w:tab w:val="left" w:pos="720"/>
        </w:tabs>
        <w:spacing w:line="240" w:lineRule="auto"/>
        <w:rPr>
          <w:szCs w:val="22"/>
          <w:lang w:val="de-DE"/>
        </w:rPr>
      </w:pPr>
      <w:r w:rsidRPr="00F34856">
        <w:rPr>
          <w:szCs w:val="22"/>
          <w:lang w:val="de-DE"/>
        </w:rPr>
        <w:t>G</w:t>
      </w:r>
      <w:r>
        <w:rPr>
          <w:szCs w:val="22"/>
          <w:lang w:val="de-DE"/>
        </w:rPr>
        <w:t>alenica</w:t>
      </w:r>
      <w:r w:rsidRPr="00F34856">
        <w:rPr>
          <w:szCs w:val="22"/>
          <w:lang w:val="de-DE"/>
        </w:rPr>
        <w:t xml:space="preserve"> A.E</w:t>
      </w:r>
      <w:r>
        <w:rPr>
          <w:szCs w:val="22"/>
          <w:lang w:val="de-DE"/>
        </w:rPr>
        <w:t xml:space="preserve">., </w:t>
      </w:r>
      <w:r w:rsidRPr="00F34856">
        <w:rPr>
          <w:szCs w:val="22"/>
          <w:lang w:val="de-DE"/>
        </w:rPr>
        <w:t>Tηλ: +30 210 52 81 700</w:t>
      </w:r>
    </w:p>
    <w:p w:rsidR="00815D7A" w:rsidRPr="009512FF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de-DE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szCs w:val="22"/>
          <w:lang w:val="mt-MT"/>
        </w:rPr>
        <w:t>France</w:t>
      </w: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/>
        </w:rPr>
        <w:t>Almirall SAS, Tél.: +33(0)1 46 46 19 20</w:t>
      </w: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szCs w:val="22"/>
          <w:lang w:val="mt-MT"/>
        </w:rPr>
        <w:t>Ireland</w:t>
      </w:r>
    </w:p>
    <w:p w:rsidR="00815D7A" w:rsidRPr="009F28FB" w:rsidRDefault="0049132C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  <w:r>
        <w:rPr>
          <w:szCs w:val="22"/>
          <w:lang w:val="de-DE"/>
        </w:rPr>
        <w:t>Almirall</w:t>
      </w:r>
      <w:r w:rsidR="00A27783">
        <w:rPr>
          <w:szCs w:val="22"/>
          <w:lang w:val="de-DE"/>
        </w:rPr>
        <w:t>,</w:t>
      </w:r>
      <w:r>
        <w:rPr>
          <w:szCs w:val="22"/>
          <w:lang w:val="de-DE"/>
        </w:rPr>
        <w:t xml:space="preserve"> S.A.</w:t>
      </w:r>
      <w:r w:rsidR="008D3BAF" w:rsidRPr="00DF19B5">
        <w:rPr>
          <w:szCs w:val="22"/>
          <w:lang w:val="de-DE"/>
        </w:rPr>
        <w:t>,</w:t>
      </w:r>
      <w:r w:rsidR="008D3BAF">
        <w:rPr>
          <w:szCs w:val="22"/>
          <w:lang w:val="de-DE"/>
        </w:rPr>
        <w:t xml:space="preserve"> Tel: </w:t>
      </w:r>
      <w:r w:rsidR="00EE2133">
        <w:t>+353 (0) 1431 9836</w:t>
      </w: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mt-MT"/>
        </w:rPr>
      </w:pPr>
      <w:r w:rsidRPr="009F28FB">
        <w:rPr>
          <w:b/>
          <w:szCs w:val="22"/>
          <w:lang w:val="mt-MT"/>
        </w:rPr>
        <w:t>Ísland</w:t>
      </w: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/>
        </w:rPr>
        <w:t>Vistor hf., Sími: +354 535 70 00</w:t>
      </w: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szCs w:val="22"/>
          <w:lang w:val="mt-MT"/>
        </w:rPr>
        <w:t>Italia</w:t>
      </w: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/>
        </w:rPr>
        <w:t>Almirall SpA, Tel.: +39 02 346181</w:t>
      </w: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mt-MT"/>
        </w:rPr>
      </w:pPr>
      <w:r w:rsidRPr="009F28FB">
        <w:rPr>
          <w:b/>
          <w:szCs w:val="22"/>
          <w:lang w:val="mt-MT"/>
        </w:rPr>
        <w:t>Nederland</w:t>
      </w: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/>
        </w:rPr>
        <w:t>Almirall B.V., Tel: +31 (0)30</w:t>
      </w:r>
      <w:r w:rsidR="00D569C0">
        <w:rPr>
          <w:szCs w:val="22"/>
          <w:lang w:val="mt-MT"/>
        </w:rPr>
        <w:t xml:space="preserve"> </w:t>
      </w:r>
      <w:r w:rsidRPr="009F28FB">
        <w:rPr>
          <w:szCs w:val="22"/>
          <w:lang w:val="mt-MT"/>
        </w:rPr>
        <w:t>799</w:t>
      </w:r>
      <w:r w:rsidR="00D569C0">
        <w:rPr>
          <w:szCs w:val="22"/>
          <w:lang w:val="mt-MT"/>
        </w:rPr>
        <w:t xml:space="preserve"> </w:t>
      </w:r>
      <w:r w:rsidRPr="009F28FB">
        <w:rPr>
          <w:szCs w:val="22"/>
          <w:lang w:val="mt-MT"/>
        </w:rPr>
        <w:t>1155</w:t>
      </w: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mt-MT"/>
        </w:rPr>
      </w:pPr>
      <w:r w:rsidRPr="009F28FB">
        <w:rPr>
          <w:b/>
          <w:szCs w:val="22"/>
          <w:lang w:val="mt-MT"/>
        </w:rPr>
        <w:t>Österreich</w:t>
      </w: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/>
        </w:rPr>
        <w:t>Almirall GmbH, Tel.: +43 (0)1/595 39 60</w:t>
      </w: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bCs/>
          <w:i/>
          <w:iCs/>
          <w:szCs w:val="22"/>
          <w:lang w:val="mt-MT"/>
        </w:rPr>
      </w:pPr>
      <w:r w:rsidRPr="009F28FB">
        <w:rPr>
          <w:b/>
          <w:szCs w:val="22"/>
          <w:lang w:val="mt-MT"/>
        </w:rPr>
        <w:t>Polska</w:t>
      </w: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/>
        </w:rPr>
        <w:t>Almirall Sp.z o. o.</w:t>
      </w:r>
      <w:r w:rsidR="001377B4">
        <w:rPr>
          <w:szCs w:val="22"/>
          <w:lang w:val="mt-MT"/>
        </w:rPr>
        <w:t xml:space="preserve">, </w:t>
      </w:r>
      <w:r w:rsidRPr="009F28FB">
        <w:rPr>
          <w:szCs w:val="22"/>
          <w:lang w:val="mt-MT"/>
        </w:rPr>
        <w:t>Tel.: +48 22 330 02 57</w:t>
      </w:r>
    </w:p>
    <w:p w:rsidR="00815D7A" w:rsidRPr="009F28FB" w:rsidRDefault="00815D7A" w:rsidP="00470ED6">
      <w:pPr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szCs w:val="22"/>
          <w:lang w:val="mt-MT"/>
        </w:rPr>
      </w:pPr>
      <w:r w:rsidRPr="009F28FB">
        <w:rPr>
          <w:b/>
          <w:szCs w:val="22"/>
          <w:lang w:val="mt-MT"/>
        </w:rPr>
        <w:t>Portugal</w:t>
      </w:r>
    </w:p>
    <w:p w:rsidR="00815D7A" w:rsidRPr="009F28FB" w:rsidRDefault="00815D7A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ind w:right="-2"/>
        <w:rPr>
          <w:szCs w:val="22"/>
          <w:lang w:val="mt-MT"/>
        </w:rPr>
      </w:pPr>
      <w:r w:rsidRPr="009F28FB">
        <w:rPr>
          <w:szCs w:val="22"/>
          <w:lang w:val="mt-MT"/>
        </w:rPr>
        <w:t>Almirall - Produtos Farmacêuticos, Lda., Tel.: +351 21 415 57 50</w:t>
      </w:r>
    </w:p>
    <w:p w:rsidR="00815D7A" w:rsidRDefault="00815D7A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DF2599" w:rsidRPr="009F28FB" w:rsidRDefault="00DF2599" w:rsidP="00470ED6">
      <w:pPr>
        <w:keepNext/>
        <w:widowControl w:val="0"/>
        <w:tabs>
          <w:tab w:val="clear" w:pos="567"/>
          <w:tab w:val="left" w:pos="720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szCs w:val="22"/>
          <w:lang w:val="mt-MT"/>
        </w:rPr>
        <w:t>United Kingdom</w:t>
      </w:r>
      <w:r w:rsidR="0049132C">
        <w:rPr>
          <w:b/>
          <w:szCs w:val="22"/>
          <w:lang w:val="mt-MT"/>
        </w:rPr>
        <w:t xml:space="preserve"> (Northern Ireland)</w:t>
      </w:r>
    </w:p>
    <w:p w:rsidR="00DF2599" w:rsidRDefault="00DF2599" w:rsidP="00470ED6">
      <w:pPr>
        <w:widowControl w:val="0"/>
        <w:tabs>
          <w:tab w:val="clear" w:pos="567"/>
        </w:tabs>
        <w:spacing w:line="240" w:lineRule="auto"/>
      </w:pPr>
      <w:r w:rsidRPr="009F28FB">
        <w:rPr>
          <w:szCs w:val="22"/>
          <w:lang w:val="mt-MT"/>
        </w:rPr>
        <w:t xml:space="preserve">Almirall Limited, Tel: </w:t>
      </w:r>
      <w:r w:rsidR="00B231E0">
        <w:rPr>
          <w:szCs w:val="22"/>
          <w:lang w:val="mt-MT"/>
        </w:rPr>
        <w:t>+44 (</w:t>
      </w:r>
      <w:r>
        <w:t>0</w:t>
      </w:r>
      <w:r w:rsidR="00B231E0">
        <w:t xml:space="preserve">) </w:t>
      </w:r>
      <w:r>
        <w:t>800 0087 399</w:t>
      </w:r>
    </w:p>
    <w:p w:rsidR="00DF2599" w:rsidRPr="009F28FB" w:rsidRDefault="00DF2599" w:rsidP="00470ED6">
      <w:pPr>
        <w:widowControl w:val="0"/>
        <w:tabs>
          <w:tab w:val="clear" w:pos="567"/>
        </w:tabs>
        <w:spacing w:line="240" w:lineRule="auto"/>
        <w:rPr>
          <w:szCs w:val="22"/>
          <w:lang w:val="mt-MT"/>
        </w:rPr>
      </w:pP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Dan il-fuljett kien rivedut l-aħħar f</w:t>
      </w:r>
      <w:r w:rsidR="00136B1E" w:rsidRPr="009F28FB">
        <w:rPr>
          <w:b/>
          <w:bCs/>
          <w:szCs w:val="22"/>
          <w:lang w:val="mt-MT" w:bidi="mt-MT"/>
        </w:rPr>
        <w:t>’</w:t>
      </w:r>
    </w:p>
    <w:p w:rsidR="00815D7A" w:rsidRPr="009F28FB" w:rsidRDefault="00815D7A" w:rsidP="00470ED6">
      <w:pPr>
        <w:widowControl w:val="0"/>
        <w:tabs>
          <w:tab w:val="clear" w:pos="567"/>
        </w:tabs>
        <w:spacing w:line="240" w:lineRule="auto"/>
        <w:ind w:right="-2"/>
        <w:rPr>
          <w:szCs w:val="22"/>
          <w:lang w:val="mt-MT"/>
        </w:rPr>
      </w:pPr>
    </w:p>
    <w:p w:rsidR="00815D7A" w:rsidRPr="009F28FB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b/>
          <w:szCs w:val="22"/>
          <w:lang w:val="mt-MT"/>
        </w:rPr>
      </w:pPr>
      <w:r w:rsidRPr="009F28FB">
        <w:rPr>
          <w:b/>
          <w:bCs/>
          <w:szCs w:val="22"/>
          <w:lang w:val="mt-MT" w:bidi="mt-MT"/>
        </w:rPr>
        <w:t>Sorsi oħra ta</w:t>
      </w:r>
      <w:r w:rsidR="00136B1E" w:rsidRPr="009F28FB">
        <w:rPr>
          <w:b/>
          <w:bCs/>
          <w:szCs w:val="22"/>
          <w:lang w:val="mt-MT" w:bidi="mt-MT"/>
        </w:rPr>
        <w:t>’</w:t>
      </w:r>
      <w:r w:rsidRPr="009F28FB">
        <w:rPr>
          <w:b/>
          <w:bCs/>
          <w:szCs w:val="22"/>
          <w:lang w:val="mt-MT" w:bidi="mt-MT"/>
        </w:rPr>
        <w:t xml:space="preserve"> informazzjoni</w:t>
      </w:r>
    </w:p>
    <w:p w:rsidR="003E0E47" w:rsidRDefault="00815D7A" w:rsidP="00470ED6">
      <w:pPr>
        <w:keepNext/>
        <w:widowControl w:val="0"/>
        <w:tabs>
          <w:tab w:val="clear" w:pos="567"/>
        </w:tabs>
        <w:spacing w:line="240" w:lineRule="auto"/>
        <w:rPr>
          <w:iCs/>
          <w:szCs w:val="22"/>
          <w:lang w:val="mt-MT"/>
        </w:rPr>
      </w:pPr>
      <w:r w:rsidRPr="009F28FB">
        <w:rPr>
          <w:szCs w:val="22"/>
          <w:lang w:val="mt-MT" w:bidi="mt-MT"/>
        </w:rPr>
        <w:t xml:space="preserve">Informazzjoni dettaljata dwar din il-mediċina tinsab fuq is-sit elettroniku tal-Aġenzija Ewropea għall-Mediċini: </w:t>
      </w:r>
      <w:hyperlink r:id="rId19" w:history="1">
        <w:r w:rsidRPr="009F28FB">
          <w:rPr>
            <w:color w:val="0000FF"/>
            <w:szCs w:val="22"/>
            <w:u w:val="single"/>
            <w:lang w:val="mt-MT" w:bidi="mt-MT"/>
          </w:rPr>
          <w:t>http://www.ema.europa.eu</w:t>
        </w:r>
      </w:hyperlink>
      <w:r w:rsidRPr="009F28FB">
        <w:rPr>
          <w:color w:val="0000FF"/>
          <w:szCs w:val="22"/>
          <w:lang w:val="mt-MT" w:bidi="mt-MT"/>
        </w:rPr>
        <w:t>.</w:t>
      </w:r>
    </w:p>
    <w:p w:rsidR="00815D7A" w:rsidRPr="00AA7907" w:rsidRDefault="00815D7A" w:rsidP="00AA7907">
      <w:pPr>
        <w:widowControl w:val="0"/>
        <w:tabs>
          <w:tab w:val="clear" w:pos="567"/>
        </w:tabs>
        <w:spacing w:line="240" w:lineRule="auto"/>
        <w:ind w:right="-2"/>
        <w:rPr>
          <w:szCs w:val="22"/>
        </w:rPr>
      </w:pPr>
    </w:p>
    <w:sectPr w:rsidR="00815D7A" w:rsidRPr="00AA7907" w:rsidSect="009F28FB">
      <w:footerReference w:type="default" r:id="rId20"/>
      <w:footerReference w:type="first" r:id="rId21"/>
      <w:endnotePr>
        <w:numFmt w:val="decimal"/>
      </w:endnotePr>
      <w:pgSz w:w="11907" w:h="16840" w:code="9"/>
      <w:pgMar w:top="1134" w:right="1418" w:bottom="1134" w:left="1418" w:header="737" w:footer="73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BC7" w:rsidRDefault="00006BC7">
      <w:r>
        <w:separator/>
      </w:r>
    </w:p>
  </w:endnote>
  <w:endnote w:type="continuationSeparator" w:id="0">
    <w:p w:rsidR="00006BC7" w:rsidRDefault="00006BC7">
      <w:r>
        <w:continuationSeparator/>
      </w:r>
    </w:p>
  </w:endnote>
  <w:endnote w:type="continuationNotice" w:id="1">
    <w:p w:rsidR="00006BC7" w:rsidRDefault="00006BC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26D5" w:rsidRDefault="00FD26D5" w:rsidP="00815D7A">
    <w:pPr>
      <w:pStyle w:val="Footer"/>
      <w:tabs>
        <w:tab w:val="right" w:pos="8931"/>
      </w:tabs>
      <w:spacing w:line="240" w:lineRule="auto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B8188B">
      <w:rPr>
        <w:rStyle w:val="PageNumber"/>
        <w:rFonts w:cs="Arial"/>
      </w:rPr>
      <w:t>9</w:t>
    </w:r>
    <w:r>
      <w:rPr>
        <w:rStyle w:val="PageNumber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26D5" w:rsidRDefault="00FD26D5">
    <w:pPr>
      <w:pStyle w:val="Footer"/>
      <w:tabs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</w:rPr>
      <w:t>1</w:t>
    </w:r>
    <w:r>
      <w:rPr>
        <w:rStyle w:val="PageNumber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BC7" w:rsidRDefault="00006BC7">
      <w:r>
        <w:separator/>
      </w:r>
    </w:p>
  </w:footnote>
  <w:footnote w:type="continuationSeparator" w:id="0">
    <w:p w:rsidR="00006BC7" w:rsidRDefault="00006BC7">
      <w:r>
        <w:continuationSeparator/>
      </w:r>
    </w:p>
  </w:footnote>
  <w:footnote w:type="continuationNotice" w:id="1">
    <w:p w:rsidR="00006BC7" w:rsidRDefault="00006BC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A4A2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306A0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E28D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91E63F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3E8EA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0A91B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941B3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54253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600B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6C74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356D5"/>
    <w:multiLevelType w:val="hybridMultilevel"/>
    <w:tmpl w:val="1CB830B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2244B87"/>
    <w:multiLevelType w:val="multilevel"/>
    <w:tmpl w:val="27484218"/>
    <w:lvl w:ilvl="0">
      <w:start w:val="3"/>
      <w:numFmt w:val="decimal"/>
      <w:pStyle w:val="Heading1"/>
      <w:lvlText w:val="2.7.%1"/>
      <w:lvlJc w:val="left"/>
      <w:pPr>
        <w:tabs>
          <w:tab w:val="num" w:pos="1984"/>
        </w:tabs>
        <w:ind w:left="1984" w:hanging="1984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4"/>
        <w:szCs w:val="24"/>
        <w:u w:val="none"/>
        <w:vertAlign w:val="baseline"/>
      </w:rPr>
    </w:lvl>
    <w:lvl w:ilvl="1">
      <w:start w:val="1"/>
      <w:numFmt w:val="decimal"/>
      <w:pStyle w:val="Heading2"/>
      <w:lvlText w:val="2.7.%1.%2"/>
      <w:lvlJc w:val="left"/>
      <w:pPr>
        <w:tabs>
          <w:tab w:val="num" w:pos="1984"/>
        </w:tabs>
        <w:ind w:left="1984" w:hanging="1984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4"/>
        <w:szCs w:val="24"/>
        <w:u w:val="none"/>
        <w:vertAlign w:val="baseline"/>
      </w:rPr>
    </w:lvl>
    <w:lvl w:ilvl="2">
      <w:start w:val="1"/>
      <w:numFmt w:val="decimal"/>
      <w:pStyle w:val="Heading3"/>
      <w:lvlText w:val="2.7.%1.%2.%3"/>
      <w:lvlJc w:val="left"/>
      <w:pPr>
        <w:tabs>
          <w:tab w:val="num" w:pos="1984"/>
        </w:tabs>
        <w:ind w:left="1984" w:hanging="198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</w:rPr>
    </w:lvl>
    <w:lvl w:ilvl="3">
      <w:start w:val="1"/>
      <w:numFmt w:val="decimal"/>
      <w:pStyle w:val="Heading4"/>
      <w:lvlText w:val="2.7.%1.%2.%3.%4"/>
      <w:lvlJc w:val="left"/>
      <w:pPr>
        <w:tabs>
          <w:tab w:val="num" w:pos="1984"/>
        </w:tabs>
        <w:ind w:left="1984" w:hanging="198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</w:rPr>
    </w:lvl>
    <w:lvl w:ilvl="4">
      <w:start w:val="1"/>
      <w:numFmt w:val="decimal"/>
      <w:pStyle w:val="Heading5"/>
      <w:lvlText w:val="2.7.%1.%2.%3.%4.%5"/>
      <w:lvlJc w:val="left"/>
      <w:pPr>
        <w:tabs>
          <w:tab w:val="num" w:pos="1984"/>
        </w:tabs>
        <w:ind w:left="1984" w:hanging="198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</w:rPr>
    </w:lvl>
    <w:lvl w:ilvl="5">
      <w:start w:val="1"/>
      <w:numFmt w:val="decimal"/>
      <w:pStyle w:val="Heading6"/>
      <w:lvlText w:val="2.7.%1.%2.%3.%4.%5.%6"/>
      <w:lvlJc w:val="left"/>
      <w:pPr>
        <w:tabs>
          <w:tab w:val="num" w:pos="5528"/>
        </w:tabs>
        <w:ind w:left="5528" w:hanging="198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</w:rPr>
    </w:lvl>
    <w:lvl w:ilvl="6">
      <w:start w:val="1"/>
      <w:numFmt w:val="lowerLetter"/>
      <w:pStyle w:val="Heading7"/>
      <w:lvlText w:val="(%7)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7">
      <w:start w:val="1"/>
      <w:numFmt w:val="decimal"/>
      <w:pStyle w:val="Heading8"/>
      <w:lvlText w:val="(%8)"/>
      <w:lvlJc w:val="left"/>
      <w:pPr>
        <w:tabs>
          <w:tab w:val="num" w:pos="850"/>
        </w:tabs>
        <w:ind w:left="850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  <w:caps w:val="0"/>
        <w:strike w:val="0"/>
        <w:dstrike w:val="0"/>
        <w:vanish w:val="0"/>
        <w:color w:val="auto"/>
        <w:u w:val="none"/>
        <w:vertAlign w:val="baseline"/>
      </w:rPr>
    </w:lvl>
  </w:abstractNum>
  <w:abstractNum w:abstractNumId="12" w15:restartNumberingAfterBreak="0">
    <w:nsid w:val="081F3063"/>
    <w:multiLevelType w:val="hybridMultilevel"/>
    <w:tmpl w:val="E3F26B30"/>
    <w:lvl w:ilvl="0" w:tplc="E98AFA7A">
      <w:numFmt w:val="bullet"/>
      <w:lvlText w:val="‒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AAAE772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6E42CB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5425C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C269E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10862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1987B3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48F29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2FCE84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9C44CC1"/>
    <w:multiLevelType w:val="hybridMultilevel"/>
    <w:tmpl w:val="7FF2C56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B53609"/>
    <w:multiLevelType w:val="hybridMultilevel"/>
    <w:tmpl w:val="79E6F7FC"/>
    <w:lvl w:ilvl="0" w:tplc="1F82042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D64E5C"/>
    <w:multiLevelType w:val="multilevel"/>
    <w:tmpl w:val="E3F26B30"/>
    <w:lvl w:ilvl="0">
      <w:numFmt w:val="bullet"/>
      <w:lvlText w:val="‒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23C2D25"/>
    <w:multiLevelType w:val="hybridMultilevel"/>
    <w:tmpl w:val="65BAE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287A27"/>
    <w:multiLevelType w:val="hybridMultilevel"/>
    <w:tmpl w:val="E80A5966"/>
    <w:lvl w:ilvl="0" w:tplc="981CE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4854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A4E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6B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CC4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BE5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BAE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8EB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962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1B5945"/>
    <w:multiLevelType w:val="hybridMultilevel"/>
    <w:tmpl w:val="1B4C7600"/>
    <w:lvl w:ilvl="0" w:tplc="710693D8">
      <w:start w:val="1"/>
      <w:numFmt w:val="bullet"/>
      <w:lvlText w:val="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 w:tplc="738C4C2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E92D74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7E505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80A5D0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D36DCA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E48D83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B7431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F10D76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F61127C"/>
    <w:multiLevelType w:val="hybridMultilevel"/>
    <w:tmpl w:val="E230F5B4"/>
    <w:lvl w:ilvl="0" w:tplc="5F00026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5170C39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DC1A0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158228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7AF9E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A5438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88AEB4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B4416D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446106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6E693F"/>
    <w:multiLevelType w:val="hybridMultilevel"/>
    <w:tmpl w:val="07C426AE"/>
    <w:lvl w:ilvl="0" w:tplc="258A8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ACC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F4B9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9424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8413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0652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B6B1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E6C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7E8E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1614BD"/>
    <w:multiLevelType w:val="hybridMultilevel"/>
    <w:tmpl w:val="ED6A8690"/>
    <w:lvl w:ilvl="0" w:tplc="17EE62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DA8B5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9C5D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EDF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0E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6023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7209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47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C28E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932C5"/>
    <w:multiLevelType w:val="hybridMultilevel"/>
    <w:tmpl w:val="821A9492"/>
    <w:lvl w:ilvl="0" w:tplc="886C17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142A8C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D8D0E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084AF8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2839A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9A28A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11A3AB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E5474C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F54ECB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AC019C4"/>
    <w:multiLevelType w:val="hybridMultilevel"/>
    <w:tmpl w:val="53E04A2E"/>
    <w:lvl w:ilvl="0" w:tplc="710693D8">
      <w:start w:val="1"/>
      <w:numFmt w:val="bullet"/>
      <w:lvlText w:val="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 w:tplc="28F6A89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8BE46F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1FEBB5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02A5B6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7A4400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A86C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C9ED92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256E87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1A1B34"/>
    <w:multiLevelType w:val="hybridMultilevel"/>
    <w:tmpl w:val="42CAA9EE"/>
    <w:lvl w:ilvl="0" w:tplc="A3265DE8">
      <w:start w:val="21"/>
      <w:numFmt w:val="bullet"/>
      <w:lvlText w:val="-"/>
      <w:lvlJc w:val="left"/>
      <w:pPr>
        <w:tabs>
          <w:tab w:val="num" w:pos="360"/>
        </w:tabs>
        <w:ind w:left="188" w:hanging="188"/>
      </w:pPr>
      <w:rPr>
        <w:rFonts w:hint="default"/>
      </w:rPr>
    </w:lvl>
    <w:lvl w:ilvl="1" w:tplc="0BF893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C602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DCE8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6E0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169C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A894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2453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7A87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47163"/>
    <w:multiLevelType w:val="hybridMultilevel"/>
    <w:tmpl w:val="D1064F0A"/>
    <w:lvl w:ilvl="0" w:tplc="87DED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EC6D35A" w:tentative="1">
      <w:start w:val="1"/>
      <w:numFmt w:val="lowerLetter"/>
      <w:lvlText w:val="%2."/>
      <w:lvlJc w:val="left"/>
      <w:pPr>
        <w:ind w:left="1440" w:hanging="360"/>
      </w:pPr>
    </w:lvl>
    <w:lvl w:ilvl="2" w:tplc="A684B10A" w:tentative="1">
      <w:start w:val="1"/>
      <w:numFmt w:val="lowerRoman"/>
      <w:lvlText w:val="%3."/>
      <w:lvlJc w:val="right"/>
      <w:pPr>
        <w:ind w:left="2160" w:hanging="180"/>
      </w:pPr>
    </w:lvl>
    <w:lvl w:ilvl="3" w:tplc="67C699B2" w:tentative="1">
      <w:start w:val="1"/>
      <w:numFmt w:val="decimal"/>
      <w:lvlText w:val="%4."/>
      <w:lvlJc w:val="left"/>
      <w:pPr>
        <w:ind w:left="2880" w:hanging="360"/>
      </w:pPr>
    </w:lvl>
    <w:lvl w:ilvl="4" w:tplc="F1CCB8FC" w:tentative="1">
      <w:start w:val="1"/>
      <w:numFmt w:val="lowerLetter"/>
      <w:lvlText w:val="%5."/>
      <w:lvlJc w:val="left"/>
      <w:pPr>
        <w:ind w:left="3600" w:hanging="360"/>
      </w:pPr>
    </w:lvl>
    <w:lvl w:ilvl="5" w:tplc="23DABB00" w:tentative="1">
      <w:start w:val="1"/>
      <w:numFmt w:val="lowerRoman"/>
      <w:lvlText w:val="%6."/>
      <w:lvlJc w:val="right"/>
      <w:pPr>
        <w:ind w:left="4320" w:hanging="180"/>
      </w:pPr>
    </w:lvl>
    <w:lvl w:ilvl="6" w:tplc="9138B57C" w:tentative="1">
      <w:start w:val="1"/>
      <w:numFmt w:val="decimal"/>
      <w:lvlText w:val="%7."/>
      <w:lvlJc w:val="left"/>
      <w:pPr>
        <w:ind w:left="5040" w:hanging="360"/>
      </w:pPr>
    </w:lvl>
    <w:lvl w:ilvl="7" w:tplc="F2CE74A6" w:tentative="1">
      <w:start w:val="1"/>
      <w:numFmt w:val="lowerLetter"/>
      <w:lvlText w:val="%8."/>
      <w:lvlJc w:val="left"/>
      <w:pPr>
        <w:ind w:left="5760" w:hanging="360"/>
      </w:pPr>
    </w:lvl>
    <w:lvl w:ilvl="8" w:tplc="A4C23E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C0464B"/>
    <w:multiLevelType w:val="hybridMultilevel"/>
    <w:tmpl w:val="5B843666"/>
    <w:lvl w:ilvl="0" w:tplc="6C5A3616">
      <w:start w:val="1"/>
      <w:numFmt w:val="decimal"/>
      <w:pStyle w:val="Table"/>
      <w:lvlText w:val="Table 2.7.3-%1"/>
      <w:lvlJc w:val="left"/>
      <w:pPr>
        <w:tabs>
          <w:tab w:val="num" w:pos="3403"/>
        </w:tabs>
        <w:ind w:left="3403" w:hanging="1134"/>
      </w:pPr>
      <w:rPr>
        <w:rFonts w:hint="default"/>
      </w:rPr>
    </w:lvl>
    <w:lvl w:ilvl="1" w:tplc="6F208E7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6023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B18EE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4A99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760BF9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25EDE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F083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EE84F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408733C"/>
    <w:multiLevelType w:val="multilevel"/>
    <w:tmpl w:val="0FC2D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56024B61"/>
    <w:multiLevelType w:val="hybridMultilevel"/>
    <w:tmpl w:val="20384722"/>
    <w:lvl w:ilvl="0" w:tplc="2ACADF9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992A7E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88F0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E4FD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923A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ACFD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687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A6C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FAEF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E43E9"/>
    <w:multiLevelType w:val="hybridMultilevel"/>
    <w:tmpl w:val="2168F792"/>
    <w:lvl w:ilvl="0" w:tplc="B9D0EA4C">
      <w:numFmt w:val="bullet"/>
      <w:lvlText w:val="‒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0EC6312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13469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A3A509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70ED5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DC2FCB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92AD7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4AEF15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39E27C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400A91"/>
    <w:multiLevelType w:val="hybridMultilevel"/>
    <w:tmpl w:val="2272E4E2"/>
    <w:lvl w:ilvl="0" w:tplc="E8DE33C0">
      <w:start w:val="1"/>
      <w:numFmt w:val="upperLetter"/>
      <w:lvlText w:val="%1."/>
      <w:lvlJc w:val="left"/>
      <w:pPr>
        <w:ind w:left="1701" w:hanging="708"/>
      </w:pPr>
      <w:rPr>
        <w:rFonts w:hint="default"/>
      </w:rPr>
    </w:lvl>
    <w:lvl w:ilvl="1" w:tplc="3192171C">
      <w:start w:val="1"/>
      <w:numFmt w:val="decimal"/>
      <w:lvlText w:val="%2."/>
      <w:lvlJc w:val="left"/>
      <w:pPr>
        <w:ind w:left="2283" w:hanging="570"/>
      </w:pPr>
      <w:rPr>
        <w:rFonts w:hint="default"/>
      </w:rPr>
    </w:lvl>
    <w:lvl w:ilvl="2" w:tplc="140C001B" w:tentative="1">
      <w:start w:val="1"/>
      <w:numFmt w:val="lowerRoman"/>
      <w:lvlText w:val="%3."/>
      <w:lvlJc w:val="right"/>
      <w:pPr>
        <w:ind w:left="2793" w:hanging="180"/>
      </w:pPr>
    </w:lvl>
    <w:lvl w:ilvl="3" w:tplc="140C000F" w:tentative="1">
      <w:start w:val="1"/>
      <w:numFmt w:val="decimal"/>
      <w:lvlText w:val="%4."/>
      <w:lvlJc w:val="left"/>
      <w:pPr>
        <w:ind w:left="3513" w:hanging="360"/>
      </w:pPr>
    </w:lvl>
    <w:lvl w:ilvl="4" w:tplc="140C0019" w:tentative="1">
      <w:start w:val="1"/>
      <w:numFmt w:val="lowerLetter"/>
      <w:lvlText w:val="%5."/>
      <w:lvlJc w:val="left"/>
      <w:pPr>
        <w:ind w:left="4233" w:hanging="360"/>
      </w:pPr>
    </w:lvl>
    <w:lvl w:ilvl="5" w:tplc="140C001B" w:tentative="1">
      <w:start w:val="1"/>
      <w:numFmt w:val="lowerRoman"/>
      <w:lvlText w:val="%6."/>
      <w:lvlJc w:val="right"/>
      <w:pPr>
        <w:ind w:left="4953" w:hanging="180"/>
      </w:pPr>
    </w:lvl>
    <w:lvl w:ilvl="6" w:tplc="140C000F" w:tentative="1">
      <w:start w:val="1"/>
      <w:numFmt w:val="decimal"/>
      <w:lvlText w:val="%7."/>
      <w:lvlJc w:val="left"/>
      <w:pPr>
        <w:ind w:left="5673" w:hanging="360"/>
      </w:pPr>
    </w:lvl>
    <w:lvl w:ilvl="7" w:tplc="140C0019" w:tentative="1">
      <w:start w:val="1"/>
      <w:numFmt w:val="lowerLetter"/>
      <w:lvlText w:val="%8."/>
      <w:lvlJc w:val="left"/>
      <w:pPr>
        <w:ind w:left="6393" w:hanging="360"/>
      </w:pPr>
    </w:lvl>
    <w:lvl w:ilvl="8" w:tplc="1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8690420"/>
    <w:multiLevelType w:val="hybridMultilevel"/>
    <w:tmpl w:val="45F8AB4C"/>
    <w:lvl w:ilvl="0" w:tplc="3C9EF6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1AFA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FEDF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44C0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C24D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3A7C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297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8BA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7C64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835A43"/>
    <w:multiLevelType w:val="multilevel"/>
    <w:tmpl w:val="2168F792"/>
    <w:lvl w:ilvl="0">
      <w:numFmt w:val="bullet"/>
      <w:lvlText w:val="‒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884165"/>
    <w:multiLevelType w:val="hybridMultilevel"/>
    <w:tmpl w:val="28E404A0"/>
    <w:lvl w:ilvl="0" w:tplc="17DE0A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33042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CEC5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509E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6A91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466C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48D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683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5E6C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9337D0"/>
    <w:multiLevelType w:val="hybridMultilevel"/>
    <w:tmpl w:val="B6C88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46BFB"/>
    <w:multiLevelType w:val="hybridMultilevel"/>
    <w:tmpl w:val="6218899A"/>
    <w:lvl w:ilvl="0" w:tplc="710693D8">
      <w:start w:val="1"/>
      <w:numFmt w:val="bullet"/>
      <w:lvlText w:val="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 w:tplc="19900F1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14ECD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45BB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412F4D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6F4464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AA63BE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A6ED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9D8A79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100D28"/>
    <w:multiLevelType w:val="hybridMultilevel"/>
    <w:tmpl w:val="EB8AAA94"/>
    <w:lvl w:ilvl="0" w:tplc="89646D12">
      <w:start w:val="1"/>
      <w:numFmt w:val="upperLetter"/>
      <w:pStyle w:val="QRDBookmark2"/>
      <w:lvlText w:val="%1."/>
      <w:lvlJc w:val="left"/>
      <w:pPr>
        <w:ind w:left="5670" w:hanging="5670"/>
      </w:pPr>
      <w:rPr>
        <w:rFonts w:hint="default"/>
        <w:b/>
      </w:rPr>
    </w:lvl>
    <w:lvl w:ilvl="1" w:tplc="6A92C8E4">
      <w:start w:val="1"/>
      <w:numFmt w:val="decimal"/>
      <w:lvlText w:val="%2."/>
      <w:lvlJc w:val="left"/>
      <w:pPr>
        <w:ind w:left="1650" w:hanging="570"/>
      </w:pPr>
      <w:rPr>
        <w:rFonts w:hint="default"/>
        <w:b/>
        <w:i w:val="0"/>
      </w:r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147C7A"/>
    <w:multiLevelType w:val="hybridMultilevel"/>
    <w:tmpl w:val="9D428246"/>
    <w:lvl w:ilvl="0" w:tplc="710693D8">
      <w:start w:val="1"/>
      <w:numFmt w:val="bullet"/>
      <w:lvlText w:val="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 w:tplc="020600B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EB6C09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E7C9F7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A2028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67A51C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9470E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5E667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68A3EF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137E1C"/>
    <w:multiLevelType w:val="hybridMultilevel"/>
    <w:tmpl w:val="8B04B306"/>
    <w:lvl w:ilvl="0" w:tplc="AF303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F2BC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922A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C2F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481B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F03C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E4F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065F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B277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2D42C1"/>
    <w:multiLevelType w:val="multilevel"/>
    <w:tmpl w:val="2168F792"/>
    <w:lvl w:ilvl="0">
      <w:numFmt w:val="bullet"/>
      <w:lvlText w:val="‒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FF529FE"/>
    <w:multiLevelType w:val="multilevel"/>
    <w:tmpl w:val="E3F26B30"/>
    <w:lvl w:ilvl="0">
      <w:numFmt w:val="bullet"/>
      <w:lvlText w:val="‒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22"/>
  </w:num>
  <w:num w:numId="4">
    <w:abstractNumId w:val="20"/>
  </w:num>
  <w:num w:numId="5">
    <w:abstractNumId w:val="26"/>
  </w:num>
  <w:num w:numId="6">
    <w:abstractNumId w:val="11"/>
  </w:num>
  <w:num w:numId="7">
    <w:abstractNumId w:val="31"/>
  </w:num>
  <w:num w:numId="8">
    <w:abstractNumId w:val="38"/>
  </w:num>
  <w:num w:numId="9">
    <w:abstractNumId w:val="12"/>
  </w:num>
  <w:num w:numId="10">
    <w:abstractNumId w:val="29"/>
  </w:num>
  <w:num w:numId="11">
    <w:abstractNumId w:val="25"/>
  </w:num>
  <w:num w:numId="12">
    <w:abstractNumId w:val="33"/>
  </w:num>
  <w:num w:numId="13">
    <w:abstractNumId w:val="27"/>
  </w:num>
  <w:num w:numId="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28"/>
  </w:num>
  <w:num w:numId="21">
    <w:abstractNumId w:val="21"/>
  </w:num>
  <w:num w:numId="22">
    <w:abstractNumId w:val="39"/>
  </w:num>
  <w:num w:numId="23">
    <w:abstractNumId w:val="18"/>
  </w:num>
  <w:num w:numId="24">
    <w:abstractNumId w:val="32"/>
  </w:num>
  <w:num w:numId="25">
    <w:abstractNumId w:val="37"/>
  </w:num>
  <w:num w:numId="26">
    <w:abstractNumId w:val="15"/>
  </w:num>
  <w:num w:numId="27">
    <w:abstractNumId w:val="35"/>
  </w:num>
  <w:num w:numId="28">
    <w:abstractNumId w:val="40"/>
  </w:num>
  <w:num w:numId="29">
    <w:abstractNumId w:val="23"/>
  </w:num>
  <w:num w:numId="30">
    <w:abstractNumId w:val="14"/>
  </w:num>
  <w:num w:numId="31">
    <w:abstractNumId w:val="13"/>
  </w:num>
  <w:num w:numId="32">
    <w:abstractNumId w:val="34"/>
  </w:num>
  <w:num w:numId="33">
    <w:abstractNumId w:val="30"/>
  </w:num>
  <w:num w:numId="34">
    <w:abstractNumId w:val="36"/>
  </w:num>
  <w:num w:numId="35">
    <w:abstractNumId w:val="16"/>
  </w:num>
  <w:num w:numId="36">
    <w:abstractNumId w:val="1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wMrM0MrI0tjC3NDdT0lEKTi0uzszPAykwqQUAZu32qywAAAA="/>
    <w:docVar w:name="Registered" w:val="-1"/>
    <w:docVar w:name="Version" w:val="0"/>
  </w:docVars>
  <w:rsids>
    <w:rsidRoot w:val="00812D16"/>
    <w:rsid w:val="00002404"/>
    <w:rsid w:val="00006BC7"/>
    <w:rsid w:val="00014E7B"/>
    <w:rsid w:val="00020A2D"/>
    <w:rsid w:val="00023790"/>
    <w:rsid w:val="00025626"/>
    <w:rsid w:val="000267B6"/>
    <w:rsid w:val="0003755F"/>
    <w:rsid w:val="000435F2"/>
    <w:rsid w:val="00050819"/>
    <w:rsid w:val="00053738"/>
    <w:rsid w:val="00053BDB"/>
    <w:rsid w:val="00061F08"/>
    <w:rsid w:val="00064CE4"/>
    <w:rsid w:val="00066005"/>
    <w:rsid w:val="00066238"/>
    <w:rsid w:val="00070E42"/>
    <w:rsid w:val="00073498"/>
    <w:rsid w:val="000757C1"/>
    <w:rsid w:val="00077856"/>
    <w:rsid w:val="000812BB"/>
    <w:rsid w:val="00082113"/>
    <w:rsid w:val="000962C0"/>
    <w:rsid w:val="000B0821"/>
    <w:rsid w:val="000B29B6"/>
    <w:rsid w:val="000B7CFB"/>
    <w:rsid w:val="000C0011"/>
    <w:rsid w:val="000D263D"/>
    <w:rsid w:val="000D48AF"/>
    <w:rsid w:val="000F125D"/>
    <w:rsid w:val="000F1A4E"/>
    <w:rsid w:val="000F3EF6"/>
    <w:rsid w:val="000F4587"/>
    <w:rsid w:val="00107AEE"/>
    <w:rsid w:val="00121D89"/>
    <w:rsid w:val="0012348E"/>
    <w:rsid w:val="00136B1E"/>
    <w:rsid w:val="001377B4"/>
    <w:rsid w:val="0014133C"/>
    <w:rsid w:val="00141C6B"/>
    <w:rsid w:val="00152FD7"/>
    <w:rsid w:val="0016305F"/>
    <w:rsid w:val="001633E7"/>
    <w:rsid w:val="001635F5"/>
    <w:rsid w:val="00170EC3"/>
    <w:rsid w:val="001815FE"/>
    <w:rsid w:val="001824F5"/>
    <w:rsid w:val="0018544E"/>
    <w:rsid w:val="00186C49"/>
    <w:rsid w:val="00191C69"/>
    <w:rsid w:val="00192E5A"/>
    <w:rsid w:val="00194BD9"/>
    <w:rsid w:val="00195D5B"/>
    <w:rsid w:val="00197A1D"/>
    <w:rsid w:val="001A530F"/>
    <w:rsid w:val="001B742A"/>
    <w:rsid w:val="001C2E08"/>
    <w:rsid w:val="001D12A2"/>
    <w:rsid w:val="001F1240"/>
    <w:rsid w:val="001F78CE"/>
    <w:rsid w:val="0020111B"/>
    <w:rsid w:val="002032ED"/>
    <w:rsid w:val="002130BE"/>
    <w:rsid w:val="00231810"/>
    <w:rsid w:val="0023369B"/>
    <w:rsid w:val="0023756E"/>
    <w:rsid w:val="00237E71"/>
    <w:rsid w:val="00242500"/>
    <w:rsid w:val="00243906"/>
    <w:rsid w:val="00244175"/>
    <w:rsid w:val="00246D53"/>
    <w:rsid w:val="00251C8F"/>
    <w:rsid w:val="00272438"/>
    <w:rsid w:val="00273C60"/>
    <w:rsid w:val="00281504"/>
    <w:rsid w:val="002951D7"/>
    <w:rsid w:val="00297FCD"/>
    <w:rsid w:val="002A47B2"/>
    <w:rsid w:val="002B2687"/>
    <w:rsid w:val="002B567B"/>
    <w:rsid w:val="002B69BA"/>
    <w:rsid w:val="002B6D3F"/>
    <w:rsid w:val="002E3A02"/>
    <w:rsid w:val="002E4D26"/>
    <w:rsid w:val="002E7FDF"/>
    <w:rsid w:val="002F1C84"/>
    <w:rsid w:val="002F4252"/>
    <w:rsid w:val="002F63A3"/>
    <w:rsid w:val="003000E1"/>
    <w:rsid w:val="00300641"/>
    <w:rsid w:val="00300E47"/>
    <w:rsid w:val="00304E74"/>
    <w:rsid w:val="003103B2"/>
    <w:rsid w:val="00316F2E"/>
    <w:rsid w:val="003265DF"/>
    <w:rsid w:val="00337EB9"/>
    <w:rsid w:val="00346FCF"/>
    <w:rsid w:val="003529AA"/>
    <w:rsid w:val="00365281"/>
    <w:rsid w:val="00367A4E"/>
    <w:rsid w:val="00370845"/>
    <w:rsid w:val="00383134"/>
    <w:rsid w:val="003941CE"/>
    <w:rsid w:val="00394DC4"/>
    <w:rsid w:val="00395485"/>
    <w:rsid w:val="00396CAB"/>
    <w:rsid w:val="003B3F94"/>
    <w:rsid w:val="003C2E2F"/>
    <w:rsid w:val="003C35C7"/>
    <w:rsid w:val="003D48FB"/>
    <w:rsid w:val="003E0E47"/>
    <w:rsid w:val="003E5F40"/>
    <w:rsid w:val="003E7D4B"/>
    <w:rsid w:val="00405A85"/>
    <w:rsid w:val="00413696"/>
    <w:rsid w:val="00422DFC"/>
    <w:rsid w:val="00425A54"/>
    <w:rsid w:val="00443C59"/>
    <w:rsid w:val="004451F6"/>
    <w:rsid w:val="00452A52"/>
    <w:rsid w:val="00453518"/>
    <w:rsid w:val="00455DC7"/>
    <w:rsid w:val="00457547"/>
    <w:rsid w:val="00464B61"/>
    <w:rsid w:val="00470ED6"/>
    <w:rsid w:val="004723D2"/>
    <w:rsid w:val="004730C2"/>
    <w:rsid w:val="00474628"/>
    <w:rsid w:val="0049132C"/>
    <w:rsid w:val="00492DF6"/>
    <w:rsid w:val="00494A05"/>
    <w:rsid w:val="004A000B"/>
    <w:rsid w:val="004B087F"/>
    <w:rsid w:val="004B1BB4"/>
    <w:rsid w:val="004B1F32"/>
    <w:rsid w:val="004B31ED"/>
    <w:rsid w:val="004B46FA"/>
    <w:rsid w:val="004B6007"/>
    <w:rsid w:val="004B6E38"/>
    <w:rsid w:val="004C0591"/>
    <w:rsid w:val="004C43D2"/>
    <w:rsid w:val="004C6D10"/>
    <w:rsid w:val="004D2444"/>
    <w:rsid w:val="004D2A0A"/>
    <w:rsid w:val="004D35FB"/>
    <w:rsid w:val="004E097D"/>
    <w:rsid w:val="004E7EE1"/>
    <w:rsid w:val="004F1C4A"/>
    <w:rsid w:val="00501866"/>
    <w:rsid w:val="00502CFB"/>
    <w:rsid w:val="005146A8"/>
    <w:rsid w:val="00522658"/>
    <w:rsid w:val="00523FCE"/>
    <w:rsid w:val="00526995"/>
    <w:rsid w:val="00542624"/>
    <w:rsid w:val="00543D85"/>
    <w:rsid w:val="00545AF2"/>
    <w:rsid w:val="0054669A"/>
    <w:rsid w:val="005513DB"/>
    <w:rsid w:val="00551B20"/>
    <w:rsid w:val="00553A57"/>
    <w:rsid w:val="005541DE"/>
    <w:rsid w:val="00557479"/>
    <w:rsid w:val="005579CE"/>
    <w:rsid w:val="00570801"/>
    <w:rsid w:val="00570CD7"/>
    <w:rsid w:val="00571A6F"/>
    <w:rsid w:val="00582B47"/>
    <w:rsid w:val="00582D55"/>
    <w:rsid w:val="005852F2"/>
    <w:rsid w:val="005901DD"/>
    <w:rsid w:val="005942AE"/>
    <w:rsid w:val="00594C0A"/>
    <w:rsid w:val="005A03E6"/>
    <w:rsid w:val="005A1516"/>
    <w:rsid w:val="005A35DB"/>
    <w:rsid w:val="005B0453"/>
    <w:rsid w:val="005B5050"/>
    <w:rsid w:val="005C5272"/>
    <w:rsid w:val="005C5760"/>
    <w:rsid w:val="005E3FC9"/>
    <w:rsid w:val="006054A1"/>
    <w:rsid w:val="00617033"/>
    <w:rsid w:val="0062509A"/>
    <w:rsid w:val="00626870"/>
    <w:rsid w:val="0062740F"/>
    <w:rsid w:val="00627A17"/>
    <w:rsid w:val="00635CDF"/>
    <w:rsid w:val="0064586F"/>
    <w:rsid w:val="0065432F"/>
    <w:rsid w:val="0065563B"/>
    <w:rsid w:val="00655AE0"/>
    <w:rsid w:val="006565E7"/>
    <w:rsid w:val="0065716F"/>
    <w:rsid w:val="00692457"/>
    <w:rsid w:val="006945B2"/>
    <w:rsid w:val="006A6CF5"/>
    <w:rsid w:val="006B39D0"/>
    <w:rsid w:val="006B765D"/>
    <w:rsid w:val="006C7EF7"/>
    <w:rsid w:val="006D348D"/>
    <w:rsid w:val="006E2495"/>
    <w:rsid w:val="006E254E"/>
    <w:rsid w:val="006E6349"/>
    <w:rsid w:val="006F06AA"/>
    <w:rsid w:val="006F1017"/>
    <w:rsid w:val="006F1CBA"/>
    <w:rsid w:val="006F2605"/>
    <w:rsid w:val="0070093F"/>
    <w:rsid w:val="00702CE0"/>
    <w:rsid w:val="007061C9"/>
    <w:rsid w:val="00711011"/>
    <w:rsid w:val="007115B1"/>
    <w:rsid w:val="00716589"/>
    <w:rsid w:val="0071686E"/>
    <w:rsid w:val="007168C4"/>
    <w:rsid w:val="00723B16"/>
    <w:rsid w:val="00746198"/>
    <w:rsid w:val="00755688"/>
    <w:rsid w:val="00755AD7"/>
    <w:rsid w:val="007614B7"/>
    <w:rsid w:val="007660FF"/>
    <w:rsid w:val="007701E1"/>
    <w:rsid w:val="00771A2B"/>
    <w:rsid w:val="00784C8E"/>
    <w:rsid w:val="00785D7C"/>
    <w:rsid w:val="00787700"/>
    <w:rsid w:val="00796FE5"/>
    <w:rsid w:val="007A2026"/>
    <w:rsid w:val="007A435B"/>
    <w:rsid w:val="007C03DF"/>
    <w:rsid w:val="007C2E43"/>
    <w:rsid w:val="007D4DFD"/>
    <w:rsid w:val="007D7439"/>
    <w:rsid w:val="007E24E0"/>
    <w:rsid w:val="007E728E"/>
    <w:rsid w:val="007F1CE9"/>
    <w:rsid w:val="007F2A95"/>
    <w:rsid w:val="007F6A89"/>
    <w:rsid w:val="007F79F8"/>
    <w:rsid w:val="00800BB2"/>
    <w:rsid w:val="008013EE"/>
    <w:rsid w:val="008053C0"/>
    <w:rsid w:val="0080729A"/>
    <w:rsid w:val="00812D16"/>
    <w:rsid w:val="00815D7A"/>
    <w:rsid w:val="008221B9"/>
    <w:rsid w:val="0082540D"/>
    <w:rsid w:val="00832696"/>
    <w:rsid w:val="00832F5B"/>
    <w:rsid w:val="00834A6B"/>
    <w:rsid w:val="00840CA4"/>
    <w:rsid w:val="00841198"/>
    <w:rsid w:val="008436A3"/>
    <w:rsid w:val="00844AF1"/>
    <w:rsid w:val="00845805"/>
    <w:rsid w:val="00845E06"/>
    <w:rsid w:val="0085544B"/>
    <w:rsid w:val="00860D5C"/>
    <w:rsid w:val="00862133"/>
    <w:rsid w:val="00862F6A"/>
    <w:rsid w:val="008643B7"/>
    <w:rsid w:val="00870960"/>
    <w:rsid w:val="0087123A"/>
    <w:rsid w:val="00875947"/>
    <w:rsid w:val="0088389A"/>
    <w:rsid w:val="0089160D"/>
    <w:rsid w:val="00894098"/>
    <w:rsid w:val="0089489A"/>
    <w:rsid w:val="00894A33"/>
    <w:rsid w:val="008A0DCA"/>
    <w:rsid w:val="008B11DD"/>
    <w:rsid w:val="008B79E1"/>
    <w:rsid w:val="008C0B94"/>
    <w:rsid w:val="008C1FFF"/>
    <w:rsid w:val="008D3BAF"/>
    <w:rsid w:val="008D3F5D"/>
    <w:rsid w:val="00900A8A"/>
    <w:rsid w:val="009012AE"/>
    <w:rsid w:val="00911275"/>
    <w:rsid w:val="00920551"/>
    <w:rsid w:val="00933941"/>
    <w:rsid w:val="009414A7"/>
    <w:rsid w:val="0094229C"/>
    <w:rsid w:val="009470BF"/>
    <w:rsid w:val="009512FF"/>
    <w:rsid w:val="009567C6"/>
    <w:rsid w:val="00972815"/>
    <w:rsid w:val="00973BD8"/>
    <w:rsid w:val="009771D5"/>
    <w:rsid w:val="0097770C"/>
    <w:rsid w:val="00984533"/>
    <w:rsid w:val="00984EB2"/>
    <w:rsid w:val="009A13CA"/>
    <w:rsid w:val="009A2BEE"/>
    <w:rsid w:val="009A468D"/>
    <w:rsid w:val="009A659E"/>
    <w:rsid w:val="009A7638"/>
    <w:rsid w:val="009B020A"/>
    <w:rsid w:val="009B3AE8"/>
    <w:rsid w:val="009B4961"/>
    <w:rsid w:val="009C1AB8"/>
    <w:rsid w:val="009C4D6A"/>
    <w:rsid w:val="009D0B9D"/>
    <w:rsid w:val="009E4D76"/>
    <w:rsid w:val="009E6900"/>
    <w:rsid w:val="009F0028"/>
    <w:rsid w:val="009F071A"/>
    <w:rsid w:val="009F28FB"/>
    <w:rsid w:val="009F6BDF"/>
    <w:rsid w:val="00A017C8"/>
    <w:rsid w:val="00A01A0C"/>
    <w:rsid w:val="00A07167"/>
    <w:rsid w:val="00A20A8F"/>
    <w:rsid w:val="00A27783"/>
    <w:rsid w:val="00A4152F"/>
    <w:rsid w:val="00A458E2"/>
    <w:rsid w:val="00A539EC"/>
    <w:rsid w:val="00A55C6D"/>
    <w:rsid w:val="00A65A91"/>
    <w:rsid w:val="00A70399"/>
    <w:rsid w:val="00A7129F"/>
    <w:rsid w:val="00A726F9"/>
    <w:rsid w:val="00A734E5"/>
    <w:rsid w:val="00A77B70"/>
    <w:rsid w:val="00A85C88"/>
    <w:rsid w:val="00A9331F"/>
    <w:rsid w:val="00A940E6"/>
    <w:rsid w:val="00A960B6"/>
    <w:rsid w:val="00AA3394"/>
    <w:rsid w:val="00AA60C7"/>
    <w:rsid w:val="00AA7907"/>
    <w:rsid w:val="00AB2932"/>
    <w:rsid w:val="00AC6255"/>
    <w:rsid w:val="00AD34F0"/>
    <w:rsid w:val="00AE6E60"/>
    <w:rsid w:val="00AF480A"/>
    <w:rsid w:val="00B162DA"/>
    <w:rsid w:val="00B231E0"/>
    <w:rsid w:val="00B23DBC"/>
    <w:rsid w:val="00B24586"/>
    <w:rsid w:val="00B31ED3"/>
    <w:rsid w:val="00B35B9F"/>
    <w:rsid w:val="00B4209B"/>
    <w:rsid w:val="00B42425"/>
    <w:rsid w:val="00B606D3"/>
    <w:rsid w:val="00B723D4"/>
    <w:rsid w:val="00B7346D"/>
    <w:rsid w:val="00B736AC"/>
    <w:rsid w:val="00B77650"/>
    <w:rsid w:val="00B8188B"/>
    <w:rsid w:val="00B838A2"/>
    <w:rsid w:val="00B91D28"/>
    <w:rsid w:val="00B92F0B"/>
    <w:rsid w:val="00B94BC6"/>
    <w:rsid w:val="00B97E9C"/>
    <w:rsid w:val="00BA2957"/>
    <w:rsid w:val="00BA6322"/>
    <w:rsid w:val="00BA7EAF"/>
    <w:rsid w:val="00BB3FA1"/>
    <w:rsid w:val="00BC3E0E"/>
    <w:rsid w:val="00BD5C58"/>
    <w:rsid w:val="00BD605F"/>
    <w:rsid w:val="00BE09AD"/>
    <w:rsid w:val="00BF0EB3"/>
    <w:rsid w:val="00BF1AC9"/>
    <w:rsid w:val="00BF1B74"/>
    <w:rsid w:val="00BF520F"/>
    <w:rsid w:val="00C01378"/>
    <w:rsid w:val="00C06AA5"/>
    <w:rsid w:val="00C12A9F"/>
    <w:rsid w:val="00C31AF8"/>
    <w:rsid w:val="00C4049E"/>
    <w:rsid w:val="00C42450"/>
    <w:rsid w:val="00C4587E"/>
    <w:rsid w:val="00C45CDB"/>
    <w:rsid w:val="00C463D0"/>
    <w:rsid w:val="00C472C9"/>
    <w:rsid w:val="00C50E7A"/>
    <w:rsid w:val="00C513B2"/>
    <w:rsid w:val="00C55268"/>
    <w:rsid w:val="00C56D17"/>
    <w:rsid w:val="00C57E62"/>
    <w:rsid w:val="00C6240A"/>
    <w:rsid w:val="00C63EAB"/>
    <w:rsid w:val="00C66D05"/>
    <w:rsid w:val="00C70EE8"/>
    <w:rsid w:val="00C72A46"/>
    <w:rsid w:val="00C74A99"/>
    <w:rsid w:val="00C81E20"/>
    <w:rsid w:val="00C83BD6"/>
    <w:rsid w:val="00C851A1"/>
    <w:rsid w:val="00C86447"/>
    <w:rsid w:val="00C95BAD"/>
    <w:rsid w:val="00CA5F2E"/>
    <w:rsid w:val="00CB106C"/>
    <w:rsid w:val="00CB2EFC"/>
    <w:rsid w:val="00CB691F"/>
    <w:rsid w:val="00CC4944"/>
    <w:rsid w:val="00CC6FD9"/>
    <w:rsid w:val="00CE414A"/>
    <w:rsid w:val="00CE7E1C"/>
    <w:rsid w:val="00CF2DFE"/>
    <w:rsid w:val="00CF3340"/>
    <w:rsid w:val="00CF3374"/>
    <w:rsid w:val="00D03A40"/>
    <w:rsid w:val="00D03F42"/>
    <w:rsid w:val="00D078EF"/>
    <w:rsid w:val="00D102F6"/>
    <w:rsid w:val="00D10D88"/>
    <w:rsid w:val="00D13706"/>
    <w:rsid w:val="00D219F2"/>
    <w:rsid w:val="00D21E01"/>
    <w:rsid w:val="00D258D2"/>
    <w:rsid w:val="00D3725F"/>
    <w:rsid w:val="00D412CC"/>
    <w:rsid w:val="00D43FFE"/>
    <w:rsid w:val="00D475B9"/>
    <w:rsid w:val="00D527B3"/>
    <w:rsid w:val="00D565AE"/>
    <w:rsid w:val="00D569C0"/>
    <w:rsid w:val="00D64329"/>
    <w:rsid w:val="00D72069"/>
    <w:rsid w:val="00D7239F"/>
    <w:rsid w:val="00D9317D"/>
    <w:rsid w:val="00D9589D"/>
    <w:rsid w:val="00D9594E"/>
    <w:rsid w:val="00DA4A53"/>
    <w:rsid w:val="00DB47A9"/>
    <w:rsid w:val="00DB64B0"/>
    <w:rsid w:val="00DB677C"/>
    <w:rsid w:val="00DC21A0"/>
    <w:rsid w:val="00DC56D9"/>
    <w:rsid w:val="00DD0048"/>
    <w:rsid w:val="00DD3640"/>
    <w:rsid w:val="00DE3EAB"/>
    <w:rsid w:val="00DE6A17"/>
    <w:rsid w:val="00DF2599"/>
    <w:rsid w:val="00E00AF4"/>
    <w:rsid w:val="00E0106A"/>
    <w:rsid w:val="00E02798"/>
    <w:rsid w:val="00E0591B"/>
    <w:rsid w:val="00E214B1"/>
    <w:rsid w:val="00E30FBD"/>
    <w:rsid w:val="00E357AE"/>
    <w:rsid w:val="00E424B3"/>
    <w:rsid w:val="00E43EA3"/>
    <w:rsid w:val="00E45EE8"/>
    <w:rsid w:val="00E47A81"/>
    <w:rsid w:val="00E521E0"/>
    <w:rsid w:val="00E55F8F"/>
    <w:rsid w:val="00E56966"/>
    <w:rsid w:val="00E600C5"/>
    <w:rsid w:val="00E658FA"/>
    <w:rsid w:val="00E70A75"/>
    <w:rsid w:val="00E85B48"/>
    <w:rsid w:val="00E93075"/>
    <w:rsid w:val="00E93BF2"/>
    <w:rsid w:val="00EB079B"/>
    <w:rsid w:val="00EB1395"/>
    <w:rsid w:val="00EB5C8D"/>
    <w:rsid w:val="00EB7CAD"/>
    <w:rsid w:val="00EC2F9C"/>
    <w:rsid w:val="00ED7BAB"/>
    <w:rsid w:val="00EE2133"/>
    <w:rsid w:val="00EE3A93"/>
    <w:rsid w:val="00EE5167"/>
    <w:rsid w:val="00EE5DF5"/>
    <w:rsid w:val="00EE68DA"/>
    <w:rsid w:val="00EF22A1"/>
    <w:rsid w:val="00EF366A"/>
    <w:rsid w:val="00F008AE"/>
    <w:rsid w:val="00F059F8"/>
    <w:rsid w:val="00F16D1F"/>
    <w:rsid w:val="00F2563B"/>
    <w:rsid w:val="00F334DE"/>
    <w:rsid w:val="00F3591A"/>
    <w:rsid w:val="00F476BD"/>
    <w:rsid w:val="00F52234"/>
    <w:rsid w:val="00F53855"/>
    <w:rsid w:val="00F63E29"/>
    <w:rsid w:val="00F75652"/>
    <w:rsid w:val="00F925A8"/>
    <w:rsid w:val="00F96F10"/>
    <w:rsid w:val="00FA07ED"/>
    <w:rsid w:val="00FA17DB"/>
    <w:rsid w:val="00FD26D5"/>
    <w:rsid w:val="00FD72BA"/>
    <w:rsid w:val="00FE1B73"/>
    <w:rsid w:val="00FF1F39"/>
    <w:rsid w:val="00FF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6642"/>
    <w:pPr>
      <w:tabs>
        <w:tab w:val="left" w:pos="567"/>
      </w:tabs>
      <w:spacing w:line="260" w:lineRule="exact"/>
    </w:pPr>
    <w:rPr>
      <w:rFonts w:eastAsia="Times New Roman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8243C"/>
    <w:pPr>
      <w:keepNext/>
      <w:numPr>
        <w:numId w:val="6"/>
      </w:numPr>
      <w:tabs>
        <w:tab w:val="clear" w:pos="567"/>
        <w:tab w:val="clear" w:pos="1984"/>
        <w:tab w:val="left" w:pos="1417"/>
      </w:tabs>
      <w:spacing w:before="120" w:after="120" w:line="240" w:lineRule="auto"/>
      <w:ind w:left="1417" w:hanging="1417"/>
      <w:jc w:val="both"/>
      <w:outlineLvl w:val="0"/>
    </w:pPr>
    <w:rPr>
      <w:b/>
      <w:bCs/>
      <w:caps/>
      <w:sz w:val="24"/>
      <w:szCs w:val="24"/>
      <w:lang w:val="x-none"/>
    </w:rPr>
  </w:style>
  <w:style w:type="paragraph" w:styleId="Heading2">
    <w:name w:val="heading 2"/>
    <w:basedOn w:val="Normal"/>
    <w:next w:val="Normal"/>
    <w:link w:val="Heading2Char"/>
    <w:qFormat/>
    <w:rsid w:val="0018243C"/>
    <w:pPr>
      <w:keepNext/>
      <w:numPr>
        <w:ilvl w:val="1"/>
        <w:numId w:val="6"/>
      </w:numPr>
      <w:tabs>
        <w:tab w:val="clear" w:pos="567"/>
        <w:tab w:val="clear" w:pos="1984"/>
        <w:tab w:val="left" w:pos="1417"/>
      </w:tabs>
      <w:spacing w:before="120" w:after="120" w:line="240" w:lineRule="auto"/>
      <w:ind w:left="1417" w:hanging="1417"/>
      <w:jc w:val="both"/>
      <w:outlineLvl w:val="1"/>
    </w:pPr>
    <w:rPr>
      <w:b/>
      <w:bCs/>
      <w:iCs/>
      <w:sz w:val="24"/>
      <w:szCs w:val="24"/>
      <w:lang w:val="x-none"/>
    </w:rPr>
  </w:style>
  <w:style w:type="paragraph" w:styleId="Heading3">
    <w:name w:val="heading 3"/>
    <w:basedOn w:val="Normal"/>
    <w:next w:val="Normal"/>
    <w:link w:val="Heading3Char"/>
    <w:qFormat/>
    <w:rsid w:val="0018243C"/>
    <w:pPr>
      <w:keepNext/>
      <w:numPr>
        <w:ilvl w:val="2"/>
        <w:numId w:val="6"/>
      </w:numPr>
      <w:tabs>
        <w:tab w:val="clear" w:pos="567"/>
        <w:tab w:val="clear" w:pos="1984"/>
        <w:tab w:val="left" w:pos="1417"/>
      </w:tabs>
      <w:spacing w:before="120" w:after="120" w:line="240" w:lineRule="auto"/>
      <w:ind w:left="1417" w:hanging="1417"/>
      <w:jc w:val="both"/>
      <w:outlineLvl w:val="2"/>
    </w:pPr>
    <w:rPr>
      <w:b/>
      <w:bCs/>
      <w:sz w:val="24"/>
      <w:szCs w:val="24"/>
      <w:lang w:val="x-none"/>
    </w:rPr>
  </w:style>
  <w:style w:type="paragraph" w:styleId="Heading4">
    <w:name w:val="heading 4"/>
    <w:basedOn w:val="Normal"/>
    <w:next w:val="Normal"/>
    <w:link w:val="Heading4Char"/>
    <w:qFormat/>
    <w:rsid w:val="0018243C"/>
    <w:pPr>
      <w:keepNext/>
      <w:numPr>
        <w:ilvl w:val="3"/>
        <w:numId w:val="6"/>
      </w:numPr>
      <w:tabs>
        <w:tab w:val="clear" w:pos="567"/>
        <w:tab w:val="clear" w:pos="1984"/>
        <w:tab w:val="left" w:pos="1417"/>
      </w:tabs>
      <w:spacing w:before="120" w:after="120" w:line="240" w:lineRule="auto"/>
      <w:ind w:left="1417" w:hanging="1417"/>
      <w:jc w:val="both"/>
      <w:outlineLvl w:val="3"/>
    </w:pPr>
    <w:rPr>
      <w:b/>
      <w:bCs/>
      <w:sz w:val="24"/>
      <w:szCs w:val="24"/>
      <w:lang w:val="x-none"/>
    </w:rPr>
  </w:style>
  <w:style w:type="paragraph" w:styleId="Heading5">
    <w:name w:val="heading 5"/>
    <w:basedOn w:val="Normal"/>
    <w:next w:val="Normal"/>
    <w:link w:val="Heading5Char"/>
    <w:qFormat/>
    <w:rsid w:val="0018243C"/>
    <w:pPr>
      <w:keepNext/>
      <w:numPr>
        <w:ilvl w:val="4"/>
        <w:numId w:val="6"/>
      </w:numPr>
      <w:tabs>
        <w:tab w:val="clear" w:pos="567"/>
        <w:tab w:val="clear" w:pos="1984"/>
        <w:tab w:val="left" w:pos="1417"/>
      </w:tabs>
      <w:suppressAutoHyphens/>
      <w:spacing w:before="120" w:after="120" w:line="240" w:lineRule="auto"/>
      <w:ind w:left="1417" w:hanging="1417"/>
      <w:outlineLvl w:val="4"/>
    </w:pPr>
    <w:rPr>
      <w:b/>
      <w:bCs/>
      <w:iCs/>
      <w:sz w:val="24"/>
      <w:szCs w:val="24"/>
      <w:lang w:val="x-none"/>
    </w:rPr>
  </w:style>
  <w:style w:type="paragraph" w:styleId="Heading6">
    <w:name w:val="heading 6"/>
    <w:basedOn w:val="Normal"/>
    <w:next w:val="Normal"/>
    <w:link w:val="Heading6Char"/>
    <w:qFormat/>
    <w:rsid w:val="0018243C"/>
    <w:pPr>
      <w:keepNext/>
      <w:numPr>
        <w:ilvl w:val="5"/>
        <w:numId w:val="6"/>
      </w:numPr>
      <w:tabs>
        <w:tab w:val="clear" w:pos="567"/>
        <w:tab w:val="left" w:pos="1417"/>
      </w:tabs>
      <w:suppressAutoHyphens/>
      <w:spacing w:before="120" w:after="120" w:line="240" w:lineRule="auto"/>
      <w:ind w:left="1417" w:hanging="1417"/>
      <w:outlineLvl w:val="5"/>
    </w:pPr>
    <w:rPr>
      <w:b/>
      <w:bCs/>
      <w:sz w:val="24"/>
      <w:szCs w:val="24"/>
      <w:lang w:val="x-none"/>
    </w:rPr>
  </w:style>
  <w:style w:type="paragraph" w:styleId="Heading7">
    <w:name w:val="heading 7"/>
    <w:basedOn w:val="Normal"/>
    <w:next w:val="Normal"/>
    <w:link w:val="Heading7Char"/>
    <w:qFormat/>
    <w:rsid w:val="0018243C"/>
    <w:pPr>
      <w:numPr>
        <w:ilvl w:val="6"/>
        <w:numId w:val="6"/>
      </w:numPr>
      <w:tabs>
        <w:tab w:val="clear" w:pos="567"/>
        <w:tab w:val="left" w:pos="425"/>
      </w:tabs>
      <w:suppressAutoHyphens/>
      <w:spacing w:after="120" w:line="240" w:lineRule="auto"/>
      <w:outlineLvl w:val="6"/>
    </w:pPr>
    <w:rPr>
      <w:sz w:val="24"/>
      <w:szCs w:val="24"/>
      <w:lang w:val="x-none"/>
    </w:rPr>
  </w:style>
  <w:style w:type="paragraph" w:styleId="Heading8">
    <w:name w:val="heading 8"/>
    <w:basedOn w:val="Normal"/>
    <w:next w:val="Normal"/>
    <w:link w:val="Heading8Char"/>
    <w:qFormat/>
    <w:rsid w:val="0018243C"/>
    <w:pPr>
      <w:numPr>
        <w:ilvl w:val="7"/>
        <w:numId w:val="6"/>
      </w:numPr>
      <w:tabs>
        <w:tab w:val="clear" w:pos="567"/>
        <w:tab w:val="left" w:pos="850"/>
      </w:tabs>
      <w:suppressAutoHyphens/>
      <w:spacing w:after="120" w:line="240" w:lineRule="auto"/>
      <w:outlineLvl w:val="7"/>
    </w:pPr>
    <w:rPr>
      <w:iCs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11011"/>
    <w:pPr>
      <w:spacing w:before="240" w:after="60"/>
      <w:outlineLvl w:val="8"/>
    </w:pPr>
    <w:rPr>
      <w:rFonts w:ascii="Calibri Light" w:hAnsi="Calibri Light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A3A25"/>
    <w:pPr>
      <w:tabs>
        <w:tab w:val="center" w:pos="4536"/>
        <w:tab w:val="right" w:pos="8306"/>
      </w:tabs>
    </w:pPr>
    <w:rPr>
      <w:rFonts w:ascii="Arial" w:hAnsi="Arial"/>
      <w:noProof/>
      <w:sz w:val="16"/>
      <w:lang w:val="x-none"/>
    </w:rPr>
  </w:style>
  <w:style w:type="paragraph" w:styleId="Header">
    <w:name w:val="header"/>
    <w:basedOn w:val="Normal"/>
    <w:link w:val="HeaderChar"/>
    <w:rsid w:val="009A3A25"/>
    <w:pPr>
      <w:tabs>
        <w:tab w:val="center" w:pos="4153"/>
        <w:tab w:val="right" w:pos="8306"/>
      </w:tabs>
    </w:pPr>
    <w:rPr>
      <w:rFonts w:ascii="Arial" w:hAnsi="Arial"/>
      <w:sz w:val="20"/>
      <w:lang w:val="x-none"/>
    </w:rPr>
  </w:style>
  <w:style w:type="paragraph" w:customStyle="1" w:styleId="MemoHeaderStyle">
    <w:name w:val="MemoHeaderStyle"/>
    <w:basedOn w:val="Normal"/>
    <w:next w:val="Normal"/>
    <w:rsid w:val="009A3A25"/>
    <w:pPr>
      <w:spacing w:line="120" w:lineRule="atLeast"/>
      <w:ind w:left="1418"/>
      <w:jc w:val="both"/>
    </w:pPr>
    <w:rPr>
      <w:rFonts w:ascii="Arial" w:hAnsi="Arial"/>
      <w:b/>
      <w:smallCaps/>
    </w:rPr>
  </w:style>
  <w:style w:type="character" w:styleId="PageNumber">
    <w:name w:val="page number"/>
    <w:basedOn w:val="DefaultParagraphFont"/>
    <w:rsid w:val="00812D16"/>
  </w:style>
  <w:style w:type="paragraph" w:styleId="BodyText">
    <w:name w:val="Body Text"/>
    <w:basedOn w:val="Normal"/>
    <w:link w:val="BodyTextChar"/>
    <w:rsid w:val="00812D16"/>
    <w:pPr>
      <w:tabs>
        <w:tab w:val="clear" w:pos="567"/>
      </w:tabs>
      <w:spacing w:line="240" w:lineRule="auto"/>
    </w:pPr>
    <w:rPr>
      <w:i/>
      <w:color w:val="008000"/>
    </w:rPr>
  </w:style>
  <w:style w:type="paragraph" w:styleId="CommentText">
    <w:name w:val="annotation text"/>
    <w:aliases w:val=" Car17, Car17 Car, Car17 Car Car, Char13, Char13 Car, Char13 Car Car,Car17,Car17 Car,Car17 Car Car,Char13,Char13 Car,Char13 Car Car"/>
    <w:basedOn w:val="Normal"/>
    <w:link w:val="CommentTextChar"/>
    <w:rsid w:val="00812D16"/>
    <w:rPr>
      <w:sz w:val="20"/>
      <w:lang w:val="x-none"/>
    </w:rPr>
  </w:style>
  <w:style w:type="character" w:styleId="Hyperlink">
    <w:name w:val="Hyperlink"/>
    <w:rsid w:val="00812D16"/>
    <w:rPr>
      <w:color w:val="0000FF"/>
      <w:u w:val="single"/>
    </w:rPr>
  </w:style>
  <w:style w:type="paragraph" w:customStyle="1" w:styleId="EMEAEnBodyText">
    <w:name w:val="EMEA En Body Text"/>
    <w:basedOn w:val="Normal"/>
    <w:rsid w:val="00812D16"/>
    <w:pPr>
      <w:tabs>
        <w:tab w:val="clear" w:pos="567"/>
      </w:tabs>
      <w:spacing w:before="120" w:after="120" w:line="240" w:lineRule="auto"/>
      <w:jc w:val="both"/>
    </w:pPr>
    <w:rPr>
      <w:lang w:val="en-US"/>
    </w:rPr>
  </w:style>
  <w:style w:type="paragraph" w:styleId="BalloonText">
    <w:name w:val="Balloon Text"/>
    <w:basedOn w:val="Normal"/>
    <w:semiHidden/>
    <w:rsid w:val="00A20C7F"/>
    <w:rPr>
      <w:rFonts w:ascii="Tahoma" w:hAnsi="Tahoma" w:cs="Tahoma"/>
      <w:sz w:val="16"/>
      <w:szCs w:val="16"/>
    </w:rPr>
  </w:style>
  <w:style w:type="paragraph" w:customStyle="1" w:styleId="BodytextAgency">
    <w:name w:val="Body text (Agency)"/>
    <w:basedOn w:val="Normal"/>
    <w:link w:val="BodytextAgencyChar"/>
    <w:qFormat/>
    <w:rsid w:val="00345F9C"/>
    <w:pPr>
      <w:tabs>
        <w:tab w:val="clear" w:pos="567"/>
      </w:tabs>
      <w:spacing w:after="140" w:line="280" w:lineRule="atLeast"/>
    </w:pPr>
    <w:rPr>
      <w:rFonts w:ascii="Verdana" w:eastAsia="Verdana" w:hAnsi="Verdana" w:cs="Verdana"/>
      <w:sz w:val="18"/>
      <w:szCs w:val="18"/>
      <w:lang w:eastAsia="en-GB"/>
    </w:rPr>
  </w:style>
  <w:style w:type="character" w:customStyle="1" w:styleId="BodytextAgencyChar">
    <w:name w:val="Body text (Agency) Char"/>
    <w:link w:val="BodytextAgency"/>
    <w:rsid w:val="00345F9C"/>
    <w:rPr>
      <w:rFonts w:ascii="Verdana" w:eastAsia="Verdana" w:hAnsi="Verdana" w:cs="Verdana"/>
      <w:sz w:val="18"/>
      <w:szCs w:val="18"/>
      <w:lang w:val="en-GB" w:eastAsia="en-GB" w:bidi="ar-SA"/>
    </w:rPr>
  </w:style>
  <w:style w:type="paragraph" w:customStyle="1" w:styleId="DraftingNotesAgency">
    <w:name w:val="Drafting Notes (Agency)"/>
    <w:basedOn w:val="Normal"/>
    <w:next w:val="BodytextAgency"/>
    <w:link w:val="DraftingNotesAgencyChar"/>
    <w:rsid w:val="00345F9C"/>
    <w:pPr>
      <w:tabs>
        <w:tab w:val="clear" w:pos="567"/>
      </w:tabs>
      <w:spacing w:after="140" w:line="280" w:lineRule="atLeast"/>
    </w:pPr>
    <w:rPr>
      <w:rFonts w:ascii="Courier New" w:eastAsia="Verdana" w:hAnsi="Courier New"/>
      <w:i/>
      <w:color w:val="339966"/>
      <w:szCs w:val="18"/>
      <w:lang w:eastAsia="en-GB"/>
    </w:rPr>
  </w:style>
  <w:style w:type="character" w:customStyle="1" w:styleId="DraftingNotesAgencyChar">
    <w:name w:val="Drafting Notes (Agency) Char"/>
    <w:link w:val="DraftingNotesAgency"/>
    <w:rsid w:val="00345F9C"/>
    <w:rPr>
      <w:rFonts w:ascii="Courier New" w:eastAsia="Verdana" w:hAnsi="Courier New"/>
      <w:i/>
      <w:color w:val="339966"/>
      <w:sz w:val="22"/>
      <w:szCs w:val="18"/>
      <w:lang w:val="en-GB" w:eastAsia="en-GB" w:bidi="ar-SA"/>
    </w:rPr>
  </w:style>
  <w:style w:type="paragraph" w:customStyle="1" w:styleId="NormalAgency">
    <w:name w:val="Normal (Agency)"/>
    <w:link w:val="NormalAgencyChar"/>
    <w:rsid w:val="00C179B0"/>
    <w:rPr>
      <w:rFonts w:ascii="Verdana" w:eastAsia="Verdana" w:hAnsi="Verdana" w:cs="Verdana"/>
      <w:sz w:val="18"/>
      <w:szCs w:val="18"/>
    </w:rPr>
  </w:style>
  <w:style w:type="table" w:customStyle="1" w:styleId="TablegridAgencyblack">
    <w:name w:val="Table grid (Agency) black"/>
    <w:basedOn w:val="TableNormal"/>
    <w:semiHidden/>
    <w:rsid w:val="00C179B0"/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rFonts w:ascii="Times New Roman" w:hAnsi="Times New Roman"/>
        <w:b/>
        <w:i w:val="0"/>
        <w:color w:val="auto"/>
        <w:sz w:val="18"/>
        <w:szCs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</w:style>
  <w:style w:type="paragraph" w:customStyle="1" w:styleId="TableheadingrowsAgency">
    <w:name w:val="Table heading rows (Agency)"/>
    <w:basedOn w:val="BodytextAgency"/>
    <w:rsid w:val="00C179B0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Normal"/>
    <w:rsid w:val="00C179B0"/>
    <w:pPr>
      <w:tabs>
        <w:tab w:val="clear" w:pos="567"/>
      </w:tabs>
      <w:spacing w:line="280" w:lineRule="exact"/>
    </w:pPr>
    <w:rPr>
      <w:rFonts w:ascii="Verdana" w:hAnsi="Verdana" w:cs="Verdana"/>
      <w:sz w:val="18"/>
      <w:szCs w:val="18"/>
      <w:lang w:eastAsia="zh-CN"/>
    </w:rPr>
  </w:style>
  <w:style w:type="character" w:customStyle="1" w:styleId="NormalAgencyChar">
    <w:name w:val="Normal (Agency) Char"/>
    <w:link w:val="NormalAgency"/>
    <w:rsid w:val="00C179B0"/>
    <w:rPr>
      <w:rFonts w:ascii="Verdana" w:eastAsia="Verdana" w:hAnsi="Verdana" w:cs="Verdana"/>
      <w:sz w:val="18"/>
      <w:szCs w:val="18"/>
      <w:lang w:val="en-GB" w:eastAsia="en-GB" w:bidi="ar-SA"/>
    </w:rPr>
  </w:style>
  <w:style w:type="character" w:styleId="CommentReference">
    <w:name w:val="annotation reference"/>
    <w:rsid w:val="00BC6DC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C6DC2"/>
    <w:rPr>
      <w:b/>
      <w:bCs/>
    </w:rPr>
  </w:style>
  <w:style w:type="character" w:customStyle="1" w:styleId="CommentTextChar">
    <w:name w:val="Comment Text Char"/>
    <w:aliases w:val=" Car17 Char, Car17 Car Char, Car17 Car Car Char, Char13 Char, Char13 Car Char, Char13 Car Car Char,Car17 Char,Car17 Car Char,Car17 Car Car Char,Char13 Char,Char13 Car Char,Char13 Car Car Char"/>
    <w:link w:val="CommentText"/>
    <w:rsid w:val="00BC6DC2"/>
    <w:rPr>
      <w:rFonts w:eastAsia="Times New Roman"/>
      <w:lang w:eastAsia="en-US"/>
    </w:rPr>
  </w:style>
  <w:style w:type="character" w:customStyle="1" w:styleId="CommentSubjectChar">
    <w:name w:val="Comment Subject Char"/>
    <w:link w:val="CommentSubject"/>
    <w:rsid w:val="00BC6DC2"/>
    <w:rPr>
      <w:rFonts w:eastAsia="Times New Roman"/>
      <w:b/>
      <w:bCs/>
      <w:lang w:eastAsia="en-US"/>
    </w:rPr>
  </w:style>
  <w:style w:type="paragraph" w:styleId="Revision">
    <w:name w:val="Revision"/>
    <w:hidden/>
    <w:uiPriority w:val="99"/>
    <w:semiHidden/>
    <w:rsid w:val="00E2543A"/>
    <w:rPr>
      <w:rFonts w:eastAsia="Times New Roman"/>
      <w:sz w:val="22"/>
      <w:lang w:eastAsia="en-US"/>
    </w:rPr>
  </w:style>
  <w:style w:type="paragraph" w:customStyle="1" w:styleId="Default">
    <w:name w:val="Default"/>
    <w:rsid w:val="00D033B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link w:val="Heading1"/>
    <w:rsid w:val="0018243C"/>
    <w:rPr>
      <w:rFonts w:eastAsia="Times New Roman"/>
      <w:b/>
      <w:bCs/>
      <w:caps/>
      <w:sz w:val="24"/>
      <w:szCs w:val="24"/>
      <w:lang w:eastAsia="en-US"/>
    </w:rPr>
  </w:style>
  <w:style w:type="character" w:customStyle="1" w:styleId="Heading2Char">
    <w:name w:val="Heading 2 Char"/>
    <w:link w:val="Heading2"/>
    <w:rsid w:val="0018243C"/>
    <w:rPr>
      <w:rFonts w:eastAsia="Times New Roman"/>
      <w:b/>
      <w:bCs/>
      <w:iCs/>
      <w:sz w:val="24"/>
      <w:szCs w:val="24"/>
      <w:lang w:eastAsia="en-US"/>
    </w:rPr>
  </w:style>
  <w:style w:type="character" w:customStyle="1" w:styleId="Heading3Char">
    <w:name w:val="Heading 3 Char"/>
    <w:link w:val="Heading3"/>
    <w:rsid w:val="0018243C"/>
    <w:rPr>
      <w:rFonts w:eastAsia="Times New Roman"/>
      <w:b/>
      <w:bCs/>
      <w:sz w:val="24"/>
      <w:szCs w:val="24"/>
      <w:lang w:eastAsia="en-US"/>
    </w:rPr>
  </w:style>
  <w:style w:type="character" w:customStyle="1" w:styleId="Heading4Char">
    <w:name w:val="Heading 4 Char"/>
    <w:link w:val="Heading4"/>
    <w:rsid w:val="0018243C"/>
    <w:rPr>
      <w:rFonts w:eastAsia="Times New Roman"/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rsid w:val="0018243C"/>
    <w:rPr>
      <w:rFonts w:eastAsia="Times New Roman"/>
      <w:b/>
      <w:bCs/>
      <w:iCs/>
      <w:sz w:val="24"/>
      <w:szCs w:val="24"/>
      <w:lang w:eastAsia="en-US"/>
    </w:rPr>
  </w:style>
  <w:style w:type="character" w:customStyle="1" w:styleId="Heading6Char">
    <w:name w:val="Heading 6 Char"/>
    <w:link w:val="Heading6"/>
    <w:rsid w:val="0018243C"/>
    <w:rPr>
      <w:rFonts w:eastAsia="Times New Roman"/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rsid w:val="0018243C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rsid w:val="0018243C"/>
    <w:rPr>
      <w:rFonts w:eastAsia="Times New Roman"/>
      <w:iCs/>
      <w:sz w:val="24"/>
      <w:szCs w:val="24"/>
      <w:lang w:eastAsia="en-US"/>
    </w:rPr>
  </w:style>
  <w:style w:type="paragraph" w:customStyle="1" w:styleId="Table">
    <w:name w:val="Table"/>
    <w:basedOn w:val="Normal"/>
    <w:next w:val="Normal"/>
    <w:rsid w:val="0018243C"/>
    <w:pPr>
      <w:keepNext/>
      <w:numPr>
        <w:numId w:val="5"/>
      </w:numPr>
      <w:tabs>
        <w:tab w:val="clear" w:pos="567"/>
        <w:tab w:val="clear" w:pos="3403"/>
        <w:tab w:val="num" w:pos="2836"/>
      </w:tabs>
      <w:spacing w:before="120" w:after="120" w:line="240" w:lineRule="auto"/>
      <w:ind w:left="2836"/>
    </w:pPr>
    <w:rPr>
      <w:b/>
      <w:sz w:val="24"/>
      <w:szCs w:val="24"/>
      <w:lang w:eastAsia="en-CA"/>
    </w:rPr>
  </w:style>
  <w:style w:type="paragraph" w:styleId="Caption">
    <w:name w:val="caption"/>
    <w:aliases w:val="Caption 12pt,Caption 12pt+,Caption-FUSA,caption,figure"/>
    <w:basedOn w:val="Normal"/>
    <w:next w:val="Normal"/>
    <w:qFormat/>
    <w:rsid w:val="0018243C"/>
    <w:pPr>
      <w:keepNext/>
      <w:tabs>
        <w:tab w:val="clear" w:pos="567"/>
        <w:tab w:val="left" w:pos="907"/>
      </w:tabs>
      <w:spacing w:before="120" w:after="120" w:line="240" w:lineRule="auto"/>
      <w:jc w:val="center"/>
    </w:pPr>
    <w:rPr>
      <w:b/>
      <w:bCs/>
      <w:sz w:val="20"/>
    </w:rPr>
  </w:style>
  <w:style w:type="table" w:styleId="TableGrid">
    <w:name w:val="Table Grid"/>
    <w:basedOn w:val="TableNormal"/>
    <w:rsid w:val="0018243C"/>
    <w:pPr>
      <w:spacing w:after="120"/>
    </w:pPr>
    <w:rPr>
      <w:rFonts w:eastAsia="Times New Roman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WNormal">
    <w:name w:val="TW Normal"/>
    <w:basedOn w:val="Normal"/>
    <w:rsid w:val="0018243C"/>
    <w:pPr>
      <w:tabs>
        <w:tab w:val="clear" w:pos="567"/>
      </w:tabs>
      <w:spacing w:before="240" w:line="240" w:lineRule="auto"/>
    </w:pPr>
    <w:rPr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8243C"/>
    <w:pPr>
      <w:tabs>
        <w:tab w:val="clear" w:pos="567"/>
      </w:tabs>
      <w:spacing w:before="120" w:after="120" w:line="240" w:lineRule="auto"/>
      <w:ind w:left="720"/>
      <w:contextualSpacing/>
    </w:pPr>
    <w:rPr>
      <w:sz w:val="24"/>
      <w:szCs w:val="24"/>
    </w:rPr>
  </w:style>
  <w:style w:type="paragraph" w:styleId="FootnoteText">
    <w:name w:val="footnote text"/>
    <w:basedOn w:val="Normal"/>
    <w:link w:val="FootnoteTextChar"/>
    <w:rsid w:val="0018243C"/>
    <w:pPr>
      <w:tabs>
        <w:tab w:val="clear" w:pos="567"/>
      </w:tabs>
      <w:spacing w:line="240" w:lineRule="auto"/>
    </w:pPr>
    <w:rPr>
      <w:sz w:val="20"/>
      <w:lang w:val="x-none"/>
    </w:rPr>
  </w:style>
  <w:style w:type="character" w:customStyle="1" w:styleId="FootnoteTextChar">
    <w:name w:val="Footnote Text Char"/>
    <w:link w:val="FootnoteText"/>
    <w:rsid w:val="0018243C"/>
    <w:rPr>
      <w:rFonts w:eastAsia="Times New Roman"/>
      <w:lang w:eastAsia="en-US"/>
    </w:rPr>
  </w:style>
  <w:style w:type="paragraph" w:customStyle="1" w:styleId="TableFootnote">
    <w:name w:val="Table Footnote"/>
    <w:basedOn w:val="Normal"/>
    <w:rsid w:val="0018243C"/>
    <w:pPr>
      <w:tabs>
        <w:tab w:val="clear" w:pos="567"/>
        <w:tab w:val="left" w:pos="1872"/>
        <w:tab w:val="right" w:leader="dot" w:pos="9360"/>
      </w:tabs>
      <w:spacing w:line="240" w:lineRule="auto"/>
    </w:pPr>
    <w:rPr>
      <w:rFonts w:ascii="Arial" w:hAnsi="Arial"/>
      <w:sz w:val="16"/>
      <w:lang w:val="en-US" w:eastAsia="es-ES"/>
    </w:rPr>
  </w:style>
  <w:style w:type="character" w:customStyle="1" w:styleId="HeaderChar">
    <w:name w:val="Header Char"/>
    <w:link w:val="Header"/>
    <w:rsid w:val="00461DD9"/>
    <w:rPr>
      <w:rFonts w:ascii="Arial" w:eastAsia="Times New Roman" w:hAnsi="Arial"/>
      <w:lang w:eastAsia="en-US"/>
    </w:rPr>
  </w:style>
  <w:style w:type="character" w:styleId="FollowedHyperlink">
    <w:name w:val="FollowedHyperlink"/>
    <w:rsid w:val="002C2A4B"/>
    <w:rPr>
      <w:color w:val="800080"/>
      <w:u w:val="single"/>
    </w:rPr>
  </w:style>
  <w:style w:type="paragraph" w:customStyle="1" w:styleId="TableText">
    <w:name w:val="Table Text"/>
    <w:basedOn w:val="BodytextAgency"/>
    <w:link w:val="TableTextChar"/>
    <w:qFormat/>
    <w:rsid w:val="000F1472"/>
    <w:pPr>
      <w:spacing w:before="120" w:after="120" w:line="240" w:lineRule="auto"/>
    </w:pPr>
    <w:rPr>
      <w:rFonts w:eastAsia="Calibri"/>
      <w:sz w:val="22"/>
      <w:szCs w:val="22"/>
      <w:lang w:eastAsia="en-US"/>
    </w:rPr>
  </w:style>
  <w:style w:type="paragraph" w:customStyle="1" w:styleId="TableTitle">
    <w:name w:val="Table Title"/>
    <w:basedOn w:val="Normal"/>
    <w:link w:val="TableTitleChar"/>
    <w:qFormat/>
    <w:rsid w:val="000F1472"/>
    <w:pPr>
      <w:keepNext/>
      <w:tabs>
        <w:tab w:val="clear" w:pos="567"/>
      </w:tabs>
      <w:spacing w:before="240" w:after="120" w:line="240" w:lineRule="auto"/>
      <w:jc w:val="both"/>
    </w:pPr>
    <w:rPr>
      <w:b/>
      <w:bCs/>
      <w:sz w:val="24"/>
      <w:szCs w:val="18"/>
      <w:lang w:val="x-none"/>
    </w:rPr>
  </w:style>
  <w:style w:type="character" w:customStyle="1" w:styleId="TableTextChar">
    <w:name w:val="Table Text Char"/>
    <w:link w:val="TableText"/>
    <w:rsid w:val="000F1472"/>
    <w:rPr>
      <w:rFonts w:ascii="Verdana" w:eastAsia="Calibri" w:hAnsi="Verdana" w:cs="Verdana"/>
      <w:sz w:val="22"/>
      <w:szCs w:val="22"/>
      <w:lang w:val="en-GB" w:eastAsia="en-US" w:bidi="ar-SA"/>
    </w:rPr>
  </w:style>
  <w:style w:type="character" w:customStyle="1" w:styleId="TableTitleChar">
    <w:name w:val="Table Title Char"/>
    <w:link w:val="TableTitle"/>
    <w:rsid w:val="000F1472"/>
    <w:rPr>
      <w:rFonts w:eastAsia="Times New Roman"/>
      <w:b/>
      <w:bCs/>
      <w:sz w:val="24"/>
      <w:szCs w:val="18"/>
      <w:lang w:eastAsia="en-US"/>
    </w:rPr>
  </w:style>
  <w:style w:type="character" w:customStyle="1" w:styleId="FooterChar">
    <w:name w:val="Footer Char"/>
    <w:link w:val="Footer"/>
    <w:rsid w:val="006342C1"/>
    <w:rPr>
      <w:rFonts w:ascii="Arial" w:eastAsia="Times New Roman" w:hAnsi="Arial"/>
      <w:noProof/>
      <w:sz w:val="16"/>
      <w:lang w:eastAsia="en-US"/>
    </w:rPr>
  </w:style>
  <w:style w:type="paragraph" w:customStyle="1" w:styleId="Body">
    <w:name w:val="Body"/>
    <w:link w:val="BodyCar"/>
    <w:rsid w:val="006342C1"/>
    <w:pPr>
      <w:spacing w:before="60" w:after="60"/>
      <w:jc w:val="both"/>
    </w:pPr>
    <w:rPr>
      <w:rFonts w:eastAsia="Times New Roman"/>
      <w:sz w:val="24"/>
      <w:szCs w:val="24"/>
      <w:lang w:eastAsia="en-US"/>
    </w:rPr>
  </w:style>
  <w:style w:type="character" w:customStyle="1" w:styleId="BodyCar">
    <w:name w:val="Body Car"/>
    <w:link w:val="Body"/>
    <w:rsid w:val="006342C1"/>
    <w:rPr>
      <w:rFonts w:eastAsia="Times New Roman"/>
      <w:sz w:val="24"/>
      <w:szCs w:val="24"/>
      <w:lang w:val="en-GB" w:eastAsia="en-US" w:bidi="ar-SA"/>
    </w:rPr>
  </w:style>
  <w:style w:type="paragraph" w:styleId="NormalWeb">
    <w:name w:val="Normal (Web)"/>
    <w:basedOn w:val="Normal"/>
    <w:uiPriority w:val="99"/>
    <w:unhideWhenUsed/>
    <w:rsid w:val="00E5286F"/>
    <w:pPr>
      <w:tabs>
        <w:tab w:val="clear" w:pos="567"/>
      </w:tabs>
      <w:spacing w:before="100" w:beforeAutospacing="1" w:after="100" w:afterAutospacing="1" w:line="240" w:lineRule="auto"/>
    </w:pPr>
    <w:rPr>
      <w:sz w:val="24"/>
      <w:szCs w:val="24"/>
      <w:lang w:val="en-US"/>
    </w:rPr>
  </w:style>
  <w:style w:type="paragraph" w:customStyle="1" w:styleId="QRDBookmark">
    <w:name w:val="QRD Bookmark"/>
    <w:qFormat/>
    <w:rsid w:val="00626642"/>
    <w:pPr>
      <w:jc w:val="center"/>
      <w:outlineLvl w:val="0"/>
    </w:pPr>
    <w:rPr>
      <w:rFonts w:eastAsia="Times New Roman"/>
      <w:b/>
      <w:caps/>
      <w:sz w:val="22"/>
      <w:szCs w:val="22"/>
      <w:lang w:eastAsia="en-US"/>
    </w:rPr>
  </w:style>
  <w:style w:type="character" w:customStyle="1" w:styleId="hilite">
    <w:name w:val="hilite"/>
    <w:basedOn w:val="DefaultParagraphFont"/>
    <w:rsid w:val="00551B20"/>
  </w:style>
  <w:style w:type="paragraph" w:customStyle="1" w:styleId="BodytextEMA">
    <w:name w:val="Body text (EMA)"/>
    <w:basedOn w:val="Normal"/>
    <w:rsid w:val="00CF3340"/>
    <w:pPr>
      <w:tabs>
        <w:tab w:val="clear" w:pos="567"/>
      </w:tabs>
      <w:spacing w:after="140" w:line="280" w:lineRule="atLeast"/>
    </w:pPr>
    <w:rPr>
      <w:rFonts w:ascii="Verdana" w:eastAsia="Calibri" w:hAnsi="Verdana"/>
      <w:sz w:val="18"/>
      <w:szCs w:val="18"/>
      <w:lang w:val="sv-SE" w:eastAsia="sv-SE"/>
    </w:rPr>
  </w:style>
  <w:style w:type="table" w:customStyle="1" w:styleId="Tabellenraster1">
    <w:name w:val="Tabellenraster1"/>
    <w:basedOn w:val="TableNormal"/>
    <w:next w:val="TableGrid"/>
    <w:rsid w:val="00A4152F"/>
    <w:pPr>
      <w:spacing w:after="120"/>
    </w:pPr>
    <w:rPr>
      <w:rFonts w:eastAsia="Times New Roman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RDBookmark2">
    <w:name w:val="QRD Bookmark2"/>
    <w:basedOn w:val="Normal"/>
    <w:qFormat/>
    <w:rsid w:val="00E357AE"/>
    <w:pPr>
      <w:keepNext/>
      <w:numPr>
        <w:numId w:val="34"/>
      </w:numPr>
      <w:spacing w:line="240" w:lineRule="auto"/>
      <w:ind w:left="567" w:hanging="567"/>
    </w:pPr>
    <w:rPr>
      <w:b/>
    </w:rPr>
  </w:style>
  <w:style w:type="paragraph" w:styleId="Bibliography">
    <w:name w:val="Bibliography"/>
    <w:basedOn w:val="Normal"/>
    <w:next w:val="Normal"/>
    <w:uiPriority w:val="37"/>
    <w:semiHidden/>
    <w:unhideWhenUsed/>
    <w:rsid w:val="00711011"/>
  </w:style>
  <w:style w:type="paragraph" w:styleId="BlockText">
    <w:name w:val="Block Text"/>
    <w:basedOn w:val="Normal"/>
    <w:semiHidden/>
    <w:unhideWhenUsed/>
    <w:rsid w:val="00711011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semiHidden/>
    <w:unhideWhenUsed/>
    <w:rsid w:val="00711011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711011"/>
    <w:rPr>
      <w:rFonts w:eastAsia="Times New Roman"/>
      <w:sz w:val="22"/>
      <w:lang w:val="en-GB" w:eastAsia="en-US"/>
    </w:rPr>
  </w:style>
  <w:style w:type="paragraph" w:styleId="BodyText3">
    <w:name w:val="Body Text 3"/>
    <w:basedOn w:val="Normal"/>
    <w:link w:val="BodyText3Char"/>
    <w:semiHidden/>
    <w:unhideWhenUsed/>
    <w:rsid w:val="0071101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711011"/>
    <w:rPr>
      <w:rFonts w:eastAsia="Times New Roman"/>
      <w:sz w:val="16"/>
      <w:szCs w:val="16"/>
      <w:lang w:val="en-GB" w:eastAsia="en-US"/>
    </w:rPr>
  </w:style>
  <w:style w:type="paragraph" w:styleId="BodyTextFirstIndent">
    <w:name w:val="Body Text First Indent"/>
    <w:basedOn w:val="BodyText"/>
    <w:link w:val="BodyTextFirstIndentChar"/>
    <w:rsid w:val="00711011"/>
    <w:pPr>
      <w:tabs>
        <w:tab w:val="left" w:pos="567"/>
      </w:tabs>
      <w:spacing w:after="120" w:line="260" w:lineRule="exact"/>
      <w:ind w:firstLine="210"/>
    </w:pPr>
    <w:rPr>
      <w:i w:val="0"/>
      <w:color w:val="auto"/>
    </w:rPr>
  </w:style>
  <w:style w:type="character" w:customStyle="1" w:styleId="BodyTextChar">
    <w:name w:val="Body Text Char"/>
    <w:link w:val="BodyText"/>
    <w:rsid w:val="00711011"/>
    <w:rPr>
      <w:rFonts w:eastAsia="Times New Roman"/>
      <w:i/>
      <w:color w:val="008000"/>
      <w:sz w:val="22"/>
      <w:lang w:val="en-GB" w:eastAsia="en-US"/>
    </w:rPr>
  </w:style>
  <w:style w:type="character" w:customStyle="1" w:styleId="BodyTextFirstIndentChar">
    <w:name w:val="Body Text First Indent Char"/>
    <w:link w:val="BodyTextFirstIndent"/>
    <w:rsid w:val="00711011"/>
    <w:rPr>
      <w:rFonts w:eastAsia="Times New Roman"/>
      <w:i w:val="0"/>
      <w:color w:val="008000"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711011"/>
    <w:pPr>
      <w:spacing w:after="120"/>
      <w:ind w:left="283"/>
    </w:pPr>
  </w:style>
  <w:style w:type="character" w:customStyle="1" w:styleId="BodyTextIndentChar">
    <w:name w:val="Body Text Indent Char"/>
    <w:link w:val="BodyTextIndent"/>
    <w:semiHidden/>
    <w:rsid w:val="00711011"/>
    <w:rPr>
      <w:rFonts w:eastAsia="Times New Roman"/>
      <w:sz w:val="22"/>
      <w:lang w:val="en-GB" w:eastAsia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711011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711011"/>
    <w:rPr>
      <w:rFonts w:eastAsia="Times New Roman"/>
      <w:sz w:val="22"/>
      <w:lang w:val="en-GB"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711011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semiHidden/>
    <w:rsid w:val="00711011"/>
    <w:rPr>
      <w:rFonts w:eastAsia="Times New Roman"/>
      <w:sz w:val="22"/>
      <w:lang w:val="en-GB" w:eastAsia="en-US"/>
    </w:rPr>
  </w:style>
  <w:style w:type="paragraph" w:styleId="BodyTextIndent3">
    <w:name w:val="Body Text Indent 3"/>
    <w:basedOn w:val="Normal"/>
    <w:link w:val="BodyTextIndent3Char"/>
    <w:semiHidden/>
    <w:unhideWhenUsed/>
    <w:rsid w:val="0071101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711011"/>
    <w:rPr>
      <w:rFonts w:eastAsia="Times New Roman"/>
      <w:sz w:val="16"/>
      <w:szCs w:val="16"/>
      <w:lang w:val="en-GB" w:eastAsia="en-US"/>
    </w:rPr>
  </w:style>
  <w:style w:type="paragraph" w:styleId="Closing">
    <w:name w:val="Closing"/>
    <w:basedOn w:val="Normal"/>
    <w:link w:val="ClosingChar"/>
    <w:semiHidden/>
    <w:unhideWhenUsed/>
    <w:rsid w:val="00711011"/>
    <w:pPr>
      <w:ind w:left="4252"/>
    </w:pPr>
  </w:style>
  <w:style w:type="character" w:customStyle="1" w:styleId="ClosingChar">
    <w:name w:val="Closing Char"/>
    <w:link w:val="Closing"/>
    <w:semiHidden/>
    <w:rsid w:val="00711011"/>
    <w:rPr>
      <w:rFonts w:eastAsia="Times New Roman"/>
      <w:sz w:val="22"/>
      <w:lang w:val="en-GB" w:eastAsia="en-US"/>
    </w:rPr>
  </w:style>
  <w:style w:type="paragraph" w:styleId="Date">
    <w:name w:val="Date"/>
    <w:basedOn w:val="Normal"/>
    <w:next w:val="Normal"/>
    <w:link w:val="DateChar"/>
    <w:rsid w:val="00711011"/>
  </w:style>
  <w:style w:type="character" w:customStyle="1" w:styleId="DateChar">
    <w:name w:val="Date Char"/>
    <w:link w:val="Date"/>
    <w:rsid w:val="00711011"/>
    <w:rPr>
      <w:rFonts w:eastAsia="Times New Roman"/>
      <w:sz w:val="22"/>
      <w:lang w:val="en-GB" w:eastAsia="en-US"/>
    </w:rPr>
  </w:style>
  <w:style w:type="paragraph" w:styleId="DocumentMap">
    <w:name w:val="Document Map"/>
    <w:basedOn w:val="Normal"/>
    <w:link w:val="DocumentMapChar"/>
    <w:semiHidden/>
    <w:unhideWhenUsed/>
    <w:rsid w:val="0071101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link w:val="DocumentMap"/>
    <w:semiHidden/>
    <w:rsid w:val="00711011"/>
    <w:rPr>
      <w:rFonts w:ascii="Segoe UI" w:eastAsia="Times New Roman" w:hAnsi="Segoe UI" w:cs="Segoe UI"/>
      <w:sz w:val="16"/>
      <w:szCs w:val="16"/>
      <w:lang w:val="en-GB" w:eastAsia="en-US"/>
    </w:rPr>
  </w:style>
  <w:style w:type="paragraph" w:styleId="E-mailSignature">
    <w:name w:val="E-mail Signature"/>
    <w:basedOn w:val="Normal"/>
    <w:link w:val="E-mailSignatureChar"/>
    <w:semiHidden/>
    <w:unhideWhenUsed/>
    <w:rsid w:val="00711011"/>
  </w:style>
  <w:style w:type="character" w:customStyle="1" w:styleId="E-mailSignatureChar">
    <w:name w:val="E-mail Signature Char"/>
    <w:link w:val="E-mailSignature"/>
    <w:semiHidden/>
    <w:rsid w:val="00711011"/>
    <w:rPr>
      <w:rFonts w:eastAsia="Times New Roman"/>
      <w:sz w:val="22"/>
      <w:lang w:val="en-GB" w:eastAsia="en-US"/>
    </w:rPr>
  </w:style>
  <w:style w:type="paragraph" w:styleId="EndnoteText">
    <w:name w:val="endnote text"/>
    <w:basedOn w:val="Normal"/>
    <w:link w:val="EndnoteTextChar"/>
    <w:semiHidden/>
    <w:unhideWhenUsed/>
    <w:rsid w:val="00711011"/>
    <w:rPr>
      <w:sz w:val="20"/>
    </w:rPr>
  </w:style>
  <w:style w:type="character" w:customStyle="1" w:styleId="EndnoteTextChar">
    <w:name w:val="Endnote Text Char"/>
    <w:link w:val="EndnoteText"/>
    <w:semiHidden/>
    <w:rsid w:val="00711011"/>
    <w:rPr>
      <w:rFonts w:eastAsia="Times New Roman"/>
      <w:lang w:val="en-GB" w:eastAsia="en-US"/>
    </w:rPr>
  </w:style>
  <w:style w:type="paragraph" w:styleId="EnvelopeAddress">
    <w:name w:val="envelope address"/>
    <w:basedOn w:val="Normal"/>
    <w:semiHidden/>
    <w:unhideWhenUsed/>
    <w:rsid w:val="00711011"/>
    <w:pPr>
      <w:framePr w:w="7920" w:h="1980" w:hRule="exact" w:hSpace="141" w:wrap="auto" w:hAnchor="page" w:xAlign="center" w:yAlign="bottom"/>
      <w:ind w:left="2880"/>
    </w:pPr>
    <w:rPr>
      <w:rFonts w:ascii="Calibri Light" w:hAnsi="Calibri Light"/>
      <w:sz w:val="24"/>
      <w:szCs w:val="24"/>
    </w:rPr>
  </w:style>
  <w:style w:type="paragraph" w:styleId="EnvelopeReturn">
    <w:name w:val="envelope return"/>
    <w:basedOn w:val="Normal"/>
    <w:semiHidden/>
    <w:unhideWhenUsed/>
    <w:rsid w:val="00711011"/>
    <w:rPr>
      <w:rFonts w:ascii="Calibri Light" w:hAnsi="Calibri Light"/>
      <w:sz w:val="20"/>
    </w:rPr>
  </w:style>
  <w:style w:type="character" w:customStyle="1" w:styleId="Heading9Char">
    <w:name w:val="Heading 9 Char"/>
    <w:link w:val="Heading9"/>
    <w:semiHidden/>
    <w:rsid w:val="00711011"/>
    <w:rPr>
      <w:rFonts w:ascii="Calibri Light" w:eastAsia="Times New Roman" w:hAnsi="Calibri Light" w:cs="Times New Roman"/>
      <w:sz w:val="22"/>
      <w:szCs w:val="22"/>
      <w:lang w:val="en-GB" w:eastAsia="en-US"/>
    </w:rPr>
  </w:style>
  <w:style w:type="paragraph" w:styleId="HTMLAddress">
    <w:name w:val="HTML Address"/>
    <w:basedOn w:val="Normal"/>
    <w:link w:val="HTMLAddressChar"/>
    <w:semiHidden/>
    <w:unhideWhenUsed/>
    <w:rsid w:val="00711011"/>
    <w:rPr>
      <w:i/>
      <w:iCs/>
    </w:rPr>
  </w:style>
  <w:style w:type="character" w:customStyle="1" w:styleId="HTMLAddressChar">
    <w:name w:val="HTML Address Char"/>
    <w:link w:val="HTMLAddress"/>
    <w:semiHidden/>
    <w:rsid w:val="00711011"/>
    <w:rPr>
      <w:rFonts w:eastAsia="Times New Roman"/>
      <w:i/>
      <w:iCs/>
      <w:sz w:val="22"/>
      <w:lang w:val="en-GB" w:eastAsia="en-US"/>
    </w:rPr>
  </w:style>
  <w:style w:type="paragraph" w:styleId="HTMLPreformatted">
    <w:name w:val="HTML Preformatted"/>
    <w:basedOn w:val="Normal"/>
    <w:link w:val="HTMLPreformattedChar"/>
    <w:semiHidden/>
    <w:unhideWhenUsed/>
    <w:rsid w:val="00711011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711011"/>
    <w:rPr>
      <w:rFonts w:ascii="Courier New" w:eastAsia="Times New Roman" w:hAnsi="Courier New" w:cs="Courier New"/>
      <w:lang w:val="en-GB" w:eastAsia="en-US"/>
    </w:rPr>
  </w:style>
  <w:style w:type="paragraph" w:styleId="Index1">
    <w:name w:val="index 1"/>
    <w:basedOn w:val="Normal"/>
    <w:next w:val="Normal"/>
    <w:autoRedefine/>
    <w:semiHidden/>
    <w:unhideWhenUsed/>
    <w:rsid w:val="00711011"/>
    <w:pPr>
      <w:tabs>
        <w:tab w:val="clear" w:pos="567"/>
      </w:tabs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711011"/>
    <w:pPr>
      <w:tabs>
        <w:tab w:val="clear" w:pos="567"/>
      </w:tabs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711011"/>
    <w:pPr>
      <w:tabs>
        <w:tab w:val="clear" w:pos="567"/>
      </w:tabs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711011"/>
    <w:pPr>
      <w:tabs>
        <w:tab w:val="clear" w:pos="567"/>
      </w:tabs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711011"/>
    <w:pPr>
      <w:tabs>
        <w:tab w:val="clear" w:pos="567"/>
      </w:tabs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711011"/>
    <w:pPr>
      <w:tabs>
        <w:tab w:val="clear" w:pos="567"/>
      </w:tabs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711011"/>
    <w:pPr>
      <w:tabs>
        <w:tab w:val="clear" w:pos="567"/>
      </w:tabs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711011"/>
    <w:pPr>
      <w:tabs>
        <w:tab w:val="clear" w:pos="567"/>
      </w:tabs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711011"/>
    <w:pPr>
      <w:tabs>
        <w:tab w:val="clear" w:pos="567"/>
      </w:tabs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711011"/>
    <w:rPr>
      <w:rFonts w:ascii="Calibri Light" w:hAnsi="Calibri Light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011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711011"/>
    <w:rPr>
      <w:rFonts w:eastAsia="Times New Roman"/>
      <w:i/>
      <w:iCs/>
      <w:color w:val="4472C4"/>
      <w:sz w:val="22"/>
      <w:lang w:val="en-GB" w:eastAsia="en-US"/>
    </w:rPr>
  </w:style>
  <w:style w:type="paragraph" w:styleId="List">
    <w:name w:val="List"/>
    <w:basedOn w:val="Normal"/>
    <w:semiHidden/>
    <w:unhideWhenUsed/>
    <w:rsid w:val="00711011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711011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711011"/>
    <w:pPr>
      <w:ind w:left="849" w:hanging="283"/>
      <w:contextualSpacing/>
    </w:pPr>
  </w:style>
  <w:style w:type="paragraph" w:styleId="List4">
    <w:name w:val="List 4"/>
    <w:basedOn w:val="Normal"/>
    <w:rsid w:val="00711011"/>
    <w:pPr>
      <w:ind w:left="1132" w:hanging="283"/>
      <w:contextualSpacing/>
    </w:pPr>
  </w:style>
  <w:style w:type="paragraph" w:styleId="List5">
    <w:name w:val="List 5"/>
    <w:basedOn w:val="Normal"/>
    <w:rsid w:val="00711011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711011"/>
    <w:pPr>
      <w:numPr>
        <w:numId w:val="37"/>
      </w:numPr>
      <w:contextualSpacing/>
    </w:pPr>
  </w:style>
  <w:style w:type="paragraph" w:styleId="ListBullet2">
    <w:name w:val="List Bullet 2"/>
    <w:basedOn w:val="Normal"/>
    <w:semiHidden/>
    <w:unhideWhenUsed/>
    <w:rsid w:val="00711011"/>
    <w:pPr>
      <w:numPr>
        <w:numId w:val="38"/>
      </w:numPr>
      <w:contextualSpacing/>
    </w:pPr>
  </w:style>
  <w:style w:type="paragraph" w:styleId="ListBullet3">
    <w:name w:val="List Bullet 3"/>
    <w:basedOn w:val="Normal"/>
    <w:semiHidden/>
    <w:unhideWhenUsed/>
    <w:rsid w:val="00711011"/>
    <w:pPr>
      <w:numPr>
        <w:numId w:val="39"/>
      </w:numPr>
      <w:contextualSpacing/>
    </w:pPr>
  </w:style>
  <w:style w:type="paragraph" w:styleId="ListBullet4">
    <w:name w:val="List Bullet 4"/>
    <w:basedOn w:val="Normal"/>
    <w:semiHidden/>
    <w:unhideWhenUsed/>
    <w:rsid w:val="00711011"/>
    <w:pPr>
      <w:numPr>
        <w:numId w:val="40"/>
      </w:numPr>
      <w:contextualSpacing/>
    </w:pPr>
  </w:style>
  <w:style w:type="paragraph" w:styleId="ListBullet5">
    <w:name w:val="List Bullet 5"/>
    <w:basedOn w:val="Normal"/>
    <w:semiHidden/>
    <w:unhideWhenUsed/>
    <w:rsid w:val="00711011"/>
    <w:pPr>
      <w:numPr>
        <w:numId w:val="41"/>
      </w:numPr>
      <w:contextualSpacing/>
    </w:pPr>
  </w:style>
  <w:style w:type="paragraph" w:styleId="ListContinue">
    <w:name w:val="List Continue"/>
    <w:basedOn w:val="Normal"/>
    <w:semiHidden/>
    <w:unhideWhenUsed/>
    <w:rsid w:val="00711011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711011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711011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711011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711011"/>
    <w:pPr>
      <w:spacing w:after="120"/>
      <w:ind w:left="1415"/>
      <w:contextualSpacing/>
    </w:pPr>
  </w:style>
  <w:style w:type="paragraph" w:styleId="ListNumber">
    <w:name w:val="List Number"/>
    <w:basedOn w:val="Normal"/>
    <w:rsid w:val="00711011"/>
    <w:pPr>
      <w:numPr>
        <w:numId w:val="42"/>
      </w:numPr>
      <w:contextualSpacing/>
    </w:pPr>
  </w:style>
  <w:style w:type="paragraph" w:styleId="ListNumber2">
    <w:name w:val="List Number 2"/>
    <w:basedOn w:val="Normal"/>
    <w:semiHidden/>
    <w:unhideWhenUsed/>
    <w:rsid w:val="00711011"/>
    <w:pPr>
      <w:numPr>
        <w:numId w:val="43"/>
      </w:numPr>
      <w:contextualSpacing/>
    </w:pPr>
  </w:style>
  <w:style w:type="paragraph" w:styleId="ListNumber3">
    <w:name w:val="List Number 3"/>
    <w:basedOn w:val="Normal"/>
    <w:semiHidden/>
    <w:unhideWhenUsed/>
    <w:rsid w:val="00711011"/>
    <w:pPr>
      <w:numPr>
        <w:numId w:val="44"/>
      </w:numPr>
      <w:contextualSpacing/>
    </w:pPr>
  </w:style>
  <w:style w:type="paragraph" w:styleId="ListNumber4">
    <w:name w:val="List Number 4"/>
    <w:basedOn w:val="Normal"/>
    <w:semiHidden/>
    <w:unhideWhenUsed/>
    <w:rsid w:val="00711011"/>
    <w:pPr>
      <w:numPr>
        <w:numId w:val="45"/>
      </w:numPr>
      <w:contextualSpacing/>
    </w:pPr>
  </w:style>
  <w:style w:type="paragraph" w:styleId="ListNumber5">
    <w:name w:val="List Number 5"/>
    <w:basedOn w:val="Normal"/>
    <w:semiHidden/>
    <w:unhideWhenUsed/>
    <w:rsid w:val="00711011"/>
    <w:pPr>
      <w:numPr>
        <w:numId w:val="46"/>
      </w:numPr>
      <w:contextualSpacing/>
    </w:pPr>
  </w:style>
  <w:style w:type="paragraph" w:styleId="MacroText">
    <w:name w:val="macro"/>
    <w:link w:val="MacroTextChar"/>
    <w:semiHidden/>
    <w:unhideWhenUsed/>
    <w:rsid w:val="0071101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0" w:lineRule="exact"/>
    </w:pPr>
    <w:rPr>
      <w:rFonts w:ascii="Courier New" w:eastAsia="Times New Roman" w:hAnsi="Courier New" w:cs="Courier New"/>
      <w:lang w:eastAsia="en-US"/>
    </w:rPr>
  </w:style>
  <w:style w:type="character" w:customStyle="1" w:styleId="MacroTextChar">
    <w:name w:val="Macro Text Char"/>
    <w:link w:val="MacroText"/>
    <w:semiHidden/>
    <w:rsid w:val="00711011"/>
    <w:rPr>
      <w:rFonts w:ascii="Courier New" w:eastAsia="Times New Roman" w:hAnsi="Courier New" w:cs="Courier New"/>
      <w:lang w:val="en-GB" w:eastAsia="en-US"/>
    </w:rPr>
  </w:style>
  <w:style w:type="paragraph" w:styleId="MessageHeader">
    <w:name w:val="Message Header"/>
    <w:basedOn w:val="Normal"/>
    <w:link w:val="MessageHeaderChar"/>
    <w:semiHidden/>
    <w:unhideWhenUsed/>
    <w:rsid w:val="0071101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libri Light" w:hAnsi="Calibri Light"/>
      <w:sz w:val="24"/>
      <w:szCs w:val="24"/>
    </w:rPr>
  </w:style>
  <w:style w:type="character" w:customStyle="1" w:styleId="MessageHeaderChar">
    <w:name w:val="Message Header Char"/>
    <w:link w:val="MessageHeader"/>
    <w:semiHidden/>
    <w:rsid w:val="00711011"/>
    <w:rPr>
      <w:rFonts w:ascii="Calibri Light" w:eastAsia="Times New Roman" w:hAnsi="Calibri Light" w:cs="Times New Roman"/>
      <w:sz w:val="24"/>
      <w:szCs w:val="24"/>
      <w:shd w:val="pct20" w:color="auto" w:fill="auto"/>
      <w:lang w:val="en-GB" w:eastAsia="en-US"/>
    </w:rPr>
  </w:style>
  <w:style w:type="paragraph" w:styleId="NoSpacing">
    <w:name w:val="No Spacing"/>
    <w:uiPriority w:val="1"/>
    <w:qFormat/>
    <w:rsid w:val="00711011"/>
    <w:pPr>
      <w:tabs>
        <w:tab w:val="left" w:pos="567"/>
      </w:tabs>
    </w:pPr>
    <w:rPr>
      <w:rFonts w:eastAsia="Times New Roman"/>
      <w:sz w:val="22"/>
      <w:lang w:eastAsia="en-US"/>
    </w:rPr>
  </w:style>
  <w:style w:type="paragraph" w:styleId="NormalIndent">
    <w:name w:val="Normal Indent"/>
    <w:basedOn w:val="Normal"/>
    <w:semiHidden/>
    <w:unhideWhenUsed/>
    <w:rsid w:val="0071101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711011"/>
  </w:style>
  <w:style w:type="character" w:customStyle="1" w:styleId="NoteHeadingChar">
    <w:name w:val="Note Heading Char"/>
    <w:link w:val="NoteHeading"/>
    <w:semiHidden/>
    <w:rsid w:val="00711011"/>
    <w:rPr>
      <w:rFonts w:eastAsia="Times New Roman"/>
      <w:sz w:val="22"/>
      <w:lang w:val="en-GB" w:eastAsia="en-US"/>
    </w:rPr>
  </w:style>
  <w:style w:type="paragraph" w:styleId="PlainText">
    <w:name w:val="Plain Text"/>
    <w:basedOn w:val="Normal"/>
    <w:link w:val="PlainTextChar"/>
    <w:semiHidden/>
    <w:unhideWhenUsed/>
    <w:rsid w:val="00711011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711011"/>
    <w:rPr>
      <w:rFonts w:ascii="Courier New" w:eastAsia="Times New Roman" w:hAnsi="Courier New" w:cs="Courier New"/>
      <w:lang w:val="en-GB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1101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711011"/>
    <w:rPr>
      <w:rFonts w:eastAsia="Times New Roman"/>
      <w:i/>
      <w:iCs/>
      <w:color w:val="404040"/>
      <w:sz w:val="22"/>
      <w:lang w:val="en-GB" w:eastAsia="en-US"/>
    </w:rPr>
  </w:style>
  <w:style w:type="paragraph" w:styleId="Salutation">
    <w:name w:val="Salutation"/>
    <w:basedOn w:val="Normal"/>
    <w:next w:val="Normal"/>
    <w:link w:val="SalutationChar"/>
    <w:rsid w:val="00711011"/>
  </w:style>
  <w:style w:type="character" w:customStyle="1" w:styleId="SalutationChar">
    <w:name w:val="Salutation Char"/>
    <w:link w:val="Salutation"/>
    <w:rsid w:val="00711011"/>
    <w:rPr>
      <w:rFonts w:eastAsia="Times New Roman"/>
      <w:sz w:val="22"/>
      <w:lang w:val="en-GB" w:eastAsia="en-US"/>
    </w:rPr>
  </w:style>
  <w:style w:type="paragraph" w:styleId="Signature">
    <w:name w:val="Signature"/>
    <w:basedOn w:val="Normal"/>
    <w:link w:val="SignatureChar"/>
    <w:semiHidden/>
    <w:unhideWhenUsed/>
    <w:rsid w:val="00711011"/>
    <w:pPr>
      <w:ind w:left="4252"/>
    </w:pPr>
  </w:style>
  <w:style w:type="character" w:customStyle="1" w:styleId="SignatureChar">
    <w:name w:val="Signature Char"/>
    <w:link w:val="Signature"/>
    <w:semiHidden/>
    <w:rsid w:val="00711011"/>
    <w:rPr>
      <w:rFonts w:eastAsia="Times New Roman"/>
      <w:sz w:val="22"/>
      <w:lang w:val="en-GB" w:eastAsia="en-US"/>
    </w:rPr>
  </w:style>
  <w:style w:type="paragraph" w:styleId="Subtitle">
    <w:name w:val="Subtitle"/>
    <w:basedOn w:val="Normal"/>
    <w:next w:val="Normal"/>
    <w:link w:val="SubtitleChar"/>
    <w:qFormat/>
    <w:rsid w:val="00711011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rsid w:val="00711011"/>
    <w:rPr>
      <w:rFonts w:ascii="Calibri Light" w:eastAsia="Times New Roman" w:hAnsi="Calibri Light" w:cs="Times New Roman"/>
      <w:sz w:val="24"/>
      <w:szCs w:val="24"/>
      <w:lang w:val="en-GB" w:eastAsia="en-US"/>
    </w:rPr>
  </w:style>
  <w:style w:type="paragraph" w:styleId="TableofAuthorities">
    <w:name w:val="table of authorities"/>
    <w:basedOn w:val="Normal"/>
    <w:next w:val="Normal"/>
    <w:semiHidden/>
    <w:unhideWhenUsed/>
    <w:rsid w:val="00711011"/>
    <w:pPr>
      <w:tabs>
        <w:tab w:val="clear" w:pos="567"/>
      </w:tabs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711011"/>
    <w:pPr>
      <w:tabs>
        <w:tab w:val="clear" w:pos="567"/>
      </w:tabs>
    </w:pPr>
  </w:style>
  <w:style w:type="paragraph" w:styleId="Title">
    <w:name w:val="Title"/>
    <w:basedOn w:val="Normal"/>
    <w:next w:val="Normal"/>
    <w:link w:val="TitleChar"/>
    <w:qFormat/>
    <w:rsid w:val="0071101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711011"/>
    <w:rPr>
      <w:rFonts w:ascii="Calibri Light" w:eastAsia="Times New Roman" w:hAnsi="Calibri Light" w:cs="Times New Roman"/>
      <w:b/>
      <w:bCs/>
      <w:kern w:val="28"/>
      <w:sz w:val="32"/>
      <w:szCs w:val="32"/>
      <w:lang w:val="en-GB" w:eastAsia="en-US"/>
    </w:rPr>
  </w:style>
  <w:style w:type="paragraph" w:styleId="TOAHeading">
    <w:name w:val="toa heading"/>
    <w:basedOn w:val="Normal"/>
    <w:next w:val="Normal"/>
    <w:semiHidden/>
    <w:unhideWhenUsed/>
    <w:rsid w:val="00711011"/>
    <w:pPr>
      <w:spacing w:before="120"/>
    </w:pPr>
    <w:rPr>
      <w:rFonts w:ascii="Calibri Light" w:hAnsi="Calibri Light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711011"/>
    <w:pPr>
      <w:tabs>
        <w:tab w:val="clear" w:pos="567"/>
      </w:tabs>
    </w:pPr>
  </w:style>
  <w:style w:type="paragraph" w:styleId="TOC2">
    <w:name w:val="toc 2"/>
    <w:basedOn w:val="Normal"/>
    <w:next w:val="Normal"/>
    <w:autoRedefine/>
    <w:semiHidden/>
    <w:unhideWhenUsed/>
    <w:rsid w:val="00711011"/>
    <w:pPr>
      <w:tabs>
        <w:tab w:val="clear" w:pos="567"/>
      </w:tabs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711011"/>
    <w:pPr>
      <w:tabs>
        <w:tab w:val="clear" w:pos="567"/>
      </w:tabs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711011"/>
    <w:pPr>
      <w:tabs>
        <w:tab w:val="clear" w:pos="567"/>
      </w:tabs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711011"/>
    <w:pPr>
      <w:tabs>
        <w:tab w:val="clear" w:pos="567"/>
      </w:tabs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711011"/>
    <w:pPr>
      <w:tabs>
        <w:tab w:val="clear" w:pos="567"/>
      </w:tabs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711011"/>
    <w:pPr>
      <w:tabs>
        <w:tab w:val="clear" w:pos="567"/>
      </w:tabs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711011"/>
    <w:pPr>
      <w:tabs>
        <w:tab w:val="clear" w:pos="567"/>
      </w:tabs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711011"/>
    <w:pPr>
      <w:tabs>
        <w:tab w:val="clear" w:pos="567"/>
      </w:tabs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011"/>
    <w:pPr>
      <w:numPr>
        <w:numId w:val="0"/>
      </w:numPr>
      <w:tabs>
        <w:tab w:val="clear" w:pos="1417"/>
        <w:tab w:val="left" w:pos="567"/>
      </w:tabs>
      <w:spacing w:before="240" w:after="60" w:line="260" w:lineRule="exact"/>
      <w:jc w:val="left"/>
      <w:outlineLvl w:val="9"/>
    </w:pPr>
    <w:rPr>
      <w:rFonts w:ascii="Calibri Light" w:hAnsi="Calibri Light"/>
      <w:caps w:val="0"/>
      <w:kern w:val="32"/>
      <w:sz w:val="32"/>
      <w:szCs w:val="32"/>
      <w:lang w:val="en-GB"/>
    </w:rPr>
  </w:style>
  <w:style w:type="paragraph" w:customStyle="1" w:styleId="No-numheading3Agency">
    <w:name w:val="No-num heading 3 (Agency)"/>
    <w:basedOn w:val="Normal"/>
    <w:next w:val="BodytextAgency"/>
    <w:link w:val="No-numheading3AgencyChar"/>
    <w:rsid w:val="00AA7907"/>
    <w:pPr>
      <w:keepNext/>
      <w:tabs>
        <w:tab w:val="clear" w:pos="567"/>
      </w:tabs>
      <w:spacing w:before="280" w:after="220" w:line="240" w:lineRule="auto"/>
      <w:outlineLvl w:val="2"/>
    </w:pPr>
    <w:rPr>
      <w:rFonts w:ascii="Verdana" w:eastAsia="Verdana" w:hAnsi="Verdana"/>
      <w:b/>
      <w:bCs/>
      <w:kern w:val="32"/>
      <w:szCs w:val="22"/>
      <w:lang w:val="x-none" w:eastAsia="x-none"/>
    </w:rPr>
  </w:style>
  <w:style w:type="character" w:customStyle="1" w:styleId="No-numheading3AgencyChar">
    <w:name w:val="No-num heading 3 (Agency) Char"/>
    <w:link w:val="No-numheading3Agency"/>
    <w:rsid w:val="00AA7907"/>
    <w:rPr>
      <w:rFonts w:ascii="Verdana" w:eastAsia="Verdana" w:hAnsi="Verdana"/>
      <w:b/>
      <w:bCs/>
      <w:kern w:val="32"/>
      <w:sz w:val="22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4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3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9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94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02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45850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0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85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2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yperlink" Target="http://www.ema.europa.eu/docs/en_GB/document_library/Template_or_form/2013/03/WC500139752.doc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yperlink" Target="http://www.ema.europa.e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ema.europa.eu/docs/en_GB/document_library/Template_or_form/2013/03/WC500139752.doc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http://www.ema.europa.eu" TargetMode="External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hyperlink" Target="http://www.ema.europa.eu" TargetMode="Externa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://www.ema.europa.eu/docs/en_GB/document_library/Template_or_form/2013/03/WC500139752.do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03F3B4-C34C-486E-8143-B658B44296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35199-84b7-4ca5-aa1c-39e9ca4c46ff"/>
    <ds:schemaRef ds:uri="0ac2e3cc-46bd-4320-b2ac-d7f7d167e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B69751-C995-4D6E-A155-D000C59974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612DED-92FD-4481-B190-AE4815455D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ADE8FD-F74B-4548-AF47-006A1835D40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113D006-AF42-4289-8F35-03C7BEA2F93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5D5DC4F-BAD8-47C4-AF9E-4F46819B18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7.xml><?xml version="1.0" encoding="utf-8"?>
<ds:datastoreItem xmlns:ds="http://schemas.openxmlformats.org/officeDocument/2006/customXml" ds:itemID="{10281823-4137-40E0-B9BB-7EAFEB138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11632</Words>
  <Characters>66309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77786</CharactersWithSpaces>
  <SharedDoc>false</SharedDoc>
  <HLinks>
    <vt:vector size="36" baseType="variant">
      <vt:variant>
        <vt:i4>1245197</vt:i4>
      </vt:variant>
      <vt:variant>
        <vt:i4>15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12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9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6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3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2021-06-03T23:51:00Z</dcterms:created>
  <dcterms:modified xsi:type="dcterms:W3CDTF">2021-06-03T23:51:00Z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ea11ca-d417-4147-80ed-01a58412c458_Enabled">
    <vt:lpwstr>true</vt:lpwstr>
  </property>
  <property fmtid="{D5CDD505-2E9C-101B-9397-08002B2CF9AE}" pid="3" name="MSIP_Label_0eea11ca-d417-4147-80ed-01a58412c458_SetDate">
    <vt:lpwstr>2021-06-03T23:51:28Z</vt:lpwstr>
  </property>
  <property fmtid="{D5CDD505-2E9C-101B-9397-08002B2CF9AE}" pid="4" name="MSIP_Label_0eea11ca-d417-4147-80ed-01a58412c458_Method">
    <vt:lpwstr>Standard</vt:lpwstr>
  </property>
  <property fmtid="{D5CDD505-2E9C-101B-9397-08002B2CF9AE}" pid="5" name="MSIP_Label_0eea11ca-d417-4147-80ed-01a58412c458_Name">
    <vt:lpwstr>0eea11ca-d417-4147-80ed-01a58412c458</vt:lpwstr>
  </property>
  <property fmtid="{D5CDD505-2E9C-101B-9397-08002B2CF9AE}" pid="6" name="MSIP_Label_0eea11ca-d417-4147-80ed-01a58412c458_SiteId">
    <vt:lpwstr>bc9dc15c-61bc-4f03-b60b-e5b6d8922839</vt:lpwstr>
  </property>
  <property fmtid="{D5CDD505-2E9C-101B-9397-08002B2CF9AE}" pid="7" name="MSIP_Label_0eea11ca-d417-4147-80ed-01a58412c458_ActionId">
    <vt:lpwstr>5353df67-599a-4eee-a97e-4af24eb8cbdc</vt:lpwstr>
  </property>
  <property fmtid="{D5CDD505-2E9C-101B-9397-08002B2CF9AE}" pid="8" name="MSIP_Label_0eea11ca-d417-4147-80ed-01a58412c458_ContentBits">
    <vt:lpwstr>2</vt:lpwstr>
  </property>
</Properties>
</file>