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5FB" w:rsidRPr="00FE73AC" w:rsidRDefault="003F75FB" w:rsidP="00097023">
      <w:bookmarkStart w:id="0" w:name="_GoBack"/>
      <w:bookmarkEnd w:id="0"/>
    </w:p>
    <w:p w:rsidR="003F75FB" w:rsidRPr="00FE73AC" w:rsidRDefault="003F75FB" w:rsidP="00097023"/>
    <w:p w:rsidR="003F75FB" w:rsidRPr="00FE73AC" w:rsidRDefault="003F75FB" w:rsidP="00097023"/>
    <w:p w:rsidR="003F75FB" w:rsidRPr="00FE73AC" w:rsidRDefault="003F75FB" w:rsidP="00097023"/>
    <w:p w:rsidR="003F75FB" w:rsidRPr="00FE73AC" w:rsidRDefault="003F75FB" w:rsidP="00097023"/>
    <w:p w:rsidR="003F75FB" w:rsidRPr="00FE73AC" w:rsidRDefault="003F75FB" w:rsidP="00097023"/>
    <w:p w:rsidR="003F75FB" w:rsidRPr="00FE73AC" w:rsidRDefault="003F75FB" w:rsidP="00097023"/>
    <w:p w:rsidR="003F75FB" w:rsidRPr="00FE73AC" w:rsidRDefault="003F75FB" w:rsidP="00097023"/>
    <w:p w:rsidR="003F75FB" w:rsidRPr="00FE73AC" w:rsidRDefault="003F75FB" w:rsidP="00097023"/>
    <w:p w:rsidR="003F75FB" w:rsidRPr="00FE73AC" w:rsidRDefault="003F75FB" w:rsidP="00097023"/>
    <w:p w:rsidR="003F75FB" w:rsidRPr="00FE73AC" w:rsidRDefault="003F75FB" w:rsidP="00097023"/>
    <w:p w:rsidR="003F75FB" w:rsidRPr="00FE73AC" w:rsidRDefault="003F75FB" w:rsidP="00097023"/>
    <w:p w:rsidR="003F75FB" w:rsidRPr="00FE73AC" w:rsidRDefault="003F75FB" w:rsidP="00097023"/>
    <w:p w:rsidR="003F75FB" w:rsidRPr="00FE73AC" w:rsidRDefault="003F75FB" w:rsidP="00097023"/>
    <w:p w:rsidR="003F75FB" w:rsidRPr="00FE73AC" w:rsidRDefault="003F75FB" w:rsidP="00097023"/>
    <w:p w:rsidR="003F75FB" w:rsidRPr="00FE73AC" w:rsidRDefault="003F75FB" w:rsidP="00097023"/>
    <w:p w:rsidR="003F75FB" w:rsidRPr="00FE73AC" w:rsidRDefault="003F75FB" w:rsidP="00097023"/>
    <w:p w:rsidR="003F75FB" w:rsidRPr="00FE73AC" w:rsidRDefault="003F75FB" w:rsidP="00097023"/>
    <w:p w:rsidR="003F75FB" w:rsidRPr="00FE73AC" w:rsidRDefault="003F75FB" w:rsidP="00097023"/>
    <w:p w:rsidR="003F75FB" w:rsidRPr="00FE73AC" w:rsidRDefault="003F75FB" w:rsidP="00097023"/>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jc w:val="center"/>
        <w:rPr>
          <w:lang w:val="sl-SI"/>
        </w:rPr>
      </w:pPr>
      <w:r w:rsidRPr="000F242F">
        <w:rPr>
          <w:b/>
          <w:bCs/>
          <w:szCs w:val="22"/>
          <w:lang w:val="sl-SI" w:bidi="sl-SI"/>
        </w:rPr>
        <w:t>PRILOGA I</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pStyle w:val="QRDBookmark"/>
        <w:widowControl w:val="0"/>
        <w:rPr>
          <w:lang w:val="sl-SI"/>
        </w:rPr>
      </w:pPr>
      <w:r w:rsidRPr="000F242F">
        <w:rPr>
          <w:bCs/>
          <w:lang w:val="sl-SI" w:bidi="sl-SI"/>
        </w:rPr>
        <w:t>POVZETEK GLAVNIH ZNAČILNOSTI ZDRAVILA</w:t>
      </w:r>
    </w:p>
    <w:p w:rsidR="00B84612" w:rsidRPr="000F242F" w:rsidRDefault="00B84612" w:rsidP="00097023">
      <w:pPr>
        <w:keepNext/>
        <w:widowControl w:val="0"/>
        <w:tabs>
          <w:tab w:val="clear" w:pos="567"/>
        </w:tabs>
        <w:spacing w:line="240" w:lineRule="auto"/>
        <w:rPr>
          <w:b/>
          <w:lang w:val="sl-SI"/>
        </w:rPr>
      </w:pPr>
      <w:r w:rsidRPr="000F242F">
        <w:rPr>
          <w:color w:val="008000"/>
          <w:szCs w:val="22"/>
          <w:lang w:val="sl-SI" w:bidi="sl-SI"/>
        </w:rPr>
        <w:br w:type="page"/>
      </w:r>
      <w:r w:rsidR="003F75FB">
        <w:rPr>
          <w:b/>
          <w:bCs/>
          <w:szCs w:val="22"/>
          <w:lang w:val="sl-SI" w:bidi="sl-SI"/>
        </w:rPr>
        <w:lastRenderedPageBreak/>
        <w:t>1.</w:t>
      </w:r>
      <w:r w:rsidRPr="000F242F">
        <w:rPr>
          <w:b/>
          <w:bCs/>
          <w:szCs w:val="22"/>
          <w:lang w:val="sl-SI" w:bidi="sl-SI"/>
        </w:rPr>
        <w:tab/>
        <w:t>IME ZDRAVILA</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r w:rsidRPr="000F242F">
        <w:rPr>
          <w:szCs w:val="22"/>
          <w:lang w:val="sl-SI" w:bidi="sl-SI"/>
        </w:rPr>
        <w:t>Skilarence 30 mg gastrorezistentne tablete</w:t>
      </w:r>
    </w:p>
    <w:p w:rsidR="00B84612" w:rsidRPr="000F242F" w:rsidRDefault="00B84612" w:rsidP="00097023">
      <w:pPr>
        <w:widowControl w:val="0"/>
        <w:tabs>
          <w:tab w:val="clear" w:pos="567"/>
        </w:tabs>
        <w:spacing w:line="240" w:lineRule="auto"/>
        <w:rPr>
          <w:lang w:val="sl-SI"/>
        </w:rPr>
      </w:pPr>
      <w:r w:rsidRPr="000F242F">
        <w:rPr>
          <w:szCs w:val="22"/>
          <w:lang w:val="sl-SI" w:eastAsia="zh-CN" w:bidi="sl-SI"/>
        </w:rPr>
        <w:t>Skilarence 120 mg gastrorezistentne tablete</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3F75FB" w:rsidP="00097023">
      <w:pPr>
        <w:keepNext/>
        <w:widowControl w:val="0"/>
        <w:tabs>
          <w:tab w:val="clear" w:pos="567"/>
        </w:tabs>
        <w:spacing w:line="240" w:lineRule="auto"/>
        <w:ind w:left="567" w:hanging="567"/>
        <w:rPr>
          <w:b/>
          <w:lang w:val="sl-SI"/>
        </w:rPr>
      </w:pPr>
      <w:r>
        <w:rPr>
          <w:b/>
          <w:bCs/>
          <w:szCs w:val="22"/>
          <w:lang w:val="sl-SI" w:bidi="sl-SI"/>
        </w:rPr>
        <w:t>2.</w:t>
      </w:r>
      <w:r w:rsidR="00B84612" w:rsidRPr="000F242F">
        <w:rPr>
          <w:b/>
          <w:bCs/>
          <w:szCs w:val="22"/>
          <w:lang w:val="sl-SI" w:bidi="sl-SI"/>
        </w:rPr>
        <w:tab/>
        <w:t>KAKOVOSTNA IN KOLIČINSKA SESTAVA</w:t>
      </w:r>
    </w:p>
    <w:p w:rsidR="00B84612" w:rsidRPr="000F242F" w:rsidRDefault="00B84612" w:rsidP="00097023">
      <w:pPr>
        <w:keepNext/>
        <w:widowControl w:val="0"/>
        <w:tabs>
          <w:tab w:val="clear" w:pos="567"/>
        </w:tabs>
        <w:spacing w:line="240" w:lineRule="auto"/>
        <w:rPr>
          <w:rFonts w:eastAsia="SimSun"/>
          <w:lang w:val="sl-SI"/>
        </w:rPr>
      </w:pPr>
    </w:p>
    <w:p w:rsidR="00C52769" w:rsidRPr="000F242F" w:rsidRDefault="00772E6D" w:rsidP="00097023">
      <w:pPr>
        <w:keepNext/>
        <w:widowControl w:val="0"/>
        <w:tabs>
          <w:tab w:val="clear" w:pos="567"/>
        </w:tabs>
        <w:spacing w:line="240" w:lineRule="auto"/>
        <w:rPr>
          <w:szCs w:val="22"/>
          <w:lang w:val="sl-SI" w:eastAsia="zh-CN" w:bidi="sl-SI"/>
        </w:rPr>
      </w:pPr>
      <w:r w:rsidRPr="000F242F">
        <w:rPr>
          <w:u w:val="single"/>
          <w:lang w:val="sl-SI"/>
        </w:rPr>
        <w:t>Skilarence 30 mg</w:t>
      </w:r>
    </w:p>
    <w:p w:rsidR="00696412" w:rsidRPr="000F242F" w:rsidRDefault="00C52769" w:rsidP="00097023">
      <w:pPr>
        <w:keepNext/>
        <w:widowControl w:val="0"/>
        <w:tabs>
          <w:tab w:val="clear" w:pos="567"/>
        </w:tabs>
        <w:spacing w:line="240" w:lineRule="auto"/>
        <w:rPr>
          <w:u w:val="single"/>
          <w:lang w:val="sl-SI"/>
        </w:rPr>
      </w:pPr>
      <w:r w:rsidRPr="000F242F">
        <w:rPr>
          <w:szCs w:val="22"/>
          <w:lang w:val="sl-SI" w:eastAsia="zh-CN" w:bidi="sl-SI"/>
        </w:rPr>
        <w:t xml:space="preserve">Ena </w:t>
      </w:r>
      <w:r w:rsidR="00B84612" w:rsidRPr="000F242F">
        <w:rPr>
          <w:szCs w:val="22"/>
          <w:lang w:val="sl-SI" w:eastAsia="zh-CN" w:bidi="sl-SI"/>
        </w:rPr>
        <w:t>gastrorezistentna tableta vsebuje 30 mg dimetilfumarata.</w:t>
      </w:r>
    </w:p>
    <w:p w:rsidR="00C52769" w:rsidRPr="000F242F" w:rsidRDefault="00772E6D" w:rsidP="00097023">
      <w:pPr>
        <w:keepNext/>
        <w:widowControl w:val="0"/>
        <w:tabs>
          <w:tab w:val="clear" w:pos="567"/>
        </w:tabs>
        <w:spacing w:line="240" w:lineRule="auto"/>
        <w:rPr>
          <w:szCs w:val="22"/>
          <w:lang w:val="sl-SI" w:eastAsia="zh-CN" w:bidi="sl-SI"/>
        </w:rPr>
      </w:pPr>
      <w:r w:rsidRPr="000F242F">
        <w:rPr>
          <w:u w:val="single"/>
          <w:lang w:val="sl-SI"/>
        </w:rPr>
        <w:t>Skilarence 120 mg</w:t>
      </w:r>
    </w:p>
    <w:p w:rsidR="00B84612" w:rsidRPr="000F242F" w:rsidRDefault="00C52769" w:rsidP="00097023">
      <w:pPr>
        <w:keepNext/>
        <w:widowControl w:val="0"/>
        <w:tabs>
          <w:tab w:val="clear" w:pos="567"/>
        </w:tabs>
        <w:spacing w:line="240" w:lineRule="auto"/>
        <w:rPr>
          <w:rFonts w:eastAsia="SimSun"/>
          <w:lang w:val="sl-SI"/>
        </w:rPr>
      </w:pPr>
      <w:r w:rsidRPr="000F242F">
        <w:rPr>
          <w:szCs w:val="22"/>
          <w:lang w:val="sl-SI" w:eastAsia="zh-CN" w:bidi="sl-SI"/>
        </w:rPr>
        <w:t xml:space="preserve">Ena </w:t>
      </w:r>
      <w:r w:rsidR="00B84612" w:rsidRPr="000F242F">
        <w:rPr>
          <w:szCs w:val="22"/>
          <w:lang w:val="sl-SI" w:eastAsia="zh-CN" w:bidi="sl-SI"/>
        </w:rPr>
        <w:t>gastrorezistentna tableta vsebuje 120 mg dimetilfumarata.</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u w:val="single"/>
          <w:lang w:val="sl-SI"/>
        </w:rPr>
      </w:pPr>
      <w:r w:rsidRPr="000F242F">
        <w:rPr>
          <w:szCs w:val="22"/>
          <w:u w:val="single"/>
          <w:lang w:val="sl-SI" w:bidi="sl-SI"/>
        </w:rPr>
        <w:t>Pomožna</w:t>
      </w:r>
      <w:r w:rsidR="00FB2786">
        <w:rPr>
          <w:szCs w:val="22"/>
          <w:u w:val="single"/>
          <w:lang w:val="sl-SI" w:bidi="sl-SI"/>
        </w:rPr>
        <w:t>(e)</w:t>
      </w:r>
      <w:r w:rsidRPr="000F242F">
        <w:rPr>
          <w:szCs w:val="22"/>
          <w:u w:val="single"/>
          <w:lang w:val="sl-SI" w:bidi="sl-SI"/>
        </w:rPr>
        <w:t xml:space="preserve"> snov</w:t>
      </w:r>
      <w:r w:rsidR="00FB2786">
        <w:rPr>
          <w:szCs w:val="22"/>
          <w:u w:val="single"/>
          <w:lang w:val="sl-SI" w:bidi="sl-SI"/>
        </w:rPr>
        <w:t>(i)</w:t>
      </w:r>
      <w:r w:rsidRPr="000F242F">
        <w:rPr>
          <w:szCs w:val="22"/>
          <w:u w:val="single"/>
          <w:lang w:val="sl-SI" w:bidi="sl-SI"/>
        </w:rPr>
        <w:t xml:space="preserve"> z znanim učinkom:</w:t>
      </w:r>
    </w:p>
    <w:p w:rsidR="00C52769" w:rsidRPr="000F242F" w:rsidRDefault="00772E6D" w:rsidP="00097023">
      <w:pPr>
        <w:keepNext/>
        <w:widowControl w:val="0"/>
        <w:tabs>
          <w:tab w:val="clear" w:pos="567"/>
        </w:tabs>
        <w:spacing w:line="240" w:lineRule="auto"/>
        <w:rPr>
          <w:szCs w:val="22"/>
          <w:lang w:val="sl-SI" w:eastAsia="zh-CN" w:bidi="sl-SI"/>
        </w:rPr>
      </w:pPr>
      <w:r w:rsidRPr="000F242F">
        <w:rPr>
          <w:u w:val="single"/>
          <w:lang w:val="sl-SI"/>
        </w:rPr>
        <w:t>Skilarence 30 mg</w:t>
      </w:r>
    </w:p>
    <w:p w:rsidR="00696412" w:rsidRPr="000F242F" w:rsidRDefault="00C52769" w:rsidP="00097023">
      <w:pPr>
        <w:keepNext/>
        <w:widowControl w:val="0"/>
        <w:tabs>
          <w:tab w:val="clear" w:pos="567"/>
        </w:tabs>
        <w:spacing w:line="240" w:lineRule="auto"/>
        <w:rPr>
          <w:u w:val="single"/>
          <w:lang w:val="sl-SI"/>
        </w:rPr>
      </w:pPr>
      <w:r w:rsidRPr="000F242F">
        <w:rPr>
          <w:szCs w:val="22"/>
          <w:lang w:val="sl-SI" w:eastAsia="zh-CN" w:bidi="sl-SI"/>
        </w:rPr>
        <w:t xml:space="preserve">Ena </w:t>
      </w:r>
      <w:r w:rsidR="00B84612" w:rsidRPr="000F242F">
        <w:rPr>
          <w:szCs w:val="22"/>
          <w:lang w:val="sl-SI" w:eastAsia="zh-CN" w:bidi="sl-SI"/>
        </w:rPr>
        <w:t xml:space="preserve">gastrorezistentna tableta vsebuje </w:t>
      </w:r>
      <w:r w:rsidRPr="000F242F">
        <w:rPr>
          <w:szCs w:val="22"/>
          <w:lang w:val="sl-SI" w:eastAsia="zh-CN" w:bidi="sl-SI"/>
        </w:rPr>
        <w:t>34,2 </w:t>
      </w:r>
      <w:r w:rsidR="00B84612" w:rsidRPr="000F242F">
        <w:rPr>
          <w:szCs w:val="22"/>
          <w:lang w:val="sl-SI" w:eastAsia="zh-CN" w:bidi="sl-SI"/>
        </w:rPr>
        <w:t xml:space="preserve">mg laktoze </w:t>
      </w:r>
      <w:r w:rsidRPr="000F242F">
        <w:rPr>
          <w:szCs w:val="22"/>
          <w:lang w:val="sl-SI" w:eastAsia="zh-CN" w:bidi="sl-SI"/>
        </w:rPr>
        <w:t xml:space="preserve">(v obliki </w:t>
      </w:r>
      <w:r w:rsidR="00B84612" w:rsidRPr="000F242F">
        <w:rPr>
          <w:szCs w:val="22"/>
          <w:lang w:val="sl-SI" w:eastAsia="zh-CN" w:bidi="sl-SI"/>
        </w:rPr>
        <w:t>monohidrata</w:t>
      </w:r>
      <w:r w:rsidRPr="000F242F">
        <w:rPr>
          <w:szCs w:val="22"/>
          <w:lang w:val="sl-SI" w:eastAsia="zh-CN" w:bidi="sl-SI"/>
        </w:rPr>
        <w:t>)</w:t>
      </w:r>
      <w:r w:rsidR="00B84612" w:rsidRPr="000F242F">
        <w:rPr>
          <w:szCs w:val="22"/>
          <w:lang w:val="sl-SI" w:eastAsia="zh-CN" w:bidi="sl-SI"/>
        </w:rPr>
        <w:t>.</w:t>
      </w:r>
    </w:p>
    <w:p w:rsidR="00C52769" w:rsidRPr="00650146" w:rsidRDefault="00B84612" w:rsidP="00097023">
      <w:pPr>
        <w:keepNext/>
        <w:widowControl w:val="0"/>
        <w:tabs>
          <w:tab w:val="clear" w:pos="567"/>
        </w:tabs>
        <w:spacing w:line="240" w:lineRule="auto"/>
        <w:rPr>
          <w:szCs w:val="22"/>
          <w:u w:val="single"/>
          <w:lang w:val="sl-SI" w:eastAsia="zh-CN" w:bidi="sl-SI"/>
        </w:rPr>
      </w:pPr>
      <w:r w:rsidRPr="00650146">
        <w:rPr>
          <w:szCs w:val="22"/>
          <w:u w:val="single"/>
          <w:lang w:val="sl-SI" w:eastAsia="zh-CN" w:bidi="sl-SI"/>
        </w:rPr>
        <w:t>Skilarence 120 mg</w:t>
      </w:r>
    </w:p>
    <w:p w:rsidR="0062639D" w:rsidRPr="000F242F" w:rsidRDefault="00C52769" w:rsidP="00097023">
      <w:pPr>
        <w:keepNext/>
        <w:widowControl w:val="0"/>
        <w:tabs>
          <w:tab w:val="clear" w:pos="567"/>
        </w:tabs>
        <w:spacing w:line="240" w:lineRule="auto"/>
        <w:rPr>
          <w:rFonts w:eastAsia="SimSun"/>
          <w:lang w:val="sl-SI"/>
        </w:rPr>
      </w:pPr>
      <w:r w:rsidRPr="000F242F">
        <w:rPr>
          <w:szCs w:val="22"/>
          <w:lang w:val="sl-SI" w:eastAsia="zh-CN" w:bidi="sl-SI"/>
        </w:rPr>
        <w:t xml:space="preserve">Ena </w:t>
      </w:r>
      <w:r w:rsidR="00B84612" w:rsidRPr="000F242F">
        <w:rPr>
          <w:szCs w:val="22"/>
          <w:lang w:val="sl-SI" w:eastAsia="zh-CN" w:bidi="sl-SI"/>
        </w:rPr>
        <w:t xml:space="preserve">gastrorezistentna tableta vsebuje </w:t>
      </w:r>
      <w:r w:rsidRPr="000F242F">
        <w:rPr>
          <w:szCs w:val="22"/>
          <w:lang w:val="sl-SI" w:eastAsia="zh-CN" w:bidi="sl-SI"/>
        </w:rPr>
        <w:t>136,8 </w:t>
      </w:r>
      <w:r w:rsidR="00B84612" w:rsidRPr="000F242F">
        <w:rPr>
          <w:szCs w:val="22"/>
          <w:lang w:val="sl-SI" w:eastAsia="zh-CN" w:bidi="sl-SI"/>
        </w:rPr>
        <w:t xml:space="preserve">mg laktoze </w:t>
      </w:r>
      <w:r w:rsidR="00696412" w:rsidRPr="000F242F">
        <w:rPr>
          <w:szCs w:val="22"/>
          <w:lang w:val="sl-SI" w:eastAsia="zh-CN" w:bidi="sl-SI"/>
        </w:rPr>
        <w:t xml:space="preserve">(v obliki </w:t>
      </w:r>
      <w:r w:rsidR="00B84612" w:rsidRPr="000F242F">
        <w:rPr>
          <w:szCs w:val="22"/>
          <w:lang w:val="sl-SI" w:eastAsia="zh-CN" w:bidi="sl-SI"/>
        </w:rPr>
        <w:t>monohidrata</w:t>
      </w:r>
      <w:r w:rsidR="00696412" w:rsidRPr="000F242F">
        <w:rPr>
          <w:szCs w:val="22"/>
          <w:lang w:val="sl-SI" w:eastAsia="zh-CN" w:bidi="sl-SI"/>
        </w:rPr>
        <w:t>)</w:t>
      </w:r>
      <w:r w:rsidR="00B84612" w:rsidRPr="000F242F">
        <w:rPr>
          <w:szCs w:val="22"/>
          <w:lang w:val="sl-SI" w:eastAsia="zh-CN" w:bidi="sl-SI"/>
        </w:rPr>
        <w:t>.</w:t>
      </w:r>
    </w:p>
    <w:p w:rsidR="00C52769" w:rsidRPr="000F242F" w:rsidRDefault="00C52769" w:rsidP="00097023">
      <w:pPr>
        <w:widowControl w:val="0"/>
        <w:tabs>
          <w:tab w:val="clear" w:pos="567"/>
        </w:tabs>
        <w:spacing w:line="240" w:lineRule="auto"/>
        <w:rPr>
          <w:szCs w:val="22"/>
          <w:lang w:val="sl-SI" w:bidi="sl-SI"/>
        </w:rPr>
      </w:pPr>
    </w:p>
    <w:p w:rsidR="00B84612" w:rsidRPr="000F242F" w:rsidRDefault="00B84612" w:rsidP="00097023">
      <w:pPr>
        <w:widowControl w:val="0"/>
        <w:tabs>
          <w:tab w:val="clear" w:pos="567"/>
        </w:tabs>
        <w:spacing w:line="240" w:lineRule="auto"/>
        <w:rPr>
          <w:lang w:val="sl-SI"/>
        </w:rPr>
      </w:pPr>
      <w:r w:rsidRPr="000F242F">
        <w:rPr>
          <w:szCs w:val="22"/>
          <w:lang w:val="sl-SI" w:bidi="sl-SI"/>
        </w:rPr>
        <w:t>Za celoten seznam pomožnih snovi glejte poglavje</w:t>
      </w:r>
      <w:r w:rsidR="003F75FB">
        <w:rPr>
          <w:szCs w:val="22"/>
          <w:lang w:val="sl-SI" w:bidi="sl-SI"/>
        </w:rPr>
        <w:t> </w:t>
      </w:r>
      <w:r w:rsidRPr="000F242F">
        <w:rPr>
          <w:szCs w:val="22"/>
          <w:lang w:val="sl-SI" w:bidi="sl-SI"/>
        </w:rPr>
        <w:t>6.1.</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3F75FB" w:rsidP="00097023">
      <w:pPr>
        <w:keepNext/>
        <w:widowControl w:val="0"/>
        <w:tabs>
          <w:tab w:val="clear" w:pos="567"/>
        </w:tabs>
        <w:spacing w:line="240" w:lineRule="auto"/>
        <w:ind w:left="567" w:hanging="567"/>
        <w:rPr>
          <w:caps/>
          <w:lang w:val="sl-SI"/>
        </w:rPr>
      </w:pPr>
      <w:r>
        <w:rPr>
          <w:b/>
          <w:bCs/>
          <w:szCs w:val="22"/>
          <w:lang w:val="sl-SI" w:bidi="sl-SI"/>
        </w:rPr>
        <w:t>3.</w:t>
      </w:r>
      <w:r w:rsidR="00B84612" w:rsidRPr="000F242F">
        <w:rPr>
          <w:b/>
          <w:bCs/>
          <w:szCs w:val="22"/>
          <w:lang w:val="sl-SI" w:bidi="sl-SI"/>
        </w:rPr>
        <w:tab/>
        <w:t>FARMACEVTSKA OBLIKA</w:t>
      </w:r>
    </w:p>
    <w:p w:rsidR="00B84612" w:rsidRPr="000F242F" w:rsidRDefault="00B84612" w:rsidP="00097023">
      <w:pPr>
        <w:keepNext/>
        <w:widowControl w:val="0"/>
        <w:tabs>
          <w:tab w:val="clear" w:pos="567"/>
        </w:tabs>
        <w:spacing w:line="240" w:lineRule="auto"/>
        <w:rPr>
          <w:lang w:val="sl-SI"/>
        </w:rPr>
      </w:pPr>
    </w:p>
    <w:p w:rsidR="00B84612" w:rsidRPr="000F242F" w:rsidRDefault="00FB2786" w:rsidP="00097023">
      <w:pPr>
        <w:keepNext/>
        <w:widowControl w:val="0"/>
        <w:tabs>
          <w:tab w:val="clear" w:pos="567"/>
        </w:tabs>
        <w:spacing w:line="240" w:lineRule="auto"/>
        <w:rPr>
          <w:lang w:val="sl-SI"/>
        </w:rPr>
      </w:pPr>
      <w:r>
        <w:rPr>
          <w:szCs w:val="22"/>
          <w:lang w:val="sl-SI" w:bidi="sl-SI"/>
        </w:rPr>
        <w:t>g</w:t>
      </w:r>
      <w:r w:rsidR="00B84612" w:rsidRPr="000F242F">
        <w:rPr>
          <w:szCs w:val="22"/>
          <w:lang w:val="sl-SI" w:bidi="sl-SI"/>
        </w:rPr>
        <w:t>astrorezistentna tableta</w:t>
      </w:r>
    </w:p>
    <w:p w:rsidR="00035FC8" w:rsidRPr="000F242F" w:rsidRDefault="00772E6D" w:rsidP="00097023">
      <w:pPr>
        <w:keepNext/>
        <w:widowControl w:val="0"/>
        <w:tabs>
          <w:tab w:val="clear" w:pos="567"/>
        </w:tabs>
        <w:spacing w:line="240" w:lineRule="auto"/>
        <w:rPr>
          <w:szCs w:val="22"/>
          <w:lang w:val="sl-SI" w:eastAsia="zh-CN" w:bidi="sl-SI"/>
        </w:rPr>
      </w:pPr>
      <w:r w:rsidRPr="000F242F">
        <w:rPr>
          <w:u w:val="single"/>
          <w:lang w:val="sl-SI"/>
        </w:rPr>
        <w:t>Skilarence 30 mg</w:t>
      </w:r>
    </w:p>
    <w:p w:rsidR="00696412" w:rsidRPr="000F242F" w:rsidRDefault="00035FC8" w:rsidP="00097023">
      <w:pPr>
        <w:keepNext/>
        <w:widowControl w:val="0"/>
        <w:tabs>
          <w:tab w:val="clear" w:pos="567"/>
        </w:tabs>
        <w:spacing w:line="240" w:lineRule="auto"/>
        <w:rPr>
          <w:u w:val="single"/>
          <w:lang w:val="sl-SI"/>
        </w:rPr>
      </w:pPr>
      <w:r w:rsidRPr="000F242F">
        <w:rPr>
          <w:szCs w:val="22"/>
          <w:lang w:val="sl-SI" w:eastAsia="zh-CN" w:bidi="sl-SI"/>
        </w:rPr>
        <w:t>Bela</w:t>
      </w:r>
      <w:r w:rsidR="00B84612" w:rsidRPr="000F242F">
        <w:rPr>
          <w:szCs w:val="22"/>
          <w:lang w:val="sl-SI" w:eastAsia="zh-CN" w:bidi="sl-SI"/>
        </w:rPr>
        <w:t>, filmsko obložena, okrogla</w:t>
      </w:r>
      <w:r w:rsidR="00FB2786">
        <w:rPr>
          <w:szCs w:val="22"/>
          <w:lang w:val="sl-SI" w:eastAsia="zh-CN" w:bidi="sl-SI"/>
        </w:rPr>
        <w:t>,</w:t>
      </w:r>
      <w:r w:rsidR="00B84612" w:rsidRPr="000F242F">
        <w:rPr>
          <w:szCs w:val="22"/>
          <w:lang w:val="sl-SI" w:eastAsia="zh-CN" w:bidi="sl-SI"/>
        </w:rPr>
        <w:t xml:space="preserve"> bikonveksna tableta</w:t>
      </w:r>
      <w:r w:rsidR="00C52769" w:rsidRPr="000F242F">
        <w:rPr>
          <w:szCs w:val="22"/>
          <w:lang w:val="sl-SI" w:eastAsia="zh-CN" w:bidi="sl-SI"/>
        </w:rPr>
        <w:t xml:space="preserve"> s premerom približno 6,8 mm.</w:t>
      </w:r>
    </w:p>
    <w:p w:rsidR="00035FC8" w:rsidRPr="00650146" w:rsidRDefault="00B84612" w:rsidP="00097023">
      <w:pPr>
        <w:keepNext/>
        <w:widowControl w:val="0"/>
        <w:tabs>
          <w:tab w:val="clear" w:pos="567"/>
        </w:tabs>
        <w:spacing w:line="240" w:lineRule="auto"/>
        <w:rPr>
          <w:szCs w:val="22"/>
          <w:u w:val="single"/>
          <w:lang w:val="sl-SI" w:eastAsia="zh-CN" w:bidi="sl-SI"/>
        </w:rPr>
      </w:pPr>
      <w:r w:rsidRPr="00650146">
        <w:rPr>
          <w:szCs w:val="22"/>
          <w:u w:val="single"/>
          <w:lang w:val="sl-SI" w:eastAsia="zh-CN" w:bidi="sl-SI"/>
        </w:rPr>
        <w:t>Skilarence 120 mg</w:t>
      </w:r>
    </w:p>
    <w:p w:rsidR="00B84612" w:rsidRPr="000F242F" w:rsidRDefault="00035FC8" w:rsidP="00097023">
      <w:pPr>
        <w:keepNext/>
        <w:widowControl w:val="0"/>
        <w:tabs>
          <w:tab w:val="clear" w:pos="567"/>
        </w:tabs>
        <w:spacing w:line="240" w:lineRule="auto"/>
        <w:rPr>
          <w:lang w:val="sl-SI"/>
        </w:rPr>
      </w:pPr>
      <w:r w:rsidRPr="000F242F">
        <w:rPr>
          <w:szCs w:val="22"/>
          <w:lang w:val="sl-SI" w:eastAsia="zh-CN" w:bidi="sl-SI"/>
        </w:rPr>
        <w:t>Modra</w:t>
      </w:r>
      <w:r w:rsidR="00B84612" w:rsidRPr="000F242F">
        <w:rPr>
          <w:szCs w:val="22"/>
          <w:lang w:val="sl-SI" w:eastAsia="zh-CN" w:bidi="sl-SI"/>
        </w:rPr>
        <w:t>, filmsko obložena, okrogla</w:t>
      </w:r>
      <w:r w:rsidR="00FB2786">
        <w:rPr>
          <w:szCs w:val="22"/>
          <w:lang w:val="sl-SI" w:eastAsia="zh-CN" w:bidi="sl-SI"/>
        </w:rPr>
        <w:t>,</w:t>
      </w:r>
      <w:r w:rsidR="00B84612" w:rsidRPr="000F242F">
        <w:rPr>
          <w:szCs w:val="22"/>
          <w:lang w:val="sl-SI" w:eastAsia="zh-CN" w:bidi="sl-SI"/>
        </w:rPr>
        <w:t xml:space="preserve"> bikonveksna tableta</w:t>
      </w:r>
      <w:r w:rsidR="00696412" w:rsidRPr="000F242F">
        <w:rPr>
          <w:szCs w:val="22"/>
          <w:lang w:val="sl-SI" w:eastAsia="zh-CN" w:bidi="sl-SI"/>
        </w:rPr>
        <w:t xml:space="preserve"> </w:t>
      </w:r>
      <w:r w:rsidR="00C52769" w:rsidRPr="000F242F">
        <w:rPr>
          <w:szCs w:val="22"/>
          <w:lang w:val="sl-SI" w:eastAsia="zh-CN" w:bidi="sl-SI"/>
        </w:rPr>
        <w:t>s premerom približno 11,6 mm.</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3F75FB" w:rsidP="00097023">
      <w:pPr>
        <w:keepNext/>
        <w:widowControl w:val="0"/>
        <w:tabs>
          <w:tab w:val="clear" w:pos="567"/>
        </w:tabs>
        <w:suppressAutoHyphens/>
        <w:spacing w:line="240" w:lineRule="auto"/>
        <w:ind w:left="567" w:hanging="567"/>
        <w:rPr>
          <w:b/>
          <w:lang w:val="sl-SI"/>
        </w:rPr>
      </w:pPr>
      <w:r>
        <w:rPr>
          <w:b/>
          <w:bCs/>
          <w:caps/>
          <w:szCs w:val="22"/>
          <w:lang w:val="sl-SI" w:bidi="sl-SI"/>
        </w:rPr>
        <w:t>4.</w:t>
      </w:r>
      <w:r w:rsidR="00B84612" w:rsidRPr="000F242F">
        <w:rPr>
          <w:b/>
          <w:bCs/>
          <w:caps/>
          <w:szCs w:val="22"/>
          <w:lang w:val="sl-SI" w:bidi="sl-SI"/>
        </w:rPr>
        <w:tab/>
      </w:r>
      <w:r w:rsidR="00B84612" w:rsidRPr="000F242F">
        <w:rPr>
          <w:b/>
          <w:bCs/>
          <w:szCs w:val="22"/>
          <w:lang w:val="sl-SI" w:bidi="sl-SI"/>
        </w:rPr>
        <w:t>KLINIČNI PODATKI</w:t>
      </w:r>
    </w:p>
    <w:p w:rsidR="00B84612" w:rsidRPr="000F242F" w:rsidRDefault="00B84612" w:rsidP="00097023">
      <w:pPr>
        <w:keepNext/>
        <w:widowControl w:val="0"/>
        <w:tabs>
          <w:tab w:val="clear" w:pos="567"/>
        </w:tabs>
        <w:suppressAutoHyphens/>
        <w:spacing w:line="240" w:lineRule="auto"/>
        <w:ind w:left="567" w:hanging="567"/>
        <w:rPr>
          <w:caps/>
          <w:lang w:val="sl-SI"/>
        </w:rPr>
      </w:pPr>
    </w:p>
    <w:p w:rsidR="00B84612" w:rsidRPr="000F242F" w:rsidRDefault="00B84612" w:rsidP="00097023">
      <w:pPr>
        <w:keepNext/>
        <w:widowControl w:val="0"/>
        <w:tabs>
          <w:tab w:val="clear" w:pos="567"/>
        </w:tabs>
        <w:suppressAutoHyphens/>
        <w:spacing w:line="240" w:lineRule="auto"/>
        <w:ind w:left="567" w:hanging="567"/>
        <w:rPr>
          <w:lang w:val="sl-SI"/>
        </w:rPr>
      </w:pPr>
      <w:r w:rsidRPr="000F242F">
        <w:rPr>
          <w:b/>
          <w:bCs/>
          <w:szCs w:val="22"/>
          <w:lang w:val="sl-SI" w:bidi="sl-SI"/>
        </w:rPr>
        <w:t>4.1</w:t>
      </w:r>
      <w:r w:rsidRPr="000F242F">
        <w:rPr>
          <w:b/>
          <w:bCs/>
          <w:szCs w:val="22"/>
          <w:lang w:val="sl-SI" w:bidi="sl-SI"/>
        </w:rPr>
        <w:tab/>
        <w:t>Terapevtske indikacije</w:t>
      </w:r>
    </w:p>
    <w:p w:rsidR="00B84612" w:rsidRPr="000F242F" w:rsidRDefault="00B84612" w:rsidP="00097023">
      <w:pPr>
        <w:keepNext/>
        <w:widowControl w:val="0"/>
        <w:tabs>
          <w:tab w:val="clear" w:pos="567"/>
        </w:tabs>
        <w:spacing w:line="240" w:lineRule="auto"/>
        <w:rPr>
          <w:lang w:val="sl-SI"/>
        </w:rPr>
      </w:pPr>
    </w:p>
    <w:p w:rsidR="00B84612" w:rsidRDefault="00B84612" w:rsidP="00097023">
      <w:pPr>
        <w:keepNext/>
        <w:widowControl w:val="0"/>
        <w:tabs>
          <w:tab w:val="clear" w:pos="567"/>
        </w:tabs>
        <w:spacing w:line="240" w:lineRule="auto"/>
        <w:rPr>
          <w:szCs w:val="22"/>
          <w:lang w:val="sl-SI" w:bidi="sl-SI"/>
        </w:rPr>
      </w:pPr>
      <w:r w:rsidRPr="000F242F">
        <w:rPr>
          <w:szCs w:val="22"/>
          <w:lang w:val="sl-SI" w:bidi="sl-SI"/>
        </w:rPr>
        <w:t>Zdravilo Skilarence je indicirano za zdravljenje zmerne do hude psoriaze v plakih pri odraslih, ki potrebujejo zdravljenje s sistemskim zdravilom.</w:t>
      </w:r>
    </w:p>
    <w:p w:rsidR="00B84612" w:rsidRPr="003F75FB" w:rsidRDefault="00B84612" w:rsidP="00097023">
      <w:pPr>
        <w:widowControl w:val="0"/>
        <w:tabs>
          <w:tab w:val="clear" w:pos="567"/>
        </w:tabs>
        <w:spacing w:line="240" w:lineRule="auto"/>
        <w:rPr>
          <w:iCs/>
          <w:lang w:val="sl-SI"/>
        </w:rPr>
      </w:pPr>
    </w:p>
    <w:p w:rsidR="00B84612" w:rsidRPr="000F242F" w:rsidRDefault="00B84612" w:rsidP="00097023">
      <w:pPr>
        <w:keepNext/>
        <w:widowControl w:val="0"/>
        <w:tabs>
          <w:tab w:val="clear" w:pos="567"/>
        </w:tabs>
        <w:spacing w:line="240" w:lineRule="auto"/>
        <w:ind w:left="567" w:hanging="567"/>
        <w:rPr>
          <w:b/>
          <w:lang w:val="sl-SI"/>
        </w:rPr>
      </w:pPr>
      <w:r w:rsidRPr="000F242F">
        <w:rPr>
          <w:b/>
          <w:bCs/>
          <w:szCs w:val="22"/>
          <w:lang w:val="sl-SI" w:bidi="sl-SI"/>
        </w:rPr>
        <w:t>4.2</w:t>
      </w:r>
      <w:r w:rsidRPr="000F242F">
        <w:rPr>
          <w:b/>
          <w:bCs/>
          <w:szCs w:val="22"/>
          <w:lang w:val="sl-SI" w:bidi="sl-SI"/>
        </w:rPr>
        <w:tab/>
        <w:t>Odmerjanje in način uporabe</w:t>
      </w:r>
    </w:p>
    <w:p w:rsidR="00B84612" w:rsidRPr="000F242F" w:rsidRDefault="00B84612" w:rsidP="00097023">
      <w:pPr>
        <w:keepNext/>
        <w:widowControl w:val="0"/>
        <w:tabs>
          <w:tab w:val="clear" w:pos="567"/>
        </w:tabs>
        <w:spacing w:line="240" w:lineRule="auto"/>
        <w:rPr>
          <w:rFonts w:eastAsia="SimSun"/>
          <w:u w:val="single"/>
          <w:lang w:val="sl-SI"/>
        </w:rPr>
      </w:pPr>
    </w:p>
    <w:p w:rsidR="00696412" w:rsidRPr="000F242F" w:rsidRDefault="00A56A7C" w:rsidP="00097023">
      <w:pPr>
        <w:keepNext/>
        <w:widowControl w:val="0"/>
        <w:tabs>
          <w:tab w:val="clear" w:pos="567"/>
        </w:tabs>
        <w:spacing w:line="240" w:lineRule="auto"/>
        <w:rPr>
          <w:szCs w:val="22"/>
          <w:lang w:val="sl-SI"/>
        </w:rPr>
      </w:pPr>
      <w:r w:rsidRPr="000F242F">
        <w:rPr>
          <w:rFonts w:eastAsia="SimSun"/>
          <w:szCs w:val="22"/>
          <w:lang w:val="sl-SI" w:eastAsia="zh-CN"/>
        </w:rPr>
        <w:t xml:space="preserve">Zdravilo </w:t>
      </w:r>
      <w:r w:rsidRPr="000F242F">
        <w:rPr>
          <w:szCs w:val="22"/>
          <w:lang w:val="sl-SI" w:bidi="sl-SI"/>
        </w:rPr>
        <w:t>Skilarence</w:t>
      </w:r>
      <w:r w:rsidRPr="000F242F">
        <w:rPr>
          <w:rFonts w:eastAsia="SimSun"/>
          <w:szCs w:val="22"/>
          <w:lang w:val="sl-SI" w:eastAsia="zh-CN"/>
        </w:rPr>
        <w:t xml:space="preserve"> je namenjeno za uporabo pod vodstvom in nadzorom zdravnika, ki</w:t>
      </w:r>
      <w:r w:rsidRPr="000F242F">
        <w:rPr>
          <w:szCs w:val="22"/>
          <w:lang w:val="sl-SI"/>
        </w:rPr>
        <w:t xml:space="preserve"> ima izkušnje z diagnostiko in zdravljenjem psoriaze.</w:t>
      </w:r>
    </w:p>
    <w:p w:rsidR="00A56A7C" w:rsidRPr="000F242F" w:rsidRDefault="00A56A7C" w:rsidP="00097023">
      <w:pPr>
        <w:widowControl w:val="0"/>
        <w:tabs>
          <w:tab w:val="clear" w:pos="567"/>
        </w:tabs>
        <w:spacing w:line="240" w:lineRule="auto"/>
        <w:rPr>
          <w:rFonts w:eastAsia="SimSun"/>
          <w:szCs w:val="22"/>
          <w:u w:val="single"/>
          <w:lang w:val="sl-SI" w:eastAsia="zh-CN"/>
        </w:rPr>
      </w:pPr>
    </w:p>
    <w:p w:rsidR="00B84612" w:rsidRPr="000F242F" w:rsidRDefault="00B84612" w:rsidP="00097023">
      <w:pPr>
        <w:keepNext/>
        <w:widowControl w:val="0"/>
        <w:tabs>
          <w:tab w:val="clear" w:pos="567"/>
        </w:tabs>
        <w:spacing w:line="240" w:lineRule="auto"/>
        <w:rPr>
          <w:rFonts w:eastAsia="SimSun"/>
          <w:u w:val="single"/>
          <w:lang w:val="sl-SI"/>
        </w:rPr>
      </w:pPr>
      <w:r w:rsidRPr="000F242F">
        <w:rPr>
          <w:szCs w:val="22"/>
          <w:u w:val="single"/>
          <w:lang w:val="sl-SI" w:eastAsia="zh-CN" w:bidi="sl-SI"/>
        </w:rPr>
        <w:t>Odmerjanje</w:t>
      </w:r>
    </w:p>
    <w:p w:rsidR="00B84612" w:rsidRPr="000F242F" w:rsidRDefault="00B84612" w:rsidP="00097023">
      <w:pPr>
        <w:keepNext/>
        <w:widowControl w:val="0"/>
        <w:tabs>
          <w:tab w:val="clear" w:pos="567"/>
        </w:tabs>
        <w:spacing w:line="240" w:lineRule="auto"/>
        <w:rPr>
          <w:rFonts w:eastAsia="SimSun"/>
          <w:szCs w:val="22"/>
          <w:lang w:val="sl-SI" w:eastAsia="zh-CN"/>
        </w:rPr>
      </w:pPr>
      <w:r w:rsidRPr="000F242F">
        <w:rPr>
          <w:szCs w:val="22"/>
          <w:lang w:val="sl-SI" w:eastAsia="zh-CN" w:bidi="sl-SI"/>
        </w:rPr>
        <w:t xml:space="preserve">Za izboljšanje prenašanja zdravila je priporočljivo začeti zdravljenje z nizkim začetnim odmerkom z </w:t>
      </w:r>
      <w:r w:rsidR="00A853FF" w:rsidRPr="000F242F">
        <w:rPr>
          <w:szCs w:val="22"/>
          <w:lang w:val="sl-SI" w:eastAsia="zh-CN" w:bidi="sl-SI"/>
        </w:rPr>
        <w:t>na</w:t>
      </w:r>
      <w:r w:rsidR="00A853FF">
        <w:rPr>
          <w:szCs w:val="22"/>
          <w:lang w:val="sl-SI" w:eastAsia="zh-CN" w:bidi="sl-SI"/>
        </w:rPr>
        <w:t>daljnjimi</w:t>
      </w:r>
      <w:r w:rsidR="00A853FF" w:rsidRPr="000F242F">
        <w:rPr>
          <w:szCs w:val="22"/>
          <w:lang w:val="sl-SI" w:eastAsia="zh-CN" w:bidi="sl-SI"/>
        </w:rPr>
        <w:t xml:space="preserve"> </w:t>
      </w:r>
      <w:r w:rsidRPr="000F242F">
        <w:rPr>
          <w:szCs w:val="22"/>
          <w:lang w:val="sl-SI" w:eastAsia="zh-CN" w:bidi="sl-SI"/>
        </w:rPr>
        <w:t>postopnimi povečanji. V prvem tednu se zdravilo Skilarence 30</w:t>
      </w:r>
      <w:r w:rsidR="00E9351F" w:rsidRPr="000F242F">
        <w:rPr>
          <w:szCs w:val="22"/>
          <w:lang w:val="sl-SI" w:eastAsia="zh-CN" w:bidi="sl-SI"/>
        </w:rPr>
        <w:t> </w:t>
      </w:r>
      <w:r w:rsidRPr="000F242F">
        <w:rPr>
          <w:szCs w:val="22"/>
          <w:lang w:val="sl-SI" w:eastAsia="zh-CN" w:bidi="sl-SI"/>
        </w:rPr>
        <w:t>mg vzame enkrat na dan (1</w:t>
      </w:r>
      <w:r w:rsidR="00E9351F" w:rsidRPr="000F242F">
        <w:rPr>
          <w:szCs w:val="22"/>
          <w:lang w:val="sl-SI" w:eastAsia="zh-CN" w:bidi="sl-SI"/>
        </w:rPr>
        <w:t> </w:t>
      </w:r>
      <w:r w:rsidRPr="000F242F">
        <w:rPr>
          <w:szCs w:val="22"/>
          <w:lang w:val="sl-SI" w:eastAsia="zh-CN" w:bidi="sl-SI"/>
        </w:rPr>
        <w:t>tableta zvečer). V drugem tednu se zdravilo Skilarence 30</w:t>
      </w:r>
      <w:r w:rsidR="00E9351F" w:rsidRPr="000F242F">
        <w:rPr>
          <w:szCs w:val="22"/>
          <w:lang w:val="sl-SI" w:eastAsia="zh-CN" w:bidi="sl-SI"/>
        </w:rPr>
        <w:t> </w:t>
      </w:r>
      <w:r w:rsidRPr="000F242F">
        <w:rPr>
          <w:szCs w:val="22"/>
          <w:lang w:val="sl-SI" w:eastAsia="zh-CN" w:bidi="sl-SI"/>
        </w:rPr>
        <w:t>mg vzame dvakrat na dan (1</w:t>
      </w:r>
      <w:r w:rsidR="00E9351F" w:rsidRPr="000F242F">
        <w:rPr>
          <w:szCs w:val="22"/>
          <w:lang w:val="sl-SI" w:eastAsia="zh-CN" w:bidi="sl-SI"/>
        </w:rPr>
        <w:t> </w:t>
      </w:r>
      <w:r w:rsidRPr="000F242F">
        <w:rPr>
          <w:szCs w:val="22"/>
          <w:lang w:val="sl-SI" w:eastAsia="zh-CN" w:bidi="sl-SI"/>
        </w:rPr>
        <w:t>tableta zjutraj in 1</w:t>
      </w:r>
      <w:r w:rsidR="00E9351F" w:rsidRPr="000F242F">
        <w:rPr>
          <w:szCs w:val="22"/>
          <w:lang w:val="sl-SI" w:eastAsia="zh-CN" w:bidi="sl-SI"/>
        </w:rPr>
        <w:t> </w:t>
      </w:r>
      <w:r w:rsidRPr="000F242F">
        <w:rPr>
          <w:szCs w:val="22"/>
          <w:lang w:val="sl-SI" w:eastAsia="zh-CN" w:bidi="sl-SI"/>
        </w:rPr>
        <w:t>zvečer). V tretjem tednu se zdravilo Skilarence 30</w:t>
      </w:r>
      <w:r w:rsidR="00E9351F" w:rsidRPr="000F242F">
        <w:rPr>
          <w:szCs w:val="22"/>
          <w:lang w:val="sl-SI" w:eastAsia="zh-CN" w:bidi="sl-SI"/>
        </w:rPr>
        <w:t> </w:t>
      </w:r>
      <w:r w:rsidRPr="000F242F">
        <w:rPr>
          <w:szCs w:val="22"/>
          <w:lang w:val="sl-SI" w:eastAsia="zh-CN" w:bidi="sl-SI"/>
        </w:rPr>
        <w:t xml:space="preserve">mg vzame trikrat na dan (1 tableta zjutraj, </w:t>
      </w:r>
      <w:r w:rsidR="00A56A7C" w:rsidRPr="000F242F">
        <w:rPr>
          <w:szCs w:val="22"/>
          <w:lang w:val="sl-SI" w:eastAsia="zh-CN" w:bidi="sl-SI"/>
        </w:rPr>
        <w:t xml:space="preserve">1 </w:t>
      </w:r>
      <w:r w:rsidRPr="000F242F">
        <w:rPr>
          <w:szCs w:val="22"/>
          <w:lang w:val="sl-SI" w:eastAsia="zh-CN" w:bidi="sl-SI"/>
        </w:rPr>
        <w:t xml:space="preserve">opoldan in </w:t>
      </w:r>
      <w:r w:rsidR="00A56A7C" w:rsidRPr="000F242F">
        <w:rPr>
          <w:szCs w:val="22"/>
          <w:lang w:val="sl-SI" w:eastAsia="zh-CN" w:bidi="sl-SI"/>
        </w:rPr>
        <w:t xml:space="preserve">1 </w:t>
      </w:r>
      <w:r w:rsidRPr="000F242F">
        <w:rPr>
          <w:szCs w:val="22"/>
          <w:lang w:val="sl-SI" w:eastAsia="zh-CN" w:bidi="sl-SI"/>
        </w:rPr>
        <w:t>zvečer). Od četrtega tedna dalje se zdravljenje zamenja z 1</w:t>
      </w:r>
      <w:r w:rsidR="00E9351F" w:rsidRPr="000F242F">
        <w:rPr>
          <w:szCs w:val="22"/>
          <w:lang w:val="sl-SI" w:eastAsia="zh-CN" w:bidi="sl-SI"/>
        </w:rPr>
        <w:t> </w:t>
      </w:r>
      <w:r w:rsidRPr="000F242F">
        <w:rPr>
          <w:szCs w:val="22"/>
          <w:lang w:val="sl-SI" w:eastAsia="zh-CN" w:bidi="sl-SI"/>
        </w:rPr>
        <w:t>samo tableto zdravila Skilarence 120</w:t>
      </w:r>
      <w:r w:rsidR="00E9351F" w:rsidRPr="000F242F">
        <w:rPr>
          <w:szCs w:val="22"/>
          <w:lang w:val="sl-SI" w:eastAsia="zh-CN" w:bidi="sl-SI"/>
        </w:rPr>
        <w:t> </w:t>
      </w:r>
      <w:r w:rsidRPr="000F242F">
        <w:rPr>
          <w:szCs w:val="22"/>
          <w:lang w:val="sl-SI" w:eastAsia="zh-CN" w:bidi="sl-SI"/>
        </w:rPr>
        <w:t>mg zvečer. Ta odmerek se nato povečuje za 1 tableto zdravila Skilarence 120</w:t>
      </w:r>
      <w:r w:rsidR="00E9351F" w:rsidRPr="000F242F">
        <w:rPr>
          <w:szCs w:val="22"/>
          <w:lang w:val="sl-SI" w:eastAsia="zh-CN" w:bidi="sl-SI"/>
        </w:rPr>
        <w:t> </w:t>
      </w:r>
      <w:r w:rsidRPr="000F242F">
        <w:rPr>
          <w:szCs w:val="22"/>
          <w:lang w:val="sl-SI" w:eastAsia="zh-CN" w:bidi="sl-SI"/>
        </w:rPr>
        <w:t>mg na teden v različnih obdobjih dneva nadaljnjih 5</w:t>
      </w:r>
      <w:r w:rsidR="00E9351F" w:rsidRPr="000F242F">
        <w:rPr>
          <w:szCs w:val="22"/>
          <w:lang w:val="sl-SI" w:eastAsia="zh-CN" w:bidi="sl-SI"/>
        </w:rPr>
        <w:t> </w:t>
      </w:r>
      <w:r w:rsidRPr="000F242F">
        <w:rPr>
          <w:szCs w:val="22"/>
          <w:lang w:val="sl-SI" w:eastAsia="zh-CN" w:bidi="sl-SI"/>
        </w:rPr>
        <w:t>tednov, kot je prikazano v spodnji preglednici. Največji dovoljeni dnevni odmerek je 720</w:t>
      </w:r>
      <w:r w:rsidR="00E9351F" w:rsidRPr="000F242F">
        <w:rPr>
          <w:szCs w:val="22"/>
          <w:lang w:val="sl-SI" w:eastAsia="zh-CN" w:bidi="sl-SI"/>
        </w:rPr>
        <w:t> </w:t>
      </w:r>
      <w:r w:rsidRPr="000F242F">
        <w:rPr>
          <w:szCs w:val="22"/>
          <w:lang w:val="sl-SI" w:eastAsia="zh-CN" w:bidi="sl-SI"/>
        </w:rPr>
        <w:t>mg (3 x 2</w:t>
      </w:r>
      <w:r w:rsidR="00E9351F" w:rsidRPr="000F242F">
        <w:rPr>
          <w:szCs w:val="22"/>
          <w:lang w:val="sl-SI" w:eastAsia="zh-CN" w:bidi="sl-SI"/>
        </w:rPr>
        <w:t> </w:t>
      </w:r>
      <w:r w:rsidRPr="000F242F">
        <w:rPr>
          <w:szCs w:val="22"/>
          <w:lang w:val="sl-SI" w:eastAsia="zh-CN" w:bidi="sl-SI"/>
        </w:rPr>
        <w:t>tableti zdravila Skilarence 120</w:t>
      </w:r>
      <w:r w:rsidR="00E9351F" w:rsidRPr="000F242F">
        <w:rPr>
          <w:szCs w:val="22"/>
          <w:lang w:val="sl-SI" w:eastAsia="zh-CN" w:bidi="sl-SI"/>
        </w:rPr>
        <w:t> </w:t>
      </w:r>
      <w:r w:rsidRPr="000F242F">
        <w:rPr>
          <w:szCs w:val="22"/>
          <w:lang w:val="sl-SI" w:eastAsia="zh-CN" w:bidi="sl-SI"/>
        </w:rPr>
        <w:t>mg).</w:t>
      </w:r>
    </w:p>
    <w:p w:rsidR="00B84612" w:rsidRPr="000F242F" w:rsidRDefault="00B84612" w:rsidP="00097023">
      <w:pPr>
        <w:widowControl w:val="0"/>
        <w:tabs>
          <w:tab w:val="clear" w:pos="567"/>
        </w:tabs>
        <w:spacing w:line="240" w:lineRule="auto"/>
        <w:rPr>
          <w:szCs w:val="22"/>
          <w:lang w:val="sl-SI"/>
        </w:rPr>
      </w:pPr>
    </w:p>
    <w:tbl>
      <w:tblPr>
        <w:tblW w:w="5000" w:type="pct"/>
        <w:tblCellMar>
          <w:top w:w="28" w:type="dxa"/>
          <w:bottom w:w="28" w:type="dxa"/>
        </w:tblCellMar>
        <w:tblLook w:val="04A0" w:firstRow="1" w:lastRow="0" w:firstColumn="1" w:lastColumn="0" w:noHBand="0" w:noVBand="1"/>
      </w:tblPr>
      <w:tblGrid>
        <w:gridCol w:w="969"/>
        <w:gridCol w:w="1935"/>
        <w:gridCol w:w="1935"/>
        <w:gridCol w:w="1935"/>
        <w:gridCol w:w="2513"/>
      </w:tblGrid>
      <w:tr w:rsidR="00B84612" w:rsidRPr="000F242F" w:rsidTr="00B84612">
        <w:tc>
          <w:tcPr>
            <w:tcW w:w="521" w:type="pct"/>
            <w:tcBorders>
              <w:top w:val="single" w:sz="4" w:space="0" w:color="auto"/>
              <w:left w:val="single" w:sz="4" w:space="0" w:color="auto"/>
              <w:right w:val="single" w:sz="4" w:space="0" w:color="auto"/>
            </w:tcBorders>
            <w:shd w:val="clear" w:color="auto" w:fill="auto"/>
          </w:tcPr>
          <w:p w:rsidR="00EB547E" w:rsidRPr="000F242F" w:rsidRDefault="00B84612" w:rsidP="00097023">
            <w:pPr>
              <w:keepNext/>
              <w:pageBreakBefore/>
              <w:widowControl w:val="0"/>
              <w:tabs>
                <w:tab w:val="clear" w:pos="567"/>
              </w:tabs>
              <w:spacing w:line="240" w:lineRule="auto"/>
              <w:rPr>
                <w:b/>
                <w:lang w:val="sl-SI"/>
              </w:rPr>
            </w:pPr>
            <w:r w:rsidRPr="000F242F">
              <w:rPr>
                <w:b/>
                <w:bCs/>
                <w:szCs w:val="22"/>
                <w:lang w:val="sl-SI" w:bidi="sl-SI"/>
              </w:rPr>
              <w:lastRenderedPageBreak/>
              <w:t>Teden</w:t>
            </w:r>
          </w:p>
        </w:tc>
        <w:tc>
          <w:tcPr>
            <w:tcW w:w="3125" w:type="pct"/>
            <w:gridSpan w:val="3"/>
            <w:tcBorders>
              <w:top w:val="single" w:sz="4" w:space="0" w:color="auto"/>
              <w:left w:val="single" w:sz="4" w:space="0" w:color="auto"/>
              <w:bottom w:val="single" w:sz="4" w:space="0" w:color="auto"/>
              <w:right w:val="single" w:sz="4" w:space="0" w:color="auto"/>
            </w:tcBorders>
            <w:shd w:val="clear" w:color="auto" w:fill="auto"/>
          </w:tcPr>
          <w:p w:rsidR="00B84612" w:rsidRPr="000F242F" w:rsidRDefault="00B84612" w:rsidP="00097023">
            <w:pPr>
              <w:keepNext/>
              <w:widowControl w:val="0"/>
              <w:tabs>
                <w:tab w:val="clear" w:pos="567"/>
              </w:tabs>
              <w:spacing w:line="240" w:lineRule="auto"/>
              <w:jc w:val="center"/>
              <w:rPr>
                <w:b/>
                <w:lang w:val="sl-SI"/>
              </w:rPr>
            </w:pPr>
            <w:r w:rsidRPr="000F242F">
              <w:rPr>
                <w:b/>
                <w:bCs/>
                <w:szCs w:val="22"/>
                <w:lang w:val="sl-SI" w:bidi="sl-SI"/>
              </w:rPr>
              <w:t>Število tablet</w:t>
            </w:r>
          </w:p>
        </w:tc>
        <w:tc>
          <w:tcPr>
            <w:tcW w:w="1354" w:type="pct"/>
            <w:tcBorders>
              <w:top w:val="single" w:sz="4" w:space="0" w:color="auto"/>
              <w:left w:val="single" w:sz="4" w:space="0" w:color="auto"/>
              <w:right w:val="single" w:sz="4" w:space="0" w:color="auto"/>
            </w:tcBorders>
            <w:shd w:val="clear" w:color="auto" w:fill="auto"/>
          </w:tcPr>
          <w:p w:rsidR="00B84612" w:rsidRPr="000F242F" w:rsidRDefault="00B84612" w:rsidP="00097023">
            <w:pPr>
              <w:keepNext/>
              <w:widowControl w:val="0"/>
              <w:tabs>
                <w:tab w:val="clear" w:pos="567"/>
              </w:tabs>
              <w:spacing w:line="240" w:lineRule="auto"/>
              <w:jc w:val="center"/>
              <w:rPr>
                <w:b/>
                <w:lang w:val="sl-SI"/>
              </w:rPr>
            </w:pPr>
            <w:r w:rsidRPr="000F242F">
              <w:rPr>
                <w:b/>
                <w:bCs/>
                <w:szCs w:val="22"/>
                <w:lang w:val="sl-SI" w:bidi="sl-SI"/>
              </w:rPr>
              <w:t>Skupni dnevni odmerek (mg)</w:t>
            </w:r>
          </w:p>
        </w:tc>
      </w:tr>
      <w:tr w:rsidR="00B84612" w:rsidRPr="000F242F" w:rsidTr="00B84612">
        <w:tc>
          <w:tcPr>
            <w:tcW w:w="521" w:type="pct"/>
            <w:tcBorders>
              <w:left w:val="single" w:sz="4" w:space="0" w:color="auto"/>
              <w:bottom w:val="single" w:sz="4" w:space="0" w:color="auto"/>
              <w:right w:val="single" w:sz="4" w:space="0" w:color="auto"/>
            </w:tcBorders>
            <w:shd w:val="clear" w:color="auto" w:fill="auto"/>
          </w:tcPr>
          <w:p w:rsidR="00B84612" w:rsidRPr="000F242F" w:rsidRDefault="00B84612" w:rsidP="00097023">
            <w:pPr>
              <w:keepNext/>
              <w:widowControl w:val="0"/>
              <w:tabs>
                <w:tab w:val="clear" w:pos="567"/>
              </w:tabs>
              <w:spacing w:line="240" w:lineRule="auto"/>
              <w:rPr>
                <w:b/>
                <w:lang w:val="sl-SI"/>
              </w:rPr>
            </w:pP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B84612" w:rsidRPr="000F242F" w:rsidRDefault="00B84612" w:rsidP="00097023">
            <w:pPr>
              <w:keepNext/>
              <w:widowControl w:val="0"/>
              <w:tabs>
                <w:tab w:val="clear" w:pos="567"/>
              </w:tabs>
              <w:spacing w:line="240" w:lineRule="auto"/>
              <w:jc w:val="center"/>
              <w:rPr>
                <w:b/>
                <w:lang w:val="sl-SI"/>
              </w:rPr>
            </w:pPr>
            <w:r w:rsidRPr="000F242F">
              <w:rPr>
                <w:b/>
                <w:bCs/>
                <w:szCs w:val="22"/>
                <w:lang w:val="sl-SI" w:bidi="sl-SI"/>
              </w:rPr>
              <w:t>Zjutraj</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B84612" w:rsidRPr="000F242F" w:rsidRDefault="00B84612" w:rsidP="00097023">
            <w:pPr>
              <w:keepNext/>
              <w:widowControl w:val="0"/>
              <w:tabs>
                <w:tab w:val="clear" w:pos="567"/>
              </w:tabs>
              <w:spacing w:line="240" w:lineRule="auto"/>
              <w:jc w:val="center"/>
              <w:rPr>
                <w:b/>
                <w:lang w:val="sl-SI"/>
              </w:rPr>
            </w:pPr>
            <w:r w:rsidRPr="000F242F">
              <w:rPr>
                <w:b/>
                <w:bCs/>
                <w:szCs w:val="22"/>
                <w:lang w:val="sl-SI" w:bidi="sl-SI"/>
              </w:rPr>
              <w:t>Opoldne</w:t>
            </w:r>
          </w:p>
        </w:tc>
        <w:tc>
          <w:tcPr>
            <w:tcW w:w="1042" w:type="pct"/>
            <w:tcBorders>
              <w:top w:val="single" w:sz="4" w:space="0" w:color="auto"/>
              <w:left w:val="single" w:sz="4" w:space="0" w:color="auto"/>
              <w:bottom w:val="single" w:sz="4" w:space="0" w:color="auto"/>
              <w:right w:val="single" w:sz="4" w:space="0" w:color="auto"/>
            </w:tcBorders>
            <w:shd w:val="clear" w:color="auto" w:fill="auto"/>
          </w:tcPr>
          <w:p w:rsidR="00B84612" w:rsidRPr="000F242F" w:rsidRDefault="00B84612" w:rsidP="00097023">
            <w:pPr>
              <w:keepNext/>
              <w:widowControl w:val="0"/>
              <w:tabs>
                <w:tab w:val="clear" w:pos="567"/>
              </w:tabs>
              <w:spacing w:line="240" w:lineRule="auto"/>
              <w:jc w:val="center"/>
              <w:rPr>
                <w:b/>
                <w:lang w:val="sl-SI"/>
              </w:rPr>
            </w:pPr>
            <w:r w:rsidRPr="000F242F">
              <w:rPr>
                <w:b/>
                <w:bCs/>
                <w:szCs w:val="22"/>
                <w:lang w:val="sl-SI" w:bidi="sl-SI"/>
              </w:rPr>
              <w:t>Zvečer</w:t>
            </w:r>
          </w:p>
        </w:tc>
        <w:tc>
          <w:tcPr>
            <w:tcW w:w="1354" w:type="pct"/>
            <w:tcBorders>
              <w:left w:val="single" w:sz="4" w:space="0" w:color="auto"/>
              <w:bottom w:val="single" w:sz="4" w:space="0" w:color="auto"/>
              <w:right w:val="single" w:sz="4" w:space="0" w:color="auto"/>
            </w:tcBorders>
            <w:shd w:val="clear" w:color="auto" w:fill="auto"/>
          </w:tcPr>
          <w:p w:rsidR="00B84612" w:rsidRPr="000F242F" w:rsidRDefault="00B84612" w:rsidP="00097023">
            <w:pPr>
              <w:keepNext/>
              <w:widowControl w:val="0"/>
              <w:tabs>
                <w:tab w:val="clear" w:pos="567"/>
              </w:tabs>
              <w:spacing w:line="240" w:lineRule="auto"/>
              <w:jc w:val="center"/>
              <w:rPr>
                <w:b/>
                <w:lang w:val="sl-SI"/>
              </w:rPr>
            </w:pPr>
            <w:r w:rsidRPr="000F242F">
              <w:rPr>
                <w:b/>
                <w:bCs/>
                <w:szCs w:val="22"/>
                <w:lang w:val="sl-SI" w:bidi="sl-SI"/>
              </w:rPr>
              <w:t xml:space="preserve">dimetilfumarata </w:t>
            </w:r>
          </w:p>
        </w:tc>
      </w:tr>
      <w:tr w:rsidR="00B84612" w:rsidRPr="000F242F" w:rsidTr="00B84612">
        <w:tc>
          <w:tcPr>
            <w:tcW w:w="3646" w:type="pct"/>
            <w:gridSpan w:val="4"/>
            <w:tcBorders>
              <w:top w:val="single" w:sz="4" w:space="0" w:color="auto"/>
              <w:left w:val="single" w:sz="4" w:space="0" w:color="auto"/>
              <w:bottom w:val="single" w:sz="4" w:space="0" w:color="auto"/>
            </w:tcBorders>
            <w:shd w:val="clear" w:color="auto" w:fill="auto"/>
          </w:tcPr>
          <w:p w:rsidR="00B84612" w:rsidRPr="000F242F" w:rsidRDefault="00B84612" w:rsidP="00097023">
            <w:pPr>
              <w:keepNext/>
              <w:widowControl w:val="0"/>
              <w:tabs>
                <w:tab w:val="clear" w:pos="567"/>
              </w:tabs>
              <w:spacing w:line="240" w:lineRule="auto"/>
              <w:jc w:val="center"/>
              <w:rPr>
                <w:b/>
                <w:lang w:val="sl-SI"/>
              </w:rPr>
            </w:pPr>
            <w:r w:rsidRPr="000F242F">
              <w:rPr>
                <w:b/>
                <w:bCs/>
                <w:szCs w:val="22"/>
                <w:lang w:val="sl-SI" w:bidi="sl-SI"/>
              </w:rPr>
              <w:t>Skilarence 30 mg</w:t>
            </w:r>
          </w:p>
        </w:tc>
        <w:tc>
          <w:tcPr>
            <w:tcW w:w="1354" w:type="pct"/>
            <w:tcBorders>
              <w:left w:val="nil"/>
              <w:bottom w:val="single" w:sz="4" w:space="0" w:color="auto"/>
              <w:right w:val="single" w:sz="4" w:space="0" w:color="auto"/>
            </w:tcBorders>
            <w:shd w:val="clear" w:color="auto" w:fill="auto"/>
          </w:tcPr>
          <w:p w:rsidR="00B84612" w:rsidRPr="000F242F" w:rsidRDefault="00B84612" w:rsidP="00097023">
            <w:pPr>
              <w:keepNext/>
              <w:widowControl w:val="0"/>
              <w:tabs>
                <w:tab w:val="clear" w:pos="567"/>
              </w:tabs>
              <w:spacing w:line="240" w:lineRule="auto"/>
              <w:jc w:val="center"/>
              <w:rPr>
                <w:b/>
                <w:lang w:val="sl-SI"/>
              </w:rPr>
            </w:pPr>
          </w:p>
        </w:tc>
      </w:tr>
      <w:tr w:rsidR="00B84612" w:rsidRPr="000F242F" w:rsidTr="00B84612">
        <w:tc>
          <w:tcPr>
            <w:tcW w:w="521" w:type="pct"/>
            <w:tcBorders>
              <w:top w:val="single" w:sz="4" w:space="0" w:color="auto"/>
              <w:left w:val="single" w:sz="4" w:space="0" w:color="auto"/>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rPr>
                <w:lang w:val="sl-SI"/>
              </w:rPr>
            </w:pPr>
            <w:r w:rsidRPr="000F242F">
              <w:rPr>
                <w:szCs w:val="22"/>
                <w:lang w:val="sl-SI" w:bidi="sl-SI"/>
              </w:rPr>
              <w:t>1</w:t>
            </w:r>
          </w:p>
        </w:tc>
        <w:tc>
          <w:tcPr>
            <w:tcW w:w="1042" w:type="pct"/>
            <w:tcBorders>
              <w:top w:val="single" w:sz="4" w:space="0" w:color="auto"/>
              <w:left w:val="single" w:sz="4" w:space="0" w:color="auto"/>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0</w:t>
            </w:r>
          </w:p>
        </w:tc>
        <w:tc>
          <w:tcPr>
            <w:tcW w:w="1042" w:type="pct"/>
            <w:tcBorders>
              <w:top w:val="single" w:sz="4" w:space="0" w:color="auto"/>
              <w:left w:val="single" w:sz="4" w:space="0" w:color="auto"/>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0</w:t>
            </w:r>
          </w:p>
        </w:tc>
        <w:tc>
          <w:tcPr>
            <w:tcW w:w="1042" w:type="pct"/>
            <w:tcBorders>
              <w:top w:val="single" w:sz="4" w:space="0" w:color="auto"/>
              <w:left w:val="single" w:sz="4" w:space="0" w:color="auto"/>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1</w:t>
            </w:r>
          </w:p>
        </w:tc>
        <w:tc>
          <w:tcPr>
            <w:tcW w:w="1354" w:type="pct"/>
            <w:tcBorders>
              <w:top w:val="single" w:sz="4" w:space="0" w:color="auto"/>
              <w:left w:val="single" w:sz="4" w:space="0" w:color="auto"/>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30</w:t>
            </w:r>
          </w:p>
        </w:tc>
      </w:tr>
      <w:tr w:rsidR="00B84612" w:rsidRPr="000F242F" w:rsidTr="00B84612">
        <w:tc>
          <w:tcPr>
            <w:tcW w:w="521" w:type="pct"/>
            <w:tcBorders>
              <w:left w:val="single" w:sz="4" w:space="0" w:color="auto"/>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rPr>
                <w:lang w:val="sl-SI"/>
              </w:rPr>
            </w:pPr>
            <w:r w:rsidRPr="000F242F">
              <w:rPr>
                <w:szCs w:val="22"/>
                <w:lang w:val="sl-SI" w:bidi="sl-SI"/>
              </w:rPr>
              <w:t>2</w:t>
            </w:r>
          </w:p>
        </w:tc>
        <w:tc>
          <w:tcPr>
            <w:tcW w:w="1042" w:type="pct"/>
            <w:tcBorders>
              <w:left w:val="single" w:sz="4" w:space="0" w:color="auto"/>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1</w:t>
            </w:r>
          </w:p>
        </w:tc>
        <w:tc>
          <w:tcPr>
            <w:tcW w:w="1042" w:type="pct"/>
            <w:tcBorders>
              <w:left w:val="single" w:sz="4" w:space="0" w:color="auto"/>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0</w:t>
            </w:r>
          </w:p>
        </w:tc>
        <w:tc>
          <w:tcPr>
            <w:tcW w:w="1042" w:type="pct"/>
            <w:tcBorders>
              <w:left w:val="single" w:sz="4" w:space="0" w:color="auto"/>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1</w:t>
            </w:r>
          </w:p>
        </w:tc>
        <w:tc>
          <w:tcPr>
            <w:tcW w:w="1354" w:type="pct"/>
            <w:tcBorders>
              <w:left w:val="single" w:sz="4" w:space="0" w:color="auto"/>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60</w:t>
            </w:r>
          </w:p>
        </w:tc>
      </w:tr>
      <w:tr w:rsidR="00B84612" w:rsidRPr="000F242F" w:rsidTr="00B84612">
        <w:tc>
          <w:tcPr>
            <w:tcW w:w="521" w:type="pct"/>
            <w:tcBorders>
              <w:left w:val="single" w:sz="4" w:space="0" w:color="auto"/>
              <w:bottom w:val="single" w:sz="4" w:space="0" w:color="auto"/>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rPr>
                <w:lang w:val="sl-SI"/>
              </w:rPr>
            </w:pPr>
            <w:r w:rsidRPr="000F242F">
              <w:rPr>
                <w:szCs w:val="22"/>
                <w:lang w:val="sl-SI" w:bidi="sl-SI"/>
              </w:rPr>
              <w:t>3</w:t>
            </w:r>
          </w:p>
        </w:tc>
        <w:tc>
          <w:tcPr>
            <w:tcW w:w="1042" w:type="pct"/>
            <w:tcBorders>
              <w:left w:val="single" w:sz="4" w:space="0" w:color="auto"/>
              <w:bottom w:val="single" w:sz="4" w:space="0" w:color="auto"/>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1</w:t>
            </w:r>
          </w:p>
        </w:tc>
        <w:tc>
          <w:tcPr>
            <w:tcW w:w="1042" w:type="pct"/>
            <w:tcBorders>
              <w:left w:val="single" w:sz="4" w:space="0" w:color="auto"/>
              <w:bottom w:val="single" w:sz="4" w:space="0" w:color="auto"/>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1</w:t>
            </w:r>
          </w:p>
        </w:tc>
        <w:tc>
          <w:tcPr>
            <w:tcW w:w="1042" w:type="pct"/>
            <w:tcBorders>
              <w:left w:val="single" w:sz="4" w:space="0" w:color="auto"/>
              <w:bottom w:val="single" w:sz="4" w:space="0" w:color="auto"/>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1</w:t>
            </w:r>
          </w:p>
        </w:tc>
        <w:tc>
          <w:tcPr>
            <w:tcW w:w="1354" w:type="pct"/>
            <w:tcBorders>
              <w:left w:val="single" w:sz="4" w:space="0" w:color="auto"/>
              <w:bottom w:val="single" w:sz="4" w:space="0" w:color="auto"/>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90</w:t>
            </w:r>
          </w:p>
        </w:tc>
      </w:tr>
      <w:tr w:rsidR="00B84612" w:rsidRPr="000F242F" w:rsidTr="00B84612">
        <w:tc>
          <w:tcPr>
            <w:tcW w:w="3646" w:type="pct"/>
            <w:gridSpan w:val="4"/>
            <w:tcBorders>
              <w:top w:val="single" w:sz="4" w:space="0" w:color="auto"/>
              <w:left w:val="single" w:sz="4" w:space="0" w:color="auto"/>
              <w:bottom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b/>
                <w:lang w:val="sl-SI"/>
              </w:rPr>
            </w:pPr>
            <w:r w:rsidRPr="000F242F">
              <w:rPr>
                <w:b/>
                <w:bCs/>
                <w:szCs w:val="22"/>
                <w:lang w:val="sl-SI" w:bidi="sl-SI"/>
              </w:rPr>
              <w:t>Skilarence 120 mg</w:t>
            </w:r>
          </w:p>
        </w:tc>
        <w:tc>
          <w:tcPr>
            <w:tcW w:w="1354" w:type="pct"/>
            <w:tcBorders>
              <w:top w:val="single" w:sz="4" w:space="0" w:color="auto"/>
              <w:left w:val="nil"/>
              <w:bottom w:val="single" w:sz="4" w:space="0" w:color="auto"/>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p>
        </w:tc>
      </w:tr>
      <w:tr w:rsidR="00B84612" w:rsidRPr="000F242F" w:rsidTr="00B84612">
        <w:trPr>
          <w:trHeight w:val="231"/>
        </w:trPr>
        <w:tc>
          <w:tcPr>
            <w:tcW w:w="521" w:type="pct"/>
            <w:tcBorders>
              <w:top w:val="single" w:sz="4" w:space="0" w:color="auto"/>
              <w:left w:val="single" w:sz="4" w:space="0" w:color="auto"/>
              <w:bottom w:val="nil"/>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rPr>
                <w:lang w:val="sl-SI"/>
              </w:rPr>
            </w:pPr>
            <w:r w:rsidRPr="000F242F">
              <w:rPr>
                <w:szCs w:val="22"/>
                <w:lang w:val="sl-SI" w:bidi="sl-SI"/>
              </w:rPr>
              <w:t>4</w:t>
            </w:r>
          </w:p>
        </w:tc>
        <w:tc>
          <w:tcPr>
            <w:tcW w:w="1042" w:type="pct"/>
            <w:tcBorders>
              <w:top w:val="single" w:sz="4" w:space="0" w:color="auto"/>
              <w:left w:val="single" w:sz="4" w:space="0" w:color="auto"/>
              <w:bottom w:val="nil"/>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0</w:t>
            </w:r>
          </w:p>
        </w:tc>
        <w:tc>
          <w:tcPr>
            <w:tcW w:w="1042" w:type="pct"/>
            <w:tcBorders>
              <w:top w:val="single" w:sz="4" w:space="0" w:color="auto"/>
              <w:left w:val="single" w:sz="4" w:space="0" w:color="auto"/>
              <w:bottom w:val="nil"/>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1</w:t>
            </w:r>
          </w:p>
        </w:tc>
        <w:tc>
          <w:tcPr>
            <w:tcW w:w="1354" w:type="pct"/>
            <w:tcBorders>
              <w:top w:val="single" w:sz="4" w:space="0" w:color="auto"/>
              <w:left w:val="single" w:sz="4" w:space="0" w:color="auto"/>
              <w:bottom w:val="nil"/>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120</w:t>
            </w:r>
          </w:p>
        </w:tc>
      </w:tr>
      <w:tr w:rsidR="00B84612" w:rsidRPr="000F242F" w:rsidTr="00B84612">
        <w:trPr>
          <w:trHeight w:val="253"/>
        </w:trPr>
        <w:tc>
          <w:tcPr>
            <w:tcW w:w="521" w:type="pct"/>
            <w:tcBorders>
              <w:top w:val="nil"/>
              <w:left w:val="single" w:sz="4" w:space="0" w:color="auto"/>
              <w:bottom w:val="nil"/>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rPr>
                <w:lang w:val="sl-SI"/>
              </w:rPr>
            </w:pPr>
            <w:r w:rsidRPr="000F242F">
              <w:rPr>
                <w:szCs w:val="22"/>
                <w:lang w:val="sl-SI" w:bidi="sl-SI"/>
              </w:rPr>
              <w:t>5</w:t>
            </w:r>
          </w:p>
        </w:tc>
        <w:tc>
          <w:tcPr>
            <w:tcW w:w="1042" w:type="pct"/>
            <w:tcBorders>
              <w:top w:val="nil"/>
              <w:left w:val="single" w:sz="4" w:space="0" w:color="auto"/>
              <w:bottom w:val="nil"/>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1</w:t>
            </w:r>
          </w:p>
        </w:tc>
        <w:tc>
          <w:tcPr>
            <w:tcW w:w="1042" w:type="pct"/>
            <w:tcBorders>
              <w:top w:val="nil"/>
              <w:left w:val="single" w:sz="4" w:space="0" w:color="auto"/>
              <w:bottom w:val="nil"/>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0</w:t>
            </w:r>
          </w:p>
        </w:tc>
        <w:tc>
          <w:tcPr>
            <w:tcW w:w="1042" w:type="pct"/>
            <w:tcBorders>
              <w:top w:val="nil"/>
              <w:left w:val="single" w:sz="4" w:space="0" w:color="auto"/>
              <w:bottom w:val="nil"/>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1</w:t>
            </w:r>
          </w:p>
        </w:tc>
        <w:tc>
          <w:tcPr>
            <w:tcW w:w="1354" w:type="pct"/>
            <w:tcBorders>
              <w:top w:val="nil"/>
              <w:left w:val="single" w:sz="4" w:space="0" w:color="auto"/>
              <w:bottom w:val="nil"/>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240</w:t>
            </w:r>
          </w:p>
        </w:tc>
      </w:tr>
      <w:tr w:rsidR="00B84612" w:rsidRPr="000F242F" w:rsidTr="00B84612">
        <w:trPr>
          <w:trHeight w:val="323"/>
        </w:trPr>
        <w:tc>
          <w:tcPr>
            <w:tcW w:w="521" w:type="pct"/>
            <w:tcBorders>
              <w:top w:val="nil"/>
              <w:left w:val="single" w:sz="4" w:space="0" w:color="auto"/>
              <w:bottom w:val="nil"/>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rPr>
                <w:lang w:val="sl-SI"/>
              </w:rPr>
            </w:pPr>
            <w:r w:rsidRPr="000F242F">
              <w:rPr>
                <w:szCs w:val="22"/>
                <w:lang w:val="sl-SI" w:bidi="sl-SI"/>
              </w:rPr>
              <w:t>6</w:t>
            </w:r>
          </w:p>
        </w:tc>
        <w:tc>
          <w:tcPr>
            <w:tcW w:w="1042" w:type="pct"/>
            <w:tcBorders>
              <w:top w:val="nil"/>
              <w:left w:val="single" w:sz="4" w:space="0" w:color="auto"/>
              <w:bottom w:val="nil"/>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1</w:t>
            </w:r>
          </w:p>
        </w:tc>
        <w:tc>
          <w:tcPr>
            <w:tcW w:w="1042" w:type="pct"/>
            <w:tcBorders>
              <w:top w:val="nil"/>
              <w:left w:val="single" w:sz="4" w:space="0" w:color="auto"/>
              <w:bottom w:val="nil"/>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1</w:t>
            </w:r>
          </w:p>
        </w:tc>
        <w:tc>
          <w:tcPr>
            <w:tcW w:w="1042" w:type="pct"/>
            <w:tcBorders>
              <w:top w:val="nil"/>
              <w:left w:val="single" w:sz="4" w:space="0" w:color="auto"/>
              <w:bottom w:val="nil"/>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1</w:t>
            </w:r>
          </w:p>
        </w:tc>
        <w:tc>
          <w:tcPr>
            <w:tcW w:w="1354" w:type="pct"/>
            <w:tcBorders>
              <w:top w:val="nil"/>
              <w:left w:val="single" w:sz="4" w:space="0" w:color="auto"/>
              <w:bottom w:val="nil"/>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360</w:t>
            </w:r>
          </w:p>
        </w:tc>
      </w:tr>
      <w:tr w:rsidR="00B84612" w:rsidRPr="000F242F" w:rsidTr="00B84612">
        <w:trPr>
          <w:trHeight w:val="242"/>
        </w:trPr>
        <w:tc>
          <w:tcPr>
            <w:tcW w:w="521" w:type="pct"/>
            <w:tcBorders>
              <w:top w:val="nil"/>
              <w:left w:val="single" w:sz="4" w:space="0" w:color="auto"/>
              <w:bottom w:val="nil"/>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rPr>
                <w:lang w:val="sl-SI"/>
              </w:rPr>
            </w:pPr>
            <w:r w:rsidRPr="000F242F">
              <w:rPr>
                <w:szCs w:val="22"/>
                <w:lang w:val="sl-SI" w:bidi="sl-SI"/>
              </w:rPr>
              <w:t>7</w:t>
            </w:r>
          </w:p>
        </w:tc>
        <w:tc>
          <w:tcPr>
            <w:tcW w:w="1042" w:type="pct"/>
            <w:tcBorders>
              <w:top w:val="nil"/>
              <w:left w:val="single" w:sz="4" w:space="0" w:color="auto"/>
              <w:bottom w:val="nil"/>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1</w:t>
            </w:r>
          </w:p>
        </w:tc>
        <w:tc>
          <w:tcPr>
            <w:tcW w:w="1042" w:type="pct"/>
            <w:tcBorders>
              <w:top w:val="nil"/>
              <w:left w:val="single" w:sz="4" w:space="0" w:color="auto"/>
              <w:bottom w:val="nil"/>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1</w:t>
            </w:r>
          </w:p>
        </w:tc>
        <w:tc>
          <w:tcPr>
            <w:tcW w:w="1042" w:type="pct"/>
            <w:tcBorders>
              <w:top w:val="nil"/>
              <w:left w:val="single" w:sz="4" w:space="0" w:color="auto"/>
              <w:bottom w:val="nil"/>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2</w:t>
            </w:r>
          </w:p>
        </w:tc>
        <w:tc>
          <w:tcPr>
            <w:tcW w:w="1354" w:type="pct"/>
            <w:tcBorders>
              <w:top w:val="nil"/>
              <w:left w:val="single" w:sz="4" w:space="0" w:color="auto"/>
              <w:bottom w:val="nil"/>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480</w:t>
            </w:r>
          </w:p>
        </w:tc>
      </w:tr>
      <w:tr w:rsidR="00B84612" w:rsidRPr="000F242F" w:rsidTr="00B84612">
        <w:trPr>
          <w:trHeight w:val="265"/>
        </w:trPr>
        <w:tc>
          <w:tcPr>
            <w:tcW w:w="521" w:type="pct"/>
            <w:tcBorders>
              <w:top w:val="nil"/>
              <w:left w:val="single" w:sz="4" w:space="0" w:color="auto"/>
              <w:bottom w:val="nil"/>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rPr>
                <w:lang w:val="sl-SI"/>
              </w:rPr>
            </w:pPr>
            <w:r w:rsidRPr="000F242F">
              <w:rPr>
                <w:szCs w:val="22"/>
                <w:lang w:val="sl-SI" w:bidi="sl-SI"/>
              </w:rPr>
              <w:t>8</w:t>
            </w:r>
          </w:p>
        </w:tc>
        <w:tc>
          <w:tcPr>
            <w:tcW w:w="1042" w:type="pct"/>
            <w:tcBorders>
              <w:top w:val="nil"/>
              <w:left w:val="single" w:sz="4" w:space="0" w:color="auto"/>
              <w:bottom w:val="nil"/>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2</w:t>
            </w:r>
          </w:p>
        </w:tc>
        <w:tc>
          <w:tcPr>
            <w:tcW w:w="1042" w:type="pct"/>
            <w:tcBorders>
              <w:top w:val="nil"/>
              <w:left w:val="single" w:sz="4" w:space="0" w:color="auto"/>
              <w:bottom w:val="nil"/>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1</w:t>
            </w:r>
          </w:p>
        </w:tc>
        <w:tc>
          <w:tcPr>
            <w:tcW w:w="1042" w:type="pct"/>
            <w:tcBorders>
              <w:top w:val="nil"/>
              <w:left w:val="single" w:sz="4" w:space="0" w:color="auto"/>
              <w:bottom w:val="nil"/>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2</w:t>
            </w:r>
          </w:p>
        </w:tc>
        <w:tc>
          <w:tcPr>
            <w:tcW w:w="1354" w:type="pct"/>
            <w:tcBorders>
              <w:top w:val="nil"/>
              <w:left w:val="single" w:sz="4" w:space="0" w:color="auto"/>
              <w:bottom w:val="nil"/>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600</w:t>
            </w:r>
          </w:p>
        </w:tc>
      </w:tr>
      <w:tr w:rsidR="00B84612" w:rsidRPr="000F242F" w:rsidTr="00B84612">
        <w:trPr>
          <w:trHeight w:val="317"/>
        </w:trPr>
        <w:tc>
          <w:tcPr>
            <w:tcW w:w="521" w:type="pct"/>
            <w:tcBorders>
              <w:top w:val="nil"/>
              <w:left w:val="single" w:sz="4" w:space="0" w:color="auto"/>
              <w:bottom w:val="single" w:sz="4" w:space="0" w:color="auto"/>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rPr>
                <w:lang w:val="sl-SI"/>
              </w:rPr>
            </w:pPr>
            <w:r w:rsidRPr="000F242F">
              <w:rPr>
                <w:szCs w:val="22"/>
                <w:lang w:val="sl-SI" w:bidi="sl-SI"/>
              </w:rPr>
              <w:t>9+</w:t>
            </w:r>
          </w:p>
        </w:tc>
        <w:tc>
          <w:tcPr>
            <w:tcW w:w="1042" w:type="pct"/>
            <w:tcBorders>
              <w:top w:val="nil"/>
              <w:left w:val="single" w:sz="4" w:space="0" w:color="auto"/>
              <w:bottom w:val="single" w:sz="4" w:space="0" w:color="auto"/>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2</w:t>
            </w:r>
          </w:p>
        </w:tc>
        <w:tc>
          <w:tcPr>
            <w:tcW w:w="1042" w:type="pct"/>
            <w:tcBorders>
              <w:top w:val="nil"/>
              <w:left w:val="single" w:sz="4" w:space="0" w:color="auto"/>
              <w:bottom w:val="single" w:sz="4" w:space="0" w:color="auto"/>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2</w:t>
            </w:r>
          </w:p>
        </w:tc>
        <w:tc>
          <w:tcPr>
            <w:tcW w:w="1354" w:type="pct"/>
            <w:tcBorders>
              <w:top w:val="nil"/>
              <w:left w:val="single" w:sz="4" w:space="0" w:color="auto"/>
              <w:bottom w:val="single" w:sz="4" w:space="0" w:color="auto"/>
              <w:right w:val="single" w:sz="4" w:space="0" w:color="auto"/>
            </w:tcBorders>
            <w:shd w:val="clear" w:color="auto" w:fill="auto"/>
            <w:vAlign w:val="center"/>
          </w:tcPr>
          <w:p w:rsidR="00B84612" w:rsidRPr="000F242F" w:rsidRDefault="00B84612" w:rsidP="00097023">
            <w:pPr>
              <w:keepNext/>
              <w:widowControl w:val="0"/>
              <w:tabs>
                <w:tab w:val="clear" w:pos="567"/>
              </w:tabs>
              <w:spacing w:line="240" w:lineRule="auto"/>
              <w:jc w:val="center"/>
              <w:rPr>
                <w:lang w:val="sl-SI"/>
              </w:rPr>
            </w:pPr>
            <w:r w:rsidRPr="000F242F">
              <w:rPr>
                <w:szCs w:val="22"/>
                <w:lang w:val="sl-SI" w:bidi="sl-SI"/>
              </w:rPr>
              <w:t>720</w:t>
            </w:r>
          </w:p>
        </w:tc>
      </w:tr>
    </w:tbl>
    <w:p w:rsidR="00B84612" w:rsidRPr="000F242F" w:rsidRDefault="00B84612" w:rsidP="00097023">
      <w:pPr>
        <w:widowControl w:val="0"/>
        <w:tabs>
          <w:tab w:val="clear" w:pos="567"/>
        </w:tabs>
        <w:spacing w:line="240" w:lineRule="auto"/>
        <w:rPr>
          <w:rFonts w:eastAsia="SimSun"/>
          <w:lang w:val="sl-SI"/>
        </w:rPr>
      </w:pPr>
    </w:p>
    <w:p w:rsidR="00A56A7C" w:rsidRPr="000F242F" w:rsidRDefault="00A56A7C" w:rsidP="00097023">
      <w:pPr>
        <w:widowControl w:val="0"/>
        <w:tabs>
          <w:tab w:val="clear" w:pos="567"/>
        </w:tabs>
        <w:spacing w:line="240" w:lineRule="auto"/>
        <w:rPr>
          <w:szCs w:val="22"/>
          <w:lang w:val="sl-SI" w:bidi="sl-SI"/>
        </w:rPr>
      </w:pPr>
      <w:r w:rsidRPr="000F242F">
        <w:rPr>
          <w:szCs w:val="22"/>
          <w:lang w:val="sl-SI" w:bidi="sl-SI"/>
        </w:rPr>
        <w:t>Če bolnik ne prenaša posameznega povečanja odmerka, je odmerek mogoče začasno znižati na zadnji</w:t>
      </w:r>
      <w:r w:rsidR="009862E0" w:rsidRPr="000F242F">
        <w:rPr>
          <w:szCs w:val="22"/>
          <w:lang w:val="sl-SI" w:bidi="sl-SI"/>
        </w:rPr>
        <w:t xml:space="preserve"> </w:t>
      </w:r>
      <w:r w:rsidRPr="000F242F">
        <w:rPr>
          <w:szCs w:val="22"/>
          <w:lang w:val="sl-SI" w:bidi="sl-SI"/>
        </w:rPr>
        <w:t>odmerek</w:t>
      </w:r>
      <w:r w:rsidR="009862E0" w:rsidRPr="000F242F">
        <w:rPr>
          <w:szCs w:val="22"/>
          <w:lang w:val="sl-SI" w:bidi="sl-SI"/>
        </w:rPr>
        <w:t>, ki ga je bolnik še prenašal</w:t>
      </w:r>
      <w:r w:rsidRPr="000F242F">
        <w:rPr>
          <w:szCs w:val="22"/>
          <w:lang w:val="sl-SI" w:bidi="sl-SI"/>
        </w:rPr>
        <w:t>.</w:t>
      </w:r>
    </w:p>
    <w:p w:rsidR="00A56A7C" w:rsidRPr="000F242F" w:rsidRDefault="00A56A7C" w:rsidP="00097023">
      <w:pPr>
        <w:widowControl w:val="0"/>
        <w:tabs>
          <w:tab w:val="clear" w:pos="567"/>
        </w:tabs>
        <w:spacing w:line="240" w:lineRule="auto"/>
        <w:rPr>
          <w:szCs w:val="22"/>
          <w:lang w:val="sl-SI" w:bidi="sl-SI"/>
        </w:rPr>
      </w:pPr>
    </w:p>
    <w:p w:rsidR="00783E83" w:rsidRPr="000F242F" w:rsidRDefault="00783E83" w:rsidP="00097023">
      <w:pPr>
        <w:widowControl w:val="0"/>
        <w:tabs>
          <w:tab w:val="clear" w:pos="567"/>
        </w:tabs>
        <w:spacing w:line="240" w:lineRule="auto"/>
        <w:rPr>
          <w:szCs w:val="22"/>
          <w:lang w:val="sl-SI" w:bidi="sl-SI"/>
        </w:rPr>
      </w:pPr>
      <w:r w:rsidRPr="000F242F">
        <w:rPr>
          <w:szCs w:val="22"/>
          <w:lang w:val="sl-SI" w:bidi="sl-SI"/>
        </w:rPr>
        <w:t xml:space="preserve">Če je zdravljenje uspešno, preden je dosežen največji odmerek, nadaljnje povečevanje odmerka ni potrebno. Po klinično pomembnem izboljšanju kožnih lezij je treba razmisliti o postopnem zmanjšanju dnevnega odmerka zdravila Skilarence do vzdrževalnega odmerka, ki ga potrebuje posameznik. </w:t>
      </w:r>
    </w:p>
    <w:p w:rsidR="00783E83" w:rsidRPr="000F242F" w:rsidRDefault="00783E83" w:rsidP="00097023">
      <w:pPr>
        <w:widowControl w:val="0"/>
        <w:tabs>
          <w:tab w:val="clear" w:pos="567"/>
        </w:tabs>
        <w:spacing w:line="240" w:lineRule="auto"/>
        <w:rPr>
          <w:szCs w:val="22"/>
          <w:lang w:val="sl-SI" w:bidi="sl-SI"/>
        </w:rPr>
      </w:pPr>
    </w:p>
    <w:p w:rsidR="00B84612" w:rsidRPr="000F242F" w:rsidRDefault="00783E83" w:rsidP="00097023">
      <w:pPr>
        <w:widowControl w:val="0"/>
        <w:tabs>
          <w:tab w:val="clear" w:pos="567"/>
        </w:tabs>
        <w:spacing w:line="240" w:lineRule="auto"/>
        <w:rPr>
          <w:rFonts w:eastAsia="SimSun"/>
          <w:szCs w:val="22"/>
          <w:lang w:val="sl-SI" w:eastAsia="zh-CN"/>
        </w:rPr>
      </w:pPr>
      <w:r w:rsidRPr="000F242F">
        <w:rPr>
          <w:szCs w:val="22"/>
          <w:lang w:val="sl-SI" w:bidi="sl-SI"/>
        </w:rPr>
        <w:t>Prilagoditve odmerkov bodo morda potrebne tudi, če se pokažejo abnormalnosti v laboratorijskih parametrih (glejte poglavje 4.4).</w:t>
      </w:r>
    </w:p>
    <w:p w:rsidR="00B84612" w:rsidRPr="000F242F" w:rsidRDefault="00B84612" w:rsidP="00097023">
      <w:pPr>
        <w:widowControl w:val="0"/>
        <w:tabs>
          <w:tab w:val="clear" w:pos="567"/>
        </w:tabs>
        <w:spacing w:line="240" w:lineRule="auto"/>
        <w:rPr>
          <w:rFonts w:eastAsia="SimSun"/>
          <w:szCs w:val="22"/>
          <w:lang w:val="sl-SI" w:eastAsia="zh-CN"/>
        </w:rPr>
      </w:pPr>
    </w:p>
    <w:p w:rsidR="00B84612" w:rsidRPr="000F242F" w:rsidRDefault="00B84612" w:rsidP="00097023">
      <w:pPr>
        <w:keepNext/>
        <w:widowControl w:val="0"/>
        <w:tabs>
          <w:tab w:val="clear" w:pos="567"/>
        </w:tabs>
        <w:spacing w:line="240" w:lineRule="auto"/>
        <w:rPr>
          <w:rFonts w:eastAsia="SimSun"/>
          <w:i/>
          <w:szCs w:val="22"/>
          <w:lang w:val="sl-SI" w:eastAsia="zh-CN"/>
        </w:rPr>
      </w:pPr>
      <w:r w:rsidRPr="000F242F">
        <w:rPr>
          <w:i/>
          <w:iCs/>
          <w:szCs w:val="22"/>
          <w:lang w:val="sl-SI" w:eastAsia="zh-CN" w:bidi="sl-SI"/>
        </w:rPr>
        <w:t>Starejši bolniki</w:t>
      </w:r>
    </w:p>
    <w:p w:rsidR="00B84612" w:rsidRPr="000F242F" w:rsidRDefault="00B84612" w:rsidP="00097023">
      <w:pPr>
        <w:keepNext/>
        <w:widowControl w:val="0"/>
        <w:tabs>
          <w:tab w:val="clear" w:pos="567"/>
        </w:tabs>
        <w:spacing w:line="240" w:lineRule="auto"/>
        <w:rPr>
          <w:lang w:val="sl-SI"/>
        </w:rPr>
      </w:pPr>
      <w:r w:rsidRPr="000F242F">
        <w:rPr>
          <w:szCs w:val="22"/>
          <w:lang w:val="sl-SI" w:bidi="sl-SI"/>
        </w:rPr>
        <w:t xml:space="preserve">Klinične študije z zdravilom Skilarence niso vključevale zadostnega števila bolnikov, </w:t>
      </w:r>
      <w:r w:rsidR="00A56A7C" w:rsidRPr="000F242F">
        <w:rPr>
          <w:szCs w:val="22"/>
          <w:lang w:val="sl-SI" w:bidi="sl-SI"/>
        </w:rPr>
        <w:t xml:space="preserve">starih 65 let in več, </w:t>
      </w:r>
      <w:r w:rsidRPr="000F242F">
        <w:rPr>
          <w:szCs w:val="22"/>
          <w:lang w:val="sl-SI" w:bidi="sl-SI"/>
        </w:rPr>
        <w:t xml:space="preserve">da bi bilo mogoče ugotoviti, ali se odzivajo drugače, </w:t>
      </w:r>
      <w:r w:rsidR="00A56A7C" w:rsidRPr="000F242F">
        <w:rPr>
          <w:szCs w:val="22"/>
          <w:lang w:val="sl-SI" w:bidi="sl-SI"/>
        </w:rPr>
        <w:t xml:space="preserve">v primerjavi z </w:t>
      </w:r>
      <w:r w:rsidRPr="000F242F">
        <w:rPr>
          <w:szCs w:val="22"/>
          <w:lang w:val="sl-SI" w:bidi="sl-SI"/>
        </w:rPr>
        <w:t>bolniki, ki so mlajši od 65 let (glejte poglavje 5.2). Na podlagi farmakologije dimetilfumarata ni pričakovati potrebe po prilagajanju odmerka pri starejših.</w:t>
      </w:r>
    </w:p>
    <w:p w:rsidR="00B84612" w:rsidRPr="000F242F" w:rsidRDefault="00B84612" w:rsidP="00097023">
      <w:pPr>
        <w:widowControl w:val="0"/>
        <w:tabs>
          <w:tab w:val="clear" w:pos="567"/>
        </w:tabs>
        <w:spacing w:line="240" w:lineRule="auto"/>
        <w:rPr>
          <w:rFonts w:eastAsia="SimSun"/>
          <w:lang w:val="sl-SI"/>
        </w:rPr>
      </w:pPr>
    </w:p>
    <w:p w:rsidR="00B84612" w:rsidRPr="000F242F" w:rsidRDefault="00FF5C1A" w:rsidP="00097023">
      <w:pPr>
        <w:keepNext/>
        <w:widowControl w:val="0"/>
        <w:tabs>
          <w:tab w:val="clear" w:pos="567"/>
        </w:tabs>
        <w:spacing w:line="240" w:lineRule="auto"/>
        <w:rPr>
          <w:rFonts w:eastAsia="SimSun"/>
          <w:i/>
          <w:lang w:val="sl-SI"/>
        </w:rPr>
      </w:pPr>
      <w:r>
        <w:rPr>
          <w:i/>
          <w:iCs/>
          <w:szCs w:val="22"/>
          <w:lang w:val="sl-SI" w:eastAsia="zh-CN" w:bidi="sl-SI"/>
        </w:rPr>
        <w:t>O</w:t>
      </w:r>
      <w:r w:rsidR="00B84612" w:rsidRPr="000F242F">
        <w:rPr>
          <w:i/>
          <w:iCs/>
          <w:szCs w:val="22"/>
          <w:lang w:val="sl-SI" w:eastAsia="zh-CN" w:bidi="sl-SI"/>
        </w:rPr>
        <w:t>kvara</w:t>
      </w:r>
      <w:r w:rsidRPr="00FF5C1A">
        <w:rPr>
          <w:i/>
          <w:iCs/>
          <w:szCs w:val="22"/>
          <w:lang w:val="sl-SI" w:eastAsia="zh-CN" w:bidi="sl-SI"/>
        </w:rPr>
        <w:t xml:space="preserve"> </w:t>
      </w:r>
      <w:r>
        <w:rPr>
          <w:i/>
          <w:iCs/>
          <w:szCs w:val="22"/>
          <w:lang w:val="sl-SI" w:eastAsia="zh-CN" w:bidi="sl-SI"/>
        </w:rPr>
        <w:t>l</w:t>
      </w:r>
      <w:r w:rsidRPr="000F242F">
        <w:rPr>
          <w:i/>
          <w:iCs/>
          <w:szCs w:val="22"/>
          <w:lang w:val="sl-SI" w:eastAsia="zh-CN" w:bidi="sl-SI"/>
        </w:rPr>
        <w:t>edvi</w:t>
      </w:r>
      <w:r>
        <w:rPr>
          <w:i/>
          <w:iCs/>
          <w:szCs w:val="22"/>
          <w:lang w:val="sl-SI" w:eastAsia="zh-CN" w:bidi="sl-SI"/>
        </w:rPr>
        <w:t>c</w:t>
      </w:r>
    </w:p>
    <w:p w:rsidR="00B84612" w:rsidRPr="000F242F" w:rsidRDefault="00B84612" w:rsidP="00097023">
      <w:pPr>
        <w:keepNext/>
        <w:widowControl w:val="0"/>
        <w:tabs>
          <w:tab w:val="clear" w:pos="567"/>
        </w:tabs>
        <w:spacing w:line="240" w:lineRule="auto"/>
        <w:rPr>
          <w:rFonts w:eastAsia="SimSun"/>
          <w:szCs w:val="22"/>
          <w:lang w:val="sl-SI" w:eastAsia="zh-CN"/>
        </w:rPr>
      </w:pPr>
      <w:r w:rsidRPr="000F242F">
        <w:rPr>
          <w:szCs w:val="22"/>
          <w:lang w:val="sl-SI" w:eastAsia="zh-CN" w:bidi="sl-SI"/>
        </w:rPr>
        <w:t>Pri bolnikih z blago do zmerno ledvično okvaro prilagajanje odmerka ni potrebno</w:t>
      </w:r>
      <w:r w:rsidR="00255714" w:rsidRPr="000F242F">
        <w:rPr>
          <w:szCs w:val="22"/>
          <w:lang w:val="sl-SI" w:eastAsia="zh-CN" w:bidi="sl-SI"/>
        </w:rPr>
        <w:t xml:space="preserve"> (glejte </w:t>
      </w:r>
      <w:r w:rsidR="00C1553A">
        <w:rPr>
          <w:szCs w:val="22"/>
          <w:lang w:val="sl-SI" w:eastAsia="zh-CN" w:bidi="sl-SI"/>
        </w:rPr>
        <w:t>poglavje </w:t>
      </w:r>
      <w:r w:rsidR="00255714" w:rsidRPr="000F242F">
        <w:rPr>
          <w:szCs w:val="22"/>
          <w:lang w:val="sl-SI" w:eastAsia="zh-CN" w:bidi="sl-SI"/>
        </w:rPr>
        <w:t>5.2)</w:t>
      </w:r>
      <w:r w:rsidRPr="000F242F">
        <w:rPr>
          <w:szCs w:val="22"/>
          <w:lang w:val="sl-SI" w:eastAsia="zh-CN" w:bidi="sl-SI"/>
        </w:rPr>
        <w:t xml:space="preserve">. Zdravila Skilarence niso preučili pri bolnikih s hudo okvaro ledvic, zato je </w:t>
      </w:r>
      <w:r w:rsidR="00255714" w:rsidRPr="000F242F">
        <w:rPr>
          <w:szCs w:val="22"/>
          <w:lang w:val="sl-SI" w:eastAsia="zh-CN" w:bidi="sl-SI"/>
        </w:rPr>
        <w:t xml:space="preserve">uporaba </w:t>
      </w:r>
      <w:r w:rsidRPr="000F242F">
        <w:rPr>
          <w:szCs w:val="22"/>
          <w:lang w:val="sl-SI" w:eastAsia="zh-CN" w:bidi="sl-SI"/>
        </w:rPr>
        <w:t xml:space="preserve">zdravila Skilarence pri teh bolnikih </w:t>
      </w:r>
      <w:r w:rsidR="00255714" w:rsidRPr="000F242F">
        <w:rPr>
          <w:szCs w:val="22"/>
          <w:lang w:val="sl-SI" w:eastAsia="zh-CN" w:bidi="sl-SI"/>
        </w:rPr>
        <w:t xml:space="preserve">kontraindicirana </w:t>
      </w:r>
      <w:r w:rsidRPr="000F242F">
        <w:rPr>
          <w:szCs w:val="22"/>
          <w:lang w:val="sl-SI" w:eastAsia="zh-CN" w:bidi="sl-SI"/>
        </w:rPr>
        <w:t>(glejte poglavje</w:t>
      </w:r>
      <w:r w:rsidR="00E9351F" w:rsidRPr="000F242F">
        <w:rPr>
          <w:szCs w:val="22"/>
          <w:lang w:val="sl-SI" w:eastAsia="zh-CN" w:bidi="sl-SI"/>
        </w:rPr>
        <w:t> </w:t>
      </w:r>
      <w:r w:rsidRPr="000F242F">
        <w:rPr>
          <w:szCs w:val="22"/>
          <w:lang w:val="sl-SI" w:eastAsia="zh-CN" w:bidi="sl-SI"/>
        </w:rPr>
        <w:t>4.</w:t>
      </w:r>
      <w:r w:rsidR="00255714" w:rsidRPr="000F242F">
        <w:rPr>
          <w:szCs w:val="22"/>
          <w:lang w:val="sl-SI" w:eastAsia="zh-CN" w:bidi="sl-SI"/>
        </w:rPr>
        <w:t>3</w:t>
      </w:r>
      <w:r w:rsidRPr="000F242F">
        <w:rPr>
          <w:szCs w:val="22"/>
          <w:lang w:val="sl-SI" w:eastAsia="zh-CN" w:bidi="sl-SI"/>
        </w:rPr>
        <w:t>).</w:t>
      </w:r>
    </w:p>
    <w:p w:rsidR="00B84612" w:rsidRPr="000F242F" w:rsidRDefault="00B84612" w:rsidP="00097023">
      <w:pPr>
        <w:widowControl w:val="0"/>
        <w:tabs>
          <w:tab w:val="clear" w:pos="567"/>
        </w:tabs>
        <w:spacing w:line="240" w:lineRule="auto"/>
        <w:rPr>
          <w:rFonts w:eastAsia="SimSun"/>
          <w:szCs w:val="22"/>
          <w:lang w:val="sl-SI" w:eastAsia="zh-CN"/>
        </w:rPr>
      </w:pPr>
    </w:p>
    <w:p w:rsidR="00B84612" w:rsidRPr="000F242F" w:rsidRDefault="00B84612" w:rsidP="00097023">
      <w:pPr>
        <w:keepNext/>
        <w:widowControl w:val="0"/>
        <w:tabs>
          <w:tab w:val="clear" w:pos="567"/>
        </w:tabs>
        <w:spacing w:line="240" w:lineRule="auto"/>
        <w:rPr>
          <w:rFonts w:eastAsia="SimSun"/>
          <w:i/>
          <w:lang w:val="sl-SI"/>
        </w:rPr>
      </w:pPr>
      <w:r w:rsidRPr="000F242F">
        <w:rPr>
          <w:i/>
          <w:iCs/>
          <w:szCs w:val="22"/>
          <w:lang w:val="sl-SI" w:eastAsia="zh-CN" w:bidi="sl-SI"/>
        </w:rPr>
        <w:t>Okvara jeter</w:t>
      </w:r>
    </w:p>
    <w:p w:rsidR="00B84612" w:rsidRPr="000F242F" w:rsidRDefault="00B84612" w:rsidP="00097023">
      <w:pPr>
        <w:keepNext/>
        <w:widowControl w:val="0"/>
        <w:tabs>
          <w:tab w:val="clear" w:pos="567"/>
        </w:tabs>
        <w:spacing w:line="240" w:lineRule="auto"/>
        <w:rPr>
          <w:rFonts w:eastAsia="SimSun"/>
          <w:szCs w:val="22"/>
          <w:lang w:val="sl-SI" w:eastAsia="zh-CN"/>
        </w:rPr>
      </w:pPr>
      <w:r w:rsidRPr="000F242F">
        <w:rPr>
          <w:szCs w:val="22"/>
          <w:lang w:val="sl-SI" w:eastAsia="zh-CN" w:bidi="sl-SI"/>
        </w:rPr>
        <w:t xml:space="preserve">Pri bolnikih z </w:t>
      </w:r>
      <w:r w:rsidR="008921FF" w:rsidRPr="000F242F">
        <w:rPr>
          <w:szCs w:val="22"/>
          <w:lang w:val="sl-SI" w:eastAsia="zh-CN" w:bidi="sl-SI"/>
        </w:rPr>
        <w:t xml:space="preserve">blago do zmerno </w:t>
      </w:r>
      <w:r w:rsidRPr="000F242F">
        <w:rPr>
          <w:szCs w:val="22"/>
          <w:lang w:val="sl-SI" w:eastAsia="zh-CN" w:bidi="sl-SI"/>
        </w:rPr>
        <w:t>jetrno okvaro prilagajanje odmerka ni potrebno</w:t>
      </w:r>
      <w:r w:rsidR="008921FF" w:rsidRPr="000F242F">
        <w:rPr>
          <w:szCs w:val="22"/>
          <w:lang w:val="sl-SI" w:eastAsia="zh-CN" w:bidi="sl-SI"/>
        </w:rPr>
        <w:t xml:space="preserve"> (glejte </w:t>
      </w:r>
      <w:r w:rsidR="00C1553A">
        <w:rPr>
          <w:szCs w:val="22"/>
          <w:lang w:val="sl-SI" w:eastAsia="zh-CN" w:bidi="sl-SI"/>
        </w:rPr>
        <w:t>poglavje </w:t>
      </w:r>
      <w:r w:rsidR="008921FF" w:rsidRPr="000F242F">
        <w:rPr>
          <w:szCs w:val="22"/>
          <w:lang w:val="sl-SI" w:eastAsia="zh-CN" w:bidi="sl-SI"/>
        </w:rPr>
        <w:t>5.2)</w:t>
      </w:r>
      <w:r w:rsidRPr="000F242F">
        <w:rPr>
          <w:szCs w:val="22"/>
          <w:lang w:val="sl-SI" w:eastAsia="zh-CN" w:bidi="sl-SI"/>
        </w:rPr>
        <w:t>. Zdravila Skilarence niso preučili pri bolnikih s hudo okvaro jeter</w:t>
      </w:r>
      <w:r w:rsidR="008921FF" w:rsidRPr="000F242F">
        <w:rPr>
          <w:szCs w:val="22"/>
          <w:lang w:val="sl-SI" w:eastAsia="zh-CN" w:bidi="sl-SI"/>
        </w:rPr>
        <w:t xml:space="preserve"> in uporaba zdravila Skilarence je pri teh bolnikih kontraindicirana</w:t>
      </w:r>
      <w:r w:rsidRPr="000F242F">
        <w:rPr>
          <w:szCs w:val="22"/>
          <w:lang w:val="sl-SI" w:eastAsia="zh-CN" w:bidi="sl-SI"/>
        </w:rPr>
        <w:t xml:space="preserve"> (glejte poglavje 4.</w:t>
      </w:r>
      <w:r w:rsidR="008921FF" w:rsidRPr="000F242F">
        <w:rPr>
          <w:szCs w:val="22"/>
          <w:lang w:val="sl-SI" w:eastAsia="zh-CN" w:bidi="sl-SI"/>
        </w:rPr>
        <w:t>3</w:t>
      </w:r>
      <w:r w:rsidRPr="000F242F">
        <w:rPr>
          <w:szCs w:val="22"/>
          <w:lang w:val="sl-SI" w:eastAsia="zh-CN" w:bidi="sl-SI"/>
        </w:rPr>
        <w:t>).</w:t>
      </w:r>
    </w:p>
    <w:p w:rsidR="00B84612" w:rsidRPr="000F242F" w:rsidRDefault="00B84612" w:rsidP="00097023">
      <w:pPr>
        <w:widowControl w:val="0"/>
        <w:tabs>
          <w:tab w:val="clear" w:pos="567"/>
        </w:tabs>
        <w:spacing w:line="240" w:lineRule="auto"/>
        <w:rPr>
          <w:rFonts w:eastAsia="SimSun"/>
          <w:szCs w:val="22"/>
          <w:lang w:val="sl-SI" w:eastAsia="zh-CN"/>
        </w:rPr>
      </w:pPr>
    </w:p>
    <w:p w:rsidR="00B84612" w:rsidRPr="000F242F" w:rsidRDefault="00B84612" w:rsidP="00097023">
      <w:pPr>
        <w:keepNext/>
        <w:widowControl w:val="0"/>
        <w:tabs>
          <w:tab w:val="clear" w:pos="567"/>
        </w:tabs>
        <w:spacing w:line="240" w:lineRule="auto"/>
        <w:rPr>
          <w:rFonts w:eastAsia="SimSun"/>
          <w:i/>
          <w:szCs w:val="22"/>
          <w:lang w:val="sl-SI" w:eastAsia="zh-CN"/>
        </w:rPr>
      </w:pPr>
      <w:r w:rsidRPr="000F242F">
        <w:rPr>
          <w:i/>
          <w:iCs/>
          <w:szCs w:val="22"/>
          <w:lang w:val="sl-SI" w:eastAsia="zh-CN" w:bidi="sl-SI"/>
        </w:rPr>
        <w:t>Pediatrična populacija</w:t>
      </w:r>
    </w:p>
    <w:p w:rsidR="00B84612" w:rsidRPr="000F242F" w:rsidRDefault="00B84612" w:rsidP="00097023">
      <w:pPr>
        <w:keepNext/>
        <w:widowControl w:val="0"/>
        <w:tabs>
          <w:tab w:val="clear" w:pos="567"/>
        </w:tabs>
        <w:spacing w:line="240" w:lineRule="auto"/>
        <w:rPr>
          <w:rFonts w:eastAsia="SimSun"/>
          <w:lang w:val="sl-SI"/>
        </w:rPr>
      </w:pPr>
      <w:r w:rsidRPr="000F242F">
        <w:rPr>
          <w:szCs w:val="22"/>
          <w:lang w:val="sl-SI" w:eastAsia="zh-CN" w:bidi="sl-SI"/>
        </w:rPr>
        <w:t xml:space="preserve">Varnost in učinkovitost zdravila Skilarence pri </w:t>
      </w:r>
      <w:r w:rsidR="008921FF" w:rsidRPr="000F242F">
        <w:rPr>
          <w:szCs w:val="22"/>
          <w:lang w:val="sl-SI" w:eastAsia="zh-CN" w:bidi="sl-SI"/>
        </w:rPr>
        <w:t>pediatrični</w:t>
      </w:r>
      <w:r w:rsidR="00F1108B">
        <w:rPr>
          <w:szCs w:val="22"/>
          <w:lang w:val="sl-SI" w:eastAsia="zh-CN" w:bidi="sl-SI"/>
        </w:rPr>
        <w:t xml:space="preserve"> populaciji</w:t>
      </w:r>
      <w:r w:rsidR="008921FF" w:rsidRPr="000F242F">
        <w:rPr>
          <w:szCs w:val="22"/>
          <w:lang w:val="sl-SI" w:eastAsia="zh-CN" w:bidi="sl-SI"/>
        </w:rPr>
        <w:t>, mlajših od 18 let</w:t>
      </w:r>
      <w:r w:rsidRPr="000F242F">
        <w:rPr>
          <w:szCs w:val="22"/>
          <w:lang w:val="sl-SI" w:eastAsia="zh-CN" w:bidi="sl-SI"/>
        </w:rPr>
        <w:t xml:space="preserve">, </w:t>
      </w:r>
      <w:r w:rsidR="00B900F5" w:rsidRPr="000F242F">
        <w:rPr>
          <w:szCs w:val="22"/>
          <w:lang w:val="sl-SI" w:eastAsia="zh-CN" w:bidi="sl-SI"/>
        </w:rPr>
        <w:t>še nista bili dokazani</w:t>
      </w:r>
      <w:r w:rsidRPr="000F242F">
        <w:rPr>
          <w:szCs w:val="22"/>
          <w:lang w:val="sl-SI" w:eastAsia="zh-CN" w:bidi="sl-SI"/>
        </w:rPr>
        <w:t xml:space="preserve">. Podatkov </w:t>
      </w:r>
      <w:r w:rsidR="008921FF" w:rsidRPr="000F242F">
        <w:rPr>
          <w:szCs w:val="22"/>
          <w:lang w:val="sl-SI" w:eastAsia="zh-CN" w:bidi="sl-SI"/>
        </w:rPr>
        <w:t xml:space="preserve">o </w:t>
      </w:r>
      <w:r w:rsidR="009862E0" w:rsidRPr="000F242F">
        <w:rPr>
          <w:szCs w:val="22"/>
          <w:lang w:val="sl-SI" w:eastAsia="zh-CN" w:bidi="sl-SI"/>
        </w:rPr>
        <w:t>uporabi</w:t>
      </w:r>
      <w:r w:rsidR="008921FF" w:rsidRPr="000F242F">
        <w:rPr>
          <w:szCs w:val="22"/>
          <w:lang w:val="sl-SI" w:eastAsia="zh-CN" w:bidi="sl-SI"/>
        </w:rPr>
        <w:t xml:space="preserve"> zdravil</w:t>
      </w:r>
      <w:r w:rsidR="009862E0" w:rsidRPr="000F242F">
        <w:rPr>
          <w:szCs w:val="22"/>
          <w:lang w:val="sl-SI" w:eastAsia="zh-CN" w:bidi="sl-SI"/>
        </w:rPr>
        <w:t>a</w:t>
      </w:r>
      <w:r w:rsidR="008921FF" w:rsidRPr="000F242F">
        <w:rPr>
          <w:szCs w:val="22"/>
          <w:lang w:val="sl-SI" w:eastAsia="zh-CN" w:bidi="sl-SI"/>
        </w:rPr>
        <w:t xml:space="preserve"> Skilarence</w:t>
      </w:r>
      <w:r w:rsidR="009862E0" w:rsidRPr="000F242F">
        <w:rPr>
          <w:szCs w:val="22"/>
          <w:lang w:val="sl-SI" w:eastAsia="zh-CN" w:bidi="sl-SI"/>
        </w:rPr>
        <w:t xml:space="preserve"> pri pediatrični </w:t>
      </w:r>
      <w:r w:rsidR="00F1108B">
        <w:rPr>
          <w:szCs w:val="22"/>
          <w:lang w:val="sl-SI" w:eastAsia="zh-CN" w:bidi="sl-SI"/>
        </w:rPr>
        <w:t>populaciji</w:t>
      </w:r>
      <w:r w:rsidR="00F1108B" w:rsidRPr="000F242F">
        <w:rPr>
          <w:szCs w:val="22"/>
          <w:lang w:val="sl-SI" w:eastAsia="zh-CN" w:bidi="sl-SI"/>
        </w:rPr>
        <w:t xml:space="preserve"> </w:t>
      </w:r>
      <w:r w:rsidRPr="000F242F">
        <w:rPr>
          <w:szCs w:val="22"/>
          <w:lang w:val="sl-SI" w:eastAsia="zh-CN" w:bidi="sl-SI"/>
        </w:rPr>
        <w:t>ni na voljo.</w:t>
      </w:r>
    </w:p>
    <w:p w:rsidR="00B84612" w:rsidRPr="000F242F" w:rsidRDefault="00B84612" w:rsidP="00097023">
      <w:pPr>
        <w:widowControl w:val="0"/>
        <w:tabs>
          <w:tab w:val="clear" w:pos="567"/>
        </w:tabs>
        <w:autoSpaceDE w:val="0"/>
        <w:autoSpaceDN w:val="0"/>
        <w:adjustRightInd w:val="0"/>
        <w:spacing w:line="240" w:lineRule="auto"/>
        <w:rPr>
          <w:lang w:val="sl-SI"/>
        </w:rPr>
      </w:pPr>
    </w:p>
    <w:p w:rsidR="00B84612" w:rsidRPr="000F242F" w:rsidRDefault="00B84612" w:rsidP="00097023">
      <w:pPr>
        <w:keepNext/>
        <w:widowControl w:val="0"/>
        <w:tabs>
          <w:tab w:val="clear" w:pos="567"/>
        </w:tabs>
        <w:spacing w:line="240" w:lineRule="auto"/>
        <w:rPr>
          <w:u w:val="single"/>
          <w:lang w:val="sl-SI"/>
        </w:rPr>
      </w:pPr>
      <w:r w:rsidRPr="000F242F">
        <w:rPr>
          <w:szCs w:val="22"/>
          <w:u w:val="single"/>
          <w:lang w:val="sl-SI" w:bidi="sl-SI"/>
        </w:rPr>
        <w:t>Način uporabe</w:t>
      </w:r>
    </w:p>
    <w:p w:rsidR="008921FF" w:rsidRPr="000F242F" w:rsidRDefault="00B84612" w:rsidP="00097023">
      <w:pPr>
        <w:keepNext/>
        <w:widowControl w:val="0"/>
        <w:tabs>
          <w:tab w:val="clear" w:pos="567"/>
        </w:tabs>
        <w:spacing w:line="240" w:lineRule="auto"/>
        <w:rPr>
          <w:szCs w:val="22"/>
          <w:lang w:val="sl-SI" w:eastAsia="zh-CN" w:bidi="sl-SI"/>
        </w:rPr>
      </w:pPr>
      <w:r w:rsidRPr="000F242F">
        <w:rPr>
          <w:szCs w:val="22"/>
          <w:lang w:val="sl-SI" w:eastAsia="zh-CN" w:bidi="sl-SI"/>
        </w:rPr>
        <w:t xml:space="preserve">Zdravilo Skilarence je namenjeno za peroralno uporabo. </w:t>
      </w:r>
    </w:p>
    <w:p w:rsidR="00B84612" w:rsidRPr="000F242F" w:rsidRDefault="00B84612" w:rsidP="00097023">
      <w:pPr>
        <w:widowControl w:val="0"/>
        <w:tabs>
          <w:tab w:val="clear" w:pos="567"/>
        </w:tabs>
        <w:spacing w:line="240" w:lineRule="auto"/>
        <w:rPr>
          <w:rFonts w:eastAsia="SimSun"/>
          <w:szCs w:val="22"/>
          <w:lang w:val="sl-SI" w:eastAsia="zh-CN"/>
        </w:rPr>
      </w:pPr>
      <w:r w:rsidRPr="000F242F">
        <w:rPr>
          <w:szCs w:val="22"/>
          <w:lang w:val="sl-SI" w:eastAsia="zh-CN" w:bidi="sl-SI"/>
        </w:rPr>
        <w:t>Tablete zdravila Skilarence je treba pogoltniti cele s tekočino med jedjo ali takoj po jedi.</w:t>
      </w:r>
    </w:p>
    <w:p w:rsidR="00B84612" w:rsidRPr="000F242F" w:rsidRDefault="008921FF" w:rsidP="00097023">
      <w:pPr>
        <w:widowControl w:val="0"/>
        <w:tabs>
          <w:tab w:val="clear" w:pos="567"/>
        </w:tabs>
        <w:spacing w:line="240" w:lineRule="auto"/>
        <w:rPr>
          <w:szCs w:val="22"/>
          <w:lang w:val="sl-SI"/>
        </w:rPr>
      </w:pPr>
      <w:r w:rsidRPr="00650146">
        <w:rPr>
          <w:rFonts w:eastAsia="SimSun"/>
          <w:szCs w:val="22"/>
          <w:lang w:val="sl-SI" w:eastAsia="zh-CN"/>
        </w:rPr>
        <w:t>Obloga gastrorezistentnih</w:t>
      </w:r>
      <w:r w:rsidR="00772E6D" w:rsidRPr="00650146">
        <w:rPr>
          <w:rFonts w:eastAsia="SimSun"/>
          <w:lang w:val="sl-SI"/>
        </w:rPr>
        <w:t xml:space="preserve"> tablet </w:t>
      </w:r>
      <w:r w:rsidRPr="00650146">
        <w:rPr>
          <w:rFonts w:eastAsia="SimSun"/>
          <w:szCs w:val="22"/>
          <w:lang w:val="sl-SI" w:eastAsia="zh-CN"/>
        </w:rPr>
        <w:t>je zasnovana za preprečevanje draženja črevesja. Zato se</w:t>
      </w:r>
      <w:r w:rsidR="009862E0" w:rsidRPr="00650146">
        <w:rPr>
          <w:rFonts w:eastAsia="SimSun"/>
          <w:szCs w:val="22"/>
          <w:lang w:val="sl-SI" w:eastAsia="zh-CN"/>
        </w:rPr>
        <w:t xml:space="preserve"> </w:t>
      </w:r>
      <w:r w:rsidR="00B84612" w:rsidRPr="00FF5C1A">
        <w:rPr>
          <w:szCs w:val="22"/>
          <w:lang w:val="sl-SI" w:bidi="sl-SI"/>
        </w:rPr>
        <w:t>tablet</w:t>
      </w:r>
      <w:r w:rsidR="00B84612" w:rsidRPr="000F242F">
        <w:rPr>
          <w:szCs w:val="22"/>
          <w:lang w:val="sl-SI" w:bidi="sl-SI"/>
        </w:rPr>
        <w:t xml:space="preserve"> ne sme drobiti, deliti, topiti ali žvečiti.</w:t>
      </w:r>
    </w:p>
    <w:p w:rsidR="00B84612" w:rsidRPr="000F242F" w:rsidRDefault="00B84612" w:rsidP="00097023">
      <w:pPr>
        <w:widowControl w:val="0"/>
        <w:tabs>
          <w:tab w:val="clear" w:pos="567"/>
        </w:tabs>
        <w:spacing w:line="240" w:lineRule="auto"/>
        <w:rPr>
          <w:szCs w:val="22"/>
          <w:lang w:val="sl-SI"/>
        </w:rPr>
      </w:pPr>
    </w:p>
    <w:p w:rsidR="00B84612" w:rsidRPr="000F242F" w:rsidRDefault="00B84612" w:rsidP="00097023">
      <w:pPr>
        <w:keepNext/>
        <w:widowControl w:val="0"/>
        <w:tabs>
          <w:tab w:val="clear" w:pos="567"/>
        </w:tabs>
        <w:spacing w:line="240" w:lineRule="auto"/>
        <w:rPr>
          <w:b/>
          <w:lang w:val="sl-SI"/>
        </w:rPr>
      </w:pPr>
      <w:r w:rsidRPr="000F242F">
        <w:rPr>
          <w:b/>
          <w:bCs/>
          <w:szCs w:val="22"/>
          <w:lang w:val="sl-SI" w:bidi="sl-SI"/>
        </w:rPr>
        <w:t>4.3</w:t>
      </w:r>
      <w:r w:rsidRPr="000F242F">
        <w:rPr>
          <w:b/>
          <w:bCs/>
          <w:szCs w:val="22"/>
          <w:lang w:val="sl-SI" w:bidi="sl-SI"/>
        </w:rPr>
        <w:tab/>
        <w:t>Kontraindikacije</w:t>
      </w:r>
    </w:p>
    <w:p w:rsidR="00B84612" w:rsidRPr="000F242F" w:rsidRDefault="00B84612" w:rsidP="00097023">
      <w:pPr>
        <w:keepNext/>
        <w:widowControl w:val="0"/>
        <w:tabs>
          <w:tab w:val="clear" w:pos="567"/>
        </w:tabs>
        <w:spacing w:line="240" w:lineRule="auto"/>
        <w:rPr>
          <w:rFonts w:eastAsia="SimSun"/>
          <w:lang w:val="sl-SI"/>
        </w:rPr>
      </w:pPr>
    </w:p>
    <w:p w:rsidR="00B84612" w:rsidRPr="000F242F" w:rsidRDefault="00B84612" w:rsidP="00097023">
      <w:pPr>
        <w:pStyle w:val="ListParagraph"/>
        <w:keepNext/>
        <w:widowControl w:val="0"/>
        <w:numPr>
          <w:ilvl w:val="0"/>
          <w:numId w:val="23"/>
        </w:numPr>
        <w:spacing w:before="0" w:after="0"/>
        <w:ind w:left="567" w:hanging="567"/>
        <w:contextualSpacing w:val="0"/>
        <w:rPr>
          <w:sz w:val="22"/>
          <w:lang w:val="sl-SI"/>
        </w:rPr>
      </w:pPr>
      <w:r w:rsidRPr="000F242F">
        <w:rPr>
          <w:sz w:val="22"/>
          <w:szCs w:val="22"/>
          <w:lang w:val="sl-SI" w:bidi="sl-SI"/>
        </w:rPr>
        <w:t>Preobčutljivost na učinkovino ali katero</w:t>
      </w:r>
      <w:r w:rsidR="00B900F5" w:rsidRPr="000F242F">
        <w:rPr>
          <w:sz w:val="22"/>
          <w:szCs w:val="22"/>
          <w:lang w:val="sl-SI" w:bidi="sl-SI"/>
        </w:rPr>
        <w:t xml:space="preserve"> </w:t>
      </w:r>
      <w:r w:rsidRPr="000F242F">
        <w:rPr>
          <w:sz w:val="22"/>
          <w:szCs w:val="22"/>
          <w:lang w:val="sl-SI" w:bidi="sl-SI"/>
        </w:rPr>
        <w:t>koli po</w:t>
      </w:r>
      <w:r w:rsidR="00E9351F" w:rsidRPr="000F242F">
        <w:rPr>
          <w:sz w:val="22"/>
          <w:szCs w:val="22"/>
          <w:lang w:val="sl-SI" w:bidi="sl-SI"/>
        </w:rPr>
        <w:t>možno snov, navedeno v poglavju </w:t>
      </w:r>
      <w:r w:rsidRPr="000F242F">
        <w:rPr>
          <w:sz w:val="22"/>
          <w:szCs w:val="22"/>
          <w:lang w:val="sl-SI" w:bidi="sl-SI"/>
        </w:rPr>
        <w:t>6.1.</w:t>
      </w:r>
    </w:p>
    <w:p w:rsidR="00B84612" w:rsidRPr="000F242F" w:rsidRDefault="00B84612" w:rsidP="00097023">
      <w:pPr>
        <w:pStyle w:val="ListParagraph"/>
        <w:widowControl w:val="0"/>
        <w:numPr>
          <w:ilvl w:val="0"/>
          <w:numId w:val="25"/>
        </w:numPr>
        <w:spacing w:before="0" w:after="0"/>
        <w:ind w:left="567" w:hanging="567"/>
        <w:contextualSpacing w:val="0"/>
        <w:rPr>
          <w:sz w:val="22"/>
          <w:lang w:val="sl-SI"/>
        </w:rPr>
      </w:pPr>
      <w:r w:rsidRPr="000F242F">
        <w:rPr>
          <w:sz w:val="22"/>
          <w:szCs w:val="22"/>
          <w:lang w:val="sl-SI" w:bidi="sl-SI"/>
        </w:rPr>
        <w:t>Hude bolezni prebavil.</w:t>
      </w:r>
    </w:p>
    <w:p w:rsidR="008921FF" w:rsidRPr="000F242F" w:rsidRDefault="008921FF" w:rsidP="00097023">
      <w:pPr>
        <w:pStyle w:val="ListParagraph"/>
        <w:widowControl w:val="0"/>
        <w:numPr>
          <w:ilvl w:val="0"/>
          <w:numId w:val="25"/>
        </w:numPr>
        <w:spacing w:before="0" w:after="0"/>
        <w:ind w:left="567" w:hanging="567"/>
        <w:contextualSpacing w:val="0"/>
        <w:rPr>
          <w:sz w:val="22"/>
          <w:szCs w:val="22"/>
          <w:lang w:val="sl-SI"/>
        </w:rPr>
      </w:pPr>
      <w:r w:rsidRPr="000F242F">
        <w:rPr>
          <w:sz w:val="22"/>
          <w:szCs w:val="22"/>
          <w:lang w:val="sl-SI" w:bidi="sl-SI"/>
        </w:rPr>
        <w:t>Huda okvara jeter ali ledvic.</w:t>
      </w:r>
    </w:p>
    <w:p w:rsidR="008921FF" w:rsidRPr="000F242F" w:rsidRDefault="008921FF" w:rsidP="00097023">
      <w:pPr>
        <w:pStyle w:val="ListParagraph"/>
        <w:widowControl w:val="0"/>
        <w:numPr>
          <w:ilvl w:val="0"/>
          <w:numId w:val="25"/>
        </w:numPr>
        <w:spacing w:before="0" w:after="0"/>
        <w:ind w:left="567" w:hanging="567"/>
        <w:contextualSpacing w:val="0"/>
        <w:rPr>
          <w:sz w:val="22"/>
          <w:szCs w:val="22"/>
          <w:lang w:val="sl-SI"/>
        </w:rPr>
      </w:pPr>
      <w:r w:rsidRPr="000F242F">
        <w:rPr>
          <w:sz w:val="22"/>
          <w:szCs w:val="22"/>
          <w:lang w:val="sl-SI" w:bidi="sl-SI"/>
        </w:rPr>
        <w:t>Nosečnost in dojenje.</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ind w:left="567" w:hanging="567"/>
        <w:rPr>
          <w:b/>
          <w:lang w:val="sl-SI"/>
        </w:rPr>
      </w:pPr>
      <w:r w:rsidRPr="000F242F">
        <w:rPr>
          <w:b/>
          <w:bCs/>
          <w:szCs w:val="22"/>
          <w:lang w:val="sl-SI" w:bidi="sl-SI"/>
        </w:rPr>
        <w:t>4.4</w:t>
      </w:r>
      <w:r w:rsidRPr="000F242F">
        <w:rPr>
          <w:b/>
          <w:bCs/>
          <w:szCs w:val="22"/>
          <w:lang w:val="sl-SI" w:bidi="sl-SI"/>
        </w:rPr>
        <w:tab/>
        <w:t>Posebna opozorila in previdnostni ukrepi</w:t>
      </w:r>
    </w:p>
    <w:p w:rsidR="00B84612" w:rsidRPr="000F242F" w:rsidRDefault="00B84612" w:rsidP="00097023">
      <w:pPr>
        <w:keepNext/>
        <w:widowControl w:val="0"/>
        <w:tabs>
          <w:tab w:val="clear" w:pos="567"/>
        </w:tabs>
        <w:spacing w:line="240" w:lineRule="auto"/>
        <w:rPr>
          <w:rFonts w:eastAsia="SimSun"/>
          <w:u w:val="single"/>
          <w:lang w:val="sl-SI"/>
        </w:rPr>
      </w:pPr>
    </w:p>
    <w:p w:rsidR="00B84612" w:rsidRPr="000F242F" w:rsidRDefault="00512964" w:rsidP="00097023">
      <w:pPr>
        <w:keepNext/>
        <w:widowControl w:val="0"/>
        <w:tabs>
          <w:tab w:val="clear" w:pos="567"/>
        </w:tabs>
        <w:spacing w:line="240" w:lineRule="auto"/>
        <w:rPr>
          <w:rFonts w:eastAsia="SimSun"/>
          <w:u w:val="single"/>
          <w:lang w:val="sl-SI"/>
        </w:rPr>
      </w:pPr>
      <w:r>
        <w:rPr>
          <w:szCs w:val="22"/>
          <w:u w:val="single"/>
          <w:lang w:val="sl-SI" w:eastAsia="zh-CN" w:bidi="sl-SI"/>
        </w:rPr>
        <w:t>Hematologija</w:t>
      </w:r>
    </w:p>
    <w:p w:rsidR="008921FF" w:rsidRPr="000F242F" w:rsidRDefault="00B84612" w:rsidP="00097023">
      <w:pPr>
        <w:keepNext/>
        <w:widowControl w:val="0"/>
        <w:tabs>
          <w:tab w:val="clear" w:pos="567"/>
        </w:tabs>
        <w:spacing w:line="240" w:lineRule="auto"/>
        <w:rPr>
          <w:szCs w:val="22"/>
          <w:lang w:val="sl-SI" w:bidi="sl-SI"/>
        </w:rPr>
      </w:pPr>
      <w:r w:rsidRPr="000F242F">
        <w:rPr>
          <w:szCs w:val="22"/>
          <w:lang w:val="sl-SI" w:bidi="sl-SI"/>
        </w:rPr>
        <w:t xml:space="preserve">Zdravilo Skilarence lahko zmanjša število </w:t>
      </w:r>
      <w:r w:rsidR="008921FF" w:rsidRPr="000F242F">
        <w:rPr>
          <w:szCs w:val="22"/>
          <w:lang w:val="sl-SI" w:bidi="sl-SI"/>
        </w:rPr>
        <w:t xml:space="preserve">levkocitov in </w:t>
      </w:r>
      <w:r w:rsidRPr="000F242F">
        <w:rPr>
          <w:szCs w:val="22"/>
          <w:lang w:val="sl-SI" w:bidi="sl-SI"/>
        </w:rPr>
        <w:t xml:space="preserve">limfocitov (glejte </w:t>
      </w:r>
      <w:r w:rsidR="00C1553A">
        <w:rPr>
          <w:szCs w:val="22"/>
          <w:lang w:val="sl-SI" w:bidi="sl-SI"/>
        </w:rPr>
        <w:t>poglavje </w:t>
      </w:r>
      <w:r w:rsidRPr="000F242F">
        <w:rPr>
          <w:szCs w:val="22"/>
          <w:lang w:val="sl-SI" w:bidi="sl-SI"/>
        </w:rPr>
        <w:t xml:space="preserve">4.8). Zdravila Skilarence niso preučili pri bolniki z obstoječim nizkim številom </w:t>
      </w:r>
      <w:r w:rsidR="008921FF" w:rsidRPr="000F242F">
        <w:rPr>
          <w:szCs w:val="22"/>
          <w:lang w:val="sl-SI" w:bidi="sl-SI"/>
        </w:rPr>
        <w:t xml:space="preserve">levkocitov ali </w:t>
      </w:r>
      <w:r w:rsidRPr="000F242F">
        <w:rPr>
          <w:szCs w:val="22"/>
          <w:lang w:val="sl-SI" w:bidi="sl-SI"/>
        </w:rPr>
        <w:t>limfocitov.</w:t>
      </w:r>
    </w:p>
    <w:p w:rsidR="0062639D" w:rsidRPr="000F242F" w:rsidRDefault="0062639D" w:rsidP="00097023">
      <w:pPr>
        <w:widowControl w:val="0"/>
        <w:tabs>
          <w:tab w:val="clear" w:pos="567"/>
        </w:tabs>
        <w:spacing w:line="240" w:lineRule="auto"/>
        <w:rPr>
          <w:szCs w:val="22"/>
          <w:lang w:val="sl-SI" w:bidi="sl-SI"/>
        </w:rPr>
      </w:pPr>
    </w:p>
    <w:p w:rsidR="008921FF" w:rsidRPr="000F242F" w:rsidRDefault="008921FF" w:rsidP="00097023">
      <w:pPr>
        <w:keepNext/>
        <w:widowControl w:val="0"/>
        <w:tabs>
          <w:tab w:val="clear" w:pos="567"/>
        </w:tabs>
        <w:spacing w:line="240" w:lineRule="auto"/>
        <w:rPr>
          <w:i/>
          <w:szCs w:val="22"/>
          <w:lang w:val="sl-SI" w:bidi="sl-SI"/>
        </w:rPr>
      </w:pPr>
      <w:r w:rsidRPr="000F242F">
        <w:rPr>
          <w:i/>
          <w:szCs w:val="22"/>
          <w:lang w:val="sl-SI" w:bidi="sl-SI"/>
        </w:rPr>
        <w:t>Pred zdravljenjem</w:t>
      </w:r>
    </w:p>
    <w:p w:rsidR="00B84612" w:rsidRPr="000F242F" w:rsidRDefault="00B84612" w:rsidP="00097023">
      <w:pPr>
        <w:keepNext/>
        <w:widowControl w:val="0"/>
        <w:tabs>
          <w:tab w:val="clear" w:pos="567"/>
        </w:tabs>
        <w:spacing w:line="240" w:lineRule="auto"/>
        <w:rPr>
          <w:rFonts w:eastAsia="SimSun"/>
          <w:szCs w:val="22"/>
          <w:lang w:val="sl-SI" w:eastAsia="zh-CN"/>
        </w:rPr>
      </w:pPr>
      <w:r w:rsidRPr="000F242F">
        <w:rPr>
          <w:szCs w:val="22"/>
          <w:lang w:val="sl-SI" w:bidi="sl-SI"/>
        </w:rPr>
        <w:t xml:space="preserve">Pred uvedbo zdravljenja z zdravilom Skilarence mora biti na voljo </w:t>
      </w:r>
      <w:r w:rsidR="008921FF" w:rsidRPr="000F242F">
        <w:rPr>
          <w:szCs w:val="22"/>
          <w:lang w:val="sl-SI" w:bidi="sl-SI"/>
        </w:rPr>
        <w:t xml:space="preserve">trenutna </w:t>
      </w:r>
      <w:r w:rsidRPr="000F242F">
        <w:rPr>
          <w:szCs w:val="22"/>
          <w:lang w:val="sl-SI" w:bidi="sl-SI"/>
        </w:rPr>
        <w:t>celotna krvna slika (vključno z diferencialno krvno sliko in številom trombocito</w:t>
      </w:r>
      <w:r w:rsidR="00055654">
        <w:rPr>
          <w:szCs w:val="22"/>
          <w:lang w:val="sl-SI" w:bidi="sl-SI"/>
        </w:rPr>
        <w:t>v</w:t>
      </w:r>
      <w:r w:rsidRPr="000F242F">
        <w:rPr>
          <w:szCs w:val="22"/>
          <w:lang w:val="sl-SI" w:bidi="sl-SI"/>
        </w:rPr>
        <w:t>).</w:t>
      </w:r>
      <w:r w:rsidR="008921FF" w:rsidRPr="000F242F">
        <w:rPr>
          <w:szCs w:val="22"/>
          <w:lang w:val="sl-SI" w:bidi="sl-SI"/>
        </w:rPr>
        <w:t xml:space="preserve"> Zdravljenja se ne sme uvesti, če </w:t>
      </w:r>
      <w:r w:rsidR="009E22B1" w:rsidRPr="000F242F">
        <w:rPr>
          <w:szCs w:val="22"/>
          <w:lang w:val="sl-SI" w:bidi="sl-SI"/>
        </w:rPr>
        <w:t>je pri bolniku</w:t>
      </w:r>
      <w:r w:rsidR="008921FF" w:rsidRPr="000F242F">
        <w:rPr>
          <w:szCs w:val="22"/>
          <w:lang w:val="sl-SI" w:bidi="sl-SI"/>
        </w:rPr>
        <w:t xml:space="preserve"> ugotovljen</w:t>
      </w:r>
      <w:r w:rsidR="009E22B1" w:rsidRPr="000F242F">
        <w:rPr>
          <w:szCs w:val="22"/>
          <w:lang w:val="sl-SI" w:bidi="sl-SI"/>
        </w:rPr>
        <w:t xml:space="preserve">a </w:t>
      </w:r>
      <w:r w:rsidR="008921FF" w:rsidRPr="000F242F">
        <w:rPr>
          <w:szCs w:val="22"/>
          <w:lang w:val="sl-SI"/>
        </w:rPr>
        <w:t>levkopenija</w:t>
      </w:r>
      <w:r w:rsidR="008921FF" w:rsidRPr="000F242F">
        <w:rPr>
          <w:rFonts w:eastAsia="SimSun"/>
          <w:szCs w:val="22"/>
          <w:lang w:val="sl-SI" w:eastAsia="zh-CN"/>
        </w:rPr>
        <w:t xml:space="preserve"> s številom levkocitov pod 3,0 x 10</w:t>
      </w:r>
      <w:r w:rsidR="008921FF" w:rsidRPr="000F242F">
        <w:rPr>
          <w:rFonts w:eastAsia="SimSun"/>
          <w:szCs w:val="22"/>
          <w:vertAlign w:val="superscript"/>
          <w:lang w:val="sl-SI" w:eastAsia="zh-CN"/>
        </w:rPr>
        <w:t>9</w:t>
      </w:r>
      <w:r w:rsidR="008921FF" w:rsidRPr="000F242F">
        <w:rPr>
          <w:rFonts w:eastAsia="SimSun"/>
          <w:szCs w:val="22"/>
          <w:lang w:val="sl-SI" w:eastAsia="zh-CN"/>
        </w:rPr>
        <w:t>/l,</w:t>
      </w:r>
      <w:r w:rsidR="008921FF" w:rsidRPr="000F242F">
        <w:rPr>
          <w:szCs w:val="22"/>
          <w:lang w:val="sl-SI"/>
        </w:rPr>
        <w:t xml:space="preserve"> limfopenija s številom limfocitov </w:t>
      </w:r>
      <w:r w:rsidR="008921FF" w:rsidRPr="000F242F">
        <w:rPr>
          <w:rFonts w:eastAsia="SimSun"/>
          <w:szCs w:val="22"/>
          <w:lang w:val="sl-SI" w:eastAsia="zh-CN"/>
        </w:rPr>
        <w:t>1,0 x 10</w:t>
      </w:r>
      <w:r w:rsidR="008921FF" w:rsidRPr="000F242F">
        <w:rPr>
          <w:rFonts w:eastAsia="SimSun"/>
          <w:szCs w:val="22"/>
          <w:vertAlign w:val="superscript"/>
          <w:lang w:val="sl-SI" w:eastAsia="zh-CN"/>
        </w:rPr>
        <w:t>9</w:t>
      </w:r>
      <w:r w:rsidR="008921FF" w:rsidRPr="000F242F">
        <w:rPr>
          <w:rFonts w:eastAsia="SimSun"/>
          <w:szCs w:val="22"/>
          <w:lang w:val="sl-SI" w:eastAsia="zh-CN"/>
        </w:rPr>
        <w:t>/l ali drugi patološki rezultati.</w:t>
      </w:r>
    </w:p>
    <w:p w:rsidR="00B84612" w:rsidRPr="000F242F" w:rsidRDefault="00B84612" w:rsidP="00097023">
      <w:pPr>
        <w:widowControl w:val="0"/>
        <w:tabs>
          <w:tab w:val="clear" w:pos="567"/>
        </w:tabs>
        <w:spacing w:line="240" w:lineRule="auto"/>
        <w:rPr>
          <w:rFonts w:eastAsia="SimSun"/>
          <w:szCs w:val="22"/>
          <w:lang w:val="sl-SI" w:eastAsia="zh-CN"/>
        </w:rPr>
      </w:pPr>
    </w:p>
    <w:p w:rsidR="008921FF" w:rsidRPr="000F242F" w:rsidRDefault="008921FF" w:rsidP="00097023">
      <w:pPr>
        <w:keepNext/>
        <w:widowControl w:val="0"/>
        <w:tabs>
          <w:tab w:val="clear" w:pos="567"/>
        </w:tabs>
        <w:spacing w:line="240" w:lineRule="auto"/>
        <w:rPr>
          <w:i/>
          <w:szCs w:val="22"/>
          <w:lang w:val="sl-SI" w:eastAsia="zh-CN" w:bidi="sl-SI"/>
        </w:rPr>
      </w:pPr>
      <w:r w:rsidRPr="000F242F">
        <w:rPr>
          <w:i/>
          <w:szCs w:val="22"/>
          <w:lang w:val="sl-SI" w:eastAsia="zh-CN" w:bidi="sl-SI"/>
        </w:rPr>
        <w:t>Med zdravljenjem</w:t>
      </w:r>
    </w:p>
    <w:p w:rsidR="00B84612" w:rsidRPr="000F242F" w:rsidRDefault="008921FF" w:rsidP="00097023">
      <w:pPr>
        <w:keepNext/>
        <w:widowControl w:val="0"/>
        <w:tabs>
          <w:tab w:val="clear" w:pos="567"/>
        </w:tabs>
        <w:spacing w:line="240" w:lineRule="auto"/>
        <w:rPr>
          <w:rFonts w:eastAsia="SimSun"/>
          <w:szCs w:val="22"/>
          <w:lang w:val="sl-SI" w:eastAsia="zh-CN"/>
        </w:rPr>
      </w:pPr>
      <w:r w:rsidRPr="000F242F">
        <w:rPr>
          <w:szCs w:val="22"/>
          <w:lang w:val="sl-SI" w:eastAsia="zh-CN" w:bidi="sl-SI"/>
        </w:rPr>
        <w:t xml:space="preserve">Med zdravljenjem je treba vsake 3 mesece opraviti oceno </w:t>
      </w:r>
      <w:r w:rsidR="00B84612" w:rsidRPr="000F242F">
        <w:rPr>
          <w:szCs w:val="22"/>
          <w:lang w:val="sl-SI" w:eastAsia="zh-CN" w:bidi="sl-SI"/>
        </w:rPr>
        <w:t xml:space="preserve">celotne krvne slike z diferencialno sliko. </w:t>
      </w:r>
      <w:r w:rsidRPr="000F242F">
        <w:rPr>
          <w:szCs w:val="22"/>
          <w:lang w:val="sl-SI" w:eastAsia="zh-CN" w:bidi="sl-SI"/>
        </w:rPr>
        <w:t>Ukrepati je treba v naslednjih</w:t>
      </w:r>
      <w:r w:rsidR="00B84612" w:rsidRPr="000F242F">
        <w:rPr>
          <w:szCs w:val="22"/>
          <w:lang w:val="sl-SI" w:eastAsia="zh-CN" w:bidi="sl-SI"/>
        </w:rPr>
        <w:t xml:space="preserve"> okoliščinah:</w:t>
      </w:r>
    </w:p>
    <w:p w:rsidR="00B84612" w:rsidRPr="000F242F" w:rsidRDefault="00B84612" w:rsidP="00097023">
      <w:pPr>
        <w:widowControl w:val="0"/>
        <w:tabs>
          <w:tab w:val="clear" w:pos="567"/>
        </w:tabs>
        <w:spacing w:line="240" w:lineRule="auto"/>
        <w:rPr>
          <w:rFonts w:eastAsia="SimSun"/>
          <w:szCs w:val="22"/>
          <w:lang w:val="sl-SI" w:eastAsia="zh-CN"/>
        </w:rPr>
      </w:pPr>
    </w:p>
    <w:p w:rsidR="00B84612" w:rsidRPr="000F242F" w:rsidRDefault="00B84612" w:rsidP="00097023">
      <w:pPr>
        <w:widowControl w:val="0"/>
        <w:tabs>
          <w:tab w:val="clear" w:pos="567"/>
        </w:tabs>
        <w:spacing w:line="240" w:lineRule="auto"/>
        <w:rPr>
          <w:rFonts w:eastAsia="SimSun"/>
          <w:szCs w:val="22"/>
          <w:lang w:val="sl-SI" w:eastAsia="zh-CN"/>
        </w:rPr>
      </w:pPr>
      <w:r w:rsidRPr="000F242F">
        <w:rPr>
          <w:i/>
          <w:iCs/>
          <w:szCs w:val="22"/>
          <w:lang w:val="sl-SI" w:eastAsia="zh-CN" w:bidi="sl-SI"/>
        </w:rPr>
        <w:t>Levkopenija:</w:t>
      </w:r>
      <w:r w:rsidRPr="000F242F">
        <w:rPr>
          <w:szCs w:val="22"/>
          <w:lang w:val="sl-SI" w:eastAsia="zh-CN" w:bidi="sl-SI"/>
        </w:rPr>
        <w:t xml:space="preserve"> Če je ugotovljeno izrazito zmanjšanje skupnega števila belih krvničk, je treba stanje natančno spremljati, zdravljenje z zdravilom Skilarence pa je treba prekiniti, če so ravni nižje od 3,0 x 10</w:t>
      </w:r>
      <w:r w:rsidRPr="000F242F">
        <w:rPr>
          <w:szCs w:val="22"/>
          <w:vertAlign w:val="superscript"/>
          <w:lang w:val="sl-SI" w:eastAsia="zh-CN" w:bidi="sl-SI"/>
        </w:rPr>
        <w:t>9</w:t>
      </w:r>
      <w:r w:rsidRPr="000F242F">
        <w:rPr>
          <w:szCs w:val="22"/>
          <w:lang w:val="sl-SI" w:eastAsia="zh-CN" w:bidi="sl-SI"/>
        </w:rPr>
        <w:t>/l.</w:t>
      </w:r>
    </w:p>
    <w:p w:rsidR="00B84612" w:rsidRPr="000F242F" w:rsidRDefault="00B84612" w:rsidP="00097023">
      <w:pPr>
        <w:widowControl w:val="0"/>
        <w:tabs>
          <w:tab w:val="clear" w:pos="567"/>
        </w:tabs>
        <w:spacing w:line="240" w:lineRule="auto"/>
        <w:rPr>
          <w:rFonts w:eastAsia="SimSun"/>
          <w:szCs w:val="22"/>
          <w:lang w:val="sl-SI" w:eastAsia="zh-CN"/>
        </w:rPr>
      </w:pPr>
    </w:p>
    <w:p w:rsidR="003020BC" w:rsidRPr="003020BC" w:rsidRDefault="00B84612" w:rsidP="00097023">
      <w:pPr>
        <w:widowControl w:val="0"/>
        <w:tabs>
          <w:tab w:val="clear" w:pos="567"/>
        </w:tabs>
        <w:spacing w:line="240" w:lineRule="auto"/>
        <w:rPr>
          <w:rFonts w:eastAsia="SimSun"/>
          <w:szCs w:val="22"/>
          <w:lang w:val="sl-SI" w:eastAsia="zh-CN"/>
        </w:rPr>
      </w:pPr>
      <w:r w:rsidRPr="003020BC">
        <w:rPr>
          <w:i/>
          <w:iCs/>
          <w:szCs w:val="22"/>
          <w:lang w:val="sl-SI" w:eastAsia="zh-CN" w:bidi="sl-SI"/>
        </w:rPr>
        <w:t>Limfopenija:</w:t>
      </w:r>
      <w:r w:rsidRPr="003020BC">
        <w:rPr>
          <w:szCs w:val="22"/>
          <w:lang w:val="sl-SI" w:eastAsia="zh-CN" w:bidi="sl-SI"/>
        </w:rPr>
        <w:t xml:space="preserve"> </w:t>
      </w:r>
      <w:r w:rsidR="009E22B1" w:rsidRPr="003020BC">
        <w:rPr>
          <w:szCs w:val="22"/>
          <w:lang w:val="sl-SI" w:eastAsia="zh-CN" w:bidi="sl-SI"/>
        </w:rPr>
        <w:t>č</w:t>
      </w:r>
      <w:r w:rsidRPr="003020BC">
        <w:rPr>
          <w:szCs w:val="22"/>
          <w:lang w:val="sl-SI" w:eastAsia="zh-CN" w:bidi="sl-SI"/>
        </w:rPr>
        <w:t xml:space="preserve">e število limfocitov pade </w:t>
      </w:r>
      <w:r w:rsidR="003020BC" w:rsidRPr="003020BC">
        <w:rPr>
          <w:rFonts w:eastAsia="SimSun"/>
          <w:szCs w:val="22"/>
          <w:lang w:val="sl-SI" w:eastAsia="zh-CN"/>
        </w:rPr>
        <w:t>pod vrednost 1,0 x 10</w:t>
      </w:r>
      <w:r w:rsidR="003020BC" w:rsidRPr="003020BC">
        <w:rPr>
          <w:rFonts w:eastAsia="SimSun"/>
          <w:szCs w:val="22"/>
          <w:vertAlign w:val="superscript"/>
          <w:lang w:val="sl-SI" w:eastAsia="zh-CN"/>
        </w:rPr>
        <w:t>9</w:t>
      </w:r>
      <w:r w:rsidR="003020BC" w:rsidRPr="003020BC">
        <w:rPr>
          <w:rFonts w:eastAsia="SimSun"/>
          <w:szCs w:val="22"/>
          <w:lang w:val="sl-SI" w:eastAsia="zh-CN"/>
        </w:rPr>
        <w:t xml:space="preserve">/l, </w:t>
      </w:r>
      <w:r w:rsidR="003020BC" w:rsidRPr="003020BC">
        <w:rPr>
          <w:color w:val="000000"/>
          <w:lang w:val="sl-SI"/>
        </w:rPr>
        <w:t>vendar je ≥ 0,</w:t>
      </w:r>
      <w:r w:rsidR="003F1086">
        <w:rPr>
          <w:color w:val="000000"/>
          <w:lang w:val="sl-SI"/>
        </w:rPr>
        <w:t>7</w:t>
      </w:r>
      <w:r w:rsidR="003020BC" w:rsidRPr="003020BC">
        <w:rPr>
          <w:color w:val="000000"/>
          <w:lang w:val="sl-SI"/>
        </w:rPr>
        <w:t xml:space="preserve"> x 10</w:t>
      </w:r>
      <w:r w:rsidR="003020BC" w:rsidRPr="003020BC">
        <w:rPr>
          <w:color w:val="000000"/>
          <w:vertAlign w:val="superscript"/>
          <w:lang w:val="sl-SI"/>
        </w:rPr>
        <w:t>9</w:t>
      </w:r>
      <w:r w:rsidR="003020BC" w:rsidRPr="003020BC">
        <w:rPr>
          <w:color w:val="000000"/>
          <w:lang w:val="sl-SI"/>
        </w:rPr>
        <w:t>/l</w:t>
      </w:r>
      <w:r w:rsidR="003020BC" w:rsidRPr="003020BC">
        <w:rPr>
          <w:rFonts w:eastAsia="SimSun"/>
          <w:szCs w:val="22"/>
          <w:lang w:val="sl-SI" w:eastAsia="zh-CN"/>
        </w:rPr>
        <w:t>, je treba krvne preiskave o</w:t>
      </w:r>
      <w:r w:rsidR="003020BC">
        <w:rPr>
          <w:rFonts w:eastAsia="SimSun"/>
          <w:szCs w:val="22"/>
          <w:lang w:val="sl-SI" w:eastAsia="zh-CN"/>
        </w:rPr>
        <w:t xml:space="preserve">pravljati vsak mesec, dokler niso </w:t>
      </w:r>
      <w:r w:rsidR="003020BC" w:rsidRPr="003020BC">
        <w:rPr>
          <w:rFonts w:eastAsia="SimSun"/>
          <w:szCs w:val="22"/>
          <w:lang w:val="sl-SI" w:eastAsia="zh-CN"/>
        </w:rPr>
        <w:t>vrednosti dveh zaporednih krvnih preiskav 1,0 x 10</w:t>
      </w:r>
      <w:r w:rsidR="003020BC" w:rsidRPr="003020BC">
        <w:rPr>
          <w:rFonts w:eastAsia="SimSun"/>
          <w:szCs w:val="22"/>
          <w:vertAlign w:val="superscript"/>
          <w:lang w:val="sl-SI" w:eastAsia="zh-CN"/>
        </w:rPr>
        <w:t>9</w:t>
      </w:r>
      <w:r w:rsidR="003020BC" w:rsidRPr="003020BC">
        <w:rPr>
          <w:rFonts w:eastAsia="SimSun"/>
          <w:szCs w:val="22"/>
          <w:lang w:val="sl-SI" w:eastAsia="zh-CN"/>
        </w:rPr>
        <w:t xml:space="preserve">/l. Takrat </w:t>
      </w:r>
      <w:r w:rsidR="00932D8A">
        <w:rPr>
          <w:rFonts w:eastAsia="SimSun"/>
          <w:szCs w:val="22"/>
          <w:lang w:val="sl-SI" w:eastAsia="zh-CN"/>
        </w:rPr>
        <w:t>lahko</w:t>
      </w:r>
      <w:r w:rsidR="003020BC" w:rsidRPr="003020BC">
        <w:rPr>
          <w:rFonts w:eastAsia="SimSun"/>
          <w:szCs w:val="22"/>
          <w:lang w:val="sl-SI" w:eastAsia="zh-CN"/>
        </w:rPr>
        <w:t xml:space="preserve"> spremljanje znova </w:t>
      </w:r>
      <w:r w:rsidR="00932D8A">
        <w:rPr>
          <w:rFonts w:eastAsia="SimSun"/>
          <w:szCs w:val="22"/>
          <w:lang w:val="sl-SI" w:eastAsia="zh-CN"/>
        </w:rPr>
        <w:t>izvajate</w:t>
      </w:r>
      <w:r w:rsidR="003020BC" w:rsidRPr="003020BC">
        <w:rPr>
          <w:rFonts w:eastAsia="SimSun"/>
          <w:szCs w:val="22"/>
          <w:lang w:val="sl-SI" w:eastAsia="zh-CN"/>
        </w:rPr>
        <w:t xml:space="preserve"> na 3 mesece.</w:t>
      </w:r>
    </w:p>
    <w:p w:rsidR="00B84612" w:rsidRPr="003020BC" w:rsidRDefault="003020BC" w:rsidP="00097023">
      <w:pPr>
        <w:widowControl w:val="0"/>
        <w:tabs>
          <w:tab w:val="clear" w:pos="567"/>
        </w:tabs>
        <w:spacing w:line="240" w:lineRule="auto"/>
        <w:rPr>
          <w:szCs w:val="22"/>
          <w:lang w:val="sl-SI" w:eastAsia="zh-CN" w:bidi="sl-SI"/>
        </w:rPr>
      </w:pPr>
      <w:r w:rsidRPr="003020BC">
        <w:rPr>
          <w:rFonts w:eastAsia="SimSun"/>
          <w:szCs w:val="22"/>
          <w:lang w:val="sl-SI" w:eastAsia="zh-CN"/>
        </w:rPr>
        <w:t xml:space="preserve">Če število limfocitov kadar koli pade </w:t>
      </w:r>
      <w:r w:rsidR="00B84612" w:rsidRPr="003020BC">
        <w:rPr>
          <w:szCs w:val="22"/>
          <w:lang w:val="sl-SI" w:eastAsia="zh-CN" w:bidi="sl-SI"/>
        </w:rPr>
        <w:t>pod 0,</w:t>
      </w:r>
      <w:r w:rsidR="003F1086">
        <w:rPr>
          <w:szCs w:val="22"/>
          <w:lang w:val="sl-SI" w:eastAsia="zh-CN" w:bidi="sl-SI"/>
        </w:rPr>
        <w:t>7</w:t>
      </w:r>
      <w:r w:rsidR="008921FF" w:rsidRPr="003020BC">
        <w:rPr>
          <w:szCs w:val="22"/>
          <w:lang w:val="sl-SI" w:eastAsia="zh-CN" w:bidi="sl-SI"/>
        </w:rPr>
        <w:t xml:space="preserve"> </w:t>
      </w:r>
      <w:r w:rsidR="00B84612" w:rsidRPr="003020BC">
        <w:rPr>
          <w:szCs w:val="22"/>
          <w:lang w:val="sl-SI" w:eastAsia="zh-CN" w:bidi="sl-SI"/>
        </w:rPr>
        <w:t>x 10</w:t>
      </w:r>
      <w:r w:rsidR="00B84612" w:rsidRPr="003020BC">
        <w:rPr>
          <w:szCs w:val="22"/>
          <w:vertAlign w:val="superscript"/>
          <w:lang w:val="sl-SI" w:eastAsia="zh-CN" w:bidi="sl-SI"/>
        </w:rPr>
        <w:t>9</w:t>
      </w:r>
      <w:r w:rsidR="00B84612" w:rsidRPr="003020BC">
        <w:rPr>
          <w:szCs w:val="22"/>
          <w:lang w:val="sl-SI" w:eastAsia="zh-CN" w:bidi="sl-SI"/>
        </w:rPr>
        <w:t xml:space="preserve">/l, je treba </w:t>
      </w:r>
      <w:r w:rsidR="003F1086">
        <w:rPr>
          <w:szCs w:val="22"/>
          <w:lang w:val="sl-SI" w:eastAsia="zh-CN" w:bidi="sl-SI"/>
        </w:rPr>
        <w:t xml:space="preserve">krvno preiskavo ponoviti in če so potrjene vrednost pod </w:t>
      </w:r>
      <w:r w:rsidR="003F1086" w:rsidRPr="003020BC">
        <w:rPr>
          <w:szCs w:val="22"/>
          <w:lang w:val="sl-SI" w:eastAsia="zh-CN" w:bidi="sl-SI"/>
        </w:rPr>
        <w:t>0,</w:t>
      </w:r>
      <w:r w:rsidR="003F1086">
        <w:rPr>
          <w:szCs w:val="22"/>
          <w:lang w:val="sl-SI" w:eastAsia="zh-CN" w:bidi="sl-SI"/>
        </w:rPr>
        <w:t>7</w:t>
      </w:r>
      <w:r w:rsidR="003F1086" w:rsidRPr="003020BC">
        <w:rPr>
          <w:szCs w:val="22"/>
          <w:lang w:val="sl-SI" w:eastAsia="zh-CN" w:bidi="sl-SI"/>
        </w:rPr>
        <w:t xml:space="preserve"> x 10</w:t>
      </w:r>
      <w:r w:rsidR="003F1086" w:rsidRPr="003020BC">
        <w:rPr>
          <w:szCs w:val="22"/>
          <w:vertAlign w:val="superscript"/>
          <w:lang w:val="sl-SI" w:eastAsia="zh-CN" w:bidi="sl-SI"/>
        </w:rPr>
        <w:t>9</w:t>
      </w:r>
      <w:r w:rsidR="003F1086" w:rsidRPr="003020BC">
        <w:rPr>
          <w:szCs w:val="22"/>
          <w:lang w:val="sl-SI" w:eastAsia="zh-CN" w:bidi="sl-SI"/>
        </w:rPr>
        <w:t>/l</w:t>
      </w:r>
      <w:r w:rsidR="003F1086">
        <w:rPr>
          <w:szCs w:val="22"/>
          <w:lang w:val="sl-SI" w:eastAsia="zh-CN" w:bidi="sl-SI"/>
        </w:rPr>
        <w:t xml:space="preserve">, je treba </w:t>
      </w:r>
      <w:r w:rsidR="00B84612" w:rsidRPr="003020BC">
        <w:rPr>
          <w:szCs w:val="22"/>
          <w:lang w:val="sl-SI" w:eastAsia="zh-CN" w:bidi="sl-SI"/>
        </w:rPr>
        <w:t xml:space="preserve">zdravljenje </w:t>
      </w:r>
      <w:r w:rsidRPr="003020BC">
        <w:rPr>
          <w:szCs w:val="22"/>
          <w:lang w:val="sl-SI" w:eastAsia="zh-CN" w:bidi="sl-SI"/>
        </w:rPr>
        <w:t xml:space="preserve">takoj </w:t>
      </w:r>
      <w:r w:rsidR="00B84612" w:rsidRPr="003020BC">
        <w:rPr>
          <w:szCs w:val="22"/>
          <w:lang w:val="sl-SI" w:eastAsia="zh-CN" w:bidi="sl-SI"/>
        </w:rPr>
        <w:t>prekiniti.</w:t>
      </w:r>
    </w:p>
    <w:p w:rsidR="008C2B71" w:rsidRPr="000F242F" w:rsidRDefault="008C2B71" w:rsidP="00097023">
      <w:pPr>
        <w:widowControl w:val="0"/>
        <w:tabs>
          <w:tab w:val="clear" w:pos="567"/>
        </w:tabs>
        <w:spacing w:line="240" w:lineRule="auto"/>
        <w:rPr>
          <w:rFonts w:eastAsia="SimSun"/>
          <w:szCs w:val="22"/>
          <w:lang w:val="sl-SI" w:eastAsia="zh-CN"/>
        </w:rPr>
      </w:pPr>
      <w:r w:rsidRPr="003020BC">
        <w:rPr>
          <w:rFonts w:eastAsia="SimSun"/>
          <w:szCs w:val="22"/>
          <w:lang w:val="sl-SI" w:eastAsia="zh-CN"/>
        </w:rPr>
        <w:t>Bolnike, pri katerih se razvije limfopenija, je treba po končanem zdravljenju spremljati,</w:t>
      </w:r>
      <w:r w:rsidRPr="000F242F">
        <w:rPr>
          <w:rFonts w:eastAsia="SimSun"/>
          <w:szCs w:val="22"/>
          <w:lang w:val="sl-SI" w:eastAsia="zh-CN"/>
        </w:rPr>
        <w:t xml:space="preserve"> dokler se njihovo število limfocitov ne vrne v običajen razpon</w:t>
      </w:r>
      <w:r w:rsidR="003F1086">
        <w:rPr>
          <w:rFonts w:eastAsia="SimSun"/>
          <w:szCs w:val="22"/>
          <w:lang w:val="sl-SI" w:eastAsia="zh-CN"/>
        </w:rPr>
        <w:t xml:space="preserve"> (glejte poglavje 4.8)</w:t>
      </w:r>
      <w:r w:rsidRPr="000F242F">
        <w:rPr>
          <w:rFonts w:eastAsia="SimSun"/>
          <w:szCs w:val="22"/>
          <w:lang w:val="sl-SI" w:eastAsia="zh-CN"/>
        </w:rPr>
        <w:t>.</w:t>
      </w:r>
    </w:p>
    <w:p w:rsidR="00B84612" w:rsidRPr="000F242F" w:rsidRDefault="00B84612" w:rsidP="00097023">
      <w:pPr>
        <w:widowControl w:val="0"/>
        <w:tabs>
          <w:tab w:val="clear" w:pos="567"/>
        </w:tabs>
        <w:spacing w:line="240" w:lineRule="auto"/>
        <w:rPr>
          <w:rFonts w:eastAsia="SimSun"/>
          <w:szCs w:val="22"/>
          <w:lang w:val="sl-SI" w:eastAsia="zh-CN"/>
        </w:rPr>
      </w:pPr>
    </w:p>
    <w:p w:rsidR="008C2B71" w:rsidRPr="000F242F" w:rsidRDefault="008C2B71" w:rsidP="00097023">
      <w:pPr>
        <w:keepNext/>
        <w:widowControl w:val="0"/>
        <w:tabs>
          <w:tab w:val="clear" w:pos="567"/>
        </w:tabs>
        <w:spacing w:line="240" w:lineRule="auto"/>
        <w:rPr>
          <w:rFonts w:eastAsia="SimSun"/>
          <w:i/>
          <w:szCs w:val="22"/>
          <w:lang w:val="sl-SI" w:eastAsia="zh-CN"/>
        </w:rPr>
      </w:pPr>
      <w:r w:rsidRPr="000F242F">
        <w:rPr>
          <w:rFonts w:eastAsia="SimSun"/>
          <w:i/>
          <w:szCs w:val="22"/>
          <w:lang w:val="sl-SI" w:eastAsia="zh-CN"/>
        </w:rPr>
        <w:t xml:space="preserve">Druge </w:t>
      </w:r>
      <w:r w:rsidR="00055654">
        <w:rPr>
          <w:rFonts w:eastAsia="SimSun"/>
          <w:i/>
          <w:szCs w:val="22"/>
          <w:lang w:val="sl-SI" w:eastAsia="zh-CN"/>
        </w:rPr>
        <w:t>hematološke motnje</w:t>
      </w:r>
    </w:p>
    <w:p w:rsidR="008C2B71" w:rsidRPr="000F242F" w:rsidRDefault="009E22B1" w:rsidP="00097023">
      <w:pPr>
        <w:keepNext/>
        <w:widowControl w:val="0"/>
        <w:tabs>
          <w:tab w:val="clear" w:pos="567"/>
        </w:tabs>
        <w:spacing w:line="240" w:lineRule="auto"/>
        <w:rPr>
          <w:rFonts w:eastAsia="SimSun"/>
          <w:lang w:val="sl-SI"/>
        </w:rPr>
      </w:pPr>
      <w:r w:rsidRPr="000F242F">
        <w:rPr>
          <w:rFonts w:eastAsia="SimSun"/>
          <w:szCs w:val="22"/>
          <w:lang w:val="sl-SI" w:eastAsia="zh-CN"/>
        </w:rPr>
        <w:t>Č</w:t>
      </w:r>
      <w:r w:rsidR="006A505E" w:rsidRPr="000F242F">
        <w:rPr>
          <w:rFonts w:eastAsia="SimSun"/>
          <w:szCs w:val="22"/>
          <w:lang w:val="sl-SI" w:eastAsia="zh-CN"/>
        </w:rPr>
        <w:t>e se pojavijo drugi patološki rezultati</w:t>
      </w:r>
      <w:r w:rsidRPr="000F242F">
        <w:rPr>
          <w:rFonts w:eastAsia="SimSun"/>
          <w:szCs w:val="22"/>
          <w:lang w:val="sl-SI" w:eastAsia="zh-CN"/>
        </w:rPr>
        <w:t>, je treba zdravljenje prekiniti, hkrati pa je priporočljivo previdno ravnanje. V</w:t>
      </w:r>
      <w:r w:rsidR="006A505E" w:rsidRPr="000F242F">
        <w:rPr>
          <w:rFonts w:eastAsia="SimSun"/>
          <w:szCs w:val="22"/>
          <w:lang w:val="sl-SI" w:eastAsia="zh-CN"/>
        </w:rPr>
        <w:t xml:space="preserve"> vsakem primeru je treba spremljati krvno sliko, dokler se vrednosti ne vrnejo v običajen razpon</w:t>
      </w:r>
      <w:r w:rsidR="008C2B71" w:rsidRPr="000F242F">
        <w:rPr>
          <w:rFonts w:eastAsia="SimSun"/>
          <w:szCs w:val="22"/>
          <w:lang w:val="sl-SI" w:eastAsia="zh-CN"/>
        </w:rPr>
        <w:t>.</w:t>
      </w:r>
    </w:p>
    <w:p w:rsidR="006A505E" w:rsidRPr="000F242F" w:rsidRDefault="006A505E" w:rsidP="00097023">
      <w:pPr>
        <w:widowControl w:val="0"/>
        <w:tabs>
          <w:tab w:val="clear" w:pos="567"/>
        </w:tabs>
        <w:spacing w:line="240" w:lineRule="auto"/>
        <w:rPr>
          <w:rFonts w:eastAsia="SimSun"/>
          <w:lang w:val="sl-SI"/>
        </w:rPr>
      </w:pPr>
    </w:p>
    <w:p w:rsidR="006A505E" w:rsidRPr="000F242F" w:rsidRDefault="006A505E" w:rsidP="00097023">
      <w:pPr>
        <w:keepNext/>
        <w:widowControl w:val="0"/>
        <w:tabs>
          <w:tab w:val="clear" w:pos="567"/>
        </w:tabs>
        <w:spacing w:line="240" w:lineRule="auto"/>
        <w:rPr>
          <w:rFonts w:eastAsia="SimSun"/>
          <w:szCs w:val="22"/>
          <w:u w:val="single"/>
          <w:lang w:val="sl-SI" w:eastAsia="zh-CN"/>
        </w:rPr>
      </w:pPr>
      <w:r w:rsidRPr="000F242F">
        <w:rPr>
          <w:rFonts w:eastAsia="SimSun"/>
          <w:szCs w:val="22"/>
          <w:u w:val="single"/>
          <w:lang w:val="sl-SI" w:eastAsia="zh-CN"/>
        </w:rPr>
        <w:t>Okužbe</w:t>
      </w:r>
    </w:p>
    <w:p w:rsidR="006A505E" w:rsidRPr="000F242F" w:rsidRDefault="006A505E" w:rsidP="00097023">
      <w:pPr>
        <w:keepNext/>
        <w:widowControl w:val="0"/>
        <w:tabs>
          <w:tab w:val="clear" w:pos="567"/>
        </w:tabs>
        <w:spacing w:line="240" w:lineRule="auto"/>
        <w:rPr>
          <w:rFonts w:eastAsia="SimSun"/>
          <w:szCs w:val="22"/>
          <w:lang w:val="sl-SI" w:eastAsia="zh-CN"/>
        </w:rPr>
      </w:pPr>
      <w:r w:rsidRPr="000F242F">
        <w:rPr>
          <w:rFonts w:eastAsia="SimSun"/>
          <w:szCs w:val="22"/>
          <w:lang w:val="sl-SI" w:eastAsia="zh-CN"/>
        </w:rPr>
        <w:t xml:space="preserve">Zdravilo Skilarence je </w:t>
      </w:r>
      <w:r w:rsidR="005E790C" w:rsidRPr="000F242F">
        <w:rPr>
          <w:rFonts w:eastAsia="SimSun"/>
          <w:szCs w:val="22"/>
          <w:lang w:val="sl-SI" w:eastAsia="zh-CN"/>
        </w:rPr>
        <w:t xml:space="preserve">imunomodulator in lahko vpliva na način odzivanja imunskega sistema na okužbo. </w:t>
      </w:r>
      <w:r w:rsidR="003020BC">
        <w:rPr>
          <w:rFonts w:eastAsia="SimSun"/>
          <w:szCs w:val="22"/>
          <w:lang w:val="sl-SI" w:eastAsia="zh-CN"/>
        </w:rPr>
        <w:t>Pri b</w:t>
      </w:r>
      <w:r w:rsidR="005E790C" w:rsidRPr="000F242F">
        <w:rPr>
          <w:rFonts w:eastAsia="SimSun"/>
          <w:szCs w:val="22"/>
          <w:lang w:val="sl-SI" w:eastAsia="zh-CN"/>
        </w:rPr>
        <w:t>olniki</w:t>
      </w:r>
      <w:r w:rsidR="003020BC">
        <w:rPr>
          <w:rFonts w:eastAsia="SimSun"/>
          <w:szCs w:val="22"/>
          <w:lang w:val="sl-SI" w:eastAsia="zh-CN"/>
        </w:rPr>
        <w:t>h</w:t>
      </w:r>
      <w:r w:rsidR="005E790C" w:rsidRPr="000F242F">
        <w:rPr>
          <w:rFonts w:eastAsia="SimSun"/>
          <w:szCs w:val="22"/>
          <w:lang w:val="sl-SI" w:eastAsia="zh-CN"/>
        </w:rPr>
        <w:t xml:space="preserve"> z obstoječimi </w:t>
      </w:r>
      <w:r w:rsidR="003020BC">
        <w:rPr>
          <w:rFonts w:eastAsia="SimSun"/>
          <w:szCs w:val="22"/>
          <w:lang w:val="sl-SI" w:eastAsia="zh-CN"/>
        </w:rPr>
        <w:t xml:space="preserve">klinično pomembnimi </w:t>
      </w:r>
      <w:r w:rsidR="005E790C" w:rsidRPr="000F242F">
        <w:rPr>
          <w:rFonts w:eastAsia="SimSun"/>
          <w:szCs w:val="22"/>
          <w:lang w:val="sl-SI" w:eastAsia="zh-CN"/>
        </w:rPr>
        <w:t xml:space="preserve">okužbami </w:t>
      </w:r>
      <w:r w:rsidR="003020BC">
        <w:rPr>
          <w:rFonts w:eastAsia="SimSun"/>
          <w:szCs w:val="22"/>
          <w:lang w:val="sl-SI" w:eastAsia="zh-CN"/>
        </w:rPr>
        <w:t xml:space="preserve">se mora zdravnik odločiti, ali </w:t>
      </w:r>
      <w:r w:rsidR="00D937B1">
        <w:rPr>
          <w:rFonts w:eastAsia="SimSun"/>
          <w:szCs w:val="22"/>
          <w:lang w:val="sl-SI" w:eastAsia="zh-CN"/>
        </w:rPr>
        <w:t>se lahko</w:t>
      </w:r>
      <w:r w:rsidR="00584295">
        <w:rPr>
          <w:rFonts w:eastAsia="SimSun"/>
          <w:szCs w:val="22"/>
          <w:lang w:val="sl-SI" w:eastAsia="zh-CN"/>
        </w:rPr>
        <w:t xml:space="preserve"> </w:t>
      </w:r>
      <w:r w:rsidR="00584295" w:rsidRPr="000F242F">
        <w:rPr>
          <w:rFonts w:eastAsia="SimSun"/>
          <w:szCs w:val="22"/>
          <w:lang w:val="sl-SI" w:eastAsia="zh-CN"/>
        </w:rPr>
        <w:t>zdravljenj</w:t>
      </w:r>
      <w:r w:rsidR="00584295">
        <w:rPr>
          <w:rFonts w:eastAsia="SimSun"/>
          <w:szCs w:val="22"/>
          <w:lang w:val="sl-SI" w:eastAsia="zh-CN"/>
        </w:rPr>
        <w:t>e</w:t>
      </w:r>
      <w:r w:rsidR="00584295" w:rsidRPr="000F242F">
        <w:rPr>
          <w:rFonts w:eastAsia="SimSun"/>
          <w:szCs w:val="22"/>
          <w:lang w:val="sl-SI" w:eastAsia="zh-CN"/>
        </w:rPr>
        <w:t xml:space="preserve"> </w:t>
      </w:r>
      <w:r w:rsidR="005E790C" w:rsidRPr="000F242F">
        <w:rPr>
          <w:rFonts w:eastAsia="SimSun"/>
          <w:szCs w:val="22"/>
          <w:lang w:val="sl-SI" w:eastAsia="zh-CN"/>
        </w:rPr>
        <w:t>z zdravilom Skilarence</w:t>
      </w:r>
      <w:r w:rsidR="00D937B1">
        <w:rPr>
          <w:rFonts w:eastAsia="SimSun"/>
          <w:szCs w:val="22"/>
          <w:lang w:val="sl-SI" w:eastAsia="zh-CN"/>
        </w:rPr>
        <w:t xml:space="preserve"> uvede šele</w:t>
      </w:r>
      <w:r w:rsidR="005E790C" w:rsidRPr="000F242F">
        <w:rPr>
          <w:rFonts w:eastAsia="SimSun"/>
          <w:szCs w:val="22"/>
          <w:lang w:val="sl-SI" w:eastAsia="zh-CN"/>
        </w:rPr>
        <w:t xml:space="preserve">, </w:t>
      </w:r>
      <w:r w:rsidR="00584295">
        <w:rPr>
          <w:rFonts w:eastAsia="SimSun"/>
          <w:szCs w:val="22"/>
          <w:lang w:val="sl-SI" w:eastAsia="zh-CN"/>
        </w:rPr>
        <w:t>ko</w:t>
      </w:r>
      <w:r w:rsidR="00584295" w:rsidRPr="000F242F">
        <w:rPr>
          <w:rFonts w:eastAsia="SimSun"/>
          <w:szCs w:val="22"/>
          <w:lang w:val="sl-SI" w:eastAsia="zh-CN"/>
        </w:rPr>
        <w:t xml:space="preserve"> </w:t>
      </w:r>
      <w:r w:rsidR="005E790C" w:rsidRPr="000F242F">
        <w:rPr>
          <w:rFonts w:eastAsia="SimSun"/>
          <w:szCs w:val="22"/>
          <w:lang w:val="sl-SI" w:eastAsia="zh-CN"/>
        </w:rPr>
        <w:t>okužba mine. Če se pri bolniku med zdravljenjem z zdravilom Skilarence</w:t>
      </w:r>
      <w:r w:rsidR="00293148" w:rsidRPr="000F242F">
        <w:rPr>
          <w:rFonts w:eastAsia="SimSun"/>
          <w:szCs w:val="22"/>
          <w:lang w:val="sl-SI" w:eastAsia="zh-CN"/>
        </w:rPr>
        <w:t xml:space="preserve"> razvije okužba</w:t>
      </w:r>
      <w:r w:rsidR="005E790C" w:rsidRPr="000F242F">
        <w:rPr>
          <w:rFonts w:eastAsia="SimSun"/>
          <w:szCs w:val="22"/>
          <w:lang w:val="sl-SI" w:eastAsia="zh-CN"/>
        </w:rPr>
        <w:t xml:space="preserve">, je treba razmisliti o prekinitvi zdravljenja in pred ponovno uvedbo zdravljenja znova oceniti koristi in tveganja. Bolnikom, ki prejemajo zdravilo Skilarence, je treba </w:t>
      </w:r>
      <w:r w:rsidR="00F16EDB" w:rsidRPr="000F242F">
        <w:rPr>
          <w:rFonts w:eastAsia="SimSun"/>
          <w:szCs w:val="22"/>
          <w:lang w:val="sl-SI" w:eastAsia="zh-CN"/>
        </w:rPr>
        <w:t>naročiti</w:t>
      </w:r>
      <w:r w:rsidR="005E790C" w:rsidRPr="000F242F">
        <w:rPr>
          <w:rFonts w:eastAsia="SimSun"/>
          <w:szCs w:val="22"/>
          <w:lang w:val="sl-SI" w:eastAsia="zh-CN"/>
        </w:rPr>
        <w:t>, da morajo o simptomih okužbe poročati zdravniku.</w:t>
      </w:r>
    </w:p>
    <w:p w:rsidR="005E790C" w:rsidRPr="000F242F" w:rsidRDefault="005E790C" w:rsidP="00097023">
      <w:pPr>
        <w:widowControl w:val="0"/>
        <w:tabs>
          <w:tab w:val="clear" w:pos="567"/>
        </w:tabs>
        <w:spacing w:line="240" w:lineRule="auto"/>
        <w:rPr>
          <w:rFonts w:eastAsia="SimSun"/>
          <w:szCs w:val="22"/>
          <w:lang w:val="sl-SI" w:eastAsia="zh-CN"/>
        </w:rPr>
      </w:pPr>
    </w:p>
    <w:p w:rsidR="005E790C" w:rsidRPr="000F242F" w:rsidRDefault="005E790C" w:rsidP="00097023">
      <w:pPr>
        <w:keepNext/>
        <w:widowControl w:val="0"/>
        <w:tabs>
          <w:tab w:val="clear" w:pos="567"/>
        </w:tabs>
        <w:spacing w:line="240" w:lineRule="auto"/>
        <w:rPr>
          <w:i/>
          <w:szCs w:val="22"/>
          <w:lang w:val="sl-SI" w:eastAsia="zh-CN" w:bidi="sl-SI"/>
        </w:rPr>
      </w:pPr>
      <w:r w:rsidRPr="000F242F">
        <w:rPr>
          <w:i/>
          <w:szCs w:val="22"/>
          <w:lang w:val="sl-SI" w:eastAsia="zh-CN" w:bidi="sl-SI"/>
        </w:rPr>
        <w:t>O</w:t>
      </w:r>
      <w:r w:rsidR="00B84612" w:rsidRPr="000F242F">
        <w:rPr>
          <w:i/>
          <w:szCs w:val="22"/>
          <w:lang w:val="sl-SI" w:eastAsia="zh-CN" w:bidi="sl-SI"/>
        </w:rPr>
        <w:t>portunistične okužbe</w:t>
      </w:r>
      <w:r w:rsidRPr="000F242F">
        <w:rPr>
          <w:i/>
          <w:szCs w:val="22"/>
          <w:lang w:val="sl-SI" w:eastAsia="zh-CN" w:bidi="sl-SI"/>
        </w:rPr>
        <w:t xml:space="preserve">/progresivna multifokalna levkoencefalopatija </w:t>
      </w:r>
      <w:r w:rsidR="00B84612" w:rsidRPr="000F242F">
        <w:rPr>
          <w:i/>
          <w:szCs w:val="22"/>
          <w:lang w:val="sl-SI" w:eastAsia="zh-CN" w:bidi="sl-SI"/>
        </w:rPr>
        <w:t>(PML)</w:t>
      </w:r>
    </w:p>
    <w:p w:rsidR="004F6D13" w:rsidRPr="000F242F" w:rsidRDefault="005E790C" w:rsidP="00097023">
      <w:pPr>
        <w:keepNext/>
        <w:widowControl w:val="0"/>
        <w:tabs>
          <w:tab w:val="clear" w:pos="567"/>
        </w:tabs>
        <w:spacing w:line="240" w:lineRule="auto"/>
        <w:rPr>
          <w:rFonts w:eastAsia="SimSun"/>
          <w:szCs w:val="22"/>
          <w:lang w:val="sl-SI" w:eastAsia="zh-CN"/>
        </w:rPr>
      </w:pPr>
      <w:r w:rsidRPr="000F242F">
        <w:rPr>
          <w:szCs w:val="22"/>
          <w:lang w:val="sl-SI" w:eastAsia="zh-CN" w:bidi="sl-SI"/>
        </w:rPr>
        <w:t xml:space="preserve">Pri uporabi drugih zdravil, ki so vsebovala dimetilfumarat, so poročali o primerih oportunističnih okužb, še zlasti o progresivni multifokalni levkoencefalopatiji (PML) (glejte </w:t>
      </w:r>
      <w:r w:rsidR="00C1553A">
        <w:rPr>
          <w:szCs w:val="22"/>
          <w:lang w:val="sl-SI" w:eastAsia="zh-CN" w:bidi="sl-SI"/>
        </w:rPr>
        <w:t>poglavje </w:t>
      </w:r>
      <w:r w:rsidRPr="000F242F">
        <w:rPr>
          <w:szCs w:val="22"/>
          <w:lang w:val="sl-SI" w:eastAsia="zh-CN" w:bidi="sl-SI"/>
        </w:rPr>
        <w:t xml:space="preserve">4.8). PML je oportunistična okužba, ki jo povzroča virus </w:t>
      </w:r>
      <w:r w:rsidR="004F6D13" w:rsidRPr="000F242F">
        <w:rPr>
          <w:szCs w:val="22"/>
          <w:lang w:val="sl-SI" w:eastAsia="zh-CN" w:bidi="sl-SI"/>
        </w:rPr>
        <w:t>JC (</w:t>
      </w:r>
      <w:r w:rsidR="004F6D13" w:rsidRPr="000F242F">
        <w:rPr>
          <w:rFonts w:eastAsia="SimSun"/>
          <w:szCs w:val="22"/>
          <w:lang w:val="sl-SI" w:eastAsia="zh-CN"/>
        </w:rPr>
        <w:t xml:space="preserve">John Cunninghamov) in ki je lahko smrtna ali pa </w:t>
      </w:r>
      <w:r w:rsidR="00F16EDB" w:rsidRPr="000F242F">
        <w:rPr>
          <w:rFonts w:eastAsia="SimSun"/>
          <w:szCs w:val="22"/>
          <w:lang w:val="sl-SI" w:eastAsia="zh-CN"/>
        </w:rPr>
        <w:t xml:space="preserve">lahko </w:t>
      </w:r>
      <w:r w:rsidR="004F6D13" w:rsidRPr="000F242F">
        <w:rPr>
          <w:rFonts w:eastAsia="SimSun"/>
          <w:szCs w:val="22"/>
          <w:lang w:val="sl-SI" w:eastAsia="zh-CN"/>
        </w:rPr>
        <w:t>povzroči hudo prizadetost. PML na</w:t>
      </w:r>
      <w:r w:rsidR="00F16EDB" w:rsidRPr="000F242F">
        <w:rPr>
          <w:rFonts w:eastAsia="SimSun"/>
          <w:szCs w:val="22"/>
          <w:lang w:val="sl-SI" w:eastAsia="zh-CN"/>
        </w:rPr>
        <w:t>jverjetneje</w:t>
      </w:r>
      <w:r w:rsidR="004F6D13" w:rsidRPr="000F242F">
        <w:rPr>
          <w:rFonts w:eastAsia="SimSun"/>
          <w:szCs w:val="22"/>
          <w:lang w:val="sl-SI" w:eastAsia="zh-CN"/>
        </w:rPr>
        <w:t xml:space="preserve"> povzroči kombinacija dejavnikov.</w:t>
      </w:r>
    </w:p>
    <w:p w:rsidR="004F6D13" w:rsidRPr="000F242F" w:rsidRDefault="004F6D13" w:rsidP="00097023">
      <w:pPr>
        <w:widowControl w:val="0"/>
        <w:tabs>
          <w:tab w:val="clear" w:pos="567"/>
        </w:tabs>
        <w:spacing w:line="240" w:lineRule="auto"/>
        <w:rPr>
          <w:rFonts w:eastAsia="SimSun"/>
          <w:szCs w:val="22"/>
          <w:lang w:val="sl-SI" w:eastAsia="zh-CN"/>
        </w:rPr>
      </w:pPr>
    </w:p>
    <w:p w:rsidR="00B84612" w:rsidRPr="000F242F" w:rsidRDefault="004F6D13" w:rsidP="00097023">
      <w:pPr>
        <w:widowControl w:val="0"/>
        <w:tabs>
          <w:tab w:val="clear" w:pos="567"/>
        </w:tabs>
        <w:spacing w:line="240" w:lineRule="auto"/>
        <w:rPr>
          <w:szCs w:val="22"/>
          <w:lang w:val="sl-SI" w:eastAsia="zh-CN" w:bidi="sl-SI"/>
        </w:rPr>
      </w:pPr>
      <w:r w:rsidRPr="000F242F">
        <w:rPr>
          <w:rFonts w:eastAsia="SimSun"/>
          <w:szCs w:val="22"/>
          <w:lang w:val="sl-SI" w:eastAsia="zh-CN"/>
        </w:rPr>
        <w:t xml:space="preserve">Pretekla okužba z virusom JC se šteje za predpogoj za razvoj PML. Dejavniki tveganja lahko vključujejo preteklo imunosupresivno zdravljenje in obstoj določenih sočasnih bolezni (npr. nekaterih avtoimunih bolezni ali malignih </w:t>
      </w:r>
      <w:r w:rsidR="00117E3C" w:rsidRPr="000F242F">
        <w:rPr>
          <w:rFonts w:eastAsia="SimSun"/>
          <w:szCs w:val="22"/>
          <w:lang w:val="sl-SI" w:eastAsia="zh-CN"/>
        </w:rPr>
        <w:t>krvn</w:t>
      </w:r>
      <w:r w:rsidRPr="000F242F">
        <w:rPr>
          <w:rFonts w:eastAsia="SimSun"/>
          <w:szCs w:val="22"/>
          <w:lang w:val="sl-SI" w:eastAsia="zh-CN"/>
        </w:rPr>
        <w:t xml:space="preserve">ih bolezni). </w:t>
      </w:r>
      <w:r w:rsidR="00117E3C" w:rsidRPr="000F242F">
        <w:rPr>
          <w:rFonts w:eastAsia="SimSun"/>
          <w:szCs w:val="22"/>
          <w:lang w:val="sl-SI" w:eastAsia="zh-CN"/>
        </w:rPr>
        <w:t xml:space="preserve">Spremenjen ali oslabljen imunski sistem </w:t>
      </w:r>
      <w:r w:rsidR="001C6068" w:rsidRPr="000F242F">
        <w:rPr>
          <w:rFonts w:eastAsia="SimSun"/>
          <w:szCs w:val="22"/>
          <w:lang w:val="sl-SI" w:eastAsia="zh-CN"/>
        </w:rPr>
        <w:t>ter</w:t>
      </w:r>
      <w:r w:rsidR="00117E3C" w:rsidRPr="000F242F">
        <w:rPr>
          <w:rFonts w:eastAsia="SimSun"/>
          <w:szCs w:val="22"/>
          <w:lang w:val="sl-SI" w:eastAsia="zh-CN"/>
        </w:rPr>
        <w:t xml:space="preserve"> tudi genetski ali okoljski dejavniki lahko prav tako predstavljajo dejavnike tveganja</w:t>
      </w:r>
      <w:r w:rsidR="00B84612" w:rsidRPr="000F242F">
        <w:rPr>
          <w:szCs w:val="22"/>
          <w:lang w:val="sl-SI" w:eastAsia="zh-CN" w:bidi="sl-SI"/>
        </w:rPr>
        <w:t>.</w:t>
      </w:r>
    </w:p>
    <w:p w:rsidR="00117E3C" w:rsidRPr="000F242F" w:rsidRDefault="00117E3C" w:rsidP="00097023">
      <w:pPr>
        <w:widowControl w:val="0"/>
        <w:tabs>
          <w:tab w:val="clear" w:pos="567"/>
        </w:tabs>
        <w:spacing w:line="240" w:lineRule="auto"/>
        <w:rPr>
          <w:szCs w:val="22"/>
          <w:lang w:val="sl-SI" w:eastAsia="zh-CN" w:bidi="sl-SI"/>
        </w:rPr>
      </w:pPr>
    </w:p>
    <w:p w:rsidR="00117E3C" w:rsidRPr="000F242F" w:rsidRDefault="00546186" w:rsidP="00097023">
      <w:pPr>
        <w:widowControl w:val="0"/>
        <w:tabs>
          <w:tab w:val="clear" w:pos="567"/>
        </w:tabs>
        <w:spacing w:line="240" w:lineRule="auto"/>
        <w:rPr>
          <w:rFonts w:eastAsia="SimSun"/>
          <w:szCs w:val="22"/>
          <w:lang w:val="sl-SI" w:eastAsia="zh-CN"/>
        </w:rPr>
      </w:pPr>
      <w:r w:rsidRPr="000F242F">
        <w:rPr>
          <w:rFonts w:eastAsia="SimSun"/>
          <w:szCs w:val="22"/>
          <w:lang w:val="sl-SI" w:eastAsia="zh-CN"/>
        </w:rPr>
        <w:t xml:space="preserve">Vztrajna zmerna ali huda limfopenija </w:t>
      </w:r>
      <w:r w:rsidR="003F3C5E">
        <w:rPr>
          <w:rFonts w:eastAsia="SimSun"/>
          <w:szCs w:val="22"/>
          <w:lang w:val="sl-SI" w:eastAsia="zh-CN"/>
        </w:rPr>
        <w:t xml:space="preserve">med </w:t>
      </w:r>
      <w:r w:rsidRPr="000F242F">
        <w:rPr>
          <w:rFonts w:eastAsia="SimSun"/>
          <w:szCs w:val="22"/>
          <w:lang w:val="sl-SI" w:eastAsia="zh-CN"/>
        </w:rPr>
        <w:t>zdravljenj</w:t>
      </w:r>
      <w:r w:rsidR="003F3C5E">
        <w:rPr>
          <w:rFonts w:eastAsia="SimSun"/>
          <w:szCs w:val="22"/>
          <w:lang w:val="sl-SI" w:eastAsia="zh-CN"/>
        </w:rPr>
        <w:t>em</w:t>
      </w:r>
      <w:r w:rsidRPr="000F242F">
        <w:rPr>
          <w:rFonts w:eastAsia="SimSun"/>
          <w:szCs w:val="22"/>
          <w:lang w:val="sl-SI" w:eastAsia="zh-CN"/>
        </w:rPr>
        <w:t xml:space="preserve"> z dimetilfumaratom se prav tako šteje za dejavnik tveganja za PML. Bolnike, pri katerih se razvije limfopenija, je treba spremljati glede znakov in simptomov oportunističnih okužb, še zlasti glede simptomov, ki kažejo na PML. Tipični simptomi, povezani s PML, so raznoliki, se v obdobju nekaj dni do tednov poslabšajo in vključujejo progresivno šibkost ene strani telesa ali nespretnost udov, motnje vida in spremembe v razmišljanju, spominu in orientaciji, kar vodi v zmedenost in spremembe osebnosti. Ob sumu na PML je treba zdravljenje z zdravilom Skilarence takoj prekiniti </w:t>
      </w:r>
      <w:r w:rsidR="001C6068" w:rsidRPr="000F242F">
        <w:rPr>
          <w:rFonts w:eastAsia="SimSun"/>
          <w:szCs w:val="22"/>
          <w:lang w:val="sl-SI" w:eastAsia="zh-CN"/>
        </w:rPr>
        <w:t>ter</w:t>
      </w:r>
      <w:r w:rsidRPr="000F242F">
        <w:rPr>
          <w:rFonts w:eastAsia="SimSun"/>
          <w:szCs w:val="22"/>
          <w:lang w:val="sl-SI" w:eastAsia="zh-CN"/>
        </w:rPr>
        <w:t xml:space="preserve"> opraviti dodatne ustrezne nevrološke in radiološke preiskave.</w:t>
      </w:r>
    </w:p>
    <w:p w:rsidR="00546186" w:rsidRPr="000F242F" w:rsidRDefault="00546186" w:rsidP="00097023">
      <w:pPr>
        <w:widowControl w:val="0"/>
        <w:tabs>
          <w:tab w:val="clear" w:pos="567"/>
        </w:tabs>
        <w:spacing w:line="240" w:lineRule="auto"/>
        <w:rPr>
          <w:rFonts w:eastAsia="SimSun"/>
          <w:szCs w:val="22"/>
          <w:lang w:val="sl-SI" w:eastAsia="zh-CN"/>
        </w:rPr>
      </w:pPr>
    </w:p>
    <w:p w:rsidR="00546186" w:rsidRPr="000F242F" w:rsidRDefault="00546186" w:rsidP="00097023">
      <w:pPr>
        <w:keepNext/>
        <w:widowControl w:val="0"/>
        <w:tabs>
          <w:tab w:val="clear" w:pos="567"/>
        </w:tabs>
        <w:spacing w:line="240" w:lineRule="auto"/>
        <w:rPr>
          <w:rFonts w:eastAsia="SimSun"/>
          <w:szCs w:val="22"/>
          <w:u w:val="single"/>
          <w:lang w:val="sl-SI" w:eastAsia="zh-CN"/>
        </w:rPr>
      </w:pPr>
      <w:r w:rsidRPr="000F242F">
        <w:rPr>
          <w:rFonts w:eastAsia="SimSun"/>
          <w:szCs w:val="22"/>
          <w:u w:val="single"/>
          <w:lang w:val="sl-SI" w:eastAsia="zh-CN"/>
        </w:rPr>
        <w:t>Predhodno in sočasno zdravljenje z imunosupresivnimi ali imunomodulirajočimi zdravili</w:t>
      </w:r>
    </w:p>
    <w:p w:rsidR="00546186" w:rsidRPr="000F242F" w:rsidRDefault="00546186" w:rsidP="00097023">
      <w:pPr>
        <w:keepNext/>
        <w:widowControl w:val="0"/>
        <w:tabs>
          <w:tab w:val="clear" w:pos="567"/>
        </w:tabs>
        <w:spacing w:line="240" w:lineRule="auto"/>
        <w:rPr>
          <w:rFonts w:eastAsia="SimSun"/>
          <w:szCs w:val="22"/>
          <w:lang w:val="sl-SI" w:eastAsia="zh-CN"/>
        </w:rPr>
      </w:pPr>
      <w:r w:rsidRPr="000F242F">
        <w:rPr>
          <w:rFonts w:eastAsia="SimSun"/>
          <w:szCs w:val="22"/>
          <w:lang w:val="sl-SI" w:eastAsia="zh-CN"/>
        </w:rPr>
        <w:t xml:space="preserve">O učinkovitosti in varnosti zdravila Skilarence pri bolnikih, ki so bili predhodno zdravljeni z imunosupresivnimi ali imunomodulirajočimi zdravili, </w:t>
      </w:r>
      <w:r w:rsidR="006A64CF">
        <w:rPr>
          <w:rFonts w:eastAsia="SimSun"/>
          <w:szCs w:val="22"/>
          <w:lang w:val="sl-SI" w:eastAsia="zh-CN"/>
        </w:rPr>
        <w:t>je</w:t>
      </w:r>
      <w:r w:rsidRPr="000F242F">
        <w:rPr>
          <w:rFonts w:eastAsia="SimSun"/>
          <w:szCs w:val="22"/>
          <w:lang w:val="sl-SI" w:eastAsia="zh-CN"/>
        </w:rPr>
        <w:t xml:space="preserve"> na voljo </w:t>
      </w:r>
      <w:r w:rsidR="006A64CF">
        <w:rPr>
          <w:rFonts w:eastAsia="SimSun"/>
          <w:szCs w:val="22"/>
          <w:lang w:val="sl-SI" w:eastAsia="zh-CN"/>
        </w:rPr>
        <w:t xml:space="preserve">malo </w:t>
      </w:r>
      <w:r w:rsidRPr="000F242F">
        <w:rPr>
          <w:rFonts w:eastAsia="SimSun"/>
          <w:szCs w:val="22"/>
          <w:lang w:val="sl-SI" w:eastAsia="zh-CN"/>
        </w:rPr>
        <w:t>podatk</w:t>
      </w:r>
      <w:r w:rsidR="006A64CF">
        <w:rPr>
          <w:rFonts w:eastAsia="SimSun"/>
          <w:szCs w:val="22"/>
          <w:lang w:val="sl-SI" w:eastAsia="zh-CN"/>
        </w:rPr>
        <w:t>ov</w:t>
      </w:r>
      <w:r w:rsidRPr="000F242F">
        <w:rPr>
          <w:rFonts w:eastAsia="SimSun"/>
          <w:szCs w:val="22"/>
          <w:lang w:val="sl-SI" w:eastAsia="zh-CN"/>
        </w:rPr>
        <w:t>. Ob prehodu bolnikov s teh zdravljenj na zdravljenje z zdravilom Skilarence je treba upoštevati razpolovni čas in način delovanja teh drugih zdravil, da se izognemo aditivnim učinkom na imunski sistem.</w:t>
      </w:r>
    </w:p>
    <w:p w:rsidR="00546186" w:rsidRPr="000F242F" w:rsidRDefault="00546186" w:rsidP="00097023">
      <w:pPr>
        <w:widowControl w:val="0"/>
        <w:tabs>
          <w:tab w:val="clear" w:pos="567"/>
        </w:tabs>
        <w:spacing w:line="240" w:lineRule="auto"/>
        <w:rPr>
          <w:rFonts w:eastAsia="SimSun"/>
          <w:szCs w:val="22"/>
          <w:lang w:val="sl-SI" w:eastAsia="zh-CN"/>
        </w:rPr>
      </w:pPr>
    </w:p>
    <w:p w:rsidR="00546186" w:rsidRPr="000F242F" w:rsidRDefault="00546186" w:rsidP="00097023">
      <w:pPr>
        <w:widowControl w:val="0"/>
        <w:tabs>
          <w:tab w:val="clear" w:pos="567"/>
        </w:tabs>
        <w:spacing w:line="240" w:lineRule="auto"/>
        <w:rPr>
          <w:rFonts w:eastAsia="SimSun"/>
          <w:szCs w:val="22"/>
          <w:lang w:val="sl-SI" w:eastAsia="zh-CN"/>
        </w:rPr>
      </w:pPr>
      <w:r w:rsidRPr="000F242F">
        <w:rPr>
          <w:rFonts w:eastAsia="SimSun"/>
          <w:szCs w:val="22"/>
          <w:lang w:val="sl-SI" w:eastAsia="zh-CN"/>
        </w:rPr>
        <w:t>Podatk</w:t>
      </w:r>
      <w:r w:rsidR="00883983" w:rsidRPr="000F242F">
        <w:rPr>
          <w:rFonts w:eastAsia="SimSun"/>
          <w:szCs w:val="22"/>
          <w:lang w:val="sl-SI" w:eastAsia="zh-CN"/>
        </w:rPr>
        <w:t>ov</w:t>
      </w:r>
      <w:r w:rsidRPr="000F242F">
        <w:rPr>
          <w:rFonts w:eastAsia="SimSun"/>
          <w:szCs w:val="22"/>
          <w:lang w:val="sl-SI" w:eastAsia="zh-CN"/>
        </w:rPr>
        <w:t xml:space="preserve"> o učinkovitosti in varnosti zdravila Skilarence ob sočasnem jemanju drugih imunosupresivnih ali imunomodulirajočih zdravil ni </w:t>
      </w:r>
      <w:r w:rsidR="007202FD" w:rsidRPr="000F242F">
        <w:rPr>
          <w:rFonts w:eastAsia="SimSun"/>
          <w:szCs w:val="22"/>
          <w:lang w:val="sl-SI" w:eastAsia="zh-CN"/>
        </w:rPr>
        <w:t xml:space="preserve">na voljo (glejte </w:t>
      </w:r>
      <w:r w:rsidR="00C1553A">
        <w:rPr>
          <w:rFonts w:eastAsia="SimSun"/>
          <w:szCs w:val="22"/>
          <w:lang w:val="sl-SI" w:eastAsia="zh-CN"/>
        </w:rPr>
        <w:t>poglavje </w:t>
      </w:r>
      <w:r w:rsidR="007202FD" w:rsidRPr="000F242F">
        <w:rPr>
          <w:rFonts w:eastAsia="SimSun"/>
          <w:szCs w:val="22"/>
          <w:lang w:val="sl-SI" w:eastAsia="zh-CN"/>
        </w:rPr>
        <w:t>4.5).</w:t>
      </w:r>
    </w:p>
    <w:p w:rsidR="007202FD" w:rsidRPr="000F242F" w:rsidRDefault="007202FD" w:rsidP="00097023">
      <w:pPr>
        <w:widowControl w:val="0"/>
        <w:tabs>
          <w:tab w:val="clear" w:pos="567"/>
        </w:tabs>
        <w:spacing w:line="240" w:lineRule="auto"/>
        <w:rPr>
          <w:rFonts w:eastAsia="SimSun"/>
          <w:szCs w:val="22"/>
          <w:lang w:val="sl-SI" w:eastAsia="zh-CN"/>
        </w:rPr>
      </w:pPr>
    </w:p>
    <w:p w:rsidR="007202FD" w:rsidRPr="000F242F" w:rsidRDefault="007202FD" w:rsidP="00097023">
      <w:pPr>
        <w:keepNext/>
        <w:widowControl w:val="0"/>
        <w:tabs>
          <w:tab w:val="clear" w:pos="567"/>
        </w:tabs>
        <w:spacing w:line="240" w:lineRule="auto"/>
        <w:rPr>
          <w:rFonts w:eastAsia="SimSun"/>
          <w:szCs w:val="22"/>
          <w:u w:val="single"/>
          <w:lang w:val="sl-SI" w:eastAsia="zh-CN"/>
        </w:rPr>
      </w:pPr>
      <w:r w:rsidRPr="000F242F">
        <w:rPr>
          <w:rFonts w:eastAsia="SimSun"/>
          <w:szCs w:val="22"/>
          <w:u w:val="single"/>
          <w:lang w:val="sl-SI" w:eastAsia="zh-CN"/>
        </w:rPr>
        <w:t>Obstoječa bolezen prebavil</w:t>
      </w:r>
    </w:p>
    <w:p w:rsidR="007202FD" w:rsidRPr="000F242F" w:rsidRDefault="007202FD" w:rsidP="00097023">
      <w:pPr>
        <w:keepNext/>
        <w:widowControl w:val="0"/>
        <w:tabs>
          <w:tab w:val="clear" w:pos="567"/>
        </w:tabs>
        <w:spacing w:line="240" w:lineRule="auto"/>
        <w:rPr>
          <w:rFonts w:eastAsia="SimSun"/>
          <w:szCs w:val="22"/>
          <w:lang w:val="sl-SI" w:eastAsia="zh-CN"/>
        </w:rPr>
      </w:pPr>
      <w:r w:rsidRPr="000F242F">
        <w:rPr>
          <w:rFonts w:eastAsia="SimSun"/>
          <w:szCs w:val="22"/>
          <w:lang w:val="sl-SI" w:eastAsia="zh-CN"/>
        </w:rPr>
        <w:t xml:space="preserve">Zdravila Skilarence niso preučevali pri bolnikih z obstoječo boleznijo prebavil. Zdravilo Skilarence je kontraindicirano pri bolnikih s hudo boleznijo prebavil (glejte </w:t>
      </w:r>
      <w:r w:rsidR="00C1553A">
        <w:rPr>
          <w:rFonts w:eastAsia="SimSun"/>
          <w:szCs w:val="22"/>
          <w:lang w:val="sl-SI" w:eastAsia="zh-CN"/>
        </w:rPr>
        <w:t>poglavje </w:t>
      </w:r>
      <w:r w:rsidRPr="000F242F">
        <w:rPr>
          <w:rFonts w:eastAsia="SimSun"/>
          <w:szCs w:val="22"/>
          <w:lang w:val="sl-SI" w:eastAsia="zh-CN"/>
        </w:rPr>
        <w:t xml:space="preserve">4.3). Prenašanje v prebavilih je mogoče izboljšati z upoštevanjem načrta za titracijo ob začetku zdravljenja z zdravilom Skilarence in z jemanjem zdravila Skilarence skupaj s hrano (glejte </w:t>
      </w:r>
      <w:r w:rsidR="00C1553A">
        <w:rPr>
          <w:rFonts w:eastAsia="SimSun"/>
          <w:szCs w:val="22"/>
          <w:lang w:val="sl-SI" w:eastAsia="zh-CN"/>
        </w:rPr>
        <w:t>poglavji </w:t>
      </w:r>
      <w:r w:rsidRPr="000F242F">
        <w:rPr>
          <w:rFonts w:eastAsia="SimSun"/>
          <w:szCs w:val="22"/>
          <w:lang w:val="sl-SI" w:eastAsia="zh-CN"/>
        </w:rPr>
        <w:t>4.2 in 4.8).</w:t>
      </w:r>
    </w:p>
    <w:p w:rsidR="00B84612" w:rsidRPr="000F242F" w:rsidRDefault="00B84612" w:rsidP="00097023">
      <w:pPr>
        <w:widowControl w:val="0"/>
        <w:tabs>
          <w:tab w:val="clear" w:pos="567"/>
        </w:tabs>
        <w:spacing w:line="240" w:lineRule="auto"/>
        <w:rPr>
          <w:rFonts w:eastAsia="SimSun"/>
          <w:szCs w:val="22"/>
          <w:lang w:val="sl-SI" w:eastAsia="zh-CN"/>
        </w:rPr>
      </w:pPr>
    </w:p>
    <w:p w:rsidR="00B84612" w:rsidRPr="000F242F" w:rsidRDefault="00B84612" w:rsidP="00097023">
      <w:pPr>
        <w:keepNext/>
        <w:widowControl w:val="0"/>
        <w:tabs>
          <w:tab w:val="clear" w:pos="567"/>
        </w:tabs>
        <w:spacing w:line="240" w:lineRule="auto"/>
        <w:rPr>
          <w:rFonts w:eastAsia="SimSun"/>
          <w:szCs w:val="22"/>
          <w:u w:val="single"/>
          <w:lang w:val="sl-SI" w:eastAsia="zh-CN"/>
        </w:rPr>
      </w:pPr>
      <w:r w:rsidRPr="000F242F">
        <w:rPr>
          <w:szCs w:val="22"/>
          <w:u w:val="single"/>
          <w:lang w:val="sl-SI" w:eastAsia="zh-CN" w:bidi="sl-SI"/>
        </w:rPr>
        <w:t>Delovanje ledvic</w:t>
      </w:r>
    </w:p>
    <w:p w:rsidR="00B84612" w:rsidRPr="000F242F" w:rsidRDefault="00B84612" w:rsidP="00097023">
      <w:pPr>
        <w:keepNext/>
        <w:widowControl w:val="0"/>
        <w:tabs>
          <w:tab w:val="clear" w:pos="567"/>
        </w:tabs>
        <w:spacing w:line="240" w:lineRule="auto"/>
        <w:rPr>
          <w:lang w:val="sl-SI"/>
        </w:rPr>
      </w:pPr>
      <w:r w:rsidRPr="000F242F">
        <w:rPr>
          <w:szCs w:val="22"/>
          <w:lang w:val="sl-SI" w:bidi="sl-SI"/>
        </w:rPr>
        <w:t>Ker izločanje</w:t>
      </w:r>
      <w:r w:rsidR="00C07168">
        <w:rPr>
          <w:szCs w:val="22"/>
          <w:lang w:val="sl-SI" w:bidi="sl-SI"/>
        </w:rPr>
        <w:t xml:space="preserve"> skozi</w:t>
      </w:r>
      <w:r w:rsidRPr="000F242F">
        <w:rPr>
          <w:szCs w:val="22"/>
          <w:lang w:val="sl-SI" w:bidi="sl-SI"/>
        </w:rPr>
        <w:t xml:space="preserve"> ledvic</w:t>
      </w:r>
      <w:r w:rsidR="00C07168">
        <w:rPr>
          <w:szCs w:val="22"/>
          <w:lang w:val="sl-SI" w:bidi="sl-SI"/>
        </w:rPr>
        <w:t>e</w:t>
      </w:r>
      <w:r w:rsidRPr="000F242F">
        <w:rPr>
          <w:szCs w:val="22"/>
          <w:lang w:val="sl-SI" w:bidi="sl-SI"/>
        </w:rPr>
        <w:t xml:space="preserve"> igra manjšo vlogo pri očistku </w:t>
      </w:r>
      <w:r w:rsidR="007202FD" w:rsidRPr="000F242F">
        <w:rPr>
          <w:szCs w:val="22"/>
          <w:lang w:val="sl-SI" w:bidi="sl-SI"/>
        </w:rPr>
        <w:t xml:space="preserve">zdravila Skilarence </w:t>
      </w:r>
      <w:r w:rsidRPr="000F242F">
        <w:rPr>
          <w:szCs w:val="22"/>
          <w:lang w:val="sl-SI" w:bidi="sl-SI"/>
        </w:rPr>
        <w:t>iz plazme, je malo verjetno, da bi okvarjeno delovanje ledvic vplivalo na farmakokinetične lastnosti, zato ni pričakovati potrebe po prilagajanju odmerka pri bolnikih z blago do zmerno okvaro de</w:t>
      </w:r>
      <w:r w:rsidR="003F75FB">
        <w:rPr>
          <w:szCs w:val="22"/>
          <w:lang w:val="sl-SI" w:bidi="sl-SI"/>
        </w:rPr>
        <w:t>lovanja ledvic (glejte poglavji </w:t>
      </w:r>
      <w:r w:rsidRPr="000F242F">
        <w:rPr>
          <w:szCs w:val="22"/>
          <w:lang w:val="sl-SI" w:bidi="sl-SI"/>
        </w:rPr>
        <w:t>4.2 in 5.2).</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szCs w:val="22"/>
          <w:lang w:val="sl-SI"/>
        </w:rPr>
      </w:pPr>
      <w:r w:rsidRPr="000F242F">
        <w:rPr>
          <w:szCs w:val="22"/>
          <w:lang w:val="sl-SI" w:bidi="sl-SI"/>
        </w:rPr>
        <w:t>V kliničnem preskušanju III. faze, nadzorovan</w:t>
      </w:r>
      <w:r w:rsidR="007202FD" w:rsidRPr="000F242F">
        <w:rPr>
          <w:szCs w:val="22"/>
          <w:lang w:val="sl-SI" w:bidi="sl-SI"/>
        </w:rPr>
        <w:t>e</w:t>
      </w:r>
      <w:r w:rsidRPr="000F242F">
        <w:rPr>
          <w:szCs w:val="22"/>
          <w:lang w:val="sl-SI" w:bidi="sl-SI"/>
        </w:rPr>
        <w:t xml:space="preserve">m s placebom, v skupinah zdravljenja niso opazili poslabšanja delovanja ledvic med zdravljenjem. </w:t>
      </w:r>
      <w:r w:rsidR="00ED48B3" w:rsidRPr="000F242F">
        <w:rPr>
          <w:szCs w:val="22"/>
          <w:lang w:val="sl-SI" w:bidi="sl-SI"/>
        </w:rPr>
        <w:t xml:space="preserve">Vendar </w:t>
      </w:r>
      <w:r w:rsidR="007202FD" w:rsidRPr="000F242F">
        <w:rPr>
          <w:szCs w:val="22"/>
          <w:lang w:val="sl-SI" w:bidi="sl-SI"/>
        </w:rPr>
        <w:t xml:space="preserve">pa </w:t>
      </w:r>
      <w:r w:rsidRPr="000F242F">
        <w:rPr>
          <w:szCs w:val="22"/>
          <w:lang w:val="sl-SI" w:bidi="sl-SI"/>
        </w:rPr>
        <w:t>zdravila Skilarence niso preučevali pri bolnikih s hudo okvaro delovanja ledvic</w:t>
      </w:r>
      <w:r w:rsidR="00ED48B3" w:rsidRPr="000F242F">
        <w:rPr>
          <w:szCs w:val="22"/>
          <w:lang w:val="sl-SI" w:bidi="sl-SI"/>
        </w:rPr>
        <w:t xml:space="preserve">, </w:t>
      </w:r>
      <w:r w:rsidRPr="000F242F">
        <w:rPr>
          <w:szCs w:val="22"/>
          <w:lang w:val="sl-SI" w:bidi="sl-SI"/>
        </w:rPr>
        <w:t>v obdobju</w:t>
      </w:r>
      <w:r w:rsidR="00C07168">
        <w:rPr>
          <w:szCs w:val="22"/>
          <w:lang w:val="sl-SI" w:bidi="sl-SI"/>
        </w:rPr>
        <w:t xml:space="preserve"> trženja zdravila </w:t>
      </w:r>
      <w:r w:rsidR="00ED48B3" w:rsidRPr="000F242F">
        <w:rPr>
          <w:szCs w:val="22"/>
          <w:lang w:val="sl-SI" w:bidi="sl-SI"/>
        </w:rPr>
        <w:t xml:space="preserve">pa so poročali o </w:t>
      </w:r>
      <w:r w:rsidRPr="000F242F">
        <w:rPr>
          <w:szCs w:val="22"/>
          <w:lang w:val="sl-SI" w:bidi="sl-SI"/>
        </w:rPr>
        <w:t xml:space="preserve">nekaj </w:t>
      </w:r>
      <w:r w:rsidR="00ED48B3" w:rsidRPr="000F242F">
        <w:rPr>
          <w:szCs w:val="22"/>
          <w:lang w:val="sl-SI" w:bidi="sl-SI"/>
        </w:rPr>
        <w:t xml:space="preserve">primerih </w:t>
      </w:r>
      <w:r w:rsidRPr="000F242F">
        <w:rPr>
          <w:szCs w:val="22"/>
          <w:lang w:val="sl-SI" w:bidi="sl-SI"/>
        </w:rPr>
        <w:t>ledvične toksičnosti z estri fumarne kisline</w:t>
      </w:r>
      <w:r w:rsidR="00ED48B3" w:rsidRPr="000F242F">
        <w:rPr>
          <w:szCs w:val="22"/>
          <w:lang w:val="sl-SI" w:bidi="sl-SI"/>
        </w:rPr>
        <w:t xml:space="preserve">. Zato je zdravilo Skilarence kontraindicirano </w:t>
      </w:r>
      <w:r w:rsidRPr="000F242F">
        <w:rPr>
          <w:szCs w:val="22"/>
          <w:lang w:val="sl-SI" w:bidi="sl-SI"/>
        </w:rPr>
        <w:t>pri bolnikih</w:t>
      </w:r>
      <w:r w:rsidR="00ED48B3" w:rsidRPr="000F242F">
        <w:rPr>
          <w:szCs w:val="22"/>
          <w:lang w:val="sl-SI" w:bidi="sl-SI"/>
        </w:rPr>
        <w:t xml:space="preserve"> s hudo okvaro delovanja ledvic</w:t>
      </w:r>
      <w:r w:rsidR="00883983" w:rsidRPr="000F242F">
        <w:rPr>
          <w:szCs w:val="22"/>
          <w:lang w:val="sl-SI" w:bidi="sl-SI"/>
        </w:rPr>
        <w:t xml:space="preserve"> </w:t>
      </w:r>
      <w:r w:rsidR="00883983" w:rsidRPr="000F242F">
        <w:rPr>
          <w:szCs w:val="22"/>
          <w:lang w:val="sl-SI"/>
        </w:rPr>
        <w:t>(glejte poglavje 4.3)</w:t>
      </w:r>
      <w:r w:rsidRPr="000F242F">
        <w:rPr>
          <w:szCs w:val="22"/>
          <w:lang w:val="sl-SI" w:bidi="sl-SI"/>
        </w:rPr>
        <w:t>.</w:t>
      </w:r>
    </w:p>
    <w:p w:rsidR="00B84612" w:rsidRPr="000F242F" w:rsidRDefault="00B84612" w:rsidP="00097023">
      <w:pPr>
        <w:widowControl w:val="0"/>
        <w:tabs>
          <w:tab w:val="clear" w:pos="567"/>
        </w:tabs>
        <w:spacing w:line="240" w:lineRule="auto"/>
        <w:rPr>
          <w:szCs w:val="22"/>
          <w:lang w:val="sl-SI"/>
        </w:rPr>
      </w:pPr>
    </w:p>
    <w:p w:rsidR="00B84612" w:rsidRPr="000F242F" w:rsidRDefault="00ED48B3" w:rsidP="00097023">
      <w:pPr>
        <w:widowControl w:val="0"/>
        <w:tabs>
          <w:tab w:val="clear" w:pos="567"/>
        </w:tabs>
        <w:spacing w:line="240" w:lineRule="auto"/>
        <w:rPr>
          <w:szCs w:val="22"/>
          <w:lang w:val="sl-SI" w:bidi="sl-SI"/>
        </w:rPr>
      </w:pPr>
      <w:r w:rsidRPr="000F242F">
        <w:rPr>
          <w:szCs w:val="22"/>
          <w:lang w:val="sl-SI" w:bidi="sl-SI"/>
        </w:rPr>
        <w:t>D</w:t>
      </w:r>
      <w:r w:rsidR="00B84612" w:rsidRPr="000F242F">
        <w:rPr>
          <w:szCs w:val="22"/>
          <w:lang w:val="sl-SI" w:bidi="sl-SI"/>
        </w:rPr>
        <w:t xml:space="preserve">elovanje ledvic </w:t>
      </w:r>
      <w:r w:rsidRPr="000F242F">
        <w:rPr>
          <w:szCs w:val="22"/>
          <w:lang w:val="sl-SI" w:bidi="sl-SI"/>
        </w:rPr>
        <w:t xml:space="preserve">(npr. kreatinin, dušik sečnine v krvi in analiza urina) je treba preveriti </w:t>
      </w:r>
      <w:r w:rsidR="00B84612" w:rsidRPr="000F242F">
        <w:rPr>
          <w:szCs w:val="22"/>
          <w:lang w:val="sl-SI" w:bidi="sl-SI"/>
        </w:rPr>
        <w:t xml:space="preserve">pred uvedbo zdravljenja </w:t>
      </w:r>
      <w:r w:rsidRPr="000F242F">
        <w:rPr>
          <w:szCs w:val="22"/>
          <w:lang w:val="sl-SI" w:bidi="sl-SI"/>
        </w:rPr>
        <w:t xml:space="preserve">in </w:t>
      </w:r>
      <w:r w:rsidR="00B84612" w:rsidRPr="000F242F">
        <w:rPr>
          <w:szCs w:val="22"/>
          <w:lang w:val="sl-SI" w:bidi="sl-SI"/>
        </w:rPr>
        <w:t xml:space="preserve">vsake 3 </w:t>
      </w:r>
      <w:r w:rsidRPr="000F242F">
        <w:rPr>
          <w:szCs w:val="22"/>
          <w:lang w:val="sl-SI" w:bidi="sl-SI"/>
        </w:rPr>
        <w:t>mesece po tem</w:t>
      </w:r>
      <w:r w:rsidR="00B84612" w:rsidRPr="000F242F">
        <w:rPr>
          <w:szCs w:val="22"/>
          <w:lang w:val="sl-SI" w:bidi="sl-SI"/>
        </w:rPr>
        <w:t xml:space="preserve">. V primeru klinično pomembne spremembe v delovanju ledvic, zlasti, če ni alternativne razlage, je treba razmisliti o zmanjšanju </w:t>
      </w:r>
      <w:r w:rsidRPr="000F242F">
        <w:rPr>
          <w:szCs w:val="22"/>
          <w:lang w:val="sl-SI" w:bidi="sl-SI"/>
        </w:rPr>
        <w:t xml:space="preserve">odmerka </w:t>
      </w:r>
      <w:r w:rsidR="00B84612" w:rsidRPr="000F242F">
        <w:rPr>
          <w:szCs w:val="22"/>
          <w:lang w:val="sl-SI" w:bidi="sl-SI"/>
        </w:rPr>
        <w:t>ali prekinitvi zdravljenja.</w:t>
      </w:r>
    </w:p>
    <w:p w:rsidR="00ED48B3" w:rsidRPr="000F242F" w:rsidRDefault="00ED48B3" w:rsidP="00097023">
      <w:pPr>
        <w:widowControl w:val="0"/>
        <w:tabs>
          <w:tab w:val="clear" w:pos="567"/>
        </w:tabs>
        <w:spacing w:line="240" w:lineRule="auto"/>
        <w:rPr>
          <w:szCs w:val="22"/>
          <w:lang w:val="sl-SI" w:bidi="sl-SI"/>
        </w:rPr>
      </w:pPr>
    </w:p>
    <w:p w:rsidR="00ED48B3" w:rsidRPr="000F242F" w:rsidRDefault="00ED48B3" w:rsidP="00097023">
      <w:pPr>
        <w:keepNext/>
        <w:widowControl w:val="0"/>
        <w:tabs>
          <w:tab w:val="clear" w:pos="567"/>
        </w:tabs>
        <w:spacing w:line="240" w:lineRule="auto"/>
        <w:rPr>
          <w:i/>
          <w:szCs w:val="22"/>
          <w:lang w:val="sl-SI"/>
        </w:rPr>
      </w:pPr>
      <w:r w:rsidRPr="000F242F">
        <w:rPr>
          <w:i/>
          <w:szCs w:val="22"/>
          <w:lang w:val="sl-SI"/>
        </w:rPr>
        <w:t>Fanconijev sindrom</w:t>
      </w:r>
    </w:p>
    <w:p w:rsidR="00ED48B3" w:rsidRPr="000F242F" w:rsidRDefault="00D75C9E" w:rsidP="00097023">
      <w:pPr>
        <w:keepNext/>
        <w:widowControl w:val="0"/>
        <w:tabs>
          <w:tab w:val="clear" w:pos="567"/>
        </w:tabs>
        <w:spacing w:line="240" w:lineRule="auto"/>
        <w:rPr>
          <w:szCs w:val="22"/>
          <w:lang w:val="sl-SI"/>
        </w:rPr>
      </w:pPr>
      <w:r w:rsidRPr="000F242F">
        <w:rPr>
          <w:szCs w:val="22"/>
          <w:lang w:val="sl-SI"/>
        </w:rPr>
        <w:t xml:space="preserve">Zgodnja diagnoza </w:t>
      </w:r>
      <w:r w:rsidR="00ED48B3" w:rsidRPr="000F242F">
        <w:rPr>
          <w:szCs w:val="22"/>
          <w:lang w:val="sl-SI"/>
        </w:rPr>
        <w:t>Fanconi</w:t>
      </w:r>
      <w:r w:rsidRPr="000F242F">
        <w:rPr>
          <w:szCs w:val="22"/>
          <w:lang w:val="sl-SI"/>
        </w:rPr>
        <w:t>jevega sindroma in prekinitev zdravljenja z zdravilom</w:t>
      </w:r>
      <w:r w:rsidR="00ED48B3" w:rsidRPr="000F242F">
        <w:rPr>
          <w:szCs w:val="22"/>
          <w:lang w:val="sl-SI"/>
        </w:rPr>
        <w:t xml:space="preserve"> Skilarence </w:t>
      </w:r>
      <w:r w:rsidRPr="000F242F">
        <w:rPr>
          <w:szCs w:val="22"/>
          <w:lang w:val="sl-SI"/>
        </w:rPr>
        <w:t xml:space="preserve">sta pomembni za preprečevanje nastopa ledvične okvare in </w:t>
      </w:r>
      <w:r w:rsidR="00ED48B3" w:rsidRPr="000F242F">
        <w:rPr>
          <w:szCs w:val="22"/>
          <w:lang w:val="sl-SI"/>
        </w:rPr>
        <w:t>osteomalaci</w:t>
      </w:r>
      <w:r w:rsidRPr="000F242F">
        <w:rPr>
          <w:szCs w:val="22"/>
          <w:lang w:val="sl-SI"/>
        </w:rPr>
        <w:t>je</w:t>
      </w:r>
      <w:r w:rsidR="00ED48B3" w:rsidRPr="000F242F">
        <w:rPr>
          <w:szCs w:val="22"/>
          <w:lang w:val="sl-SI"/>
        </w:rPr>
        <w:t xml:space="preserve">, </w:t>
      </w:r>
      <w:r w:rsidRPr="000F242F">
        <w:rPr>
          <w:szCs w:val="22"/>
          <w:lang w:val="sl-SI"/>
        </w:rPr>
        <w:t>saj je sindrom običajno</w:t>
      </w:r>
      <w:r w:rsidR="00ED48B3" w:rsidRPr="000F242F">
        <w:rPr>
          <w:szCs w:val="22"/>
          <w:lang w:val="sl-SI"/>
        </w:rPr>
        <w:t xml:space="preserve"> rever</w:t>
      </w:r>
      <w:r w:rsidRPr="000F242F">
        <w:rPr>
          <w:szCs w:val="22"/>
          <w:lang w:val="sl-SI"/>
        </w:rPr>
        <w:t>zibilen</w:t>
      </w:r>
      <w:r w:rsidR="00ED48B3" w:rsidRPr="000F242F">
        <w:rPr>
          <w:szCs w:val="22"/>
          <w:lang w:val="sl-SI"/>
        </w:rPr>
        <w:t xml:space="preserve">. </w:t>
      </w:r>
      <w:r w:rsidRPr="000F242F">
        <w:rPr>
          <w:szCs w:val="22"/>
          <w:lang w:val="sl-SI"/>
        </w:rPr>
        <w:t>Najpomembnejši znaki so</w:t>
      </w:r>
      <w:r w:rsidR="00ED48B3" w:rsidRPr="000F242F">
        <w:rPr>
          <w:szCs w:val="22"/>
          <w:lang w:val="sl-SI"/>
        </w:rPr>
        <w:t>: proteinuri</w:t>
      </w:r>
      <w:r w:rsidRPr="000F242F">
        <w:rPr>
          <w:szCs w:val="22"/>
          <w:lang w:val="sl-SI"/>
        </w:rPr>
        <w:t>j</w:t>
      </w:r>
      <w:r w:rsidR="00ED48B3" w:rsidRPr="000F242F">
        <w:rPr>
          <w:szCs w:val="22"/>
          <w:lang w:val="sl-SI"/>
        </w:rPr>
        <w:t>a, glu</w:t>
      </w:r>
      <w:r w:rsidRPr="000F242F">
        <w:rPr>
          <w:szCs w:val="22"/>
          <w:lang w:val="sl-SI"/>
        </w:rPr>
        <w:t>k</w:t>
      </w:r>
      <w:r w:rsidR="00ED48B3" w:rsidRPr="000F242F">
        <w:rPr>
          <w:szCs w:val="22"/>
          <w:lang w:val="sl-SI"/>
        </w:rPr>
        <w:t>o</w:t>
      </w:r>
      <w:r w:rsidRPr="000F242F">
        <w:rPr>
          <w:szCs w:val="22"/>
          <w:lang w:val="sl-SI"/>
        </w:rPr>
        <w:t>z</w:t>
      </w:r>
      <w:r w:rsidR="00ED48B3" w:rsidRPr="000F242F">
        <w:rPr>
          <w:szCs w:val="22"/>
          <w:lang w:val="sl-SI"/>
        </w:rPr>
        <w:t>uri</w:t>
      </w:r>
      <w:r w:rsidRPr="000F242F">
        <w:rPr>
          <w:szCs w:val="22"/>
          <w:lang w:val="sl-SI"/>
        </w:rPr>
        <w:t>j</w:t>
      </w:r>
      <w:r w:rsidR="00ED48B3" w:rsidRPr="000F242F">
        <w:rPr>
          <w:szCs w:val="22"/>
          <w:lang w:val="sl-SI"/>
        </w:rPr>
        <w:t>a (</w:t>
      </w:r>
      <w:r w:rsidRPr="000F242F">
        <w:rPr>
          <w:szCs w:val="22"/>
          <w:lang w:val="sl-SI"/>
        </w:rPr>
        <w:t>z normalnimi ravnmi sladkorja v krvi</w:t>
      </w:r>
      <w:r w:rsidR="00ED48B3" w:rsidRPr="000F242F">
        <w:rPr>
          <w:szCs w:val="22"/>
          <w:lang w:val="sl-SI"/>
        </w:rPr>
        <w:t>), h</w:t>
      </w:r>
      <w:r w:rsidRPr="000F242F">
        <w:rPr>
          <w:szCs w:val="22"/>
          <w:lang w:val="sl-SI"/>
        </w:rPr>
        <w:t>i</w:t>
      </w:r>
      <w:r w:rsidR="00ED48B3" w:rsidRPr="000F242F">
        <w:rPr>
          <w:szCs w:val="22"/>
          <w:lang w:val="sl-SI"/>
        </w:rPr>
        <w:t>peraminoaciduri</w:t>
      </w:r>
      <w:r w:rsidRPr="000F242F">
        <w:rPr>
          <w:szCs w:val="22"/>
          <w:lang w:val="sl-SI"/>
        </w:rPr>
        <w:t>j</w:t>
      </w:r>
      <w:r w:rsidR="00ED48B3" w:rsidRPr="000F242F">
        <w:rPr>
          <w:szCs w:val="22"/>
          <w:lang w:val="sl-SI"/>
        </w:rPr>
        <w:t>a</w:t>
      </w:r>
      <w:r w:rsidR="004D47FE">
        <w:rPr>
          <w:szCs w:val="22"/>
          <w:lang w:val="sl-SI"/>
        </w:rPr>
        <w:t xml:space="preserve"> in</w:t>
      </w:r>
      <w:r w:rsidR="00ED48B3" w:rsidRPr="000F242F">
        <w:rPr>
          <w:szCs w:val="22"/>
          <w:lang w:val="sl-SI"/>
        </w:rPr>
        <w:t xml:space="preserve"> </w:t>
      </w:r>
      <w:r w:rsidRPr="000F242F">
        <w:rPr>
          <w:szCs w:val="22"/>
          <w:lang w:val="sl-SI"/>
        </w:rPr>
        <w:t>f</w:t>
      </w:r>
      <w:r w:rsidR="00ED48B3" w:rsidRPr="000F242F">
        <w:rPr>
          <w:szCs w:val="22"/>
          <w:lang w:val="sl-SI"/>
        </w:rPr>
        <w:t>os</w:t>
      </w:r>
      <w:r w:rsidRPr="000F242F">
        <w:rPr>
          <w:szCs w:val="22"/>
          <w:lang w:val="sl-SI"/>
        </w:rPr>
        <w:t>f</w:t>
      </w:r>
      <w:r w:rsidR="00ED48B3" w:rsidRPr="000F242F">
        <w:rPr>
          <w:szCs w:val="22"/>
          <w:lang w:val="sl-SI"/>
        </w:rPr>
        <w:t>aturi</w:t>
      </w:r>
      <w:r w:rsidRPr="000F242F">
        <w:rPr>
          <w:szCs w:val="22"/>
          <w:lang w:val="sl-SI"/>
        </w:rPr>
        <w:t>j</w:t>
      </w:r>
      <w:r w:rsidR="00ED48B3" w:rsidRPr="000F242F">
        <w:rPr>
          <w:szCs w:val="22"/>
          <w:lang w:val="sl-SI"/>
        </w:rPr>
        <w:t>a (</w:t>
      </w:r>
      <w:r w:rsidRPr="000F242F">
        <w:rPr>
          <w:szCs w:val="22"/>
          <w:lang w:val="sl-SI"/>
        </w:rPr>
        <w:t>lahko sočasno s</w:t>
      </w:r>
      <w:r w:rsidR="00ED48B3" w:rsidRPr="000F242F">
        <w:rPr>
          <w:szCs w:val="22"/>
          <w:lang w:val="sl-SI"/>
        </w:rPr>
        <w:t xml:space="preserve"> h</w:t>
      </w:r>
      <w:r w:rsidRPr="000F242F">
        <w:rPr>
          <w:szCs w:val="22"/>
          <w:lang w:val="sl-SI"/>
        </w:rPr>
        <w:t>i</w:t>
      </w:r>
      <w:r w:rsidR="00ED48B3" w:rsidRPr="000F242F">
        <w:rPr>
          <w:szCs w:val="22"/>
          <w:lang w:val="sl-SI"/>
        </w:rPr>
        <w:t>po</w:t>
      </w:r>
      <w:r w:rsidRPr="000F242F">
        <w:rPr>
          <w:szCs w:val="22"/>
          <w:lang w:val="sl-SI"/>
        </w:rPr>
        <w:t>f</w:t>
      </w:r>
      <w:r w:rsidR="00ED48B3" w:rsidRPr="000F242F">
        <w:rPr>
          <w:szCs w:val="22"/>
          <w:lang w:val="sl-SI"/>
        </w:rPr>
        <w:t>os</w:t>
      </w:r>
      <w:r w:rsidRPr="000F242F">
        <w:rPr>
          <w:szCs w:val="22"/>
          <w:lang w:val="sl-SI"/>
        </w:rPr>
        <w:t>f</w:t>
      </w:r>
      <w:r w:rsidR="00ED48B3" w:rsidRPr="000F242F">
        <w:rPr>
          <w:szCs w:val="22"/>
          <w:lang w:val="sl-SI"/>
        </w:rPr>
        <w:t>atemi</w:t>
      </w:r>
      <w:r w:rsidRPr="000F242F">
        <w:rPr>
          <w:szCs w:val="22"/>
          <w:lang w:val="sl-SI"/>
        </w:rPr>
        <w:t>jo</w:t>
      </w:r>
      <w:r w:rsidR="00ED48B3" w:rsidRPr="000F242F">
        <w:rPr>
          <w:szCs w:val="22"/>
          <w:lang w:val="sl-SI"/>
        </w:rPr>
        <w:t xml:space="preserve">). </w:t>
      </w:r>
      <w:r w:rsidRPr="000F242F">
        <w:rPr>
          <w:szCs w:val="22"/>
          <w:lang w:val="sl-SI"/>
        </w:rPr>
        <w:t>Napredovanje lahko vključuje</w:t>
      </w:r>
      <w:r w:rsidR="00ED48B3" w:rsidRPr="000F242F">
        <w:rPr>
          <w:szCs w:val="22"/>
          <w:lang w:val="sl-SI"/>
        </w:rPr>
        <w:t xml:space="preserve"> s</w:t>
      </w:r>
      <w:r w:rsidRPr="000F242F">
        <w:rPr>
          <w:szCs w:val="22"/>
          <w:lang w:val="sl-SI"/>
        </w:rPr>
        <w:t>i</w:t>
      </w:r>
      <w:r w:rsidR="00ED48B3" w:rsidRPr="000F242F">
        <w:rPr>
          <w:szCs w:val="22"/>
          <w:lang w:val="sl-SI"/>
        </w:rPr>
        <w:t>mptom</w:t>
      </w:r>
      <w:r w:rsidRPr="000F242F">
        <w:rPr>
          <w:szCs w:val="22"/>
          <w:lang w:val="sl-SI"/>
        </w:rPr>
        <w:t>e, kot so</w:t>
      </w:r>
      <w:r w:rsidR="00ED48B3" w:rsidRPr="000F242F">
        <w:rPr>
          <w:szCs w:val="22"/>
          <w:lang w:val="sl-SI"/>
        </w:rPr>
        <w:t xml:space="preserve"> pol</w:t>
      </w:r>
      <w:r w:rsidRPr="000F242F">
        <w:rPr>
          <w:szCs w:val="22"/>
          <w:lang w:val="sl-SI"/>
        </w:rPr>
        <w:t>i</w:t>
      </w:r>
      <w:r w:rsidR="00ED48B3" w:rsidRPr="000F242F">
        <w:rPr>
          <w:szCs w:val="22"/>
          <w:lang w:val="sl-SI"/>
        </w:rPr>
        <w:t>uri</w:t>
      </w:r>
      <w:r w:rsidRPr="000F242F">
        <w:rPr>
          <w:szCs w:val="22"/>
          <w:lang w:val="sl-SI"/>
        </w:rPr>
        <w:t>j</w:t>
      </w:r>
      <w:r w:rsidR="00ED48B3" w:rsidRPr="000F242F">
        <w:rPr>
          <w:szCs w:val="22"/>
          <w:lang w:val="sl-SI"/>
        </w:rPr>
        <w:t>a, pol</w:t>
      </w:r>
      <w:r w:rsidRPr="000F242F">
        <w:rPr>
          <w:szCs w:val="22"/>
          <w:lang w:val="sl-SI"/>
        </w:rPr>
        <w:t>i</w:t>
      </w:r>
      <w:r w:rsidR="00ED48B3" w:rsidRPr="000F242F">
        <w:rPr>
          <w:szCs w:val="22"/>
          <w:lang w:val="sl-SI"/>
        </w:rPr>
        <w:t>dipsi</w:t>
      </w:r>
      <w:r w:rsidRPr="000F242F">
        <w:rPr>
          <w:szCs w:val="22"/>
          <w:lang w:val="sl-SI"/>
        </w:rPr>
        <w:t>j</w:t>
      </w:r>
      <w:r w:rsidR="00ED48B3" w:rsidRPr="000F242F">
        <w:rPr>
          <w:szCs w:val="22"/>
          <w:lang w:val="sl-SI"/>
        </w:rPr>
        <w:t xml:space="preserve">a </w:t>
      </w:r>
      <w:r w:rsidRPr="000F242F">
        <w:rPr>
          <w:szCs w:val="22"/>
          <w:lang w:val="sl-SI"/>
        </w:rPr>
        <w:t>in šibkost proksimalnih mišic</w:t>
      </w:r>
      <w:r w:rsidR="00ED48B3" w:rsidRPr="000F242F">
        <w:rPr>
          <w:szCs w:val="22"/>
          <w:lang w:val="sl-SI"/>
        </w:rPr>
        <w:t xml:space="preserve">. </w:t>
      </w:r>
      <w:r w:rsidRPr="000F242F">
        <w:rPr>
          <w:szCs w:val="22"/>
          <w:lang w:val="sl-SI"/>
        </w:rPr>
        <w:t>V redkih primerih lahko pride do</w:t>
      </w:r>
      <w:r w:rsidR="00ED48B3" w:rsidRPr="000F242F">
        <w:rPr>
          <w:szCs w:val="22"/>
          <w:lang w:val="sl-SI"/>
        </w:rPr>
        <w:t xml:space="preserve"> h</w:t>
      </w:r>
      <w:r w:rsidRPr="000F242F">
        <w:rPr>
          <w:szCs w:val="22"/>
          <w:lang w:val="sl-SI"/>
        </w:rPr>
        <w:t>i</w:t>
      </w:r>
      <w:r w:rsidR="00ED48B3" w:rsidRPr="000F242F">
        <w:rPr>
          <w:szCs w:val="22"/>
          <w:lang w:val="sl-SI"/>
        </w:rPr>
        <w:t>po</w:t>
      </w:r>
      <w:r w:rsidRPr="000F242F">
        <w:rPr>
          <w:szCs w:val="22"/>
          <w:lang w:val="sl-SI"/>
        </w:rPr>
        <w:t>f</w:t>
      </w:r>
      <w:r w:rsidR="00ED48B3" w:rsidRPr="000F242F">
        <w:rPr>
          <w:szCs w:val="22"/>
          <w:lang w:val="sl-SI"/>
        </w:rPr>
        <w:t>os</w:t>
      </w:r>
      <w:r w:rsidRPr="000F242F">
        <w:rPr>
          <w:szCs w:val="22"/>
          <w:lang w:val="sl-SI"/>
        </w:rPr>
        <w:t>f</w:t>
      </w:r>
      <w:r w:rsidR="00ED48B3" w:rsidRPr="000F242F">
        <w:rPr>
          <w:szCs w:val="22"/>
          <w:lang w:val="sl-SI"/>
        </w:rPr>
        <w:t>atemi</w:t>
      </w:r>
      <w:r w:rsidRPr="000F242F">
        <w:rPr>
          <w:szCs w:val="22"/>
          <w:lang w:val="sl-SI"/>
        </w:rPr>
        <w:t>čne</w:t>
      </w:r>
      <w:r w:rsidR="00ED48B3" w:rsidRPr="000F242F">
        <w:rPr>
          <w:szCs w:val="22"/>
          <w:lang w:val="sl-SI"/>
        </w:rPr>
        <w:t xml:space="preserve"> osteomalaci</w:t>
      </w:r>
      <w:r w:rsidRPr="000F242F">
        <w:rPr>
          <w:szCs w:val="22"/>
          <w:lang w:val="sl-SI"/>
        </w:rPr>
        <w:t>je</w:t>
      </w:r>
      <w:r w:rsidR="00ED48B3" w:rsidRPr="000F242F">
        <w:rPr>
          <w:szCs w:val="22"/>
          <w:lang w:val="sl-SI"/>
        </w:rPr>
        <w:t xml:space="preserve"> </w:t>
      </w:r>
      <w:r w:rsidRPr="000F242F">
        <w:rPr>
          <w:szCs w:val="22"/>
          <w:lang w:val="sl-SI"/>
        </w:rPr>
        <w:t>z</w:t>
      </w:r>
      <w:r w:rsidR="00ED48B3" w:rsidRPr="000F242F">
        <w:rPr>
          <w:szCs w:val="22"/>
          <w:lang w:val="sl-SI"/>
        </w:rPr>
        <w:t xml:space="preserve"> </w:t>
      </w:r>
      <w:r w:rsidRPr="000F242F">
        <w:rPr>
          <w:szCs w:val="22"/>
          <w:lang w:val="sl-SI"/>
        </w:rPr>
        <w:t>ne</w:t>
      </w:r>
      <w:r w:rsidR="00ED48B3" w:rsidRPr="000F242F">
        <w:rPr>
          <w:szCs w:val="22"/>
          <w:lang w:val="sl-SI"/>
        </w:rPr>
        <w:t>lo</w:t>
      </w:r>
      <w:r w:rsidRPr="000F242F">
        <w:rPr>
          <w:szCs w:val="22"/>
          <w:lang w:val="sl-SI"/>
        </w:rPr>
        <w:t>k</w:t>
      </w:r>
      <w:r w:rsidR="00ED48B3" w:rsidRPr="000F242F">
        <w:rPr>
          <w:szCs w:val="22"/>
          <w:lang w:val="sl-SI"/>
        </w:rPr>
        <w:t>ali</w:t>
      </w:r>
      <w:r w:rsidRPr="000F242F">
        <w:rPr>
          <w:szCs w:val="22"/>
          <w:lang w:val="sl-SI"/>
        </w:rPr>
        <w:t>zirano bolečino v kosteh</w:t>
      </w:r>
      <w:r w:rsidR="00ED48B3" w:rsidRPr="000F242F">
        <w:rPr>
          <w:szCs w:val="22"/>
          <w:lang w:val="sl-SI"/>
        </w:rPr>
        <w:t xml:space="preserve">, </w:t>
      </w:r>
      <w:r w:rsidRPr="000F242F">
        <w:rPr>
          <w:szCs w:val="22"/>
          <w:lang w:val="sl-SI"/>
        </w:rPr>
        <w:t>zvišanjem alkal</w:t>
      </w:r>
      <w:r w:rsidR="00ED48B3" w:rsidRPr="000F242F">
        <w:rPr>
          <w:szCs w:val="22"/>
          <w:lang w:val="sl-SI"/>
        </w:rPr>
        <w:t xml:space="preserve">ne </w:t>
      </w:r>
      <w:r w:rsidRPr="000F242F">
        <w:rPr>
          <w:szCs w:val="22"/>
          <w:lang w:val="sl-SI"/>
        </w:rPr>
        <w:t>f</w:t>
      </w:r>
      <w:r w:rsidR="00ED48B3" w:rsidRPr="000F242F">
        <w:rPr>
          <w:szCs w:val="22"/>
          <w:lang w:val="sl-SI"/>
        </w:rPr>
        <w:t>os</w:t>
      </w:r>
      <w:r w:rsidRPr="000F242F">
        <w:rPr>
          <w:szCs w:val="22"/>
          <w:lang w:val="sl-SI"/>
        </w:rPr>
        <w:t>f</w:t>
      </w:r>
      <w:r w:rsidR="00ED48B3" w:rsidRPr="000F242F">
        <w:rPr>
          <w:szCs w:val="22"/>
          <w:lang w:val="sl-SI"/>
        </w:rPr>
        <w:t>ata</w:t>
      </w:r>
      <w:r w:rsidRPr="000F242F">
        <w:rPr>
          <w:szCs w:val="22"/>
          <w:lang w:val="sl-SI"/>
        </w:rPr>
        <w:t>z</w:t>
      </w:r>
      <w:r w:rsidR="00ED48B3" w:rsidRPr="000F242F">
        <w:rPr>
          <w:szCs w:val="22"/>
          <w:lang w:val="sl-SI"/>
        </w:rPr>
        <w:t xml:space="preserve">e </w:t>
      </w:r>
      <w:r w:rsidRPr="000F242F">
        <w:rPr>
          <w:szCs w:val="22"/>
          <w:lang w:val="sl-SI"/>
        </w:rPr>
        <w:t>v</w:t>
      </w:r>
      <w:r w:rsidR="00ED48B3" w:rsidRPr="000F242F">
        <w:rPr>
          <w:szCs w:val="22"/>
          <w:lang w:val="sl-SI"/>
        </w:rPr>
        <w:t xml:space="preserve"> serum</w:t>
      </w:r>
      <w:r w:rsidRPr="000F242F">
        <w:rPr>
          <w:szCs w:val="22"/>
          <w:lang w:val="sl-SI"/>
        </w:rPr>
        <w:t>u</w:t>
      </w:r>
      <w:r w:rsidR="00ED48B3" w:rsidRPr="000F242F">
        <w:rPr>
          <w:szCs w:val="22"/>
          <w:lang w:val="sl-SI"/>
        </w:rPr>
        <w:t xml:space="preserve"> </w:t>
      </w:r>
      <w:r w:rsidRPr="000F242F">
        <w:rPr>
          <w:szCs w:val="22"/>
          <w:lang w:val="sl-SI"/>
        </w:rPr>
        <w:t>in</w:t>
      </w:r>
      <w:r w:rsidR="00ED48B3" w:rsidRPr="000F242F">
        <w:rPr>
          <w:szCs w:val="22"/>
          <w:lang w:val="sl-SI"/>
        </w:rPr>
        <w:t xml:space="preserve"> stres</w:t>
      </w:r>
      <w:r w:rsidRPr="000F242F">
        <w:rPr>
          <w:szCs w:val="22"/>
          <w:lang w:val="sl-SI"/>
        </w:rPr>
        <w:t>n</w:t>
      </w:r>
      <w:r w:rsidR="002109F0" w:rsidRPr="000F242F">
        <w:rPr>
          <w:szCs w:val="22"/>
          <w:lang w:val="sl-SI"/>
        </w:rPr>
        <w:t>imi</w:t>
      </w:r>
      <w:r w:rsidR="00ED48B3" w:rsidRPr="000F242F">
        <w:rPr>
          <w:szCs w:val="22"/>
          <w:lang w:val="sl-SI"/>
        </w:rPr>
        <w:t xml:space="preserve"> </w:t>
      </w:r>
      <w:r w:rsidR="00152FE2" w:rsidRPr="000F242F">
        <w:rPr>
          <w:szCs w:val="22"/>
          <w:lang w:val="sl-SI"/>
        </w:rPr>
        <w:t>zlomi</w:t>
      </w:r>
      <w:r w:rsidR="002109F0" w:rsidRPr="000F242F">
        <w:rPr>
          <w:szCs w:val="22"/>
          <w:lang w:val="sl-SI"/>
        </w:rPr>
        <w:t>. Pomembno je vedeti</w:t>
      </w:r>
      <w:r w:rsidR="00ED48B3" w:rsidRPr="000F242F">
        <w:rPr>
          <w:szCs w:val="22"/>
          <w:lang w:val="sl-SI"/>
        </w:rPr>
        <w:t xml:space="preserve">, </w:t>
      </w:r>
      <w:r w:rsidR="002109F0" w:rsidRPr="000F242F">
        <w:rPr>
          <w:szCs w:val="22"/>
          <w:lang w:val="sl-SI"/>
        </w:rPr>
        <w:t xml:space="preserve">da se lahko </w:t>
      </w:r>
      <w:r w:rsidR="00ED48B3" w:rsidRPr="000F242F">
        <w:rPr>
          <w:szCs w:val="22"/>
          <w:lang w:val="sl-SI"/>
        </w:rPr>
        <w:t>Fanconi</w:t>
      </w:r>
      <w:r w:rsidR="002109F0" w:rsidRPr="000F242F">
        <w:rPr>
          <w:szCs w:val="22"/>
          <w:lang w:val="sl-SI"/>
        </w:rPr>
        <w:t>jev</w:t>
      </w:r>
      <w:r w:rsidR="00ED48B3" w:rsidRPr="000F242F">
        <w:rPr>
          <w:szCs w:val="22"/>
          <w:lang w:val="sl-SI"/>
        </w:rPr>
        <w:t xml:space="preserve"> s</w:t>
      </w:r>
      <w:r w:rsidR="002109F0" w:rsidRPr="000F242F">
        <w:rPr>
          <w:szCs w:val="22"/>
          <w:lang w:val="sl-SI"/>
        </w:rPr>
        <w:t>i</w:t>
      </w:r>
      <w:r w:rsidR="00ED48B3" w:rsidRPr="000F242F">
        <w:rPr>
          <w:szCs w:val="22"/>
          <w:lang w:val="sl-SI"/>
        </w:rPr>
        <w:t>ndrom</w:t>
      </w:r>
      <w:r w:rsidR="002109F0" w:rsidRPr="000F242F">
        <w:rPr>
          <w:szCs w:val="22"/>
          <w:lang w:val="sl-SI"/>
        </w:rPr>
        <w:t xml:space="preserve"> pojavi brez povišanih ravni kreatinina ali nizke stopnje glomerulne filtracije</w:t>
      </w:r>
      <w:r w:rsidR="00ED48B3" w:rsidRPr="000F242F">
        <w:rPr>
          <w:szCs w:val="22"/>
          <w:lang w:val="sl-SI"/>
        </w:rPr>
        <w:t xml:space="preserve">. </w:t>
      </w:r>
      <w:r w:rsidR="002109F0" w:rsidRPr="000F242F">
        <w:rPr>
          <w:szCs w:val="22"/>
          <w:lang w:val="sl-SI"/>
        </w:rPr>
        <w:t>V primeru nejasnih simptomov je treba pomisliti na</w:t>
      </w:r>
      <w:r w:rsidR="00ED48B3" w:rsidRPr="000F242F">
        <w:rPr>
          <w:szCs w:val="22"/>
          <w:lang w:val="sl-SI"/>
        </w:rPr>
        <w:t xml:space="preserve"> Fanconi</w:t>
      </w:r>
      <w:r w:rsidR="002109F0" w:rsidRPr="000F242F">
        <w:rPr>
          <w:szCs w:val="22"/>
          <w:lang w:val="sl-SI"/>
        </w:rPr>
        <w:t>jev</w:t>
      </w:r>
      <w:r w:rsidR="00ED48B3" w:rsidRPr="000F242F">
        <w:rPr>
          <w:szCs w:val="22"/>
          <w:lang w:val="sl-SI"/>
        </w:rPr>
        <w:t xml:space="preserve"> s</w:t>
      </w:r>
      <w:r w:rsidR="002109F0" w:rsidRPr="000F242F">
        <w:rPr>
          <w:szCs w:val="22"/>
          <w:lang w:val="sl-SI"/>
        </w:rPr>
        <w:t>i</w:t>
      </w:r>
      <w:r w:rsidR="00ED48B3" w:rsidRPr="000F242F">
        <w:rPr>
          <w:szCs w:val="22"/>
          <w:lang w:val="sl-SI"/>
        </w:rPr>
        <w:t>ndrom</w:t>
      </w:r>
      <w:r w:rsidR="002109F0" w:rsidRPr="000F242F">
        <w:rPr>
          <w:szCs w:val="22"/>
          <w:lang w:val="sl-SI"/>
        </w:rPr>
        <w:t xml:space="preserve"> in opraviti ustrezne preiskave</w:t>
      </w:r>
      <w:r w:rsidR="00ED48B3" w:rsidRPr="000F242F">
        <w:rPr>
          <w:szCs w:val="22"/>
          <w:lang w:val="sl-SI"/>
        </w:rPr>
        <w:t>.</w:t>
      </w:r>
    </w:p>
    <w:p w:rsidR="00B84612" w:rsidRPr="000F242F" w:rsidRDefault="00B84612" w:rsidP="00097023">
      <w:pPr>
        <w:widowControl w:val="0"/>
        <w:tabs>
          <w:tab w:val="clear" w:pos="567"/>
        </w:tabs>
        <w:spacing w:line="240" w:lineRule="auto"/>
        <w:rPr>
          <w:szCs w:val="22"/>
          <w:lang w:val="sl-SI"/>
        </w:rPr>
      </w:pPr>
    </w:p>
    <w:p w:rsidR="00B84612" w:rsidRPr="000F242F" w:rsidRDefault="00B84612" w:rsidP="00097023">
      <w:pPr>
        <w:keepNext/>
        <w:widowControl w:val="0"/>
        <w:tabs>
          <w:tab w:val="clear" w:pos="567"/>
        </w:tabs>
        <w:spacing w:line="240" w:lineRule="auto"/>
        <w:rPr>
          <w:szCs w:val="22"/>
          <w:u w:val="single"/>
          <w:lang w:val="sl-SI" w:eastAsia="zh-CN" w:bidi="sl-SI"/>
        </w:rPr>
      </w:pPr>
      <w:r w:rsidRPr="000F242F">
        <w:rPr>
          <w:szCs w:val="22"/>
          <w:u w:val="single"/>
          <w:lang w:val="sl-SI" w:eastAsia="zh-CN" w:bidi="sl-SI"/>
        </w:rPr>
        <w:t>Delovanje jeter</w:t>
      </w:r>
    </w:p>
    <w:p w:rsidR="00D75C9E" w:rsidRPr="000F242F" w:rsidRDefault="00D75C9E" w:rsidP="00097023">
      <w:pPr>
        <w:keepNext/>
        <w:widowControl w:val="0"/>
        <w:tabs>
          <w:tab w:val="clear" w:pos="567"/>
        </w:tabs>
        <w:spacing w:line="240" w:lineRule="auto"/>
        <w:rPr>
          <w:szCs w:val="22"/>
          <w:u w:val="single"/>
          <w:lang w:val="sl-SI" w:eastAsia="zh-CN" w:bidi="sl-SI"/>
        </w:rPr>
      </w:pPr>
      <w:r w:rsidRPr="000F242F">
        <w:rPr>
          <w:rFonts w:eastAsia="SimSun"/>
          <w:szCs w:val="22"/>
          <w:lang w:val="sl-SI" w:eastAsia="zh-CN"/>
        </w:rPr>
        <w:t xml:space="preserve">Zdravila Skilarence niso preučevali pri bolnikih s hudo okvaro delovanja jeter in je pri teh bolnikih kontraindicirano (glejte </w:t>
      </w:r>
      <w:r w:rsidR="00C1553A">
        <w:rPr>
          <w:rFonts w:eastAsia="SimSun"/>
          <w:szCs w:val="22"/>
          <w:lang w:val="sl-SI" w:eastAsia="zh-CN"/>
        </w:rPr>
        <w:t>poglavje </w:t>
      </w:r>
      <w:r w:rsidRPr="000F242F">
        <w:rPr>
          <w:rFonts w:eastAsia="SimSun"/>
          <w:szCs w:val="22"/>
          <w:lang w:val="sl-SI" w:eastAsia="zh-CN"/>
        </w:rPr>
        <w:t>4.3).</w:t>
      </w:r>
    </w:p>
    <w:p w:rsidR="00D75C9E" w:rsidRPr="000F242F" w:rsidRDefault="00D75C9E" w:rsidP="00097023">
      <w:pPr>
        <w:widowControl w:val="0"/>
        <w:tabs>
          <w:tab w:val="clear" w:pos="567"/>
        </w:tabs>
        <w:spacing w:line="240" w:lineRule="auto"/>
        <w:rPr>
          <w:rFonts w:eastAsia="SimSun"/>
          <w:szCs w:val="22"/>
          <w:u w:val="single"/>
          <w:lang w:val="sl-SI" w:eastAsia="zh-CN"/>
        </w:rPr>
      </w:pPr>
    </w:p>
    <w:p w:rsidR="00B84612" w:rsidRPr="000F242F" w:rsidRDefault="00B84612" w:rsidP="00097023">
      <w:pPr>
        <w:widowControl w:val="0"/>
        <w:tabs>
          <w:tab w:val="clear" w:pos="567"/>
        </w:tabs>
        <w:spacing w:line="240" w:lineRule="auto"/>
        <w:rPr>
          <w:szCs w:val="22"/>
          <w:lang w:val="sl-SI"/>
        </w:rPr>
      </w:pPr>
      <w:r w:rsidRPr="000F242F">
        <w:rPr>
          <w:szCs w:val="22"/>
          <w:lang w:val="sl-SI" w:bidi="sl-SI"/>
        </w:rPr>
        <w:t xml:space="preserve">Priporočljivo je spremljanje delovanja jeter (SGOT, SGPT, gama-GT, AP) pred uvedbo zdravljenja </w:t>
      </w:r>
      <w:r w:rsidR="0086393B" w:rsidRPr="000F242F">
        <w:rPr>
          <w:szCs w:val="22"/>
          <w:lang w:val="sl-SI" w:bidi="sl-SI"/>
        </w:rPr>
        <w:t xml:space="preserve">in </w:t>
      </w:r>
      <w:r w:rsidRPr="000F242F">
        <w:rPr>
          <w:szCs w:val="22"/>
          <w:lang w:val="sl-SI" w:bidi="sl-SI"/>
        </w:rPr>
        <w:t xml:space="preserve">vsake 3 </w:t>
      </w:r>
      <w:r w:rsidR="0086393B" w:rsidRPr="000F242F">
        <w:rPr>
          <w:szCs w:val="22"/>
          <w:lang w:val="sl-SI" w:bidi="sl-SI"/>
        </w:rPr>
        <w:t>mesece po tem</w:t>
      </w:r>
      <w:r w:rsidRPr="000F242F">
        <w:rPr>
          <w:szCs w:val="22"/>
          <w:lang w:val="sl-SI" w:bidi="sl-SI"/>
        </w:rPr>
        <w:t xml:space="preserve">, saj so pri nekaterih bolnikih iz študije III. faze opazili porast jetrnih encimov. V primeru klinično pomembne spremembe jetrnih parametrov, zlasti, če ni alternativne razlage, je treba razmisliti o zmanjšanju </w:t>
      </w:r>
      <w:r w:rsidR="0086393B" w:rsidRPr="000F242F">
        <w:rPr>
          <w:szCs w:val="22"/>
          <w:lang w:val="sl-SI" w:bidi="sl-SI"/>
        </w:rPr>
        <w:t xml:space="preserve">odmerka </w:t>
      </w:r>
      <w:r w:rsidRPr="000F242F">
        <w:rPr>
          <w:szCs w:val="22"/>
          <w:lang w:val="sl-SI" w:bidi="sl-SI"/>
        </w:rPr>
        <w:t>ali prekinitvi zdravljenja.</w:t>
      </w:r>
    </w:p>
    <w:p w:rsidR="00B84612" w:rsidRPr="000F242F" w:rsidRDefault="00B84612" w:rsidP="00097023">
      <w:pPr>
        <w:widowControl w:val="0"/>
        <w:tabs>
          <w:tab w:val="clear" w:pos="567"/>
        </w:tabs>
        <w:spacing w:line="240" w:lineRule="auto"/>
        <w:rPr>
          <w:szCs w:val="22"/>
          <w:lang w:val="sl-SI"/>
        </w:rPr>
      </w:pPr>
    </w:p>
    <w:p w:rsidR="00B84612" w:rsidRPr="000F242F" w:rsidRDefault="00B84612" w:rsidP="00097023">
      <w:pPr>
        <w:keepNext/>
        <w:widowControl w:val="0"/>
        <w:tabs>
          <w:tab w:val="clear" w:pos="567"/>
        </w:tabs>
        <w:spacing w:line="240" w:lineRule="auto"/>
        <w:rPr>
          <w:rFonts w:eastAsia="SimSun"/>
          <w:szCs w:val="22"/>
          <w:u w:val="single"/>
          <w:lang w:val="sl-SI" w:eastAsia="zh-CN"/>
        </w:rPr>
      </w:pPr>
      <w:r w:rsidRPr="000F242F">
        <w:rPr>
          <w:szCs w:val="22"/>
          <w:u w:val="single"/>
          <w:lang w:val="sl-SI" w:eastAsia="zh-CN" w:bidi="sl-SI"/>
        </w:rPr>
        <w:t>Vročinsko oblivanje</w:t>
      </w:r>
    </w:p>
    <w:p w:rsidR="00B84612" w:rsidRPr="000F242F" w:rsidRDefault="00B84612" w:rsidP="00097023">
      <w:pPr>
        <w:keepNext/>
        <w:widowControl w:val="0"/>
        <w:tabs>
          <w:tab w:val="clear" w:pos="567"/>
        </w:tabs>
        <w:spacing w:line="240" w:lineRule="auto"/>
        <w:rPr>
          <w:lang w:val="sl-SI"/>
        </w:rPr>
      </w:pPr>
      <w:r w:rsidRPr="000F242F">
        <w:rPr>
          <w:szCs w:val="22"/>
          <w:lang w:val="sl-SI" w:eastAsia="zh-CN" w:bidi="sl-SI"/>
        </w:rPr>
        <w:t>Bolnike je treba opozoriti, da obstaja velika verjetnost vročinskega oblivanja v prvih tednih jemanja zdravila Skilarence</w:t>
      </w:r>
      <w:r w:rsidR="00734065" w:rsidRPr="000F242F">
        <w:rPr>
          <w:szCs w:val="22"/>
          <w:lang w:val="sl-SI" w:eastAsia="zh-CN" w:bidi="sl-SI"/>
        </w:rPr>
        <w:t xml:space="preserve"> (glejte </w:t>
      </w:r>
      <w:r w:rsidR="00C1553A">
        <w:rPr>
          <w:szCs w:val="22"/>
          <w:lang w:val="sl-SI" w:eastAsia="zh-CN" w:bidi="sl-SI"/>
        </w:rPr>
        <w:t>poglavje </w:t>
      </w:r>
      <w:r w:rsidR="00734065" w:rsidRPr="000F242F">
        <w:rPr>
          <w:szCs w:val="22"/>
          <w:lang w:val="sl-SI" w:eastAsia="zh-CN" w:bidi="sl-SI"/>
        </w:rPr>
        <w:t>4.8)</w:t>
      </w:r>
      <w:r w:rsidRPr="000F242F">
        <w:rPr>
          <w:szCs w:val="22"/>
          <w:lang w:val="sl-SI" w:eastAsia="zh-CN" w:bidi="sl-SI"/>
        </w:rPr>
        <w:t>.</w:t>
      </w:r>
    </w:p>
    <w:p w:rsidR="00B84612" w:rsidRPr="000F242F" w:rsidRDefault="00B84612" w:rsidP="00097023">
      <w:pPr>
        <w:widowControl w:val="0"/>
        <w:tabs>
          <w:tab w:val="clear" w:pos="567"/>
        </w:tabs>
        <w:spacing w:line="240" w:lineRule="auto"/>
        <w:rPr>
          <w:rFonts w:eastAsia="SimSun"/>
          <w:lang w:val="sl-SI"/>
        </w:rPr>
      </w:pPr>
    </w:p>
    <w:p w:rsidR="00B84612" w:rsidRPr="000F242F" w:rsidRDefault="00B84612" w:rsidP="00097023">
      <w:pPr>
        <w:keepNext/>
        <w:widowControl w:val="0"/>
        <w:tabs>
          <w:tab w:val="clear" w:pos="567"/>
        </w:tabs>
        <w:spacing w:line="240" w:lineRule="auto"/>
        <w:rPr>
          <w:rFonts w:eastAsia="SimSun"/>
          <w:u w:val="single"/>
          <w:lang w:val="sl-SI"/>
        </w:rPr>
      </w:pPr>
      <w:r w:rsidRPr="000F242F">
        <w:rPr>
          <w:szCs w:val="22"/>
          <w:u w:val="single"/>
          <w:lang w:val="sl-SI" w:eastAsia="zh-CN" w:bidi="sl-SI"/>
        </w:rPr>
        <w:t>Laktoza</w:t>
      </w:r>
    </w:p>
    <w:p w:rsidR="0087642E" w:rsidRPr="000F242F" w:rsidRDefault="00B84612" w:rsidP="00097023">
      <w:pPr>
        <w:keepNext/>
        <w:widowControl w:val="0"/>
        <w:tabs>
          <w:tab w:val="clear" w:pos="567"/>
        </w:tabs>
        <w:spacing w:line="240" w:lineRule="auto"/>
        <w:rPr>
          <w:rFonts w:eastAsia="SimSun"/>
          <w:szCs w:val="22"/>
          <w:lang w:val="sl-SI" w:eastAsia="zh-CN"/>
        </w:rPr>
      </w:pPr>
      <w:r w:rsidRPr="000F242F">
        <w:rPr>
          <w:szCs w:val="22"/>
          <w:lang w:val="sl-SI" w:eastAsia="zh-CN" w:bidi="sl-SI"/>
        </w:rPr>
        <w:t xml:space="preserve">Zdravilo Skilarence vsebuje laktozo. </w:t>
      </w:r>
      <w:r w:rsidR="00AB78B5" w:rsidRPr="00AB78B5">
        <w:rPr>
          <w:szCs w:val="22"/>
          <w:lang w:val="sl-SI" w:eastAsia="zh-CN" w:bidi="sl-SI"/>
        </w:rPr>
        <w:t xml:space="preserve">Bolniki z redko dedno intoleranco za galaktozo, </w:t>
      </w:r>
      <w:r w:rsidR="004A0123">
        <w:rPr>
          <w:szCs w:val="22"/>
          <w:lang w:val="sl-SI" w:eastAsia="zh-CN" w:bidi="sl-SI"/>
        </w:rPr>
        <w:t>odsotnostjo encima laktaze</w:t>
      </w:r>
      <w:r w:rsidR="00AB78B5" w:rsidRPr="00AB78B5">
        <w:rPr>
          <w:szCs w:val="22"/>
          <w:lang w:val="sl-SI" w:eastAsia="zh-CN" w:bidi="sl-SI"/>
        </w:rPr>
        <w:t xml:space="preserve"> ali malabsorpcijo glukoze/galaktoze ne smejo jemati tega zdravila.</w:t>
      </w:r>
    </w:p>
    <w:p w:rsidR="00B84612" w:rsidRPr="000F242F" w:rsidRDefault="00B84612" w:rsidP="00097023">
      <w:pPr>
        <w:widowControl w:val="0"/>
        <w:tabs>
          <w:tab w:val="clear" w:pos="567"/>
        </w:tabs>
        <w:spacing w:line="240" w:lineRule="auto"/>
        <w:rPr>
          <w:szCs w:val="22"/>
          <w:lang w:val="sl-SI"/>
        </w:rPr>
      </w:pPr>
    </w:p>
    <w:p w:rsidR="00B84612" w:rsidRPr="000F242F" w:rsidRDefault="00B84612" w:rsidP="00097023">
      <w:pPr>
        <w:keepNext/>
        <w:widowControl w:val="0"/>
        <w:tabs>
          <w:tab w:val="clear" w:pos="567"/>
        </w:tabs>
        <w:spacing w:line="240" w:lineRule="auto"/>
        <w:rPr>
          <w:rFonts w:eastAsia="SimSun"/>
          <w:szCs w:val="22"/>
          <w:lang w:val="sl-SI" w:eastAsia="zh-CN"/>
        </w:rPr>
      </w:pPr>
      <w:r w:rsidRPr="000F242F">
        <w:rPr>
          <w:b/>
          <w:bCs/>
          <w:szCs w:val="22"/>
          <w:lang w:val="sl-SI" w:bidi="sl-SI"/>
        </w:rPr>
        <w:t>4.5</w:t>
      </w:r>
      <w:r w:rsidRPr="000F242F">
        <w:rPr>
          <w:b/>
          <w:bCs/>
          <w:szCs w:val="22"/>
          <w:lang w:val="sl-SI" w:bidi="sl-SI"/>
        </w:rPr>
        <w:tab/>
        <w:t>Medsebojno delovanje z drugimi zdravili in druge oblike interakcij</w:t>
      </w:r>
    </w:p>
    <w:p w:rsidR="00B84612" w:rsidRPr="000F242F" w:rsidRDefault="00B84612" w:rsidP="00097023">
      <w:pPr>
        <w:keepNext/>
        <w:widowControl w:val="0"/>
        <w:tabs>
          <w:tab w:val="clear" w:pos="567"/>
        </w:tabs>
        <w:spacing w:line="240" w:lineRule="auto"/>
        <w:rPr>
          <w:rFonts w:eastAsia="SimSun"/>
          <w:szCs w:val="22"/>
          <w:lang w:val="sl-SI" w:eastAsia="zh-CN"/>
        </w:rPr>
      </w:pPr>
    </w:p>
    <w:p w:rsidR="0086393B" w:rsidRPr="000F242F" w:rsidRDefault="0086393B" w:rsidP="00097023">
      <w:pPr>
        <w:keepNext/>
        <w:widowControl w:val="0"/>
        <w:tabs>
          <w:tab w:val="clear" w:pos="567"/>
        </w:tabs>
        <w:spacing w:line="240" w:lineRule="auto"/>
        <w:rPr>
          <w:szCs w:val="22"/>
          <w:lang w:val="sl-SI" w:eastAsia="zh-CN" w:bidi="sl-SI"/>
        </w:rPr>
      </w:pPr>
      <w:r w:rsidRPr="000F242F">
        <w:rPr>
          <w:szCs w:val="22"/>
          <w:lang w:val="sl-SI" w:eastAsia="zh-CN" w:bidi="sl-SI"/>
        </w:rPr>
        <w:t>Študij medsebojnega delovanja niso izvedli.</w:t>
      </w:r>
    </w:p>
    <w:p w:rsidR="0086393B" w:rsidRPr="000F242F" w:rsidRDefault="0086393B" w:rsidP="00097023">
      <w:pPr>
        <w:widowControl w:val="0"/>
        <w:tabs>
          <w:tab w:val="clear" w:pos="567"/>
        </w:tabs>
        <w:spacing w:line="240" w:lineRule="auto"/>
        <w:rPr>
          <w:szCs w:val="22"/>
          <w:lang w:val="sl-SI" w:eastAsia="zh-CN" w:bidi="sl-SI"/>
        </w:rPr>
      </w:pPr>
    </w:p>
    <w:p w:rsidR="00B84612" w:rsidRPr="000F242F" w:rsidRDefault="00B84612" w:rsidP="00097023">
      <w:pPr>
        <w:widowControl w:val="0"/>
        <w:tabs>
          <w:tab w:val="clear" w:pos="567"/>
        </w:tabs>
        <w:spacing w:line="240" w:lineRule="auto"/>
        <w:rPr>
          <w:szCs w:val="22"/>
          <w:lang w:val="sl-SI"/>
        </w:rPr>
      </w:pPr>
      <w:r w:rsidRPr="000F242F">
        <w:rPr>
          <w:szCs w:val="22"/>
          <w:lang w:val="sl-SI" w:eastAsia="zh-CN" w:bidi="sl-SI"/>
        </w:rPr>
        <w:t xml:space="preserve">Zdravilo Skilarence je treba v kombinaciji z drugimi sistemskimi zdravili za zdravljenje psoriaze </w:t>
      </w:r>
      <w:r w:rsidR="0086393B" w:rsidRPr="000F242F">
        <w:rPr>
          <w:szCs w:val="22"/>
          <w:lang w:val="sl-SI" w:eastAsia="zh-CN" w:bidi="sl-SI"/>
        </w:rPr>
        <w:t>(kot so metotreksat</w:t>
      </w:r>
      <w:r w:rsidR="00CE1B51" w:rsidRPr="000F242F">
        <w:rPr>
          <w:szCs w:val="22"/>
          <w:lang w:val="sl-SI" w:eastAsia="zh-CN" w:bidi="sl-SI"/>
        </w:rPr>
        <w:t>, retinoidi, psoraleni, ciklosporin, imunosupresivi</w:t>
      </w:r>
      <w:r w:rsidR="007E73E3">
        <w:rPr>
          <w:szCs w:val="22"/>
          <w:lang w:val="sl-SI" w:eastAsia="zh-CN" w:bidi="sl-SI"/>
        </w:rPr>
        <w:t xml:space="preserve"> ali</w:t>
      </w:r>
      <w:r w:rsidR="00CE1B51" w:rsidRPr="000F242F">
        <w:rPr>
          <w:szCs w:val="22"/>
          <w:lang w:val="sl-SI" w:eastAsia="zh-CN" w:bidi="sl-SI"/>
        </w:rPr>
        <w:t xml:space="preserve"> citostatiki) </w:t>
      </w:r>
      <w:r w:rsidRPr="000F242F">
        <w:rPr>
          <w:szCs w:val="22"/>
          <w:lang w:val="sl-SI" w:eastAsia="zh-CN" w:bidi="sl-SI"/>
        </w:rPr>
        <w:t>uporabljati previdno</w:t>
      </w:r>
      <w:r w:rsidR="00CE1B51" w:rsidRPr="000F242F">
        <w:rPr>
          <w:szCs w:val="22"/>
          <w:lang w:val="sl-SI" w:eastAsia="zh-CN" w:bidi="sl-SI"/>
        </w:rPr>
        <w:t xml:space="preserve"> (glejte </w:t>
      </w:r>
      <w:r w:rsidR="00C1553A">
        <w:rPr>
          <w:szCs w:val="22"/>
          <w:lang w:val="sl-SI" w:eastAsia="zh-CN" w:bidi="sl-SI"/>
        </w:rPr>
        <w:t>poglavje </w:t>
      </w:r>
      <w:r w:rsidR="00CE1B51" w:rsidRPr="000F242F">
        <w:rPr>
          <w:szCs w:val="22"/>
          <w:lang w:val="sl-SI" w:eastAsia="zh-CN" w:bidi="sl-SI"/>
        </w:rPr>
        <w:t>4.4)</w:t>
      </w:r>
      <w:r w:rsidRPr="000F242F">
        <w:rPr>
          <w:szCs w:val="22"/>
          <w:lang w:val="sl-SI" w:eastAsia="zh-CN" w:bidi="sl-SI"/>
        </w:rPr>
        <w:t>. Med zdravljenjem z zdravilom Skilarence se je treba izogniti sočasni uporabi drugih derivatov fumarne kisline (lokalni ali sistemski).</w:t>
      </w:r>
    </w:p>
    <w:p w:rsidR="00B84612" w:rsidRPr="000F242F" w:rsidRDefault="00B84612" w:rsidP="00097023">
      <w:pPr>
        <w:widowControl w:val="0"/>
        <w:tabs>
          <w:tab w:val="clear" w:pos="567"/>
        </w:tabs>
        <w:spacing w:line="240" w:lineRule="auto"/>
        <w:rPr>
          <w:rFonts w:eastAsia="SimSun"/>
          <w:szCs w:val="22"/>
          <w:lang w:val="sl-SI" w:eastAsia="zh-CN"/>
        </w:rPr>
      </w:pPr>
    </w:p>
    <w:p w:rsidR="00CE1B51" w:rsidRPr="000F242F" w:rsidRDefault="00CE1B51" w:rsidP="00097023">
      <w:pPr>
        <w:widowControl w:val="0"/>
        <w:tabs>
          <w:tab w:val="clear" w:pos="567"/>
        </w:tabs>
        <w:spacing w:line="240" w:lineRule="auto"/>
        <w:rPr>
          <w:szCs w:val="22"/>
          <w:lang w:val="sl-SI" w:bidi="sl-SI"/>
        </w:rPr>
      </w:pPr>
      <w:r w:rsidRPr="000F242F">
        <w:rPr>
          <w:szCs w:val="22"/>
          <w:lang w:val="sl-SI" w:bidi="sl-SI"/>
        </w:rPr>
        <w:t xml:space="preserve">Sočasno zdravljenje z nefrotoksičnimi snovmi (npr. z metotreksatom, ciklosporinom, aminoglikozidi, diuretiki, nesteroidnimi protivnetnimi zdravili </w:t>
      </w:r>
      <w:r w:rsidR="007468C2" w:rsidRPr="000F242F">
        <w:rPr>
          <w:szCs w:val="22"/>
          <w:lang w:val="sl-SI" w:bidi="sl-SI"/>
        </w:rPr>
        <w:t>[NSA</w:t>
      </w:r>
      <w:r w:rsidR="00A6351D">
        <w:rPr>
          <w:szCs w:val="22"/>
          <w:lang w:val="sl-SI" w:bidi="sl-SI"/>
        </w:rPr>
        <w:t>R</w:t>
      </w:r>
      <w:r w:rsidR="007468C2" w:rsidRPr="000F242F">
        <w:rPr>
          <w:szCs w:val="22"/>
          <w:lang w:val="sl-SI" w:bidi="sl-SI"/>
        </w:rPr>
        <w:t xml:space="preserve">] </w:t>
      </w:r>
      <w:r w:rsidRPr="000F242F">
        <w:rPr>
          <w:szCs w:val="22"/>
          <w:lang w:val="sl-SI" w:bidi="sl-SI"/>
        </w:rPr>
        <w:t>ali z litijem) lahko pri bolnikih, ki jemljejo zdravilo Skilarence, poveča potencial za neželene ledvične reakcije (npr. za proteinurijo).</w:t>
      </w:r>
    </w:p>
    <w:p w:rsidR="00CE1B51" w:rsidRPr="000F242F" w:rsidRDefault="00CE1B51" w:rsidP="00097023">
      <w:pPr>
        <w:widowControl w:val="0"/>
        <w:tabs>
          <w:tab w:val="clear" w:pos="567"/>
        </w:tabs>
        <w:spacing w:line="240" w:lineRule="auto"/>
        <w:rPr>
          <w:szCs w:val="22"/>
          <w:lang w:val="sl-SI" w:bidi="sl-SI"/>
        </w:rPr>
      </w:pPr>
    </w:p>
    <w:p w:rsidR="00B84612" w:rsidRPr="000F242F" w:rsidRDefault="00B84612" w:rsidP="00097023">
      <w:pPr>
        <w:widowControl w:val="0"/>
        <w:tabs>
          <w:tab w:val="clear" w:pos="567"/>
        </w:tabs>
        <w:spacing w:line="240" w:lineRule="auto"/>
        <w:rPr>
          <w:szCs w:val="22"/>
          <w:lang w:val="sl-SI" w:bidi="sl-SI"/>
        </w:rPr>
      </w:pPr>
      <w:r w:rsidRPr="000F242F">
        <w:rPr>
          <w:szCs w:val="22"/>
          <w:lang w:val="sl-SI" w:bidi="sl-SI"/>
        </w:rPr>
        <w:t>V primerih hude ali dlje časa trajajoče diareje</w:t>
      </w:r>
      <w:r w:rsidR="00CE1B51" w:rsidRPr="000F242F">
        <w:rPr>
          <w:szCs w:val="22"/>
          <w:lang w:val="sl-SI" w:bidi="sl-SI"/>
        </w:rPr>
        <w:t xml:space="preserve"> med zdravljenjem z zdravilom Skilarence</w:t>
      </w:r>
      <w:r w:rsidRPr="000F242F">
        <w:rPr>
          <w:szCs w:val="22"/>
          <w:lang w:val="sl-SI" w:bidi="sl-SI"/>
        </w:rPr>
        <w:t xml:space="preserve"> se lahko spremeni absorpcija drugih zdravil. Previdnost je potrebna pri predpisovanju zdravil z ozkim terapevtskim indeksom, ki se presnavljajo v prebavilih.</w:t>
      </w:r>
      <w:r w:rsidR="00CE1B51" w:rsidRPr="000F242F">
        <w:rPr>
          <w:szCs w:val="22"/>
          <w:lang w:val="sl-SI" w:bidi="sl-SI"/>
        </w:rPr>
        <w:t xml:space="preserve"> Učinkovitost peroralnih kontracepcijskih sredstev se lahko zmanjša</w:t>
      </w:r>
      <w:r w:rsidR="00152FE2" w:rsidRPr="000F242F">
        <w:rPr>
          <w:szCs w:val="22"/>
          <w:lang w:val="sl-SI" w:bidi="sl-SI"/>
        </w:rPr>
        <w:t xml:space="preserve">, zato je </w:t>
      </w:r>
      <w:r w:rsidR="00CE1B51" w:rsidRPr="000F242F">
        <w:rPr>
          <w:szCs w:val="22"/>
          <w:lang w:val="sl-SI" w:bidi="sl-SI"/>
        </w:rPr>
        <w:t>priporočljiv</w:t>
      </w:r>
      <w:r w:rsidR="00152FE2" w:rsidRPr="000F242F">
        <w:rPr>
          <w:szCs w:val="22"/>
          <w:lang w:val="sl-SI" w:bidi="sl-SI"/>
        </w:rPr>
        <w:t>o</w:t>
      </w:r>
      <w:r w:rsidR="00CE1B51" w:rsidRPr="000F242F">
        <w:rPr>
          <w:szCs w:val="22"/>
          <w:lang w:val="sl-SI" w:bidi="sl-SI"/>
        </w:rPr>
        <w:t xml:space="preserve"> uporab</w:t>
      </w:r>
      <w:r w:rsidR="00152FE2" w:rsidRPr="000F242F">
        <w:rPr>
          <w:szCs w:val="22"/>
          <w:lang w:val="sl-SI" w:bidi="sl-SI"/>
        </w:rPr>
        <w:t>ljati</w:t>
      </w:r>
      <w:r w:rsidR="00CE1B51" w:rsidRPr="000F242F">
        <w:rPr>
          <w:szCs w:val="22"/>
          <w:lang w:val="sl-SI" w:bidi="sl-SI"/>
        </w:rPr>
        <w:t xml:space="preserve"> alternativne pregradne kontracepcijske metode, ki preprečuje morebitno odpoved kontracepcije (glejte navodila za predpisovanje peroralnega kontracepcijskega sredstva).</w:t>
      </w:r>
    </w:p>
    <w:p w:rsidR="00CE1B51" w:rsidRPr="000F242F" w:rsidRDefault="00CE1B51" w:rsidP="00097023">
      <w:pPr>
        <w:widowControl w:val="0"/>
        <w:tabs>
          <w:tab w:val="clear" w:pos="567"/>
        </w:tabs>
        <w:spacing w:line="240" w:lineRule="auto"/>
        <w:rPr>
          <w:szCs w:val="22"/>
          <w:lang w:val="sl-SI" w:bidi="sl-SI"/>
        </w:rPr>
      </w:pPr>
    </w:p>
    <w:p w:rsidR="00CE1B51" w:rsidRPr="000F242F" w:rsidRDefault="004F66F2" w:rsidP="00097023">
      <w:pPr>
        <w:widowControl w:val="0"/>
        <w:tabs>
          <w:tab w:val="clear" w:pos="567"/>
        </w:tabs>
        <w:spacing w:line="240" w:lineRule="auto"/>
        <w:rPr>
          <w:szCs w:val="22"/>
          <w:lang w:val="sl-SI" w:bidi="sl-SI"/>
        </w:rPr>
      </w:pPr>
      <w:r w:rsidRPr="000F242F">
        <w:rPr>
          <w:szCs w:val="22"/>
          <w:lang w:val="sl-SI" w:bidi="sl-SI"/>
        </w:rPr>
        <w:t>Treba se je izogibati u</w:t>
      </w:r>
      <w:r w:rsidR="00CE1B51" w:rsidRPr="000F242F">
        <w:rPr>
          <w:szCs w:val="22"/>
          <w:lang w:val="sl-SI" w:bidi="sl-SI"/>
        </w:rPr>
        <w:t>živanj</w:t>
      </w:r>
      <w:r w:rsidRPr="000F242F">
        <w:rPr>
          <w:szCs w:val="22"/>
          <w:lang w:val="sl-SI" w:bidi="sl-SI"/>
        </w:rPr>
        <w:t>u</w:t>
      </w:r>
      <w:r w:rsidR="00CE1B51" w:rsidRPr="000F242F">
        <w:rPr>
          <w:szCs w:val="22"/>
          <w:lang w:val="sl-SI" w:bidi="sl-SI"/>
        </w:rPr>
        <w:t xml:space="preserve"> večjih količin močnih alkoholnih pijač (z več kot 30</w:t>
      </w:r>
      <w:r w:rsidR="008674EC" w:rsidRPr="000F242F">
        <w:rPr>
          <w:szCs w:val="22"/>
          <w:lang w:val="sl-SI" w:bidi="sl-SI"/>
        </w:rPr>
        <w:t> %</w:t>
      </w:r>
      <w:r w:rsidR="00CE1B51" w:rsidRPr="000F242F">
        <w:rPr>
          <w:szCs w:val="22"/>
          <w:lang w:val="sl-SI" w:bidi="sl-SI"/>
        </w:rPr>
        <w:t xml:space="preserve"> volumskimi odstotki alkohola), saj lahko </w:t>
      </w:r>
      <w:r w:rsidRPr="000F242F">
        <w:rPr>
          <w:szCs w:val="22"/>
          <w:lang w:val="sl-SI" w:bidi="sl-SI"/>
        </w:rPr>
        <w:t>povečajo</w:t>
      </w:r>
      <w:r w:rsidR="00CE1B51" w:rsidRPr="000F242F">
        <w:rPr>
          <w:szCs w:val="22"/>
          <w:lang w:val="sl-SI" w:bidi="sl-SI"/>
        </w:rPr>
        <w:t xml:space="preserve"> stopnje raztapljanja zdravila Skilarence in lahko na ta način poveča</w:t>
      </w:r>
      <w:r w:rsidRPr="000F242F">
        <w:rPr>
          <w:szCs w:val="22"/>
          <w:lang w:val="sl-SI" w:bidi="sl-SI"/>
        </w:rPr>
        <w:t>jo</w:t>
      </w:r>
      <w:r w:rsidR="00CE1B51" w:rsidRPr="000F242F">
        <w:rPr>
          <w:szCs w:val="22"/>
          <w:lang w:val="sl-SI" w:bidi="sl-SI"/>
        </w:rPr>
        <w:t xml:space="preserve"> pogostnost neželenih reakcij v prebavilih.</w:t>
      </w:r>
    </w:p>
    <w:p w:rsidR="00CE1B51" w:rsidRPr="000F242F" w:rsidRDefault="00CE1B51" w:rsidP="00097023">
      <w:pPr>
        <w:widowControl w:val="0"/>
        <w:tabs>
          <w:tab w:val="clear" w:pos="567"/>
        </w:tabs>
        <w:spacing w:line="240" w:lineRule="auto"/>
        <w:rPr>
          <w:szCs w:val="22"/>
          <w:lang w:val="sl-SI" w:bidi="sl-SI"/>
        </w:rPr>
      </w:pPr>
    </w:p>
    <w:p w:rsidR="00CE1B51" w:rsidRPr="000F242F" w:rsidRDefault="00CE1B51" w:rsidP="00097023">
      <w:pPr>
        <w:widowControl w:val="0"/>
        <w:tabs>
          <w:tab w:val="clear" w:pos="567"/>
        </w:tabs>
        <w:spacing w:line="240" w:lineRule="auto"/>
        <w:rPr>
          <w:szCs w:val="22"/>
          <w:lang w:val="sl-SI"/>
        </w:rPr>
      </w:pPr>
      <w:r w:rsidRPr="000F242F">
        <w:rPr>
          <w:szCs w:val="22"/>
          <w:lang w:val="sl-SI"/>
        </w:rPr>
        <w:t xml:space="preserve">Cepljenja med zdravljenjem z zdravilom Skilarence niso preučevali. Imunosupresija je dejavnik tveganja </w:t>
      </w:r>
      <w:r w:rsidR="008331A9" w:rsidRPr="000F242F">
        <w:rPr>
          <w:szCs w:val="22"/>
          <w:lang w:val="sl-SI"/>
        </w:rPr>
        <w:t xml:space="preserve">za uporabo živih cepiv. </w:t>
      </w:r>
      <w:r w:rsidR="004F66F2" w:rsidRPr="000F242F">
        <w:rPr>
          <w:szCs w:val="22"/>
          <w:lang w:val="sl-SI"/>
        </w:rPr>
        <w:t>Treba je pretehtati tveganje cepljenja v primerjavi z njihovo koristjo.</w:t>
      </w:r>
    </w:p>
    <w:p w:rsidR="008331A9" w:rsidRPr="000F242F" w:rsidRDefault="008331A9" w:rsidP="00097023">
      <w:pPr>
        <w:widowControl w:val="0"/>
        <w:tabs>
          <w:tab w:val="clear" w:pos="567"/>
        </w:tabs>
        <w:spacing w:line="240" w:lineRule="auto"/>
        <w:rPr>
          <w:szCs w:val="22"/>
          <w:lang w:val="sl-SI"/>
        </w:rPr>
      </w:pPr>
    </w:p>
    <w:p w:rsidR="008331A9" w:rsidRPr="000F242F" w:rsidRDefault="008331A9" w:rsidP="00097023">
      <w:pPr>
        <w:widowControl w:val="0"/>
        <w:tabs>
          <w:tab w:val="clear" w:pos="567"/>
        </w:tabs>
        <w:spacing w:line="240" w:lineRule="auto"/>
        <w:rPr>
          <w:szCs w:val="22"/>
          <w:lang w:val="sl-SI"/>
        </w:rPr>
      </w:pPr>
      <w:r w:rsidRPr="000F242F">
        <w:rPr>
          <w:szCs w:val="22"/>
          <w:lang w:val="sl-SI"/>
        </w:rPr>
        <w:t xml:space="preserve">Ni dokazov o medsebojnem delovanju zdravila Skilarence s citokromom P450 in z najpogostejšimi efluksnimi transporterji in </w:t>
      </w:r>
      <w:r w:rsidR="00D43BF1" w:rsidRPr="000F242F">
        <w:rPr>
          <w:szCs w:val="22"/>
          <w:lang w:val="sl-SI"/>
        </w:rPr>
        <w:t xml:space="preserve">transporterji privzema, zato ne pričakujemo medsebojnega delovanja z zdravili, ki se presnavljajo ali prenašajo prek teh sistemov (glejte </w:t>
      </w:r>
      <w:r w:rsidR="00C1553A">
        <w:rPr>
          <w:szCs w:val="22"/>
          <w:lang w:val="sl-SI"/>
        </w:rPr>
        <w:t>poglavje </w:t>
      </w:r>
      <w:r w:rsidR="00D43BF1" w:rsidRPr="000F242F">
        <w:rPr>
          <w:szCs w:val="22"/>
          <w:lang w:val="sl-SI"/>
        </w:rPr>
        <w:t>5.2).</w:t>
      </w:r>
    </w:p>
    <w:p w:rsidR="00B84612" w:rsidRPr="000F242F" w:rsidRDefault="00B84612" w:rsidP="00097023">
      <w:pPr>
        <w:widowControl w:val="0"/>
        <w:tabs>
          <w:tab w:val="clear" w:pos="567"/>
        </w:tabs>
        <w:spacing w:line="240" w:lineRule="auto"/>
        <w:rPr>
          <w:rFonts w:eastAsia="SimSun"/>
          <w:szCs w:val="22"/>
          <w:lang w:val="sl-SI" w:eastAsia="zh-CN"/>
        </w:rPr>
      </w:pPr>
    </w:p>
    <w:p w:rsidR="00B84612" w:rsidRPr="000F242F" w:rsidRDefault="00B84612" w:rsidP="00097023">
      <w:pPr>
        <w:keepNext/>
        <w:widowControl w:val="0"/>
        <w:tabs>
          <w:tab w:val="clear" w:pos="567"/>
        </w:tabs>
        <w:spacing w:line="240" w:lineRule="auto"/>
        <w:rPr>
          <w:szCs w:val="22"/>
          <w:lang w:val="sl-SI"/>
        </w:rPr>
      </w:pPr>
      <w:r w:rsidRPr="000F242F">
        <w:rPr>
          <w:b/>
          <w:bCs/>
          <w:szCs w:val="22"/>
          <w:lang w:val="sl-SI" w:bidi="sl-SI"/>
        </w:rPr>
        <w:t>4.6</w:t>
      </w:r>
      <w:r w:rsidRPr="000F242F">
        <w:rPr>
          <w:b/>
          <w:bCs/>
          <w:szCs w:val="22"/>
          <w:lang w:val="sl-SI" w:bidi="sl-SI"/>
        </w:rPr>
        <w:tab/>
        <w:t>Plodnost, nosečnost in dojenje</w:t>
      </w:r>
    </w:p>
    <w:p w:rsidR="00B84612" w:rsidRPr="000F242F" w:rsidRDefault="00B84612" w:rsidP="00097023">
      <w:pPr>
        <w:pStyle w:val="CommentText"/>
        <w:keepNext/>
        <w:widowControl w:val="0"/>
        <w:tabs>
          <w:tab w:val="clear" w:pos="567"/>
        </w:tabs>
        <w:spacing w:line="240" w:lineRule="auto"/>
        <w:rPr>
          <w:sz w:val="22"/>
          <w:u w:val="single"/>
          <w:lang w:val="sl-SI"/>
        </w:rPr>
      </w:pPr>
    </w:p>
    <w:p w:rsidR="00D43BF1" w:rsidRPr="000F242F" w:rsidRDefault="00D43BF1" w:rsidP="00097023">
      <w:pPr>
        <w:pStyle w:val="CommentText"/>
        <w:keepNext/>
        <w:widowControl w:val="0"/>
        <w:tabs>
          <w:tab w:val="clear" w:pos="567"/>
        </w:tabs>
        <w:spacing w:line="240" w:lineRule="auto"/>
        <w:rPr>
          <w:sz w:val="22"/>
          <w:szCs w:val="22"/>
          <w:u w:val="single"/>
          <w:lang w:val="sl-SI" w:bidi="sl-SI"/>
        </w:rPr>
      </w:pPr>
      <w:r w:rsidRPr="000F242F">
        <w:rPr>
          <w:sz w:val="22"/>
          <w:szCs w:val="22"/>
          <w:u w:val="single"/>
          <w:lang w:val="sl-SI" w:bidi="sl-SI"/>
        </w:rPr>
        <w:t>Ženske v rodni dobi</w:t>
      </w:r>
    </w:p>
    <w:p w:rsidR="00D43BF1" w:rsidRPr="000F242F" w:rsidRDefault="004F66F2" w:rsidP="00097023">
      <w:pPr>
        <w:pStyle w:val="CommentText"/>
        <w:keepNext/>
        <w:widowControl w:val="0"/>
        <w:tabs>
          <w:tab w:val="clear" w:pos="567"/>
        </w:tabs>
        <w:spacing w:line="240" w:lineRule="auto"/>
        <w:rPr>
          <w:sz w:val="22"/>
          <w:szCs w:val="22"/>
          <w:lang w:val="sl-SI" w:bidi="sl-SI"/>
        </w:rPr>
      </w:pPr>
      <w:r w:rsidRPr="000F242F">
        <w:rPr>
          <w:sz w:val="22"/>
          <w:szCs w:val="22"/>
          <w:lang w:val="sl-SI" w:bidi="sl-SI"/>
        </w:rPr>
        <w:t>Zdravila Skilarence ne uporabljajte p</w:t>
      </w:r>
      <w:r w:rsidR="004270B6" w:rsidRPr="000F242F">
        <w:rPr>
          <w:sz w:val="22"/>
          <w:szCs w:val="22"/>
          <w:lang w:val="sl-SI" w:bidi="sl-SI"/>
        </w:rPr>
        <w:t xml:space="preserve">ri ženskah v rodni dobi, ki ne uporabljajo </w:t>
      </w:r>
      <w:r w:rsidRPr="000F242F">
        <w:rPr>
          <w:sz w:val="22"/>
          <w:szCs w:val="22"/>
          <w:lang w:val="sl-SI" w:bidi="sl-SI"/>
        </w:rPr>
        <w:t>učinkovite</w:t>
      </w:r>
      <w:r w:rsidR="004270B6" w:rsidRPr="000F242F">
        <w:rPr>
          <w:sz w:val="22"/>
          <w:szCs w:val="22"/>
          <w:lang w:val="sl-SI" w:bidi="sl-SI"/>
        </w:rPr>
        <w:t xml:space="preserve"> kontracepcije. Pri bolnicah, pri katerih se med zdravljenjem z zdravilom Skilarence pojavi diareja, </w:t>
      </w:r>
      <w:r w:rsidRPr="000F242F">
        <w:rPr>
          <w:sz w:val="22"/>
          <w:szCs w:val="22"/>
          <w:lang w:val="sl-SI" w:bidi="sl-SI"/>
        </w:rPr>
        <w:t>s</w:t>
      </w:r>
      <w:r w:rsidR="004270B6" w:rsidRPr="000F242F">
        <w:rPr>
          <w:sz w:val="22"/>
          <w:szCs w:val="22"/>
          <w:lang w:val="sl-SI" w:bidi="sl-SI"/>
        </w:rPr>
        <w:t xml:space="preserve">e </w:t>
      </w:r>
      <w:r w:rsidRPr="000F242F">
        <w:rPr>
          <w:sz w:val="22"/>
          <w:szCs w:val="22"/>
          <w:lang w:val="sl-SI" w:bidi="sl-SI"/>
        </w:rPr>
        <w:t xml:space="preserve">lahko </w:t>
      </w:r>
      <w:r w:rsidR="004270B6" w:rsidRPr="000F242F">
        <w:rPr>
          <w:sz w:val="22"/>
          <w:szCs w:val="22"/>
          <w:lang w:val="sl-SI" w:bidi="sl-SI"/>
        </w:rPr>
        <w:t>učinek peroralnih kontracepcijskih sredstev zmanjša</w:t>
      </w:r>
      <w:r w:rsidRPr="000F242F">
        <w:rPr>
          <w:sz w:val="22"/>
          <w:szCs w:val="22"/>
          <w:lang w:val="sl-SI" w:bidi="sl-SI"/>
        </w:rPr>
        <w:t>, zato</w:t>
      </w:r>
      <w:r w:rsidR="003C468B" w:rsidRPr="000F242F">
        <w:rPr>
          <w:sz w:val="22"/>
          <w:szCs w:val="22"/>
          <w:lang w:val="sl-SI" w:bidi="sl-SI"/>
        </w:rPr>
        <w:t xml:space="preserve"> </w:t>
      </w:r>
      <w:r w:rsidRPr="000F242F">
        <w:rPr>
          <w:sz w:val="22"/>
          <w:szCs w:val="22"/>
          <w:lang w:val="sl-SI" w:bidi="sl-SI"/>
        </w:rPr>
        <w:t xml:space="preserve">bo morda treba </w:t>
      </w:r>
      <w:r w:rsidR="003C468B" w:rsidRPr="000F242F">
        <w:rPr>
          <w:sz w:val="22"/>
          <w:szCs w:val="22"/>
          <w:lang w:val="sl-SI" w:bidi="sl-SI"/>
        </w:rPr>
        <w:t>uporab</w:t>
      </w:r>
      <w:r w:rsidRPr="000F242F">
        <w:rPr>
          <w:sz w:val="22"/>
          <w:szCs w:val="22"/>
          <w:lang w:val="sl-SI" w:bidi="sl-SI"/>
        </w:rPr>
        <w:t>iti</w:t>
      </w:r>
      <w:r w:rsidR="003C468B" w:rsidRPr="000F242F">
        <w:rPr>
          <w:sz w:val="22"/>
          <w:szCs w:val="22"/>
          <w:lang w:val="sl-SI" w:bidi="sl-SI"/>
        </w:rPr>
        <w:t xml:space="preserve"> alternativne pregradne kontracepcijske metode (glejte </w:t>
      </w:r>
      <w:r w:rsidR="00C1553A">
        <w:rPr>
          <w:sz w:val="22"/>
          <w:szCs w:val="22"/>
          <w:lang w:val="sl-SI" w:bidi="sl-SI"/>
        </w:rPr>
        <w:t>poglavje </w:t>
      </w:r>
      <w:r w:rsidR="003C468B" w:rsidRPr="000F242F">
        <w:rPr>
          <w:sz w:val="22"/>
          <w:szCs w:val="22"/>
          <w:lang w:val="sl-SI" w:bidi="sl-SI"/>
        </w:rPr>
        <w:t>4.5).</w:t>
      </w:r>
    </w:p>
    <w:p w:rsidR="003C468B" w:rsidRPr="000F242F" w:rsidRDefault="003C468B" w:rsidP="00097023">
      <w:pPr>
        <w:pStyle w:val="CommentText"/>
        <w:widowControl w:val="0"/>
        <w:tabs>
          <w:tab w:val="clear" w:pos="567"/>
        </w:tabs>
        <w:spacing w:line="240" w:lineRule="auto"/>
        <w:rPr>
          <w:sz w:val="22"/>
          <w:szCs w:val="22"/>
          <w:lang w:val="sl-SI" w:bidi="sl-SI"/>
        </w:rPr>
      </w:pPr>
    </w:p>
    <w:p w:rsidR="00B84612" w:rsidRPr="000F242F" w:rsidRDefault="00B84612" w:rsidP="00097023">
      <w:pPr>
        <w:pStyle w:val="CommentText"/>
        <w:keepNext/>
        <w:widowControl w:val="0"/>
        <w:tabs>
          <w:tab w:val="clear" w:pos="567"/>
        </w:tabs>
        <w:spacing w:line="240" w:lineRule="auto"/>
        <w:rPr>
          <w:sz w:val="22"/>
          <w:u w:val="single"/>
          <w:lang w:val="sl-SI"/>
        </w:rPr>
      </w:pPr>
      <w:r w:rsidRPr="000F242F">
        <w:rPr>
          <w:sz w:val="22"/>
          <w:szCs w:val="22"/>
          <w:u w:val="single"/>
          <w:lang w:val="sl-SI" w:bidi="sl-SI"/>
        </w:rPr>
        <w:t>Nosečnost</w:t>
      </w:r>
    </w:p>
    <w:p w:rsidR="00B84612" w:rsidRPr="000F242F" w:rsidRDefault="00B84612" w:rsidP="00097023">
      <w:pPr>
        <w:keepNext/>
        <w:widowControl w:val="0"/>
        <w:tabs>
          <w:tab w:val="clear" w:pos="567"/>
        </w:tabs>
        <w:spacing w:line="240" w:lineRule="auto"/>
        <w:rPr>
          <w:szCs w:val="22"/>
          <w:lang w:val="sl-SI" w:eastAsia="zh-CN"/>
        </w:rPr>
      </w:pPr>
      <w:r w:rsidRPr="000F242F">
        <w:rPr>
          <w:szCs w:val="22"/>
          <w:lang w:val="sl-SI" w:eastAsia="zh-CN" w:bidi="sl-SI"/>
        </w:rPr>
        <w:t>Podatk</w:t>
      </w:r>
      <w:r w:rsidR="00C959D6">
        <w:rPr>
          <w:szCs w:val="22"/>
          <w:lang w:val="sl-SI" w:eastAsia="zh-CN" w:bidi="sl-SI"/>
        </w:rPr>
        <w:t>ov</w:t>
      </w:r>
      <w:r w:rsidRPr="000F242F">
        <w:rPr>
          <w:szCs w:val="22"/>
          <w:lang w:val="sl-SI" w:eastAsia="zh-CN" w:bidi="sl-SI"/>
        </w:rPr>
        <w:t xml:space="preserve"> o uporabi dimetilfumarata pri nosečnicah </w:t>
      </w:r>
      <w:r w:rsidR="00C959D6">
        <w:rPr>
          <w:szCs w:val="22"/>
          <w:lang w:val="sl-SI" w:eastAsia="zh-CN" w:bidi="sl-SI"/>
        </w:rPr>
        <w:t>je malo.</w:t>
      </w:r>
      <w:r w:rsidR="0015139D" w:rsidRPr="000F242F">
        <w:rPr>
          <w:szCs w:val="22"/>
          <w:lang w:val="sl-SI" w:eastAsia="zh-CN" w:bidi="sl-SI"/>
        </w:rPr>
        <w:t xml:space="preserve"> </w:t>
      </w:r>
      <w:r w:rsidRPr="000F242F">
        <w:rPr>
          <w:szCs w:val="22"/>
          <w:lang w:val="sl-SI" w:eastAsia="zh-CN" w:bidi="sl-SI"/>
        </w:rPr>
        <w:t xml:space="preserve">Študije na živalih so pokazale </w:t>
      </w:r>
      <w:r w:rsidR="00C959D6">
        <w:rPr>
          <w:szCs w:val="22"/>
          <w:lang w:val="sl-SI" w:eastAsia="zh-CN" w:bidi="sl-SI"/>
        </w:rPr>
        <w:t>toksičen</w:t>
      </w:r>
      <w:r w:rsidR="00C959D6" w:rsidRPr="000F242F">
        <w:rPr>
          <w:szCs w:val="22"/>
          <w:lang w:val="sl-SI" w:eastAsia="zh-CN" w:bidi="sl-SI"/>
        </w:rPr>
        <w:t xml:space="preserve"> </w:t>
      </w:r>
      <w:r w:rsidRPr="000F242F">
        <w:rPr>
          <w:szCs w:val="22"/>
          <w:lang w:val="sl-SI" w:eastAsia="zh-CN" w:bidi="sl-SI"/>
        </w:rPr>
        <w:t xml:space="preserve">vpliv </w:t>
      </w:r>
      <w:r w:rsidR="00C959D6">
        <w:rPr>
          <w:szCs w:val="22"/>
          <w:lang w:val="sl-SI" w:eastAsia="zh-CN" w:bidi="sl-SI"/>
        </w:rPr>
        <w:t xml:space="preserve">na sposobnost </w:t>
      </w:r>
      <w:r w:rsidRPr="000F242F">
        <w:rPr>
          <w:szCs w:val="22"/>
          <w:lang w:val="sl-SI" w:eastAsia="zh-CN" w:bidi="sl-SI"/>
        </w:rPr>
        <w:t>razmnoževanja (glejte poglavje</w:t>
      </w:r>
      <w:r w:rsidR="00E9351F" w:rsidRPr="000F242F">
        <w:rPr>
          <w:szCs w:val="22"/>
          <w:lang w:val="sl-SI" w:eastAsia="zh-CN" w:bidi="sl-SI"/>
        </w:rPr>
        <w:t> </w:t>
      </w:r>
      <w:r w:rsidRPr="000F242F">
        <w:rPr>
          <w:szCs w:val="22"/>
          <w:lang w:val="sl-SI" w:eastAsia="zh-CN" w:bidi="sl-SI"/>
        </w:rPr>
        <w:t>5.3).</w:t>
      </w:r>
      <w:r w:rsidR="003C468B" w:rsidRPr="000F242F">
        <w:rPr>
          <w:szCs w:val="22"/>
          <w:lang w:val="sl-SI" w:eastAsia="zh-CN" w:bidi="sl-SI"/>
        </w:rPr>
        <w:t xml:space="preserve"> Z</w:t>
      </w:r>
      <w:r w:rsidRPr="000F242F">
        <w:rPr>
          <w:szCs w:val="22"/>
          <w:lang w:val="sl-SI" w:eastAsia="zh-CN" w:bidi="sl-SI"/>
        </w:rPr>
        <w:t>dravil</w:t>
      </w:r>
      <w:r w:rsidR="003C468B" w:rsidRPr="000F242F">
        <w:rPr>
          <w:szCs w:val="22"/>
          <w:lang w:val="sl-SI" w:eastAsia="zh-CN" w:bidi="sl-SI"/>
        </w:rPr>
        <w:t>o</w:t>
      </w:r>
      <w:r w:rsidRPr="000F242F">
        <w:rPr>
          <w:szCs w:val="22"/>
          <w:lang w:val="sl-SI" w:eastAsia="zh-CN" w:bidi="sl-SI"/>
        </w:rPr>
        <w:t xml:space="preserve"> Skilarence </w:t>
      </w:r>
      <w:r w:rsidR="003C468B" w:rsidRPr="000F242F">
        <w:rPr>
          <w:szCs w:val="22"/>
          <w:lang w:val="sl-SI" w:eastAsia="zh-CN" w:bidi="sl-SI"/>
        </w:rPr>
        <w:t xml:space="preserve">je kontraindicirano </w:t>
      </w:r>
      <w:r w:rsidR="00643879" w:rsidRPr="000F242F">
        <w:rPr>
          <w:szCs w:val="22"/>
          <w:lang w:val="sl-SI" w:eastAsia="zh-CN" w:bidi="sl-SI"/>
        </w:rPr>
        <w:t xml:space="preserve">med nosečnostjo </w:t>
      </w:r>
      <w:r w:rsidR="003C468B" w:rsidRPr="000F242F">
        <w:rPr>
          <w:szCs w:val="22"/>
          <w:lang w:val="sl-SI" w:eastAsia="zh-CN" w:bidi="sl-SI"/>
        </w:rPr>
        <w:t xml:space="preserve">(glejte </w:t>
      </w:r>
      <w:r w:rsidR="00C1553A">
        <w:rPr>
          <w:szCs w:val="22"/>
          <w:lang w:val="sl-SI" w:eastAsia="zh-CN" w:bidi="sl-SI"/>
        </w:rPr>
        <w:t>poglavje </w:t>
      </w:r>
      <w:r w:rsidR="003C468B" w:rsidRPr="000F242F">
        <w:rPr>
          <w:szCs w:val="22"/>
          <w:lang w:val="sl-SI" w:eastAsia="zh-CN" w:bidi="sl-SI"/>
        </w:rPr>
        <w:t>4.3)</w:t>
      </w:r>
      <w:r w:rsidRPr="000F242F">
        <w:rPr>
          <w:szCs w:val="22"/>
          <w:lang w:val="sl-SI" w:eastAsia="zh-CN" w:bidi="sl-SI"/>
        </w:rPr>
        <w:t>.</w:t>
      </w:r>
    </w:p>
    <w:p w:rsidR="00B84612" w:rsidRPr="000F242F" w:rsidRDefault="00B84612" w:rsidP="00097023">
      <w:pPr>
        <w:widowControl w:val="0"/>
        <w:tabs>
          <w:tab w:val="clear" w:pos="567"/>
        </w:tabs>
        <w:spacing w:line="240" w:lineRule="auto"/>
        <w:rPr>
          <w:szCs w:val="22"/>
          <w:u w:val="single"/>
          <w:lang w:val="sl-SI"/>
        </w:rPr>
      </w:pPr>
    </w:p>
    <w:p w:rsidR="00B84612" w:rsidRPr="000F242F" w:rsidRDefault="00B84612" w:rsidP="00097023">
      <w:pPr>
        <w:pStyle w:val="CommentText"/>
        <w:keepNext/>
        <w:widowControl w:val="0"/>
        <w:tabs>
          <w:tab w:val="clear" w:pos="567"/>
        </w:tabs>
        <w:spacing w:line="240" w:lineRule="auto"/>
        <w:rPr>
          <w:sz w:val="22"/>
          <w:u w:val="single"/>
          <w:lang w:val="sl-SI"/>
        </w:rPr>
      </w:pPr>
      <w:r w:rsidRPr="000F242F">
        <w:rPr>
          <w:sz w:val="22"/>
          <w:szCs w:val="22"/>
          <w:u w:val="single"/>
          <w:lang w:val="sl-SI" w:bidi="sl-SI"/>
        </w:rPr>
        <w:t>Dojenje</w:t>
      </w:r>
    </w:p>
    <w:p w:rsidR="00B84612" w:rsidRPr="000F242F" w:rsidRDefault="00B84612" w:rsidP="00097023">
      <w:pPr>
        <w:keepNext/>
        <w:widowControl w:val="0"/>
        <w:tabs>
          <w:tab w:val="clear" w:pos="567"/>
        </w:tabs>
        <w:spacing w:line="240" w:lineRule="auto"/>
        <w:rPr>
          <w:rFonts w:eastAsia="SimSun"/>
          <w:szCs w:val="22"/>
          <w:lang w:val="sl-SI" w:eastAsia="en-GB"/>
        </w:rPr>
      </w:pPr>
      <w:r w:rsidRPr="000F242F">
        <w:rPr>
          <w:color w:val="000000"/>
          <w:szCs w:val="22"/>
          <w:lang w:val="sl-SI" w:eastAsia="zh-CN" w:bidi="sl-SI"/>
        </w:rPr>
        <w:t xml:space="preserve">Ni znano, ali se </w:t>
      </w:r>
      <w:r w:rsidRPr="000F242F">
        <w:rPr>
          <w:szCs w:val="22"/>
          <w:lang w:val="sl-SI" w:eastAsia="zh-CN" w:bidi="sl-SI"/>
        </w:rPr>
        <w:t>dimetilfumarat</w:t>
      </w:r>
      <w:r w:rsidRPr="000F242F">
        <w:rPr>
          <w:color w:val="000000"/>
          <w:szCs w:val="22"/>
          <w:lang w:val="sl-SI" w:eastAsia="zh-CN" w:bidi="sl-SI"/>
        </w:rPr>
        <w:t xml:space="preserve"> ali njegovi presnovki izločajo v materino mleko. Tveganja za dojenega novorojenca</w:t>
      </w:r>
      <w:r w:rsidR="00842508" w:rsidRPr="000F242F">
        <w:rPr>
          <w:color w:val="000000"/>
          <w:szCs w:val="22"/>
          <w:lang w:val="sl-SI" w:eastAsia="zh-CN" w:bidi="sl-SI"/>
        </w:rPr>
        <w:t xml:space="preserve"> ali </w:t>
      </w:r>
      <w:r w:rsidRPr="000F242F">
        <w:rPr>
          <w:color w:val="000000"/>
          <w:szCs w:val="22"/>
          <w:lang w:val="sl-SI" w:eastAsia="zh-CN" w:bidi="sl-SI"/>
        </w:rPr>
        <w:t xml:space="preserve">otroka ne moremo </w:t>
      </w:r>
      <w:r w:rsidRPr="000F242F">
        <w:rPr>
          <w:szCs w:val="22"/>
          <w:lang w:val="sl-SI" w:eastAsia="zh-CN" w:bidi="sl-SI"/>
        </w:rPr>
        <w:t>izključiti</w:t>
      </w:r>
      <w:r w:rsidRPr="000F242F">
        <w:rPr>
          <w:color w:val="000000"/>
          <w:szCs w:val="22"/>
          <w:lang w:val="sl-SI" w:eastAsia="zh-CN" w:bidi="sl-SI"/>
        </w:rPr>
        <w:t>.</w:t>
      </w:r>
      <w:r w:rsidRPr="000F242F">
        <w:rPr>
          <w:szCs w:val="22"/>
          <w:lang w:val="sl-SI" w:eastAsia="zh-CN" w:bidi="sl-SI"/>
        </w:rPr>
        <w:t xml:space="preserve"> </w:t>
      </w:r>
      <w:r w:rsidR="00842508" w:rsidRPr="000F242F">
        <w:rPr>
          <w:szCs w:val="22"/>
          <w:lang w:val="sl-SI" w:eastAsia="zh-CN" w:bidi="sl-SI"/>
        </w:rPr>
        <w:t xml:space="preserve">Zato je zdravilo </w:t>
      </w:r>
      <w:r w:rsidRPr="000F242F">
        <w:rPr>
          <w:szCs w:val="22"/>
          <w:lang w:val="sl-SI" w:eastAsia="zh-CN" w:bidi="sl-SI"/>
        </w:rPr>
        <w:t>Skilarence</w:t>
      </w:r>
      <w:r w:rsidR="00412BB6" w:rsidRPr="000F242F">
        <w:rPr>
          <w:szCs w:val="22"/>
          <w:lang w:val="sl-SI" w:eastAsia="zh-CN" w:bidi="sl-SI"/>
        </w:rPr>
        <w:t xml:space="preserve"> kontraindicirano</w:t>
      </w:r>
      <w:r w:rsidR="00842508" w:rsidRPr="000F242F">
        <w:rPr>
          <w:szCs w:val="22"/>
          <w:lang w:val="sl-SI" w:eastAsia="zh-CN" w:bidi="sl-SI"/>
        </w:rPr>
        <w:t xml:space="preserve"> med dojenjem (glejte </w:t>
      </w:r>
      <w:r w:rsidR="00C1553A">
        <w:rPr>
          <w:szCs w:val="22"/>
          <w:lang w:val="sl-SI" w:eastAsia="zh-CN" w:bidi="sl-SI"/>
        </w:rPr>
        <w:t>poglavje </w:t>
      </w:r>
      <w:r w:rsidR="00842508" w:rsidRPr="000F242F">
        <w:rPr>
          <w:szCs w:val="22"/>
          <w:lang w:val="sl-SI" w:eastAsia="zh-CN" w:bidi="sl-SI"/>
        </w:rPr>
        <w:t>4.3)</w:t>
      </w:r>
      <w:r w:rsidRPr="000F242F">
        <w:rPr>
          <w:szCs w:val="22"/>
          <w:lang w:val="sl-SI" w:eastAsia="zh-CN" w:bidi="sl-SI"/>
        </w:rPr>
        <w:t>.</w:t>
      </w:r>
    </w:p>
    <w:p w:rsidR="00B84612" w:rsidRPr="000F242F" w:rsidRDefault="00B84612" w:rsidP="00097023">
      <w:pPr>
        <w:pStyle w:val="CommentText"/>
        <w:widowControl w:val="0"/>
        <w:tabs>
          <w:tab w:val="clear" w:pos="567"/>
        </w:tabs>
        <w:spacing w:line="240" w:lineRule="auto"/>
        <w:rPr>
          <w:rFonts w:eastAsia="SimSun"/>
          <w:color w:val="000000"/>
          <w:sz w:val="22"/>
          <w:lang w:val="sl-SI"/>
        </w:rPr>
      </w:pPr>
    </w:p>
    <w:p w:rsidR="00B84612" w:rsidRPr="000F242F" w:rsidRDefault="00B84612" w:rsidP="00097023">
      <w:pPr>
        <w:pStyle w:val="CommentText"/>
        <w:keepNext/>
        <w:widowControl w:val="0"/>
        <w:tabs>
          <w:tab w:val="clear" w:pos="567"/>
        </w:tabs>
        <w:spacing w:line="240" w:lineRule="auto"/>
        <w:rPr>
          <w:sz w:val="22"/>
          <w:u w:val="single"/>
          <w:lang w:val="sl-SI"/>
        </w:rPr>
      </w:pPr>
      <w:r w:rsidRPr="000F242F">
        <w:rPr>
          <w:sz w:val="22"/>
          <w:szCs w:val="22"/>
          <w:u w:val="single"/>
          <w:lang w:val="sl-SI" w:bidi="sl-SI"/>
        </w:rPr>
        <w:t>Plodnost</w:t>
      </w:r>
    </w:p>
    <w:p w:rsidR="00B84612" w:rsidRPr="000F242F" w:rsidRDefault="00B84612" w:rsidP="00097023">
      <w:pPr>
        <w:keepNext/>
        <w:widowControl w:val="0"/>
        <w:tabs>
          <w:tab w:val="clear" w:pos="567"/>
        </w:tabs>
        <w:spacing w:line="240" w:lineRule="auto"/>
        <w:rPr>
          <w:szCs w:val="22"/>
          <w:lang w:val="sl-SI"/>
        </w:rPr>
      </w:pPr>
      <w:r w:rsidRPr="000F242F">
        <w:rPr>
          <w:szCs w:val="22"/>
          <w:lang w:val="sl-SI" w:bidi="sl-SI"/>
        </w:rPr>
        <w:t xml:space="preserve">Ni podatkov </w:t>
      </w:r>
      <w:r w:rsidR="00842508" w:rsidRPr="000F242F">
        <w:rPr>
          <w:szCs w:val="22"/>
          <w:lang w:val="sl-SI" w:bidi="sl-SI"/>
        </w:rPr>
        <w:t xml:space="preserve">iz študij pri ljudeh ali na živalih </w:t>
      </w:r>
      <w:r w:rsidRPr="000F242F">
        <w:rPr>
          <w:szCs w:val="22"/>
          <w:lang w:val="sl-SI" w:bidi="sl-SI"/>
        </w:rPr>
        <w:t>o vplivu zdravila Skilarence na plodnost.</w:t>
      </w:r>
    </w:p>
    <w:p w:rsidR="00B84612" w:rsidRPr="000F242F" w:rsidRDefault="00B84612" w:rsidP="00097023">
      <w:pPr>
        <w:widowControl w:val="0"/>
        <w:tabs>
          <w:tab w:val="clear" w:pos="567"/>
        </w:tabs>
        <w:spacing w:line="240" w:lineRule="auto"/>
        <w:rPr>
          <w:szCs w:val="22"/>
          <w:lang w:val="sl-SI"/>
        </w:rPr>
      </w:pPr>
    </w:p>
    <w:p w:rsidR="00B84612" w:rsidRPr="000F242F" w:rsidRDefault="00B84612" w:rsidP="00097023">
      <w:pPr>
        <w:keepNext/>
        <w:widowControl w:val="0"/>
        <w:tabs>
          <w:tab w:val="clear" w:pos="567"/>
        </w:tabs>
        <w:spacing w:line="240" w:lineRule="auto"/>
        <w:rPr>
          <w:lang w:val="sl-SI"/>
        </w:rPr>
      </w:pPr>
      <w:r w:rsidRPr="000F242F">
        <w:rPr>
          <w:b/>
          <w:bCs/>
          <w:szCs w:val="22"/>
          <w:lang w:val="sl-SI" w:bidi="sl-SI"/>
        </w:rPr>
        <w:t>4.7</w:t>
      </w:r>
      <w:r w:rsidRPr="000F242F">
        <w:rPr>
          <w:b/>
          <w:bCs/>
          <w:szCs w:val="22"/>
          <w:lang w:val="sl-SI" w:bidi="sl-SI"/>
        </w:rPr>
        <w:tab/>
        <w:t>Vpliv na spo</w:t>
      </w:r>
      <w:r w:rsidR="000965D1">
        <w:rPr>
          <w:b/>
          <w:bCs/>
          <w:szCs w:val="22"/>
          <w:lang w:val="sl-SI" w:bidi="sl-SI"/>
        </w:rPr>
        <w:t xml:space="preserve">sobnost vožnje in upravljanja </w:t>
      </w:r>
      <w:r w:rsidRPr="000F242F">
        <w:rPr>
          <w:b/>
          <w:bCs/>
          <w:szCs w:val="22"/>
          <w:lang w:val="sl-SI" w:bidi="sl-SI"/>
        </w:rPr>
        <w:t>stroj</w:t>
      </w:r>
      <w:r w:rsidR="000965D1">
        <w:rPr>
          <w:b/>
          <w:bCs/>
          <w:szCs w:val="22"/>
          <w:lang w:val="sl-SI" w:bidi="sl-SI"/>
        </w:rPr>
        <w:t>ev</w:t>
      </w:r>
    </w:p>
    <w:p w:rsidR="00B84612" w:rsidRPr="000F242F" w:rsidRDefault="00B84612" w:rsidP="00097023">
      <w:pPr>
        <w:keepNext/>
        <w:widowControl w:val="0"/>
        <w:tabs>
          <w:tab w:val="clear" w:pos="567"/>
        </w:tabs>
        <w:spacing w:line="240" w:lineRule="auto"/>
        <w:rPr>
          <w:rFonts w:eastAsia="SimSun"/>
          <w:lang w:val="sl-SI"/>
        </w:rPr>
      </w:pPr>
    </w:p>
    <w:p w:rsidR="00B84612" w:rsidRPr="000F242F" w:rsidRDefault="00842508" w:rsidP="00097023">
      <w:pPr>
        <w:keepNext/>
        <w:widowControl w:val="0"/>
        <w:tabs>
          <w:tab w:val="clear" w:pos="567"/>
        </w:tabs>
        <w:spacing w:line="240" w:lineRule="auto"/>
        <w:rPr>
          <w:rFonts w:eastAsia="SimSun"/>
          <w:lang w:val="sl-SI"/>
        </w:rPr>
      </w:pPr>
      <w:r w:rsidRPr="000F242F">
        <w:rPr>
          <w:szCs w:val="22"/>
          <w:lang w:val="sl-SI" w:eastAsia="zh-CN" w:bidi="sl-SI"/>
        </w:rPr>
        <w:t>Študij o</w:t>
      </w:r>
      <w:r w:rsidR="00412BB6" w:rsidRPr="000F242F">
        <w:rPr>
          <w:szCs w:val="22"/>
          <w:lang w:val="sl-SI" w:eastAsia="zh-CN" w:bidi="sl-SI"/>
        </w:rPr>
        <w:t xml:space="preserve"> vplivu na</w:t>
      </w:r>
      <w:r w:rsidRPr="000F242F">
        <w:rPr>
          <w:szCs w:val="22"/>
          <w:lang w:val="sl-SI" w:eastAsia="zh-CN" w:bidi="sl-SI"/>
        </w:rPr>
        <w:t xml:space="preserve"> sposobnost vožnje in upravljanja stroj</w:t>
      </w:r>
      <w:r w:rsidR="00412BB6" w:rsidRPr="000F242F">
        <w:rPr>
          <w:szCs w:val="22"/>
          <w:lang w:val="sl-SI" w:eastAsia="zh-CN" w:bidi="sl-SI"/>
        </w:rPr>
        <w:t>ev</w:t>
      </w:r>
      <w:r w:rsidRPr="000F242F">
        <w:rPr>
          <w:szCs w:val="22"/>
          <w:lang w:val="sl-SI" w:eastAsia="zh-CN" w:bidi="sl-SI"/>
        </w:rPr>
        <w:t xml:space="preserve"> niso izvedli. </w:t>
      </w:r>
      <w:r w:rsidR="00B84612" w:rsidRPr="000F242F">
        <w:rPr>
          <w:szCs w:val="22"/>
          <w:lang w:val="sl-SI" w:eastAsia="zh-CN" w:bidi="sl-SI"/>
        </w:rPr>
        <w:t xml:space="preserve">Zdravilo Skilarence </w:t>
      </w:r>
      <w:r w:rsidRPr="000F242F">
        <w:rPr>
          <w:szCs w:val="22"/>
          <w:lang w:val="sl-SI" w:eastAsia="zh-CN" w:bidi="sl-SI"/>
        </w:rPr>
        <w:t xml:space="preserve">ima </w:t>
      </w:r>
      <w:r w:rsidR="00412BB6" w:rsidRPr="000F242F">
        <w:rPr>
          <w:szCs w:val="22"/>
          <w:lang w:val="sl-SI" w:eastAsia="zh-CN" w:bidi="sl-SI"/>
        </w:rPr>
        <w:t>blag</w:t>
      </w:r>
      <w:r w:rsidRPr="000F242F">
        <w:rPr>
          <w:szCs w:val="22"/>
          <w:lang w:val="sl-SI" w:eastAsia="zh-CN" w:bidi="sl-SI"/>
        </w:rPr>
        <w:t xml:space="preserve"> </w:t>
      </w:r>
      <w:r w:rsidR="0015139D" w:rsidRPr="000F242F">
        <w:rPr>
          <w:szCs w:val="22"/>
          <w:lang w:val="sl-SI" w:eastAsia="zh-CN" w:bidi="sl-SI"/>
        </w:rPr>
        <w:t>vpliv</w:t>
      </w:r>
      <w:r w:rsidR="00B84612" w:rsidRPr="000F242F">
        <w:rPr>
          <w:szCs w:val="22"/>
          <w:lang w:val="sl-SI" w:eastAsia="zh-CN" w:bidi="sl-SI"/>
        </w:rPr>
        <w:t xml:space="preserve"> na sposobnost vožnje in upravljanja stroj</w:t>
      </w:r>
      <w:r w:rsidR="00412BB6" w:rsidRPr="000F242F">
        <w:rPr>
          <w:szCs w:val="22"/>
          <w:lang w:val="sl-SI" w:eastAsia="zh-CN" w:bidi="sl-SI"/>
        </w:rPr>
        <w:t>ev</w:t>
      </w:r>
      <w:r w:rsidR="00B84612" w:rsidRPr="000F242F">
        <w:rPr>
          <w:szCs w:val="22"/>
          <w:lang w:val="sl-SI" w:eastAsia="zh-CN" w:bidi="sl-SI"/>
        </w:rPr>
        <w:t>.</w:t>
      </w:r>
      <w:r w:rsidRPr="000F242F">
        <w:rPr>
          <w:szCs w:val="22"/>
          <w:lang w:val="sl-SI" w:eastAsia="zh-CN" w:bidi="sl-SI"/>
        </w:rPr>
        <w:t xml:space="preserve"> Po dajanju zdravila Skilarence se lahko pojavita omotica ali utrujenost (glejte </w:t>
      </w:r>
      <w:r w:rsidR="00C1553A">
        <w:rPr>
          <w:szCs w:val="22"/>
          <w:lang w:val="sl-SI" w:eastAsia="zh-CN" w:bidi="sl-SI"/>
        </w:rPr>
        <w:t>poglavje </w:t>
      </w:r>
      <w:r w:rsidRPr="000F242F">
        <w:rPr>
          <w:szCs w:val="22"/>
          <w:lang w:val="sl-SI" w:eastAsia="zh-CN" w:bidi="sl-SI"/>
        </w:rPr>
        <w:t>4.8).</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b/>
          <w:lang w:val="sl-SI"/>
        </w:rPr>
      </w:pPr>
      <w:r w:rsidRPr="000F242F">
        <w:rPr>
          <w:b/>
          <w:bCs/>
          <w:szCs w:val="22"/>
          <w:lang w:val="sl-SI" w:bidi="sl-SI"/>
        </w:rPr>
        <w:t>4.8</w:t>
      </w:r>
      <w:r w:rsidRPr="000F242F">
        <w:rPr>
          <w:b/>
          <w:bCs/>
          <w:szCs w:val="22"/>
          <w:lang w:val="sl-SI" w:bidi="sl-SI"/>
        </w:rPr>
        <w:tab/>
        <w:t>Neželeni učinki</w:t>
      </w:r>
    </w:p>
    <w:p w:rsidR="00B84612" w:rsidRPr="000F242F" w:rsidRDefault="00B84612" w:rsidP="00097023">
      <w:pPr>
        <w:keepNext/>
        <w:widowControl w:val="0"/>
        <w:tabs>
          <w:tab w:val="clear" w:pos="567"/>
        </w:tabs>
        <w:spacing w:line="240" w:lineRule="auto"/>
        <w:rPr>
          <w:rFonts w:eastAsia="SimSun"/>
          <w:u w:val="single"/>
          <w:lang w:val="sl-SI"/>
        </w:rPr>
      </w:pPr>
    </w:p>
    <w:p w:rsidR="00B84612" w:rsidRPr="000F242F" w:rsidRDefault="00B84612" w:rsidP="00097023">
      <w:pPr>
        <w:keepNext/>
        <w:widowControl w:val="0"/>
        <w:tabs>
          <w:tab w:val="clear" w:pos="567"/>
        </w:tabs>
        <w:spacing w:line="240" w:lineRule="auto"/>
        <w:rPr>
          <w:rFonts w:eastAsia="SimSun"/>
          <w:u w:val="single"/>
          <w:lang w:val="sl-SI"/>
        </w:rPr>
      </w:pPr>
      <w:r w:rsidRPr="000F242F">
        <w:rPr>
          <w:szCs w:val="22"/>
          <w:u w:val="single"/>
          <w:lang w:val="sl-SI" w:eastAsia="zh-CN" w:bidi="sl-SI"/>
        </w:rPr>
        <w:t>Povzetek varnostnega profila</w:t>
      </w:r>
    </w:p>
    <w:p w:rsidR="00B84612" w:rsidRPr="000F242F" w:rsidRDefault="00842508" w:rsidP="00097023">
      <w:pPr>
        <w:keepNext/>
        <w:widowControl w:val="0"/>
        <w:tabs>
          <w:tab w:val="clear" w:pos="567"/>
          <w:tab w:val="left" w:pos="720"/>
        </w:tabs>
        <w:spacing w:line="240" w:lineRule="auto"/>
        <w:rPr>
          <w:szCs w:val="22"/>
          <w:lang w:val="sl-SI"/>
        </w:rPr>
      </w:pPr>
      <w:r w:rsidRPr="000F242F">
        <w:rPr>
          <w:szCs w:val="22"/>
          <w:lang w:val="sl-SI" w:eastAsia="zh-CN" w:bidi="sl-SI"/>
        </w:rPr>
        <w:t xml:space="preserve">Najpogostejši neželeni učinki, ki so jih opazili pri zdravilu Skilarence v </w:t>
      </w:r>
      <w:r w:rsidR="00584295">
        <w:rPr>
          <w:szCs w:val="22"/>
          <w:lang w:val="sl-SI" w:eastAsia="zh-CN" w:bidi="sl-SI"/>
        </w:rPr>
        <w:t xml:space="preserve">III. fazi </w:t>
      </w:r>
      <w:r w:rsidR="00584295" w:rsidRPr="000F242F">
        <w:rPr>
          <w:szCs w:val="22"/>
          <w:lang w:val="sl-SI" w:eastAsia="zh-CN" w:bidi="sl-SI"/>
        </w:rPr>
        <w:t>kliničn</w:t>
      </w:r>
      <w:r w:rsidR="00584295">
        <w:rPr>
          <w:szCs w:val="22"/>
          <w:lang w:val="sl-SI" w:eastAsia="zh-CN" w:bidi="sl-SI"/>
        </w:rPr>
        <w:t>e</w:t>
      </w:r>
      <w:r w:rsidR="00584295" w:rsidRPr="000F242F">
        <w:rPr>
          <w:szCs w:val="22"/>
          <w:lang w:val="sl-SI" w:eastAsia="zh-CN" w:bidi="sl-SI"/>
        </w:rPr>
        <w:t xml:space="preserve"> študij</w:t>
      </w:r>
      <w:r w:rsidR="00584295">
        <w:rPr>
          <w:szCs w:val="22"/>
          <w:lang w:val="sl-SI" w:eastAsia="zh-CN" w:bidi="sl-SI"/>
        </w:rPr>
        <w:t>e</w:t>
      </w:r>
      <w:r w:rsidR="00584295" w:rsidRPr="000F242F">
        <w:rPr>
          <w:szCs w:val="22"/>
          <w:lang w:val="sl-SI" w:eastAsia="zh-CN" w:bidi="sl-SI"/>
        </w:rPr>
        <w:t xml:space="preserve"> </w:t>
      </w:r>
      <w:r w:rsidRPr="000F242F">
        <w:rPr>
          <w:szCs w:val="22"/>
          <w:lang w:val="sl-SI" w:eastAsia="zh-CN" w:bidi="sl-SI"/>
        </w:rPr>
        <w:t>(1102) s psoriatičnimi bolniki, so bili neželeni učinki na prebavila (6</w:t>
      </w:r>
      <w:r w:rsidR="003E1BE9" w:rsidRPr="000F242F">
        <w:rPr>
          <w:szCs w:val="22"/>
          <w:lang w:val="sl-SI" w:eastAsia="zh-CN" w:bidi="sl-SI"/>
        </w:rPr>
        <w:t>2</w:t>
      </w:r>
      <w:r w:rsidRPr="000F242F">
        <w:rPr>
          <w:szCs w:val="22"/>
          <w:lang w:val="sl-SI" w:eastAsia="zh-CN" w:bidi="sl-SI"/>
        </w:rPr>
        <w:t>,7</w:t>
      </w:r>
      <w:r w:rsidR="00780912" w:rsidRPr="000F242F">
        <w:rPr>
          <w:szCs w:val="22"/>
          <w:lang w:val="sl-SI" w:eastAsia="zh-CN" w:bidi="sl-SI"/>
        </w:rPr>
        <w:t> </w:t>
      </w:r>
      <w:r w:rsidRPr="000F242F">
        <w:rPr>
          <w:szCs w:val="22"/>
          <w:lang w:val="sl-SI" w:eastAsia="zh-CN" w:bidi="sl-SI"/>
        </w:rPr>
        <w:t>%), vročinsko oblivanje (20,8</w:t>
      </w:r>
      <w:r w:rsidR="00780912" w:rsidRPr="000F242F">
        <w:rPr>
          <w:szCs w:val="22"/>
          <w:lang w:val="sl-SI" w:eastAsia="zh-CN" w:bidi="sl-SI"/>
        </w:rPr>
        <w:t> </w:t>
      </w:r>
      <w:r w:rsidRPr="000F242F">
        <w:rPr>
          <w:szCs w:val="22"/>
          <w:lang w:val="sl-SI" w:eastAsia="zh-CN" w:bidi="sl-SI"/>
        </w:rPr>
        <w:t>%) in limfopenija (10,0</w:t>
      </w:r>
      <w:r w:rsidR="00780912" w:rsidRPr="000F242F">
        <w:rPr>
          <w:szCs w:val="22"/>
          <w:lang w:val="sl-SI" w:eastAsia="zh-CN" w:bidi="sl-SI"/>
        </w:rPr>
        <w:t> </w:t>
      </w:r>
      <w:r w:rsidRPr="000F242F">
        <w:rPr>
          <w:szCs w:val="22"/>
          <w:lang w:val="sl-SI" w:eastAsia="zh-CN" w:bidi="sl-SI"/>
        </w:rPr>
        <w:t xml:space="preserve">%). </w:t>
      </w:r>
      <w:r w:rsidR="00B84612" w:rsidRPr="000F242F">
        <w:rPr>
          <w:szCs w:val="22"/>
          <w:lang w:val="sl-SI" w:eastAsia="zh-CN" w:bidi="sl-SI"/>
        </w:rPr>
        <w:t>Večina neželenih učinkov je bilo blagih in niso povzročili prekinitve zdravljenja s študijskim zdravilom. Edini neželeni učinki, ki so povzročili prekinitev zdravljenja pri &gt;</w:t>
      </w:r>
      <w:r w:rsidR="00E9351F" w:rsidRPr="000F242F">
        <w:rPr>
          <w:szCs w:val="22"/>
          <w:lang w:val="sl-SI" w:eastAsia="zh-CN" w:bidi="sl-SI"/>
        </w:rPr>
        <w:t> </w:t>
      </w:r>
      <w:r w:rsidR="00B84612" w:rsidRPr="000F242F">
        <w:rPr>
          <w:szCs w:val="22"/>
          <w:lang w:val="sl-SI" w:eastAsia="zh-CN" w:bidi="sl-SI"/>
        </w:rPr>
        <w:t>5</w:t>
      </w:r>
      <w:r w:rsidR="00E9351F" w:rsidRPr="000F242F">
        <w:rPr>
          <w:szCs w:val="22"/>
          <w:lang w:val="sl-SI" w:eastAsia="zh-CN" w:bidi="sl-SI"/>
        </w:rPr>
        <w:t> </w:t>
      </w:r>
      <w:r w:rsidR="00B84612" w:rsidRPr="000F242F">
        <w:rPr>
          <w:szCs w:val="22"/>
          <w:lang w:val="sl-SI" w:eastAsia="zh-CN" w:bidi="sl-SI"/>
        </w:rPr>
        <w:t>% bolnikov, so bile reakcije v prebavilih.</w:t>
      </w:r>
      <w:r w:rsidRPr="000F242F">
        <w:rPr>
          <w:szCs w:val="22"/>
          <w:lang w:val="sl-SI" w:eastAsia="zh-CN" w:bidi="sl-SI"/>
        </w:rPr>
        <w:t xml:space="preserve"> Za priporočila </w:t>
      </w:r>
      <w:r w:rsidR="00412BB6" w:rsidRPr="000F242F">
        <w:rPr>
          <w:szCs w:val="22"/>
          <w:lang w:val="sl-SI" w:eastAsia="zh-CN" w:bidi="sl-SI"/>
        </w:rPr>
        <w:t>glede</w:t>
      </w:r>
      <w:r w:rsidRPr="000F242F">
        <w:rPr>
          <w:szCs w:val="22"/>
          <w:lang w:val="sl-SI" w:eastAsia="zh-CN" w:bidi="sl-SI"/>
        </w:rPr>
        <w:t xml:space="preserve"> spremljanj</w:t>
      </w:r>
      <w:r w:rsidR="00412BB6" w:rsidRPr="000F242F">
        <w:rPr>
          <w:szCs w:val="22"/>
          <w:lang w:val="sl-SI" w:eastAsia="zh-CN" w:bidi="sl-SI"/>
        </w:rPr>
        <w:t>a</w:t>
      </w:r>
      <w:r w:rsidRPr="000F242F">
        <w:rPr>
          <w:szCs w:val="22"/>
          <w:lang w:val="sl-SI" w:eastAsia="zh-CN" w:bidi="sl-SI"/>
        </w:rPr>
        <w:t xml:space="preserve"> in kliničn</w:t>
      </w:r>
      <w:r w:rsidR="00A95998" w:rsidRPr="000F242F">
        <w:rPr>
          <w:szCs w:val="22"/>
          <w:lang w:val="sl-SI" w:eastAsia="zh-CN" w:bidi="sl-SI"/>
        </w:rPr>
        <w:t>e</w:t>
      </w:r>
      <w:r w:rsidRPr="000F242F">
        <w:rPr>
          <w:szCs w:val="22"/>
          <w:lang w:val="sl-SI" w:eastAsia="zh-CN" w:bidi="sl-SI"/>
        </w:rPr>
        <w:t xml:space="preserve"> obravnav</w:t>
      </w:r>
      <w:r w:rsidR="00A95998" w:rsidRPr="000F242F">
        <w:rPr>
          <w:szCs w:val="22"/>
          <w:lang w:val="sl-SI" w:eastAsia="zh-CN" w:bidi="sl-SI"/>
        </w:rPr>
        <w:t>e</w:t>
      </w:r>
      <w:r w:rsidRPr="000F242F">
        <w:rPr>
          <w:szCs w:val="22"/>
          <w:lang w:val="sl-SI" w:eastAsia="zh-CN" w:bidi="sl-SI"/>
        </w:rPr>
        <w:t xml:space="preserve"> neželenih učinkov glejte </w:t>
      </w:r>
      <w:r w:rsidR="00C1553A">
        <w:rPr>
          <w:szCs w:val="22"/>
          <w:lang w:val="sl-SI" w:eastAsia="zh-CN" w:bidi="sl-SI"/>
        </w:rPr>
        <w:t>poglavje </w:t>
      </w:r>
      <w:r w:rsidRPr="000F242F">
        <w:rPr>
          <w:szCs w:val="22"/>
          <w:lang w:val="sl-SI" w:eastAsia="zh-CN" w:bidi="sl-SI"/>
        </w:rPr>
        <w:t>4.4.</w:t>
      </w:r>
    </w:p>
    <w:p w:rsidR="00B84612" w:rsidRPr="000F242F" w:rsidRDefault="00B84612" w:rsidP="00097023">
      <w:pPr>
        <w:widowControl w:val="0"/>
        <w:tabs>
          <w:tab w:val="clear" w:pos="567"/>
        </w:tabs>
        <w:spacing w:line="240" w:lineRule="auto"/>
        <w:rPr>
          <w:rFonts w:eastAsia="SimSun"/>
          <w:szCs w:val="22"/>
          <w:lang w:val="sl-SI" w:eastAsia="zh-CN"/>
        </w:rPr>
      </w:pPr>
    </w:p>
    <w:p w:rsidR="00B84612" w:rsidRPr="000F242F" w:rsidRDefault="00B84612" w:rsidP="00097023">
      <w:pPr>
        <w:keepNext/>
        <w:widowControl w:val="0"/>
        <w:tabs>
          <w:tab w:val="clear" w:pos="567"/>
        </w:tabs>
        <w:spacing w:line="240" w:lineRule="auto"/>
        <w:rPr>
          <w:szCs w:val="22"/>
          <w:u w:val="single"/>
          <w:lang w:val="sl-SI"/>
        </w:rPr>
      </w:pPr>
      <w:r w:rsidRPr="000F242F">
        <w:rPr>
          <w:szCs w:val="22"/>
          <w:u w:val="single"/>
          <w:lang w:val="sl-SI" w:bidi="sl-SI"/>
        </w:rPr>
        <w:t>Neželeni učinki v obliki preglednice</w:t>
      </w:r>
    </w:p>
    <w:p w:rsidR="007B569F" w:rsidRDefault="007B569F" w:rsidP="00097023">
      <w:pPr>
        <w:keepNext/>
        <w:widowControl w:val="0"/>
        <w:tabs>
          <w:tab w:val="clear" w:pos="567"/>
          <w:tab w:val="left" w:pos="720"/>
        </w:tabs>
        <w:spacing w:line="240" w:lineRule="auto"/>
        <w:rPr>
          <w:szCs w:val="22"/>
          <w:lang w:val="sl-SI" w:eastAsia="zh-CN" w:bidi="sl-SI"/>
        </w:rPr>
      </w:pPr>
      <w:r w:rsidRPr="000F242F">
        <w:rPr>
          <w:szCs w:val="22"/>
          <w:lang w:val="sl-SI" w:eastAsia="zh-CN" w:bidi="sl-SI"/>
        </w:rPr>
        <w:t xml:space="preserve">Naslednji seznam neželenih učinkov zajema neželene učinke, ki so se pojavili pri bolnikih, zdravljenih z zdravilom Skilarence v </w:t>
      </w:r>
      <w:r>
        <w:rPr>
          <w:szCs w:val="22"/>
          <w:lang w:val="sl-SI" w:eastAsia="zh-CN" w:bidi="sl-SI"/>
        </w:rPr>
        <w:t xml:space="preserve">klinični </w:t>
      </w:r>
      <w:r w:rsidRPr="000F242F">
        <w:rPr>
          <w:szCs w:val="22"/>
          <w:lang w:val="sl-SI" w:eastAsia="zh-CN" w:bidi="sl-SI"/>
        </w:rPr>
        <w:t xml:space="preserve">študiji in </w:t>
      </w:r>
      <w:r w:rsidR="004D47FE">
        <w:rPr>
          <w:szCs w:val="22"/>
          <w:lang w:val="sl-SI" w:eastAsia="zh-CN" w:bidi="sl-SI"/>
        </w:rPr>
        <w:t xml:space="preserve">z </w:t>
      </w:r>
      <w:r w:rsidRPr="000F242F">
        <w:rPr>
          <w:szCs w:val="22"/>
          <w:lang w:val="sl-SI" w:eastAsia="zh-CN" w:bidi="sl-SI"/>
        </w:rPr>
        <w:t>zdravilom</w:t>
      </w:r>
      <w:r w:rsidR="004D47FE">
        <w:rPr>
          <w:szCs w:val="22"/>
          <w:lang w:val="sl-SI" w:eastAsia="zh-CN" w:bidi="sl-SI"/>
        </w:rPr>
        <w:t xml:space="preserve"> </w:t>
      </w:r>
      <w:r w:rsidR="004D47FE" w:rsidRPr="004D47FE">
        <w:rPr>
          <w:rFonts w:eastAsia="SimSun"/>
          <w:szCs w:val="22"/>
          <w:lang w:val="sl-SI" w:eastAsia="zh-CN"/>
        </w:rPr>
        <w:t>Fumaderm</w:t>
      </w:r>
      <w:r w:rsidRPr="000F242F">
        <w:rPr>
          <w:szCs w:val="22"/>
          <w:lang w:val="sl-SI" w:eastAsia="zh-CN" w:bidi="sl-SI"/>
        </w:rPr>
        <w:t>, ki vsebuje dimetilfumarat, skupaj z drugimi estri fumarne kisline.</w:t>
      </w:r>
    </w:p>
    <w:p w:rsidR="007B569F" w:rsidRDefault="007B569F" w:rsidP="00097023">
      <w:pPr>
        <w:widowControl w:val="0"/>
        <w:tabs>
          <w:tab w:val="clear" w:pos="567"/>
          <w:tab w:val="left" w:pos="720"/>
        </w:tabs>
        <w:spacing w:line="240" w:lineRule="auto"/>
        <w:rPr>
          <w:szCs w:val="22"/>
          <w:lang w:val="sl-SI" w:eastAsia="zh-CN" w:bidi="sl-SI"/>
        </w:rPr>
      </w:pPr>
    </w:p>
    <w:p w:rsidR="00842508" w:rsidRPr="000F242F" w:rsidRDefault="00B84612" w:rsidP="00097023">
      <w:pPr>
        <w:widowControl w:val="0"/>
        <w:tabs>
          <w:tab w:val="clear" w:pos="567"/>
          <w:tab w:val="left" w:pos="720"/>
        </w:tabs>
        <w:spacing w:line="240" w:lineRule="auto"/>
        <w:rPr>
          <w:szCs w:val="22"/>
          <w:lang w:val="sl-SI" w:eastAsia="zh-CN" w:bidi="sl-SI"/>
        </w:rPr>
      </w:pPr>
      <w:r w:rsidRPr="000F242F">
        <w:rPr>
          <w:szCs w:val="22"/>
          <w:lang w:val="sl-SI" w:eastAsia="zh-CN" w:bidi="sl-SI"/>
        </w:rPr>
        <w:t>Incidenca spodnjih neželenih učinkov je izražena po naslednjih kategorijah: zelo pogosti (≥</w:t>
      </w:r>
      <w:r w:rsidR="00E9351F" w:rsidRPr="000F242F">
        <w:rPr>
          <w:szCs w:val="22"/>
          <w:lang w:val="sl-SI" w:eastAsia="zh-CN" w:bidi="sl-SI"/>
        </w:rPr>
        <w:t> </w:t>
      </w:r>
      <w:r w:rsidRPr="000F242F">
        <w:rPr>
          <w:szCs w:val="22"/>
          <w:lang w:val="sl-SI" w:eastAsia="zh-CN" w:bidi="sl-SI"/>
        </w:rPr>
        <w:t>1/10); pogosti (≥</w:t>
      </w:r>
      <w:r w:rsidR="00E9351F" w:rsidRPr="000F242F">
        <w:rPr>
          <w:szCs w:val="22"/>
          <w:lang w:val="sl-SI" w:eastAsia="zh-CN" w:bidi="sl-SI"/>
        </w:rPr>
        <w:t> </w:t>
      </w:r>
      <w:r w:rsidRPr="000F242F">
        <w:rPr>
          <w:szCs w:val="22"/>
          <w:lang w:val="sl-SI" w:eastAsia="zh-CN" w:bidi="sl-SI"/>
        </w:rPr>
        <w:t>1/100 do &lt;</w:t>
      </w:r>
      <w:r w:rsidR="00E9351F" w:rsidRPr="000F242F">
        <w:rPr>
          <w:szCs w:val="22"/>
          <w:lang w:val="sl-SI" w:eastAsia="zh-CN" w:bidi="sl-SI"/>
        </w:rPr>
        <w:t> 1/10); občasni (≥ 1/1.000 do &lt; 1/100); redki (≥ 1/10.000 do &lt; </w:t>
      </w:r>
      <w:r w:rsidRPr="000F242F">
        <w:rPr>
          <w:szCs w:val="22"/>
          <w:lang w:val="sl-SI" w:eastAsia="zh-CN" w:bidi="sl-SI"/>
        </w:rPr>
        <w:t xml:space="preserve">1/1.000); zelo </w:t>
      </w:r>
      <w:r w:rsidR="00E9351F" w:rsidRPr="000F242F">
        <w:rPr>
          <w:szCs w:val="22"/>
          <w:lang w:val="sl-SI" w:eastAsia="zh-CN" w:bidi="sl-SI"/>
        </w:rPr>
        <w:t>redki (&lt; </w:t>
      </w:r>
      <w:r w:rsidRPr="000F242F">
        <w:rPr>
          <w:szCs w:val="22"/>
          <w:lang w:val="sl-SI" w:eastAsia="zh-CN" w:bidi="sl-SI"/>
        </w:rPr>
        <w:t xml:space="preserve">1/10.000) in neznana </w:t>
      </w:r>
      <w:r w:rsidR="005A0FDB">
        <w:rPr>
          <w:szCs w:val="22"/>
          <w:lang w:val="sl-SI" w:eastAsia="zh-CN" w:bidi="sl-SI"/>
        </w:rPr>
        <w:t xml:space="preserve">pogostnost </w:t>
      </w:r>
      <w:r w:rsidRPr="000F242F">
        <w:rPr>
          <w:szCs w:val="22"/>
          <w:lang w:val="sl-SI" w:eastAsia="zh-CN" w:bidi="sl-SI"/>
        </w:rPr>
        <w:t xml:space="preserve">(ni mogoče oceniti iz razpoložljivih podatkov). </w:t>
      </w:r>
    </w:p>
    <w:p w:rsidR="00E8747C" w:rsidRPr="000F242F" w:rsidRDefault="00E8747C" w:rsidP="00097023">
      <w:pPr>
        <w:widowControl w:val="0"/>
        <w:tabs>
          <w:tab w:val="clear" w:pos="567"/>
          <w:tab w:val="left" w:pos="720"/>
        </w:tabs>
        <w:spacing w:line="240" w:lineRule="auto"/>
        <w:rPr>
          <w:rFonts w:eastAsia="SimSun"/>
          <w:szCs w:val="22"/>
          <w:lang w:val="sl-SI"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3107"/>
        <w:gridCol w:w="3096"/>
        <w:gridCol w:w="3084"/>
      </w:tblGrid>
      <w:tr w:rsidR="00E8747C" w:rsidRPr="000F242F" w:rsidTr="003F75FB">
        <w:trPr>
          <w:tblHeader/>
        </w:trPr>
        <w:tc>
          <w:tcPr>
            <w:tcW w:w="3107" w:type="dxa"/>
            <w:tcBorders>
              <w:top w:val="single" w:sz="4" w:space="0" w:color="auto"/>
              <w:left w:val="single" w:sz="4" w:space="0" w:color="auto"/>
              <w:bottom w:val="single" w:sz="4" w:space="0" w:color="auto"/>
              <w:right w:val="single" w:sz="4" w:space="0" w:color="auto"/>
            </w:tcBorders>
          </w:tcPr>
          <w:p w:rsidR="00E8747C" w:rsidRPr="000F242F" w:rsidRDefault="00E8747C" w:rsidP="00097023">
            <w:pPr>
              <w:widowControl w:val="0"/>
              <w:tabs>
                <w:tab w:val="clear" w:pos="567"/>
                <w:tab w:val="left" w:pos="720"/>
              </w:tabs>
              <w:spacing w:line="240" w:lineRule="auto"/>
              <w:rPr>
                <w:b/>
                <w:szCs w:val="22"/>
                <w:lang w:val="sl-SI" w:eastAsia="de-DE"/>
              </w:rPr>
            </w:pPr>
            <w:r w:rsidRPr="000F242F">
              <w:rPr>
                <w:b/>
                <w:bCs/>
                <w:szCs w:val="22"/>
                <w:lang w:val="sl-SI" w:eastAsia="de-DE" w:bidi="sl-SI"/>
              </w:rPr>
              <w:t>Organski sistem</w:t>
            </w:r>
          </w:p>
        </w:tc>
        <w:tc>
          <w:tcPr>
            <w:tcW w:w="3096" w:type="dxa"/>
            <w:tcBorders>
              <w:top w:val="single" w:sz="4" w:space="0" w:color="auto"/>
              <w:left w:val="single" w:sz="4" w:space="0" w:color="auto"/>
              <w:bottom w:val="single" w:sz="4" w:space="0" w:color="auto"/>
              <w:right w:val="single" w:sz="4" w:space="0" w:color="auto"/>
            </w:tcBorders>
          </w:tcPr>
          <w:p w:rsidR="00E8747C" w:rsidRPr="000F242F" w:rsidRDefault="00584295" w:rsidP="00097023">
            <w:pPr>
              <w:widowControl w:val="0"/>
              <w:tabs>
                <w:tab w:val="clear" w:pos="567"/>
                <w:tab w:val="left" w:pos="720"/>
              </w:tabs>
              <w:spacing w:line="240" w:lineRule="auto"/>
              <w:rPr>
                <w:b/>
                <w:szCs w:val="22"/>
                <w:lang w:val="sl-SI" w:eastAsia="de-DE"/>
              </w:rPr>
            </w:pPr>
            <w:r>
              <w:rPr>
                <w:b/>
                <w:bCs/>
                <w:szCs w:val="22"/>
                <w:lang w:val="sl-SI" w:eastAsia="de-DE" w:bidi="sl-SI"/>
              </w:rPr>
              <w:t>Neželeni učinek</w:t>
            </w:r>
          </w:p>
        </w:tc>
        <w:tc>
          <w:tcPr>
            <w:tcW w:w="3084" w:type="dxa"/>
            <w:tcBorders>
              <w:top w:val="single" w:sz="4" w:space="0" w:color="auto"/>
              <w:left w:val="single" w:sz="4" w:space="0" w:color="auto"/>
              <w:bottom w:val="single" w:sz="4" w:space="0" w:color="auto"/>
              <w:right w:val="single" w:sz="4" w:space="0" w:color="auto"/>
            </w:tcBorders>
          </w:tcPr>
          <w:p w:rsidR="00E8747C" w:rsidRPr="000F242F" w:rsidRDefault="00E8747C" w:rsidP="00097023">
            <w:pPr>
              <w:widowControl w:val="0"/>
              <w:tabs>
                <w:tab w:val="clear" w:pos="567"/>
                <w:tab w:val="left" w:pos="720"/>
              </w:tabs>
              <w:spacing w:line="240" w:lineRule="auto"/>
              <w:rPr>
                <w:b/>
                <w:szCs w:val="22"/>
                <w:lang w:val="sl-SI" w:eastAsia="de-DE"/>
              </w:rPr>
            </w:pPr>
            <w:r w:rsidRPr="000F242F">
              <w:rPr>
                <w:b/>
                <w:bCs/>
                <w:szCs w:val="22"/>
                <w:lang w:val="sl-SI" w:eastAsia="de-DE" w:bidi="sl-SI"/>
              </w:rPr>
              <w:t>Pogostnost</w:t>
            </w:r>
          </w:p>
        </w:tc>
      </w:tr>
      <w:tr w:rsidR="008C6E40" w:rsidRPr="00ED00BC" w:rsidTr="00CA5AC9">
        <w:tc>
          <w:tcPr>
            <w:tcW w:w="3107" w:type="dxa"/>
            <w:tcBorders>
              <w:top w:val="single" w:sz="4" w:space="0" w:color="auto"/>
              <w:left w:val="single" w:sz="4" w:space="0" w:color="auto"/>
              <w:bottom w:val="single" w:sz="4" w:space="0" w:color="auto"/>
              <w:right w:val="single" w:sz="4" w:space="0" w:color="auto"/>
            </w:tcBorders>
          </w:tcPr>
          <w:p w:rsidR="008C6E40" w:rsidRPr="000F242F" w:rsidRDefault="008C6E40" w:rsidP="00097023">
            <w:pPr>
              <w:widowControl w:val="0"/>
              <w:tabs>
                <w:tab w:val="clear" w:pos="567"/>
                <w:tab w:val="left" w:pos="720"/>
              </w:tabs>
              <w:spacing w:line="240" w:lineRule="auto"/>
              <w:rPr>
                <w:szCs w:val="22"/>
                <w:lang w:val="sl-SI" w:eastAsia="de-DE" w:bidi="sl-SI"/>
              </w:rPr>
            </w:pPr>
            <w:r w:rsidRPr="008C6E40">
              <w:rPr>
                <w:szCs w:val="22"/>
                <w:lang w:val="sl-SI" w:eastAsia="de-DE" w:bidi="sl-SI"/>
              </w:rPr>
              <w:t>Infekcijske in parazitske bolezni</w:t>
            </w:r>
          </w:p>
        </w:tc>
        <w:tc>
          <w:tcPr>
            <w:tcW w:w="3096" w:type="dxa"/>
            <w:tcBorders>
              <w:top w:val="single" w:sz="4" w:space="0" w:color="auto"/>
              <w:left w:val="single" w:sz="4" w:space="0" w:color="auto"/>
              <w:bottom w:val="single" w:sz="4" w:space="0" w:color="auto"/>
              <w:right w:val="single" w:sz="4" w:space="0" w:color="auto"/>
            </w:tcBorders>
          </w:tcPr>
          <w:p w:rsidR="008C6E40" w:rsidRPr="000F242F" w:rsidRDefault="008C6E40" w:rsidP="00097023">
            <w:pPr>
              <w:widowControl w:val="0"/>
              <w:tabs>
                <w:tab w:val="clear" w:pos="567"/>
                <w:tab w:val="left" w:pos="720"/>
              </w:tabs>
              <w:spacing w:line="240" w:lineRule="auto"/>
              <w:rPr>
                <w:szCs w:val="22"/>
                <w:lang w:val="sl-SI" w:eastAsia="de-DE" w:bidi="sl-SI"/>
              </w:rPr>
            </w:pPr>
            <w:r>
              <w:rPr>
                <w:szCs w:val="22"/>
                <w:lang w:val="sl-SI" w:eastAsia="de-DE" w:bidi="sl-SI"/>
              </w:rPr>
              <w:t>h</w:t>
            </w:r>
            <w:r w:rsidRPr="008C6E40">
              <w:rPr>
                <w:szCs w:val="22"/>
                <w:lang w:val="sl-SI" w:eastAsia="de-DE" w:bidi="sl-SI"/>
              </w:rPr>
              <w:t>erpes zoster</w:t>
            </w:r>
          </w:p>
        </w:tc>
        <w:tc>
          <w:tcPr>
            <w:tcW w:w="3084" w:type="dxa"/>
            <w:tcBorders>
              <w:top w:val="single" w:sz="4" w:space="0" w:color="auto"/>
              <w:left w:val="single" w:sz="4" w:space="0" w:color="auto"/>
              <w:bottom w:val="single" w:sz="4" w:space="0" w:color="auto"/>
              <w:right w:val="single" w:sz="4" w:space="0" w:color="auto"/>
            </w:tcBorders>
          </w:tcPr>
          <w:p w:rsidR="008C6E40" w:rsidRPr="000F242F" w:rsidRDefault="008C6E40" w:rsidP="00097023">
            <w:pPr>
              <w:widowControl w:val="0"/>
              <w:tabs>
                <w:tab w:val="clear" w:pos="567"/>
                <w:tab w:val="left" w:pos="720"/>
              </w:tabs>
              <w:spacing w:line="240" w:lineRule="auto"/>
              <w:rPr>
                <w:szCs w:val="22"/>
                <w:lang w:val="sl-SI" w:eastAsia="de-DE" w:bidi="sl-SI"/>
              </w:rPr>
            </w:pPr>
            <w:r w:rsidRPr="008C6E40">
              <w:rPr>
                <w:szCs w:val="22"/>
                <w:lang w:val="sl-SI" w:eastAsia="de-DE" w:bidi="sl-SI"/>
              </w:rPr>
              <w:t>neznana</w:t>
            </w:r>
            <w:r w:rsidR="005A0FDB">
              <w:rPr>
                <w:szCs w:val="22"/>
                <w:lang w:val="sl-SI" w:eastAsia="zh-CN" w:bidi="sl-SI"/>
              </w:rPr>
              <w:t xml:space="preserve"> pogostnost</w:t>
            </w:r>
            <w:r w:rsidRPr="008C6E40">
              <w:rPr>
                <w:szCs w:val="22"/>
                <w:lang w:val="sl-SI" w:eastAsia="de-DE" w:bidi="sl-SI"/>
              </w:rPr>
              <w:t>**</w:t>
            </w:r>
          </w:p>
        </w:tc>
      </w:tr>
      <w:tr w:rsidR="00E8747C" w:rsidRPr="00ED00BC" w:rsidTr="00CA5AC9">
        <w:tc>
          <w:tcPr>
            <w:tcW w:w="3107" w:type="dxa"/>
            <w:tcBorders>
              <w:top w:val="single" w:sz="4" w:space="0" w:color="auto"/>
              <w:left w:val="single" w:sz="4" w:space="0" w:color="auto"/>
              <w:bottom w:val="single" w:sz="4" w:space="0" w:color="auto"/>
              <w:right w:val="single" w:sz="4" w:space="0" w:color="auto"/>
            </w:tcBorders>
          </w:tcPr>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Bolezni krvi in limfatičnega sistema</w:t>
            </w:r>
          </w:p>
        </w:tc>
        <w:tc>
          <w:tcPr>
            <w:tcW w:w="3096" w:type="dxa"/>
            <w:tcBorders>
              <w:top w:val="single" w:sz="4" w:space="0" w:color="auto"/>
              <w:left w:val="single" w:sz="4" w:space="0" w:color="auto"/>
              <w:bottom w:val="single" w:sz="4" w:space="0" w:color="auto"/>
              <w:right w:val="single" w:sz="4" w:space="0" w:color="auto"/>
            </w:tcBorders>
          </w:tcPr>
          <w:p w:rsidR="00E8747C" w:rsidRPr="000F242F" w:rsidRDefault="00E8747C" w:rsidP="00097023">
            <w:pPr>
              <w:widowControl w:val="0"/>
              <w:tabs>
                <w:tab w:val="clear" w:pos="567"/>
                <w:tab w:val="left" w:pos="720"/>
              </w:tabs>
              <w:spacing w:line="240" w:lineRule="auto"/>
              <w:rPr>
                <w:szCs w:val="22"/>
                <w:lang w:val="sl-SI" w:eastAsia="de-DE" w:bidi="sl-SI"/>
              </w:rPr>
            </w:pPr>
            <w:r w:rsidRPr="000F242F">
              <w:rPr>
                <w:szCs w:val="22"/>
                <w:lang w:val="sl-SI" w:eastAsia="de-DE" w:bidi="sl-SI"/>
              </w:rPr>
              <w:t>limfopenija</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levkopenija</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eozinofilija</w:t>
            </w:r>
          </w:p>
          <w:p w:rsidR="00E8747C" w:rsidRPr="000F242F" w:rsidRDefault="00E8747C" w:rsidP="00097023">
            <w:pPr>
              <w:widowControl w:val="0"/>
              <w:tabs>
                <w:tab w:val="clear" w:pos="567"/>
                <w:tab w:val="left" w:pos="720"/>
              </w:tabs>
              <w:spacing w:line="240" w:lineRule="auto"/>
              <w:rPr>
                <w:szCs w:val="22"/>
                <w:lang w:val="sl-SI" w:eastAsia="de-DE" w:bidi="sl-SI"/>
              </w:rPr>
            </w:pPr>
            <w:r w:rsidRPr="000F242F">
              <w:rPr>
                <w:szCs w:val="22"/>
                <w:lang w:val="sl-SI" w:eastAsia="de-DE" w:bidi="sl-SI"/>
              </w:rPr>
              <w:t>levkocitoza</w:t>
            </w:r>
          </w:p>
          <w:p w:rsidR="00E8747C" w:rsidRPr="000F242F" w:rsidRDefault="00E8747C" w:rsidP="00097023">
            <w:pPr>
              <w:widowControl w:val="0"/>
              <w:tabs>
                <w:tab w:val="clear" w:pos="567"/>
                <w:tab w:val="left" w:pos="720"/>
              </w:tabs>
              <w:spacing w:line="240" w:lineRule="auto"/>
              <w:rPr>
                <w:szCs w:val="22"/>
                <w:lang w:val="sl-SI" w:eastAsia="de-DE" w:bidi="sl-SI"/>
              </w:rPr>
            </w:pPr>
            <w:r w:rsidRPr="000F242F">
              <w:rPr>
                <w:szCs w:val="22"/>
                <w:lang w:val="sl-SI" w:eastAsia="de-DE" w:bidi="sl-SI"/>
              </w:rPr>
              <w:t>akutna limfatična levkemija*</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nereverzibilna pancitopenija*</w:t>
            </w:r>
          </w:p>
          <w:p w:rsidR="00E8747C" w:rsidRPr="000F242F" w:rsidRDefault="00E8747C" w:rsidP="00097023">
            <w:pPr>
              <w:widowControl w:val="0"/>
              <w:tabs>
                <w:tab w:val="clear" w:pos="567"/>
                <w:tab w:val="left" w:pos="720"/>
              </w:tabs>
              <w:spacing w:line="240" w:lineRule="auto"/>
              <w:rPr>
                <w:szCs w:val="22"/>
                <w:vertAlign w:val="superscript"/>
                <w:lang w:val="sl-SI" w:eastAsia="de-DE"/>
              </w:rPr>
            </w:pPr>
          </w:p>
        </w:tc>
        <w:tc>
          <w:tcPr>
            <w:tcW w:w="3084" w:type="dxa"/>
            <w:tcBorders>
              <w:top w:val="single" w:sz="4" w:space="0" w:color="auto"/>
              <w:left w:val="single" w:sz="4" w:space="0" w:color="auto"/>
              <w:bottom w:val="single" w:sz="4" w:space="0" w:color="auto"/>
              <w:right w:val="single" w:sz="4" w:space="0" w:color="auto"/>
            </w:tcBorders>
          </w:tcPr>
          <w:p w:rsidR="00E8747C" w:rsidRPr="000F242F" w:rsidRDefault="00E8747C" w:rsidP="00097023">
            <w:pPr>
              <w:widowControl w:val="0"/>
              <w:tabs>
                <w:tab w:val="clear" w:pos="567"/>
                <w:tab w:val="left" w:pos="720"/>
              </w:tabs>
              <w:spacing w:line="240" w:lineRule="auto"/>
              <w:rPr>
                <w:szCs w:val="22"/>
                <w:lang w:val="sl-SI" w:eastAsia="de-DE" w:bidi="sl-SI"/>
              </w:rPr>
            </w:pPr>
            <w:r w:rsidRPr="000F242F">
              <w:rPr>
                <w:szCs w:val="22"/>
                <w:lang w:val="sl-SI" w:eastAsia="de-DE" w:bidi="sl-SI"/>
              </w:rPr>
              <w:t>zelo pogosti</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zelo pogosti</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pogosti</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pogosti</w:t>
            </w:r>
          </w:p>
          <w:p w:rsidR="00E8747C" w:rsidRPr="000F242F" w:rsidRDefault="00E8747C" w:rsidP="00097023">
            <w:pPr>
              <w:widowControl w:val="0"/>
              <w:tabs>
                <w:tab w:val="clear" w:pos="567"/>
                <w:tab w:val="left" w:pos="720"/>
              </w:tabs>
              <w:spacing w:line="240" w:lineRule="auto"/>
              <w:rPr>
                <w:szCs w:val="22"/>
                <w:lang w:val="sl-SI" w:eastAsia="de-DE" w:bidi="sl-SI"/>
              </w:rPr>
            </w:pPr>
            <w:r w:rsidRPr="000F242F">
              <w:rPr>
                <w:szCs w:val="22"/>
                <w:lang w:val="sl-SI" w:eastAsia="de-DE" w:bidi="sl-SI"/>
              </w:rPr>
              <w:t>zelo redki</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zelo redki</w:t>
            </w:r>
          </w:p>
        </w:tc>
      </w:tr>
      <w:tr w:rsidR="00E8747C" w:rsidRPr="000F242F" w:rsidTr="00CA5AC9">
        <w:tc>
          <w:tcPr>
            <w:tcW w:w="3107" w:type="dxa"/>
            <w:tcBorders>
              <w:top w:val="single" w:sz="4" w:space="0" w:color="auto"/>
              <w:left w:val="single" w:sz="4" w:space="0" w:color="auto"/>
              <w:bottom w:val="single" w:sz="4" w:space="0" w:color="auto"/>
              <w:right w:val="single" w:sz="4" w:space="0" w:color="auto"/>
            </w:tcBorders>
          </w:tcPr>
          <w:p w:rsidR="00E8747C" w:rsidRPr="000F242F" w:rsidRDefault="00E8747C" w:rsidP="00097023">
            <w:pPr>
              <w:widowControl w:val="0"/>
              <w:tabs>
                <w:tab w:val="clear" w:pos="567"/>
                <w:tab w:val="left" w:pos="720"/>
              </w:tabs>
              <w:spacing w:line="240" w:lineRule="auto"/>
              <w:rPr>
                <w:szCs w:val="22"/>
                <w:lang w:val="sl-SI" w:eastAsia="de-DE" w:bidi="sl-SI"/>
              </w:rPr>
            </w:pPr>
            <w:r w:rsidRPr="000F242F">
              <w:rPr>
                <w:szCs w:val="22"/>
                <w:lang w:val="sl-SI" w:eastAsia="de-DE" w:bidi="sl-SI"/>
              </w:rPr>
              <w:t>Presnovne in prehranske motnje</w:t>
            </w:r>
          </w:p>
        </w:tc>
        <w:tc>
          <w:tcPr>
            <w:tcW w:w="3096" w:type="dxa"/>
            <w:tcBorders>
              <w:top w:val="single" w:sz="4" w:space="0" w:color="auto"/>
              <w:left w:val="single" w:sz="4" w:space="0" w:color="auto"/>
              <w:bottom w:val="single" w:sz="4" w:space="0" w:color="auto"/>
              <w:right w:val="single" w:sz="4" w:space="0" w:color="auto"/>
            </w:tcBorders>
          </w:tcPr>
          <w:p w:rsidR="00E8747C" w:rsidRPr="000F242F" w:rsidRDefault="00E8747C" w:rsidP="00097023">
            <w:pPr>
              <w:widowControl w:val="0"/>
              <w:tabs>
                <w:tab w:val="clear" w:pos="567"/>
                <w:tab w:val="left" w:pos="720"/>
              </w:tabs>
              <w:spacing w:line="240" w:lineRule="auto"/>
              <w:rPr>
                <w:szCs w:val="22"/>
                <w:lang w:val="sl-SI" w:eastAsia="de-DE" w:bidi="sl-SI"/>
              </w:rPr>
            </w:pPr>
            <w:r w:rsidRPr="000F242F">
              <w:rPr>
                <w:szCs w:val="22"/>
                <w:lang w:val="sl-SI" w:eastAsia="de-DE" w:bidi="sl-SI"/>
              </w:rPr>
              <w:t>zmanjšan tek</w:t>
            </w:r>
          </w:p>
        </w:tc>
        <w:tc>
          <w:tcPr>
            <w:tcW w:w="3084" w:type="dxa"/>
            <w:tcBorders>
              <w:top w:val="single" w:sz="4" w:space="0" w:color="auto"/>
              <w:left w:val="single" w:sz="4" w:space="0" w:color="auto"/>
              <w:bottom w:val="single" w:sz="4" w:space="0" w:color="auto"/>
              <w:right w:val="single" w:sz="4" w:space="0" w:color="auto"/>
            </w:tcBorders>
          </w:tcPr>
          <w:p w:rsidR="00E8747C" w:rsidRPr="000F242F" w:rsidRDefault="00E8747C" w:rsidP="00097023">
            <w:pPr>
              <w:widowControl w:val="0"/>
              <w:tabs>
                <w:tab w:val="clear" w:pos="567"/>
                <w:tab w:val="left" w:pos="720"/>
              </w:tabs>
              <w:spacing w:line="240" w:lineRule="auto"/>
              <w:rPr>
                <w:szCs w:val="22"/>
                <w:lang w:val="sl-SI" w:eastAsia="de-DE" w:bidi="sl-SI"/>
              </w:rPr>
            </w:pPr>
            <w:r w:rsidRPr="000F242F">
              <w:rPr>
                <w:szCs w:val="22"/>
                <w:lang w:val="sl-SI" w:eastAsia="de-DE" w:bidi="sl-SI"/>
              </w:rPr>
              <w:t>pogosti</w:t>
            </w:r>
          </w:p>
        </w:tc>
      </w:tr>
      <w:tr w:rsidR="00E8747C" w:rsidRPr="003B2D76" w:rsidTr="00CA5AC9">
        <w:tc>
          <w:tcPr>
            <w:tcW w:w="3107" w:type="dxa"/>
            <w:tcBorders>
              <w:top w:val="single" w:sz="4" w:space="0" w:color="auto"/>
              <w:left w:val="single" w:sz="4" w:space="0" w:color="auto"/>
              <w:bottom w:val="single" w:sz="4" w:space="0" w:color="auto"/>
              <w:right w:val="single" w:sz="4" w:space="0" w:color="auto"/>
            </w:tcBorders>
          </w:tcPr>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Bolezni živčevja</w:t>
            </w:r>
          </w:p>
        </w:tc>
        <w:tc>
          <w:tcPr>
            <w:tcW w:w="3096" w:type="dxa"/>
            <w:tcBorders>
              <w:top w:val="single" w:sz="4" w:space="0" w:color="auto"/>
              <w:left w:val="single" w:sz="4" w:space="0" w:color="auto"/>
              <w:bottom w:val="single" w:sz="4" w:space="0" w:color="auto"/>
              <w:right w:val="single" w:sz="4" w:space="0" w:color="auto"/>
            </w:tcBorders>
          </w:tcPr>
          <w:p w:rsidR="00E8747C" w:rsidRPr="000F242F" w:rsidRDefault="00E8747C" w:rsidP="00097023">
            <w:pPr>
              <w:widowControl w:val="0"/>
              <w:tabs>
                <w:tab w:val="clear" w:pos="567"/>
                <w:tab w:val="left" w:pos="720"/>
              </w:tabs>
              <w:spacing w:line="240" w:lineRule="auto"/>
              <w:rPr>
                <w:szCs w:val="22"/>
                <w:vertAlign w:val="superscript"/>
                <w:lang w:val="sl-SI" w:eastAsia="de-DE"/>
              </w:rPr>
            </w:pPr>
            <w:r w:rsidRPr="000F242F">
              <w:rPr>
                <w:szCs w:val="22"/>
                <w:lang w:val="sl-SI" w:eastAsia="de-DE" w:bidi="sl-SI"/>
              </w:rPr>
              <w:t>glavobol</w:t>
            </w:r>
          </w:p>
          <w:p w:rsidR="00E8747C" w:rsidRPr="000F242F" w:rsidRDefault="00E8747C" w:rsidP="00097023">
            <w:pPr>
              <w:widowControl w:val="0"/>
              <w:tabs>
                <w:tab w:val="clear" w:pos="567"/>
                <w:tab w:val="left" w:pos="720"/>
              </w:tabs>
              <w:spacing w:line="240" w:lineRule="auto"/>
              <w:rPr>
                <w:szCs w:val="22"/>
                <w:lang w:val="sl-SI" w:eastAsia="de-DE" w:bidi="sl-SI"/>
              </w:rPr>
            </w:pPr>
            <w:r w:rsidRPr="000F242F">
              <w:rPr>
                <w:szCs w:val="22"/>
                <w:lang w:val="sl-SI" w:eastAsia="de-DE" w:bidi="sl-SI"/>
              </w:rPr>
              <w:t>parestezija</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rPr>
              <w:t>omotica*</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rPr>
              <w:t>progresivna multifokalna levkoencefalopatija</w:t>
            </w:r>
          </w:p>
        </w:tc>
        <w:tc>
          <w:tcPr>
            <w:tcW w:w="3084" w:type="dxa"/>
            <w:tcBorders>
              <w:top w:val="single" w:sz="4" w:space="0" w:color="auto"/>
              <w:left w:val="single" w:sz="4" w:space="0" w:color="auto"/>
              <w:bottom w:val="single" w:sz="4" w:space="0" w:color="auto"/>
              <w:right w:val="single" w:sz="4" w:space="0" w:color="auto"/>
            </w:tcBorders>
          </w:tcPr>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pogosti</w:t>
            </w:r>
          </w:p>
          <w:p w:rsidR="00E8747C" w:rsidRPr="000F242F" w:rsidRDefault="00E8747C" w:rsidP="00097023">
            <w:pPr>
              <w:widowControl w:val="0"/>
              <w:tabs>
                <w:tab w:val="clear" w:pos="567"/>
                <w:tab w:val="left" w:pos="720"/>
              </w:tabs>
              <w:spacing w:line="240" w:lineRule="auto"/>
              <w:rPr>
                <w:szCs w:val="22"/>
                <w:lang w:val="sl-SI" w:eastAsia="de-DE" w:bidi="sl-SI"/>
              </w:rPr>
            </w:pPr>
            <w:r w:rsidRPr="000F242F">
              <w:rPr>
                <w:szCs w:val="22"/>
                <w:lang w:val="sl-SI" w:eastAsia="de-DE" w:bidi="sl-SI"/>
              </w:rPr>
              <w:t>pogosti</w:t>
            </w:r>
          </w:p>
          <w:p w:rsidR="00E8747C" w:rsidRPr="000F242F" w:rsidRDefault="00E8747C" w:rsidP="00097023">
            <w:pPr>
              <w:widowControl w:val="0"/>
              <w:tabs>
                <w:tab w:val="clear" w:pos="567"/>
                <w:tab w:val="left" w:pos="720"/>
              </w:tabs>
              <w:spacing w:line="240" w:lineRule="auto"/>
              <w:rPr>
                <w:szCs w:val="22"/>
                <w:lang w:val="sl-SI" w:eastAsia="de-DE" w:bidi="sl-SI"/>
              </w:rPr>
            </w:pPr>
            <w:r w:rsidRPr="000F242F">
              <w:rPr>
                <w:szCs w:val="22"/>
                <w:lang w:val="sl-SI" w:eastAsia="de-DE" w:bidi="sl-SI"/>
              </w:rPr>
              <w:t>občasni</w:t>
            </w:r>
          </w:p>
          <w:p w:rsidR="00E8747C" w:rsidRPr="000F242F" w:rsidRDefault="0029492C" w:rsidP="00097023">
            <w:pPr>
              <w:widowControl w:val="0"/>
              <w:tabs>
                <w:tab w:val="clear" w:pos="567"/>
                <w:tab w:val="left" w:pos="720"/>
              </w:tabs>
              <w:spacing w:line="240" w:lineRule="auto"/>
              <w:rPr>
                <w:szCs w:val="22"/>
                <w:lang w:val="sl-SI" w:eastAsia="de-DE"/>
              </w:rPr>
            </w:pPr>
            <w:r w:rsidRPr="000F242F">
              <w:rPr>
                <w:szCs w:val="22"/>
                <w:lang w:val="sl-SI" w:eastAsia="de-DE" w:bidi="sl-SI"/>
              </w:rPr>
              <w:t>neznana</w:t>
            </w:r>
            <w:r w:rsidR="005A0FDB">
              <w:rPr>
                <w:szCs w:val="22"/>
                <w:lang w:val="sl-SI" w:eastAsia="zh-CN" w:bidi="sl-SI"/>
              </w:rPr>
              <w:t xml:space="preserve"> pogostnost</w:t>
            </w:r>
          </w:p>
        </w:tc>
      </w:tr>
      <w:tr w:rsidR="00E8747C" w:rsidRPr="000F242F" w:rsidTr="00CA5AC9">
        <w:tc>
          <w:tcPr>
            <w:tcW w:w="3107" w:type="dxa"/>
            <w:tcBorders>
              <w:top w:val="single" w:sz="4" w:space="0" w:color="auto"/>
              <w:left w:val="single" w:sz="4" w:space="0" w:color="auto"/>
              <w:bottom w:val="single" w:sz="4" w:space="0" w:color="auto"/>
              <w:right w:val="single" w:sz="4" w:space="0" w:color="auto"/>
            </w:tcBorders>
          </w:tcPr>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Žilne bolezni</w:t>
            </w:r>
          </w:p>
        </w:tc>
        <w:tc>
          <w:tcPr>
            <w:tcW w:w="3096" w:type="dxa"/>
            <w:tcBorders>
              <w:top w:val="single" w:sz="4" w:space="0" w:color="auto"/>
              <w:left w:val="single" w:sz="4" w:space="0" w:color="auto"/>
              <w:bottom w:val="single" w:sz="4" w:space="0" w:color="auto"/>
              <w:right w:val="single" w:sz="4" w:space="0" w:color="auto"/>
            </w:tcBorders>
          </w:tcPr>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vročinsko oblivanje</w:t>
            </w:r>
          </w:p>
          <w:p w:rsidR="00E8747C" w:rsidRPr="000F242F" w:rsidRDefault="00E8747C" w:rsidP="00097023">
            <w:pPr>
              <w:widowControl w:val="0"/>
              <w:tabs>
                <w:tab w:val="clear" w:pos="567"/>
                <w:tab w:val="left" w:pos="720"/>
              </w:tabs>
              <w:spacing w:line="240" w:lineRule="auto"/>
              <w:rPr>
                <w:szCs w:val="22"/>
                <w:lang w:val="sl-SI" w:eastAsia="de-DE"/>
              </w:rPr>
            </w:pPr>
          </w:p>
        </w:tc>
        <w:tc>
          <w:tcPr>
            <w:tcW w:w="3084" w:type="dxa"/>
            <w:tcBorders>
              <w:top w:val="single" w:sz="4" w:space="0" w:color="auto"/>
              <w:left w:val="single" w:sz="4" w:space="0" w:color="auto"/>
              <w:bottom w:val="single" w:sz="4" w:space="0" w:color="auto"/>
              <w:right w:val="single" w:sz="4" w:space="0" w:color="auto"/>
            </w:tcBorders>
          </w:tcPr>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zelo pogosti</w:t>
            </w:r>
          </w:p>
          <w:p w:rsidR="00E8747C" w:rsidRPr="000F242F" w:rsidRDefault="00E8747C" w:rsidP="00097023">
            <w:pPr>
              <w:widowControl w:val="0"/>
              <w:tabs>
                <w:tab w:val="clear" w:pos="567"/>
                <w:tab w:val="left" w:pos="720"/>
              </w:tabs>
              <w:spacing w:line="240" w:lineRule="auto"/>
              <w:rPr>
                <w:szCs w:val="22"/>
                <w:lang w:val="sl-SI" w:eastAsia="de-DE"/>
              </w:rPr>
            </w:pPr>
          </w:p>
        </w:tc>
      </w:tr>
      <w:tr w:rsidR="00E8747C" w:rsidRPr="000F242F" w:rsidTr="00CA5AC9">
        <w:tc>
          <w:tcPr>
            <w:tcW w:w="3107" w:type="dxa"/>
            <w:tcBorders>
              <w:top w:val="single" w:sz="4" w:space="0" w:color="auto"/>
              <w:left w:val="single" w:sz="4" w:space="0" w:color="auto"/>
              <w:bottom w:val="single" w:sz="4" w:space="0" w:color="auto"/>
              <w:right w:val="single" w:sz="4" w:space="0" w:color="auto"/>
            </w:tcBorders>
          </w:tcPr>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Bolezni prebavil</w:t>
            </w:r>
          </w:p>
        </w:tc>
        <w:tc>
          <w:tcPr>
            <w:tcW w:w="3096" w:type="dxa"/>
            <w:tcBorders>
              <w:top w:val="single" w:sz="4" w:space="0" w:color="auto"/>
              <w:left w:val="single" w:sz="4" w:space="0" w:color="auto"/>
              <w:bottom w:val="single" w:sz="4" w:space="0" w:color="auto"/>
              <w:right w:val="single" w:sz="4" w:space="0" w:color="auto"/>
            </w:tcBorders>
          </w:tcPr>
          <w:p w:rsidR="00E8747C" w:rsidRPr="000F242F" w:rsidRDefault="00E8747C" w:rsidP="00097023">
            <w:pPr>
              <w:widowControl w:val="0"/>
              <w:tabs>
                <w:tab w:val="clear" w:pos="567"/>
                <w:tab w:val="left" w:pos="720"/>
              </w:tabs>
              <w:spacing w:line="240" w:lineRule="auto"/>
              <w:rPr>
                <w:szCs w:val="22"/>
                <w:lang w:val="sl-SI" w:eastAsia="de-DE" w:bidi="sl-SI"/>
              </w:rPr>
            </w:pPr>
            <w:r w:rsidRPr="000F242F">
              <w:rPr>
                <w:szCs w:val="22"/>
                <w:lang w:val="sl-SI" w:eastAsia="de-DE" w:bidi="sl-SI"/>
              </w:rPr>
              <w:t>diareja</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abdominalna distenzija</w:t>
            </w:r>
          </w:p>
          <w:p w:rsidR="00584295" w:rsidRDefault="00584295" w:rsidP="00097023">
            <w:pPr>
              <w:widowControl w:val="0"/>
              <w:tabs>
                <w:tab w:val="clear" w:pos="567"/>
                <w:tab w:val="left" w:pos="720"/>
              </w:tabs>
              <w:spacing w:line="240" w:lineRule="auto"/>
              <w:rPr>
                <w:szCs w:val="22"/>
                <w:lang w:val="sl-SI" w:eastAsia="de-DE" w:bidi="sl-SI"/>
              </w:rPr>
            </w:pPr>
            <w:r w:rsidRPr="000F242F">
              <w:rPr>
                <w:szCs w:val="22"/>
                <w:lang w:val="sl-SI" w:eastAsia="de-DE" w:bidi="sl-SI"/>
              </w:rPr>
              <w:t>bolečine v trebuhu</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navzea</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bruhanje</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dispepsija</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 xml:space="preserve">zaprtje </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neprijeten občutek v trebuhu</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flatulenca</w:t>
            </w:r>
          </w:p>
        </w:tc>
        <w:tc>
          <w:tcPr>
            <w:tcW w:w="3084" w:type="dxa"/>
            <w:tcBorders>
              <w:top w:val="single" w:sz="4" w:space="0" w:color="auto"/>
              <w:left w:val="single" w:sz="4" w:space="0" w:color="auto"/>
              <w:bottom w:val="single" w:sz="4" w:space="0" w:color="auto"/>
              <w:right w:val="single" w:sz="4" w:space="0" w:color="auto"/>
            </w:tcBorders>
          </w:tcPr>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zelo pogosti</w:t>
            </w:r>
          </w:p>
          <w:p w:rsidR="00E8747C" w:rsidRPr="000F242F" w:rsidRDefault="00E8747C" w:rsidP="00097023">
            <w:pPr>
              <w:widowControl w:val="0"/>
              <w:tabs>
                <w:tab w:val="clear" w:pos="567"/>
                <w:tab w:val="left" w:pos="720"/>
              </w:tabs>
              <w:spacing w:line="240" w:lineRule="auto"/>
              <w:rPr>
                <w:szCs w:val="22"/>
                <w:lang w:val="sl-SI" w:eastAsia="de-DE" w:bidi="sl-SI"/>
              </w:rPr>
            </w:pPr>
            <w:r w:rsidRPr="000F242F">
              <w:rPr>
                <w:szCs w:val="22"/>
                <w:lang w:val="sl-SI" w:eastAsia="de-DE" w:bidi="sl-SI"/>
              </w:rPr>
              <w:t>zelo pogosti</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zelo pogosti</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zelo pogosti</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pogosti</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pogosti</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pogosti</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pogosti</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pogosti</w:t>
            </w:r>
          </w:p>
        </w:tc>
      </w:tr>
      <w:tr w:rsidR="00E8747C" w:rsidRPr="000F242F" w:rsidTr="00CA5AC9">
        <w:tc>
          <w:tcPr>
            <w:tcW w:w="3107" w:type="dxa"/>
            <w:tcBorders>
              <w:top w:val="single" w:sz="4" w:space="0" w:color="auto"/>
              <w:left w:val="single" w:sz="4" w:space="0" w:color="auto"/>
              <w:bottom w:val="single" w:sz="4" w:space="0" w:color="auto"/>
              <w:right w:val="single" w:sz="4" w:space="0" w:color="auto"/>
            </w:tcBorders>
          </w:tcPr>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Bolezni kože in podkožja</w:t>
            </w:r>
          </w:p>
        </w:tc>
        <w:tc>
          <w:tcPr>
            <w:tcW w:w="3096" w:type="dxa"/>
            <w:tcBorders>
              <w:top w:val="single" w:sz="4" w:space="0" w:color="auto"/>
              <w:left w:val="single" w:sz="4" w:space="0" w:color="auto"/>
              <w:bottom w:val="single" w:sz="4" w:space="0" w:color="auto"/>
              <w:right w:val="single" w:sz="4" w:space="0" w:color="auto"/>
            </w:tcBorders>
          </w:tcPr>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eritem</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pekoč občutek na koži</w:t>
            </w:r>
          </w:p>
          <w:p w:rsidR="00E8747C" w:rsidRPr="000F242F" w:rsidRDefault="00E8747C" w:rsidP="00097023">
            <w:pPr>
              <w:widowControl w:val="0"/>
              <w:tabs>
                <w:tab w:val="clear" w:pos="567"/>
                <w:tab w:val="left" w:pos="720"/>
              </w:tabs>
              <w:spacing w:line="240" w:lineRule="auto"/>
              <w:rPr>
                <w:szCs w:val="22"/>
                <w:lang w:val="sl-SI" w:eastAsia="de-DE" w:bidi="sl-SI"/>
              </w:rPr>
            </w:pPr>
            <w:r w:rsidRPr="000F242F">
              <w:rPr>
                <w:szCs w:val="22"/>
                <w:lang w:val="sl-SI" w:eastAsia="de-DE" w:bidi="sl-SI"/>
              </w:rPr>
              <w:t>pruritus</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alergi</w:t>
            </w:r>
            <w:r w:rsidR="005A0FDB">
              <w:rPr>
                <w:szCs w:val="22"/>
                <w:lang w:val="sl-SI" w:eastAsia="de-DE" w:bidi="sl-SI"/>
              </w:rPr>
              <w:t>jsk</w:t>
            </w:r>
            <w:r w:rsidRPr="000F242F">
              <w:rPr>
                <w:szCs w:val="22"/>
                <w:lang w:val="sl-SI" w:eastAsia="de-DE" w:bidi="sl-SI"/>
              </w:rPr>
              <w:t>e reakcije na koži</w:t>
            </w:r>
          </w:p>
        </w:tc>
        <w:tc>
          <w:tcPr>
            <w:tcW w:w="3084" w:type="dxa"/>
            <w:tcBorders>
              <w:top w:val="single" w:sz="4" w:space="0" w:color="auto"/>
              <w:left w:val="single" w:sz="4" w:space="0" w:color="auto"/>
              <w:bottom w:val="single" w:sz="4" w:space="0" w:color="auto"/>
              <w:right w:val="single" w:sz="4" w:space="0" w:color="auto"/>
            </w:tcBorders>
          </w:tcPr>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pogosti</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pogosti</w:t>
            </w:r>
          </w:p>
          <w:p w:rsidR="00E8747C" w:rsidRPr="000F242F" w:rsidRDefault="00E8747C" w:rsidP="00097023">
            <w:pPr>
              <w:widowControl w:val="0"/>
              <w:tabs>
                <w:tab w:val="clear" w:pos="567"/>
                <w:tab w:val="left" w:pos="720"/>
              </w:tabs>
              <w:spacing w:line="240" w:lineRule="auto"/>
              <w:rPr>
                <w:szCs w:val="22"/>
                <w:lang w:val="sl-SI" w:eastAsia="de-DE" w:bidi="sl-SI"/>
              </w:rPr>
            </w:pPr>
            <w:r w:rsidRPr="000F242F">
              <w:rPr>
                <w:szCs w:val="22"/>
                <w:lang w:val="sl-SI" w:eastAsia="de-DE" w:bidi="sl-SI"/>
              </w:rPr>
              <w:t>pogosti</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redki</w:t>
            </w:r>
          </w:p>
        </w:tc>
      </w:tr>
      <w:tr w:rsidR="00E8747C" w:rsidRPr="003B2D76" w:rsidTr="00CA5AC9">
        <w:tc>
          <w:tcPr>
            <w:tcW w:w="3107" w:type="dxa"/>
            <w:tcBorders>
              <w:top w:val="single" w:sz="4" w:space="0" w:color="auto"/>
              <w:left w:val="single" w:sz="4" w:space="0" w:color="auto"/>
              <w:bottom w:val="single" w:sz="4" w:space="0" w:color="auto"/>
              <w:right w:val="single" w:sz="4" w:space="0" w:color="auto"/>
            </w:tcBorders>
          </w:tcPr>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Bolezni sečil</w:t>
            </w:r>
          </w:p>
        </w:tc>
        <w:tc>
          <w:tcPr>
            <w:tcW w:w="3096" w:type="dxa"/>
            <w:tcBorders>
              <w:top w:val="single" w:sz="4" w:space="0" w:color="auto"/>
              <w:left w:val="single" w:sz="4" w:space="0" w:color="auto"/>
              <w:bottom w:val="single" w:sz="4" w:space="0" w:color="auto"/>
              <w:right w:val="single" w:sz="4" w:space="0" w:color="auto"/>
            </w:tcBorders>
          </w:tcPr>
          <w:p w:rsidR="00E8747C" w:rsidRPr="000F242F" w:rsidRDefault="00E8747C" w:rsidP="00097023">
            <w:pPr>
              <w:widowControl w:val="0"/>
              <w:tabs>
                <w:tab w:val="clear" w:pos="567"/>
                <w:tab w:val="left" w:pos="720"/>
              </w:tabs>
              <w:spacing w:line="240" w:lineRule="auto"/>
              <w:rPr>
                <w:szCs w:val="22"/>
                <w:lang w:val="sl-SI" w:eastAsia="de-DE" w:bidi="sl-SI"/>
              </w:rPr>
            </w:pPr>
            <w:r w:rsidRPr="000F242F">
              <w:rPr>
                <w:szCs w:val="22"/>
                <w:lang w:val="sl-SI" w:eastAsia="de-DE" w:bidi="sl-SI"/>
              </w:rPr>
              <w:t>proteinurija</w:t>
            </w:r>
          </w:p>
          <w:p w:rsidR="00E8747C" w:rsidRPr="000F242F" w:rsidRDefault="00E8747C" w:rsidP="00097023">
            <w:pPr>
              <w:widowControl w:val="0"/>
              <w:tabs>
                <w:tab w:val="clear" w:pos="567"/>
                <w:tab w:val="left" w:pos="720"/>
              </w:tabs>
              <w:spacing w:line="240" w:lineRule="auto"/>
              <w:rPr>
                <w:szCs w:val="22"/>
                <w:lang w:val="sl-SI" w:eastAsia="de-DE" w:bidi="sl-SI"/>
              </w:rPr>
            </w:pPr>
            <w:r w:rsidRPr="000F242F">
              <w:rPr>
                <w:szCs w:val="22"/>
                <w:lang w:val="sl-SI" w:eastAsia="de-DE" w:bidi="sl-SI"/>
              </w:rPr>
              <w:t>odpoved ledvic</w:t>
            </w:r>
          </w:p>
          <w:p w:rsidR="00E8747C" w:rsidRPr="000F242F" w:rsidRDefault="00E8747C" w:rsidP="00097023">
            <w:pPr>
              <w:widowControl w:val="0"/>
              <w:tabs>
                <w:tab w:val="clear" w:pos="567"/>
                <w:tab w:val="left" w:pos="720"/>
              </w:tabs>
              <w:spacing w:line="240" w:lineRule="auto"/>
              <w:rPr>
                <w:szCs w:val="22"/>
                <w:vertAlign w:val="superscript"/>
                <w:lang w:val="sl-SI" w:eastAsia="de-DE"/>
              </w:rPr>
            </w:pPr>
            <w:r w:rsidRPr="000F242F">
              <w:rPr>
                <w:szCs w:val="22"/>
                <w:lang w:val="sl-SI" w:eastAsia="de-DE" w:bidi="sl-SI"/>
              </w:rPr>
              <w:t>Fanconijev sindrom*</w:t>
            </w:r>
          </w:p>
        </w:tc>
        <w:tc>
          <w:tcPr>
            <w:tcW w:w="3084" w:type="dxa"/>
            <w:tcBorders>
              <w:top w:val="single" w:sz="4" w:space="0" w:color="auto"/>
              <w:left w:val="single" w:sz="4" w:space="0" w:color="auto"/>
              <w:bottom w:val="single" w:sz="4" w:space="0" w:color="auto"/>
              <w:right w:val="single" w:sz="4" w:space="0" w:color="auto"/>
            </w:tcBorders>
          </w:tcPr>
          <w:p w:rsidR="00E8747C" w:rsidRPr="000F242F" w:rsidRDefault="00E8747C" w:rsidP="00097023">
            <w:pPr>
              <w:widowControl w:val="0"/>
              <w:tabs>
                <w:tab w:val="clear" w:pos="567"/>
                <w:tab w:val="left" w:pos="720"/>
              </w:tabs>
              <w:spacing w:line="240" w:lineRule="auto"/>
              <w:rPr>
                <w:szCs w:val="22"/>
                <w:lang w:val="sl-SI" w:eastAsia="de-DE" w:bidi="sl-SI"/>
              </w:rPr>
            </w:pPr>
            <w:r w:rsidRPr="000F242F">
              <w:rPr>
                <w:szCs w:val="22"/>
                <w:lang w:val="sl-SI" w:eastAsia="de-DE" w:bidi="sl-SI"/>
              </w:rPr>
              <w:t>občasni</w:t>
            </w:r>
          </w:p>
          <w:p w:rsidR="00E8747C" w:rsidRPr="000F242F" w:rsidRDefault="00582E71" w:rsidP="00097023">
            <w:pPr>
              <w:widowControl w:val="0"/>
              <w:tabs>
                <w:tab w:val="clear" w:pos="567"/>
                <w:tab w:val="left" w:pos="720"/>
              </w:tabs>
              <w:spacing w:line="240" w:lineRule="auto"/>
              <w:rPr>
                <w:szCs w:val="22"/>
                <w:lang w:val="sl-SI" w:eastAsia="de-DE" w:bidi="sl-SI"/>
              </w:rPr>
            </w:pPr>
            <w:r w:rsidRPr="000F242F">
              <w:rPr>
                <w:szCs w:val="22"/>
                <w:lang w:val="sl-SI" w:eastAsia="de-DE" w:bidi="sl-SI"/>
              </w:rPr>
              <w:t>neznana</w:t>
            </w:r>
            <w:r w:rsidR="005A0FDB">
              <w:rPr>
                <w:szCs w:val="22"/>
                <w:lang w:val="sl-SI" w:eastAsia="zh-CN" w:bidi="sl-SI"/>
              </w:rPr>
              <w:t xml:space="preserve"> pogostnost</w:t>
            </w:r>
          </w:p>
          <w:p w:rsidR="00E8747C" w:rsidRPr="000F242F" w:rsidRDefault="00582E71" w:rsidP="00097023">
            <w:pPr>
              <w:widowControl w:val="0"/>
              <w:tabs>
                <w:tab w:val="clear" w:pos="567"/>
                <w:tab w:val="left" w:pos="720"/>
              </w:tabs>
              <w:spacing w:line="240" w:lineRule="auto"/>
              <w:rPr>
                <w:szCs w:val="22"/>
                <w:lang w:val="sl-SI" w:eastAsia="de-DE"/>
              </w:rPr>
            </w:pPr>
            <w:r w:rsidRPr="000F242F">
              <w:rPr>
                <w:szCs w:val="22"/>
                <w:lang w:val="sl-SI" w:eastAsia="de-DE" w:bidi="sl-SI"/>
              </w:rPr>
              <w:t>neznana</w:t>
            </w:r>
            <w:r w:rsidR="005A0FDB">
              <w:rPr>
                <w:szCs w:val="22"/>
                <w:lang w:val="sl-SI" w:eastAsia="zh-CN" w:bidi="sl-SI"/>
              </w:rPr>
              <w:t xml:space="preserve"> pogostnost</w:t>
            </w:r>
          </w:p>
        </w:tc>
      </w:tr>
      <w:tr w:rsidR="00E8747C" w:rsidRPr="000F242F" w:rsidTr="00CA5AC9">
        <w:tc>
          <w:tcPr>
            <w:tcW w:w="3107" w:type="dxa"/>
            <w:tcBorders>
              <w:top w:val="single" w:sz="4" w:space="0" w:color="auto"/>
              <w:left w:val="single" w:sz="4" w:space="0" w:color="auto"/>
              <w:bottom w:val="single" w:sz="4" w:space="0" w:color="auto"/>
              <w:right w:val="single" w:sz="4" w:space="0" w:color="auto"/>
            </w:tcBorders>
          </w:tcPr>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 xml:space="preserve">Splošne težave in spremembe na mestu aplikacije </w:t>
            </w:r>
          </w:p>
        </w:tc>
        <w:tc>
          <w:tcPr>
            <w:tcW w:w="3096" w:type="dxa"/>
            <w:tcBorders>
              <w:top w:val="single" w:sz="4" w:space="0" w:color="auto"/>
              <w:left w:val="single" w:sz="4" w:space="0" w:color="auto"/>
              <w:bottom w:val="single" w:sz="4" w:space="0" w:color="auto"/>
              <w:right w:val="single" w:sz="4" w:space="0" w:color="auto"/>
            </w:tcBorders>
          </w:tcPr>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utrujenost</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občutek vročine</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astenija</w:t>
            </w:r>
          </w:p>
        </w:tc>
        <w:tc>
          <w:tcPr>
            <w:tcW w:w="3084" w:type="dxa"/>
            <w:tcBorders>
              <w:top w:val="single" w:sz="4" w:space="0" w:color="auto"/>
              <w:left w:val="single" w:sz="4" w:space="0" w:color="auto"/>
              <w:bottom w:val="single" w:sz="4" w:space="0" w:color="auto"/>
              <w:right w:val="single" w:sz="4" w:space="0" w:color="auto"/>
            </w:tcBorders>
          </w:tcPr>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pogosti</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pogosti</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pogosti</w:t>
            </w:r>
          </w:p>
        </w:tc>
      </w:tr>
      <w:tr w:rsidR="00E8747C" w:rsidRPr="000F242F" w:rsidTr="00CA5AC9">
        <w:tc>
          <w:tcPr>
            <w:tcW w:w="3107" w:type="dxa"/>
            <w:tcBorders>
              <w:top w:val="single" w:sz="4" w:space="0" w:color="auto"/>
              <w:left w:val="single" w:sz="4" w:space="0" w:color="auto"/>
              <w:bottom w:val="single" w:sz="4" w:space="0" w:color="auto"/>
              <w:right w:val="single" w:sz="4" w:space="0" w:color="auto"/>
            </w:tcBorders>
          </w:tcPr>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Preiskave</w:t>
            </w:r>
          </w:p>
        </w:tc>
        <w:tc>
          <w:tcPr>
            <w:tcW w:w="3096" w:type="dxa"/>
            <w:tcBorders>
              <w:top w:val="single" w:sz="4" w:space="0" w:color="auto"/>
              <w:left w:val="single" w:sz="4" w:space="0" w:color="auto"/>
              <w:bottom w:val="single" w:sz="4" w:space="0" w:color="auto"/>
              <w:right w:val="single" w:sz="4" w:space="0" w:color="auto"/>
            </w:tcBorders>
          </w:tcPr>
          <w:p w:rsidR="00E8747C" w:rsidRPr="000F242F" w:rsidRDefault="00E8747C" w:rsidP="00097023">
            <w:pPr>
              <w:widowControl w:val="0"/>
              <w:tabs>
                <w:tab w:val="clear" w:pos="567"/>
                <w:tab w:val="left" w:pos="720"/>
              </w:tabs>
              <w:spacing w:line="240" w:lineRule="auto"/>
              <w:rPr>
                <w:szCs w:val="22"/>
                <w:lang w:val="sl-SI" w:eastAsia="de-DE" w:bidi="sl-SI"/>
              </w:rPr>
            </w:pPr>
            <w:r w:rsidRPr="000F242F">
              <w:rPr>
                <w:szCs w:val="22"/>
                <w:lang w:val="sl-SI" w:eastAsia="de-DE" w:bidi="sl-SI"/>
              </w:rPr>
              <w:t>povišane vrednosti jetrnih encimov</w:t>
            </w: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povišane vrednosti kreatinina v serumu</w:t>
            </w:r>
          </w:p>
        </w:tc>
        <w:tc>
          <w:tcPr>
            <w:tcW w:w="3084" w:type="dxa"/>
            <w:tcBorders>
              <w:top w:val="single" w:sz="4" w:space="0" w:color="auto"/>
              <w:left w:val="single" w:sz="4" w:space="0" w:color="auto"/>
              <w:bottom w:val="single" w:sz="4" w:space="0" w:color="auto"/>
              <w:right w:val="single" w:sz="4" w:space="0" w:color="auto"/>
            </w:tcBorders>
          </w:tcPr>
          <w:p w:rsidR="00E8747C" w:rsidRPr="000F242F" w:rsidRDefault="00E8747C" w:rsidP="00097023">
            <w:pPr>
              <w:widowControl w:val="0"/>
              <w:tabs>
                <w:tab w:val="clear" w:pos="567"/>
                <w:tab w:val="left" w:pos="720"/>
              </w:tabs>
              <w:spacing w:line="240" w:lineRule="auto"/>
              <w:rPr>
                <w:szCs w:val="22"/>
                <w:lang w:val="sl-SI" w:eastAsia="de-DE" w:bidi="sl-SI"/>
              </w:rPr>
            </w:pPr>
            <w:r w:rsidRPr="000F242F">
              <w:rPr>
                <w:szCs w:val="22"/>
                <w:lang w:val="sl-SI" w:eastAsia="de-DE" w:bidi="sl-SI"/>
              </w:rPr>
              <w:t>pogosti</w:t>
            </w:r>
          </w:p>
          <w:p w:rsidR="00E8747C" w:rsidRPr="000F242F" w:rsidRDefault="00E8747C" w:rsidP="00097023">
            <w:pPr>
              <w:widowControl w:val="0"/>
              <w:tabs>
                <w:tab w:val="clear" w:pos="567"/>
                <w:tab w:val="left" w:pos="720"/>
              </w:tabs>
              <w:spacing w:line="240" w:lineRule="auto"/>
              <w:rPr>
                <w:szCs w:val="22"/>
                <w:lang w:val="sl-SI" w:eastAsia="de-DE" w:bidi="sl-SI"/>
              </w:rPr>
            </w:pPr>
          </w:p>
          <w:p w:rsidR="00E8747C" w:rsidRPr="000F242F" w:rsidRDefault="00E8747C" w:rsidP="00097023">
            <w:pPr>
              <w:widowControl w:val="0"/>
              <w:tabs>
                <w:tab w:val="clear" w:pos="567"/>
                <w:tab w:val="left" w:pos="720"/>
              </w:tabs>
              <w:spacing w:line="240" w:lineRule="auto"/>
              <w:rPr>
                <w:szCs w:val="22"/>
                <w:lang w:val="sl-SI" w:eastAsia="de-DE"/>
              </w:rPr>
            </w:pPr>
            <w:r w:rsidRPr="000F242F">
              <w:rPr>
                <w:szCs w:val="22"/>
                <w:lang w:val="sl-SI" w:eastAsia="de-DE" w:bidi="sl-SI"/>
              </w:rPr>
              <w:t>občasni</w:t>
            </w:r>
          </w:p>
        </w:tc>
      </w:tr>
    </w:tbl>
    <w:p w:rsidR="008129C7" w:rsidRDefault="008129C7" w:rsidP="00097023">
      <w:pPr>
        <w:widowControl w:val="0"/>
        <w:tabs>
          <w:tab w:val="clear" w:pos="567"/>
          <w:tab w:val="left" w:pos="720"/>
        </w:tabs>
        <w:spacing w:line="240" w:lineRule="auto"/>
        <w:rPr>
          <w:sz w:val="18"/>
          <w:szCs w:val="18"/>
          <w:lang w:val="sl-SI" w:eastAsia="zh-CN" w:bidi="sl-SI"/>
        </w:rPr>
      </w:pPr>
      <w:r w:rsidRPr="003F75FB">
        <w:rPr>
          <w:rFonts w:eastAsia="SimSun"/>
          <w:sz w:val="18"/>
          <w:szCs w:val="18"/>
          <w:lang w:val="sl-SI" w:eastAsia="zh-CN"/>
        </w:rPr>
        <w:t>*</w:t>
      </w:r>
      <w:r w:rsidR="004D47FE" w:rsidRPr="003F75FB">
        <w:rPr>
          <w:rFonts w:eastAsia="SimSun"/>
          <w:sz w:val="18"/>
          <w:szCs w:val="18"/>
          <w:lang w:val="sl-SI" w:eastAsia="zh-CN"/>
        </w:rPr>
        <w:t>Dodatni n</w:t>
      </w:r>
      <w:r w:rsidRPr="003F75FB">
        <w:rPr>
          <w:rFonts w:eastAsia="SimSun"/>
          <w:sz w:val="18"/>
          <w:szCs w:val="18"/>
          <w:lang w:val="sl-SI" w:eastAsia="zh-CN"/>
        </w:rPr>
        <w:t>eželeni učinki</w:t>
      </w:r>
      <w:r w:rsidR="004D47FE" w:rsidRPr="003F75FB">
        <w:rPr>
          <w:rFonts w:eastAsia="SimSun"/>
          <w:sz w:val="18"/>
          <w:szCs w:val="18"/>
          <w:lang w:val="sl-SI" w:eastAsia="zh-CN"/>
        </w:rPr>
        <w:t xml:space="preserve">, o katerih so poročali </w:t>
      </w:r>
      <w:r w:rsidR="007E73E3" w:rsidRPr="003F75FB">
        <w:rPr>
          <w:rFonts w:eastAsia="SimSun"/>
          <w:sz w:val="18"/>
          <w:szCs w:val="18"/>
          <w:lang w:val="sl-SI" w:eastAsia="zh-CN"/>
        </w:rPr>
        <w:t xml:space="preserve">pri zdravljenju </w:t>
      </w:r>
      <w:r w:rsidR="004D47FE" w:rsidRPr="003F75FB">
        <w:rPr>
          <w:rFonts w:eastAsia="SimSun"/>
          <w:sz w:val="18"/>
          <w:szCs w:val="18"/>
          <w:lang w:val="sl-SI" w:eastAsia="zh-CN"/>
        </w:rPr>
        <w:t>z</w:t>
      </w:r>
      <w:r w:rsidRPr="003F75FB">
        <w:rPr>
          <w:rFonts w:eastAsia="SimSun"/>
          <w:sz w:val="18"/>
          <w:szCs w:val="18"/>
          <w:lang w:val="sl-SI" w:eastAsia="zh-CN"/>
        </w:rPr>
        <w:t xml:space="preserve"> </w:t>
      </w:r>
      <w:r w:rsidRPr="003F75FB">
        <w:rPr>
          <w:sz w:val="18"/>
          <w:szCs w:val="18"/>
          <w:lang w:val="sl-SI" w:eastAsia="zh-CN" w:bidi="sl-SI"/>
        </w:rPr>
        <w:t>zdravil</w:t>
      </w:r>
      <w:r w:rsidR="004D47FE" w:rsidRPr="003F75FB">
        <w:rPr>
          <w:sz w:val="18"/>
          <w:szCs w:val="18"/>
          <w:lang w:val="sl-SI" w:eastAsia="zh-CN" w:bidi="sl-SI"/>
        </w:rPr>
        <w:t>om Fumaderm</w:t>
      </w:r>
      <w:r w:rsidRPr="003F75FB">
        <w:rPr>
          <w:sz w:val="18"/>
          <w:szCs w:val="18"/>
          <w:lang w:val="sl-SI" w:eastAsia="zh-CN" w:bidi="sl-SI"/>
        </w:rPr>
        <w:t xml:space="preserve">, </w:t>
      </w:r>
      <w:r w:rsidR="004D47FE" w:rsidRPr="003F75FB">
        <w:rPr>
          <w:sz w:val="18"/>
          <w:szCs w:val="18"/>
          <w:lang w:val="sl-SI" w:eastAsia="zh-CN" w:bidi="sl-SI"/>
        </w:rPr>
        <w:t>ki je podobno zdravil</w:t>
      </w:r>
      <w:r w:rsidR="003F75FB" w:rsidRPr="003F75FB">
        <w:rPr>
          <w:sz w:val="18"/>
          <w:szCs w:val="18"/>
          <w:lang w:val="sl-SI" w:eastAsia="zh-CN" w:bidi="sl-SI"/>
        </w:rPr>
        <w:t>o</w:t>
      </w:r>
      <w:r w:rsidR="004D47FE" w:rsidRPr="003F75FB">
        <w:rPr>
          <w:sz w:val="18"/>
          <w:szCs w:val="18"/>
          <w:lang w:val="sl-SI" w:eastAsia="zh-CN" w:bidi="sl-SI"/>
        </w:rPr>
        <w:t xml:space="preserve">, </w:t>
      </w:r>
      <w:r w:rsidRPr="003F75FB">
        <w:rPr>
          <w:sz w:val="18"/>
          <w:szCs w:val="18"/>
          <w:lang w:val="sl-SI" w:eastAsia="zh-CN" w:bidi="sl-SI"/>
        </w:rPr>
        <w:t>ki vsebuje dimetilfumarat, skupaj z drugimi estri fumarne kisline.</w:t>
      </w:r>
    </w:p>
    <w:p w:rsidR="008C6E40" w:rsidRPr="003F75FB" w:rsidRDefault="008C6E40" w:rsidP="00097023">
      <w:pPr>
        <w:widowControl w:val="0"/>
        <w:tabs>
          <w:tab w:val="clear" w:pos="567"/>
          <w:tab w:val="left" w:pos="720"/>
        </w:tabs>
        <w:spacing w:line="240" w:lineRule="auto"/>
        <w:rPr>
          <w:rFonts w:eastAsia="SimSun"/>
          <w:sz w:val="18"/>
          <w:szCs w:val="18"/>
          <w:lang w:val="sl-SI" w:eastAsia="zh-CN"/>
        </w:rPr>
      </w:pPr>
      <w:r w:rsidRPr="008C6E40">
        <w:rPr>
          <w:rFonts w:eastAsia="SimSun"/>
          <w:sz w:val="18"/>
          <w:szCs w:val="18"/>
          <w:lang w:val="sl-SI" w:eastAsia="zh-CN"/>
        </w:rPr>
        <w:t>**Neželeni učinki, o katerih so poročali po začetku trženja.</w:t>
      </w:r>
    </w:p>
    <w:p w:rsidR="00B84612" w:rsidRPr="000F242F" w:rsidRDefault="00B84612" w:rsidP="00097023">
      <w:pPr>
        <w:widowControl w:val="0"/>
        <w:tabs>
          <w:tab w:val="clear" w:pos="567"/>
        </w:tabs>
        <w:spacing w:line="240" w:lineRule="auto"/>
        <w:rPr>
          <w:rFonts w:eastAsia="SimSun"/>
          <w:szCs w:val="22"/>
          <w:lang w:val="sl-SI" w:eastAsia="zh-CN"/>
        </w:rPr>
      </w:pPr>
    </w:p>
    <w:p w:rsidR="00E43CE8" w:rsidRPr="000F242F" w:rsidRDefault="00E43CE8" w:rsidP="00097023">
      <w:pPr>
        <w:keepNext/>
        <w:widowControl w:val="0"/>
        <w:tabs>
          <w:tab w:val="clear" w:pos="567"/>
        </w:tabs>
        <w:spacing w:line="240" w:lineRule="auto"/>
        <w:rPr>
          <w:rFonts w:eastAsia="SimSun"/>
          <w:szCs w:val="22"/>
          <w:u w:val="single"/>
          <w:lang w:val="sl-SI" w:eastAsia="zh-CN"/>
        </w:rPr>
      </w:pPr>
      <w:r w:rsidRPr="000F242F">
        <w:rPr>
          <w:rFonts w:eastAsia="SimSun"/>
          <w:szCs w:val="22"/>
          <w:u w:val="single"/>
          <w:lang w:val="sl-SI" w:eastAsia="zh-CN"/>
        </w:rPr>
        <w:t>Opis izbranih neželenih učinkov</w:t>
      </w:r>
    </w:p>
    <w:p w:rsidR="00E43CE8" w:rsidRPr="000F242F" w:rsidRDefault="00E43CE8" w:rsidP="00097023">
      <w:pPr>
        <w:keepNext/>
        <w:widowControl w:val="0"/>
        <w:tabs>
          <w:tab w:val="clear" w:pos="567"/>
        </w:tabs>
        <w:spacing w:line="240" w:lineRule="auto"/>
        <w:rPr>
          <w:rFonts w:eastAsia="SimSun"/>
          <w:i/>
          <w:szCs w:val="22"/>
          <w:lang w:val="sl-SI" w:eastAsia="zh-CN"/>
        </w:rPr>
      </w:pPr>
      <w:r w:rsidRPr="000F242F">
        <w:rPr>
          <w:rFonts w:eastAsia="SimSun"/>
          <w:i/>
          <w:szCs w:val="22"/>
          <w:lang w:val="sl-SI" w:eastAsia="zh-CN"/>
        </w:rPr>
        <w:t>Gastrointestinalne motnje</w:t>
      </w:r>
    </w:p>
    <w:p w:rsidR="00424960" w:rsidRPr="000F242F" w:rsidRDefault="00E43CE8" w:rsidP="00097023">
      <w:pPr>
        <w:keepNext/>
        <w:widowControl w:val="0"/>
        <w:tabs>
          <w:tab w:val="clear" w:pos="567"/>
        </w:tabs>
        <w:spacing w:line="240" w:lineRule="auto"/>
        <w:rPr>
          <w:rFonts w:eastAsia="SimSun"/>
          <w:szCs w:val="22"/>
          <w:lang w:val="sl-SI" w:eastAsia="zh-CN"/>
        </w:rPr>
      </w:pPr>
      <w:r w:rsidRPr="000F242F">
        <w:rPr>
          <w:rFonts w:eastAsia="SimSun"/>
          <w:szCs w:val="22"/>
          <w:lang w:val="sl-SI" w:eastAsia="zh-CN"/>
        </w:rPr>
        <w:t>Podatki iz klinične študije III. faze in podatki iz literature kažejo, da se gastrointestinalne motnje pri zdravilih, ki vsebujejo dimetilfumarat</w:t>
      </w:r>
      <w:r w:rsidR="00D830E3" w:rsidRPr="000F242F">
        <w:rPr>
          <w:rFonts w:eastAsia="SimSun"/>
          <w:szCs w:val="22"/>
          <w:lang w:val="sl-SI" w:eastAsia="zh-CN"/>
        </w:rPr>
        <w:t xml:space="preserve">, najpogosteje pojavijo v prvih dveh do treh mesecih po začetku zdravljenja. </w:t>
      </w:r>
      <w:r w:rsidR="00926E25" w:rsidRPr="000F242F">
        <w:rPr>
          <w:rFonts w:eastAsia="SimSun"/>
          <w:szCs w:val="22"/>
          <w:lang w:val="sl-SI" w:eastAsia="zh-CN"/>
        </w:rPr>
        <w:t>Odkrili</w:t>
      </w:r>
      <w:r w:rsidR="00D830E3" w:rsidRPr="000F242F">
        <w:rPr>
          <w:rFonts w:eastAsia="SimSun"/>
          <w:szCs w:val="22"/>
          <w:lang w:val="sl-SI" w:eastAsia="zh-CN"/>
        </w:rPr>
        <w:t xml:space="preserve"> niso nobene očitne povezave z odmerkom in nobenih dejavnikov tveganja za pojav teh neželenih učinkov. Diareja je bila pri bolnikih, ki so jemali zdravilo Skilarence, pogost neželeni učinek (36,9</w:t>
      </w:r>
      <w:r w:rsidR="00780912" w:rsidRPr="000F242F">
        <w:rPr>
          <w:rFonts w:eastAsia="SimSun"/>
          <w:szCs w:val="22"/>
          <w:lang w:val="sl-SI" w:eastAsia="zh-CN"/>
        </w:rPr>
        <w:t> </w:t>
      </w:r>
      <w:r w:rsidR="00D830E3" w:rsidRPr="000F242F">
        <w:rPr>
          <w:rFonts w:eastAsia="SimSun"/>
          <w:szCs w:val="22"/>
          <w:lang w:val="sl-SI" w:eastAsia="zh-CN"/>
        </w:rPr>
        <w:t xml:space="preserve">%) </w:t>
      </w:r>
      <w:r w:rsidR="00424960" w:rsidRPr="000F242F">
        <w:rPr>
          <w:rFonts w:eastAsia="SimSun"/>
          <w:szCs w:val="22"/>
          <w:lang w:val="sl-SI" w:eastAsia="zh-CN"/>
        </w:rPr>
        <w:t>in je povzročila opustitev jemanj</w:t>
      </w:r>
      <w:r w:rsidR="00926E25" w:rsidRPr="000F242F">
        <w:rPr>
          <w:rFonts w:eastAsia="SimSun"/>
          <w:szCs w:val="22"/>
          <w:lang w:val="sl-SI" w:eastAsia="zh-CN"/>
        </w:rPr>
        <w:t>a</w:t>
      </w:r>
      <w:r w:rsidR="00424960" w:rsidRPr="000F242F">
        <w:rPr>
          <w:rFonts w:eastAsia="SimSun"/>
          <w:szCs w:val="22"/>
          <w:lang w:val="sl-SI" w:eastAsia="zh-CN"/>
        </w:rPr>
        <w:t xml:space="preserve"> zdravila pri približno 10</w:t>
      </w:r>
      <w:r w:rsidR="00780912" w:rsidRPr="000F242F">
        <w:rPr>
          <w:rFonts w:eastAsia="SimSun"/>
          <w:szCs w:val="22"/>
          <w:lang w:val="sl-SI" w:eastAsia="zh-CN"/>
        </w:rPr>
        <w:t> </w:t>
      </w:r>
      <w:r w:rsidR="00424960" w:rsidRPr="000F242F">
        <w:rPr>
          <w:rFonts w:eastAsia="SimSun"/>
          <w:szCs w:val="22"/>
          <w:lang w:val="sl-SI" w:eastAsia="zh-CN"/>
        </w:rPr>
        <w:t>% bolnikov. Več kot 90</w:t>
      </w:r>
      <w:r w:rsidR="00780912" w:rsidRPr="000F242F">
        <w:rPr>
          <w:rFonts w:eastAsia="SimSun"/>
          <w:szCs w:val="22"/>
          <w:lang w:val="sl-SI" w:eastAsia="zh-CN"/>
        </w:rPr>
        <w:t> </w:t>
      </w:r>
      <w:r w:rsidR="00424960" w:rsidRPr="000F242F">
        <w:rPr>
          <w:rFonts w:eastAsia="SimSun"/>
          <w:szCs w:val="22"/>
          <w:lang w:val="sl-SI" w:eastAsia="zh-CN"/>
        </w:rPr>
        <w:t>% teh dogodkov</w:t>
      </w:r>
      <w:r w:rsidR="00584295">
        <w:rPr>
          <w:rFonts w:eastAsia="SimSun"/>
          <w:szCs w:val="22"/>
          <w:lang w:val="sl-SI" w:eastAsia="zh-CN"/>
        </w:rPr>
        <w:t xml:space="preserve"> diareje</w:t>
      </w:r>
      <w:r w:rsidR="00424960" w:rsidRPr="000F242F">
        <w:rPr>
          <w:rFonts w:eastAsia="SimSun"/>
          <w:szCs w:val="22"/>
          <w:lang w:val="sl-SI" w:eastAsia="zh-CN"/>
        </w:rPr>
        <w:t xml:space="preserve"> je bilo blage do zmerne jakosti (glejte </w:t>
      </w:r>
      <w:r w:rsidR="00C1553A">
        <w:rPr>
          <w:rFonts w:eastAsia="SimSun"/>
          <w:szCs w:val="22"/>
          <w:lang w:val="sl-SI" w:eastAsia="zh-CN"/>
        </w:rPr>
        <w:t>poglavje </w:t>
      </w:r>
      <w:r w:rsidR="00424960" w:rsidRPr="000F242F">
        <w:rPr>
          <w:rFonts w:eastAsia="SimSun"/>
          <w:szCs w:val="22"/>
          <w:lang w:val="sl-SI" w:eastAsia="zh-CN"/>
        </w:rPr>
        <w:t>4.4).</w:t>
      </w:r>
    </w:p>
    <w:p w:rsidR="00424960" w:rsidRPr="000F242F" w:rsidRDefault="00424960" w:rsidP="00097023">
      <w:pPr>
        <w:widowControl w:val="0"/>
        <w:tabs>
          <w:tab w:val="clear" w:pos="567"/>
        </w:tabs>
        <w:spacing w:line="240" w:lineRule="auto"/>
        <w:rPr>
          <w:rFonts w:eastAsia="SimSun"/>
          <w:szCs w:val="22"/>
          <w:lang w:val="sl-SI" w:eastAsia="zh-CN"/>
        </w:rPr>
      </w:pPr>
    </w:p>
    <w:p w:rsidR="00424960" w:rsidRPr="000F242F" w:rsidRDefault="00424960" w:rsidP="00097023">
      <w:pPr>
        <w:keepNext/>
        <w:widowControl w:val="0"/>
        <w:tabs>
          <w:tab w:val="clear" w:pos="567"/>
        </w:tabs>
        <w:spacing w:line="240" w:lineRule="auto"/>
        <w:rPr>
          <w:rFonts w:eastAsia="SimSun"/>
          <w:i/>
          <w:szCs w:val="22"/>
          <w:lang w:val="sl-SI" w:eastAsia="zh-CN"/>
        </w:rPr>
      </w:pPr>
      <w:r w:rsidRPr="000F242F">
        <w:rPr>
          <w:rFonts w:eastAsia="SimSun"/>
          <w:i/>
          <w:szCs w:val="22"/>
          <w:lang w:val="sl-SI" w:eastAsia="zh-CN"/>
        </w:rPr>
        <w:t>Vročinsko oblivanje</w:t>
      </w:r>
    </w:p>
    <w:p w:rsidR="00424960" w:rsidRPr="000F242F" w:rsidRDefault="00424960" w:rsidP="00097023">
      <w:pPr>
        <w:keepNext/>
        <w:widowControl w:val="0"/>
        <w:tabs>
          <w:tab w:val="clear" w:pos="567"/>
        </w:tabs>
        <w:spacing w:line="240" w:lineRule="auto"/>
        <w:rPr>
          <w:rFonts w:eastAsia="SimSun"/>
          <w:szCs w:val="22"/>
          <w:lang w:val="sl-SI" w:eastAsia="zh-CN"/>
        </w:rPr>
      </w:pPr>
      <w:r w:rsidRPr="000F242F">
        <w:rPr>
          <w:rFonts w:eastAsia="SimSun"/>
          <w:szCs w:val="22"/>
          <w:lang w:val="sl-SI" w:eastAsia="zh-CN"/>
        </w:rPr>
        <w:t>Na podlagi opažanj iz klinične študije III. faze in podatkov iz literature se vročinsko oblivanje najverjetneje pojavi v zgodnjih tednih zdravljenja in se običajno sčasoma zmanjša. V klinični študij</w:t>
      </w:r>
      <w:r w:rsidR="00A95998" w:rsidRPr="000F242F">
        <w:rPr>
          <w:rFonts w:eastAsia="SimSun"/>
          <w:szCs w:val="22"/>
          <w:lang w:val="sl-SI" w:eastAsia="zh-CN"/>
        </w:rPr>
        <w:t xml:space="preserve">i </w:t>
      </w:r>
      <w:r w:rsidRPr="000F242F">
        <w:rPr>
          <w:rFonts w:eastAsia="SimSun"/>
          <w:szCs w:val="22"/>
          <w:lang w:val="sl-SI" w:eastAsia="zh-CN"/>
        </w:rPr>
        <w:t>se je pri skup</w:t>
      </w:r>
      <w:r w:rsidR="00A95998" w:rsidRPr="000F242F">
        <w:rPr>
          <w:rFonts w:eastAsia="SimSun"/>
          <w:szCs w:val="22"/>
          <w:lang w:val="sl-SI" w:eastAsia="zh-CN"/>
        </w:rPr>
        <w:t>no</w:t>
      </w:r>
      <w:r w:rsidRPr="000F242F">
        <w:rPr>
          <w:rFonts w:eastAsia="SimSun"/>
          <w:szCs w:val="22"/>
          <w:lang w:val="sl-SI" w:eastAsia="zh-CN"/>
        </w:rPr>
        <w:t xml:space="preserve"> 20,8</w:t>
      </w:r>
      <w:r w:rsidR="00780912" w:rsidRPr="000F242F">
        <w:rPr>
          <w:rFonts w:eastAsia="SimSun"/>
          <w:szCs w:val="22"/>
          <w:lang w:val="sl-SI" w:eastAsia="zh-CN"/>
        </w:rPr>
        <w:t> </w:t>
      </w:r>
      <w:r w:rsidRPr="000F242F">
        <w:rPr>
          <w:rFonts w:eastAsia="SimSun"/>
          <w:szCs w:val="22"/>
          <w:lang w:val="sl-SI" w:eastAsia="zh-CN"/>
        </w:rPr>
        <w:t xml:space="preserve">% bolnikov, ki so prejemali zdravilo Skilarence, pojavilo vročinsko oblivanje, ki je bilo v večini primerov blago (glejte </w:t>
      </w:r>
      <w:r w:rsidR="00C1553A">
        <w:rPr>
          <w:rFonts w:eastAsia="SimSun"/>
          <w:szCs w:val="22"/>
          <w:lang w:val="sl-SI" w:eastAsia="zh-CN"/>
        </w:rPr>
        <w:t>poglavje </w:t>
      </w:r>
      <w:r w:rsidRPr="000F242F">
        <w:rPr>
          <w:rFonts w:eastAsia="SimSun"/>
          <w:szCs w:val="22"/>
          <w:lang w:val="sl-SI" w:eastAsia="zh-CN"/>
        </w:rPr>
        <w:t xml:space="preserve">4.4). Objavljene klinične izkušnje z zdravili, ki vsebujejo </w:t>
      </w:r>
      <w:r w:rsidR="00584295">
        <w:rPr>
          <w:rFonts w:eastAsia="SimSun"/>
          <w:szCs w:val="22"/>
          <w:lang w:val="sl-SI" w:eastAsia="zh-CN"/>
        </w:rPr>
        <w:t>dimetilfumarat</w:t>
      </w:r>
      <w:r w:rsidRPr="000F242F">
        <w:rPr>
          <w:rFonts w:eastAsia="SimSun"/>
          <w:szCs w:val="22"/>
          <w:lang w:val="sl-SI" w:eastAsia="zh-CN"/>
        </w:rPr>
        <w:t xml:space="preserve">, kažejo, da so se posamezne epizode vročinskega oblivanja </w:t>
      </w:r>
      <w:r w:rsidR="00584295" w:rsidRPr="000F242F">
        <w:rPr>
          <w:rFonts w:eastAsia="SimSun"/>
          <w:szCs w:val="22"/>
          <w:lang w:val="sl-SI" w:eastAsia="zh-CN"/>
        </w:rPr>
        <w:t xml:space="preserve">običajno </w:t>
      </w:r>
      <w:r w:rsidRPr="000F242F">
        <w:rPr>
          <w:rFonts w:eastAsia="SimSun"/>
          <w:szCs w:val="22"/>
          <w:lang w:val="sl-SI" w:eastAsia="zh-CN"/>
        </w:rPr>
        <w:t xml:space="preserve">začele kmalu po </w:t>
      </w:r>
      <w:r w:rsidR="00A95998" w:rsidRPr="000F242F">
        <w:rPr>
          <w:rFonts w:eastAsia="SimSun"/>
          <w:szCs w:val="22"/>
          <w:lang w:val="sl-SI" w:eastAsia="zh-CN"/>
        </w:rPr>
        <w:t>zaužitju</w:t>
      </w:r>
      <w:r w:rsidRPr="000F242F">
        <w:rPr>
          <w:rFonts w:eastAsia="SimSun"/>
          <w:szCs w:val="22"/>
          <w:lang w:val="sl-SI" w:eastAsia="zh-CN"/>
        </w:rPr>
        <w:t xml:space="preserve"> tablet in so izzvenele v nekaj urah.</w:t>
      </w:r>
    </w:p>
    <w:p w:rsidR="00424960" w:rsidRPr="000F242F" w:rsidRDefault="00424960" w:rsidP="00097023">
      <w:pPr>
        <w:widowControl w:val="0"/>
        <w:tabs>
          <w:tab w:val="clear" w:pos="567"/>
        </w:tabs>
        <w:spacing w:line="240" w:lineRule="auto"/>
        <w:rPr>
          <w:rFonts w:eastAsia="SimSun"/>
          <w:szCs w:val="22"/>
          <w:lang w:val="sl-SI" w:eastAsia="zh-CN"/>
        </w:rPr>
      </w:pPr>
    </w:p>
    <w:p w:rsidR="00424960" w:rsidRPr="000F242F" w:rsidRDefault="00424960" w:rsidP="00097023">
      <w:pPr>
        <w:keepNext/>
        <w:widowControl w:val="0"/>
        <w:tabs>
          <w:tab w:val="clear" w:pos="567"/>
        </w:tabs>
        <w:spacing w:line="240" w:lineRule="auto"/>
        <w:rPr>
          <w:rFonts w:eastAsia="SimSun"/>
          <w:i/>
          <w:szCs w:val="22"/>
          <w:lang w:val="sl-SI" w:eastAsia="zh-CN"/>
        </w:rPr>
      </w:pPr>
      <w:r w:rsidRPr="000F242F">
        <w:rPr>
          <w:rFonts w:eastAsia="SimSun"/>
          <w:i/>
          <w:szCs w:val="22"/>
          <w:lang w:val="sl-SI" w:eastAsia="zh-CN"/>
        </w:rPr>
        <w:t>Hematološke spremembe</w:t>
      </w:r>
    </w:p>
    <w:p w:rsidR="00843EC0" w:rsidRPr="000F242F" w:rsidRDefault="00424960" w:rsidP="00097023">
      <w:pPr>
        <w:keepNext/>
        <w:widowControl w:val="0"/>
        <w:tabs>
          <w:tab w:val="clear" w:pos="567"/>
        </w:tabs>
        <w:spacing w:line="240" w:lineRule="auto"/>
        <w:rPr>
          <w:rFonts w:eastAsia="SimSun"/>
          <w:szCs w:val="22"/>
          <w:lang w:val="sl-SI" w:eastAsia="zh-CN"/>
        </w:rPr>
      </w:pPr>
      <w:r w:rsidRPr="000F242F">
        <w:rPr>
          <w:rFonts w:eastAsia="SimSun"/>
          <w:szCs w:val="22"/>
          <w:lang w:val="sl-SI" w:eastAsia="zh-CN"/>
        </w:rPr>
        <w:t xml:space="preserve">Podatki iz klinične študije III. faze in podatki iz literature kažejo, da se spremembe hematoloških parametrov najverjetneje pojavijo v prvih 3 mesecih po začetku zdravljenja z dimetilfumaratom. Še zlasti so </w:t>
      </w:r>
      <w:r w:rsidR="00843EC0" w:rsidRPr="000F242F">
        <w:rPr>
          <w:rFonts w:eastAsia="SimSun"/>
          <w:szCs w:val="22"/>
          <w:lang w:val="sl-SI" w:eastAsia="zh-CN"/>
        </w:rPr>
        <w:t xml:space="preserve">v </w:t>
      </w:r>
      <w:r w:rsidRPr="000F242F">
        <w:rPr>
          <w:rFonts w:eastAsia="SimSun"/>
          <w:szCs w:val="22"/>
          <w:lang w:val="sl-SI" w:eastAsia="zh-CN"/>
        </w:rPr>
        <w:t xml:space="preserve">klinični študiji opazili rahlo zmanjšanje povprečnega števila limfocitov, ki se je začelo med tretjim in petim tednom </w:t>
      </w:r>
      <w:r w:rsidR="00A95998" w:rsidRPr="000F242F">
        <w:rPr>
          <w:rFonts w:eastAsia="SimSun"/>
          <w:szCs w:val="22"/>
          <w:lang w:val="sl-SI" w:eastAsia="zh-CN"/>
        </w:rPr>
        <w:t>ter</w:t>
      </w:r>
      <w:r w:rsidRPr="000F242F">
        <w:rPr>
          <w:rFonts w:eastAsia="SimSun"/>
          <w:szCs w:val="22"/>
          <w:lang w:val="sl-SI" w:eastAsia="zh-CN"/>
        </w:rPr>
        <w:t xml:space="preserve"> doseglo vrh v 12. tednu, ko je imela približno tretjina bolnikov vrednosti limfocitov pod 1,0 x 10</w:t>
      </w:r>
      <w:r w:rsidRPr="000F242F">
        <w:rPr>
          <w:rFonts w:eastAsia="SimSun"/>
          <w:szCs w:val="22"/>
          <w:vertAlign w:val="superscript"/>
          <w:lang w:val="sl-SI" w:eastAsia="zh-CN"/>
        </w:rPr>
        <w:t>9</w:t>
      </w:r>
      <w:r w:rsidRPr="000F242F">
        <w:rPr>
          <w:rFonts w:eastAsia="SimSun"/>
          <w:szCs w:val="22"/>
          <w:lang w:val="sl-SI" w:eastAsia="zh-CN"/>
        </w:rPr>
        <w:t>/l. Povprečna in m</w:t>
      </w:r>
      <w:r w:rsidR="00843EC0" w:rsidRPr="000F242F">
        <w:rPr>
          <w:rFonts w:eastAsia="SimSun"/>
          <w:szCs w:val="22"/>
          <w:lang w:val="sl-SI" w:eastAsia="zh-CN"/>
        </w:rPr>
        <w:t>ediana vrednost limfocitov sta v klinični študiji o</w:t>
      </w:r>
      <w:r w:rsidRPr="000F242F">
        <w:rPr>
          <w:rFonts w:eastAsia="SimSun"/>
          <w:szCs w:val="22"/>
          <w:lang w:val="sl-SI" w:eastAsia="zh-CN"/>
        </w:rPr>
        <w:t xml:space="preserve">stali znotraj običajnega </w:t>
      </w:r>
      <w:r w:rsidR="00843EC0" w:rsidRPr="000F242F">
        <w:rPr>
          <w:rFonts w:eastAsia="SimSun"/>
          <w:szCs w:val="22"/>
          <w:lang w:val="sl-SI" w:eastAsia="zh-CN"/>
        </w:rPr>
        <w:t>razpona. V 16. tednu (konec zdravljenja) ni bilo dodatnega zmanjšanja števila limfocitov. Dvanajst mesecev po prenehanju zdravljenja je imelo 90</w:t>
      </w:r>
      <w:r w:rsidR="00780912" w:rsidRPr="000F242F">
        <w:rPr>
          <w:rFonts w:eastAsia="SimSun"/>
          <w:szCs w:val="22"/>
          <w:lang w:val="sl-SI" w:eastAsia="zh-CN"/>
        </w:rPr>
        <w:t> </w:t>
      </w:r>
      <w:r w:rsidR="00843EC0" w:rsidRPr="000F242F">
        <w:rPr>
          <w:rFonts w:eastAsia="SimSun"/>
          <w:szCs w:val="22"/>
          <w:lang w:val="sl-SI" w:eastAsia="zh-CN"/>
        </w:rPr>
        <w:t>% bolnikov vrednosti limfocitov nad 1,0 x 10</w:t>
      </w:r>
      <w:r w:rsidR="00843EC0" w:rsidRPr="000F242F">
        <w:rPr>
          <w:rFonts w:eastAsia="SimSun"/>
          <w:szCs w:val="22"/>
          <w:vertAlign w:val="superscript"/>
          <w:lang w:val="sl-SI" w:eastAsia="zh-CN"/>
        </w:rPr>
        <w:t>9</w:t>
      </w:r>
      <w:r w:rsidR="00843EC0" w:rsidRPr="000F242F">
        <w:rPr>
          <w:rFonts w:eastAsia="SimSun"/>
          <w:szCs w:val="22"/>
          <w:lang w:val="sl-SI" w:eastAsia="zh-CN"/>
        </w:rPr>
        <w:t>/l.</w:t>
      </w:r>
      <w:r w:rsidR="004D47FE">
        <w:rPr>
          <w:rFonts w:eastAsia="SimSun"/>
          <w:szCs w:val="22"/>
          <w:lang w:val="sl-SI" w:eastAsia="zh-CN"/>
        </w:rPr>
        <w:t xml:space="preserve"> </w:t>
      </w:r>
      <w:r w:rsidR="00F5613E" w:rsidRPr="00F5613E">
        <w:rPr>
          <w:rFonts w:eastAsia="SimSun"/>
          <w:szCs w:val="22"/>
          <w:lang w:val="sl-SI" w:eastAsia="zh-CN"/>
        </w:rPr>
        <w:t xml:space="preserve">V </w:t>
      </w:r>
      <w:r w:rsidR="004D47FE" w:rsidRPr="00F5613E">
        <w:rPr>
          <w:rFonts w:eastAsia="SimSun"/>
          <w:szCs w:val="22"/>
          <w:lang w:val="sl-SI" w:eastAsia="zh-CN"/>
        </w:rPr>
        <w:t>16</w:t>
      </w:r>
      <w:r w:rsidR="00F5613E" w:rsidRPr="00F5613E">
        <w:rPr>
          <w:rFonts w:eastAsia="SimSun"/>
          <w:szCs w:val="22"/>
          <w:lang w:val="sl-SI" w:eastAsia="zh-CN"/>
        </w:rPr>
        <w:t>. tednu zdravljenja</w:t>
      </w:r>
      <w:r w:rsidR="004D47FE" w:rsidRPr="00F5613E">
        <w:rPr>
          <w:rFonts w:eastAsia="SimSun"/>
          <w:szCs w:val="22"/>
          <w:lang w:val="sl-SI" w:eastAsia="zh-CN"/>
        </w:rPr>
        <w:t xml:space="preserve"> </w:t>
      </w:r>
      <w:r w:rsidR="00F5613E" w:rsidRPr="00F5613E">
        <w:rPr>
          <w:rFonts w:eastAsia="SimSun"/>
          <w:szCs w:val="22"/>
          <w:lang w:val="sl-SI" w:eastAsia="zh-CN"/>
        </w:rPr>
        <w:t xml:space="preserve">je </w:t>
      </w:r>
      <w:r w:rsidR="007E73E3">
        <w:rPr>
          <w:rFonts w:eastAsia="SimSun"/>
          <w:szCs w:val="22"/>
          <w:lang w:val="sl-SI" w:eastAsia="zh-CN"/>
        </w:rPr>
        <w:t xml:space="preserve">bilo </w:t>
      </w:r>
      <w:r w:rsidR="004D47FE" w:rsidRPr="00F5613E">
        <w:rPr>
          <w:rFonts w:eastAsia="SimSun"/>
          <w:szCs w:val="22"/>
          <w:lang w:val="sl-SI" w:eastAsia="zh-CN"/>
        </w:rPr>
        <w:t>13/175 (7</w:t>
      </w:r>
      <w:r w:rsidR="00F5613E" w:rsidRPr="00F5613E">
        <w:rPr>
          <w:rFonts w:eastAsia="SimSun"/>
          <w:szCs w:val="22"/>
          <w:lang w:val="sl-SI" w:eastAsia="zh-CN"/>
        </w:rPr>
        <w:t>,</w:t>
      </w:r>
      <w:r w:rsidR="004D47FE" w:rsidRPr="00F5613E">
        <w:rPr>
          <w:rFonts w:eastAsia="SimSun"/>
          <w:szCs w:val="22"/>
          <w:lang w:val="sl-SI" w:eastAsia="zh-CN"/>
        </w:rPr>
        <w:t>4</w:t>
      </w:r>
      <w:r w:rsidR="00F5613E" w:rsidRPr="00F5613E">
        <w:rPr>
          <w:rFonts w:eastAsia="SimSun"/>
          <w:szCs w:val="22"/>
          <w:lang w:val="sl-SI" w:eastAsia="zh-CN"/>
        </w:rPr>
        <w:t> </w:t>
      </w:r>
      <w:r w:rsidR="004D47FE" w:rsidRPr="00F5613E">
        <w:rPr>
          <w:rFonts w:eastAsia="SimSun"/>
          <w:szCs w:val="22"/>
          <w:lang w:val="sl-SI" w:eastAsia="zh-CN"/>
        </w:rPr>
        <w:t xml:space="preserve">%) </w:t>
      </w:r>
      <w:r w:rsidR="00F5613E" w:rsidRPr="00F5613E">
        <w:rPr>
          <w:lang w:val="sl-SI"/>
        </w:rPr>
        <w:t xml:space="preserve">bolnikov obveščenih, da imajo ravni limfocitov </w:t>
      </w:r>
      <w:r w:rsidR="004D47FE" w:rsidRPr="00F5613E">
        <w:rPr>
          <w:lang w:val="sl-SI"/>
        </w:rPr>
        <w:t>&lt;</w:t>
      </w:r>
      <w:r w:rsidR="00F5613E">
        <w:rPr>
          <w:lang w:val="sl-SI"/>
        </w:rPr>
        <w:t> </w:t>
      </w:r>
      <w:r w:rsidR="004D47FE" w:rsidRPr="00F5613E">
        <w:rPr>
          <w:lang w:val="sl-SI"/>
        </w:rPr>
        <w:t>0</w:t>
      </w:r>
      <w:r w:rsidR="00F5613E">
        <w:rPr>
          <w:lang w:val="sl-SI"/>
        </w:rPr>
        <w:t>,</w:t>
      </w:r>
      <w:r w:rsidR="004D47FE" w:rsidRPr="00F5613E">
        <w:rPr>
          <w:lang w:val="sl-SI"/>
        </w:rPr>
        <w:t>7</w:t>
      </w:r>
      <w:r w:rsidR="00F5613E">
        <w:rPr>
          <w:lang w:val="sl-SI"/>
        </w:rPr>
        <w:t> </w:t>
      </w:r>
      <w:r w:rsidR="004D47FE" w:rsidRPr="00F5613E">
        <w:rPr>
          <w:lang w:val="sl-SI"/>
        </w:rPr>
        <w:t>x</w:t>
      </w:r>
      <w:r w:rsidR="00B412BD">
        <w:rPr>
          <w:lang w:val="sl-SI"/>
        </w:rPr>
        <w:t> </w:t>
      </w:r>
      <w:r w:rsidR="004D47FE" w:rsidRPr="00F5613E">
        <w:rPr>
          <w:lang w:val="sl-SI"/>
        </w:rPr>
        <w:t>10</w:t>
      </w:r>
      <w:r w:rsidR="004D47FE" w:rsidRPr="00F5613E">
        <w:rPr>
          <w:vertAlign w:val="superscript"/>
          <w:lang w:val="sl-SI"/>
        </w:rPr>
        <w:t>9</w:t>
      </w:r>
      <w:r w:rsidR="004D47FE" w:rsidRPr="00F5613E">
        <w:rPr>
          <w:lang w:val="sl-SI"/>
        </w:rPr>
        <w:t>/</w:t>
      </w:r>
      <w:r w:rsidR="00F5613E">
        <w:rPr>
          <w:lang w:val="sl-SI"/>
        </w:rPr>
        <w:t>l</w:t>
      </w:r>
      <w:r w:rsidR="004D47FE" w:rsidRPr="00F5613E">
        <w:rPr>
          <w:lang w:val="sl-SI"/>
        </w:rPr>
        <w:t xml:space="preserve">. </w:t>
      </w:r>
      <w:r w:rsidR="00F5613E">
        <w:rPr>
          <w:lang w:val="sl-SI"/>
        </w:rPr>
        <w:t>Vzorčenje krvi za varnostne k</w:t>
      </w:r>
      <w:r w:rsidR="004D47FE" w:rsidRPr="00F5613E">
        <w:rPr>
          <w:lang w:val="sl-SI"/>
        </w:rPr>
        <w:t>lini</w:t>
      </w:r>
      <w:r w:rsidR="00F5613E">
        <w:rPr>
          <w:lang w:val="sl-SI"/>
        </w:rPr>
        <w:t>čne laboratorijske preiskave ob obiskih za spremljanje so izvedli le v primeru nenormaln</w:t>
      </w:r>
      <w:r w:rsidR="007E73E3">
        <w:rPr>
          <w:lang w:val="sl-SI"/>
        </w:rPr>
        <w:t>ih vrednosti</w:t>
      </w:r>
      <w:r w:rsidR="00F5613E">
        <w:rPr>
          <w:lang w:val="sl-SI"/>
        </w:rPr>
        <w:t xml:space="preserve"> ob predhodnem obisku</w:t>
      </w:r>
      <w:r w:rsidR="004D47FE" w:rsidRPr="00F5613E">
        <w:rPr>
          <w:lang w:val="sl-SI"/>
        </w:rPr>
        <w:t xml:space="preserve">. </w:t>
      </w:r>
      <w:r w:rsidR="00F5613E" w:rsidRPr="00904A3A">
        <w:rPr>
          <w:lang w:val="sl-SI"/>
        </w:rPr>
        <w:t xml:space="preserve">Med </w:t>
      </w:r>
      <w:r w:rsidR="00904A3A" w:rsidRPr="00904A3A">
        <w:rPr>
          <w:lang w:val="sl-SI"/>
        </w:rPr>
        <w:t xml:space="preserve">spremljanjem brez zdravljenja so opazili ravni </w:t>
      </w:r>
      <w:r w:rsidR="00904A3A" w:rsidRPr="00F5613E">
        <w:rPr>
          <w:lang w:val="sl-SI"/>
        </w:rPr>
        <w:t xml:space="preserve">limfocitov </w:t>
      </w:r>
      <w:r w:rsidR="004D47FE" w:rsidRPr="00904A3A">
        <w:rPr>
          <w:lang w:val="sl-SI"/>
        </w:rPr>
        <w:t>&lt;</w:t>
      </w:r>
      <w:r w:rsidR="00904A3A" w:rsidRPr="00904A3A">
        <w:rPr>
          <w:lang w:val="sl-SI"/>
        </w:rPr>
        <w:t> </w:t>
      </w:r>
      <w:r w:rsidR="004D47FE" w:rsidRPr="00904A3A">
        <w:rPr>
          <w:lang w:val="sl-SI"/>
        </w:rPr>
        <w:t>0</w:t>
      </w:r>
      <w:r w:rsidR="00904A3A" w:rsidRPr="00904A3A">
        <w:rPr>
          <w:lang w:val="sl-SI"/>
        </w:rPr>
        <w:t>,</w:t>
      </w:r>
      <w:r w:rsidR="004D47FE" w:rsidRPr="00904A3A">
        <w:rPr>
          <w:lang w:val="sl-SI"/>
        </w:rPr>
        <w:t>7</w:t>
      </w:r>
      <w:r w:rsidR="00904A3A" w:rsidRPr="00904A3A">
        <w:rPr>
          <w:lang w:val="sl-SI"/>
        </w:rPr>
        <w:t> </w:t>
      </w:r>
      <w:r w:rsidR="004D47FE" w:rsidRPr="00904A3A">
        <w:rPr>
          <w:lang w:val="sl-SI"/>
        </w:rPr>
        <w:t>x</w:t>
      </w:r>
      <w:r w:rsidR="00904A3A" w:rsidRPr="00904A3A">
        <w:rPr>
          <w:lang w:val="sl-SI"/>
        </w:rPr>
        <w:t> </w:t>
      </w:r>
      <w:r w:rsidR="004D47FE" w:rsidRPr="00904A3A">
        <w:rPr>
          <w:lang w:val="sl-SI"/>
        </w:rPr>
        <w:t>10</w:t>
      </w:r>
      <w:r w:rsidR="004D47FE" w:rsidRPr="00904A3A">
        <w:rPr>
          <w:vertAlign w:val="superscript"/>
          <w:lang w:val="sl-SI"/>
        </w:rPr>
        <w:t>9</w:t>
      </w:r>
      <w:r w:rsidR="004D47FE" w:rsidRPr="00904A3A">
        <w:rPr>
          <w:lang w:val="sl-SI"/>
        </w:rPr>
        <w:t>/</w:t>
      </w:r>
      <w:r w:rsidR="00904A3A" w:rsidRPr="00904A3A">
        <w:rPr>
          <w:lang w:val="sl-SI"/>
        </w:rPr>
        <w:t>l pri</w:t>
      </w:r>
      <w:r w:rsidR="004D47FE" w:rsidRPr="00904A3A">
        <w:rPr>
          <w:lang w:val="sl-SI"/>
        </w:rPr>
        <w:t xml:space="preserve"> 1/29 (3</w:t>
      </w:r>
      <w:r w:rsidR="00904A3A" w:rsidRPr="00904A3A">
        <w:rPr>
          <w:lang w:val="sl-SI"/>
        </w:rPr>
        <w:t>,</w:t>
      </w:r>
      <w:r w:rsidR="004D47FE" w:rsidRPr="00904A3A">
        <w:rPr>
          <w:lang w:val="sl-SI"/>
        </w:rPr>
        <w:t>5</w:t>
      </w:r>
      <w:r w:rsidR="00904A3A" w:rsidRPr="00904A3A">
        <w:rPr>
          <w:lang w:val="sl-SI"/>
        </w:rPr>
        <w:t> </w:t>
      </w:r>
      <w:r w:rsidR="004D47FE" w:rsidRPr="00904A3A">
        <w:rPr>
          <w:lang w:val="sl-SI"/>
        </w:rPr>
        <w:t xml:space="preserve">%) </w:t>
      </w:r>
      <w:r w:rsidR="00904A3A" w:rsidRPr="00904A3A">
        <w:rPr>
          <w:lang w:val="sl-SI"/>
        </w:rPr>
        <w:t>bolnik</w:t>
      </w:r>
      <w:r w:rsidR="007E73E3">
        <w:rPr>
          <w:lang w:val="sl-SI"/>
        </w:rPr>
        <w:t>u</w:t>
      </w:r>
      <w:r w:rsidR="00904A3A" w:rsidRPr="00904A3A">
        <w:rPr>
          <w:lang w:val="sl-SI"/>
        </w:rPr>
        <w:t xml:space="preserve"> </w:t>
      </w:r>
      <w:r w:rsidR="007E73E3">
        <w:rPr>
          <w:lang w:val="sl-SI"/>
        </w:rPr>
        <w:t>v</w:t>
      </w:r>
      <w:r w:rsidR="00904A3A" w:rsidRPr="00904A3A">
        <w:rPr>
          <w:lang w:val="sl-SI"/>
        </w:rPr>
        <w:t xml:space="preserve"> </w:t>
      </w:r>
      <w:r w:rsidR="004D47FE" w:rsidRPr="00904A3A">
        <w:rPr>
          <w:lang w:val="sl-SI"/>
        </w:rPr>
        <w:t>6</w:t>
      </w:r>
      <w:r w:rsidR="00904A3A" w:rsidRPr="00904A3A">
        <w:rPr>
          <w:lang w:val="sl-SI"/>
        </w:rPr>
        <w:t>.</w:t>
      </w:r>
      <w:r w:rsidR="00904A3A">
        <w:rPr>
          <w:lang w:val="sl-SI"/>
        </w:rPr>
        <w:t> mesec</w:t>
      </w:r>
      <w:r w:rsidR="007E73E3">
        <w:rPr>
          <w:lang w:val="sl-SI"/>
        </w:rPr>
        <w:t>u</w:t>
      </w:r>
      <w:r w:rsidR="00904A3A">
        <w:rPr>
          <w:lang w:val="sl-SI"/>
        </w:rPr>
        <w:t xml:space="preserve"> in</w:t>
      </w:r>
      <w:r w:rsidR="004D47FE" w:rsidRPr="00904A3A">
        <w:rPr>
          <w:lang w:val="sl-SI"/>
        </w:rPr>
        <w:t xml:space="preserve"> 0/28 (0</w:t>
      </w:r>
      <w:r w:rsidR="00904A3A">
        <w:rPr>
          <w:lang w:val="sl-SI"/>
        </w:rPr>
        <w:t> </w:t>
      </w:r>
      <w:r w:rsidR="004D47FE" w:rsidRPr="00904A3A">
        <w:rPr>
          <w:lang w:val="sl-SI"/>
        </w:rPr>
        <w:t xml:space="preserve">%) </w:t>
      </w:r>
      <w:r w:rsidR="007E73E3">
        <w:rPr>
          <w:lang w:val="sl-SI"/>
        </w:rPr>
        <w:t>v</w:t>
      </w:r>
      <w:r w:rsidR="00904A3A">
        <w:rPr>
          <w:lang w:val="sl-SI"/>
        </w:rPr>
        <w:t xml:space="preserve"> </w:t>
      </w:r>
      <w:r w:rsidR="004D47FE" w:rsidRPr="00904A3A">
        <w:rPr>
          <w:lang w:val="sl-SI"/>
        </w:rPr>
        <w:t>12</w:t>
      </w:r>
      <w:r w:rsidR="00904A3A">
        <w:rPr>
          <w:lang w:val="sl-SI"/>
        </w:rPr>
        <w:t>. mesec</w:t>
      </w:r>
      <w:r w:rsidR="007E73E3">
        <w:rPr>
          <w:lang w:val="sl-SI"/>
        </w:rPr>
        <w:t>u</w:t>
      </w:r>
      <w:r w:rsidR="004D47FE" w:rsidRPr="00904A3A">
        <w:rPr>
          <w:lang w:val="sl-SI"/>
        </w:rPr>
        <w:t xml:space="preserve"> </w:t>
      </w:r>
      <w:r w:rsidR="00904A3A">
        <w:rPr>
          <w:lang w:val="sl-SI"/>
        </w:rPr>
        <w:t>po prenehanju zdravljenja</w:t>
      </w:r>
      <w:r w:rsidR="004D47FE" w:rsidRPr="00904A3A">
        <w:rPr>
          <w:lang w:val="sl-SI"/>
        </w:rPr>
        <w:t>.</w:t>
      </w:r>
      <w:r w:rsidR="004D47FE" w:rsidRPr="00904A3A">
        <w:rPr>
          <w:rFonts w:eastAsia="SimSun"/>
          <w:szCs w:val="22"/>
          <w:lang w:val="sl-SI" w:eastAsia="zh-CN"/>
        </w:rPr>
        <w:t xml:space="preserve"> </w:t>
      </w:r>
      <w:r w:rsidR="00904A3A" w:rsidRPr="00904A3A">
        <w:rPr>
          <w:rFonts w:eastAsia="SimSun"/>
          <w:szCs w:val="22"/>
          <w:lang w:val="sl-SI" w:eastAsia="zh-CN"/>
        </w:rPr>
        <w:t xml:space="preserve">V </w:t>
      </w:r>
      <w:r w:rsidR="004D47FE" w:rsidRPr="00904A3A">
        <w:rPr>
          <w:rFonts w:eastAsia="SimSun"/>
          <w:szCs w:val="22"/>
          <w:lang w:val="sl-SI" w:eastAsia="zh-CN"/>
        </w:rPr>
        <w:t>12</w:t>
      </w:r>
      <w:r w:rsidR="00904A3A" w:rsidRPr="00904A3A">
        <w:rPr>
          <w:rFonts w:eastAsia="SimSun"/>
          <w:szCs w:val="22"/>
          <w:lang w:val="sl-SI" w:eastAsia="zh-CN"/>
        </w:rPr>
        <w:t>. </w:t>
      </w:r>
      <w:r w:rsidR="004D47FE" w:rsidRPr="00904A3A">
        <w:rPr>
          <w:rFonts w:eastAsia="SimSun"/>
          <w:szCs w:val="22"/>
          <w:lang w:val="sl-SI" w:eastAsia="zh-CN"/>
        </w:rPr>
        <w:t>m</w:t>
      </w:r>
      <w:r w:rsidR="00904A3A" w:rsidRPr="00904A3A">
        <w:rPr>
          <w:rFonts w:eastAsia="SimSun"/>
          <w:szCs w:val="22"/>
          <w:lang w:val="sl-SI" w:eastAsia="zh-CN"/>
        </w:rPr>
        <w:t>esecu</w:t>
      </w:r>
      <w:r w:rsidR="004D47FE" w:rsidRPr="00904A3A">
        <w:rPr>
          <w:rFonts w:eastAsia="SimSun"/>
          <w:szCs w:val="22"/>
          <w:lang w:val="sl-SI" w:eastAsia="zh-CN"/>
        </w:rPr>
        <w:t xml:space="preserve"> </w:t>
      </w:r>
      <w:r w:rsidR="00904A3A" w:rsidRPr="00904A3A">
        <w:rPr>
          <w:rFonts w:eastAsia="SimSun"/>
          <w:szCs w:val="22"/>
          <w:lang w:val="sl-SI" w:eastAsia="zh-CN"/>
        </w:rPr>
        <w:t xml:space="preserve">po prenehanju zdravljenja so imeli </w:t>
      </w:r>
      <w:r w:rsidR="004D47FE" w:rsidRPr="00904A3A">
        <w:rPr>
          <w:rFonts w:eastAsia="SimSun"/>
          <w:szCs w:val="22"/>
          <w:lang w:val="sl-SI" w:eastAsia="zh-CN"/>
        </w:rPr>
        <w:t>3/28 (10</w:t>
      </w:r>
      <w:r w:rsidR="00904A3A" w:rsidRPr="00904A3A">
        <w:rPr>
          <w:rFonts w:eastAsia="SimSun"/>
          <w:szCs w:val="22"/>
          <w:lang w:val="sl-SI" w:eastAsia="zh-CN"/>
        </w:rPr>
        <w:t>,</w:t>
      </w:r>
      <w:r w:rsidR="004D47FE" w:rsidRPr="00904A3A">
        <w:rPr>
          <w:rFonts w:eastAsia="SimSun"/>
          <w:szCs w:val="22"/>
          <w:lang w:val="sl-SI" w:eastAsia="zh-CN"/>
        </w:rPr>
        <w:t>7</w:t>
      </w:r>
      <w:r w:rsidR="00904A3A" w:rsidRPr="00904A3A">
        <w:rPr>
          <w:rFonts w:eastAsia="SimSun"/>
          <w:szCs w:val="22"/>
          <w:lang w:val="sl-SI" w:eastAsia="zh-CN"/>
        </w:rPr>
        <w:t> </w:t>
      </w:r>
      <w:r w:rsidR="004D47FE" w:rsidRPr="00904A3A">
        <w:rPr>
          <w:rFonts w:eastAsia="SimSun"/>
          <w:szCs w:val="22"/>
          <w:lang w:val="sl-SI" w:eastAsia="zh-CN"/>
        </w:rPr>
        <w:t xml:space="preserve">%) </w:t>
      </w:r>
      <w:r w:rsidR="00904A3A" w:rsidRPr="00904A3A">
        <w:rPr>
          <w:rFonts w:eastAsia="SimSun"/>
          <w:szCs w:val="22"/>
          <w:lang w:val="sl-SI" w:eastAsia="zh-CN"/>
        </w:rPr>
        <w:t xml:space="preserve">bolniki vrednosti </w:t>
      </w:r>
      <w:r w:rsidR="00904A3A" w:rsidRPr="00F5613E">
        <w:rPr>
          <w:lang w:val="sl-SI"/>
        </w:rPr>
        <w:t xml:space="preserve">limfocitov </w:t>
      </w:r>
      <w:r w:rsidR="00904A3A" w:rsidRPr="00904A3A">
        <w:rPr>
          <w:rFonts w:eastAsia="SimSun"/>
          <w:szCs w:val="22"/>
          <w:lang w:val="sl-SI" w:eastAsia="zh-CN"/>
        </w:rPr>
        <w:t xml:space="preserve">pod </w:t>
      </w:r>
      <w:r w:rsidR="004D47FE" w:rsidRPr="00904A3A">
        <w:rPr>
          <w:rFonts w:eastAsia="SimSun"/>
          <w:szCs w:val="22"/>
          <w:lang w:val="sl-SI" w:eastAsia="zh-CN"/>
        </w:rPr>
        <w:t>1</w:t>
      </w:r>
      <w:r w:rsidR="00904A3A" w:rsidRPr="00904A3A">
        <w:rPr>
          <w:rFonts w:eastAsia="SimSun"/>
          <w:szCs w:val="22"/>
          <w:lang w:val="sl-SI" w:eastAsia="zh-CN"/>
        </w:rPr>
        <w:t>,</w:t>
      </w:r>
      <w:r w:rsidR="004D47FE" w:rsidRPr="00904A3A">
        <w:rPr>
          <w:rFonts w:eastAsia="SimSun"/>
          <w:szCs w:val="22"/>
          <w:lang w:val="sl-SI" w:eastAsia="zh-CN"/>
        </w:rPr>
        <w:t>0</w:t>
      </w:r>
      <w:r w:rsidR="00904A3A" w:rsidRPr="00904A3A">
        <w:rPr>
          <w:rFonts w:eastAsia="SimSun"/>
          <w:szCs w:val="22"/>
          <w:lang w:val="sl-SI" w:eastAsia="zh-CN"/>
        </w:rPr>
        <w:t> </w:t>
      </w:r>
      <w:r w:rsidR="004D47FE" w:rsidRPr="00904A3A">
        <w:rPr>
          <w:rFonts w:eastAsia="SimSun"/>
          <w:szCs w:val="22"/>
          <w:lang w:val="sl-SI" w:eastAsia="zh-CN"/>
        </w:rPr>
        <w:t>x</w:t>
      </w:r>
      <w:r w:rsidR="00904A3A" w:rsidRPr="00904A3A">
        <w:rPr>
          <w:rFonts w:eastAsia="SimSun"/>
          <w:szCs w:val="22"/>
          <w:lang w:val="sl-SI" w:eastAsia="zh-CN"/>
        </w:rPr>
        <w:t> </w:t>
      </w:r>
      <w:r w:rsidR="004D47FE" w:rsidRPr="00904A3A">
        <w:rPr>
          <w:rFonts w:eastAsia="SimSun"/>
          <w:szCs w:val="22"/>
          <w:lang w:val="sl-SI" w:eastAsia="zh-CN"/>
        </w:rPr>
        <w:t>10</w:t>
      </w:r>
      <w:r w:rsidR="004D47FE" w:rsidRPr="00904A3A">
        <w:rPr>
          <w:rFonts w:eastAsia="SimSun"/>
          <w:szCs w:val="22"/>
          <w:vertAlign w:val="superscript"/>
          <w:lang w:val="sl-SI" w:eastAsia="zh-CN"/>
        </w:rPr>
        <w:t>9</w:t>
      </w:r>
      <w:r w:rsidR="004D47FE" w:rsidRPr="00904A3A">
        <w:rPr>
          <w:rFonts w:eastAsia="SimSun"/>
          <w:szCs w:val="22"/>
          <w:lang w:val="sl-SI" w:eastAsia="zh-CN"/>
        </w:rPr>
        <w:t>/</w:t>
      </w:r>
      <w:r w:rsidR="00904A3A" w:rsidRPr="00904A3A">
        <w:rPr>
          <w:rFonts w:eastAsia="SimSun"/>
          <w:szCs w:val="22"/>
          <w:lang w:val="sl-SI" w:eastAsia="zh-CN"/>
        </w:rPr>
        <w:t>l</w:t>
      </w:r>
      <w:r w:rsidR="004D47FE" w:rsidRPr="00904A3A">
        <w:rPr>
          <w:rFonts w:eastAsia="SimSun"/>
          <w:szCs w:val="22"/>
          <w:lang w:val="sl-SI" w:eastAsia="zh-CN"/>
        </w:rPr>
        <w:t xml:space="preserve">, </w:t>
      </w:r>
      <w:r w:rsidR="00904A3A" w:rsidRPr="00904A3A">
        <w:rPr>
          <w:rFonts w:eastAsia="SimSun"/>
          <w:szCs w:val="22"/>
          <w:lang w:val="sl-SI" w:eastAsia="zh-CN"/>
        </w:rPr>
        <w:t xml:space="preserve">kar predstavlja </w:t>
      </w:r>
      <w:r w:rsidR="004D47FE" w:rsidRPr="00904A3A">
        <w:rPr>
          <w:rFonts w:eastAsia="SimSun"/>
          <w:szCs w:val="22"/>
          <w:lang w:val="sl-SI" w:eastAsia="zh-CN"/>
        </w:rPr>
        <w:t>3/279 (1</w:t>
      </w:r>
      <w:r w:rsidR="00904A3A" w:rsidRPr="00904A3A">
        <w:rPr>
          <w:rFonts w:eastAsia="SimSun"/>
          <w:szCs w:val="22"/>
          <w:lang w:val="sl-SI" w:eastAsia="zh-CN"/>
        </w:rPr>
        <w:t>,</w:t>
      </w:r>
      <w:r w:rsidR="004D47FE" w:rsidRPr="00904A3A">
        <w:rPr>
          <w:rFonts w:eastAsia="SimSun"/>
          <w:szCs w:val="22"/>
          <w:lang w:val="sl-SI" w:eastAsia="zh-CN"/>
        </w:rPr>
        <w:t>1</w:t>
      </w:r>
      <w:r w:rsidR="00904A3A">
        <w:rPr>
          <w:rFonts w:eastAsia="SimSun"/>
          <w:szCs w:val="22"/>
          <w:lang w:val="sl-SI" w:eastAsia="zh-CN"/>
        </w:rPr>
        <w:t> </w:t>
      </w:r>
      <w:r w:rsidR="004D47FE" w:rsidRPr="00904A3A">
        <w:rPr>
          <w:rFonts w:eastAsia="SimSun"/>
          <w:szCs w:val="22"/>
          <w:lang w:val="sl-SI" w:eastAsia="zh-CN"/>
        </w:rPr>
        <w:t xml:space="preserve">%) </w:t>
      </w:r>
      <w:r w:rsidR="00904A3A">
        <w:rPr>
          <w:rFonts w:eastAsia="SimSun"/>
          <w:szCs w:val="22"/>
          <w:lang w:val="sl-SI" w:eastAsia="zh-CN"/>
        </w:rPr>
        <w:t>bolnik</w:t>
      </w:r>
      <w:r w:rsidR="007E73E3">
        <w:rPr>
          <w:rFonts w:eastAsia="SimSun"/>
          <w:szCs w:val="22"/>
          <w:lang w:val="sl-SI" w:eastAsia="zh-CN"/>
        </w:rPr>
        <w:t>e</w:t>
      </w:r>
      <w:r w:rsidR="00904A3A">
        <w:rPr>
          <w:rFonts w:eastAsia="SimSun"/>
          <w:szCs w:val="22"/>
          <w:lang w:val="sl-SI" w:eastAsia="zh-CN"/>
        </w:rPr>
        <w:t xml:space="preserve">, pri katerih je bilo uvedeno zdravljenje z zdravilom </w:t>
      </w:r>
      <w:r w:rsidR="004D47FE" w:rsidRPr="00904A3A">
        <w:rPr>
          <w:rFonts w:eastAsia="SimSun"/>
          <w:szCs w:val="22"/>
          <w:lang w:val="sl-SI" w:eastAsia="zh-CN"/>
        </w:rPr>
        <w:t>Skilarence.</w:t>
      </w:r>
    </w:p>
    <w:p w:rsidR="00843EC0" w:rsidRPr="000F242F" w:rsidRDefault="00843EC0" w:rsidP="00097023">
      <w:pPr>
        <w:widowControl w:val="0"/>
        <w:tabs>
          <w:tab w:val="clear" w:pos="567"/>
        </w:tabs>
        <w:spacing w:line="240" w:lineRule="auto"/>
        <w:rPr>
          <w:rFonts w:eastAsia="SimSun"/>
          <w:szCs w:val="22"/>
          <w:lang w:val="sl-SI" w:eastAsia="zh-CN"/>
        </w:rPr>
      </w:pPr>
    </w:p>
    <w:p w:rsidR="00843EC0" w:rsidRPr="000F242F" w:rsidRDefault="00843EC0" w:rsidP="00097023">
      <w:pPr>
        <w:widowControl w:val="0"/>
        <w:tabs>
          <w:tab w:val="clear" w:pos="567"/>
        </w:tabs>
        <w:spacing w:line="240" w:lineRule="auto"/>
        <w:rPr>
          <w:rFonts w:eastAsia="SimSun"/>
          <w:szCs w:val="22"/>
          <w:lang w:val="sl-SI" w:eastAsia="zh-CN"/>
        </w:rPr>
      </w:pPr>
      <w:r w:rsidRPr="000F242F">
        <w:rPr>
          <w:rFonts w:eastAsia="SimSun"/>
          <w:szCs w:val="22"/>
          <w:lang w:val="sl-SI" w:eastAsia="zh-CN"/>
        </w:rPr>
        <w:t>Pri skupnem številu levkocitov je zmanjšanje postalo očitno v 12. tednu zdravljenja; število je počasi znova naraslo v 16. tednu (konec zdravljenja); dvanajst mesecev po prenehanju zdravljenja pa so imeli vsi bolniki vrednosti nad 3,0 x 10</w:t>
      </w:r>
      <w:r w:rsidRPr="000F242F">
        <w:rPr>
          <w:rFonts w:eastAsia="SimSun"/>
          <w:szCs w:val="22"/>
          <w:vertAlign w:val="superscript"/>
          <w:lang w:val="sl-SI" w:eastAsia="zh-CN"/>
        </w:rPr>
        <w:t>9</w:t>
      </w:r>
      <w:r w:rsidRPr="000F242F">
        <w:rPr>
          <w:rFonts w:eastAsia="SimSun"/>
          <w:szCs w:val="22"/>
          <w:lang w:val="sl-SI" w:eastAsia="zh-CN"/>
        </w:rPr>
        <w:t>/l.</w:t>
      </w:r>
    </w:p>
    <w:p w:rsidR="00843EC0" w:rsidRPr="000F242F" w:rsidRDefault="00843EC0" w:rsidP="00097023">
      <w:pPr>
        <w:widowControl w:val="0"/>
        <w:tabs>
          <w:tab w:val="clear" w:pos="567"/>
        </w:tabs>
        <w:spacing w:line="240" w:lineRule="auto"/>
        <w:rPr>
          <w:rFonts w:eastAsia="SimSun"/>
          <w:szCs w:val="22"/>
          <w:lang w:val="sl-SI" w:eastAsia="zh-CN"/>
        </w:rPr>
      </w:pPr>
    </w:p>
    <w:p w:rsidR="00843EC0" w:rsidRPr="000F242F" w:rsidRDefault="00843EC0" w:rsidP="00097023">
      <w:pPr>
        <w:widowControl w:val="0"/>
        <w:tabs>
          <w:tab w:val="clear" w:pos="567"/>
        </w:tabs>
        <w:spacing w:line="240" w:lineRule="auto"/>
        <w:rPr>
          <w:rFonts w:eastAsia="SimSun"/>
          <w:szCs w:val="22"/>
          <w:lang w:val="sl-SI" w:eastAsia="zh-CN"/>
        </w:rPr>
      </w:pPr>
      <w:r w:rsidRPr="000F242F">
        <w:rPr>
          <w:rFonts w:eastAsia="SimSun"/>
          <w:szCs w:val="22"/>
          <w:lang w:val="sl-SI" w:eastAsia="zh-CN"/>
        </w:rPr>
        <w:t xml:space="preserve">Že v tretjem tednu so opazili </w:t>
      </w:r>
      <w:r w:rsidR="00584295" w:rsidRPr="000F242F">
        <w:rPr>
          <w:rFonts w:eastAsia="SimSun"/>
          <w:szCs w:val="22"/>
          <w:lang w:val="sl-SI" w:eastAsia="zh-CN"/>
        </w:rPr>
        <w:t>prehodn</w:t>
      </w:r>
      <w:r w:rsidR="00584295">
        <w:rPr>
          <w:rFonts w:eastAsia="SimSun"/>
          <w:szCs w:val="22"/>
          <w:lang w:val="sl-SI" w:eastAsia="zh-CN"/>
        </w:rPr>
        <w:t>o</w:t>
      </w:r>
      <w:r w:rsidR="00584295" w:rsidRPr="000F242F">
        <w:rPr>
          <w:rFonts w:eastAsia="SimSun"/>
          <w:szCs w:val="22"/>
          <w:lang w:val="sl-SI" w:eastAsia="zh-CN"/>
        </w:rPr>
        <w:t xml:space="preserve"> povečanj</w:t>
      </w:r>
      <w:r w:rsidR="00584295">
        <w:rPr>
          <w:rFonts w:eastAsia="SimSun"/>
          <w:szCs w:val="22"/>
          <w:lang w:val="sl-SI" w:eastAsia="zh-CN"/>
        </w:rPr>
        <w:t>e</w:t>
      </w:r>
      <w:r w:rsidR="00584295" w:rsidRPr="000F242F">
        <w:rPr>
          <w:rFonts w:eastAsia="SimSun"/>
          <w:szCs w:val="22"/>
          <w:lang w:val="sl-SI" w:eastAsia="zh-CN"/>
        </w:rPr>
        <w:t xml:space="preserve"> </w:t>
      </w:r>
      <w:r w:rsidRPr="000F242F">
        <w:rPr>
          <w:rFonts w:eastAsia="SimSun"/>
          <w:szCs w:val="22"/>
          <w:lang w:val="sl-SI" w:eastAsia="zh-CN"/>
        </w:rPr>
        <w:t xml:space="preserve">povprečnih vrednosti eozinofilcev, </w:t>
      </w:r>
      <w:r w:rsidR="00584295">
        <w:rPr>
          <w:rFonts w:eastAsia="SimSun"/>
          <w:szCs w:val="22"/>
          <w:lang w:val="sl-SI" w:eastAsia="zh-CN"/>
        </w:rPr>
        <w:t xml:space="preserve">ki je doseglo </w:t>
      </w:r>
      <w:r w:rsidR="00904A3A">
        <w:rPr>
          <w:rFonts w:eastAsia="SimSun"/>
          <w:szCs w:val="22"/>
          <w:lang w:val="sl-SI" w:eastAsia="zh-CN"/>
        </w:rPr>
        <w:t xml:space="preserve">največjo vrednost </w:t>
      </w:r>
      <w:r w:rsidRPr="000F242F">
        <w:rPr>
          <w:rFonts w:eastAsia="SimSun"/>
          <w:szCs w:val="22"/>
          <w:lang w:val="sl-SI" w:eastAsia="zh-CN"/>
        </w:rPr>
        <w:t>v 5.</w:t>
      </w:r>
      <w:r w:rsidR="00904A3A">
        <w:rPr>
          <w:rFonts w:eastAsia="SimSun"/>
          <w:szCs w:val="22"/>
          <w:lang w:val="sl-SI" w:eastAsia="zh-CN"/>
        </w:rPr>
        <w:t xml:space="preserve"> in 8. </w:t>
      </w:r>
      <w:r w:rsidRPr="000F242F">
        <w:rPr>
          <w:rFonts w:eastAsia="SimSun"/>
          <w:szCs w:val="22"/>
          <w:lang w:val="sl-SI" w:eastAsia="zh-CN"/>
        </w:rPr>
        <w:t>tednu</w:t>
      </w:r>
      <w:r w:rsidR="00584295">
        <w:rPr>
          <w:rFonts w:eastAsia="SimSun"/>
          <w:szCs w:val="22"/>
          <w:lang w:val="sl-SI" w:eastAsia="zh-CN"/>
        </w:rPr>
        <w:t>, vrednosti pa so se vrnile na izhodiščne v 16.</w:t>
      </w:r>
      <w:r w:rsidR="00863BA2">
        <w:rPr>
          <w:rFonts w:eastAsia="SimSun"/>
          <w:szCs w:val="22"/>
          <w:lang w:val="sl-SI" w:eastAsia="zh-CN"/>
        </w:rPr>
        <w:t xml:space="preserve"> </w:t>
      </w:r>
      <w:r w:rsidR="00584295">
        <w:rPr>
          <w:rFonts w:eastAsia="SimSun"/>
          <w:szCs w:val="22"/>
          <w:lang w:val="sl-SI" w:eastAsia="zh-CN"/>
        </w:rPr>
        <w:t>tednu</w:t>
      </w:r>
      <w:r w:rsidRPr="000F242F">
        <w:rPr>
          <w:rFonts w:eastAsia="SimSun"/>
          <w:szCs w:val="22"/>
          <w:lang w:val="sl-SI" w:eastAsia="zh-CN"/>
        </w:rPr>
        <w:t>.</w:t>
      </w:r>
    </w:p>
    <w:p w:rsidR="00843EC0" w:rsidRPr="000F242F" w:rsidRDefault="00843EC0" w:rsidP="00097023">
      <w:pPr>
        <w:widowControl w:val="0"/>
        <w:tabs>
          <w:tab w:val="clear" w:pos="567"/>
        </w:tabs>
        <w:spacing w:line="240" w:lineRule="auto"/>
        <w:rPr>
          <w:rFonts w:eastAsia="SimSun"/>
          <w:szCs w:val="22"/>
          <w:lang w:val="sl-SI" w:eastAsia="zh-CN"/>
        </w:rPr>
      </w:pPr>
    </w:p>
    <w:p w:rsidR="00E43CE8" w:rsidRPr="000F242F" w:rsidRDefault="00843EC0" w:rsidP="00097023">
      <w:pPr>
        <w:widowControl w:val="0"/>
        <w:tabs>
          <w:tab w:val="clear" w:pos="567"/>
          <w:tab w:val="left" w:pos="720"/>
        </w:tabs>
        <w:spacing w:line="240" w:lineRule="auto"/>
        <w:rPr>
          <w:rFonts w:eastAsia="SimSun"/>
          <w:szCs w:val="22"/>
          <w:lang w:val="sl-SI" w:eastAsia="zh-CN"/>
        </w:rPr>
      </w:pPr>
      <w:r w:rsidRPr="000F242F">
        <w:rPr>
          <w:szCs w:val="22"/>
          <w:lang w:val="sl-SI" w:eastAsia="zh-CN" w:bidi="sl-SI"/>
        </w:rPr>
        <w:t>Za priporočila</w:t>
      </w:r>
      <w:r w:rsidR="00A95998" w:rsidRPr="000F242F">
        <w:rPr>
          <w:szCs w:val="22"/>
          <w:lang w:val="sl-SI" w:eastAsia="zh-CN" w:bidi="sl-SI"/>
        </w:rPr>
        <w:t xml:space="preserve"> glede</w:t>
      </w:r>
      <w:r w:rsidRPr="000F242F">
        <w:rPr>
          <w:szCs w:val="22"/>
          <w:lang w:val="sl-SI" w:eastAsia="zh-CN" w:bidi="sl-SI"/>
        </w:rPr>
        <w:t xml:space="preserve"> spremljanj</w:t>
      </w:r>
      <w:r w:rsidR="00A95998" w:rsidRPr="000F242F">
        <w:rPr>
          <w:szCs w:val="22"/>
          <w:lang w:val="sl-SI" w:eastAsia="zh-CN" w:bidi="sl-SI"/>
        </w:rPr>
        <w:t xml:space="preserve">a </w:t>
      </w:r>
      <w:r w:rsidRPr="000F242F">
        <w:rPr>
          <w:szCs w:val="22"/>
          <w:lang w:val="sl-SI" w:eastAsia="zh-CN" w:bidi="sl-SI"/>
        </w:rPr>
        <w:t>in kliničn</w:t>
      </w:r>
      <w:r w:rsidR="00A95998" w:rsidRPr="000F242F">
        <w:rPr>
          <w:szCs w:val="22"/>
          <w:lang w:val="sl-SI" w:eastAsia="zh-CN" w:bidi="sl-SI"/>
        </w:rPr>
        <w:t>e</w:t>
      </w:r>
      <w:r w:rsidRPr="000F242F">
        <w:rPr>
          <w:szCs w:val="22"/>
          <w:lang w:val="sl-SI" w:eastAsia="zh-CN" w:bidi="sl-SI"/>
        </w:rPr>
        <w:t xml:space="preserve"> obravnav</w:t>
      </w:r>
      <w:r w:rsidR="00A95998" w:rsidRPr="000F242F">
        <w:rPr>
          <w:szCs w:val="22"/>
          <w:lang w:val="sl-SI" w:eastAsia="zh-CN" w:bidi="sl-SI"/>
        </w:rPr>
        <w:t>e</w:t>
      </w:r>
      <w:r w:rsidRPr="000F242F">
        <w:rPr>
          <w:szCs w:val="22"/>
          <w:lang w:val="sl-SI" w:eastAsia="zh-CN" w:bidi="sl-SI"/>
        </w:rPr>
        <w:t xml:space="preserve"> hematoloških neželenih učinkov glejte </w:t>
      </w:r>
      <w:r w:rsidR="00C1553A">
        <w:rPr>
          <w:szCs w:val="22"/>
          <w:lang w:val="sl-SI" w:eastAsia="zh-CN" w:bidi="sl-SI"/>
        </w:rPr>
        <w:t>poglavje </w:t>
      </w:r>
      <w:r w:rsidRPr="000F242F">
        <w:rPr>
          <w:szCs w:val="22"/>
          <w:lang w:val="sl-SI" w:eastAsia="zh-CN" w:bidi="sl-SI"/>
        </w:rPr>
        <w:t>4.4.</w:t>
      </w:r>
    </w:p>
    <w:p w:rsidR="00843EC0" w:rsidRPr="000F242F" w:rsidRDefault="00843EC0" w:rsidP="00097023">
      <w:pPr>
        <w:widowControl w:val="0"/>
        <w:tabs>
          <w:tab w:val="clear" w:pos="567"/>
        </w:tabs>
        <w:spacing w:line="240" w:lineRule="auto"/>
        <w:rPr>
          <w:rFonts w:eastAsia="SimSun"/>
          <w:szCs w:val="22"/>
          <w:lang w:val="sl-SI" w:eastAsia="zh-CN"/>
        </w:rPr>
      </w:pPr>
    </w:p>
    <w:p w:rsidR="00B84612" w:rsidRPr="000F242F" w:rsidRDefault="00B84612" w:rsidP="00097023">
      <w:pPr>
        <w:keepNext/>
        <w:widowControl w:val="0"/>
        <w:tabs>
          <w:tab w:val="clear" w:pos="567"/>
        </w:tabs>
        <w:spacing w:line="240" w:lineRule="auto"/>
        <w:rPr>
          <w:u w:val="single"/>
          <w:lang w:val="sl-SI"/>
        </w:rPr>
      </w:pPr>
      <w:r w:rsidRPr="000F242F">
        <w:rPr>
          <w:szCs w:val="22"/>
          <w:u w:val="single"/>
          <w:lang w:val="sl-SI" w:bidi="sl-SI"/>
        </w:rPr>
        <w:t>Poročanje o domnevnih neželenih učinkih</w:t>
      </w:r>
    </w:p>
    <w:p w:rsidR="00B84612" w:rsidRPr="000F242F" w:rsidRDefault="00B84612" w:rsidP="00097023">
      <w:pPr>
        <w:keepNext/>
        <w:widowControl w:val="0"/>
        <w:tabs>
          <w:tab w:val="clear" w:pos="567"/>
        </w:tabs>
        <w:spacing w:line="240" w:lineRule="auto"/>
        <w:rPr>
          <w:szCs w:val="22"/>
          <w:lang w:val="sl-SI"/>
        </w:rPr>
      </w:pPr>
      <w:r w:rsidRPr="000F242F">
        <w:rPr>
          <w:szCs w:val="22"/>
          <w:lang w:val="sl-SI" w:bidi="sl-SI"/>
        </w:rPr>
        <w:t xml:space="preserve">Poročanje o domnevnih neželenih učinkih zdravila po izdaji dovoljenja za promet je pomembno. Omogoča namreč stalno spremljanje razmerja med koristmi in tveganji zdravila. Od zdravstvenih delavcev se zahteva, da poročajo o kateremkoli domnevnem neželenem učinku zdravila </w:t>
      </w:r>
      <w:r w:rsidRPr="000F242F">
        <w:rPr>
          <w:szCs w:val="22"/>
          <w:shd w:val="clear" w:color="auto" w:fill="FFFFFF"/>
          <w:lang w:val="sl-SI" w:bidi="sl-SI"/>
        </w:rPr>
        <w:t xml:space="preserve">na </w:t>
      </w:r>
      <w:r w:rsidRPr="000F242F">
        <w:rPr>
          <w:szCs w:val="22"/>
          <w:shd w:val="pct15" w:color="auto" w:fill="FFFFFF"/>
          <w:lang w:val="sl-SI" w:bidi="sl-SI"/>
        </w:rPr>
        <w:t xml:space="preserve">nacionalni center za poročanje, ki je naveden v </w:t>
      </w:r>
      <w:hyperlink r:id="rId12" w:history="1">
        <w:r w:rsidRPr="000F242F">
          <w:rPr>
            <w:color w:val="0000FF"/>
            <w:szCs w:val="22"/>
            <w:u w:val="single"/>
            <w:shd w:val="pct15" w:color="auto" w:fill="FFFFFF"/>
            <w:lang w:val="sl-SI" w:bidi="sl-SI"/>
          </w:rPr>
          <w:t>Prilogi V</w:t>
        </w:r>
      </w:hyperlink>
      <w:r w:rsidRPr="000F242F">
        <w:rPr>
          <w:szCs w:val="22"/>
          <w:shd w:val="pct15" w:color="auto" w:fill="FFFFFF"/>
          <w:lang w:val="sl-SI" w:bidi="sl-SI"/>
        </w:rPr>
        <w:t>.</w:t>
      </w:r>
    </w:p>
    <w:p w:rsidR="00B84612" w:rsidRPr="000F242F" w:rsidRDefault="00B84612" w:rsidP="00097023">
      <w:pPr>
        <w:widowControl w:val="0"/>
        <w:tabs>
          <w:tab w:val="clear" w:pos="567"/>
        </w:tabs>
        <w:spacing w:line="240" w:lineRule="auto"/>
        <w:rPr>
          <w:szCs w:val="22"/>
          <w:lang w:val="sl-SI"/>
        </w:rPr>
      </w:pPr>
    </w:p>
    <w:p w:rsidR="00B84612" w:rsidRPr="000F242F" w:rsidRDefault="00B84612" w:rsidP="00097023">
      <w:pPr>
        <w:keepNext/>
        <w:widowControl w:val="0"/>
        <w:tabs>
          <w:tab w:val="clear" w:pos="567"/>
        </w:tabs>
        <w:spacing w:line="240" w:lineRule="auto"/>
        <w:rPr>
          <w:b/>
          <w:lang w:val="sl-SI"/>
        </w:rPr>
      </w:pPr>
      <w:r w:rsidRPr="000F242F">
        <w:rPr>
          <w:b/>
          <w:bCs/>
          <w:szCs w:val="22"/>
          <w:lang w:val="sl-SI" w:bidi="sl-SI"/>
        </w:rPr>
        <w:t>4.9</w:t>
      </w:r>
      <w:r w:rsidRPr="000F242F">
        <w:rPr>
          <w:b/>
          <w:bCs/>
          <w:szCs w:val="22"/>
          <w:lang w:val="sl-SI" w:bidi="sl-SI"/>
        </w:rPr>
        <w:tab/>
        <w:t>Preveliko odmerjanje</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szCs w:val="22"/>
          <w:lang w:val="sl-SI"/>
        </w:rPr>
      </w:pPr>
      <w:r w:rsidRPr="000F242F">
        <w:rPr>
          <w:szCs w:val="22"/>
          <w:lang w:val="sl-SI" w:bidi="sl-SI"/>
        </w:rPr>
        <w:t>V primeru prevelikega odmerjanja je indicirano simptomatsko zdravljenje. Specifičen antidot ni znan.</w:t>
      </w:r>
    </w:p>
    <w:p w:rsidR="00B84612" w:rsidRPr="000F242F" w:rsidRDefault="00B84612" w:rsidP="00097023">
      <w:pPr>
        <w:widowControl w:val="0"/>
        <w:tabs>
          <w:tab w:val="clear" w:pos="567"/>
        </w:tabs>
        <w:spacing w:line="240" w:lineRule="auto"/>
        <w:rPr>
          <w:szCs w:val="22"/>
          <w:lang w:val="sl-SI"/>
        </w:rPr>
      </w:pPr>
    </w:p>
    <w:p w:rsidR="00B84612" w:rsidRPr="000F242F" w:rsidRDefault="00B84612" w:rsidP="00097023">
      <w:pPr>
        <w:widowControl w:val="0"/>
        <w:tabs>
          <w:tab w:val="clear" w:pos="567"/>
        </w:tabs>
        <w:spacing w:line="240" w:lineRule="auto"/>
        <w:rPr>
          <w:szCs w:val="22"/>
          <w:lang w:val="sl-SI"/>
        </w:rPr>
      </w:pPr>
    </w:p>
    <w:p w:rsidR="00B84612" w:rsidRPr="000F242F" w:rsidRDefault="003F75FB" w:rsidP="00097023">
      <w:pPr>
        <w:keepNext/>
        <w:widowControl w:val="0"/>
        <w:tabs>
          <w:tab w:val="clear" w:pos="567"/>
        </w:tabs>
        <w:spacing w:line="240" w:lineRule="auto"/>
        <w:rPr>
          <w:b/>
          <w:szCs w:val="22"/>
          <w:lang w:val="sl-SI"/>
        </w:rPr>
      </w:pPr>
      <w:r>
        <w:rPr>
          <w:b/>
          <w:bCs/>
          <w:szCs w:val="22"/>
          <w:lang w:val="sl-SI" w:bidi="sl-SI"/>
        </w:rPr>
        <w:t>5.</w:t>
      </w:r>
      <w:r w:rsidR="00B84612" w:rsidRPr="000F242F">
        <w:rPr>
          <w:b/>
          <w:bCs/>
          <w:szCs w:val="22"/>
          <w:lang w:val="sl-SI" w:bidi="sl-SI"/>
        </w:rPr>
        <w:tab/>
        <w:t>FARMAKOLOŠKE LASTNOSTI</w:t>
      </w:r>
    </w:p>
    <w:p w:rsidR="00B84612" w:rsidRPr="000F242F" w:rsidRDefault="00B84612" w:rsidP="00097023">
      <w:pPr>
        <w:keepNext/>
        <w:widowControl w:val="0"/>
        <w:tabs>
          <w:tab w:val="clear" w:pos="567"/>
        </w:tabs>
        <w:spacing w:line="240" w:lineRule="auto"/>
        <w:rPr>
          <w:szCs w:val="22"/>
          <w:lang w:val="sl-SI"/>
        </w:rPr>
      </w:pPr>
    </w:p>
    <w:p w:rsidR="00B84612" w:rsidRPr="000F242F" w:rsidRDefault="00B84612" w:rsidP="00097023">
      <w:pPr>
        <w:keepNext/>
        <w:widowControl w:val="0"/>
        <w:tabs>
          <w:tab w:val="clear" w:pos="567"/>
        </w:tabs>
        <w:spacing w:line="240" w:lineRule="auto"/>
        <w:rPr>
          <w:b/>
          <w:szCs w:val="22"/>
          <w:lang w:val="sl-SI"/>
        </w:rPr>
      </w:pPr>
      <w:r w:rsidRPr="000F242F">
        <w:rPr>
          <w:b/>
          <w:bCs/>
          <w:szCs w:val="22"/>
          <w:lang w:val="sl-SI" w:bidi="sl-SI"/>
        </w:rPr>
        <w:t xml:space="preserve">5.1 </w:t>
      </w:r>
      <w:r w:rsidRPr="000F242F">
        <w:rPr>
          <w:b/>
          <w:bCs/>
          <w:szCs w:val="22"/>
          <w:lang w:val="sl-SI" w:bidi="sl-SI"/>
        </w:rPr>
        <w:tab/>
        <w:t>Farmakodinamične lastnosti</w:t>
      </w:r>
    </w:p>
    <w:p w:rsidR="00B84612" w:rsidRPr="000F242F" w:rsidRDefault="00B84612" w:rsidP="00097023">
      <w:pPr>
        <w:keepNext/>
        <w:widowControl w:val="0"/>
        <w:tabs>
          <w:tab w:val="clear" w:pos="567"/>
        </w:tabs>
        <w:spacing w:line="240" w:lineRule="auto"/>
        <w:rPr>
          <w:szCs w:val="22"/>
          <w:lang w:val="sl-SI"/>
        </w:rPr>
      </w:pPr>
    </w:p>
    <w:p w:rsidR="00B84612" w:rsidRPr="000F242F" w:rsidRDefault="00B84612" w:rsidP="00097023">
      <w:pPr>
        <w:keepNext/>
        <w:widowControl w:val="0"/>
        <w:tabs>
          <w:tab w:val="clear" w:pos="567"/>
        </w:tabs>
        <w:spacing w:line="240" w:lineRule="auto"/>
        <w:rPr>
          <w:szCs w:val="22"/>
          <w:lang w:val="sl-SI"/>
        </w:rPr>
      </w:pPr>
      <w:r w:rsidRPr="000F242F">
        <w:rPr>
          <w:szCs w:val="22"/>
          <w:lang w:val="sl-SI" w:bidi="sl-SI"/>
        </w:rPr>
        <w:t>Farmakoterapevtska skupina:</w:t>
      </w:r>
      <w:r w:rsidR="00584295">
        <w:rPr>
          <w:szCs w:val="22"/>
          <w:lang w:val="sl-SI" w:bidi="sl-SI"/>
        </w:rPr>
        <w:t xml:space="preserve"> </w:t>
      </w:r>
      <w:r w:rsidR="00D47201" w:rsidRPr="00D47201">
        <w:rPr>
          <w:szCs w:val="22"/>
          <w:lang w:val="sl-SI" w:bidi="sl-SI"/>
        </w:rPr>
        <w:t>drugi imunosupresivi</w:t>
      </w:r>
      <w:r w:rsidR="00D47201">
        <w:rPr>
          <w:szCs w:val="22"/>
          <w:lang w:val="sl-SI" w:bidi="sl-SI"/>
        </w:rPr>
        <w:t>,</w:t>
      </w:r>
      <w:r w:rsidR="00D47201" w:rsidRPr="00D47201">
        <w:rPr>
          <w:szCs w:val="22"/>
          <w:lang w:val="sl-SI" w:bidi="sl-SI"/>
        </w:rPr>
        <w:t xml:space="preserve"> </w:t>
      </w:r>
      <w:r w:rsidRPr="000F242F">
        <w:rPr>
          <w:szCs w:val="22"/>
          <w:lang w:val="sl-SI" w:bidi="sl-SI"/>
        </w:rPr>
        <w:t xml:space="preserve">oznaka ATC: </w:t>
      </w:r>
      <w:bookmarkStart w:id="1" w:name="_Hlk14430722"/>
      <w:r w:rsidR="00D47201" w:rsidRPr="00D47201">
        <w:rPr>
          <w:bCs/>
        </w:rPr>
        <w:t>L04AX07</w:t>
      </w:r>
      <w:bookmarkEnd w:id="1"/>
    </w:p>
    <w:p w:rsidR="00B84612" w:rsidRPr="000F242F" w:rsidRDefault="00B84612" w:rsidP="00097023">
      <w:pPr>
        <w:widowControl w:val="0"/>
        <w:tabs>
          <w:tab w:val="clear" w:pos="567"/>
        </w:tabs>
        <w:spacing w:line="240" w:lineRule="auto"/>
        <w:rPr>
          <w:szCs w:val="22"/>
          <w:u w:val="single"/>
          <w:lang w:val="sl-SI"/>
        </w:rPr>
      </w:pPr>
    </w:p>
    <w:p w:rsidR="00B84612" w:rsidRPr="000F242F" w:rsidRDefault="00B84612" w:rsidP="00097023">
      <w:pPr>
        <w:keepNext/>
        <w:widowControl w:val="0"/>
        <w:tabs>
          <w:tab w:val="clear" w:pos="567"/>
        </w:tabs>
        <w:spacing w:line="240" w:lineRule="auto"/>
        <w:rPr>
          <w:szCs w:val="22"/>
          <w:u w:val="single"/>
          <w:lang w:val="sl-SI"/>
        </w:rPr>
      </w:pPr>
      <w:r w:rsidRPr="000F242F">
        <w:rPr>
          <w:szCs w:val="22"/>
          <w:u w:val="single"/>
          <w:lang w:val="sl-SI" w:bidi="sl-SI"/>
        </w:rPr>
        <w:t>Mehanizem delovanja</w:t>
      </w:r>
    </w:p>
    <w:p w:rsidR="00B84612" w:rsidRPr="000F242F" w:rsidRDefault="00B84612" w:rsidP="00097023">
      <w:pPr>
        <w:keepNext/>
        <w:widowControl w:val="0"/>
        <w:tabs>
          <w:tab w:val="clear" w:pos="567"/>
        </w:tabs>
        <w:spacing w:line="240" w:lineRule="auto"/>
        <w:rPr>
          <w:szCs w:val="22"/>
          <w:lang w:val="sl-SI"/>
        </w:rPr>
      </w:pPr>
      <w:r w:rsidRPr="000F242F">
        <w:rPr>
          <w:szCs w:val="22"/>
          <w:lang w:val="sl-SI" w:bidi="sl-SI"/>
        </w:rPr>
        <w:t xml:space="preserve">Protivnetni in </w:t>
      </w:r>
      <w:r w:rsidR="00417AA8" w:rsidRPr="000F242F">
        <w:rPr>
          <w:szCs w:val="22"/>
          <w:lang w:val="sl-SI" w:bidi="sl-SI"/>
        </w:rPr>
        <w:t xml:space="preserve">imunomodulirajoči </w:t>
      </w:r>
      <w:r w:rsidRPr="000F242F">
        <w:rPr>
          <w:szCs w:val="22"/>
          <w:lang w:val="sl-SI" w:bidi="sl-SI"/>
        </w:rPr>
        <w:t>učinki dimetilfumarata in njegovega presnovka monometilfumarata niso v celoti pojasnjeni, predpostavljajo pa, da do njih prihaja v glavnem zaradi medsebojnega delovanja z medcelično znižanim glutationom celic, ki so neposredno vključene v patogenezo psoriaze. Ta interakcija z glutationom povzroča inhibicijo translokacije v nukleus in transkripcijsko dejavnost stopnjevalca nuklearnega faktorja kappa lahke verige aktiviranih celic B (NF-κB).</w:t>
      </w:r>
    </w:p>
    <w:p w:rsidR="00B84612" w:rsidRPr="000F242F" w:rsidRDefault="00B84612" w:rsidP="00097023">
      <w:pPr>
        <w:widowControl w:val="0"/>
        <w:tabs>
          <w:tab w:val="clear" w:pos="567"/>
        </w:tabs>
        <w:spacing w:line="240" w:lineRule="auto"/>
        <w:rPr>
          <w:szCs w:val="22"/>
          <w:lang w:val="sl-SI"/>
        </w:rPr>
      </w:pPr>
    </w:p>
    <w:p w:rsidR="00B84612" w:rsidRPr="000F242F" w:rsidRDefault="00B84612" w:rsidP="00097023">
      <w:pPr>
        <w:widowControl w:val="0"/>
        <w:tabs>
          <w:tab w:val="clear" w:pos="567"/>
        </w:tabs>
        <w:spacing w:line="240" w:lineRule="auto"/>
        <w:rPr>
          <w:szCs w:val="22"/>
          <w:lang w:val="sl-SI"/>
        </w:rPr>
      </w:pPr>
      <w:r w:rsidRPr="000F242F">
        <w:rPr>
          <w:szCs w:val="22"/>
          <w:lang w:val="sl-SI" w:bidi="sl-SI"/>
        </w:rPr>
        <w:t>Glavna aktivnost dimetilfumarata in monometilfumarata naj bi bila imunomodulacijska, ki povzroča premik T-celic pomagalk (Th) s profila Th1 in Th17 v fenotip Th2</w:t>
      </w:r>
      <w:r w:rsidR="00417AA8" w:rsidRPr="000F242F">
        <w:rPr>
          <w:szCs w:val="22"/>
          <w:lang w:val="sl-SI" w:bidi="sl-SI"/>
        </w:rPr>
        <w:t>. Nastajanje</w:t>
      </w:r>
      <w:r w:rsidR="00284BD1" w:rsidRPr="000F242F">
        <w:rPr>
          <w:szCs w:val="22"/>
          <w:lang w:val="sl-SI" w:bidi="sl-SI"/>
        </w:rPr>
        <w:t xml:space="preserve"> </w:t>
      </w:r>
      <w:r w:rsidRPr="000F242F">
        <w:rPr>
          <w:szCs w:val="22"/>
          <w:lang w:val="sl-SI" w:bidi="sl-SI"/>
        </w:rPr>
        <w:t>provnetnih citokinov</w:t>
      </w:r>
      <w:r w:rsidR="00417AA8" w:rsidRPr="000F242F">
        <w:rPr>
          <w:szCs w:val="22"/>
          <w:lang w:val="sl-SI" w:bidi="sl-SI"/>
        </w:rPr>
        <w:t xml:space="preserve"> se zmanjša z induciranjem </w:t>
      </w:r>
      <w:r w:rsidRPr="000F242F">
        <w:rPr>
          <w:szCs w:val="22"/>
          <w:lang w:val="sl-SI" w:bidi="sl-SI"/>
        </w:rPr>
        <w:t>proapoptotičnih dogodkov, inhibicijo proliferacije keratinocitov, zmanjšanim izražanjem adhezijskih molekul in zmanjšanim vnetnim infiltratom v psoriatičnih plakih.</w:t>
      </w:r>
    </w:p>
    <w:p w:rsidR="00B84612" w:rsidRPr="000F242F" w:rsidRDefault="00B84612" w:rsidP="00097023">
      <w:pPr>
        <w:widowControl w:val="0"/>
        <w:tabs>
          <w:tab w:val="clear" w:pos="567"/>
        </w:tabs>
        <w:spacing w:line="240" w:lineRule="auto"/>
        <w:rPr>
          <w:szCs w:val="22"/>
          <w:u w:val="single"/>
          <w:lang w:val="sl-SI"/>
        </w:rPr>
      </w:pPr>
    </w:p>
    <w:p w:rsidR="00B84612" w:rsidRPr="000F242F" w:rsidRDefault="00B84612" w:rsidP="00097023">
      <w:pPr>
        <w:keepNext/>
        <w:widowControl w:val="0"/>
        <w:tabs>
          <w:tab w:val="clear" w:pos="567"/>
        </w:tabs>
        <w:spacing w:line="240" w:lineRule="auto"/>
        <w:rPr>
          <w:szCs w:val="22"/>
          <w:u w:val="single"/>
          <w:lang w:val="sl-SI"/>
        </w:rPr>
      </w:pPr>
      <w:r w:rsidRPr="000F242F">
        <w:rPr>
          <w:szCs w:val="22"/>
          <w:u w:val="single"/>
          <w:lang w:val="sl-SI" w:bidi="sl-SI"/>
        </w:rPr>
        <w:t>Klinična učinkovitost in varnost</w:t>
      </w:r>
    </w:p>
    <w:p w:rsidR="00B84612" w:rsidRPr="000F242F" w:rsidRDefault="00B84612" w:rsidP="00097023">
      <w:pPr>
        <w:keepNext/>
        <w:widowControl w:val="0"/>
        <w:tabs>
          <w:tab w:val="clear" w:pos="567"/>
        </w:tabs>
        <w:spacing w:line="240" w:lineRule="auto"/>
        <w:rPr>
          <w:szCs w:val="22"/>
          <w:lang w:val="sl-SI"/>
        </w:rPr>
      </w:pPr>
      <w:r w:rsidRPr="000F242F">
        <w:rPr>
          <w:szCs w:val="22"/>
          <w:lang w:val="sl-SI" w:bidi="sl-SI"/>
        </w:rPr>
        <w:t xml:space="preserve">Varnost in učinkovitost zdravila Skilarence so ocenjevali v eni </w:t>
      </w:r>
      <w:r w:rsidR="00417AA8" w:rsidRPr="000F242F">
        <w:rPr>
          <w:szCs w:val="22"/>
          <w:lang w:val="sl-SI" w:bidi="sl-SI"/>
        </w:rPr>
        <w:t xml:space="preserve">dvojno slepi </w:t>
      </w:r>
      <w:r w:rsidRPr="000F242F">
        <w:rPr>
          <w:szCs w:val="22"/>
          <w:lang w:val="sl-SI" w:bidi="sl-SI"/>
        </w:rPr>
        <w:t xml:space="preserve">študiji </w:t>
      </w:r>
      <w:r w:rsidR="00417AA8" w:rsidRPr="000F242F">
        <w:rPr>
          <w:szCs w:val="22"/>
          <w:lang w:val="sl-SI" w:bidi="sl-SI"/>
        </w:rPr>
        <w:t xml:space="preserve">III. faze </w:t>
      </w:r>
      <w:r w:rsidR="001D335C" w:rsidRPr="001D335C">
        <w:rPr>
          <w:rFonts w:eastAsia="SimSun"/>
          <w:szCs w:val="22"/>
          <w:lang w:val="sl-SI" w:eastAsia="zh-CN"/>
        </w:rPr>
        <w:t xml:space="preserve">(1102) </w:t>
      </w:r>
      <w:r w:rsidRPr="000F242F">
        <w:rPr>
          <w:szCs w:val="22"/>
          <w:lang w:val="sl-SI" w:bidi="sl-SI"/>
        </w:rPr>
        <w:t xml:space="preserve">s tremi skupinami, kontrolirani s placebom in </w:t>
      </w:r>
      <w:r w:rsidR="00C815E6">
        <w:rPr>
          <w:szCs w:val="22"/>
          <w:lang w:val="sl-SI" w:bidi="sl-SI"/>
        </w:rPr>
        <w:t>aktivnim primerjalnim zdravilom</w:t>
      </w:r>
      <w:r w:rsidRPr="000F242F">
        <w:rPr>
          <w:szCs w:val="22"/>
          <w:lang w:val="sl-SI" w:bidi="sl-SI"/>
        </w:rPr>
        <w:t>, opravljeni pri bolnikih z zmerno do hudo psoriazo v plakih (Študija</w:t>
      </w:r>
      <w:r w:rsidR="00E9351F" w:rsidRPr="000F242F">
        <w:rPr>
          <w:szCs w:val="22"/>
          <w:lang w:val="sl-SI" w:bidi="sl-SI"/>
        </w:rPr>
        <w:t> </w:t>
      </w:r>
      <w:r w:rsidRPr="000F242F">
        <w:rPr>
          <w:szCs w:val="22"/>
          <w:lang w:val="sl-SI" w:bidi="sl-SI"/>
        </w:rPr>
        <w:t xml:space="preserve">1102). 704 bolnikov je bilo randomiziranih za prejemanje zdravila Skilarence, </w:t>
      </w:r>
      <w:r w:rsidR="00284BD1" w:rsidRPr="000F242F">
        <w:rPr>
          <w:szCs w:val="22"/>
          <w:lang w:val="sl-SI" w:bidi="sl-SI"/>
        </w:rPr>
        <w:t>aktivne primerjave</w:t>
      </w:r>
      <w:r w:rsidR="00417AA8" w:rsidRPr="000F242F">
        <w:rPr>
          <w:szCs w:val="22"/>
          <w:lang w:val="sl-SI" w:bidi="sl-SI"/>
        </w:rPr>
        <w:t xml:space="preserve"> (</w:t>
      </w:r>
      <w:r w:rsidR="00B42A44" w:rsidRPr="000F242F">
        <w:rPr>
          <w:szCs w:val="22"/>
          <w:lang w:val="sl-SI" w:bidi="sl-SI"/>
        </w:rPr>
        <w:t xml:space="preserve">zdravilo </w:t>
      </w:r>
      <w:r w:rsidR="00B42A44" w:rsidRPr="00B42A44">
        <w:rPr>
          <w:rFonts w:eastAsia="SimSun"/>
          <w:szCs w:val="22"/>
          <w:lang w:val="sl-SI" w:eastAsia="zh-CN"/>
        </w:rPr>
        <w:t>Fumaderm</w:t>
      </w:r>
      <w:r w:rsidR="00B42A44">
        <w:rPr>
          <w:rFonts w:eastAsia="SimSun"/>
          <w:szCs w:val="22"/>
          <w:lang w:val="sl-SI" w:eastAsia="zh-CN"/>
        </w:rPr>
        <w:t>,</w:t>
      </w:r>
      <w:r w:rsidR="00B42A44" w:rsidRPr="00B42A44">
        <w:rPr>
          <w:rFonts w:eastAsia="SimSun"/>
          <w:szCs w:val="22"/>
          <w:lang w:val="sl-SI" w:eastAsia="zh-CN"/>
        </w:rPr>
        <w:t xml:space="preserve"> </w:t>
      </w:r>
      <w:r w:rsidR="00417AA8" w:rsidRPr="000F242F">
        <w:rPr>
          <w:szCs w:val="22"/>
          <w:lang w:val="sl-SI" w:bidi="sl-SI"/>
        </w:rPr>
        <w:t xml:space="preserve">kombinirano zdravilo z enako </w:t>
      </w:r>
      <w:r w:rsidR="00284BD1" w:rsidRPr="000F242F">
        <w:rPr>
          <w:szCs w:val="22"/>
          <w:lang w:val="sl-SI" w:bidi="sl-SI"/>
        </w:rPr>
        <w:t>vsebnostjo</w:t>
      </w:r>
      <w:r w:rsidR="00417AA8" w:rsidRPr="000F242F">
        <w:rPr>
          <w:szCs w:val="22"/>
          <w:lang w:val="sl-SI" w:bidi="sl-SI"/>
        </w:rPr>
        <w:t xml:space="preserve"> dimetilfumarata in </w:t>
      </w:r>
      <w:r w:rsidR="00BC72BB" w:rsidRPr="000F242F">
        <w:rPr>
          <w:szCs w:val="22"/>
          <w:lang w:val="sl-SI" w:bidi="sl-SI"/>
        </w:rPr>
        <w:t xml:space="preserve">s </w:t>
      </w:r>
      <w:r w:rsidRPr="000F242F">
        <w:rPr>
          <w:szCs w:val="22"/>
          <w:lang w:val="sl-SI" w:bidi="sl-SI"/>
        </w:rPr>
        <w:t xml:space="preserve">3 monometilnimi fumaratnimi solmi) </w:t>
      </w:r>
      <w:r w:rsidR="00417AA8" w:rsidRPr="000F242F">
        <w:rPr>
          <w:szCs w:val="22"/>
          <w:lang w:val="sl-SI" w:bidi="sl-SI"/>
        </w:rPr>
        <w:t xml:space="preserve">in </w:t>
      </w:r>
      <w:r w:rsidRPr="000F242F">
        <w:rPr>
          <w:szCs w:val="22"/>
          <w:lang w:val="sl-SI" w:bidi="sl-SI"/>
        </w:rPr>
        <w:t>placeba</w:t>
      </w:r>
      <w:r w:rsidR="00417AA8" w:rsidRPr="000F242F">
        <w:rPr>
          <w:szCs w:val="22"/>
          <w:lang w:val="sl-SI" w:bidi="sl-SI"/>
        </w:rPr>
        <w:t>, v razmerju 2:</w:t>
      </w:r>
      <w:r w:rsidR="00284BD1" w:rsidRPr="000F242F">
        <w:rPr>
          <w:szCs w:val="22"/>
          <w:lang w:val="sl-SI" w:bidi="sl-SI"/>
        </w:rPr>
        <w:t>2</w:t>
      </w:r>
      <w:r w:rsidR="00417AA8" w:rsidRPr="000F242F">
        <w:rPr>
          <w:szCs w:val="22"/>
          <w:lang w:val="sl-SI" w:bidi="sl-SI"/>
        </w:rPr>
        <w:t>:1. Bolniki</w:t>
      </w:r>
      <w:r w:rsidRPr="000F242F">
        <w:rPr>
          <w:szCs w:val="22"/>
          <w:lang w:val="sl-SI" w:bidi="sl-SI"/>
        </w:rPr>
        <w:t xml:space="preserve"> so pričeli zdravljenje s tabletami, ki so vsebovale 30 mg/dan dimetilfumarata ali placebo, s titracijo do največ 720 mg/dan</w:t>
      </w:r>
      <w:r w:rsidR="00417AA8" w:rsidRPr="000F242F">
        <w:rPr>
          <w:szCs w:val="22"/>
          <w:lang w:val="sl-SI" w:bidi="sl-SI"/>
        </w:rPr>
        <w:t xml:space="preserve"> v obeh skupinah z aktivnim zdravljenjem</w:t>
      </w:r>
      <w:r w:rsidRPr="000F242F">
        <w:rPr>
          <w:szCs w:val="22"/>
          <w:lang w:val="sl-SI" w:bidi="sl-SI"/>
        </w:rPr>
        <w:t>, kot je opisano v poglavju 4.2. Če so opazili uspešnost zdravljenja pred doseženim največjim odmerkom dimetilfumarata 720 mg/dan, ni bilo potrebno nadaljnje večanje odmerka in odmerek so enakomerno zmanjševali na vzdrževalni odmerek za posameznika. V primeru neprenašanja povečanega odmerka pri posamezniku od 4. do 16.</w:t>
      </w:r>
      <w:r w:rsidR="00E9351F" w:rsidRPr="000F242F">
        <w:rPr>
          <w:szCs w:val="22"/>
          <w:lang w:val="sl-SI" w:bidi="sl-SI"/>
        </w:rPr>
        <w:t> </w:t>
      </w:r>
      <w:r w:rsidRPr="000F242F">
        <w:rPr>
          <w:szCs w:val="22"/>
          <w:lang w:val="sl-SI" w:bidi="sl-SI"/>
        </w:rPr>
        <w:t>tedna so bolnika vrnili na zadnji prenašani odmerek, ki ga je jemal od začetka 4. tedna, in ta odmerek je moral bolnik jemati so konca obdobja zdravljenja (16.</w:t>
      </w:r>
      <w:r w:rsidR="00E9351F" w:rsidRPr="000F242F">
        <w:rPr>
          <w:szCs w:val="22"/>
          <w:lang w:val="sl-SI" w:bidi="sl-SI"/>
        </w:rPr>
        <w:t> </w:t>
      </w:r>
      <w:r w:rsidRPr="000F242F">
        <w:rPr>
          <w:szCs w:val="22"/>
          <w:lang w:val="sl-SI" w:bidi="sl-SI"/>
        </w:rPr>
        <w:t>teden). Bolniki so prejemali zdravljenje do 16. tednov, kontrolni obi</w:t>
      </w:r>
      <w:r w:rsidR="00E9351F" w:rsidRPr="000F242F">
        <w:rPr>
          <w:szCs w:val="22"/>
          <w:lang w:val="sl-SI" w:bidi="sl-SI"/>
        </w:rPr>
        <w:t>ski pa so bili načrtovani do 12 </w:t>
      </w:r>
      <w:r w:rsidRPr="000F242F">
        <w:rPr>
          <w:szCs w:val="22"/>
          <w:lang w:val="sl-SI" w:bidi="sl-SI"/>
        </w:rPr>
        <w:t>mesecev po zaključku zdravljenja.</w:t>
      </w:r>
    </w:p>
    <w:p w:rsidR="00B84612" w:rsidRPr="000F242F" w:rsidRDefault="00B84612" w:rsidP="00097023">
      <w:pPr>
        <w:widowControl w:val="0"/>
        <w:tabs>
          <w:tab w:val="clear" w:pos="567"/>
        </w:tabs>
        <w:spacing w:line="240" w:lineRule="auto"/>
        <w:rPr>
          <w:szCs w:val="22"/>
          <w:lang w:val="sl-SI"/>
        </w:rPr>
      </w:pPr>
    </w:p>
    <w:p w:rsidR="00B84612" w:rsidRPr="000F242F" w:rsidRDefault="00B84612" w:rsidP="00097023">
      <w:pPr>
        <w:widowControl w:val="0"/>
        <w:tabs>
          <w:tab w:val="clear" w:pos="567"/>
        </w:tabs>
        <w:spacing w:line="240" w:lineRule="auto"/>
        <w:rPr>
          <w:szCs w:val="22"/>
          <w:lang w:val="sl-SI"/>
        </w:rPr>
      </w:pPr>
      <w:r w:rsidRPr="000F242F">
        <w:rPr>
          <w:szCs w:val="22"/>
          <w:lang w:val="sl-SI" w:bidi="sl-SI"/>
        </w:rPr>
        <w:t>Demografski in izhodiščne lastnosti so bile med skupinami zdravljenja dobro uravnotežene. Od 699 bolnikov je bila večina belcev (99</w:t>
      </w:r>
      <w:r w:rsidR="00E9351F" w:rsidRPr="000F242F">
        <w:rPr>
          <w:szCs w:val="22"/>
          <w:lang w:val="sl-SI" w:bidi="sl-SI"/>
        </w:rPr>
        <w:t> </w:t>
      </w:r>
      <w:r w:rsidRPr="000F242F">
        <w:rPr>
          <w:szCs w:val="22"/>
          <w:lang w:val="sl-SI" w:bidi="sl-SI"/>
        </w:rPr>
        <w:t>%) in moškega spola (65</w:t>
      </w:r>
      <w:r w:rsidR="00E9351F" w:rsidRPr="000F242F">
        <w:rPr>
          <w:szCs w:val="22"/>
          <w:lang w:val="sl-SI" w:bidi="sl-SI"/>
        </w:rPr>
        <w:t> </w:t>
      </w:r>
      <w:r w:rsidRPr="000F242F">
        <w:rPr>
          <w:szCs w:val="22"/>
          <w:lang w:val="sl-SI" w:bidi="sl-SI"/>
        </w:rPr>
        <w:t>%), povprečna starost pa je bila 44 let. Večina bolnikov (91</w:t>
      </w:r>
      <w:r w:rsidR="00E9351F" w:rsidRPr="000F242F">
        <w:rPr>
          <w:szCs w:val="22"/>
          <w:lang w:val="sl-SI" w:bidi="sl-SI"/>
        </w:rPr>
        <w:t> </w:t>
      </w:r>
      <w:r w:rsidRPr="000F242F">
        <w:rPr>
          <w:szCs w:val="22"/>
          <w:lang w:val="sl-SI" w:bidi="sl-SI"/>
        </w:rPr>
        <w:t xml:space="preserve">%) je bila </w:t>
      </w:r>
      <w:r w:rsidR="00B900F5" w:rsidRPr="000F242F">
        <w:rPr>
          <w:szCs w:val="22"/>
          <w:lang w:val="sl-SI" w:bidi="sl-SI"/>
        </w:rPr>
        <w:t xml:space="preserve">mlajša </w:t>
      </w:r>
      <w:r w:rsidRPr="000F242F">
        <w:rPr>
          <w:szCs w:val="22"/>
          <w:lang w:val="sl-SI" w:bidi="sl-SI"/>
        </w:rPr>
        <w:t xml:space="preserve">od 65 let. Večina bolnikov je imela ob izhodišču zmerno psoriazo na podlagi ocene indeksa PASI </w:t>
      </w:r>
      <w:r w:rsidR="0015139D" w:rsidRPr="000F242F">
        <w:rPr>
          <w:szCs w:val="22"/>
          <w:lang w:val="sl-SI" w:bidi="sl-SI"/>
        </w:rPr>
        <w:t>[</w:t>
      </w:r>
      <w:r w:rsidRPr="000F242F">
        <w:rPr>
          <w:szCs w:val="22"/>
          <w:lang w:val="sl-SI" w:bidi="sl-SI"/>
        </w:rPr>
        <w:t>indeks jakosti psoriaze in telesne</w:t>
      </w:r>
      <w:r w:rsidR="0015139D" w:rsidRPr="000F242F">
        <w:rPr>
          <w:szCs w:val="22"/>
          <w:lang w:val="sl-SI" w:bidi="sl-SI"/>
        </w:rPr>
        <w:t xml:space="preserve"> površine, prizadete s psoriazo]</w:t>
      </w:r>
      <w:r w:rsidR="00E9351F" w:rsidRPr="000F242F">
        <w:rPr>
          <w:szCs w:val="22"/>
          <w:lang w:val="sl-SI" w:bidi="sl-SI"/>
        </w:rPr>
        <w:t xml:space="preserve"> </w:t>
      </w:r>
      <w:r w:rsidRPr="000F242F">
        <w:rPr>
          <w:szCs w:val="22"/>
          <w:lang w:val="sl-SI" w:bidi="sl-SI"/>
        </w:rPr>
        <w:t xml:space="preserve">in ocene PGA </w:t>
      </w:r>
      <w:r w:rsidR="0015139D" w:rsidRPr="000F242F">
        <w:rPr>
          <w:szCs w:val="22"/>
          <w:lang w:val="sl-SI" w:bidi="sl-SI"/>
        </w:rPr>
        <w:t>[</w:t>
      </w:r>
      <w:r w:rsidRPr="000F242F">
        <w:rPr>
          <w:szCs w:val="22"/>
          <w:lang w:val="sl-SI" w:bidi="sl-SI"/>
        </w:rPr>
        <w:t>celostna ocena, ki jo poda zdravnik</w:t>
      </w:r>
      <w:r w:rsidR="0015139D" w:rsidRPr="000F242F">
        <w:rPr>
          <w:szCs w:val="22"/>
          <w:lang w:val="sl-SI" w:bidi="sl-SI"/>
        </w:rPr>
        <w:t>]</w:t>
      </w:r>
      <w:r w:rsidRPr="000F242F">
        <w:rPr>
          <w:szCs w:val="22"/>
          <w:lang w:val="sl-SI" w:bidi="sl-SI"/>
        </w:rPr>
        <w:t>: povprečna ocena PASI je v izhodišču znašala 16,35 in 60</w:t>
      </w:r>
      <w:r w:rsidR="00E9351F" w:rsidRPr="000F242F">
        <w:rPr>
          <w:szCs w:val="22"/>
          <w:lang w:val="sl-SI" w:bidi="sl-SI"/>
        </w:rPr>
        <w:t> </w:t>
      </w:r>
      <w:r w:rsidRPr="000F242F">
        <w:rPr>
          <w:szCs w:val="22"/>
          <w:lang w:val="sl-SI" w:bidi="sl-SI"/>
        </w:rPr>
        <w:t xml:space="preserve">% bolnikov je dobilo oceno PGA »zmerno«. Večina bolnikov je poročala o </w:t>
      </w:r>
      <w:r w:rsidR="00417AA8" w:rsidRPr="000F242F">
        <w:rPr>
          <w:szCs w:val="22"/>
          <w:lang w:val="sl-SI" w:bidi="sl-SI"/>
        </w:rPr>
        <w:t>»</w:t>
      </w:r>
      <w:r w:rsidRPr="000F242F">
        <w:rPr>
          <w:szCs w:val="22"/>
          <w:lang w:val="sl-SI" w:bidi="sl-SI"/>
        </w:rPr>
        <w:t>zelo velikem</w:t>
      </w:r>
      <w:r w:rsidR="00417AA8" w:rsidRPr="000F242F">
        <w:rPr>
          <w:szCs w:val="22"/>
          <w:lang w:val="sl-SI" w:bidi="sl-SI"/>
        </w:rPr>
        <w:t>« ali</w:t>
      </w:r>
      <w:r w:rsidRPr="000F242F">
        <w:rPr>
          <w:szCs w:val="22"/>
          <w:lang w:val="sl-SI" w:bidi="sl-SI"/>
        </w:rPr>
        <w:t xml:space="preserve"> </w:t>
      </w:r>
      <w:r w:rsidR="00417AA8" w:rsidRPr="000F242F">
        <w:rPr>
          <w:szCs w:val="22"/>
          <w:lang w:val="sl-SI" w:bidi="sl-SI"/>
        </w:rPr>
        <w:t>»</w:t>
      </w:r>
      <w:r w:rsidRPr="000F242F">
        <w:rPr>
          <w:szCs w:val="22"/>
          <w:lang w:val="sl-SI" w:bidi="sl-SI"/>
        </w:rPr>
        <w:t>izjemno velikem</w:t>
      </w:r>
      <w:r w:rsidR="00417AA8" w:rsidRPr="000F242F">
        <w:rPr>
          <w:szCs w:val="22"/>
          <w:lang w:val="sl-SI" w:bidi="sl-SI"/>
        </w:rPr>
        <w:t>«</w:t>
      </w:r>
      <w:r w:rsidRPr="000F242F">
        <w:rPr>
          <w:szCs w:val="22"/>
          <w:lang w:val="sl-SI" w:bidi="sl-SI"/>
        </w:rPr>
        <w:t xml:space="preserve"> vplivu psoriaze na njihovo življenje na podlagi indeksa DLQI </w:t>
      </w:r>
      <w:r w:rsidR="0015139D" w:rsidRPr="000F242F">
        <w:rPr>
          <w:szCs w:val="22"/>
          <w:lang w:val="sl-SI" w:bidi="sl-SI"/>
        </w:rPr>
        <w:t>[</w:t>
      </w:r>
      <w:r w:rsidRPr="000F242F">
        <w:rPr>
          <w:szCs w:val="22"/>
          <w:lang w:val="sl-SI" w:bidi="sl-SI"/>
        </w:rPr>
        <w:t>dermatološki indeks kakovosti življenja</w:t>
      </w:r>
      <w:r w:rsidR="0015139D" w:rsidRPr="000F242F">
        <w:rPr>
          <w:szCs w:val="22"/>
          <w:lang w:val="sl-SI" w:bidi="sl-SI"/>
        </w:rPr>
        <w:t>]</w:t>
      </w:r>
      <w:r w:rsidRPr="000F242F">
        <w:rPr>
          <w:szCs w:val="22"/>
          <w:lang w:val="sl-SI" w:bidi="sl-SI"/>
        </w:rPr>
        <w:t>, kjer je povprečna ocena DLQI znašala 11,5.</w:t>
      </w:r>
    </w:p>
    <w:p w:rsidR="00B84612" w:rsidRPr="000F242F" w:rsidRDefault="00B84612" w:rsidP="00097023">
      <w:pPr>
        <w:widowControl w:val="0"/>
        <w:tabs>
          <w:tab w:val="clear" w:pos="567"/>
        </w:tabs>
        <w:spacing w:line="240" w:lineRule="auto"/>
        <w:rPr>
          <w:szCs w:val="22"/>
          <w:lang w:val="sl-SI"/>
        </w:rPr>
      </w:pPr>
    </w:p>
    <w:p w:rsidR="002762ED" w:rsidRDefault="00BC5D74" w:rsidP="00097023">
      <w:pPr>
        <w:widowControl w:val="0"/>
        <w:tabs>
          <w:tab w:val="clear" w:pos="567"/>
        </w:tabs>
        <w:autoSpaceDE w:val="0"/>
        <w:autoSpaceDN w:val="0"/>
        <w:adjustRightInd w:val="0"/>
        <w:spacing w:line="240" w:lineRule="auto"/>
        <w:rPr>
          <w:szCs w:val="22"/>
          <w:lang w:val="sl-SI" w:bidi="sl-SI"/>
        </w:rPr>
      </w:pPr>
      <w:r w:rsidRPr="000F242F">
        <w:rPr>
          <w:szCs w:val="22"/>
          <w:lang w:val="sl-SI" w:bidi="sl-SI"/>
        </w:rPr>
        <w:t xml:space="preserve">Po 16 tednih zdravljenja so dokazali, da je zdravilo Skilarence boljše od placeba (p &lt; 0,0001) na podlagi ocen PASI 75 in PGA »brez znakov« ali »skoraj brez znakov« in da ni slabše </w:t>
      </w:r>
      <w:r w:rsidR="00C815E6">
        <w:rPr>
          <w:szCs w:val="22"/>
          <w:lang w:val="sl-SI" w:bidi="sl-SI"/>
        </w:rPr>
        <w:t xml:space="preserve">(uporabljena meja neinferiornosti je bila 15 %) </w:t>
      </w:r>
      <w:r w:rsidRPr="000F242F">
        <w:rPr>
          <w:szCs w:val="22"/>
          <w:lang w:val="sl-SI" w:bidi="sl-SI"/>
        </w:rPr>
        <w:t>od aktivne primerjave (p &lt; 0,0003) na podlagi ocene PASI 75.</w:t>
      </w:r>
    </w:p>
    <w:p w:rsidR="00A21A13" w:rsidRPr="000F242F" w:rsidRDefault="00A21A13" w:rsidP="00097023">
      <w:pPr>
        <w:widowControl w:val="0"/>
        <w:tabs>
          <w:tab w:val="clear" w:pos="567"/>
        </w:tabs>
        <w:autoSpaceDE w:val="0"/>
        <w:autoSpaceDN w:val="0"/>
        <w:adjustRightInd w:val="0"/>
        <w:spacing w:line="240" w:lineRule="auto"/>
        <w:rPr>
          <w:szCs w:val="22"/>
          <w:lang w:val="sl-SI" w:bidi="sl-SI"/>
        </w:rPr>
      </w:pPr>
    </w:p>
    <w:p w:rsidR="0062639D" w:rsidRPr="00A21A13" w:rsidRDefault="00A21A13" w:rsidP="00097023">
      <w:pPr>
        <w:widowControl w:val="0"/>
        <w:tabs>
          <w:tab w:val="clear" w:pos="567"/>
        </w:tabs>
        <w:autoSpaceDE w:val="0"/>
        <w:autoSpaceDN w:val="0"/>
        <w:adjustRightInd w:val="0"/>
        <w:spacing w:line="240" w:lineRule="auto"/>
        <w:rPr>
          <w:b/>
          <w:szCs w:val="22"/>
          <w:lang w:val="sl-SI" w:bidi="sl-SI"/>
        </w:rPr>
      </w:pPr>
      <w:bookmarkStart w:id="2" w:name="_Ref431313822"/>
      <w:r w:rsidRPr="00A21A13">
        <w:rPr>
          <w:b/>
          <w:szCs w:val="22"/>
          <w:lang w:val="sl-SI" w:bidi="sl-SI"/>
        </w:rPr>
        <w:t xml:space="preserve">Preglednica </w:t>
      </w:r>
      <w:r w:rsidRPr="00A21A13">
        <w:rPr>
          <w:b/>
          <w:szCs w:val="22"/>
          <w:lang w:val="sl-SI"/>
        </w:rPr>
        <w:fldChar w:fldCharType="begin"/>
      </w:r>
      <w:r w:rsidRPr="00A21A13">
        <w:rPr>
          <w:b/>
          <w:szCs w:val="22"/>
          <w:lang w:val="sl-SI"/>
        </w:rPr>
        <w:instrText xml:space="preserve"> SEQ Table \* ARABIC </w:instrText>
      </w:r>
      <w:r w:rsidRPr="00A21A13">
        <w:rPr>
          <w:b/>
          <w:szCs w:val="22"/>
          <w:lang w:val="sl-SI"/>
        </w:rPr>
        <w:fldChar w:fldCharType="separate"/>
      </w:r>
      <w:r w:rsidR="00861EA9">
        <w:rPr>
          <w:b/>
          <w:noProof/>
          <w:szCs w:val="22"/>
          <w:lang w:val="sl-SI"/>
        </w:rPr>
        <w:t>1</w:t>
      </w:r>
      <w:r w:rsidRPr="00A21A13">
        <w:rPr>
          <w:b/>
          <w:szCs w:val="22"/>
          <w:lang w:val="sl-SI"/>
        </w:rPr>
        <w:fldChar w:fldCharType="end"/>
      </w:r>
      <w:r w:rsidRPr="00A21A13">
        <w:rPr>
          <w:b/>
          <w:szCs w:val="22"/>
          <w:lang w:val="sl-SI" w:bidi="sl-SI"/>
        </w:rPr>
        <w:t>: Povzetek klinične učinkovitosti po 16-tedenskem zdravljenju v študiji 1102</w:t>
      </w:r>
    </w:p>
    <w:tbl>
      <w:tblPr>
        <w:tblW w:w="9180" w:type="dxa"/>
        <w:tblLayout w:type="fixed"/>
        <w:tblCellMar>
          <w:top w:w="28" w:type="dxa"/>
          <w:bottom w:w="28" w:type="dxa"/>
        </w:tblCellMar>
        <w:tblLook w:val="04A0" w:firstRow="1" w:lastRow="0" w:firstColumn="1" w:lastColumn="0" w:noHBand="0" w:noVBand="1"/>
      </w:tblPr>
      <w:tblGrid>
        <w:gridCol w:w="4077"/>
        <w:gridCol w:w="709"/>
        <w:gridCol w:w="1134"/>
        <w:gridCol w:w="709"/>
        <w:gridCol w:w="283"/>
        <w:gridCol w:w="426"/>
        <w:gridCol w:w="1842"/>
      </w:tblGrid>
      <w:tr w:rsidR="00A21A13" w:rsidRPr="00A152D0" w:rsidTr="00A152D0">
        <w:tc>
          <w:tcPr>
            <w:tcW w:w="4077" w:type="dxa"/>
            <w:tcBorders>
              <w:top w:val="single" w:sz="4" w:space="0" w:color="auto"/>
            </w:tcBorders>
            <w:shd w:val="clear" w:color="auto" w:fill="auto"/>
          </w:tcPr>
          <w:p w:rsidR="00A21A13" w:rsidRPr="00A152D0" w:rsidRDefault="00A21A13" w:rsidP="00097023">
            <w:pPr>
              <w:keepNext/>
              <w:keepLines/>
              <w:tabs>
                <w:tab w:val="clear" w:pos="567"/>
              </w:tabs>
              <w:spacing w:line="240" w:lineRule="auto"/>
              <w:rPr>
                <w:b/>
                <w:sz w:val="20"/>
                <w:szCs w:val="22"/>
                <w:lang w:eastAsia="nl-BE"/>
              </w:rPr>
            </w:pPr>
            <w:r w:rsidRPr="00A152D0">
              <w:rPr>
                <w:b/>
                <w:sz w:val="20"/>
                <w:lang w:val="sl-SI"/>
              </w:rPr>
              <w:t>Ocena</w:t>
            </w:r>
          </w:p>
        </w:tc>
        <w:tc>
          <w:tcPr>
            <w:tcW w:w="1843" w:type="dxa"/>
            <w:gridSpan w:val="2"/>
            <w:tcBorders>
              <w:top w:val="single" w:sz="4" w:space="0" w:color="auto"/>
              <w:left w:val="nil"/>
            </w:tcBorders>
            <w:shd w:val="clear" w:color="auto" w:fill="auto"/>
          </w:tcPr>
          <w:p w:rsidR="00A21A13" w:rsidRPr="00A152D0" w:rsidRDefault="00A21A13" w:rsidP="00097023">
            <w:pPr>
              <w:keepNext/>
              <w:keepLines/>
              <w:tabs>
                <w:tab w:val="clear" w:pos="567"/>
              </w:tabs>
              <w:spacing w:line="240" w:lineRule="auto"/>
              <w:jc w:val="center"/>
              <w:rPr>
                <w:b/>
                <w:sz w:val="20"/>
                <w:szCs w:val="22"/>
                <w:lang w:eastAsia="nl-BE"/>
              </w:rPr>
            </w:pPr>
            <w:r w:rsidRPr="00A152D0">
              <w:rPr>
                <w:b/>
                <w:sz w:val="20"/>
                <w:lang w:val="sl-SI"/>
              </w:rPr>
              <w:t>Skilarence</w:t>
            </w:r>
          </w:p>
        </w:tc>
        <w:tc>
          <w:tcPr>
            <w:tcW w:w="1418" w:type="dxa"/>
            <w:gridSpan w:val="3"/>
            <w:tcBorders>
              <w:top w:val="single" w:sz="4" w:space="0" w:color="auto"/>
              <w:left w:val="nil"/>
            </w:tcBorders>
            <w:shd w:val="clear" w:color="auto" w:fill="auto"/>
          </w:tcPr>
          <w:p w:rsidR="00A21A13" w:rsidRPr="00A152D0" w:rsidRDefault="00A21A13" w:rsidP="00097023">
            <w:pPr>
              <w:keepNext/>
              <w:keepLines/>
              <w:tabs>
                <w:tab w:val="clear" w:pos="567"/>
              </w:tabs>
              <w:spacing w:line="240" w:lineRule="auto"/>
              <w:jc w:val="center"/>
              <w:rPr>
                <w:b/>
                <w:sz w:val="20"/>
                <w:szCs w:val="22"/>
                <w:lang w:eastAsia="nl-BE"/>
              </w:rPr>
            </w:pPr>
            <w:r w:rsidRPr="00A152D0">
              <w:rPr>
                <w:b/>
                <w:bCs/>
                <w:sz w:val="20"/>
                <w:lang w:val="sl-SI" w:bidi="sl-SI"/>
              </w:rPr>
              <w:t>Placebo</w:t>
            </w:r>
          </w:p>
        </w:tc>
        <w:tc>
          <w:tcPr>
            <w:tcW w:w="1842" w:type="dxa"/>
            <w:tcBorders>
              <w:top w:val="single" w:sz="4" w:space="0" w:color="auto"/>
              <w:left w:val="nil"/>
            </w:tcBorders>
            <w:shd w:val="clear" w:color="auto" w:fill="auto"/>
          </w:tcPr>
          <w:p w:rsidR="00A21A13" w:rsidRPr="00A152D0" w:rsidRDefault="00A21A13" w:rsidP="00097023">
            <w:pPr>
              <w:keepNext/>
              <w:keepLines/>
              <w:tabs>
                <w:tab w:val="clear" w:pos="567"/>
              </w:tabs>
              <w:spacing w:line="240" w:lineRule="auto"/>
              <w:jc w:val="center"/>
              <w:rPr>
                <w:b/>
                <w:sz w:val="20"/>
                <w:szCs w:val="22"/>
                <w:lang w:eastAsia="nl-BE"/>
              </w:rPr>
            </w:pPr>
            <w:r w:rsidRPr="00A152D0">
              <w:rPr>
                <w:b/>
                <w:sz w:val="20"/>
                <w:lang w:eastAsia="nl-BE"/>
              </w:rPr>
              <w:t>Fumaderm</w:t>
            </w:r>
          </w:p>
        </w:tc>
      </w:tr>
      <w:tr w:rsidR="00A21A13" w:rsidRPr="00A152D0" w:rsidTr="00A152D0">
        <w:tc>
          <w:tcPr>
            <w:tcW w:w="4077" w:type="dxa"/>
            <w:tcBorders>
              <w:bottom w:val="single" w:sz="4" w:space="0" w:color="auto"/>
            </w:tcBorders>
            <w:shd w:val="clear" w:color="auto" w:fill="auto"/>
          </w:tcPr>
          <w:p w:rsidR="00A21A13" w:rsidRPr="00A152D0" w:rsidRDefault="00A21A13" w:rsidP="00097023">
            <w:pPr>
              <w:keepNext/>
              <w:keepLines/>
              <w:tabs>
                <w:tab w:val="clear" w:pos="567"/>
              </w:tabs>
              <w:spacing w:line="240" w:lineRule="auto"/>
              <w:rPr>
                <w:sz w:val="20"/>
                <w:szCs w:val="22"/>
                <w:lang w:eastAsia="nl-BE"/>
              </w:rPr>
            </w:pPr>
          </w:p>
        </w:tc>
        <w:tc>
          <w:tcPr>
            <w:tcW w:w="1843" w:type="dxa"/>
            <w:gridSpan w:val="2"/>
            <w:tcBorders>
              <w:left w:val="nil"/>
              <w:bottom w:val="single" w:sz="4" w:space="0" w:color="auto"/>
            </w:tcBorders>
            <w:shd w:val="clear" w:color="auto" w:fill="auto"/>
          </w:tcPr>
          <w:p w:rsidR="00A21A13" w:rsidRPr="00A152D0" w:rsidRDefault="00A21A13" w:rsidP="00097023">
            <w:pPr>
              <w:keepNext/>
              <w:keepLines/>
              <w:tabs>
                <w:tab w:val="clear" w:pos="567"/>
              </w:tabs>
              <w:spacing w:line="240" w:lineRule="auto"/>
              <w:jc w:val="center"/>
              <w:rPr>
                <w:sz w:val="20"/>
                <w:szCs w:val="22"/>
                <w:lang w:eastAsia="nl-BE"/>
              </w:rPr>
            </w:pPr>
            <w:r w:rsidRPr="00A152D0">
              <w:rPr>
                <w:b/>
                <w:sz w:val="20"/>
                <w:lang w:val="sl-SI"/>
              </w:rPr>
              <w:t>N = 267</w:t>
            </w:r>
          </w:p>
        </w:tc>
        <w:tc>
          <w:tcPr>
            <w:tcW w:w="1418" w:type="dxa"/>
            <w:gridSpan w:val="3"/>
            <w:tcBorders>
              <w:left w:val="nil"/>
              <w:bottom w:val="single" w:sz="4" w:space="0" w:color="auto"/>
            </w:tcBorders>
            <w:shd w:val="clear" w:color="auto" w:fill="auto"/>
          </w:tcPr>
          <w:p w:rsidR="00A21A13" w:rsidRPr="00A152D0" w:rsidRDefault="00A21A13" w:rsidP="00097023">
            <w:pPr>
              <w:keepNext/>
              <w:keepLines/>
              <w:tabs>
                <w:tab w:val="clear" w:pos="567"/>
              </w:tabs>
              <w:spacing w:line="240" w:lineRule="auto"/>
              <w:jc w:val="center"/>
              <w:rPr>
                <w:sz w:val="20"/>
                <w:szCs w:val="22"/>
                <w:lang w:eastAsia="nl-BE"/>
              </w:rPr>
            </w:pPr>
            <w:r w:rsidRPr="00A152D0">
              <w:rPr>
                <w:b/>
                <w:sz w:val="20"/>
                <w:lang w:val="sl-SI"/>
              </w:rPr>
              <w:t xml:space="preserve">N = </w:t>
            </w:r>
            <w:r w:rsidRPr="00A152D0">
              <w:rPr>
                <w:b/>
                <w:bCs/>
                <w:sz w:val="20"/>
                <w:lang w:val="sl-SI" w:bidi="sl-SI"/>
              </w:rPr>
              <w:t>131</w:t>
            </w:r>
          </w:p>
        </w:tc>
        <w:tc>
          <w:tcPr>
            <w:tcW w:w="1842" w:type="dxa"/>
            <w:tcBorders>
              <w:left w:val="nil"/>
              <w:bottom w:val="single" w:sz="4" w:space="0" w:color="auto"/>
            </w:tcBorders>
            <w:shd w:val="clear" w:color="auto" w:fill="auto"/>
          </w:tcPr>
          <w:p w:rsidR="00A21A13" w:rsidRPr="00A152D0" w:rsidRDefault="00A21A13" w:rsidP="00097023">
            <w:pPr>
              <w:keepNext/>
              <w:keepLines/>
              <w:tabs>
                <w:tab w:val="clear" w:pos="567"/>
              </w:tabs>
              <w:spacing w:line="240" w:lineRule="auto"/>
              <w:jc w:val="center"/>
              <w:rPr>
                <w:sz w:val="20"/>
                <w:szCs w:val="22"/>
                <w:lang w:eastAsia="nl-BE"/>
              </w:rPr>
            </w:pPr>
            <w:r w:rsidRPr="00A152D0">
              <w:rPr>
                <w:b/>
                <w:sz w:val="20"/>
                <w:lang w:val="sl-SI"/>
              </w:rPr>
              <w:t xml:space="preserve">N = </w:t>
            </w:r>
            <w:r w:rsidRPr="00A152D0">
              <w:rPr>
                <w:b/>
                <w:bCs/>
                <w:sz w:val="20"/>
                <w:lang w:val="sl-SI" w:bidi="sl-SI"/>
              </w:rPr>
              <w:t>273</w:t>
            </w:r>
          </w:p>
        </w:tc>
      </w:tr>
      <w:tr w:rsidR="00A21A13" w:rsidRPr="00A043EB" w:rsidTr="00A152D0">
        <w:tc>
          <w:tcPr>
            <w:tcW w:w="9180" w:type="dxa"/>
            <w:gridSpan w:val="7"/>
            <w:tcBorders>
              <w:top w:val="single" w:sz="4" w:space="0" w:color="auto"/>
            </w:tcBorders>
            <w:shd w:val="clear" w:color="auto" w:fill="auto"/>
          </w:tcPr>
          <w:p w:rsidR="00A21A13" w:rsidRPr="00A043EB" w:rsidRDefault="00A21A13" w:rsidP="00097023">
            <w:pPr>
              <w:keepNext/>
              <w:keepLines/>
              <w:tabs>
                <w:tab w:val="clear" w:pos="567"/>
              </w:tabs>
              <w:spacing w:line="240" w:lineRule="auto"/>
              <w:rPr>
                <w:b/>
                <w:sz w:val="20"/>
                <w:szCs w:val="22"/>
                <w:lang w:eastAsia="nl-BE"/>
              </w:rPr>
            </w:pPr>
            <w:r w:rsidRPr="00A152D0">
              <w:rPr>
                <w:b/>
                <w:sz w:val="20"/>
                <w:lang w:val="it-IT" w:eastAsia="nl-BE"/>
              </w:rPr>
              <w:t>Testiranje superiornosti v primerjavi s placebom</w:t>
            </w:r>
          </w:p>
        </w:tc>
      </w:tr>
      <w:tr w:rsidR="00A21A13" w:rsidRPr="00A152D0" w:rsidTr="00A152D0">
        <w:tc>
          <w:tcPr>
            <w:tcW w:w="4077" w:type="dxa"/>
            <w:shd w:val="clear" w:color="auto" w:fill="auto"/>
          </w:tcPr>
          <w:p w:rsidR="00A21A13" w:rsidRPr="00A152D0" w:rsidRDefault="00A21A13" w:rsidP="00097023">
            <w:pPr>
              <w:keepNext/>
              <w:keepLines/>
              <w:tabs>
                <w:tab w:val="clear" w:pos="567"/>
              </w:tabs>
              <w:spacing w:line="240" w:lineRule="auto"/>
              <w:jc w:val="both"/>
              <w:rPr>
                <w:b/>
                <w:sz w:val="20"/>
                <w:szCs w:val="22"/>
                <w:lang w:eastAsia="nl-BE"/>
              </w:rPr>
            </w:pPr>
            <w:r w:rsidRPr="00A152D0">
              <w:rPr>
                <w:b/>
                <w:sz w:val="20"/>
                <w:lang w:val="sl-SI"/>
              </w:rPr>
              <w:t>PASI 75</w:t>
            </w:r>
            <w:r w:rsidRPr="00A152D0">
              <w:rPr>
                <w:sz w:val="20"/>
                <w:lang w:val="sl-SI"/>
              </w:rPr>
              <w:t>, n (%)</w:t>
            </w:r>
          </w:p>
        </w:tc>
        <w:tc>
          <w:tcPr>
            <w:tcW w:w="1843" w:type="dxa"/>
            <w:gridSpan w:val="2"/>
            <w:tcBorders>
              <w:left w:val="nil"/>
            </w:tcBorders>
            <w:shd w:val="clear" w:color="auto" w:fill="auto"/>
            <w:vAlign w:val="center"/>
          </w:tcPr>
          <w:p w:rsidR="00A21A13" w:rsidRPr="00A152D0" w:rsidRDefault="00A21A13" w:rsidP="00097023">
            <w:pPr>
              <w:keepNext/>
              <w:keepLines/>
              <w:tabs>
                <w:tab w:val="clear" w:pos="567"/>
              </w:tabs>
              <w:spacing w:line="240" w:lineRule="auto"/>
              <w:jc w:val="center"/>
              <w:rPr>
                <w:b/>
                <w:sz w:val="20"/>
                <w:szCs w:val="22"/>
                <w:lang w:eastAsia="nl-BE"/>
              </w:rPr>
            </w:pPr>
            <w:r w:rsidRPr="00A152D0">
              <w:rPr>
                <w:sz w:val="20"/>
                <w:lang w:val="sl-SI"/>
              </w:rPr>
              <w:t>100 (37,5)</w:t>
            </w:r>
          </w:p>
        </w:tc>
        <w:tc>
          <w:tcPr>
            <w:tcW w:w="1418" w:type="dxa"/>
            <w:gridSpan w:val="3"/>
            <w:tcBorders>
              <w:left w:val="nil"/>
            </w:tcBorders>
            <w:shd w:val="clear" w:color="auto" w:fill="auto"/>
          </w:tcPr>
          <w:p w:rsidR="00A21A13" w:rsidRPr="00A152D0" w:rsidRDefault="00A21A13" w:rsidP="00097023">
            <w:pPr>
              <w:keepNext/>
              <w:keepLines/>
              <w:tabs>
                <w:tab w:val="clear" w:pos="567"/>
              </w:tabs>
              <w:spacing w:line="240" w:lineRule="auto"/>
              <w:jc w:val="center"/>
              <w:rPr>
                <w:sz w:val="20"/>
                <w:lang w:eastAsia="nl-BE"/>
              </w:rPr>
            </w:pPr>
            <w:r w:rsidRPr="00A152D0">
              <w:rPr>
                <w:sz w:val="20"/>
                <w:lang w:val="sl-SI" w:bidi="sl-SI"/>
              </w:rPr>
              <w:t>20 (15</w:t>
            </w:r>
            <w:r w:rsidRPr="00A152D0">
              <w:rPr>
                <w:sz w:val="20"/>
                <w:lang w:val="sl-SI"/>
              </w:rPr>
              <w:t>,3)</w:t>
            </w:r>
          </w:p>
        </w:tc>
        <w:tc>
          <w:tcPr>
            <w:tcW w:w="1842" w:type="dxa"/>
            <w:tcBorders>
              <w:left w:val="nil"/>
            </w:tcBorders>
            <w:shd w:val="clear" w:color="auto" w:fill="auto"/>
            <w:vAlign w:val="center"/>
          </w:tcPr>
          <w:p w:rsidR="00A21A13" w:rsidRPr="00A152D0" w:rsidRDefault="00A21A13" w:rsidP="00097023">
            <w:pPr>
              <w:keepNext/>
              <w:keepLines/>
              <w:tabs>
                <w:tab w:val="clear" w:pos="567"/>
              </w:tabs>
              <w:spacing w:line="240" w:lineRule="auto"/>
              <w:jc w:val="center"/>
              <w:rPr>
                <w:sz w:val="20"/>
                <w:lang w:eastAsia="nl-BE"/>
              </w:rPr>
            </w:pPr>
            <w:r w:rsidRPr="00A152D0">
              <w:rPr>
                <w:sz w:val="20"/>
                <w:lang w:val="sl-SI"/>
              </w:rPr>
              <w:t>110 (40,3)</w:t>
            </w:r>
          </w:p>
        </w:tc>
      </w:tr>
      <w:tr w:rsidR="00A21A13" w:rsidRPr="00A152D0" w:rsidTr="00A152D0">
        <w:tc>
          <w:tcPr>
            <w:tcW w:w="4077" w:type="dxa"/>
            <w:shd w:val="clear" w:color="auto" w:fill="auto"/>
          </w:tcPr>
          <w:p w:rsidR="00A21A13" w:rsidRPr="00A152D0" w:rsidRDefault="00A21A13" w:rsidP="00097023">
            <w:pPr>
              <w:keepNext/>
              <w:keepLines/>
              <w:tabs>
                <w:tab w:val="clear" w:pos="567"/>
              </w:tabs>
              <w:spacing w:line="240" w:lineRule="auto"/>
              <w:ind w:left="142"/>
              <w:rPr>
                <w:sz w:val="20"/>
                <w:szCs w:val="22"/>
                <w:lang w:eastAsia="nl-BE"/>
              </w:rPr>
            </w:pPr>
            <w:r w:rsidRPr="00A152D0">
              <w:rPr>
                <w:sz w:val="20"/>
                <w:lang w:val="sl-SI"/>
              </w:rPr>
              <w:t>p-vrednost</w:t>
            </w:r>
          </w:p>
        </w:tc>
        <w:tc>
          <w:tcPr>
            <w:tcW w:w="2552" w:type="dxa"/>
            <w:gridSpan w:val="3"/>
            <w:tcBorders>
              <w:left w:val="nil"/>
            </w:tcBorders>
            <w:shd w:val="clear" w:color="auto" w:fill="auto"/>
            <w:vAlign w:val="center"/>
          </w:tcPr>
          <w:p w:rsidR="00A21A13" w:rsidRPr="00A152D0" w:rsidRDefault="00A21A13" w:rsidP="00097023">
            <w:pPr>
              <w:tabs>
                <w:tab w:val="clear" w:pos="567"/>
              </w:tabs>
              <w:spacing w:line="240" w:lineRule="auto"/>
              <w:ind w:right="317"/>
              <w:jc w:val="right"/>
              <w:rPr>
                <w:sz w:val="20"/>
                <w:szCs w:val="22"/>
                <w:vertAlign w:val="superscript"/>
                <w:lang w:eastAsia="nl-BE"/>
              </w:rPr>
            </w:pPr>
            <w:r w:rsidRPr="00A152D0">
              <w:rPr>
                <w:sz w:val="20"/>
                <w:lang w:val="sl-SI"/>
              </w:rPr>
              <w:t>&lt; 0,0001</w:t>
            </w:r>
            <w:r w:rsidRPr="00A152D0">
              <w:rPr>
                <w:sz w:val="20"/>
                <w:vertAlign w:val="superscript"/>
                <w:lang w:val="sl-SI"/>
              </w:rPr>
              <w:t>a</w:t>
            </w:r>
          </w:p>
        </w:tc>
        <w:tc>
          <w:tcPr>
            <w:tcW w:w="2551" w:type="dxa"/>
            <w:gridSpan w:val="3"/>
            <w:tcBorders>
              <w:left w:val="nil"/>
            </w:tcBorders>
            <w:shd w:val="clear" w:color="auto" w:fill="auto"/>
          </w:tcPr>
          <w:p w:rsidR="00A21A13" w:rsidRPr="00A152D0" w:rsidRDefault="00A21A13" w:rsidP="00097023">
            <w:pPr>
              <w:tabs>
                <w:tab w:val="clear" w:pos="567"/>
              </w:tabs>
              <w:spacing w:line="240" w:lineRule="auto"/>
              <w:ind w:left="317"/>
              <w:rPr>
                <w:sz w:val="20"/>
                <w:szCs w:val="22"/>
                <w:vertAlign w:val="superscript"/>
                <w:lang w:eastAsia="nl-BE"/>
              </w:rPr>
            </w:pPr>
            <w:r w:rsidRPr="00A152D0">
              <w:rPr>
                <w:sz w:val="20"/>
                <w:lang w:eastAsia="nl-BE"/>
              </w:rPr>
              <w:t>&lt; 0,0001</w:t>
            </w:r>
            <w:r w:rsidRPr="00A152D0">
              <w:rPr>
                <w:sz w:val="20"/>
                <w:vertAlign w:val="superscript"/>
                <w:lang w:eastAsia="nl-BE"/>
              </w:rPr>
              <w:t>a</w:t>
            </w:r>
          </w:p>
        </w:tc>
      </w:tr>
      <w:tr w:rsidR="00A21A13" w:rsidRPr="00A152D0" w:rsidTr="00A152D0">
        <w:tc>
          <w:tcPr>
            <w:tcW w:w="4077" w:type="dxa"/>
            <w:shd w:val="clear" w:color="auto" w:fill="auto"/>
          </w:tcPr>
          <w:p w:rsidR="00A21A13" w:rsidRPr="00A152D0" w:rsidRDefault="00A21A13" w:rsidP="00097023">
            <w:pPr>
              <w:keepNext/>
              <w:keepLines/>
              <w:tabs>
                <w:tab w:val="clear" w:pos="567"/>
              </w:tabs>
              <w:spacing w:line="240" w:lineRule="auto"/>
              <w:ind w:left="142"/>
              <w:rPr>
                <w:sz w:val="20"/>
                <w:szCs w:val="22"/>
                <w:lang w:eastAsia="nl-BE"/>
              </w:rPr>
            </w:pPr>
            <w:r w:rsidRPr="00A152D0">
              <w:rPr>
                <w:sz w:val="20"/>
                <w:lang w:val="sl-SI" w:bidi="sl-SI"/>
              </w:rPr>
              <w:t>Dvostranski 99,24 % IZ</w:t>
            </w:r>
          </w:p>
        </w:tc>
        <w:tc>
          <w:tcPr>
            <w:tcW w:w="2552" w:type="dxa"/>
            <w:gridSpan w:val="3"/>
            <w:tcBorders>
              <w:left w:val="nil"/>
            </w:tcBorders>
            <w:shd w:val="clear" w:color="auto" w:fill="auto"/>
            <w:vAlign w:val="center"/>
          </w:tcPr>
          <w:p w:rsidR="00A21A13" w:rsidRPr="00A152D0" w:rsidRDefault="00A21A13" w:rsidP="00097023">
            <w:pPr>
              <w:keepNext/>
              <w:keepLines/>
              <w:tabs>
                <w:tab w:val="clear" w:pos="567"/>
              </w:tabs>
              <w:spacing w:line="240" w:lineRule="auto"/>
              <w:ind w:right="284"/>
              <w:jc w:val="right"/>
              <w:rPr>
                <w:sz w:val="20"/>
                <w:szCs w:val="22"/>
                <w:lang w:eastAsia="nl-BE"/>
              </w:rPr>
            </w:pPr>
            <w:r w:rsidRPr="00A152D0">
              <w:rPr>
                <w:sz w:val="20"/>
                <w:lang w:eastAsia="nl-BE"/>
              </w:rPr>
              <w:t>10,7; 33,7</w:t>
            </w:r>
            <w:r w:rsidRPr="00A152D0">
              <w:rPr>
                <w:sz w:val="20"/>
                <w:vertAlign w:val="superscript"/>
                <w:lang w:eastAsia="nl-BE"/>
              </w:rPr>
              <w:t>a</w:t>
            </w:r>
          </w:p>
        </w:tc>
        <w:tc>
          <w:tcPr>
            <w:tcW w:w="2551" w:type="dxa"/>
            <w:gridSpan w:val="3"/>
            <w:tcBorders>
              <w:left w:val="nil"/>
            </w:tcBorders>
            <w:shd w:val="clear" w:color="auto" w:fill="auto"/>
          </w:tcPr>
          <w:p w:rsidR="00A21A13" w:rsidRPr="00A152D0" w:rsidRDefault="00A21A13" w:rsidP="00097023">
            <w:pPr>
              <w:tabs>
                <w:tab w:val="clear" w:pos="567"/>
              </w:tabs>
              <w:spacing w:line="240" w:lineRule="auto"/>
              <w:ind w:left="175"/>
              <w:rPr>
                <w:sz w:val="20"/>
                <w:szCs w:val="22"/>
                <w:lang w:eastAsia="nl-BE"/>
              </w:rPr>
            </w:pPr>
            <w:r w:rsidRPr="00A152D0">
              <w:rPr>
                <w:sz w:val="20"/>
                <w:lang w:eastAsia="nl-BE"/>
              </w:rPr>
              <w:t>13,5; 36,6</w:t>
            </w:r>
            <w:r w:rsidRPr="00A152D0">
              <w:rPr>
                <w:sz w:val="20"/>
                <w:vertAlign w:val="superscript"/>
                <w:lang w:eastAsia="nl-BE"/>
              </w:rPr>
              <w:t>a</w:t>
            </w:r>
          </w:p>
        </w:tc>
      </w:tr>
      <w:tr w:rsidR="00A21A13" w:rsidRPr="00A152D0" w:rsidTr="00A152D0">
        <w:tc>
          <w:tcPr>
            <w:tcW w:w="4077" w:type="dxa"/>
            <w:shd w:val="clear" w:color="auto" w:fill="auto"/>
          </w:tcPr>
          <w:p w:rsidR="00A21A13" w:rsidRPr="00A043EB" w:rsidRDefault="00A21A13" w:rsidP="00097023">
            <w:pPr>
              <w:keepNext/>
              <w:keepLines/>
              <w:tabs>
                <w:tab w:val="clear" w:pos="567"/>
              </w:tabs>
              <w:spacing w:line="240" w:lineRule="auto"/>
              <w:rPr>
                <w:b/>
                <w:sz w:val="20"/>
                <w:szCs w:val="22"/>
                <w:lang w:eastAsia="nl-BE"/>
              </w:rPr>
            </w:pPr>
            <w:r w:rsidRPr="00A152D0">
              <w:rPr>
                <w:b/>
                <w:sz w:val="20"/>
                <w:lang w:val="sl-SI"/>
              </w:rPr>
              <w:t>Ocena PGA »brez znakov« ali »skoraj brez znakov«,</w:t>
            </w:r>
            <w:r w:rsidRPr="00A152D0">
              <w:rPr>
                <w:sz w:val="20"/>
                <w:lang w:val="sl-SI"/>
              </w:rPr>
              <w:t xml:space="preserve"> n (%)</w:t>
            </w:r>
          </w:p>
        </w:tc>
        <w:tc>
          <w:tcPr>
            <w:tcW w:w="1843" w:type="dxa"/>
            <w:gridSpan w:val="2"/>
            <w:tcBorders>
              <w:left w:val="nil"/>
            </w:tcBorders>
            <w:shd w:val="clear" w:color="auto" w:fill="auto"/>
          </w:tcPr>
          <w:p w:rsidR="00A21A13" w:rsidRPr="00A152D0" w:rsidRDefault="00A21A13" w:rsidP="00097023">
            <w:pPr>
              <w:keepNext/>
              <w:keepLines/>
              <w:tabs>
                <w:tab w:val="clear" w:pos="567"/>
              </w:tabs>
              <w:spacing w:line="240" w:lineRule="auto"/>
              <w:jc w:val="center"/>
              <w:rPr>
                <w:b/>
                <w:sz w:val="20"/>
                <w:szCs w:val="22"/>
                <w:lang w:eastAsia="nl-BE"/>
              </w:rPr>
            </w:pPr>
            <w:r w:rsidRPr="00A152D0">
              <w:rPr>
                <w:sz w:val="20"/>
                <w:lang w:val="sl-SI"/>
              </w:rPr>
              <w:t>88 (33,0)</w:t>
            </w:r>
          </w:p>
        </w:tc>
        <w:tc>
          <w:tcPr>
            <w:tcW w:w="1418" w:type="dxa"/>
            <w:gridSpan w:val="3"/>
            <w:tcBorders>
              <w:left w:val="nil"/>
            </w:tcBorders>
            <w:shd w:val="clear" w:color="auto" w:fill="auto"/>
          </w:tcPr>
          <w:p w:rsidR="00A21A13" w:rsidRPr="00A152D0" w:rsidRDefault="00A21A13" w:rsidP="00097023">
            <w:pPr>
              <w:keepNext/>
              <w:keepLines/>
              <w:tabs>
                <w:tab w:val="clear" w:pos="567"/>
              </w:tabs>
              <w:spacing w:line="240" w:lineRule="auto"/>
              <w:jc w:val="center"/>
              <w:rPr>
                <w:b/>
                <w:sz w:val="20"/>
                <w:szCs w:val="22"/>
                <w:lang w:eastAsia="nl-BE"/>
              </w:rPr>
            </w:pPr>
            <w:r w:rsidRPr="00A152D0">
              <w:rPr>
                <w:sz w:val="20"/>
                <w:lang w:val="sl-SI" w:bidi="sl-SI"/>
              </w:rPr>
              <w:t>17 (13,0</w:t>
            </w:r>
            <w:r w:rsidRPr="00A152D0">
              <w:rPr>
                <w:sz w:val="20"/>
                <w:lang w:val="sl-SI"/>
              </w:rPr>
              <w:t>)</w:t>
            </w:r>
          </w:p>
        </w:tc>
        <w:tc>
          <w:tcPr>
            <w:tcW w:w="1842" w:type="dxa"/>
            <w:tcBorders>
              <w:left w:val="nil"/>
            </w:tcBorders>
            <w:shd w:val="clear" w:color="auto" w:fill="auto"/>
          </w:tcPr>
          <w:p w:rsidR="00A21A13" w:rsidRPr="00A152D0" w:rsidRDefault="00A21A13" w:rsidP="00097023">
            <w:pPr>
              <w:keepNext/>
              <w:keepLines/>
              <w:tabs>
                <w:tab w:val="clear" w:pos="567"/>
              </w:tabs>
              <w:spacing w:line="240" w:lineRule="auto"/>
              <w:jc w:val="center"/>
              <w:rPr>
                <w:b/>
                <w:sz w:val="20"/>
                <w:szCs w:val="22"/>
                <w:lang w:eastAsia="nl-BE"/>
              </w:rPr>
            </w:pPr>
            <w:r w:rsidRPr="00A152D0">
              <w:rPr>
                <w:sz w:val="20"/>
                <w:lang w:val="sl-SI"/>
              </w:rPr>
              <w:t>102 (37,4)</w:t>
            </w:r>
          </w:p>
        </w:tc>
      </w:tr>
      <w:tr w:rsidR="00A21A13" w:rsidRPr="00A152D0" w:rsidTr="00A152D0">
        <w:tc>
          <w:tcPr>
            <w:tcW w:w="4077" w:type="dxa"/>
            <w:shd w:val="clear" w:color="auto" w:fill="auto"/>
          </w:tcPr>
          <w:p w:rsidR="00A21A13" w:rsidRPr="00A152D0" w:rsidRDefault="00A21A13" w:rsidP="00097023">
            <w:pPr>
              <w:keepNext/>
              <w:keepLines/>
              <w:tabs>
                <w:tab w:val="clear" w:pos="567"/>
              </w:tabs>
              <w:spacing w:line="240" w:lineRule="auto"/>
              <w:ind w:left="142"/>
              <w:rPr>
                <w:sz w:val="20"/>
                <w:szCs w:val="22"/>
                <w:lang w:eastAsia="nl-BE"/>
              </w:rPr>
            </w:pPr>
            <w:r w:rsidRPr="00A152D0">
              <w:rPr>
                <w:sz w:val="20"/>
                <w:lang w:val="sl-SI"/>
              </w:rPr>
              <w:t>p-vrednost</w:t>
            </w:r>
          </w:p>
        </w:tc>
        <w:tc>
          <w:tcPr>
            <w:tcW w:w="2552" w:type="dxa"/>
            <w:gridSpan w:val="3"/>
            <w:tcBorders>
              <w:left w:val="nil"/>
            </w:tcBorders>
            <w:shd w:val="clear" w:color="auto" w:fill="auto"/>
          </w:tcPr>
          <w:p w:rsidR="00A21A13" w:rsidRPr="00A152D0" w:rsidRDefault="00A21A13" w:rsidP="00097023">
            <w:pPr>
              <w:tabs>
                <w:tab w:val="clear" w:pos="567"/>
              </w:tabs>
              <w:spacing w:line="240" w:lineRule="auto"/>
              <w:ind w:right="317"/>
              <w:jc w:val="right"/>
              <w:rPr>
                <w:sz w:val="20"/>
                <w:szCs w:val="22"/>
                <w:lang w:eastAsia="nl-BE"/>
              </w:rPr>
            </w:pPr>
            <w:r w:rsidRPr="00A152D0">
              <w:rPr>
                <w:sz w:val="20"/>
                <w:lang w:val="sl-SI"/>
              </w:rPr>
              <w:t>&lt; 0,001</w:t>
            </w:r>
            <w:r w:rsidRPr="00A152D0">
              <w:rPr>
                <w:sz w:val="20"/>
                <w:vertAlign w:val="superscript"/>
                <w:lang w:val="sl-SI"/>
              </w:rPr>
              <w:t>a</w:t>
            </w:r>
          </w:p>
        </w:tc>
        <w:tc>
          <w:tcPr>
            <w:tcW w:w="2551" w:type="dxa"/>
            <w:gridSpan w:val="3"/>
            <w:tcBorders>
              <w:left w:val="nil"/>
            </w:tcBorders>
            <w:shd w:val="clear" w:color="auto" w:fill="auto"/>
          </w:tcPr>
          <w:p w:rsidR="00A21A13" w:rsidRPr="00A152D0" w:rsidRDefault="00A21A13" w:rsidP="00097023">
            <w:pPr>
              <w:tabs>
                <w:tab w:val="clear" w:pos="567"/>
              </w:tabs>
              <w:spacing w:line="240" w:lineRule="auto"/>
              <w:ind w:left="317"/>
              <w:rPr>
                <w:sz w:val="20"/>
                <w:szCs w:val="22"/>
                <w:lang w:eastAsia="nl-BE"/>
              </w:rPr>
            </w:pPr>
            <w:r w:rsidRPr="00A152D0">
              <w:rPr>
                <w:sz w:val="20"/>
                <w:lang w:eastAsia="nl-BE"/>
              </w:rPr>
              <w:t>&lt; 0,0001</w:t>
            </w:r>
            <w:r w:rsidRPr="00A152D0">
              <w:rPr>
                <w:sz w:val="20"/>
                <w:vertAlign w:val="superscript"/>
                <w:lang w:eastAsia="nl-BE"/>
              </w:rPr>
              <w:t>a</w:t>
            </w:r>
          </w:p>
        </w:tc>
      </w:tr>
      <w:tr w:rsidR="00A21A13" w:rsidRPr="00A152D0" w:rsidTr="00A152D0">
        <w:tc>
          <w:tcPr>
            <w:tcW w:w="4077" w:type="dxa"/>
            <w:tcBorders>
              <w:bottom w:val="single" w:sz="4" w:space="0" w:color="auto"/>
            </w:tcBorders>
            <w:shd w:val="clear" w:color="auto" w:fill="auto"/>
          </w:tcPr>
          <w:p w:rsidR="00A21A13" w:rsidRPr="00A152D0" w:rsidRDefault="00A21A13" w:rsidP="00097023">
            <w:pPr>
              <w:keepNext/>
              <w:keepLines/>
              <w:tabs>
                <w:tab w:val="clear" w:pos="567"/>
              </w:tabs>
              <w:spacing w:line="240" w:lineRule="auto"/>
              <w:ind w:left="142"/>
              <w:rPr>
                <w:sz w:val="20"/>
                <w:szCs w:val="22"/>
                <w:lang w:eastAsia="nl-BE"/>
              </w:rPr>
            </w:pPr>
            <w:r w:rsidRPr="00A152D0">
              <w:rPr>
                <w:sz w:val="20"/>
                <w:lang w:val="sl-SI" w:bidi="sl-SI"/>
              </w:rPr>
              <w:t>Dvostranski 99,24 % IZ</w:t>
            </w:r>
          </w:p>
        </w:tc>
        <w:tc>
          <w:tcPr>
            <w:tcW w:w="2552" w:type="dxa"/>
            <w:gridSpan w:val="3"/>
            <w:tcBorders>
              <w:left w:val="nil"/>
              <w:bottom w:val="single" w:sz="4" w:space="0" w:color="auto"/>
            </w:tcBorders>
            <w:shd w:val="clear" w:color="auto" w:fill="auto"/>
          </w:tcPr>
          <w:p w:rsidR="00A21A13" w:rsidRPr="00A152D0" w:rsidRDefault="00A21A13" w:rsidP="00097023">
            <w:pPr>
              <w:keepNext/>
              <w:keepLines/>
              <w:tabs>
                <w:tab w:val="clear" w:pos="567"/>
              </w:tabs>
              <w:spacing w:line="240" w:lineRule="auto"/>
              <w:ind w:right="284"/>
              <w:jc w:val="right"/>
              <w:rPr>
                <w:sz w:val="20"/>
                <w:szCs w:val="22"/>
                <w:lang w:eastAsia="nl-BE"/>
              </w:rPr>
            </w:pPr>
            <w:r w:rsidRPr="00A152D0">
              <w:rPr>
                <w:sz w:val="20"/>
                <w:lang w:eastAsia="nl-BE"/>
              </w:rPr>
              <w:t>9,0; 31,0</w:t>
            </w:r>
            <w:r w:rsidRPr="00A152D0">
              <w:rPr>
                <w:sz w:val="20"/>
                <w:vertAlign w:val="superscript"/>
                <w:lang w:eastAsia="nl-BE"/>
              </w:rPr>
              <w:t xml:space="preserve"> a</w:t>
            </w:r>
          </w:p>
        </w:tc>
        <w:tc>
          <w:tcPr>
            <w:tcW w:w="2551" w:type="dxa"/>
            <w:gridSpan w:val="3"/>
            <w:tcBorders>
              <w:left w:val="nil"/>
              <w:bottom w:val="single" w:sz="4" w:space="0" w:color="auto"/>
            </w:tcBorders>
            <w:shd w:val="clear" w:color="auto" w:fill="auto"/>
          </w:tcPr>
          <w:p w:rsidR="00A21A13" w:rsidRPr="00A152D0" w:rsidRDefault="00A21A13" w:rsidP="00097023">
            <w:pPr>
              <w:tabs>
                <w:tab w:val="clear" w:pos="567"/>
              </w:tabs>
              <w:spacing w:line="240" w:lineRule="auto"/>
              <w:ind w:left="175"/>
              <w:rPr>
                <w:sz w:val="20"/>
                <w:szCs w:val="22"/>
                <w:lang w:eastAsia="nl-BE"/>
              </w:rPr>
            </w:pPr>
            <w:r w:rsidRPr="00A152D0">
              <w:rPr>
                <w:sz w:val="20"/>
                <w:lang w:eastAsia="nl-BE"/>
              </w:rPr>
              <w:t>13,3; 35,5</w:t>
            </w:r>
            <w:r w:rsidRPr="00A152D0">
              <w:rPr>
                <w:sz w:val="20"/>
                <w:vertAlign w:val="superscript"/>
                <w:lang w:eastAsia="nl-BE"/>
              </w:rPr>
              <w:t xml:space="preserve"> a</w:t>
            </w:r>
          </w:p>
        </w:tc>
      </w:tr>
      <w:tr w:rsidR="00A21A13" w:rsidRPr="00A152D0" w:rsidTr="00A152D0">
        <w:tc>
          <w:tcPr>
            <w:tcW w:w="4786" w:type="dxa"/>
            <w:gridSpan w:val="2"/>
            <w:shd w:val="clear" w:color="auto" w:fill="auto"/>
          </w:tcPr>
          <w:p w:rsidR="00A21A13" w:rsidRPr="00A152D0" w:rsidRDefault="00A21A13" w:rsidP="00097023">
            <w:pPr>
              <w:keepNext/>
              <w:keepLines/>
              <w:tabs>
                <w:tab w:val="clear" w:pos="567"/>
              </w:tabs>
              <w:spacing w:line="240" w:lineRule="auto"/>
              <w:rPr>
                <w:b/>
                <w:sz w:val="20"/>
                <w:szCs w:val="22"/>
                <w:lang w:eastAsia="nl-BE"/>
              </w:rPr>
            </w:pPr>
          </w:p>
        </w:tc>
        <w:tc>
          <w:tcPr>
            <w:tcW w:w="2126" w:type="dxa"/>
            <w:gridSpan w:val="3"/>
            <w:tcBorders>
              <w:left w:val="nil"/>
            </w:tcBorders>
            <w:shd w:val="clear" w:color="auto" w:fill="auto"/>
          </w:tcPr>
          <w:p w:rsidR="00A21A13" w:rsidRPr="00A152D0" w:rsidRDefault="00A21A13" w:rsidP="00097023">
            <w:pPr>
              <w:keepNext/>
              <w:keepLines/>
              <w:tabs>
                <w:tab w:val="clear" w:pos="567"/>
              </w:tabs>
              <w:spacing w:line="240" w:lineRule="auto"/>
              <w:jc w:val="center"/>
              <w:rPr>
                <w:b/>
                <w:sz w:val="20"/>
                <w:szCs w:val="22"/>
                <w:lang w:eastAsia="nl-BE"/>
              </w:rPr>
            </w:pPr>
            <w:r w:rsidRPr="00A152D0">
              <w:rPr>
                <w:b/>
                <w:sz w:val="20"/>
                <w:lang w:eastAsia="nl-BE"/>
              </w:rPr>
              <w:t>Skilarence</w:t>
            </w:r>
          </w:p>
        </w:tc>
        <w:tc>
          <w:tcPr>
            <w:tcW w:w="2268" w:type="dxa"/>
            <w:gridSpan w:val="2"/>
            <w:tcBorders>
              <w:left w:val="nil"/>
            </w:tcBorders>
            <w:shd w:val="clear" w:color="auto" w:fill="auto"/>
          </w:tcPr>
          <w:p w:rsidR="00A21A13" w:rsidRPr="00A152D0" w:rsidRDefault="00A21A13" w:rsidP="00097023">
            <w:pPr>
              <w:keepNext/>
              <w:keepLines/>
              <w:tabs>
                <w:tab w:val="clear" w:pos="567"/>
              </w:tabs>
              <w:spacing w:line="240" w:lineRule="auto"/>
              <w:jc w:val="center"/>
              <w:rPr>
                <w:b/>
                <w:sz w:val="20"/>
                <w:szCs w:val="22"/>
                <w:lang w:eastAsia="nl-BE"/>
              </w:rPr>
            </w:pPr>
            <w:r w:rsidRPr="00A152D0">
              <w:rPr>
                <w:b/>
                <w:sz w:val="20"/>
                <w:lang w:eastAsia="nl-BE"/>
              </w:rPr>
              <w:t>Fumaderm</w:t>
            </w:r>
          </w:p>
        </w:tc>
      </w:tr>
      <w:tr w:rsidR="00A21A13" w:rsidRPr="00A152D0" w:rsidTr="00A152D0">
        <w:tc>
          <w:tcPr>
            <w:tcW w:w="4786" w:type="dxa"/>
            <w:gridSpan w:val="2"/>
            <w:tcBorders>
              <w:bottom w:val="single" w:sz="4" w:space="0" w:color="auto"/>
            </w:tcBorders>
            <w:shd w:val="clear" w:color="auto" w:fill="auto"/>
          </w:tcPr>
          <w:p w:rsidR="00A21A13" w:rsidRPr="00A152D0" w:rsidRDefault="00A21A13" w:rsidP="00097023">
            <w:pPr>
              <w:keepNext/>
              <w:keepLines/>
              <w:tabs>
                <w:tab w:val="clear" w:pos="567"/>
              </w:tabs>
              <w:spacing w:line="240" w:lineRule="auto"/>
              <w:rPr>
                <w:sz w:val="20"/>
                <w:szCs w:val="22"/>
                <w:lang w:eastAsia="nl-BE"/>
              </w:rPr>
            </w:pPr>
          </w:p>
        </w:tc>
        <w:tc>
          <w:tcPr>
            <w:tcW w:w="2126" w:type="dxa"/>
            <w:gridSpan w:val="3"/>
            <w:tcBorders>
              <w:left w:val="nil"/>
              <w:bottom w:val="single" w:sz="4" w:space="0" w:color="auto"/>
            </w:tcBorders>
            <w:shd w:val="clear" w:color="auto" w:fill="auto"/>
          </w:tcPr>
          <w:p w:rsidR="00A21A13" w:rsidRPr="00A152D0" w:rsidRDefault="00A21A13" w:rsidP="00097023">
            <w:pPr>
              <w:keepNext/>
              <w:keepLines/>
              <w:tabs>
                <w:tab w:val="clear" w:pos="567"/>
              </w:tabs>
              <w:spacing w:line="240" w:lineRule="auto"/>
              <w:jc w:val="center"/>
              <w:rPr>
                <w:sz w:val="20"/>
                <w:szCs w:val="22"/>
                <w:lang w:eastAsia="nl-BE"/>
              </w:rPr>
            </w:pPr>
            <w:r w:rsidRPr="00A152D0">
              <w:rPr>
                <w:b/>
                <w:sz w:val="20"/>
                <w:lang w:eastAsia="nl-BE"/>
              </w:rPr>
              <w:t>N = 267</w:t>
            </w:r>
          </w:p>
        </w:tc>
        <w:tc>
          <w:tcPr>
            <w:tcW w:w="2268" w:type="dxa"/>
            <w:gridSpan w:val="2"/>
            <w:tcBorders>
              <w:left w:val="nil"/>
              <w:bottom w:val="single" w:sz="4" w:space="0" w:color="auto"/>
            </w:tcBorders>
            <w:shd w:val="clear" w:color="auto" w:fill="auto"/>
          </w:tcPr>
          <w:p w:rsidR="00A21A13" w:rsidRPr="00A152D0" w:rsidRDefault="00A21A13" w:rsidP="00097023">
            <w:pPr>
              <w:keepNext/>
              <w:keepLines/>
              <w:tabs>
                <w:tab w:val="clear" w:pos="567"/>
              </w:tabs>
              <w:spacing w:line="240" w:lineRule="auto"/>
              <w:jc w:val="center"/>
              <w:rPr>
                <w:sz w:val="20"/>
                <w:szCs w:val="22"/>
                <w:lang w:eastAsia="nl-BE"/>
              </w:rPr>
            </w:pPr>
            <w:r w:rsidRPr="00A152D0">
              <w:rPr>
                <w:b/>
                <w:sz w:val="20"/>
                <w:lang w:eastAsia="nl-BE"/>
              </w:rPr>
              <w:t>N = 273</w:t>
            </w:r>
          </w:p>
        </w:tc>
      </w:tr>
      <w:tr w:rsidR="00A21A13" w:rsidRPr="00A043EB" w:rsidTr="00A152D0">
        <w:tc>
          <w:tcPr>
            <w:tcW w:w="4786" w:type="dxa"/>
            <w:gridSpan w:val="2"/>
            <w:tcBorders>
              <w:top w:val="single" w:sz="4" w:space="0" w:color="auto"/>
            </w:tcBorders>
            <w:shd w:val="clear" w:color="auto" w:fill="auto"/>
          </w:tcPr>
          <w:p w:rsidR="00A21A13" w:rsidRPr="00A043EB" w:rsidRDefault="00A21A13" w:rsidP="00097023">
            <w:pPr>
              <w:keepNext/>
              <w:keepLines/>
              <w:tabs>
                <w:tab w:val="clear" w:pos="567"/>
              </w:tabs>
              <w:spacing w:line="240" w:lineRule="auto"/>
              <w:jc w:val="both"/>
              <w:rPr>
                <w:b/>
                <w:sz w:val="20"/>
                <w:szCs w:val="22"/>
                <w:lang w:eastAsia="nl-BE"/>
              </w:rPr>
            </w:pPr>
            <w:r w:rsidRPr="00A152D0">
              <w:rPr>
                <w:b/>
                <w:sz w:val="20"/>
                <w:lang w:val="it-IT" w:eastAsia="nl-BE"/>
              </w:rPr>
              <w:t>Neinferiornost zdravila Skilarence v primerjavi z zdravilom Fumaderm</w:t>
            </w:r>
          </w:p>
        </w:tc>
        <w:tc>
          <w:tcPr>
            <w:tcW w:w="2126" w:type="dxa"/>
            <w:gridSpan w:val="3"/>
            <w:tcBorders>
              <w:top w:val="single" w:sz="4" w:space="0" w:color="auto"/>
              <w:left w:val="nil"/>
            </w:tcBorders>
            <w:shd w:val="clear" w:color="auto" w:fill="auto"/>
          </w:tcPr>
          <w:p w:rsidR="00A21A13" w:rsidRPr="00A043EB" w:rsidDel="00135E41" w:rsidRDefault="00A21A13" w:rsidP="00097023">
            <w:pPr>
              <w:keepNext/>
              <w:keepLines/>
              <w:tabs>
                <w:tab w:val="clear" w:pos="567"/>
              </w:tabs>
              <w:spacing w:line="240" w:lineRule="auto"/>
              <w:jc w:val="center"/>
              <w:rPr>
                <w:sz w:val="20"/>
                <w:szCs w:val="22"/>
                <w:lang w:eastAsia="nl-BE"/>
              </w:rPr>
            </w:pPr>
          </w:p>
        </w:tc>
        <w:tc>
          <w:tcPr>
            <w:tcW w:w="2268" w:type="dxa"/>
            <w:gridSpan w:val="2"/>
            <w:tcBorders>
              <w:top w:val="single" w:sz="4" w:space="0" w:color="auto"/>
              <w:left w:val="nil"/>
            </w:tcBorders>
            <w:shd w:val="clear" w:color="auto" w:fill="auto"/>
            <w:vAlign w:val="center"/>
          </w:tcPr>
          <w:p w:rsidR="00A21A13" w:rsidRPr="00A043EB" w:rsidRDefault="00A21A13" w:rsidP="00097023">
            <w:pPr>
              <w:keepNext/>
              <w:keepLines/>
              <w:tabs>
                <w:tab w:val="clear" w:pos="567"/>
              </w:tabs>
              <w:spacing w:line="240" w:lineRule="auto"/>
              <w:jc w:val="center"/>
              <w:rPr>
                <w:sz w:val="20"/>
                <w:szCs w:val="22"/>
                <w:lang w:eastAsia="nl-BE"/>
              </w:rPr>
            </w:pPr>
          </w:p>
        </w:tc>
      </w:tr>
      <w:tr w:rsidR="00A21A13" w:rsidRPr="00A152D0" w:rsidTr="00A152D0">
        <w:tc>
          <w:tcPr>
            <w:tcW w:w="4786" w:type="dxa"/>
            <w:gridSpan w:val="2"/>
            <w:shd w:val="clear" w:color="auto" w:fill="auto"/>
          </w:tcPr>
          <w:p w:rsidR="00A21A13" w:rsidRPr="00A152D0" w:rsidRDefault="00A21A13" w:rsidP="00097023">
            <w:pPr>
              <w:keepNext/>
              <w:keepLines/>
              <w:tabs>
                <w:tab w:val="clear" w:pos="567"/>
              </w:tabs>
              <w:spacing w:line="240" w:lineRule="auto"/>
              <w:jc w:val="both"/>
              <w:rPr>
                <w:b/>
                <w:sz w:val="20"/>
                <w:szCs w:val="22"/>
                <w:lang w:eastAsia="nl-BE"/>
              </w:rPr>
            </w:pPr>
            <w:r w:rsidRPr="00A152D0">
              <w:rPr>
                <w:b/>
                <w:sz w:val="20"/>
                <w:lang w:eastAsia="nl-BE"/>
              </w:rPr>
              <w:t>PASI 75</w:t>
            </w:r>
            <w:r w:rsidRPr="00A152D0">
              <w:rPr>
                <w:sz w:val="20"/>
                <w:lang w:eastAsia="nl-BE"/>
              </w:rPr>
              <w:t>, n (%)</w:t>
            </w:r>
          </w:p>
        </w:tc>
        <w:tc>
          <w:tcPr>
            <w:tcW w:w="2126" w:type="dxa"/>
            <w:gridSpan w:val="3"/>
            <w:tcBorders>
              <w:left w:val="nil"/>
            </w:tcBorders>
            <w:shd w:val="clear" w:color="auto" w:fill="auto"/>
          </w:tcPr>
          <w:p w:rsidR="00A21A13" w:rsidRPr="00A152D0" w:rsidRDefault="00A21A13" w:rsidP="00097023">
            <w:pPr>
              <w:keepNext/>
              <w:keepLines/>
              <w:tabs>
                <w:tab w:val="clear" w:pos="567"/>
              </w:tabs>
              <w:spacing w:line="240" w:lineRule="auto"/>
              <w:jc w:val="center"/>
              <w:rPr>
                <w:sz w:val="20"/>
                <w:szCs w:val="22"/>
                <w:highlight w:val="yellow"/>
                <w:lang w:eastAsia="nl-BE"/>
              </w:rPr>
            </w:pPr>
            <w:r w:rsidRPr="00A152D0">
              <w:rPr>
                <w:sz w:val="20"/>
                <w:lang w:eastAsia="nl-BE"/>
              </w:rPr>
              <w:t>100 (37,5)</w:t>
            </w:r>
          </w:p>
        </w:tc>
        <w:tc>
          <w:tcPr>
            <w:tcW w:w="2268" w:type="dxa"/>
            <w:gridSpan w:val="2"/>
            <w:tcBorders>
              <w:left w:val="nil"/>
            </w:tcBorders>
            <w:shd w:val="clear" w:color="auto" w:fill="auto"/>
            <w:vAlign w:val="center"/>
          </w:tcPr>
          <w:p w:rsidR="00A21A13" w:rsidRPr="00A152D0" w:rsidRDefault="00A21A13" w:rsidP="00097023">
            <w:pPr>
              <w:keepNext/>
              <w:keepLines/>
              <w:tabs>
                <w:tab w:val="clear" w:pos="567"/>
              </w:tabs>
              <w:spacing w:line="240" w:lineRule="auto"/>
              <w:jc w:val="center"/>
              <w:rPr>
                <w:sz w:val="20"/>
                <w:highlight w:val="yellow"/>
                <w:lang w:eastAsia="nl-BE"/>
              </w:rPr>
            </w:pPr>
            <w:r w:rsidRPr="00A152D0">
              <w:rPr>
                <w:sz w:val="20"/>
                <w:lang w:eastAsia="nl-BE"/>
              </w:rPr>
              <w:t>110 (40,3)</w:t>
            </w:r>
          </w:p>
        </w:tc>
      </w:tr>
      <w:tr w:rsidR="00A21A13" w:rsidRPr="00A152D0" w:rsidTr="00A152D0">
        <w:tc>
          <w:tcPr>
            <w:tcW w:w="4786" w:type="dxa"/>
            <w:gridSpan w:val="2"/>
            <w:shd w:val="clear" w:color="auto" w:fill="auto"/>
          </w:tcPr>
          <w:p w:rsidR="00A21A13" w:rsidRPr="00A152D0" w:rsidRDefault="00A21A13" w:rsidP="00097023">
            <w:pPr>
              <w:keepNext/>
              <w:keepLines/>
              <w:tabs>
                <w:tab w:val="clear" w:pos="567"/>
              </w:tabs>
              <w:spacing w:line="240" w:lineRule="auto"/>
              <w:ind w:left="142"/>
              <w:rPr>
                <w:sz w:val="20"/>
                <w:szCs w:val="22"/>
                <w:lang w:eastAsia="nl-BE"/>
              </w:rPr>
            </w:pPr>
            <w:r w:rsidRPr="00A152D0">
              <w:rPr>
                <w:sz w:val="20"/>
                <w:lang w:eastAsia="nl-BE"/>
              </w:rPr>
              <w:t>p-vrednost</w:t>
            </w:r>
          </w:p>
        </w:tc>
        <w:tc>
          <w:tcPr>
            <w:tcW w:w="4394" w:type="dxa"/>
            <w:gridSpan w:val="5"/>
            <w:tcBorders>
              <w:left w:val="nil"/>
            </w:tcBorders>
            <w:shd w:val="clear" w:color="auto" w:fill="auto"/>
          </w:tcPr>
          <w:p w:rsidR="00A21A13" w:rsidRPr="00A152D0" w:rsidRDefault="00A21A13" w:rsidP="00097023">
            <w:pPr>
              <w:keepNext/>
              <w:keepLines/>
              <w:tabs>
                <w:tab w:val="clear" w:pos="567"/>
              </w:tabs>
              <w:spacing w:line="240" w:lineRule="auto"/>
              <w:jc w:val="center"/>
              <w:rPr>
                <w:sz w:val="20"/>
                <w:szCs w:val="22"/>
                <w:highlight w:val="yellow"/>
                <w:lang w:eastAsia="nl-BE"/>
              </w:rPr>
            </w:pPr>
            <w:r w:rsidRPr="00A152D0">
              <w:rPr>
                <w:sz w:val="20"/>
                <w:lang w:eastAsia="nl-BE"/>
              </w:rPr>
              <w:t>0,0003</w:t>
            </w:r>
            <w:r w:rsidRPr="00A152D0">
              <w:rPr>
                <w:sz w:val="20"/>
                <w:vertAlign w:val="superscript"/>
                <w:lang w:eastAsia="nl-BE"/>
              </w:rPr>
              <w:t>b</w:t>
            </w:r>
          </w:p>
        </w:tc>
      </w:tr>
      <w:tr w:rsidR="00A21A13" w:rsidRPr="00A152D0" w:rsidTr="00A152D0">
        <w:tc>
          <w:tcPr>
            <w:tcW w:w="4786" w:type="dxa"/>
            <w:gridSpan w:val="2"/>
            <w:shd w:val="clear" w:color="auto" w:fill="auto"/>
          </w:tcPr>
          <w:p w:rsidR="00A21A13" w:rsidRPr="00A043EB" w:rsidRDefault="00A21A13" w:rsidP="00097023">
            <w:pPr>
              <w:keepNext/>
              <w:keepLines/>
              <w:tabs>
                <w:tab w:val="clear" w:pos="567"/>
              </w:tabs>
              <w:spacing w:line="240" w:lineRule="auto"/>
              <w:ind w:left="142"/>
              <w:rPr>
                <w:sz w:val="20"/>
                <w:szCs w:val="22"/>
                <w:lang w:eastAsia="nl-BE"/>
              </w:rPr>
            </w:pPr>
            <w:r w:rsidRPr="00A043EB">
              <w:rPr>
                <w:sz w:val="20"/>
                <w:lang w:eastAsia="nl-BE"/>
              </w:rPr>
              <w:t>Enostranski ponovljeni 97,5 % IZ (spodnja meja)</w:t>
            </w:r>
          </w:p>
        </w:tc>
        <w:tc>
          <w:tcPr>
            <w:tcW w:w="4394" w:type="dxa"/>
            <w:gridSpan w:val="5"/>
            <w:tcBorders>
              <w:left w:val="nil"/>
            </w:tcBorders>
            <w:shd w:val="clear" w:color="auto" w:fill="auto"/>
          </w:tcPr>
          <w:p w:rsidR="00A21A13" w:rsidRPr="00A152D0" w:rsidRDefault="00A21A13" w:rsidP="00097023">
            <w:pPr>
              <w:keepNext/>
              <w:keepLines/>
              <w:tabs>
                <w:tab w:val="clear" w:pos="567"/>
              </w:tabs>
              <w:spacing w:line="240" w:lineRule="auto"/>
              <w:jc w:val="center"/>
              <w:rPr>
                <w:sz w:val="20"/>
                <w:szCs w:val="22"/>
                <w:highlight w:val="yellow"/>
                <w:lang w:eastAsia="nl-BE"/>
              </w:rPr>
            </w:pPr>
            <w:r w:rsidRPr="00A152D0">
              <w:rPr>
                <w:sz w:val="20"/>
                <w:lang w:eastAsia="nl-BE"/>
              </w:rPr>
              <w:t>-11,6</w:t>
            </w:r>
            <w:r w:rsidRPr="00A152D0">
              <w:rPr>
                <w:sz w:val="20"/>
                <w:vertAlign w:val="superscript"/>
                <w:lang w:eastAsia="nl-BE"/>
              </w:rPr>
              <w:t>b</w:t>
            </w:r>
          </w:p>
        </w:tc>
      </w:tr>
      <w:tr w:rsidR="00A21A13" w:rsidRPr="00A152D0" w:rsidTr="00A152D0">
        <w:tc>
          <w:tcPr>
            <w:tcW w:w="4786" w:type="dxa"/>
            <w:gridSpan w:val="2"/>
            <w:shd w:val="clear" w:color="auto" w:fill="auto"/>
          </w:tcPr>
          <w:p w:rsidR="00A21A13" w:rsidRPr="00A043EB" w:rsidRDefault="00A21A13" w:rsidP="00097023">
            <w:pPr>
              <w:keepNext/>
              <w:keepLines/>
              <w:tabs>
                <w:tab w:val="clear" w:pos="567"/>
              </w:tabs>
              <w:spacing w:line="240" w:lineRule="auto"/>
              <w:rPr>
                <w:b/>
                <w:sz w:val="20"/>
                <w:szCs w:val="22"/>
                <w:lang w:eastAsia="nl-BE"/>
              </w:rPr>
            </w:pPr>
            <w:r w:rsidRPr="00A152D0">
              <w:rPr>
                <w:b/>
                <w:bCs/>
                <w:sz w:val="20"/>
                <w:lang w:val="sl-SI" w:bidi="sl-SI"/>
              </w:rPr>
              <w:t>Ocena PGA »brez znakov« ali »skoraj brez znakov«,</w:t>
            </w:r>
            <w:r w:rsidRPr="00A152D0">
              <w:rPr>
                <w:sz w:val="20"/>
                <w:lang w:val="sl-SI" w:bidi="sl-SI"/>
              </w:rPr>
              <w:t xml:space="preserve"> n (%)</w:t>
            </w:r>
          </w:p>
        </w:tc>
        <w:tc>
          <w:tcPr>
            <w:tcW w:w="2126" w:type="dxa"/>
            <w:gridSpan w:val="3"/>
            <w:tcBorders>
              <w:left w:val="nil"/>
            </w:tcBorders>
            <w:shd w:val="clear" w:color="auto" w:fill="auto"/>
          </w:tcPr>
          <w:p w:rsidR="00A21A13" w:rsidRPr="00A152D0" w:rsidRDefault="00A21A13" w:rsidP="00097023">
            <w:pPr>
              <w:keepNext/>
              <w:keepLines/>
              <w:tabs>
                <w:tab w:val="clear" w:pos="567"/>
              </w:tabs>
              <w:spacing w:line="240" w:lineRule="auto"/>
              <w:jc w:val="center"/>
              <w:rPr>
                <w:sz w:val="20"/>
                <w:szCs w:val="22"/>
                <w:highlight w:val="yellow"/>
                <w:lang w:eastAsia="nl-BE"/>
              </w:rPr>
            </w:pPr>
            <w:r w:rsidRPr="00A152D0">
              <w:rPr>
                <w:sz w:val="20"/>
                <w:lang w:eastAsia="nl-BE"/>
              </w:rPr>
              <w:t>88 (33,0)</w:t>
            </w:r>
          </w:p>
        </w:tc>
        <w:tc>
          <w:tcPr>
            <w:tcW w:w="2268" w:type="dxa"/>
            <w:gridSpan w:val="2"/>
            <w:tcBorders>
              <w:left w:val="nil"/>
            </w:tcBorders>
            <w:shd w:val="clear" w:color="auto" w:fill="auto"/>
          </w:tcPr>
          <w:p w:rsidR="00A21A13" w:rsidRPr="00A152D0" w:rsidRDefault="00A21A13" w:rsidP="00097023">
            <w:pPr>
              <w:keepNext/>
              <w:keepLines/>
              <w:tabs>
                <w:tab w:val="clear" w:pos="567"/>
              </w:tabs>
              <w:spacing w:line="240" w:lineRule="auto"/>
              <w:jc w:val="center"/>
              <w:rPr>
                <w:b/>
                <w:sz w:val="20"/>
                <w:szCs w:val="22"/>
                <w:highlight w:val="yellow"/>
                <w:lang w:eastAsia="nl-BE"/>
              </w:rPr>
            </w:pPr>
            <w:r w:rsidRPr="00A152D0">
              <w:rPr>
                <w:sz w:val="20"/>
                <w:lang w:eastAsia="nl-BE"/>
              </w:rPr>
              <w:t>102 (37,4)</w:t>
            </w:r>
          </w:p>
        </w:tc>
      </w:tr>
      <w:tr w:rsidR="00A21A13" w:rsidRPr="00A152D0" w:rsidTr="00A152D0">
        <w:tc>
          <w:tcPr>
            <w:tcW w:w="4786" w:type="dxa"/>
            <w:gridSpan w:val="2"/>
            <w:shd w:val="clear" w:color="auto" w:fill="auto"/>
          </w:tcPr>
          <w:p w:rsidR="00A21A13" w:rsidRPr="00A152D0" w:rsidRDefault="00A21A13" w:rsidP="00097023">
            <w:pPr>
              <w:keepNext/>
              <w:keepLines/>
              <w:tabs>
                <w:tab w:val="clear" w:pos="567"/>
              </w:tabs>
              <w:spacing w:line="240" w:lineRule="auto"/>
              <w:ind w:left="142"/>
              <w:rPr>
                <w:sz w:val="20"/>
                <w:szCs w:val="22"/>
                <w:lang w:eastAsia="nl-BE"/>
              </w:rPr>
            </w:pPr>
            <w:r w:rsidRPr="00A152D0">
              <w:rPr>
                <w:sz w:val="20"/>
                <w:lang w:eastAsia="nl-BE"/>
              </w:rPr>
              <w:t>p-vrednost</w:t>
            </w:r>
          </w:p>
        </w:tc>
        <w:tc>
          <w:tcPr>
            <w:tcW w:w="4394" w:type="dxa"/>
            <w:gridSpan w:val="5"/>
            <w:tcBorders>
              <w:left w:val="nil"/>
            </w:tcBorders>
            <w:shd w:val="clear" w:color="auto" w:fill="auto"/>
          </w:tcPr>
          <w:p w:rsidR="00A21A13" w:rsidRPr="00A152D0" w:rsidRDefault="00A21A13" w:rsidP="00097023">
            <w:pPr>
              <w:keepNext/>
              <w:keepLines/>
              <w:tabs>
                <w:tab w:val="clear" w:pos="567"/>
              </w:tabs>
              <w:spacing w:line="240" w:lineRule="auto"/>
              <w:jc w:val="center"/>
              <w:rPr>
                <w:sz w:val="20"/>
                <w:szCs w:val="22"/>
                <w:highlight w:val="yellow"/>
                <w:lang w:eastAsia="nl-BE"/>
              </w:rPr>
            </w:pPr>
            <w:r w:rsidRPr="00A152D0">
              <w:rPr>
                <w:sz w:val="20"/>
                <w:lang w:eastAsia="nl-BE"/>
              </w:rPr>
              <w:t>0,0007</w:t>
            </w:r>
            <w:r w:rsidRPr="00A152D0">
              <w:rPr>
                <w:sz w:val="20"/>
                <w:vertAlign w:val="superscript"/>
                <w:lang w:eastAsia="nl-BE"/>
              </w:rPr>
              <w:t>b</w:t>
            </w:r>
          </w:p>
        </w:tc>
      </w:tr>
      <w:tr w:rsidR="00A21A13" w:rsidRPr="00A152D0" w:rsidTr="00A152D0">
        <w:tc>
          <w:tcPr>
            <w:tcW w:w="4786" w:type="dxa"/>
            <w:gridSpan w:val="2"/>
            <w:tcBorders>
              <w:bottom w:val="single" w:sz="4" w:space="0" w:color="auto"/>
            </w:tcBorders>
            <w:shd w:val="clear" w:color="auto" w:fill="auto"/>
          </w:tcPr>
          <w:p w:rsidR="00A21A13" w:rsidRPr="00A043EB" w:rsidRDefault="00A21A13" w:rsidP="00097023">
            <w:pPr>
              <w:keepNext/>
              <w:keepLines/>
              <w:tabs>
                <w:tab w:val="clear" w:pos="567"/>
              </w:tabs>
              <w:spacing w:line="240" w:lineRule="auto"/>
              <w:ind w:left="142"/>
              <w:rPr>
                <w:sz w:val="20"/>
                <w:szCs w:val="22"/>
                <w:lang w:eastAsia="nl-BE"/>
              </w:rPr>
            </w:pPr>
            <w:r w:rsidRPr="00A043EB">
              <w:rPr>
                <w:sz w:val="20"/>
                <w:lang w:eastAsia="nl-BE"/>
              </w:rPr>
              <w:t>Enostranski ponovljeni 97,5 % IZ (spodnja meja)</w:t>
            </w:r>
          </w:p>
        </w:tc>
        <w:tc>
          <w:tcPr>
            <w:tcW w:w="4394" w:type="dxa"/>
            <w:gridSpan w:val="5"/>
            <w:tcBorders>
              <w:left w:val="nil"/>
              <w:bottom w:val="single" w:sz="4" w:space="0" w:color="auto"/>
            </w:tcBorders>
            <w:shd w:val="clear" w:color="auto" w:fill="auto"/>
          </w:tcPr>
          <w:p w:rsidR="00A21A13" w:rsidRPr="00A152D0" w:rsidRDefault="00A21A13" w:rsidP="00097023">
            <w:pPr>
              <w:keepNext/>
              <w:keepLines/>
              <w:tabs>
                <w:tab w:val="clear" w:pos="567"/>
              </w:tabs>
              <w:spacing w:line="240" w:lineRule="auto"/>
              <w:jc w:val="center"/>
              <w:rPr>
                <w:sz w:val="20"/>
                <w:szCs w:val="22"/>
                <w:highlight w:val="yellow"/>
                <w:lang w:eastAsia="nl-BE"/>
              </w:rPr>
            </w:pPr>
            <w:r w:rsidRPr="00A152D0">
              <w:rPr>
                <w:sz w:val="20"/>
                <w:lang w:eastAsia="nl-BE"/>
              </w:rPr>
              <w:t>-13,0</w:t>
            </w:r>
            <w:r w:rsidRPr="00A152D0">
              <w:rPr>
                <w:sz w:val="20"/>
                <w:vertAlign w:val="superscript"/>
                <w:lang w:eastAsia="nl-BE"/>
              </w:rPr>
              <w:t>b</w:t>
            </w:r>
          </w:p>
        </w:tc>
      </w:tr>
      <w:tr w:rsidR="00A21A13" w:rsidRPr="00A152D0" w:rsidTr="00A152D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180" w:type="dxa"/>
            <w:gridSpan w:val="7"/>
            <w:tcBorders>
              <w:top w:val="single" w:sz="4" w:space="0" w:color="auto"/>
              <w:left w:val="nil"/>
              <w:bottom w:val="nil"/>
              <w:right w:val="nil"/>
            </w:tcBorders>
            <w:shd w:val="clear" w:color="auto" w:fill="auto"/>
          </w:tcPr>
          <w:p w:rsidR="00A21A13" w:rsidRPr="00A152D0" w:rsidRDefault="00A21A13" w:rsidP="00097023">
            <w:pPr>
              <w:spacing w:after="120" w:line="240" w:lineRule="auto"/>
              <w:rPr>
                <w:sz w:val="18"/>
                <w:szCs w:val="18"/>
                <w:lang w:eastAsia="nl-BE"/>
              </w:rPr>
            </w:pPr>
            <w:r w:rsidRPr="00A152D0">
              <w:rPr>
                <w:sz w:val="18"/>
                <w:szCs w:val="18"/>
                <w:lang w:eastAsia="nl-BE"/>
              </w:rPr>
              <w:t>Zdravilo Fumaderm = a</w:t>
            </w:r>
            <w:r w:rsidRPr="00A152D0">
              <w:rPr>
                <w:sz w:val="18"/>
                <w:szCs w:val="18"/>
                <w:lang w:val="sl-SI" w:bidi="sl-SI"/>
              </w:rPr>
              <w:t xml:space="preserve">ktivna primerjava, kombinirano zdravilo z enako količino dimetilfumarata in s 3 monometilnimi fumaratnimi solmi; n = število bolnikov z razpoložljivimi podatki; N = število bolnikov v populaciji; PASI = Psoriasis Area Severity Index; PGA = Physician’s Global Assessment; </w:t>
            </w:r>
            <w:r w:rsidRPr="00A152D0">
              <w:rPr>
                <w:sz w:val="18"/>
                <w:szCs w:val="18"/>
                <w:vertAlign w:val="superscript"/>
                <w:lang w:val="sl-SI" w:bidi="sl-SI"/>
              </w:rPr>
              <w:t>a</w:t>
            </w:r>
            <w:r w:rsidRPr="00A152D0">
              <w:rPr>
                <w:sz w:val="18"/>
                <w:szCs w:val="18"/>
                <w:lang w:val="sl-SI" w:bidi="sl-SI"/>
              </w:rPr>
              <w:t xml:space="preserve"> Večja učinkovitost zdravila Skilarence v primerjavi s placebom </w:t>
            </w:r>
            <w:r w:rsidRPr="00A152D0">
              <w:rPr>
                <w:sz w:val="18"/>
                <w:szCs w:val="18"/>
                <w:lang w:eastAsia="nl-BE"/>
              </w:rPr>
              <w:t xml:space="preserve">z razliko 22,2 % za PASI 75 in 20,0 % za oceno PGA brez znakov ali skoraj brez znakov, superiornost zdravila Fumaderm v primerjavi s placebom z razliko 25,0 % za PASI 75 in 24,4 % za oceno PGA brez znakov ali skoraj brez znakov; </w:t>
            </w:r>
            <w:r w:rsidRPr="00A152D0">
              <w:rPr>
                <w:sz w:val="18"/>
                <w:szCs w:val="18"/>
                <w:vertAlign w:val="superscript"/>
                <w:lang w:eastAsia="nl-BE"/>
              </w:rPr>
              <w:t>b</w:t>
            </w:r>
            <w:r w:rsidRPr="00A152D0">
              <w:rPr>
                <w:sz w:val="18"/>
                <w:szCs w:val="18"/>
                <w:lang w:eastAsia="nl-BE"/>
              </w:rPr>
              <w:t xml:space="preserve"> Neinferiornost zdravila Skilarence v primerjavi z zdravilom Fumaderm z razliko -2,8 % za PASI 75 in -4,4 % za oceno PGA brez znakov ali skoraj brez znakov.</w:t>
            </w:r>
          </w:p>
        </w:tc>
      </w:tr>
    </w:tbl>
    <w:p w:rsidR="00192D10" w:rsidRPr="000F242F" w:rsidRDefault="00192D10" w:rsidP="00097023">
      <w:pPr>
        <w:widowControl w:val="0"/>
        <w:tabs>
          <w:tab w:val="clear" w:pos="567"/>
        </w:tabs>
        <w:spacing w:line="240" w:lineRule="auto"/>
        <w:rPr>
          <w:szCs w:val="22"/>
          <w:lang w:val="sl-SI" w:bidi="sl-SI"/>
        </w:rPr>
      </w:pPr>
    </w:p>
    <w:bookmarkEnd w:id="2"/>
    <w:p w:rsidR="00004FC6" w:rsidRPr="000F242F" w:rsidRDefault="007C4CD0" w:rsidP="00097023">
      <w:pPr>
        <w:widowControl w:val="0"/>
        <w:tabs>
          <w:tab w:val="clear" w:pos="567"/>
        </w:tabs>
        <w:spacing w:line="240" w:lineRule="auto"/>
        <w:rPr>
          <w:szCs w:val="22"/>
          <w:lang w:val="sl-SI"/>
        </w:rPr>
      </w:pPr>
      <w:r w:rsidRPr="000F242F">
        <w:rPr>
          <w:szCs w:val="22"/>
          <w:lang w:val="sl-SI"/>
        </w:rPr>
        <w:t>Opazili so</w:t>
      </w:r>
      <w:r w:rsidR="00004FC6" w:rsidRPr="000F242F">
        <w:rPr>
          <w:szCs w:val="22"/>
          <w:lang w:val="sl-SI"/>
        </w:rPr>
        <w:t xml:space="preserve"> trend </w:t>
      </w:r>
      <w:r w:rsidRPr="000F242F">
        <w:rPr>
          <w:szCs w:val="22"/>
          <w:lang w:val="sl-SI"/>
        </w:rPr>
        <w:t>v primarnem o</w:t>
      </w:r>
      <w:r w:rsidR="00404DD0" w:rsidRPr="000F242F">
        <w:rPr>
          <w:szCs w:val="22"/>
          <w:lang w:val="sl-SI"/>
        </w:rPr>
        <w:t xml:space="preserve">pazovanem dogodku učinkovitosti – spremembo povprečne </w:t>
      </w:r>
      <w:r w:rsidRPr="000F242F">
        <w:rPr>
          <w:szCs w:val="22"/>
          <w:lang w:val="sl-SI"/>
        </w:rPr>
        <w:t>ocen</w:t>
      </w:r>
      <w:r w:rsidR="00404DD0" w:rsidRPr="000F242F">
        <w:rPr>
          <w:szCs w:val="22"/>
          <w:lang w:val="sl-SI"/>
        </w:rPr>
        <w:t>e</w:t>
      </w:r>
      <w:r w:rsidRPr="000F242F">
        <w:rPr>
          <w:szCs w:val="22"/>
          <w:lang w:val="sl-SI"/>
        </w:rPr>
        <w:t xml:space="preserve"> </w:t>
      </w:r>
      <w:r w:rsidR="00004FC6" w:rsidRPr="000F242F">
        <w:rPr>
          <w:szCs w:val="22"/>
          <w:lang w:val="sl-SI"/>
        </w:rPr>
        <w:t xml:space="preserve">PASI </w:t>
      </w:r>
      <w:r w:rsidR="00404DD0" w:rsidRPr="000F242F">
        <w:rPr>
          <w:szCs w:val="22"/>
          <w:lang w:val="sl-SI"/>
        </w:rPr>
        <w:t xml:space="preserve">v % </w:t>
      </w:r>
      <w:r w:rsidRPr="000F242F">
        <w:rPr>
          <w:szCs w:val="22"/>
          <w:lang w:val="sl-SI"/>
        </w:rPr>
        <w:t>od izhodišča</w:t>
      </w:r>
      <w:r w:rsidR="00004FC6" w:rsidRPr="000F242F">
        <w:rPr>
          <w:szCs w:val="22"/>
          <w:lang w:val="sl-SI"/>
        </w:rPr>
        <w:t xml:space="preserve">, </w:t>
      </w:r>
      <w:r w:rsidR="00404DD0" w:rsidRPr="000F242F">
        <w:rPr>
          <w:szCs w:val="22"/>
          <w:lang w:val="sl-SI"/>
        </w:rPr>
        <w:t>kar kaže na nastop kliničnega odziva na zdravilo</w:t>
      </w:r>
      <w:r w:rsidR="00004FC6" w:rsidRPr="000F242F">
        <w:rPr>
          <w:szCs w:val="22"/>
          <w:lang w:val="sl-SI"/>
        </w:rPr>
        <w:t xml:space="preserve"> Skilarence </w:t>
      </w:r>
      <w:r w:rsidR="00404DD0" w:rsidRPr="000F242F">
        <w:rPr>
          <w:szCs w:val="22"/>
          <w:lang w:val="sl-SI"/>
        </w:rPr>
        <w:t>že v</w:t>
      </w:r>
      <w:r w:rsidR="00004FC6" w:rsidRPr="000F242F">
        <w:rPr>
          <w:szCs w:val="22"/>
          <w:lang w:val="sl-SI"/>
        </w:rPr>
        <w:t> 3</w:t>
      </w:r>
      <w:r w:rsidR="00404DD0" w:rsidRPr="000F242F">
        <w:rPr>
          <w:szCs w:val="22"/>
          <w:lang w:val="sl-SI"/>
        </w:rPr>
        <w:t>. tednu</w:t>
      </w:r>
      <w:r w:rsidR="00004FC6" w:rsidRPr="000F242F">
        <w:rPr>
          <w:szCs w:val="22"/>
          <w:lang w:val="sl-SI"/>
        </w:rPr>
        <w:t xml:space="preserve"> (</w:t>
      </w:r>
      <w:r w:rsidR="00004FC6" w:rsidRPr="000F242F">
        <w:rPr>
          <w:szCs w:val="22"/>
          <w:lang w:val="sl-SI"/>
        </w:rPr>
        <w:noBreakHyphen/>
        <w:t>11,8</w:t>
      </w:r>
      <w:r w:rsidR="00780912" w:rsidRPr="000F242F">
        <w:rPr>
          <w:szCs w:val="22"/>
          <w:lang w:val="sl-SI"/>
        </w:rPr>
        <w:t> </w:t>
      </w:r>
      <w:r w:rsidR="00004FC6" w:rsidRPr="000F242F">
        <w:rPr>
          <w:szCs w:val="22"/>
          <w:lang w:val="sl-SI"/>
        </w:rPr>
        <w:t>%)</w:t>
      </w:r>
      <w:r w:rsidR="00404DD0" w:rsidRPr="000F242F">
        <w:rPr>
          <w:szCs w:val="22"/>
          <w:lang w:val="sl-SI"/>
        </w:rPr>
        <w:t>,</w:t>
      </w:r>
      <w:r w:rsidR="00004FC6" w:rsidRPr="000F242F">
        <w:rPr>
          <w:szCs w:val="22"/>
          <w:lang w:val="sl-SI"/>
        </w:rPr>
        <w:t xml:space="preserve"> </w:t>
      </w:r>
      <w:r w:rsidR="00404DD0" w:rsidRPr="000F242F">
        <w:rPr>
          <w:szCs w:val="22"/>
          <w:lang w:val="sl-SI"/>
        </w:rPr>
        <w:t>ki je do 8. tedna postal statistično pomemben v primerjavi s</w:t>
      </w:r>
      <w:r w:rsidR="00004FC6" w:rsidRPr="000F242F">
        <w:rPr>
          <w:szCs w:val="22"/>
          <w:lang w:val="sl-SI"/>
        </w:rPr>
        <w:t xml:space="preserve"> placebo</w:t>
      </w:r>
      <w:r w:rsidR="00404DD0" w:rsidRPr="000F242F">
        <w:rPr>
          <w:szCs w:val="22"/>
          <w:lang w:val="sl-SI"/>
        </w:rPr>
        <w:t>m</w:t>
      </w:r>
      <w:r w:rsidR="00004FC6" w:rsidRPr="000F242F">
        <w:rPr>
          <w:szCs w:val="22"/>
          <w:lang w:val="sl-SI"/>
        </w:rPr>
        <w:t xml:space="preserve"> (</w:t>
      </w:r>
      <w:r w:rsidR="00004FC6" w:rsidRPr="000F242F">
        <w:rPr>
          <w:szCs w:val="22"/>
          <w:lang w:val="sl-SI"/>
        </w:rPr>
        <w:noBreakHyphen/>
        <w:t>30,9</w:t>
      </w:r>
      <w:r w:rsidR="00780912" w:rsidRPr="000F242F">
        <w:rPr>
          <w:szCs w:val="22"/>
          <w:lang w:val="sl-SI"/>
        </w:rPr>
        <w:t> </w:t>
      </w:r>
      <w:r w:rsidR="00004FC6" w:rsidRPr="000F242F">
        <w:rPr>
          <w:szCs w:val="22"/>
          <w:lang w:val="sl-SI"/>
        </w:rPr>
        <w:t xml:space="preserve">%). </w:t>
      </w:r>
      <w:r w:rsidR="001D78EC" w:rsidRPr="000F242F">
        <w:rPr>
          <w:szCs w:val="22"/>
          <w:lang w:val="sl-SI"/>
        </w:rPr>
        <w:t>Dodatno izboljšanje so opazili do</w:t>
      </w:r>
      <w:r w:rsidR="00004FC6" w:rsidRPr="000F242F">
        <w:rPr>
          <w:szCs w:val="22"/>
          <w:lang w:val="sl-SI"/>
        </w:rPr>
        <w:t> 16</w:t>
      </w:r>
      <w:r w:rsidR="001D78EC" w:rsidRPr="000F242F">
        <w:rPr>
          <w:szCs w:val="22"/>
          <w:lang w:val="sl-SI"/>
        </w:rPr>
        <w:t>. tedna</w:t>
      </w:r>
      <w:r w:rsidR="00004FC6" w:rsidRPr="000F242F">
        <w:rPr>
          <w:szCs w:val="22"/>
          <w:lang w:val="sl-SI"/>
        </w:rPr>
        <w:t xml:space="preserve"> (</w:t>
      </w:r>
      <w:r w:rsidR="00004FC6" w:rsidRPr="000F242F">
        <w:rPr>
          <w:szCs w:val="22"/>
          <w:lang w:val="sl-SI"/>
        </w:rPr>
        <w:noBreakHyphen/>
        <w:t>50,8</w:t>
      </w:r>
      <w:r w:rsidR="00780912" w:rsidRPr="000F242F">
        <w:rPr>
          <w:szCs w:val="22"/>
          <w:lang w:val="sl-SI"/>
        </w:rPr>
        <w:t> </w:t>
      </w:r>
      <w:r w:rsidR="00004FC6" w:rsidRPr="000F242F">
        <w:rPr>
          <w:szCs w:val="22"/>
          <w:lang w:val="sl-SI"/>
        </w:rPr>
        <w:t>%).</w:t>
      </w:r>
    </w:p>
    <w:p w:rsidR="00004FC6" w:rsidRPr="000F242F" w:rsidRDefault="00004FC6" w:rsidP="00097023">
      <w:pPr>
        <w:widowControl w:val="0"/>
        <w:tabs>
          <w:tab w:val="clear" w:pos="567"/>
        </w:tabs>
        <w:spacing w:line="240" w:lineRule="auto"/>
        <w:rPr>
          <w:szCs w:val="22"/>
          <w:lang w:val="sl-SI"/>
        </w:rPr>
      </w:pPr>
    </w:p>
    <w:p w:rsidR="00004FC6" w:rsidRPr="000F242F" w:rsidRDefault="001D78EC" w:rsidP="00097023">
      <w:pPr>
        <w:widowControl w:val="0"/>
        <w:tabs>
          <w:tab w:val="clear" w:pos="567"/>
        </w:tabs>
        <w:spacing w:line="240" w:lineRule="auto"/>
        <w:rPr>
          <w:szCs w:val="22"/>
          <w:lang w:val="sl-SI"/>
        </w:rPr>
      </w:pPr>
      <w:r w:rsidRPr="000F242F">
        <w:rPr>
          <w:szCs w:val="22"/>
          <w:lang w:val="sl-SI"/>
        </w:rPr>
        <w:t>Koristi zdravljenja z zdravilom</w:t>
      </w:r>
      <w:r w:rsidR="00004FC6" w:rsidRPr="000F242F">
        <w:rPr>
          <w:szCs w:val="22"/>
          <w:lang w:val="sl-SI"/>
        </w:rPr>
        <w:t xml:space="preserve"> Skilarence </w:t>
      </w:r>
      <w:r w:rsidRPr="000F242F">
        <w:rPr>
          <w:szCs w:val="22"/>
          <w:lang w:val="sl-SI"/>
        </w:rPr>
        <w:t>so podprla tudi izboljšanja kakovosti življenja bolnikov, kot so jih zaznali bolniki sami. V</w:t>
      </w:r>
      <w:r w:rsidR="00004FC6" w:rsidRPr="000F242F">
        <w:rPr>
          <w:szCs w:val="22"/>
          <w:lang w:val="sl-SI"/>
        </w:rPr>
        <w:t> 16</w:t>
      </w:r>
      <w:r w:rsidRPr="000F242F">
        <w:rPr>
          <w:szCs w:val="22"/>
          <w:lang w:val="sl-SI"/>
        </w:rPr>
        <w:t xml:space="preserve">. tednu so imeli bolniki, zdravljeni z zdravilom </w:t>
      </w:r>
      <w:r w:rsidR="00004FC6" w:rsidRPr="000F242F">
        <w:rPr>
          <w:szCs w:val="22"/>
          <w:lang w:val="sl-SI"/>
        </w:rPr>
        <w:t>Skilarence</w:t>
      </w:r>
      <w:r w:rsidRPr="000F242F">
        <w:rPr>
          <w:szCs w:val="22"/>
          <w:lang w:val="sl-SI"/>
        </w:rPr>
        <w:t xml:space="preserve">, </w:t>
      </w:r>
      <w:r w:rsidRPr="000F242F">
        <w:rPr>
          <w:lang w:val="sl-SI"/>
        </w:rPr>
        <w:t>v primerjavi s</w:t>
      </w:r>
      <w:r w:rsidR="00004FC6" w:rsidRPr="000F242F">
        <w:rPr>
          <w:lang w:val="sl-SI"/>
        </w:rPr>
        <w:t xml:space="preserve"> </w:t>
      </w:r>
      <w:r w:rsidR="00004FC6" w:rsidRPr="000F242F">
        <w:rPr>
          <w:szCs w:val="22"/>
          <w:lang w:val="sl-SI"/>
        </w:rPr>
        <w:t>placebo</w:t>
      </w:r>
      <w:r w:rsidRPr="000F242F">
        <w:rPr>
          <w:szCs w:val="22"/>
          <w:lang w:val="sl-SI"/>
        </w:rPr>
        <w:t>m</w:t>
      </w:r>
      <w:r w:rsidR="00004FC6" w:rsidRPr="000F242F">
        <w:rPr>
          <w:szCs w:val="22"/>
          <w:lang w:val="sl-SI"/>
        </w:rPr>
        <w:t xml:space="preserve"> </w:t>
      </w:r>
      <w:r w:rsidR="00284BD1" w:rsidRPr="000F242F">
        <w:rPr>
          <w:szCs w:val="22"/>
          <w:lang w:val="sl-SI"/>
        </w:rPr>
        <w:t xml:space="preserve">nižji povprečni </w:t>
      </w:r>
      <w:r w:rsidR="00284BD1" w:rsidRPr="000F242F">
        <w:rPr>
          <w:lang w:val="sl-SI"/>
        </w:rPr>
        <w:t xml:space="preserve">DLQI </w:t>
      </w:r>
      <w:r w:rsidR="00004FC6" w:rsidRPr="000F242F">
        <w:rPr>
          <w:szCs w:val="22"/>
          <w:lang w:val="sl-SI"/>
        </w:rPr>
        <w:t xml:space="preserve">(5,4 v primerjavi z 8,8). </w:t>
      </w:r>
    </w:p>
    <w:p w:rsidR="00004FC6" w:rsidRPr="000F242F" w:rsidRDefault="00004FC6" w:rsidP="00097023">
      <w:pPr>
        <w:widowControl w:val="0"/>
        <w:tabs>
          <w:tab w:val="clear" w:pos="567"/>
        </w:tabs>
        <w:spacing w:line="240" w:lineRule="auto"/>
        <w:rPr>
          <w:szCs w:val="22"/>
          <w:lang w:val="sl-SI"/>
        </w:rPr>
      </w:pPr>
    </w:p>
    <w:p w:rsidR="00004FC6" w:rsidRPr="000F242F" w:rsidRDefault="001D78EC" w:rsidP="00097023">
      <w:pPr>
        <w:widowControl w:val="0"/>
        <w:tabs>
          <w:tab w:val="clear" w:pos="567"/>
        </w:tabs>
        <w:spacing w:line="240" w:lineRule="auto"/>
        <w:rPr>
          <w:szCs w:val="22"/>
          <w:lang w:val="sl-SI"/>
        </w:rPr>
      </w:pPr>
      <w:r w:rsidRPr="000F242F">
        <w:rPr>
          <w:szCs w:val="22"/>
          <w:lang w:val="sl-SI"/>
        </w:rPr>
        <w:t xml:space="preserve">Ponovni pojav simptomov </w:t>
      </w:r>
      <w:r w:rsidR="00045C93" w:rsidRPr="00045C93">
        <w:rPr>
          <w:szCs w:val="22"/>
          <w:lang w:val="sl-SI"/>
        </w:rPr>
        <w:t>(</w:t>
      </w:r>
      <w:r w:rsidR="00045C93">
        <w:rPr>
          <w:szCs w:val="22"/>
          <w:lang w:val="sl-SI"/>
        </w:rPr>
        <w:t xml:space="preserve">opredeljen kot poslabšanje za </w:t>
      </w:r>
      <w:r w:rsidR="00045C93" w:rsidRPr="00045C93">
        <w:rPr>
          <w:szCs w:val="22"/>
          <w:lang w:val="sl-SI"/>
        </w:rPr>
        <w:t>≥</w:t>
      </w:r>
      <w:r w:rsidR="00045C93">
        <w:rPr>
          <w:szCs w:val="22"/>
          <w:lang w:val="sl-SI"/>
        </w:rPr>
        <w:t> </w:t>
      </w:r>
      <w:r w:rsidR="00045C93" w:rsidRPr="00045C93">
        <w:rPr>
          <w:szCs w:val="22"/>
          <w:lang w:val="sl-SI"/>
        </w:rPr>
        <w:t>125</w:t>
      </w:r>
      <w:r w:rsidR="00045C93">
        <w:rPr>
          <w:szCs w:val="22"/>
          <w:lang w:val="sl-SI"/>
        </w:rPr>
        <w:t> </w:t>
      </w:r>
      <w:r w:rsidR="00045C93" w:rsidRPr="00045C93">
        <w:rPr>
          <w:szCs w:val="22"/>
          <w:lang w:val="sl-SI"/>
        </w:rPr>
        <w:t xml:space="preserve">% </w:t>
      </w:r>
      <w:r w:rsidR="00045C93">
        <w:rPr>
          <w:szCs w:val="22"/>
          <w:lang w:val="sl-SI"/>
        </w:rPr>
        <w:t xml:space="preserve">od </w:t>
      </w:r>
      <w:r w:rsidR="00CA5BBB">
        <w:rPr>
          <w:szCs w:val="22"/>
          <w:lang w:val="sl-SI"/>
        </w:rPr>
        <w:t>izhodiščne</w:t>
      </w:r>
      <w:r w:rsidR="00045C93">
        <w:rPr>
          <w:szCs w:val="22"/>
          <w:lang w:val="sl-SI"/>
        </w:rPr>
        <w:t xml:space="preserve"> vrednosti </w:t>
      </w:r>
      <w:r w:rsidR="00045C93" w:rsidRPr="00045C93">
        <w:rPr>
          <w:szCs w:val="22"/>
          <w:lang w:val="sl-SI"/>
        </w:rPr>
        <w:t xml:space="preserve">PASI) </w:t>
      </w:r>
      <w:r w:rsidRPr="000F242F">
        <w:rPr>
          <w:szCs w:val="22"/>
          <w:lang w:val="sl-SI"/>
        </w:rPr>
        <w:t>so ocenili po</w:t>
      </w:r>
      <w:r w:rsidR="00004FC6" w:rsidRPr="000F242F">
        <w:rPr>
          <w:szCs w:val="22"/>
          <w:lang w:val="sl-SI"/>
        </w:rPr>
        <w:t xml:space="preserve"> 2 m</w:t>
      </w:r>
      <w:r w:rsidRPr="000F242F">
        <w:rPr>
          <w:szCs w:val="22"/>
          <w:lang w:val="sl-SI"/>
        </w:rPr>
        <w:t xml:space="preserve">esecih </w:t>
      </w:r>
      <w:r w:rsidR="00486559" w:rsidRPr="000F242F">
        <w:rPr>
          <w:szCs w:val="22"/>
          <w:lang w:val="sl-SI"/>
        </w:rPr>
        <w:t>brez zdravljenja in dokazali, da</w:t>
      </w:r>
      <w:r w:rsidR="00284BD1" w:rsidRPr="000F242F">
        <w:rPr>
          <w:szCs w:val="22"/>
          <w:lang w:val="sl-SI"/>
        </w:rPr>
        <w:t xml:space="preserve"> ta</w:t>
      </w:r>
      <w:r w:rsidR="00486559" w:rsidRPr="000F242F">
        <w:rPr>
          <w:szCs w:val="22"/>
          <w:lang w:val="sl-SI"/>
        </w:rPr>
        <w:t xml:space="preserve"> pri estrih fumarne kisline ne predstavlja kliničnega zadržka</w:t>
      </w:r>
      <w:r w:rsidR="00004FC6" w:rsidRPr="000F242F">
        <w:rPr>
          <w:szCs w:val="22"/>
          <w:lang w:val="sl-SI"/>
        </w:rPr>
        <w:t xml:space="preserve">, </w:t>
      </w:r>
      <w:r w:rsidR="00486559" w:rsidRPr="000F242F">
        <w:rPr>
          <w:szCs w:val="22"/>
          <w:lang w:val="sl-SI"/>
        </w:rPr>
        <w:t xml:space="preserve">saj je bil dokumentiran pri zelo majhnem številu bolnikov </w:t>
      </w:r>
      <w:r w:rsidR="00004FC6" w:rsidRPr="000F242F">
        <w:rPr>
          <w:szCs w:val="22"/>
          <w:lang w:val="sl-SI"/>
        </w:rPr>
        <w:t>(Skilarence 1,1</w:t>
      </w:r>
      <w:r w:rsidR="00780912" w:rsidRPr="000F242F">
        <w:rPr>
          <w:szCs w:val="22"/>
          <w:lang w:val="sl-SI"/>
        </w:rPr>
        <w:t> </w:t>
      </w:r>
      <w:r w:rsidR="00004FC6" w:rsidRPr="000F242F">
        <w:rPr>
          <w:szCs w:val="22"/>
          <w:lang w:val="sl-SI"/>
        </w:rPr>
        <w:t xml:space="preserve">% </w:t>
      </w:r>
      <w:r w:rsidR="00486559" w:rsidRPr="000F242F">
        <w:rPr>
          <w:szCs w:val="22"/>
          <w:lang w:val="sl-SI"/>
        </w:rPr>
        <w:t>in aktivna primerjava</w:t>
      </w:r>
      <w:r w:rsidR="00004FC6" w:rsidRPr="000F242F">
        <w:rPr>
          <w:szCs w:val="22"/>
          <w:lang w:val="sl-SI"/>
        </w:rPr>
        <w:t xml:space="preserve"> 2,</w:t>
      </w:r>
      <w:r w:rsidR="00C815E6">
        <w:rPr>
          <w:szCs w:val="22"/>
          <w:lang w:val="sl-SI"/>
        </w:rPr>
        <w:t>2</w:t>
      </w:r>
      <w:r w:rsidR="00C815E6" w:rsidRPr="000F242F">
        <w:rPr>
          <w:szCs w:val="22"/>
          <w:lang w:val="sl-SI"/>
        </w:rPr>
        <w:t> </w:t>
      </w:r>
      <w:r w:rsidR="00004FC6" w:rsidRPr="000F242F">
        <w:rPr>
          <w:szCs w:val="22"/>
          <w:lang w:val="sl-SI"/>
        </w:rPr>
        <w:t xml:space="preserve">%, </w:t>
      </w:r>
      <w:r w:rsidR="00486559" w:rsidRPr="000F242F">
        <w:rPr>
          <w:szCs w:val="22"/>
          <w:lang w:val="sl-SI"/>
        </w:rPr>
        <w:t>v primerjavi z</w:t>
      </w:r>
      <w:r w:rsidR="00004FC6" w:rsidRPr="000F242F">
        <w:rPr>
          <w:szCs w:val="22"/>
          <w:lang w:val="sl-SI"/>
        </w:rPr>
        <w:t xml:space="preserve"> 9,3</w:t>
      </w:r>
      <w:r w:rsidR="00780912" w:rsidRPr="000F242F">
        <w:rPr>
          <w:szCs w:val="22"/>
          <w:lang w:val="sl-SI"/>
        </w:rPr>
        <w:t> </w:t>
      </w:r>
      <w:r w:rsidR="00004FC6" w:rsidRPr="000F242F">
        <w:rPr>
          <w:szCs w:val="22"/>
          <w:lang w:val="sl-SI"/>
        </w:rPr>
        <w:t xml:space="preserve">% </w:t>
      </w:r>
      <w:r w:rsidR="00486559" w:rsidRPr="000F242F">
        <w:rPr>
          <w:szCs w:val="22"/>
          <w:lang w:val="sl-SI"/>
        </w:rPr>
        <w:t>v skupini s placebom</w:t>
      </w:r>
      <w:r w:rsidR="00004FC6" w:rsidRPr="000F242F">
        <w:rPr>
          <w:szCs w:val="22"/>
          <w:lang w:val="sl-SI"/>
        </w:rPr>
        <w:t xml:space="preserve">). </w:t>
      </w:r>
    </w:p>
    <w:p w:rsidR="00004FC6" w:rsidRPr="000F242F" w:rsidRDefault="00004FC6" w:rsidP="00097023">
      <w:pPr>
        <w:widowControl w:val="0"/>
        <w:tabs>
          <w:tab w:val="clear" w:pos="567"/>
        </w:tabs>
        <w:spacing w:line="240" w:lineRule="auto"/>
        <w:rPr>
          <w:szCs w:val="22"/>
          <w:lang w:val="sl-SI"/>
        </w:rPr>
      </w:pPr>
    </w:p>
    <w:p w:rsidR="00BC72BB" w:rsidRPr="000F242F" w:rsidRDefault="00486559" w:rsidP="00097023">
      <w:pPr>
        <w:widowControl w:val="0"/>
        <w:tabs>
          <w:tab w:val="clear" w:pos="567"/>
        </w:tabs>
        <w:spacing w:line="240" w:lineRule="auto"/>
        <w:rPr>
          <w:szCs w:val="22"/>
          <w:lang w:val="sl-SI"/>
        </w:rPr>
      </w:pPr>
      <w:r w:rsidRPr="000F242F">
        <w:rPr>
          <w:szCs w:val="22"/>
          <w:lang w:val="sl-SI"/>
        </w:rPr>
        <w:t>Podatki o dolgoročni učinkovitosti zdravila Skilarence trenutno niso na voljo</w:t>
      </w:r>
      <w:r w:rsidR="00004FC6" w:rsidRPr="000F242F">
        <w:rPr>
          <w:szCs w:val="22"/>
          <w:lang w:val="sl-SI"/>
        </w:rPr>
        <w:t xml:space="preserve">, </w:t>
      </w:r>
      <w:r w:rsidRPr="000F242F">
        <w:rPr>
          <w:szCs w:val="22"/>
          <w:lang w:val="sl-SI"/>
        </w:rPr>
        <w:t>vendar pa</w:t>
      </w:r>
      <w:r w:rsidR="00004FC6" w:rsidRPr="000F242F">
        <w:rPr>
          <w:szCs w:val="22"/>
          <w:lang w:val="sl-SI"/>
        </w:rPr>
        <w:t xml:space="preserve"> </w:t>
      </w:r>
      <w:r w:rsidRPr="000F242F">
        <w:rPr>
          <w:szCs w:val="22"/>
          <w:lang w:val="sl-SI"/>
        </w:rPr>
        <w:t>so v f</w:t>
      </w:r>
      <w:r w:rsidR="00004FC6" w:rsidRPr="000F242F">
        <w:rPr>
          <w:szCs w:val="22"/>
          <w:lang w:val="sl-SI"/>
        </w:rPr>
        <w:t>arma</w:t>
      </w:r>
      <w:r w:rsidRPr="000F242F">
        <w:rPr>
          <w:szCs w:val="22"/>
          <w:lang w:val="sl-SI"/>
        </w:rPr>
        <w:t>k</w:t>
      </w:r>
      <w:r w:rsidR="00004FC6" w:rsidRPr="000F242F">
        <w:rPr>
          <w:szCs w:val="22"/>
          <w:lang w:val="sl-SI"/>
        </w:rPr>
        <w:t>okineti</w:t>
      </w:r>
      <w:r w:rsidRPr="000F242F">
        <w:rPr>
          <w:szCs w:val="22"/>
          <w:lang w:val="sl-SI"/>
        </w:rPr>
        <w:t>čnih</w:t>
      </w:r>
      <w:r w:rsidR="00004FC6" w:rsidRPr="000F242F">
        <w:rPr>
          <w:szCs w:val="22"/>
          <w:lang w:val="sl-SI"/>
        </w:rPr>
        <w:t xml:space="preserve"> </w:t>
      </w:r>
      <w:r w:rsidRPr="000F242F">
        <w:rPr>
          <w:szCs w:val="22"/>
          <w:lang w:val="sl-SI"/>
        </w:rPr>
        <w:t>in kliničnih študijah</w:t>
      </w:r>
      <w:r w:rsidR="00004FC6" w:rsidRPr="000F242F">
        <w:rPr>
          <w:szCs w:val="22"/>
          <w:lang w:val="sl-SI"/>
        </w:rPr>
        <w:t xml:space="preserve"> </w:t>
      </w:r>
      <w:r w:rsidRPr="000F242F">
        <w:rPr>
          <w:szCs w:val="22"/>
          <w:lang w:val="sl-SI"/>
        </w:rPr>
        <w:t>dokazali, da so</w:t>
      </w:r>
      <w:r w:rsidR="00004FC6" w:rsidRPr="000F242F">
        <w:rPr>
          <w:szCs w:val="22"/>
          <w:lang w:val="sl-SI"/>
        </w:rPr>
        <w:t xml:space="preserve"> s</w:t>
      </w:r>
      <w:r w:rsidRPr="000F242F">
        <w:rPr>
          <w:szCs w:val="22"/>
          <w:lang w:val="sl-SI"/>
        </w:rPr>
        <w:t>i</w:t>
      </w:r>
      <w:r w:rsidR="00004FC6" w:rsidRPr="000F242F">
        <w:rPr>
          <w:szCs w:val="22"/>
          <w:lang w:val="sl-SI"/>
        </w:rPr>
        <w:t>stem</w:t>
      </w:r>
      <w:r w:rsidRPr="000F242F">
        <w:rPr>
          <w:szCs w:val="22"/>
          <w:lang w:val="sl-SI"/>
        </w:rPr>
        <w:t>ska</w:t>
      </w:r>
      <w:r w:rsidR="00004FC6" w:rsidRPr="000F242F">
        <w:rPr>
          <w:szCs w:val="22"/>
          <w:lang w:val="sl-SI"/>
        </w:rPr>
        <w:t xml:space="preserve"> </w:t>
      </w:r>
      <w:r w:rsidRPr="000F242F">
        <w:rPr>
          <w:szCs w:val="22"/>
          <w:lang w:val="sl-SI"/>
        </w:rPr>
        <w:t>izpostavljenost</w:t>
      </w:r>
      <w:r w:rsidR="00004FC6" w:rsidRPr="000F242F">
        <w:rPr>
          <w:szCs w:val="22"/>
          <w:lang w:val="sl-SI"/>
        </w:rPr>
        <w:t xml:space="preserve">, </w:t>
      </w:r>
      <w:r w:rsidRPr="000F242F">
        <w:rPr>
          <w:szCs w:val="22"/>
          <w:lang w:val="sl-SI"/>
        </w:rPr>
        <w:t>učinkovitost in varnost zdravila</w:t>
      </w:r>
      <w:r w:rsidR="00004FC6" w:rsidRPr="000F242F">
        <w:rPr>
          <w:szCs w:val="22"/>
          <w:lang w:val="sl-SI"/>
        </w:rPr>
        <w:t xml:space="preserve"> Skilarence </w:t>
      </w:r>
      <w:r w:rsidRPr="000F242F">
        <w:rPr>
          <w:szCs w:val="22"/>
          <w:lang w:val="sl-SI"/>
        </w:rPr>
        <w:t>primerljive z aktivno primerjavo, ki vsebuje dimetilfumarat</w:t>
      </w:r>
      <w:r w:rsidR="00004FC6" w:rsidRPr="000F242F">
        <w:rPr>
          <w:szCs w:val="22"/>
          <w:lang w:val="sl-SI"/>
        </w:rPr>
        <w:t xml:space="preserve">. </w:t>
      </w:r>
      <w:r w:rsidR="006A7AF8" w:rsidRPr="000F242F">
        <w:rPr>
          <w:szCs w:val="22"/>
          <w:lang w:val="sl-SI"/>
        </w:rPr>
        <w:t>Zato je smotrno pričakovati, da bodo dolgoročni učinki zdravila</w:t>
      </w:r>
      <w:r w:rsidR="00004FC6" w:rsidRPr="000F242F">
        <w:rPr>
          <w:szCs w:val="22"/>
          <w:lang w:val="sl-SI"/>
        </w:rPr>
        <w:t xml:space="preserve"> Skilarence </w:t>
      </w:r>
      <w:r w:rsidR="006A7AF8" w:rsidRPr="000F242F">
        <w:rPr>
          <w:szCs w:val="22"/>
          <w:lang w:val="sl-SI"/>
        </w:rPr>
        <w:t>prav tako primerljivi z</w:t>
      </w:r>
      <w:r w:rsidR="00004FC6" w:rsidRPr="000F242F">
        <w:rPr>
          <w:szCs w:val="22"/>
          <w:lang w:val="sl-SI"/>
        </w:rPr>
        <w:t xml:space="preserve"> </w:t>
      </w:r>
      <w:r w:rsidR="006A7AF8" w:rsidRPr="000F242F">
        <w:rPr>
          <w:szCs w:val="22"/>
          <w:lang w:val="sl-SI"/>
        </w:rPr>
        <w:t>dolgoročnimi učinki zdravil, ki vsebujejo dimetilfumarat</w:t>
      </w:r>
      <w:r w:rsidR="00004FC6" w:rsidRPr="000F242F">
        <w:rPr>
          <w:szCs w:val="22"/>
          <w:lang w:val="sl-SI"/>
        </w:rPr>
        <w:t xml:space="preserve">. </w:t>
      </w:r>
      <w:r w:rsidR="007C4CD0" w:rsidRPr="000F242F">
        <w:rPr>
          <w:szCs w:val="22"/>
          <w:lang w:val="sl-SI"/>
        </w:rPr>
        <w:t>Ohranjanje</w:t>
      </w:r>
      <w:r w:rsidR="006A7AF8" w:rsidRPr="000F242F">
        <w:rPr>
          <w:szCs w:val="22"/>
          <w:lang w:val="sl-SI"/>
        </w:rPr>
        <w:t xml:space="preserve"> dolgoročne učinkovitosti je bilo dobro opisano za druga zdravila, ki vsebujejo</w:t>
      </w:r>
      <w:r w:rsidR="00004FC6" w:rsidRPr="000F242F">
        <w:rPr>
          <w:szCs w:val="22"/>
          <w:lang w:val="sl-SI"/>
        </w:rPr>
        <w:t xml:space="preserve"> </w:t>
      </w:r>
      <w:r w:rsidR="00C815E6" w:rsidRPr="000F242F">
        <w:rPr>
          <w:szCs w:val="22"/>
          <w:lang w:val="sl-SI"/>
        </w:rPr>
        <w:t>dimetilfumarat</w:t>
      </w:r>
      <w:r w:rsidR="006A7AF8" w:rsidRPr="000F242F">
        <w:rPr>
          <w:szCs w:val="22"/>
          <w:lang w:val="sl-SI"/>
        </w:rPr>
        <w:t>, zato je mogoče pričakovati, da se bodo učinki zdravljenja</w:t>
      </w:r>
      <w:r w:rsidR="007C4CD0" w:rsidRPr="000F242F">
        <w:rPr>
          <w:szCs w:val="22"/>
          <w:lang w:val="sl-SI"/>
        </w:rPr>
        <w:t>, ki so jih opazili pri zdravilu</w:t>
      </w:r>
      <w:r w:rsidR="00004FC6" w:rsidRPr="000F242F">
        <w:rPr>
          <w:lang w:val="sl-SI"/>
        </w:rPr>
        <w:t xml:space="preserve"> Skilarence </w:t>
      </w:r>
      <w:r w:rsidR="007C4CD0" w:rsidRPr="000F242F">
        <w:rPr>
          <w:lang w:val="sl-SI"/>
        </w:rPr>
        <w:t>v</w:t>
      </w:r>
      <w:r w:rsidR="00004FC6" w:rsidRPr="000F242F">
        <w:rPr>
          <w:lang w:val="sl-SI"/>
        </w:rPr>
        <w:t xml:space="preserve"> 16</w:t>
      </w:r>
      <w:r w:rsidR="007C4CD0" w:rsidRPr="000F242F">
        <w:rPr>
          <w:lang w:val="sl-SI"/>
        </w:rPr>
        <w:t>.</w:t>
      </w:r>
      <w:r w:rsidR="00004FC6" w:rsidRPr="000F242F">
        <w:rPr>
          <w:lang w:val="sl-SI"/>
        </w:rPr>
        <w:t xml:space="preserve"> </w:t>
      </w:r>
      <w:r w:rsidR="007C4CD0" w:rsidRPr="000F242F">
        <w:rPr>
          <w:lang w:val="sl-SI"/>
        </w:rPr>
        <w:t>tednu, ohranili pri bolnikih, ki so bili zdravljeni v daljšem obdobju vsaj</w:t>
      </w:r>
      <w:r w:rsidR="00004FC6" w:rsidRPr="000F242F">
        <w:rPr>
          <w:lang w:val="sl-SI"/>
        </w:rPr>
        <w:t xml:space="preserve"> 24 m</w:t>
      </w:r>
      <w:r w:rsidR="007C4CD0" w:rsidRPr="000F242F">
        <w:rPr>
          <w:lang w:val="sl-SI"/>
        </w:rPr>
        <w:t>esecev</w:t>
      </w:r>
      <w:r w:rsidR="00004FC6" w:rsidRPr="000F242F">
        <w:rPr>
          <w:lang w:val="sl-SI"/>
        </w:rPr>
        <w:t>.</w:t>
      </w:r>
    </w:p>
    <w:p w:rsidR="0062639D" w:rsidRPr="000F242F" w:rsidRDefault="0062639D" w:rsidP="00097023">
      <w:pPr>
        <w:widowControl w:val="0"/>
        <w:tabs>
          <w:tab w:val="clear" w:pos="567"/>
        </w:tabs>
        <w:spacing w:line="240" w:lineRule="auto"/>
        <w:rPr>
          <w:u w:val="single"/>
          <w:lang w:val="sl-SI"/>
        </w:rPr>
      </w:pPr>
    </w:p>
    <w:p w:rsidR="00B84612" w:rsidRPr="000F242F" w:rsidRDefault="00B84612" w:rsidP="00097023">
      <w:pPr>
        <w:keepNext/>
        <w:widowControl w:val="0"/>
        <w:tabs>
          <w:tab w:val="clear" w:pos="567"/>
        </w:tabs>
        <w:spacing w:line="240" w:lineRule="auto"/>
        <w:rPr>
          <w:u w:val="single"/>
          <w:lang w:val="sl-SI"/>
        </w:rPr>
      </w:pPr>
      <w:r w:rsidRPr="000F242F">
        <w:rPr>
          <w:szCs w:val="22"/>
          <w:u w:val="single"/>
          <w:lang w:val="sl-SI" w:bidi="sl-SI"/>
        </w:rPr>
        <w:t>Pediatrična populacija</w:t>
      </w:r>
    </w:p>
    <w:p w:rsidR="00B84612" w:rsidRPr="000F242F" w:rsidRDefault="00B84612" w:rsidP="00097023">
      <w:pPr>
        <w:keepNext/>
        <w:widowControl w:val="0"/>
        <w:tabs>
          <w:tab w:val="clear" w:pos="567"/>
        </w:tabs>
        <w:spacing w:line="240" w:lineRule="auto"/>
        <w:rPr>
          <w:lang w:val="sl-SI"/>
        </w:rPr>
      </w:pPr>
      <w:r w:rsidRPr="000F242F">
        <w:rPr>
          <w:szCs w:val="22"/>
          <w:lang w:val="sl-SI" w:eastAsia="zh-CN" w:bidi="sl-SI"/>
        </w:rPr>
        <w:t xml:space="preserve">Evropska agencija za zdravila je </w:t>
      </w:r>
      <w:r w:rsidR="00772E6D" w:rsidRPr="000F242F">
        <w:rPr>
          <w:lang w:val="sl-SI"/>
        </w:rPr>
        <w:t xml:space="preserve">odstopila od zahteve za predložitev rezultatov študij z zdravilom </w:t>
      </w:r>
      <w:r w:rsidRPr="000F242F">
        <w:rPr>
          <w:szCs w:val="22"/>
          <w:lang w:val="sl-SI" w:eastAsia="zh-CN" w:bidi="sl-SI"/>
        </w:rPr>
        <w:t xml:space="preserve">Skilarence za eno ali več podskupin pediatrične populacije s to indikacijo (za podatke o uporabi pri pediatrični populaciji glejte </w:t>
      </w:r>
      <w:r w:rsidR="00C1553A">
        <w:rPr>
          <w:szCs w:val="22"/>
          <w:lang w:val="sl-SI" w:eastAsia="zh-CN" w:bidi="sl-SI"/>
        </w:rPr>
        <w:t>poglavje </w:t>
      </w:r>
      <w:r w:rsidRPr="000F242F">
        <w:rPr>
          <w:szCs w:val="22"/>
          <w:lang w:val="sl-SI" w:eastAsia="zh-CN" w:bidi="sl-SI"/>
        </w:rPr>
        <w:t>4.2).</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b/>
          <w:lang w:val="sl-SI"/>
        </w:rPr>
      </w:pPr>
      <w:r w:rsidRPr="000F242F">
        <w:rPr>
          <w:b/>
          <w:bCs/>
          <w:szCs w:val="22"/>
          <w:lang w:val="sl-SI" w:bidi="sl-SI"/>
        </w:rPr>
        <w:t>5.2</w:t>
      </w:r>
      <w:r w:rsidRPr="000F242F">
        <w:rPr>
          <w:b/>
          <w:bCs/>
          <w:szCs w:val="22"/>
          <w:lang w:val="sl-SI" w:bidi="sl-SI"/>
        </w:rPr>
        <w:tab/>
        <w:t>Farmakokinetične lastnosti</w:t>
      </w:r>
    </w:p>
    <w:p w:rsidR="00B84612" w:rsidRPr="000F242F" w:rsidRDefault="00B84612" w:rsidP="00097023">
      <w:pPr>
        <w:keepNext/>
        <w:widowControl w:val="0"/>
        <w:tabs>
          <w:tab w:val="clear" w:pos="567"/>
        </w:tabs>
        <w:spacing w:line="240" w:lineRule="auto"/>
        <w:rPr>
          <w:u w:val="single"/>
          <w:lang w:val="sl-SI"/>
        </w:rPr>
      </w:pPr>
    </w:p>
    <w:p w:rsidR="00B84612" w:rsidRPr="000F242F" w:rsidRDefault="00B84612" w:rsidP="00097023">
      <w:pPr>
        <w:keepNext/>
        <w:widowControl w:val="0"/>
        <w:tabs>
          <w:tab w:val="clear" w:pos="567"/>
        </w:tabs>
        <w:spacing w:line="240" w:lineRule="auto"/>
        <w:rPr>
          <w:u w:val="single"/>
          <w:lang w:val="sl-SI"/>
        </w:rPr>
      </w:pPr>
      <w:r w:rsidRPr="000F242F">
        <w:rPr>
          <w:szCs w:val="22"/>
          <w:u w:val="single"/>
          <w:lang w:val="sl-SI" w:bidi="sl-SI"/>
        </w:rPr>
        <w:t>Absorpcija</w:t>
      </w:r>
    </w:p>
    <w:p w:rsidR="00B84612" w:rsidRPr="000F242F" w:rsidRDefault="00B84612" w:rsidP="00097023">
      <w:pPr>
        <w:keepNext/>
        <w:widowControl w:val="0"/>
        <w:tabs>
          <w:tab w:val="clear" w:pos="567"/>
        </w:tabs>
        <w:spacing w:line="240" w:lineRule="auto"/>
        <w:rPr>
          <w:szCs w:val="22"/>
          <w:lang w:val="sl-SI"/>
        </w:rPr>
      </w:pPr>
      <w:r w:rsidRPr="000F242F">
        <w:rPr>
          <w:szCs w:val="22"/>
          <w:lang w:val="sl-SI" w:bidi="sl-SI"/>
        </w:rPr>
        <w:t xml:space="preserve">Po peroralnem dajanju dimetilfumarata v plazmi ni mogoče določiti, saj se hitro hidrolizira z esterazami v svoj aktivni presnovek monometilfumarat. Po peroralnem dajanju </w:t>
      </w:r>
      <w:r w:rsidR="00404DD0" w:rsidRPr="000F242F">
        <w:rPr>
          <w:szCs w:val="22"/>
          <w:lang w:val="sl-SI" w:bidi="sl-SI"/>
        </w:rPr>
        <w:t>ene</w:t>
      </w:r>
      <w:r w:rsidRPr="000F242F">
        <w:rPr>
          <w:szCs w:val="22"/>
          <w:lang w:val="sl-SI" w:bidi="sl-SI"/>
        </w:rPr>
        <w:t xml:space="preserve"> </w:t>
      </w:r>
      <w:r w:rsidR="00404DD0" w:rsidRPr="000F242F">
        <w:rPr>
          <w:szCs w:val="22"/>
          <w:lang w:val="sl-SI" w:bidi="sl-SI"/>
        </w:rPr>
        <w:t xml:space="preserve">tablete </w:t>
      </w:r>
      <w:r w:rsidRPr="000F242F">
        <w:rPr>
          <w:szCs w:val="22"/>
          <w:lang w:val="sl-SI" w:bidi="sl-SI"/>
        </w:rPr>
        <w:t xml:space="preserve">zdravila Skilarence </w:t>
      </w:r>
      <w:r w:rsidR="00C662AD" w:rsidRPr="000F242F">
        <w:rPr>
          <w:szCs w:val="22"/>
          <w:lang w:val="sl-SI" w:bidi="sl-SI"/>
        </w:rPr>
        <w:t>120</w:t>
      </w:r>
      <w:r w:rsidR="00C1553A">
        <w:rPr>
          <w:szCs w:val="22"/>
          <w:lang w:val="sl-SI" w:bidi="sl-SI"/>
        </w:rPr>
        <w:t> mg</w:t>
      </w:r>
      <w:r w:rsidR="00C662AD" w:rsidRPr="000F242F">
        <w:rPr>
          <w:szCs w:val="22"/>
          <w:lang w:val="sl-SI" w:bidi="sl-SI"/>
        </w:rPr>
        <w:t xml:space="preserve"> </w:t>
      </w:r>
      <w:r w:rsidRPr="000F242F">
        <w:rPr>
          <w:szCs w:val="22"/>
          <w:lang w:val="sl-SI" w:bidi="sl-SI"/>
        </w:rPr>
        <w:t xml:space="preserve">zdravim preiskovancem je monometilfumarat dosegel najvišje koncentracije v plazmi približno </w:t>
      </w:r>
      <w:r w:rsidR="00404DD0" w:rsidRPr="000F242F">
        <w:rPr>
          <w:szCs w:val="22"/>
          <w:lang w:val="sl-SI" w:bidi="sl-SI"/>
        </w:rPr>
        <w:t>1</w:t>
      </w:r>
      <w:r w:rsidR="000640B1">
        <w:rPr>
          <w:szCs w:val="22"/>
          <w:lang w:val="sl-SI" w:bidi="sl-SI"/>
        </w:rPr>
        <w:t>.</w:t>
      </w:r>
      <w:r w:rsidR="00404DD0" w:rsidRPr="000F242F">
        <w:rPr>
          <w:szCs w:val="22"/>
          <w:lang w:val="sl-SI" w:bidi="sl-SI"/>
        </w:rPr>
        <w:t>325 </w:t>
      </w:r>
      <w:r w:rsidRPr="000F242F">
        <w:rPr>
          <w:szCs w:val="22"/>
          <w:lang w:val="sl-SI" w:bidi="sl-SI"/>
        </w:rPr>
        <w:t xml:space="preserve">ng/ml na tešče in </w:t>
      </w:r>
      <w:r w:rsidR="00404DD0" w:rsidRPr="000F242F">
        <w:rPr>
          <w:szCs w:val="22"/>
          <w:lang w:val="sl-SI" w:bidi="sl-SI"/>
        </w:rPr>
        <w:t>1</w:t>
      </w:r>
      <w:r w:rsidR="000640B1">
        <w:rPr>
          <w:szCs w:val="22"/>
          <w:lang w:val="sl-SI" w:bidi="sl-SI"/>
        </w:rPr>
        <w:t>.</w:t>
      </w:r>
      <w:r w:rsidR="00404DD0" w:rsidRPr="000F242F">
        <w:rPr>
          <w:szCs w:val="22"/>
          <w:lang w:val="sl-SI" w:bidi="sl-SI"/>
        </w:rPr>
        <w:t>311 </w:t>
      </w:r>
      <w:r w:rsidRPr="000F242F">
        <w:rPr>
          <w:szCs w:val="22"/>
          <w:lang w:val="sl-SI" w:bidi="sl-SI"/>
        </w:rPr>
        <w:t xml:space="preserve">ng/ml na poln želodec. Jemanje zdravila Skilarence skupaj s hrano </w:t>
      </w:r>
      <w:r w:rsidR="00404DD0" w:rsidRPr="000F242F">
        <w:rPr>
          <w:szCs w:val="22"/>
          <w:lang w:val="sl-SI" w:bidi="sl-SI"/>
        </w:rPr>
        <w:t xml:space="preserve">je </w:t>
      </w:r>
      <w:r w:rsidRPr="000F242F">
        <w:rPr>
          <w:szCs w:val="22"/>
          <w:lang w:val="sl-SI" w:bidi="sl-SI"/>
        </w:rPr>
        <w:t>upočasni</w:t>
      </w:r>
      <w:r w:rsidR="00404DD0" w:rsidRPr="000F242F">
        <w:rPr>
          <w:szCs w:val="22"/>
          <w:lang w:val="sl-SI" w:bidi="sl-SI"/>
        </w:rPr>
        <w:t>lo</w:t>
      </w:r>
      <w:r w:rsidRPr="000F242F">
        <w:rPr>
          <w:szCs w:val="22"/>
          <w:lang w:val="sl-SI" w:bidi="sl-SI"/>
        </w:rPr>
        <w:t xml:space="preserve"> t</w:t>
      </w:r>
      <w:r w:rsidRPr="000F242F">
        <w:rPr>
          <w:szCs w:val="22"/>
          <w:vertAlign w:val="subscript"/>
          <w:lang w:val="sl-SI" w:bidi="sl-SI"/>
        </w:rPr>
        <w:t>max</w:t>
      </w:r>
      <w:r w:rsidRPr="000F242F">
        <w:rPr>
          <w:szCs w:val="22"/>
          <w:lang w:val="sl-SI" w:bidi="sl-SI"/>
        </w:rPr>
        <w:t xml:space="preserve"> monometilfumarata s </w:t>
      </w:r>
      <w:r w:rsidR="00404DD0" w:rsidRPr="000F242F">
        <w:rPr>
          <w:szCs w:val="22"/>
          <w:lang w:val="sl-SI" w:bidi="sl-SI"/>
        </w:rPr>
        <w:t>3</w:t>
      </w:r>
      <w:r w:rsidRPr="000F242F">
        <w:rPr>
          <w:szCs w:val="22"/>
          <w:lang w:val="sl-SI" w:bidi="sl-SI"/>
        </w:rPr>
        <w:t>,</w:t>
      </w:r>
      <w:r w:rsidR="00404DD0" w:rsidRPr="000F242F">
        <w:rPr>
          <w:szCs w:val="22"/>
          <w:lang w:val="sl-SI" w:bidi="sl-SI"/>
        </w:rPr>
        <w:t xml:space="preserve">5 </w:t>
      </w:r>
      <w:r w:rsidRPr="000F242F">
        <w:rPr>
          <w:szCs w:val="22"/>
          <w:lang w:val="sl-SI" w:bidi="sl-SI"/>
        </w:rPr>
        <w:t xml:space="preserve">na </w:t>
      </w:r>
      <w:r w:rsidR="00404DD0" w:rsidRPr="000F242F">
        <w:rPr>
          <w:szCs w:val="22"/>
          <w:lang w:val="sl-SI" w:bidi="sl-SI"/>
        </w:rPr>
        <w:t>9</w:t>
      </w:r>
      <w:r w:rsidRPr="000F242F">
        <w:rPr>
          <w:szCs w:val="22"/>
          <w:lang w:val="sl-SI" w:bidi="sl-SI"/>
        </w:rPr>
        <w:t>,</w:t>
      </w:r>
      <w:r w:rsidR="00404DD0" w:rsidRPr="000F242F">
        <w:rPr>
          <w:szCs w:val="22"/>
          <w:lang w:val="sl-SI" w:bidi="sl-SI"/>
        </w:rPr>
        <w:t>0 </w:t>
      </w:r>
      <w:r w:rsidRPr="000F242F">
        <w:rPr>
          <w:szCs w:val="22"/>
          <w:lang w:val="sl-SI" w:bidi="sl-SI"/>
        </w:rPr>
        <w:t>ur.</w:t>
      </w:r>
    </w:p>
    <w:p w:rsidR="00B84612" w:rsidRPr="000F242F" w:rsidRDefault="00B84612" w:rsidP="00097023">
      <w:pPr>
        <w:widowControl w:val="0"/>
        <w:tabs>
          <w:tab w:val="clear" w:pos="567"/>
        </w:tabs>
        <w:spacing w:line="240" w:lineRule="auto"/>
        <w:rPr>
          <w:szCs w:val="22"/>
          <w:lang w:val="sl-SI"/>
        </w:rPr>
      </w:pPr>
    </w:p>
    <w:p w:rsidR="00B84612" w:rsidRPr="000F242F" w:rsidRDefault="00B84612" w:rsidP="00097023">
      <w:pPr>
        <w:keepNext/>
        <w:widowControl w:val="0"/>
        <w:tabs>
          <w:tab w:val="clear" w:pos="567"/>
        </w:tabs>
        <w:spacing w:line="240" w:lineRule="auto"/>
        <w:rPr>
          <w:szCs w:val="22"/>
          <w:u w:val="single"/>
          <w:lang w:val="sl-SI"/>
        </w:rPr>
      </w:pPr>
      <w:r w:rsidRPr="000F242F">
        <w:rPr>
          <w:szCs w:val="22"/>
          <w:u w:val="single"/>
          <w:lang w:val="sl-SI" w:bidi="sl-SI"/>
        </w:rPr>
        <w:t>Porazdelitev</w:t>
      </w:r>
    </w:p>
    <w:p w:rsidR="00B84612" w:rsidRPr="000F242F" w:rsidRDefault="00B84612" w:rsidP="00097023">
      <w:pPr>
        <w:keepNext/>
        <w:widowControl w:val="0"/>
        <w:tabs>
          <w:tab w:val="clear" w:pos="567"/>
        </w:tabs>
        <w:spacing w:line="240" w:lineRule="auto"/>
        <w:rPr>
          <w:szCs w:val="22"/>
          <w:lang w:val="sl-SI"/>
        </w:rPr>
      </w:pPr>
      <w:r w:rsidRPr="000F242F">
        <w:rPr>
          <w:szCs w:val="22"/>
          <w:lang w:val="sl-SI" w:bidi="sl-SI"/>
        </w:rPr>
        <w:t xml:space="preserve">Vezava monometilfumarata na človeške plazemske beljakovine je približno 50 %. Dimetilfumarat ne kaže nobene vezavne </w:t>
      </w:r>
      <w:r w:rsidR="00404DD0" w:rsidRPr="000F242F">
        <w:rPr>
          <w:szCs w:val="22"/>
          <w:lang w:val="sl-SI" w:bidi="sl-SI"/>
        </w:rPr>
        <w:t xml:space="preserve">afinitete za </w:t>
      </w:r>
      <w:r w:rsidRPr="000F242F">
        <w:rPr>
          <w:szCs w:val="22"/>
          <w:lang w:val="sl-SI" w:bidi="sl-SI"/>
        </w:rPr>
        <w:t xml:space="preserve">serumske beljakovine, kar lahko nadalje prispeva k njegovemu hitremu </w:t>
      </w:r>
      <w:r w:rsidR="00404DD0" w:rsidRPr="000F242F">
        <w:rPr>
          <w:szCs w:val="22"/>
          <w:lang w:val="sl-SI" w:bidi="sl-SI"/>
        </w:rPr>
        <w:t>izločanju iz krvnega obtoka</w:t>
      </w:r>
      <w:r w:rsidRPr="000F242F">
        <w:rPr>
          <w:szCs w:val="22"/>
          <w:lang w:val="sl-SI" w:bidi="sl-SI"/>
        </w:rPr>
        <w:t>.</w:t>
      </w:r>
    </w:p>
    <w:p w:rsidR="00B84612" w:rsidRPr="000F242F" w:rsidRDefault="00B84612" w:rsidP="00097023">
      <w:pPr>
        <w:widowControl w:val="0"/>
        <w:tabs>
          <w:tab w:val="clear" w:pos="567"/>
        </w:tabs>
        <w:spacing w:line="240" w:lineRule="auto"/>
        <w:rPr>
          <w:szCs w:val="22"/>
          <w:lang w:val="sl-SI"/>
        </w:rPr>
      </w:pPr>
    </w:p>
    <w:p w:rsidR="00B84612" w:rsidRPr="000F242F" w:rsidRDefault="00B84612" w:rsidP="00097023">
      <w:pPr>
        <w:keepNext/>
        <w:widowControl w:val="0"/>
        <w:tabs>
          <w:tab w:val="clear" w:pos="567"/>
        </w:tabs>
        <w:spacing w:line="240" w:lineRule="auto"/>
        <w:rPr>
          <w:szCs w:val="22"/>
          <w:u w:val="single"/>
          <w:lang w:val="sl-SI"/>
        </w:rPr>
      </w:pPr>
      <w:r w:rsidRPr="000F242F">
        <w:rPr>
          <w:szCs w:val="22"/>
          <w:u w:val="single"/>
          <w:lang w:val="sl-SI" w:bidi="sl-SI"/>
        </w:rPr>
        <w:t>Biotransformacija</w:t>
      </w:r>
    </w:p>
    <w:p w:rsidR="009F44BD" w:rsidRPr="000F242F" w:rsidRDefault="00B84612" w:rsidP="00097023">
      <w:pPr>
        <w:keepNext/>
        <w:widowControl w:val="0"/>
        <w:tabs>
          <w:tab w:val="clear" w:pos="567"/>
        </w:tabs>
        <w:spacing w:line="240" w:lineRule="auto"/>
        <w:rPr>
          <w:szCs w:val="22"/>
          <w:lang w:val="sl-SI"/>
        </w:rPr>
      </w:pPr>
      <w:r w:rsidRPr="000F242F">
        <w:rPr>
          <w:szCs w:val="22"/>
          <w:lang w:val="sl-SI" w:bidi="sl-SI"/>
        </w:rPr>
        <w:t xml:space="preserve">Biotransformacija dimetilfumarata ne </w:t>
      </w:r>
      <w:r w:rsidR="00404DD0" w:rsidRPr="000F242F">
        <w:rPr>
          <w:szCs w:val="22"/>
          <w:lang w:val="sl-SI" w:bidi="sl-SI"/>
        </w:rPr>
        <w:t xml:space="preserve">vključuje izoencimov </w:t>
      </w:r>
      <w:r w:rsidRPr="000F242F">
        <w:rPr>
          <w:szCs w:val="22"/>
          <w:lang w:val="sl-SI" w:bidi="sl-SI"/>
        </w:rPr>
        <w:t>citokroma P450. Študije</w:t>
      </w:r>
      <w:r w:rsidRPr="000F242F">
        <w:rPr>
          <w:i/>
          <w:iCs/>
          <w:szCs w:val="22"/>
          <w:lang w:val="sl-SI" w:bidi="sl-SI"/>
        </w:rPr>
        <w:t xml:space="preserve"> in vitro</w:t>
      </w:r>
      <w:r w:rsidRPr="000F242F">
        <w:rPr>
          <w:szCs w:val="22"/>
          <w:lang w:val="sl-SI" w:bidi="sl-SI"/>
        </w:rPr>
        <w:t xml:space="preserve"> so pokazale, </w:t>
      </w:r>
      <w:r w:rsidR="009F44BD" w:rsidRPr="000F242F">
        <w:rPr>
          <w:szCs w:val="22"/>
          <w:lang w:val="sl-SI" w:bidi="sl-SI"/>
        </w:rPr>
        <w:t xml:space="preserve">da monometilfumarat v terapevtskem odmerku ne zavira ali inducira nobenega encima citokroma P450, da ni substrat ali zaviralec </w:t>
      </w:r>
      <w:r w:rsidR="009F44BD" w:rsidRPr="000F242F">
        <w:rPr>
          <w:rFonts w:eastAsia="SimSun"/>
          <w:lang w:val="sl-SI" w:eastAsia="en-GB"/>
        </w:rPr>
        <w:t>P</w:t>
      </w:r>
      <w:r w:rsidR="009F44BD" w:rsidRPr="000F242F">
        <w:rPr>
          <w:rFonts w:eastAsia="SimSun"/>
          <w:lang w:val="sl-SI" w:eastAsia="en-GB"/>
        </w:rPr>
        <w:noBreakHyphen/>
        <w:t xml:space="preserve">glikoproteina in da ni zaviralec najpogostejših </w:t>
      </w:r>
      <w:r w:rsidR="009F44BD" w:rsidRPr="000F242F">
        <w:rPr>
          <w:szCs w:val="22"/>
          <w:lang w:val="sl-SI"/>
        </w:rPr>
        <w:t>efluksnih transporterjev in transporterjev privzema.</w:t>
      </w:r>
      <w:r w:rsidR="0087642E">
        <w:rPr>
          <w:szCs w:val="22"/>
          <w:lang w:val="sl-SI"/>
        </w:rPr>
        <w:t xml:space="preserve"> </w:t>
      </w:r>
      <w:r w:rsidR="0087642E" w:rsidRPr="0087642E">
        <w:rPr>
          <w:szCs w:val="22"/>
          <w:lang w:val="sl-SI"/>
        </w:rPr>
        <w:t>Študije in vitro so pokazale, da dimetilfumarat v terapevt</w:t>
      </w:r>
      <w:r w:rsidR="00077406">
        <w:rPr>
          <w:szCs w:val="22"/>
          <w:lang w:val="sl-SI"/>
        </w:rPr>
        <w:t>skem odmerku ne zavira CYP3A4/</w:t>
      </w:r>
      <w:r w:rsidR="0087642E" w:rsidRPr="0087642E">
        <w:rPr>
          <w:szCs w:val="22"/>
          <w:lang w:val="sl-SI"/>
        </w:rPr>
        <w:t>5 in BCRP in je šibek zaviralec P-glikoproteina.</w:t>
      </w:r>
    </w:p>
    <w:p w:rsidR="009F44BD" w:rsidRPr="000F242F" w:rsidRDefault="009F44BD" w:rsidP="00097023">
      <w:pPr>
        <w:widowControl w:val="0"/>
        <w:tabs>
          <w:tab w:val="clear" w:pos="567"/>
        </w:tabs>
        <w:spacing w:line="240" w:lineRule="auto"/>
        <w:rPr>
          <w:szCs w:val="22"/>
          <w:lang w:val="sl-SI"/>
        </w:rPr>
      </w:pPr>
    </w:p>
    <w:p w:rsidR="00B84612" w:rsidRPr="000F242F" w:rsidRDefault="009F44BD" w:rsidP="00097023">
      <w:pPr>
        <w:widowControl w:val="0"/>
        <w:tabs>
          <w:tab w:val="clear" w:pos="567"/>
        </w:tabs>
        <w:spacing w:line="240" w:lineRule="auto"/>
        <w:rPr>
          <w:szCs w:val="22"/>
          <w:lang w:val="sl-SI"/>
        </w:rPr>
      </w:pPr>
      <w:r w:rsidRPr="000F242F">
        <w:rPr>
          <w:szCs w:val="22"/>
          <w:lang w:val="sl-SI" w:bidi="sl-SI"/>
        </w:rPr>
        <w:t>Študije</w:t>
      </w:r>
      <w:r w:rsidRPr="000F242F">
        <w:rPr>
          <w:i/>
          <w:iCs/>
          <w:szCs w:val="22"/>
          <w:lang w:val="sl-SI" w:bidi="sl-SI"/>
        </w:rPr>
        <w:t xml:space="preserve"> in vitro</w:t>
      </w:r>
      <w:r w:rsidRPr="000F242F">
        <w:rPr>
          <w:szCs w:val="22"/>
          <w:lang w:val="sl-SI" w:bidi="sl-SI"/>
        </w:rPr>
        <w:t xml:space="preserve"> so pokazale,</w:t>
      </w:r>
      <w:r w:rsidR="00772E6D" w:rsidRPr="000F242F">
        <w:rPr>
          <w:rFonts w:eastAsia="SimSun"/>
          <w:lang w:val="sl-SI"/>
        </w:rPr>
        <w:t xml:space="preserve"> </w:t>
      </w:r>
      <w:r w:rsidR="00B84612" w:rsidRPr="000F242F">
        <w:rPr>
          <w:szCs w:val="22"/>
          <w:lang w:val="sl-SI" w:bidi="sl-SI"/>
        </w:rPr>
        <w:t xml:space="preserve">da hidroliza dimetilfumarata v monometilfumarat hitro poteče pri pH 8 (pH v tankem črevesju), ne pa pri pH 1 (pH v želodcu). Del celokupnega dimetilfumarata se hidrolizira </w:t>
      </w:r>
      <w:r w:rsidRPr="000F242F">
        <w:rPr>
          <w:szCs w:val="22"/>
          <w:lang w:val="sl-SI" w:bidi="sl-SI"/>
        </w:rPr>
        <w:t xml:space="preserve">s pomočjo </w:t>
      </w:r>
      <w:r w:rsidR="00B84612" w:rsidRPr="000F242F">
        <w:rPr>
          <w:szCs w:val="22"/>
          <w:lang w:val="sl-SI" w:bidi="sl-SI"/>
        </w:rPr>
        <w:t xml:space="preserve">esteraz in alkalnega okolja v tankem črevesju, medtem ko preostanek vstopi v kri v portalni veni. </w:t>
      </w:r>
      <w:r w:rsidRPr="000F242F">
        <w:rPr>
          <w:szCs w:val="22"/>
          <w:lang w:val="sl-SI" w:bidi="sl-SI"/>
        </w:rPr>
        <w:t>Dodatne študije so pokazale, da</w:t>
      </w:r>
      <w:r w:rsidR="00B84612" w:rsidRPr="000F242F">
        <w:rPr>
          <w:szCs w:val="22"/>
          <w:lang w:val="sl-SI" w:bidi="sl-SI"/>
        </w:rPr>
        <w:t xml:space="preserve"> </w:t>
      </w:r>
      <w:r w:rsidRPr="000F242F">
        <w:rPr>
          <w:szCs w:val="22"/>
          <w:lang w:val="sl-SI" w:bidi="sl-SI"/>
        </w:rPr>
        <w:t xml:space="preserve">dimetilfumarat (in v manjši meri </w:t>
      </w:r>
      <w:r w:rsidR="00B84612" w:rsidRPr="000F242F">
        <w:rPr>
          <w:szCs w:val="22"/>
          <w:lang w:val="sl-SI" w:bidi="sl-SI"/>
        </w:rPr>
        <w:t>monometilfumarat</w:t>
      </w:r>
      <w:r w:rsidRPr="000F242F">
        <w:rPr>
          <w:szCs w:val="22"/>
          <w:lang w:val="sl-SI" w:bidi="sl-SI"/>
        </w:rPr>
        <w:t>)</w:t>
      </w:r>
      <w:r w:rsidR="00B84612" w:rsidRPr="000F242F">
        <w:rPr>
          <w:szCs w:val="22"/>
          <w:lang w:val="sl-SI" w:bidi="sl-SI"/>
        </w:rPr>
        <w:t xml:space="preserve"> </w:t>
      </w:r>
      <w:r w:rsidRPr="000F242F">
        <w:rPr>
          <w:szCs w:val="22"/>
          <w:lang w:val="sl-SI" w:bidi="sl-SI"/>
        </w:rPr>
        <w:t>deloma</w:t>
      </w:r>
      <w:r w:rsidR="00B84612" w:rsidRPr="000F242F">
        <w:rPr>
          <w:szCs w:val="22"/>
          <w:lang w:val="sl-SI" w:bidi="sl-SI"/>
        </w:rPr>
        <w:t xml:space="preserve"> reagira z znižanim glutationom in tvori adukt glutationa. </w:t>
      </w:r>
      <w:r w:rsidRPr="000F242F">
        <w:rPr>
          <w:szCs w:val="22"/>
          <w:lang w:val="sl-SI" w:bidi="sl-SI"/>
        </w:rPr>
        <w:t xml:space="preserve">Te adukte so zaznali v študijah na živalih v črevesni sluznici podgan in v manjši meri v krvi v portalni veni. Nekonjugiranega dimetilfumarata pa ni mogoče zaznati v </w:t>
      </w:r>
      <w:r w:rsidR="002004D7" w:rsidRPr="000F242F">
        <w:rPr>
          <w:szCs w:val="22"/>
          <w:lang w:val="sl-SI" w:bidi="sl-SI"/>
        </w:rPr>
        <w:t xml:space="preserve">plazmi živali ali psoriatričnih bolnikov po peroralnem dajanju. V plazmi pa je mogoče zaznati nekonjugiran monometilfumarat. </w:t>
      </w:r>
      <w:r w:rsidR="00B84612" w:rsidRPr="000F242F">
        <w:rPr>
          <w:szCs w:val="22"/>
          <w:lang w:val="sl-SI" w:bidi="sl-SI"/>
        </w:rPr>
        <w:t xml:space="preserve">Nadaljnja presnova poteka </w:t>
      </w:r>
      <w:r w:rsidR="002004D7" w:rsidRPr="000F242F">
        <w:rPr>
          <w:szCs w:val="22"/>
          <w:lang w:val="sl-SI" w:bidi="sl-SI"/>
        </w:rPr>
        <w:t xml:space="preserve">z oksidacijo </w:t>
      </w:r>
      <w:r w:rsidR="00B84612" w:rsidRPr="000F242F">
        <w:rPr>
          <w:szCs w:val="22"/>
          <w:lang w:val="sl-SI" w:bidi="sl-SI"/>
        </w:rPr>
        <w:t>prek cikla trikarboksilne kisline, pri čemer nastajata ogljikov dioksid</w:t>
      </w:r>
      <w:r w:rsidR="002004D7" w:rsidRPr="000F242F">
        <w:rPr>
          <w:szCs w:val="22"/>
          <w:lang w:val="sl-SI" w:bidi="sl-SI"/>
        </w:rPr>
        <w:t xml:space="preserve"> in voda</w:t>
      </w:r>
      <w:r w:rsidR="00B84612" w:rsidRPr="000F242F">
        <w:rPr>
          <w:szCs w:val="22"/>
          <w:lang w:val="sl-SI" w:bidi="sl-SI"/>
        </w:rPr>
        <w:t>.</w:t>
      </w:r>
    </w:p>
    <w:p w:rsidR="00B84612" w:rsidRPr="000F242F" w:rsidRDefault="00B84612" w:rsidP="00097023">
      <w:pPr>
        <w:widowControl w:val="0"/>
        <w:tabs>
          <w:tab w:val="clear" w:pos="567"/>
        </w:tabs>
        <w:spacing w:line="240" w:lineRule="auto"/>
        <w:ind w:right="-2"/>
        <w:rPr>
          <w:szCs w:val="22"/>
          <w:u w:val="single"/>
          <w:lang w:val="sl-SI"/>
        </w:rPr>
      </w:pPr>
    </w:p>
    <w:p w:rsidR="00B84612" w:rsidRPr="000F242F" w:rsidRDefault="00B84612" w:rsidP="00097023">
      <w:pPr>
        <w:keepNext/>
        <w:widowControl w:val="0"/>
        <w:tabs>
          <w:tab w:val="clear" w:pos="567"/>
        </w:tabs>
        <w:spacing w:line="240" w:lineRule="auto"/>
        <w:rPr>
          <w:szCs w:val="22"/>
          <w:u w:val="single"/>
          <w:lang w:val="sl-SI"/>
        </w:rPr>
      </w:pPr>
      <w:r w:rsidRPr="000F242F">
        <w:rPr>
          <w:szCs w:val="22"/>
          <w:u w:val="single"/>
          <w:lang w:val="sl-SI" w:bidi="sl-SI"/>
        </w:rPr>
        <w:t>Izločanje</w:t>
      </w:r>
    </w:p>
    <w:p w:rsidR="00B84612" w:rsidRPr="000F242F" w:rsidRDefault="00B84612" w:rsidP="00097023">
      <w:pPr>
        <w:keepNext/>
        <w:widowControl w:val="0"/>
        <w:tabs>
          <w:tab w:val="clear" w:pos="567"/>
        </w:tabs>
        <w:spacing w:line="240" w:lineRule="auto"/>
        <w:rPr>
          <w:szCs w:val="22"/>
          <w:lang w:val="sl-SI"/>
        </w:rPr>
      </w:pPr>
      <w:r w:rsidRPr="000F242F">
        <w:rPr>
          <w:szCs w:val="22"/>
          <w:lang w:val="sl-SI" w:bidi="sl-SI"/>
        </w:rPr>
        <w:t>Izdihovanje CO</w:t>
      </w:r>
      <w:r w:rsidRPr="000F242F">
        <w:rPr>
          <w:szCs w:val="22"/>
          <w:vertAlign w:val="subscript"/>
          <w:lang w:val="sl-SI" w:bidi="sl-SI"/>
        </w:rPr>
        <w:t>2</w:t>
      </w:r>
      <w:r w:rsidRPr="000F242F">
        <w:rPr>
          <w:szCs w:val="22"/>
          <w:lang w:val="sl-SI" w:bidi="sl-SI"/>
        </w:rPr>
        <w:t>, ki nastane zaradi presnove monometilfumarata, je primarna pot izločanja; le majhne količine intaktnega monometilfumarata se izločajo z urinom ali blatom. Del dimetilfumarata, ki reagira z glutationom in tvori adukt glutationa, se nadalje presnavlja v njegovo merkapturno kislino, ki se izloča z urinom.</w:t>
      </w:r>
    </w:p>
    <w:p w:rsidR="00B84612" w:rsidRPr="000F242F" w:rsidRDefault="00B84612" w:rsidP="00097023">
      <w:pPr>
        <w:widowControl w:val="0"/>
        <w:tabs>
          <w:tab w:val="clear" w:pos="567"/>
        </w:tabs>
        <w:spacing w:line="240" w:lineRule="auto"/>
        <w:rPr>
          <w:szCs w:val="22"/>
          <w:lang w:val="sl-SI"/>
        </w:rPr>
      </w:pPr>
    </w:p>
    <w:p w:rsidR="00B84612" w:rsidRPr="000F242F" w:rsidRDefault="002004D7" w:rsidP="00097023">
      <w:pPr>
        <w:widowControl w:val="0"/>
        <w:tabs>
          <w:tab w:val="clear" w:pos="567"/>
        </w:tabs>
        <w:spacing w:line="240" w:lineRule="auto"/>
        <w:rPr>
          <w:szCs w:val="22"/>
          <w:lang w:val="sl-SI"/>
        </w:rPr>
      </w:pPr>
      <w:r w:rsidRPr="000F242F">
        <w:rPr>
          <w:szCs w:val="22"/>
          <w:lang w:val="sl-SI" w:bidi="sl-SI"/>
        </w:rPr>
        <w:t xml:space="preserve">Očitni končni </w:t>
      </w:r>
      <w:r w:rsidR="00B84612" w:rsidRPr="000F242F">
        <w:rPr>
          <w:szCs w:val="22"/>
          <w:lang w:val="sl-SI" w:bidi="sl-SI"/>
        </w:rPr>
        <w:t xml:space="preserve">razpolovni čas monometilfumarata je </w:t>
      </w:r>
      <w:r w:rsidRPr="000F242F">
        <w:rPr>
          <w:szCs w:val="22"/>
          <w:lang w:val="sl-SI" w:bidi="sl-SI"/>
        </w:rPr>
        <w:t>približno 2 uri</w:t>
      </w:r>
      <w:r w:rsidR="00B84612" w:rsidRPr="000F242F">
        <w:rPr>
          <w:szCs w:val="22"/>
          <w:lang w:val="sl-SI" w:bidi="sl-SI"/>
        </w:rPr>
        <w:t>.</w:t>
      </w:r>
    </w:p>
    <w:p w:rsidR="00B84612" w:rsidRPr="000F242F" w:rsidRDefault="00B84612" w:rsidP="00097023">
      <w:pPr>
        <w:widowControl w:val="0"/>
        <w:tabs>
          <w:tab w:val="clear" w:pos="567"/>
        </w:tabs>
        <w:spacing w:line="240" w:lineRule="auto"/>
        <w:rPr>
          <w:szCs w:val="22"/>
          <w:lang w:val="sl-SI"/>
        </w:rPr>
      </w:pPr>
    </w:p>
    <w:p w:rsidR="00B84612" w:rsidRPr="000F242F" w:rsidRDefault="00B84612" w:rsidP="00097023">
      <w:pPr>
        <w:keepNext/>
        <w:widowControl w:val="0"/>
        <w:tabs>
          <w:tab w:val="clear" w:pos="567"/>
        </w:tabs>
        <w:spacing w:line="240" w:lineRule="auto"/>
        <w:rPr>
          <w:szCs w:val="22"/>
          <w:u w:val="single"/>
          <w:lang w:val="sl-SI"/>
        </w:rPr>
      </w:pPr>
      <w:r w:rsidRPr="000F242F">
        <w:rPr>
          <w:szCs w:val="22"/>
          <w:u w:val="single"/>
          <w:lang w:val="sl-SI" w:bidi="sl-SI"/>
        </w:rPr>
        <w:t>Linearnost/nelinearnost</w:t>
      </w:r>
    </w:p>
    <w:p w:rsidR="00B84612" w:rsidRPr="000F242F" w:rsidRDefault="00B84612" w:rsidP="00097023">
      <w:pPr>
        <w:keepNext/>
        <w:widowControl w:val="0"/>
        <w:tabs>
          <w:tab w:val="clear" w:pos="567"/>
        </w:tabs>
        <w:spacing w:line="240" w:lineRule="auto"/>
        <w:rPr>
          <w:szCs w:val="22"/>
          <w:lang w:val="sl-SI"/>
        </w:rPr>
      </w:pPr>
      <w:r w:rsidRPr="000F242F">
        <w:rPr>
          <w:szCs w:val="22"/>
          <w:lang w:val="sl-SI" w:bidi="sl-SI"/>
        </w:rPr>
        <w:t xml:space="preserve">Kljub </w:t>
      </w:r>
      <w:r w:rsidR="002004D7" w:rsidRPr="000F242F">
        <w:rPr>
          <w:szCs w:val="22"/>
          <w:lang w:val="sl-SI" w:bidi="sl-SI"/>
        </w:rPr>
        <w:t xml:space="preserve">veliki </w:t>
      </w:r>
      <w:r w:rsidRPr="000F242F">
        <w:rPr>
          <w:szCs w:val="22"/>
          <w:lang w:val="sl-SI" w:bidi="sl-SI"/>
        </w:rPr>
        <w:t>variabilnosti med preiskovanci je bila izpostavljenost, merjena kot AUC in C</w:t>
      </w:r>
      <w:r w:rsidRPr="000F242F">
        <w:rPr>
          <w:szCs w:val="22"/>
          <w:vertAlign w:val="subscript"/>
          <w:lang w:val="sl-SI" w:bidi="sl-SI"/>
        </w:rPr>
        <w:t>max</w:t>
      </w:r>
      <w:r w:rsidRPr="000F242F">
        <w:rPr>
          <w:szCs w:val="22"/>
          <w:lang w:val="sl-SI" w:bidi="sl-SI"/>
        </w:rPr>
        <w:t xml:space="preserve"> na splošno sorazmerna z odmerkom po dajanju enkratnega odmerka 4 tablete po 30 mg dimetilfumarata (skupni odmerek 120 mg) in 2 tableti po 120 mg dimetilfumarata (skupni odmerek 240 mg).</w:t>
      </w:r>
    </w:p>
    <w:p w:rsidR="00B84612" w:rsidRPr="000F242F" w:rsidRDefault="00B84612" w:rsidP="00097023">
      <w:pPr>
        <w:widowControl w:val="0"/>
        <w:tabs>
          <w:tab w:val="clear" w:pos="567"/>
        </w:tabs>
        <w:spacing w:line="240" w:lineRule="auto"/>
        <w:rPr>
          <w:iCs/>
          <w:szCs w:val="22"/>
          <w:u w:val="single"/>
          <w:lang w:val="sl-SI"/>
        </w:rPr>
      </w:pPr>
    </w:p>
    <w:p w:rsidR="00B84612" w:rsidRPr="000F242F" w:rsidRDefault="00B84612" w:rsidP="00097023">
      <w:pPr>
        <w:keepNext/>
        <w:widowControl w:val="0"/>
        <w:tabs>
          <w:tab w:val="clear" w:pos="567"/>
        </w:tabs>
        <w:spacing w:line="240" w:lineRule="auto"/>
        <w:rPr>
          <w:szCs w:val="22"/>
          <w:u w:val="single"/>
          <w:lang w:val="sl-SI"/>
        </w:rPr>
      </w:pPr>
      <w:r w:rsidRPr="000F242F">
        <w:rPr>
          <w:szCs w:val="22"/>
          <w:u w:val="single"/>
          <w:lang w:val="sl-SI" w:bidi="sl-SI"/>
        </w:rPr>
        <w:t>Ledvična okvara</w:t>
      </w:r>
    </w:p>
    <w:p w:rsidR="00B84612" w:rsidRPr="000F242F" w:rsidRDefault="002004D7" w:rsidP="00097023">
      <w:pPr>
        <w:keepNext/>
        <w:widowControl w:val="0"/>
        <w:tabs>
          <w:tab w:val="clear" w:pos="567"/>
        </w:tabs>
        <w:spacing w:line="240" w:lineRule="auto"/>
        <w:rPr>
          <w:szCs w:val="22"/>
          <w:lang w:val="sl-SI"/>
        </w:rPr>
      </w:pPr>
      <w:r w:rsidRPr="000F242F">
        <w:rPr>
          <w:szCs w:val="22"/>
          <w:lang w:val="sl-SI" w:bidi="sl-SI"/>
        </w:rPr>
        <w:t xml:space="preserve">Specifičnih študij z bolniki z ledvično okvaro niso izvedli. </w:t>
      </w:r>
      <w:r w:rsidR="00B84612" w:rsidRPr="000F242F">
        <w:rPr>
          <w:szCs w:val="22"/>
          <w:lang w:val="sl-SI" w:bidi="sl-SI"/>
        </w:rPr>
        <w:t xml:space="preserve">Ker pa izločanje </w:t>
      </w:r>
      <w:r w:rsidR="000640B1">
        <w:rPr>
          <w:szCs w:val="22"/>
          <w:lang w:val="sl-SI" w:bidi="sl-SI"/>
        </w:rPr>
        <w:t>skozi</w:t>
      </w:r>
      <w:r w:rsidR="00B84612" w:rsidRPr="000F242F">
        <w:rPr>
          <w:szCs w:val="22"/>
          <w:lang w:val="sl-SI" w:bidi="sl-SI"/>
        </w:rPr>
        <w:t xml:space="preserve"> ledvic</w:t>
      </w:r>
      <w:r w:rsidR="003F75FB">
        <w:rPr>
          <w:szCs w:val="22"/>
          <w:lang w:val="sl-SI" w:bidi="sl-SI"/>
        </w:rPr>
        <w:t>e</w:t>
      </w:r>
      <w:r w:rsidR="00B84612" w:rsidRPr="000F242F">
        <w:rPr>
          <w:szCs w:val="22"/>
          <w:lang w:val="sl-SI" w:bidi="sl-SI"/>
        </w:rPr>
        <w:t xml:space="preserve"> igra manjšo vlogo pri celokupnem očistku iz plazme, ni preveč verjetno, da bi okvara ledvic lahko vplivala na farmakokinetične lastnosti </w:t>
      </w:r>
      <w:r w:rsidR="00156E7C" w:rsidRPr="000F242F">
        <w:rPr>
          <w:szCs w:val="22"/>
          <w:lang w:val="sl-SI" w:bidi="sl-SI"/>
        </w:rPr>
        <w:t xml:space="preserve">zdravila Skilarence (glejte </w:t>
      </w:r>
      <w:r w:rsidR="00C1553A">
        <w:rPr>
          <w:szCs w:val="22"/>
          <w:lang w:val="sl-SI" w:bidi="sl-SI"/>
        </w:rPr>
        <w:t>poglavje </w:t>
      </w:r>
      <w:r w:rsidR="00156E7C" w:rsidRPr="000F242F">
        <w:rPr>
          <w:szCs w:val="22"/>
          <w:lang w:val="sl-SI" w:bidi="sl-SI"/>
        </w:rPr>
        <w:t>4.2)</w:t>
      </w:r>
      <w:r w:rsidR="00B84612" w:rsidRPr="000F242F">
        <w:rPr>
          <w:szCs w:val="22"/>
          <w:lang w:val="sl-SI" w:bidi="sl-SI"/>
        </w:rPr>
        <w:t>.</w:t>
      </w:r>
    </w:p>
    <w:p w:rsidR="00B84612" w:rsidRPr="000F242F" w:rsidRDefault="00B84612" w:rsidP="00097023">
      <w:pPr>
        <w:widowControl w:val="0"/>
        <w:tabs>
          <w:tab w:val="clear" w:pos="567"/>
        </w:tabs>
        <w:spacing w:line="240" w:lineRule="auto"/>
        <w:rPr>
          <w:szCs w:val="22"/>
          <w:lang w:val="sl-SI"/>
        </w:rPr>
      </w:pPr>
    </w:p>
    <w:p w:rsidR="00B84612" w:rsidRPr="000F242F" w:rsidRDefault="00B84612" w:rsidP="00097023">
      <w:pPr>
        <w:keepNext/>
        <w:widowControl w:val="0"/>
        <w:tabs>
          <w:tab w:val="clear" w:pos="567"/>
        </w:tabs>
        <w:spacing w:line="240" w:lineRule="auto"/>
        <w:rPr>
          <w:u w:val="single"/>
          <w:lang w:val="sl-SI"/>
        </w:rPr>
      </w:pPr>
      <w:r w:rsidRPr="000F242F">
        <w:rPr>
          <w:szCs w:val="22"/>
          <w:u w:val="single"/>
          <w:lang w:val="sl-SI" w:bidi="sl-SI"/>
        </w:rPr>
        <w:t>Okvara jeter</w:t>
      </w:r>
    </w:p>
    <w:p w:rsidR="00B84612" w:rsidRPr="000F242F" w:rsidRDefault="002004D7" w:rsidP="00097023">
      <w:pPr>
        <w:keepNext/>
        <w:widowControl w:val="0"/>
        <w:tabs>
          <w:tab w:val="clear" w:pos="567"/>
        </w:tabs>
        <w:spacing w:line="240" w:lineRule="auto"/>
        <w:rPr>
          <w:szCs w:val="22"/>
          <w:lang w:val="sl-SI"/>
        </w:rPr>
      </w:pPr>
      <w:r w:rsidRPr="000F242F">
        <w:rPr>
          <w:szCs w:val="22"/>
          <w:lang w:val="sl-SI" w:bidi="sl-SI"/>
        </w:rPr>
        <w:t xml:space="preserve">Specifičnih študij z bolniki z okvaro jeter niso izvedli. </w:t>
      </w:r>
      <w:r w:rsidR="00B84612" w:rsidRPr="000F242F">
        <w:rPr>
          <w:szCs w:val="22"/>
          <w:lang w:val="sl-SI" w:bidi="sl-SI"/>
        </w:rPr>
        <w:t xml:space="preserve">Ker pa se dimetilfumarat presnavlja </w:t>
      </w:r>
      <w:r w:rsidRPr="000F242F">
        <w:rPr>
          <w:szCs w:val="22"/>
          <w:lang w:val="sl-SI" w:bidi="sl-SI"/>
        </w:rPr>
        <w:t>s pomočjo esteraz in alkalnega okolja v tankem črevesju</w:t>
      </w:r>
      <w:r w:rsidRPr="000F242F" w:rsidDel="002004D7">
        <w:rPr>
          <w:szCs w:val="22"/>
          <w:lang w:val="sl-SI" w:bidi="sl-SI"/>
        </w:rPr>
        <w:t xml:space="preserve"> </w:t>
      </w:r>
      <w:r w:rsidR="00B84612" w:rsidRPr="000F242F">
        <w:rPr>
          <w:szCs w:val="22"/>
          <w:lang w:val="sl-SI" w:bidi="sl-SI"/>
        </w:rPr>
        <w:t xml:space="preserve">brez udeležbe citokroma P450, ni pričakovati vpliva </w:t>
      </w:r>
      <w:r w:rsidRPr="000F242F">
        <w:rPr>
          <w:szCs w:val="22"/>
          <w:lang w:val="sl-SI" w:bidi="sl-SI"/>
        </w:rPr>
        <w:t xml:space="preserve">okvare jeter </w:t>
      </w:r>
      <w:r w:rsidR="00B84612" w:rsidRPr="000F242F">
        <w:rPr>
          <w:szCs w:val="22"/>
          <w:lang w:val="sl-SI" w:bidi="sl-SI"/>
        </w:rPr>
        <w:t xml:space="preserve">na izpostavljenost </w:t>
      </w:r>
      <w:r w:rsidR="00156E7C" w:rsidRPr="000F242F">
        <w:rPr>
          <w:szCs w:val="22"/>
          <w:lang w:val="sl-SI" w:bidi="sl-SI"/>
        </w:rPr>
        <w:t xml:space="preserve">zdravilu (glejte </w:t>
      </w:r>
      <w:r w:rsidR="00C1553A">
        <w:rPr>
          <w:szCs w:val="22"/>
          <w:lang w:val="sl-SI" w:bidi="sl-SI"/>
        </w:rPr>
        <w:t>poglavje </w:t>
      </w:r>
      <w:r w:rsidR="00156E7C" w:rsidRPr="000F242F">
        <w:rPr>
          <w:szCs w:val="22"/>
          <w:lang w:val="sl-SI" w:bidi="sl-SI"/>
        </w:rPr>
        <w:t>4.2)</w:t>
      </w:r>
      <w:r w:rsidR="00B84612" w:rsidRPr="000F242F">
        <w:rPr>
          <w:szCs w:val="22"/>
          <w:lang w:val="sl-SI" w:bidi="sl-SI"/>
        </w:rPr>
        <w:t>.</w:t>
      </w:r>
    </w:p>
    <w:p w:rsidR="00B84612" w:rsidRPr="000F242F" w:rsidRDefault="00B84612" w:rsidP="00097023">
      <w:pPr>
        <w:widowControl w:val="0"/>
        <w:tabs>
          <w:tab w:val="clear" w:pos="567"/>
        </w:tabs>
        <w:spacing w:line="240" w:lineRule="auto"/>
        <w:ind w:right="-2"/>
        <w:rPr>
          <w:iCs/>
          <w:szCs w:val="22"/>
          <w:lang w:val="sl-SI"/>
        </w:rPr>
      </w:pPr>
    </w:p>
    <w:p w:rsidR="00B84612" w:rsidRPr="000F242F" w:rsidRDefault="00B84612" w:rsidP="00097023">
      <w:pPr>
        <w:keepNext/>
        <w:widowControl w:val="0"/>
        <w:tabs>
          <w:tab w:val="clear" w:pos="567"/>
        </w:tabs>
        <w:spacing w:line="240" w:lineRule="auto"/>
        <w:rPr>
          <w:lang w:val="sl-SI"/>
        </w:rPr>
      </w:pPr>
      <w:r w:rsidRPr="000F242F">
        <w:rPr>
          <w:b/>
          <w:bCs/>
          <w:szCs w:val="22"/>
          <w:lang w:val="sl-SI" w:bidi="sl-SI"/>
        </w:rPr>
        <w:t>5.3</w:t>
      </w:r>
      <w:r w:rsidRPr="000F242F">
        <w:rPr>
          <w:b/>
          <w:bCs/>
          <w:szCs w:val="22"/>
          <w:lang w:val="sl-SI" w:bidi="sl-SI"/>
        </w:rPr>
        <w:tab/>
        <w:t>Predklinični podatki o varnosti</w:t>
      </w:r>
    </w:p>
    <w:p w:rsidR="00B84612" w:rsidRPr="000F242F" w:rsidRDefault="00B84612" w:rsidP="00097023">
      <w:pPr>
        <w:keepNext/>
        <w:widowControl w:val="0"/>
        <w:tabs>
          <w:tab w:val="clear" w:pos="567"/>
        </w:tabs>
        <w:spacing w:line="240" w:lineRule="auto"/>
        <w:rPr>
          <w:lang w:val="sl-SI"/>
        </w:rPr>
      </w:pPr>
    </w:p>
    <w:p w:rsidR="00B84612" w:rsidRPr="000F242F" w:rsidRDefault="00E256D9" w:rsidP="00097023">
      <w:pPr>
        <w:keepNext/>
        <w:widowControl w:val="0"/>
        <w:tabs>
          <w:tab w:val="clear" w:pos="567"/>
        </w:tabs>
        <w:spacing w:line="240" w:lineRule="auto"/>
        <w:rPr>
          <w:szCs w:val="22"/>
          <w:lang w:val="sl-SI" w:bidi="sl-SI"/>
        </w:rPr>
      </w:pPr>
      <w:r w:rsidRPr="000F242F">
        <w:rPr>
          <w:szCs w:val="22"/>
          <w:lang w:val="sl-SI" w:bidi="sl-SI"/>
        </w:rPr>
        <w:t>Neklinična f</w:t>
      </w:r>
      <w:r w:rsidR="00B84612" w:rsidRPr="000F242F">
        <w:rPr>
          <w:szCs w:val="22"/>
          <w:lang w:val="sl-SI" w:bidi="sl-SI"/>
        </w:rPr>
        <w:t>armakologija</w:t>
      </w:r>
      <w:r w:rsidR="00772E6D" w:rsidRPr="000F242F">
        <w:rPr>
          <w:lang w:val="sl-SI"/>
        </w:rPr>
        <w:t xml:space="preserve"> varnosti</w:t>
      </w:r>
      <w:r w:rsidRPr="000F242F">
        <w:rPr>
          <w:szCs w:val="22"/>
          <w:lang w:val="sl-SI" w:bidi="sl-SI"/>
        </w:rPr>
        <w:t xml:space="preserve"> in podatki o genotoksičnosti ne kažejo na posebn</w:t>
      </w:r>
      <w:r w:rsidR="00EF359D" w:rsidRPr="000F242F">
        <w:rPr>
          <w:szCs w:val="22"/>
          <w:lang w:val="sl-SI" w:bidi="sl-SI"/>
        </w:rPr>
        <w:t>o</w:t>
      </w:r>
      <w:r w:rsidRPr="000F242F">
        <w:rPr>
          <w:szCs w:val="22"/>
          <w:lang w:val="sl-SI" w:bidi="sl-SI"/>
        </w:rPr>
        <w:t xml:space="preserve"> tveganj</w:t>
      </w:r>
      <w:r w:rsidR="00EF359D" w:rsidRPr="000F242F">
        <w:rPr>
          <w:szCs w:val="22"/>
          <w:lang w:val="sl-SI" w:bidi="sl-SI"/>
        </w:rPr>
        <w:t>e</w:t>
      </w:r>
      <w:r w:rsidRPr="000F242F">
        <w:rPr>
          <w:szCs w:val="22"/>
          <w:lang w:val="sl-SI" w:bidi="sl-SI"/>
        </w:rPr>
        <w:t xml:space="preserve"> za ljudi.</w:t>
      </w:r>
    </w:p>
    <w:p w:rsidR="0062639D" w:rsidRPr="000F242F" w:rsidRDefault="0062639D" w:rsidP="00097023">
      <w:pPr>
        <w:widowControl w:val="0"/>
        <w:tabs>
          <w:tab w:val="clear" w:pos="567"/>
        </w:tabs>
        <w:spacing w:line="240" w:lineRule="auto"/>
        <w:rPr>
          <w:szCs w:val="22"/>
          <w:lang w:val="sl-SI"/>
        </w:rPr>
      </w:pPr>
    </w:p>
    <w:p w:rsidR="00B84612" w:rsidRPr="000F242F" w:rsidRDefault="00B84612" w:rsidP="00097023">
      <w:pPr>
        <w:keepNext/>
        <w:widowControl w:val="0"/>
        <w:tabs>
          <w:tab w:val="clear" w:pos="567"/>
        </w:tabs>
        <w:spacing w:line="240" w:lineRule="auto"/>
        <w:rPr>
          <w:szCs w:val="22"/>
          <w:u w:val="single"/>
          <w:lang w:val="sl-SI"/>
        </w:rPr>
      </w:pPr>
      <w:r w:rsidRPr="000F242F">
        <w:rPr>
          <w:szCs w:val="22"/>
          <w:u w:val="single"/>
          <w:lang w:val="sl-SI" w:bidi="sl-SI"/>
        </w:rPr>
        <w:t>Toksikologija</w:t>
      </w:r>
    </w:p>
    <w:p w:rsidR="001D335C" w:rsidRDefault="00B84612" w:rsidP="00097023">
      <w:pPr>
        <w:keepLines/>
        <w:tabs>
          <w:tab w:val="clear" w:pos="567"/>
        </w:tabs>
        <w:spacing w:line="240" w:lineRule="auto"/>
        <w:rPr>
          <w:szCs w:val="22"/>
          <w:lang w:val="sl-SI"/>
        </w:rPr>
      </w:pPr>
      <w:r w:rsidRPr="000F242F">
        <w:rPr>
          <w:szCs w:val="22"/>
          <w:lang w:val="sl-SI" w:bidi="sl-SI"/>
        </w:rPr>
        <w:t xml:space="preserve">V predkliničnih študijah so dokazali, da je ledvica glavni tarčni organ toksičnosti. </w:t>
      </w:r>
      <w:r w:rsidR="00E256D9" w:rsidRPr="000F242F">
        <w:rPr>
          <w:szCs w:val="22"/>
          <w:lang w:val="sl-SI" w:bidi="sl-SI"/>
        </w:rPr>
        <w:t>U</w:t>
      </w:r>
      <w:r w:rsidRPr="000F242F">
        <w:rPr>
          <w:szCs w:val="22"/>
          <w:lang w:val="sl-SI" w:bidi="sl-SI"/>
        </w:rPr>
        <w:t xml:space="preserve">gotovitve v zvezi z jetri </w:t>
      </w:r>
      <w:r w:rsidR="0052353F" w:rsidRPr="000F242F">
        <w:rPr>
          <w:szCs w:val="22"/>
          <w:lang w:val="sl-SI" w:bidi="sl-SI"/>
        </w:rPr>
        <w:t xml:space="preserve">pri psih so </w:t>
      </w:r>
      <w:r w:rsidRPr="000F242F">
        <w:rPr>
          <w:szCs w:val="22"/>
          <w:lang w:val="sl-SI" w:bidi="sl-SI"/>
        </w:rPr>
        <w:t xml:space="preserve">vključevale minimalno do zmerno tubularno hipertrofijo, povečano incidenco in jakost tubularne vakuolacije in minimalno </w:t>
      </w:r>
      <w:r w:rsidR="000640B1">
        <w:rPr>
          <w:szCs w:val="22"/>
          <w:lang w:val="sl-SI" w:bidi="sl-SI"/>
        </w:rPr>
        <w:t>d</w:t>
      </w:r>
      <w:r w:rsidRPr="000F242F">
        <w:rPr>
          <w:szCs w:val="22"/>
          <w:lang w:val="sl-SI" w:bidi="sl-SI"/>
        </w:rPr>
        <w:t>o rahlo tubularno degeneracijo, ki so jih upoštevali kot toksikološko pomembne.</w:t>
      </w:r>
      <w:r w:rsidR="0052353F" w:rsidRPr="000F242F">
        <w:rPr>
          <w:szCs w:val="22"/>
          <w:lang w:val="sl-SI" w:bidi="sl-SI"/>
        </w:rPr>
        <w:t xml:space="preserve"> </w:t>
      </w:r>
      <w:r w:rsidR="0052353F" w:rsidRPr="000F242F">
        <w:rPr>
          <w:szCs w:val="22"/>
          <w:lang w:val="sl-SI"/>
        </w:rPr>
        <w:t>Raven brez vidnih neželenih učinkov (NOAEL)</w:t>
      </w:r>
      <w:r w:rsidR="00EF359D" w:rsidRPr="000F242F">
        <w:rPr>
          <w:szCs w:val="22"/>
          <w:lang w:val="sl-SI"/>
        </w:rPr>
        <w:t xml:space="preserve"> je bila</w:t>
      </w:r>
      <w:r w:rsidR="0052353F" w:rsidRPr="000F242F">
        <w:rPr>
          <w:szCs w:val="22"/>
          <w:lang w:val="sl-SI"/>
        </w:rPr>
        <w:t xml:space="preserve"> po treh mesecih zdravljenja 30 mg/kg/da</w:t>
      </w:r>
      <w:r w:rsidR="00EF359D" w:rsidRPr="000F242F">
        <w:rPr>
          <w:szCs w:val="22"/>
          <w:lang w:val="sl-SI"/>
        </w:rPr>
        <w:t>n</w:t>
      </w:r>
      <w:r w:rsidR="0052353F" w:rsidRPr="000F242F">
        <w:rPr>
          <w:szCs w:val="22"/>
          <w:lang w:val="sl-SI"/>
        </w:rPr>
        <w:t>, kar ustreza 2,9</w:t>
      </w:r>
      <w:r w:rsidR="0052353F" w:rsidRPr="000F242F">
        <w:rPr>
          <w:szCs w:val="22"/>
          <w:lang w:val="sl-SI"/>
        </w:rPr>
        <w:noBreakHyphen/>
        <w:t>kratni in 9,5</w:t>
      </w:r>
      <w:r w:rsidR="0052353F" w:rsidRPr="000F242F">
        <w:rPr>
          <w:szCs w:val="22"/>
          <w:lang w:val="sl-SI"/>
        </w:rPr>
        <w:noBreakHyphen/>
        <w:t>kratni sistemski izpostavljenosti pri človeku pri najvišjem priporočenem odmerku (720 mg/dan), kot vrednosti AUC in C</w:t>
      </w:r>
      <w:r w:rsidR="0052353F" w:rsidRPr="000F242F">
        <w:rPr>
          <w:szCs w:val="22"/>
          <w:vertAlign w:val="subscript"/>
          <w:lang w:val="sl-SI"/>
        </w:rPr>
        <w:t>max</w:t>
      </w:r>
      <w:r w:rsidR="0052353F" w:rsidRPr="000F242F">
        <w:rPr>
          <w:szCs w:val="22"/>
          <w:lang w:val="sl-SI"/>
        </w:rPr>
        <w:t>.</w:t>
      </w:r>
    </w:p>
    <w:p w:rsidR="00B84612" w:rsidRPr="000F242F" w:rsidRDefault="00B84612" w:rsidP="00097023">
      <w:pPr>
        <w:widowControl w:val="0"/>
        <w:tabs>
          <w:tab w:val="clear" w:pos="567"/>
        </w:tabs>
        <w:spacing w:line="240" w:lineRule="auto"/>
        <w:rPr>
          <w:szCs w:val="22"/>
          <w:lang w:val="sl-SI"/>
        </w:rPr>
      </w:pPr>
    </w:p>
    <w:p w:rsidR="00B84612" w:rsidRPr="000F242F" w:rsidRDefault="00B84612" w:rsidP="00097023">
      <w:pPr>
        <w:keepNext/>
        <w:widowControl w:val="0"/>
        <w:tabs>
          <w:tab w:val="clear" w:pos="567"/>
        </w:tabs>
        <w:spacing w:line="240" w:lineRule="auto"/>
        <w:rPr>
          <w:szCs w:val="22"/>
          <w:u w:val="single"/>
          <w:lang w:val="sl-SI"/>
        </w:rPr>
      </w:pPr>
      <w:r w:rsidRPr="000F242F">
        <w:rPr>
          <w:szCs w:val="22"/>
          <w:u w:val="single"/>
          <w:lang w:val="sl-SI" w:bidi="sl-SI"/>
        </w:rPr>
        <w:t>Reproduktivna toksičnost</w:t>
      </w:r>
    </w:p>
    <w:p w:rsidR="0052353F" w:rsidRDefault="0052353F" w:rsidP="00097023">
      <w:pPr>
        <w:keepNext/>
        <w:widowControl w:val="0"/>
        <w:tabs>
          <w:tab w:val="clear" w:pos="567"/>
        </w:tabs>
        <w:spacing w:line="240" w:lineRule="auto"/>
        <w:rPr>
          <w:szCs w:val="22"/>
          <w:lang w:val="sl-SI" w:bidi="sl-SI"/>
        </w:rPr>
      </w:pPr>
      <w:r w:rsidRPr="000F242F">
        <w:rPr>
          <w:szCs w:val="22"/>
          <w:lang w:val="sl-SI" w:bidi="sl-SI"/>
        </w:rPr>
        <w:t>Študij plodnosti ali predporodnega in poporodnega razvoja z zdravilom Skilarence niso izvedli.</w:t>
      </w:r>
    </w:p>
    <w:p w:rsidR="00C815E6" w:rsidRPr="000F242F" w:rsidRDefault="00C815E6" w:rsidP="00097023">
      <w:pPr>
        <w:widowControl w:val="0"/>
        <w:tabs>
          <w:tab w:val="clear" w:pos="567"/>
        </w:tabs>
        <w:spacing w:line="240" w:lineRule="auto"/>
        <w:rPr>
          <w:szCs w:val="22"/>
          <w:lang w:val="sl-SI" w:bidi="sl-SI"/>
        </w:rPr>
      </w:pPr>
    </w:p>
    <w:p w:rsidR="00B84612" w:rsidRDefault="0052353F" w:rsidP="00097023">
      <w:pPr>
        <w:widowControl w:val="0"/>
        <w:tabs>
          <w:tab w:val="clear" w:pos="567"/>
        </w:tabs>
        <w:spacing w:line="240" w:lineRule="auto"/>
        <w:rPr>
          <w:szCs w:val="22"/>
          <w:lang w:val="sl-SI"/>
        </w:rPr>
      </w:pPr>
      <w:r w:rsidRPr="000F242F">
        <w:rPr>
          <w:szCs w:val="22"/>
          <w:lang w:val="sl-SI" w:bidi="sl-SI"/>
        </w:rPr>
        <w:t>V času študije razvoja zarodka in plodu pri podganah</w:t>
      </w:r>
      <w:r w:rsidRPr="000F242F" w:rsidDel="0052353F">
        <w:rPr>
          <w:szCs w:val="22"/>
          <w:lang w:val="sl-SI" w:bidi="sl-SI"/>
        </w:rPr>
        <w:t xml:space="preserve"> </w:t>
      </w:r>
      <w:r w:rsidRPr="000F242F">
        <w:rPr>
          <w:szCs w:val="22"/>
          <w:lang w:val="sl-SI" w:bidi="sl-SI"/>
        </w:rPr>
        <w:t>u</w:t>
      </w:r>
      <w:r w:rsidR="00B84612" w:rsidRPr="000F242F">
        <w:rPr>
          <w:szCs w:val="22"/>
          <w:lang w:val="sl-SI" w:bidi="sl-SI"/>
        </w:rPr>
        <w:t>činkov na telesne mase zarodkov ali malformacij, ki bi jih lahko pripisali dajanju dimetilfumarata materam, ni bilo. Kljub temu pa so opazili povečano število zarodkov s spremembami »nadštevilni lobus jeter« in »nenormalna iliakalna povezava« pri odmerkih</w:t>
      </w:r>
      <w:r w:rsidRPr="000F242F">
        <w:rPr>
          <w:szCs w:val="22"/>
          <w:lang w:val="sl-SI" w:bidi="sl-SI"/>
        </w:rPr>
        <w:t>, toksičnih za mater</w:t>
      </w:r>
      <w:r w:rsidR="00B84612" w:rsidRPr="000F242F">
        <w:rPr>
          <w:szCs w:val="22"/>
          <w:lang w:val="sl-SI" w:bidi="sl-SI"/>
        </w:rPr>
        <w:t xml:space="preserve">. NOAEL za maternalno in embriofetalno toksičnost je bil 40 mg/kg/dan, kar ustreza </w:t>
      </w:r>
      <w:r w:rsidRPr="000F242F">
        <w:rPr>
          <w:szCs w:val="22"/>
          <w:lang w:val="sl-SI"/>
        </w:rPr>
        <w:t>0,2</w:t>
      </w:r>
      <w:r w:rsidRPr="000F242F">
        <w:rPr>
          <w:szCs w:val="22"/>
          <w:lang w:val="sl-SI"/>
        </w:rPr>
        <w:noBreakHyphen/>
        <w:t>kratni in 2,0</w:t>
      </w:r>
      <w:r w:rsidRPr="000F242F">
        <w:rPr>
          <w:szCs w:val="22"/>
          <w:lang w:val="sl-SI"/>
        </w:rPr>
        <w:noBreakHyphen/>
        <w:t xml:space="preserve"> kratni sistemski izpostavljenosti pri človeku pri najvišjem priporočenem odmerku (720 mg/dan), </w:t>
      </w:r>
      <w:r w:rsidR="009C7C15" w:rsidRPr="000F242F">
        <w:rPr>
          <w:szCs w:val="22"/>
          <w:lang w:val="sl-SI"/>
        </w:rPr>
        <w:t>kot vrednosti AUC in C</w:t>
      </w:r>
      <w:r w:rsidR="009C7C15" w:rsidRPr="000F242F">
        <w:rPr>
          <w:szCs w:val="22"/>
          <w:vertAlign w:val="subscript"/>
          <w:lang w:val="sl-SI"/>
        </w:rPr>
        <w:t>max</w:t>
      </w:r>
      <w:r w:rsidR="009C7C15" w:rsidRPr="000F242F">
        <w:rPr>
          <w:szCs w:val="22"/>
          <w:lang w:val="sl-SI"/>
        </w:rPr>
        <w:t>.</w:t>
      </w:r>
    </w:p>
    <w:p w:rsidR="00C815E6" w:rsidRPr="000F242F" w:rsidRDefault="00C815E6" w:rsidP="00097023">
      <w:pPr>
        <w:widowControl w:val="0"/>
        <w:tabs>
          <w:tab w:val="clear" w:pos="567"/>
        </w:tabs>
        <w:spacing w:line="240" w:lineRule="auto"/>
        <w:rPr>
          <w:szCs w:val="22"/>
          <w:lang w:val="sl-SI"/>
        </w:rPr>
      </w:pPr>
    </w:p>
    <w:p w:rsidR="009C7C15" w:rsidRPr="000F242F" w:rsidRDefault="009C7C15" w:rsidP="00097023">
      <w:pPr>
        <w:widowControl w:val="0"/>
        <w:tabs>
          <w:tab w:val="clear" w:pos="567"/>
        </w:tabs>
        <w:spacing w:line="240" w:lineRule="auto"/>
        <w:rPr>
          <w:szCs w:val="22"/>
          <w:lang w:val="sl-SI"/>
        </w:rPr>
      </w:pPr>
      <w:r w:rsidRPr="000F242F">
        <w:rPr>
          <w:szCs w:val="22"/>
          <w:lang w:val="sl-SI"/>
        </w:rPr>
        <w:t>Dokazali so, da dimetilfumarat prek membrane placente podgan prehaja v kri plodu.</w:t>
      </w:r>
    </w:p>
    <w:p w:rsidR="00B84612" w:rsidRPr="000F242F" w:rsidRDefault="00B84612" w:rsidP="00097023">
      <w:pPr>
        <w:widowControl w:val="0"/>
        <w:tabs>
          <w:tab w:val="clear" w:pos="567"/>
        </w:tabs>
        <w:spacing w:line="240" w:lineRule="auto"/>
        <w:rPr>
          <w:szCs w:val="22"/>
          <w:lang w:val="sl-SI"/>
        </w:rPr>
      </w:pPr>
    </w:p>
    <w:p w:rsidR="00B84612" w:rsidRPr="000F242F" w:rsidRDefault="00B84612" w:rsidP="00097023">
      <w:pPr>
        <w:keepNext/>
        <w:widowControl w:val="0"/>
        <w:tabs>
          <w:tab w:val="clear" w:pos="567"/>
        </w:tabs>
        <w:spacing w:line="240" w:lineRule="auto"/>
        <w:rPr>
          <w:szCs w:val="22"/>
          <w:u w:val="single"/>
          <w:lang w:val="sl-SI"/>
        </w:rPr>
      </w:pPr>
      <w:r w:rsidRPr="000F242F">
        <w:rPr>
          <w:szCs w:val="22"/>
          <w:u w:val="single"/>
          <w:lang w:val="sl-SI" w:bidi="sl-SI"/>
        </w:rPr>
        <w:t>Karcinogeneza</w:t>
      </w:r>
    </w:p>
    <w:p w:rsidR="00B84612" w:rsidRPr="000F242F" w:rsidRDefault="00B84612" w:rsidP="00097023">
      <w:pPr>
        <w:keepNext/>
        <w:widowControl w:val="0"/>
        <w:tabs>
          <w:tab w:val="clear" w:pos="567"/>
        </w:tabs>
        <w:spacing w:line="240" w:lineRule="auto"/>
        <w:rPr>
          <w:lang w:val="sl-SI"/>
        </w:rPr>
      </w:pPr>
      <w:r w:rsidRPr="000F242F">
        <w:rPr>
          <w:szCs w:val="22"/>
          <w:lang w:val="sl-SI" w:bidi="sl-SI"/>
        </w:rPr>
        <w:t>Z zdravilom Skilarence niso opravili študij karcinogenosti.</w:t>
      </w:r>
      <w:r w:rsidR="00772E6D" w:rsidRPr="000F242F">
        <w:rPr>
          <w:i/>
          <w:lang w:val="sl-SI"/>
        </w:rPr>
        <w:t xml:space="preserve"> </w:t>
      </w:r>
      <w:r w:rsidR="009C7C15" w:rsidRPr="000F242F">
        <w:rPr>
          <w:iCs/>
          <w:szCs w:val="22"/>
          <w:lang w:val="sl-SI" w:bidi="sl-SI"/>
        </w:rPr>
        <w:t xml:space="preserve">Na podlagi razpoložljivih podatkov, ki kažejo, da </w:t>
      </w:r>
      <w:r w:rsidR="003B32D0" w:rsidRPr="000F242F">
        <w:rPr>
          <w:iCs/>
          <w:szCs w:val="22"/>
          <w:lang w:val="sl-SI" w:bidi="sl-SI"/>
        </w:rPr>
        <w:t xml:space="preserve">lahko </w:t>
      </w:r>
      <w:r w:rsidR="009C7C15" w:rsidRPr="000F242F">
        <w:rPr>
          <w:iCs/>
          <w:szCs w:val="22"/>
          <w:lang w:val="sl-SI" w:bidi="sl-SI"/>
        </w:rPr>
        <w:t>estri</w:t>
      </w:r>
      <w:r w:rsidR="009C7C15" w:rsidRPr="000F242F">
        <w:rPr>
          <w:i/>
          <w:iCs/>
          <w:szCs w:val="22"/>
          <w:lang w:val="sl-SI" w:bidi="sl-SI"/>
        </w:rPr>
        <w:t xml:space="preserve"> </w:t>
      </w:r>
      <w:r w:rsidR="009C7C15" w:rsidRPr="000F242F">
        <w:rPr>
          <w:iCs/>
          <w:szCs w:val="22"/>
          <w:lang w:val="sl-SI" w:bidi="sl-SI"/>
        </w:rPr>
        <w:t>fumarne kisline aktivirajo celične poti, povezane z razvojem ledvičnih tumorjev,</w:t>
      </w:r>
      <w:r w:rsidRPr="000F242F">
        <w:rPr>
          <w:szCs w:val="22"/>
          <w:lang w:val="sl-SI" w:bidi="sl-SI"/>
        </w:rPr>
        <w:t xml:space="preserve"> potenciala </w:t>
      </w:r>
      <w:r w:rsidR="009C7C15" w:rsidRPr="000F242F">
        <w:rPr>
          <w:szCs w:val="22"/>
          <w:lang w:val="sl-SI" w:bidi="sl-SI"/>
        </w:rPr>
        <w:t xml:space="preserve">za tumorogeno aktivnost eksogeno </w:t>
      </w:r>
      <w:r w:rsidR="003B32D0" w:rsidRPr="000F242F">
        <w:rPr>
          <w:szCs w:val="22"/>
          <w:lang w:val="sl-SI" w:bidi="sl-SI"/>
        </w:rPr>
        <w:t>danega</w:t>
      </w:r>
      <w:r w:rsidR="009C7C15" w:rsidRPr="000F242F">
        <w:rPr>
          <w:szCs w:val="22"/>
          <w:lang w:val="sl-SI" w:bidi="sl-SI"/>
        </w:rPr>
        <w:t xml:space="preserve"> dimetilfumarata na ledvice ni mogoče izključiti</w:t>
      </w:r>
      <w:r w:rsidRPr="000F242F">
        <w:rPr>
          <w:szCs w:val="22"/>
          <w:lang w:val="sl-SI" w:bidi="sl-SI"/>
        </w:rPr>
        <w:t>.</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6916E5" w:rsidP="00097023">
      <w:pPr>
        <w:keepNext/>
        <w:widowControl w:val="0"/>
        <w:tabs>
          <w:tab w:val="clear" w:pos="567"/>
        </w:tabs>
        <w:spacing w:line="240" w:lineRule="auto"/>
        <w:rPr>
          <w:b/>
          <w:lang w:val="sl-SI"/>
        </w:rPr>
      </w:pPr>
      <w:r>
        <w:rPr>
          <w:b/>
          <w:bCs/>
          <w:szCs w:val="22"/>
          <w:lang w:val="sl-SI" w:bidi="sl-SI"/>
        </w:rPr>
        <w:t>6.</w:t>
      </w:r>
      <w:r w:rsidR="00B84612" w:rsidRPr="000F242F">
        <w:rPr>
          <w:b/>
          <w:bCs/>
          <w:szCs w:val="22"/>
          <w:lang w:val="sl-SI" w:bidi="sl-SI"/>
        </w:rPr>
        <w:tab/>
        <w:t>FARMACEVTSKI PODATKI</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r w:rsidRPr="000F242F">
        <w:rPr>
          <w:b/>
          <w:bCs/>
          <w:szCs w:val="22"/>
          <w:lang w:val="sl-SI" w:bidi="sl-SI"/>
        </w:rPr>
        <w:t>6.1</w:t>
      </w:r>
      <w:r w:rsidRPr="000F242F">
        <w:rPr>
          <w:b/>
          <w:bCs/>
          <w:szCs w:val="22"/>
          <w:lang w:val="sl-SI" w:bidi="sl-SI"/>
        </w:rPr>
        <w:tab/>
        <w:t>Seznam pomožnih snovi</w:t>
      </w:r>
    </w:p>
    <w:p w:rsidR="00B84612" w:rsidRPr="000F242F" w:rsidRDefault="00B84612" w:rsidP="00097023">
      <w:pPr>
        <w:keepNext/>
        <w:widowControl w:val="0"/>
        <w:tabs>
          <w:tab w:val="clear" w:pos="567"/>
        </w:tabs>
        <w:spacing w:line="240" w:lineRule="auto"/>
        <w:rPr>
          <w:lang w:val="sl-SI"/>
        </w:rPr>
      </w:pPr>
    </w:p>
    <w:p w:rsidR="00B84612" w:rsidRPr="000F242F" w:rsidRDefault="00772E6D" w:rsidP="00097023">
      <w:pPr>
        <w:keepNext/>
        <w:widowControl w:val="0"/>
        <w:tabs>
          <w:tab w:val="clear" w:pos="567"/>
        </w:tabs>
        <w:spacing w:line="240" w:lineRule="auto"/>
        <w:rPr>
          <w:u w:val="single"/>
          <w:lang w:val="sl-SI"/>
        </w:rPr>
      </w:pPr>
      <w:r w:rsidRPr="000F242F">
        <w:rPr>
          <w:u w:val="single"/>
          <w:lang w:val="sl-SI"/>
        </w:rPr>
        <w:t>Skilarence 30 mg</w:t>
      </w:r>
      <w:r w:rsidR="009C7C15" w:rsidRPr="000F242F">
        <w:rPr>
          <w:szCs w:val="22"/>
          <w:u w:val="single"/>
          <w:lang w:val="sl-SI" w:bidi="sl-SI"/>
        </w:rPr>
        <w:t xml:space="preserve"> in Skilarence 120</w:t>
      </w:r>
      <w:r w:rsidR="006E2DFA" w:rsidRPr="000F242F">
        <w:rPr>
          <w:szCs w:val="22"/>
          <w:u w:val="single"/>
          <w:lang w:val="sl-SI" w:bidi="sl-SI"/>
        </w:rPr>
        <w:t> </w:t>
      </w:r>
      <w:r w:rsidR="009C7C15" w:rsidRPr="000F242F">
        <w:rPr>
          <w:szCs w:val="22"/>
          <w:u w:val="single"/>
          <w:lang w:val="sl-SI" w:bidi="sl-SI"/>
        </w:rPr>
        <w:t>mg</w:t>
      </w:r>
    </w:p>
    <w:p w:rsidR="00B84612" w:rsidRPr="000F242F" w:rsidRDefault="00B84612" w:rsidP="00097023">
      <w:pPr>
        <w:keepNext/>
        <w:widowControl w:val="0"/>
        <w:tabs>
          <w:tab w:val="clear" w:pos="567"/>
        </w:tabs>
        <w:spacing w:line="240" w:lineRule="auto"/>
        <w:rPr>
          <w:i/>
          <w:lang w:val="sl-SI"/>
        </w:rPr>
      </w:pPr>
      <w:r w:rsidRPr="000F242F">
        <w:rPr>
          <w:i/>
          <w:iCs/>
          <w:szCs w:val="22"/>
          <w:lang w:val="sl-SI" w:bidi="sl-SI"/>
        </w:rPr>
        <w:t>Jedro:</w:t>
      </w:r>
    </w:p>
    <w:p w:rsidR="00B84612" w:rsidRPr="000F242F" w:rsidRDefault="00B84612" w:rsidP="00097023">
      <w:pPr>
        <w:keepNext/>
        <w:widowControl w:val="0"/>
        <w:tabs>
          <w:tab w:val="clear" w:pos="567"/>
        </w:tabs>
        <w:spacing w:line="240" w:lineRule="auto"/>
        <w:rPr>
          <w:lang w:val="sl-SI"/>
        </w:rPr>
      </w:pPr>
      <w:r w:rsidRPr="000F242F">
        <w:rPr>
          <w:szCs w:val="22"/>
          <w:lang w:val="sl-SI" w:bidi="sl-SI"/>
        </w:rPr>
        <w:t>laktoza monohidrat</w:t>
      </w:r>
    </w:p>
    <w:p w:rsidR="00B84612" w:rsidRPr="000F242F" w:rsidRDefault="00B84612" w:rsidP="00097023">
      <w:pPr>
        <w:widowControl w:val="0"/>
        <w:tabs>
          <w:tab w:val="clear" w:pos="567"/>
        </w:tabs>
        <w:spacing w:line="240" w:lineRule="auto"/>
        <w:rPr>
          <w:lang w:val="sl-SI"/>
        </w:rPr>
      </w:pPr>
      <w:r w:rsidRPr="000F242F">
        <w:rPr>
          <w:szCs w:val="22"/>
          <w:lang w:val="sl-SI" w:bidi="sl-SI"/>
        </w:rPr>
        <w:t>mikrokristalna celuloza</w:t>
      </w:r>
    </w:p>
    <w:p w:rsidR="00B84612" w:rsidRPr="000F242F" w:rsidRDefault="00B84612" w:rsidP="00097023">
      <w:pPr>
        <w:widowControl w:val="0"/>
        <w:tabs>
          <w:tab w:val="clear" w:pos="567"/>
        </w:tabs>
        <w:spacing w:line="240" w:lineRule="auto"/>
        <w:rPr>
          <w:lang w:val="sl-SI"/>
        </w:rPr>
      </w:pPr>
      <w:r w:rsidRPr="000F242F">
        <w:rPr>
          <w:szCs w:val="22"/>
          <w:lang w:val="sl-SI" w:bidi="sl-SI"/>
        </w:rPr>
        <w:t>premrežen natrijev karmelozat</w:t>
      </w:r>
    </w:p>
    <w:p w:rsidR="00B84612" w:rsidRPr="000F242F" w:rsidRDefault="00B84612" w:rsidP="00097023">
      <w:pPr>
        <w:widowControl w:val="0"/>
        <w:tabs>
          <w:tab w:val="clear" w:pos="567"/>
        </w:tabs>
        <w:spacing w:line="240" w:lineRule="auto"/>
        <w:rPr>
          <w:lang w:val="sl-SI"/>
        </w:rPr>
      </w:pPr>
      <w:r w:rsidRPr="000F242F">
        <w:rPr>
          <w:szCs w:val="22"/>
          <w:lang w:val="sl-SI" w:bidi="sl-SI"/>
        </w:rPr>
        <w:t>brezvoden koloidni silicijev dioksid</w:t>
      </w:r>
    </w:p>
    <w:p w:rsidR="00B84612" w:rsidRPr="000F242F" w:rsidRDefault="00B84612" w:rsidP="00097023">
      <w:pPr>
        <w:widowControl w:val="0"/>
        <w:tabs>
          <w:tab w:val="clear" w:pos="567"/>
        </w:tabs>
        <w:spacing w:line="240" w:lineRule="auto"/>
        <w:rPr>
          <w:lang w:val="sl-SI"/>
        </w:rPr>
      </w:pPr>
      <w:r w:rsidRPr="000F242F">
        <w:rPr>
          <w:szCs w:val="22"/>
          <w:lang w:val="sl-SI" w:bidi="sl-SI"/>
        </w:rPr>
        <w:t>magnezijev stearat</w:t>
      </w:r>
    </w:p>
    <w:p w:rsidR="009C7C15" w:rsidRPr="000F242F" w:rsidRDefault="009C7C15" w:rsidP="00097023">
      <w:pPr>
        <w:widowControl w:val="0"/>
        <w:tabs>
          <w:tab w:val="clear" w:pos="567"/>
        </w:tabs>
        <w:spacing w:line="240" w:lineRule="auto"/>
        <w:rPr>
          <w:szCs w:val="22"/>
          <w:lang w:val="sl-SI" w:bidi="sl-SI"/>
        </w:rPr>
      </w:pPr>
    </w:p>
    <w:p w:rsidR="009C7C15" w:rsidRPr="000F242F" w:rsidRDefault="009C7C15" w:rsidP="00097023">
      <w:pPr>
        <w:keepNext/>
        <w:widowControl w:val="0"/>
        <w:tabs>
          <w:tab w:val="clear" w:pos="567"/>
        </w:tabs>
        <w:spacing w:line="240" w:lineRule="auto"/>
        <w:rPr>
          <w:szCs w:val="22"/>
          <w:lang w:val="sl-SI"/>
        </w:rPr>
      </w:pPr>
      <w:r w:rsidRPr="000F242F">
        <w:rPr>
          <w:szCs w:val="22"/>
          <w:u w:val="single"/>
          <w:lang w:val="sl-SI" w:bidi="sl-SI"/>
        </w:rPr>
        <w:t>Skilarence 30 mg</w:t>
      </w:r>
    </w:p>
    <w:p w:rsidR="00B84612" w:rsidRPr="000F242F" w:rsidRDefault="00B84612" w:rsidP="00097023">
      <w:pPr>
        <w:keepNext/>
        <w:widowControl w:val="0"/>
        <w:tabs>
          <w:tab w:val="clear" w:pos="567"/>
        </w:tabs>
        <w:spacing w:line="240" w:lineRule="auto"/>
        <w:rPr>
          <w:i/>
          <w:lang w:val="sl-SI"/>
        </w:rPr>
      </w:pPr>
      <w:r w:rsidRPr="000F242F">
        <w:rPr>
          <w:i/>
          <w:iCs/>
          <w:szCs w:val="22"/>
          <w:lang w:val="sl-SI" w:bidi="sl-SI"/>
        </w:rPr>
        <w:t>Obloga:</w:t>
      </w:r>
    </w:p>
    <w:p w:rsidR="00B84612" w:rsidRPr="000F242F" w:rsidRDefault="00B84612" w:rsidP="00097023">
      <w:pPr>
        <w:keepNext/>
        <w:widowControl w:val="0"/>
        <w:tabs>
          <w:tab w:val="clear" w:pos="567"/>
        </w:tabs>
        <w:spacing w:line="240" w:lineRule="auto"/>
        <w:rPr>
          <w:lang w:val="sl-SI"/>
        </w:rPr>
      </w:pPr>
      <w:r w:rsidRPr="000F242F">
        <w:rPr>
          <w:szCs w:val="22"/>
          <w:lang w:val="sl-SI" w:bidi="sl-SI"/>
        </w:rPr>
        <w:t>kopolimer metakrilne kisline in etilakrilata (1 : 1)</w:t>
      </w:r>
    </w:p>
    <w:p w:rsidR="00B84612" w:rsidRPr="000F242F" w:rsidRDefault="00B84612" w:rsidP="00097023">
      <w:pPr>
        <w:widowControl w:val="0"/>
        <w:tabs>
          <w:tab w:val="clear" w:pos="567"/>
        </w:tabs>
        <w:spacing w:line="240" w:lineRule="auto"/>
        <w:rPr>
          <w:lang w:val="sl-SI"/>
        </w:rPr>
      </w:pPr>
      <w:r w:rsidRPr="000F242F">
        <w:rPr>
          <w:szCs w:val="22"/>
          <w:lang w:val="sl-SI" w:bidi="sl-SI"/>
        </w:rPr>
        <w:t>smukec</w:t>
      </w:r>
    </w:p>
    <w:p w:rsidR="00B84612" w:rsidRPr="000F242F" w:rsidRDefault="00B84612" w:rsidP="00097023">
      <w:pPr>
        <w:widowControl w:val="0"/>
        <w:tabs>
          <w:tab w:val="clear" w:pos="567"/>
        </w:tabs>
        <w:spacing w:line="240" w:lineRule="auto"/>
        <w:rPr>
          <w:lang w:val="sl-SI"/>
        </w:rPr>
      </w:pPr>
      <w:r w:rsidRPr="000F242F">
        <w:rPr>
          <w:szCs w:val="22"/>
          <w:lang w:val="sl-SI" w:bidi="sl-SI"/>
        </w:rPr>
        <w:t>trietilcitrat</w:t>
      </w:r>
    </w:p>
    <w:p w:rsidR="00B84612" w:rsidRPr="000F242F" w:rsidRDefault="00B84612" w:rsidP="00097023">
      <w:pPr>
        <w:widowControl w:val="0"/>
        <w:tabs>
          <w:tab w:val="clear" w:pos="567"/>
        </w:tabs>
        <w:spacing w:line="240" w:lineRule="auto"/>
        <w:rPr>
          <w:lang w:val="sl-SI"/>
        </w:rPr>
      </w:pPr>
      <w:r w:rsidRPr="000F242F">
        <w:rPr>
          <w:szCs w:val="22"/>
          <w:lang w:val="sl-SI" w:bidi="sl-SI"/>
        </w:rPr>
        <w:t>titanov dioksid (E171)</w:t>
      </w:r>
    </w:p>
    <w:p w:rsidR="00B84612" w:rsidRPr="000F242F" w:rsidRDefault="00B84612" w:rsidP="00097023">
      <w:pPr>
        <w:widowControl w:val="0"/>
        <w:tabs>
          <w:tab w:val="clear" w:pos="567"/>
        </w:tabs>
        <w:spacing w:line="240" w:lineRule="auto"/>
        <w:rPr>
          <w:lang w:val="sl-SI"/>
        </w:rPr>
      </w:pPr>
      <w:r w:rsidRPr="000F242F">
        <w:rPr>
          <w:szCs w:val="22"/>
          <w:lang w:val="sl-SI" w:bidi="sl-SI"/>
        </w:rPr>
        <w:t>simetikon</w:t>
      </w:r>
    </w:p>
    <w:p w:rsidR="00B84612" w:rsidRPr="000F242F" w:rsidRDefault="00B84612" w:rsidP="00097023">
      <w:pPr>
        <w:widowControl w:val="0"/>
        <w:tabs>
          <w:tab w:val="clear" w:pos="567"/>
        </w:tabs>
        <w:spacing w:line="240" w:lineRule="auto"/>
        <w:rPr>
          <w:lang w:val="sl-SI"/>
        </w:rPr>
      </w:pPr>
    </w:p>
    <w:p w:rsidR="00B84612" w:rsidRPr="000F242F" w:rsidRDefault="00772E6D" w:rsidP="00097023">
      <w:pPr>
        <w:keepNext/>
        <w:widowControl w:val="0"/>
        <w:tabs>
          <w:tab w:val="clear" w:pos="567"/>
        </w:tabs>
        <w:spacing w:line="240" w:lineRule="auto"/>
        <w:rPr>
          <w:u w:val="single"/>
          <w:lang w:val="sl-SI"/>
        </w:rPr>
      </w:pPr>
      <w:r w:rsidRPr="000F242F">
        <w:rPr>
          <w:u w:val="single"/>
          <w:lang w:val="sl-SI"/>
        </w:rPr>
        <w:t>Skilarence 120 mg</w:t>
      </w:r>
    </w:p>
    <w:p w:rsidR="00B84612" w:rsidRPr="000F242F" w:rsidRDefault="00B84612" w:rsidP="00097023">
      <w:pPr>
        <w:keepNext/>
        <w:widowControl w:val="0"/>
        <w:tabs>
          <w:tab w:val="clear" w:pos="567"/>
        </w:tabs>
        <w:spacing w:line="240" w:lineRule="auto"/>
        <w:rPr>
          <w:i/>
          <w:lang w:val="sl-SI"/>
        </w:rPr>
      </w:pPr>
      <w:r w:rsidRPr="000F242F">
        <w:rPr>
          <w:i/>
          <w:iCs/>
          <w:szCs w:val="22"/>
          <w:lang w:val="sl-SI" w:bidi="sl-SI"/>
        </w:rPr>
        <w:t>Obloga:</w:t>
      </w:r>
    </w:p>
    <w:p w:rsidR="00B84612" w:rsidRPr="000F242F" w:rsidRDefault="00B84612" w:rsidP="00097023">
      <w:pPr>
        <w:keepNext/>
        <w:widowControl w:val="0"/>
        <w:tabs>
          <w:tab w:val="clear" w:pos="567"/>
        </w:tabs>
        <w:spacing w:line="240" w:lineRule="auto"/>
        <w:rPr>
          <w:lang w:val="sl-SI"/>
        </w:rPr>
      </w:pPr>
      <w:r w:rsidRPr="000F242F">
        <w:rPr>
          <w:szCs w:val="22"/>
          <w:lang w:val="sl-SI" w:bidi="sl-SI"/>
        </w:rPr>
        <w:t>kopolimer metakrilne kisline in etilakrilata (1 : 1)</w:t>
      </w:r>
    </w:p>
    <w:p w:rsidR="00B84612" w:rsidRPr="000F242F" w:rsidRDefault="00B84612" w:rsidP="00097023">
      <w:pPr>
        <w:widowControl w:val="0"/>
        <w:tabs>
          <w:tab w:val="clear" w:pos="567"/>
        </w:tabs>
        <w:spacing w:line="240" w:lineRule="auto"/>
        <w:rPr>
          <w:lang w:val="sl-SI"/>
        </w:rPr>
      </w:pPr>
      <w:r w:rsidRPr="000F242F">
        <w:rPr>
          <w:szCs w:val="22"/>
          <w:lang w:val="sl-SI" w:bidi="sl-SI"/>
        </w:rPr>
        <w:t>smukec</w:t>
      </w:r>
    </w:p>
    <w:p w:rsidR="00B84612" w:rsidRPr="000F242F" w:rsidRDefault="00B84612" w:rsidP="00097023">
      <w:pPr>
        <w:widowControl w:val="0"/>
        <w:tabs>
          <w:tab w:val="clear" w:pos="567"/>
        </w:tabs>
        <w:spacing w:line="240" w:lineRule="auto"/>
        <w:rPr>
          <w:lang w:val="sl-SI"/>
        </w:rPr>
      </w:pPr>
      <w:r w:rsidRPr="000F242F">
        <w:rPr>
          <w:szCs w:val="22"/>
          <w:lang w:val="sl-SI" w:bidi="sl-SI"/>
        </w:rPr>
        <w:t>trietilcitrat</w:t>
      </w:r>
    </w:p>
    <w:p w:rsidR="00B84612" w:rsidRPr="000F242F" w:rsidRDefault="00B84612" w:rsidP="00097023">
      <w:pPr>
        <w:widowControl w:val="0"/>
        <w:tabs>
          <w:tab w:val="clear" w:pos="567"/>
        </w:tabs>
        <w:spacing w:line="240" w:lineRule="auto"/>
        <w:rPr>
          <w:lang w:val="sl-SI"/>
        </w:rPr>
      </w:pPr>
      <w:r w:rsidRPr="000F242F">
        <w:rPr>
          <w:szCs w:val="22"/>
          <w:lang w:val="sl-SI" w:bidi="sl-SI"/>
        </w:rPr>
        <w:t>titanov dioksid (E171)</w:t>
      </w:r>
    </w:p>
    <w:p w:rsidR="00B84612" w:rsidRPr="000F242F" w:rsidRDefault="00B84612" w:rsidP="00097023">
      <w:pPr>
        <w:widowControl w:val="0"/>
        <w:tabs>
          <w:tab w:val="clear" w:pos="567"/>
        </w:tabs>
        <w:spacing w:line="240" w:lineRule="auto"/>
        <w:rPr>
          <w:lang w:val="sl-SI"/>
        </w:rPr>
      </w:pPr>
      <w:r w:rsidRPr="000F242F">
        <w:rPr>
          <w:szCs w:val="22"/>
          <w:lang w:val="sl-SI" w:bidi="sl-SI"/>
        </w:rPr>
        <w:t>simetikon</w:t>
      </w:r>
    </w:p>
    <w:p w:rsidR="00B84612" w:rsidRPr="000F242F" w:rsidRDefault="00B84612" w:rsidP="00097023">
      <w:pPr>
        <w:widowControl w:val="0"/>
        <w:tabs>
          <w:tab w:val="clear" w:pos="567"/>
        </w:tabs>
        <w:spacing w:line="240" w:lineRule="auto"/>
        <w:rPr>
          <w:lang w:val="sl-SI"/>
        </w:rPr>
      </w:pPr>
      <w:r w:rsidRPr="000F242F">
        <w:rPr>
          <w:szCs w:val="22"/>
          <w:lang w:val="sl-SI" w:bidi="sl-SI"/>
        </w:rPr>
        <w:t>indigo karmin (E132)</w:t>
      </w:r>
    </w:p>
    <w:p w:rsidR="00B84612" w:rsidRPr="000F242F" w:rsidRDefault="00B84612" w:rsidP="00097023">
      <w:pPr>
        <w:widowControl w:val="0"/>
        <w:tabs>
          <w:tab w:val="clear" w:pos="567"/>
        </w:tabs>
        <w:spacing w:line="240" w:lineRule="auto"/>
        <w:rPr>
          <w:lang w:val="sl-SI"/>
        </w:rPr>
      </w:pPr>
      <w:r w:rsidRPr="000F242F">
        <w:rPr>
          <w:szCs w:val="22"/>
          <w:lang w:val="sl-SI" w:bidi="sl-SI"/>
        </w:rPr>
        <w:t>natrijev hidroksid</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r w:rsidRPr="000F242F">
        <w:rPr>
          <w:b/>
          <w:bCs/>
          <w:szCs w:val="22"/>
          <w:lang w:val="sl-SI" w:bidi="sl-SI"/>
        </w:rPr>
        <w:t>6.2</w:t>
      </w:r>
      <w:r w:rsidRPr="000F242F">
        <w:rPr>
          <w:b/>
          <w:bCs/>
          <w:szCs w:val="22"/>
          <w:lang w:val="sl-SI" w:bidi="sl-SI"/>
        </w:rPr>
        <w:tab/>
        <w:t>Inkompatibilnosti</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r w:rsidRPr="000F242F">
        <w:rPr>
          <w:szCs w:val="22"/>
          <w:lang w:val="sl-SI" w:bidi="sl-SI"/>
        </w:rPr>
        <w:t>Navedba smiselno ni potrebna.</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r w:rsidRPr="000F242F">
        <w:rPr>
          <w:b/>
          <w:bCs/>
          <w:szCs w:val="22"/>
          <w:lang w:val="sl-SI" w:bidi="sl-SI"/>
        </w:rPr>
        <w:t>6.3</w:t>
      </w:r>
      <w:r w:rsidRPr="000F242F">
        <w:rPr>
          <w:b/>
          <w:bCs/>
          <w:szCs w:val="22"/>
          <w:lang w:val="sl-SI" w:bidi="sl-SI"/>
        </w:rPr>
        <w:tab/>
        <w:t>Rok uporabnosti</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r w:rsidRPr="000F242F">
        <w:rPr>
          <w:szCs w:val="22"/>
          <w:lang w:val="sl-SI" w:bidi="sl-SI"/>
        </w:rPr>
        <w:t>3</w:t>
      </w:r>
      <w:r w:rsidR="006916E5">
        <w:rPr>
          <w:szCs w:val="22"/>
          <w:lang w:val="sl-SI" w:bidi="sl-SI"/>
        </w:rPr>
        <w:t> </w:t>
      </w:r>
      <w:r w:rsidRPr="000F242F">
        <w:rPr>
          <w:szCs w:val="22"/>
          <w:lang w:val="sl-SI" w:bidi="sl-SI"/>
        </w:rPr>
        <w:t>leta</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b/>
          <w:lang w:val="sl-SI"/>
        </w:rPr>
      </w:pPr>
      <w:r w:rsidRPr="000F242F">
        <w:rPr>
          <w:b/>
          <w:bCs/>
          <w:szCs w:val="22"/>
          <w:lang w:val="sl-SI" w:bidi="sl-SI"/>
        </w:rPr>
        <w:t>6.4</w:t>
      </w:r>
      <w:r w:rsidRPr="000F242F">
        <w:rPr>
          <w:b/>
          <w:bCs/>
          <w:szCs w:val="22"/>
          <w:lang w:val="sl-SI" w:bidi="sl-SI"/>
        </w:rPr>
        <w:tab/>
        <w:t>Posebna navodila za shranjevanje</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r w:rsidRPr="000F242F">
        <w:rPr>
          <w:szCs w:val="22"/>
          <w:lang w:val="sl-SI" w:bidi="sl-SI"/>
        </w:rPr>
        <w:t>Za shranjevanje zdravila niso potrebna posebna navodila.</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b/>
          <w:lang w:val="sl-SI"/>
        </w:rPr>
      </w:pPr>
      <w:r w:rsidRPr="000F242F">
        <w:rPr>
          <w:b/>
          <w:bCs/>
          <w:szCs w:val="22"/>
          <w:lang w:val="sl-SI" w:bidi="sl-SI"/>
        </w:rPr>
        <w:t>6.5</w:t>
      </w:r>
      <w:r w:rsidRPr="000F242F">
        <w:rPr>
          <w:b/>
          <w:bCs/>
          <w:szCs w:val="22"/>
          <w:lang w:val="sl-SI" w:bidi="sl-SI"/>
        </w:rPr>
        <w:tab/>
        <w:t>Vrsta ovojnine in vsebina</w:t>
      </w:r>
    </w:p>
    <w:p w:rsidR="00B84612" w:rsidRPr="000F242F" w:rsidRDefault="00B84612" w:rsidP="00097023">
      <w:pPr>
        <w:keepNext/>
        <w:widowControl w:val="0"/>
        <w:tabs>
          <w:tab w:val="clear" w:pos="567"/>
        </w:tabs>
        <w:spacing w:line="240" w:lineRule="auto"/>
        <w:rPr>
          <w:lang w:val="sl-SI"/>
        </w:rPr>
      </w:pPr>
    </w:p>
    <w:p w:rsidR="00B84612" w:rsidRPr="000F242F" w:rsidRDefault="00772E6D" w:rsidP="00097023">
      <w:pPr>
        <w:keepNext/>
        <w:widowControl w:val="0"/>
        <w:tabs>
          <w:tab w:val="clear" w:pos="567"/>
        </w:tabs>
        <w:spacing w:line="240" w:lineRule="auto"/>
        <w:rPr>
          <w:u w:val="single"/>
          <w:lang w:val="sl-SI"/>
        </w:rPr>
      </w:pPr>
      <w:r w:rsidRPr="000F242F">
        <w:rPr>
          <w:u w:val="single"/>
          <w:lang w:val="sl-SI"/>
        </w:rPr>
        <w:t>Skilarence 30 mg</w:t>
      </w:r>
    </w:p>
    <w:p w:rsidR="00B84612" w:rsidRPr="000F242F" w:rsidRDefault="00B84612" w:rsidP="00097023">
      <w:pPr>
        <w:keepNext/>
        <w:widowControl w:val="0"/>
        <w:tabs>
          <w:tab w:val="clear" w:pos="567"/>
        </w:tabs>
        <w:spacing w:line="240" w:lineRule="auto"/>
        <w:rPr>
          <w:lang w:val="sl-SI"/>
        </w:rPr>
      </w:pPr>
      <w:r w:rsidRPr="000F242F">
        <w:rPr>
          <w:szCs w:val="22"/>
          <w:lang w:val="sl-SI" w:bidi="sl-SI"/>
        </w:rPr>
        <w:t>42</w:t>
      </w:r>
      <w:r w:rsidR="00C4190A">
        <w:rPr>
          <w:szCs w:val="22"/>
          <w:lang w:val="sl-SI" w:bidi="sl-SI"/>
        </w:rPr>
        <w:t>, 70 in 210</w:t>
      </w:r>
      <w:r w:rsidRPr="000F242F">
        <w:rPr>
          <w:szCs w:val="22"/>
          <w:lang w:val="sl-SI" w:bidi="sl-SI"/>
        </w:rPr>
        <w:t> gastrorezistentnih tablet v pretisnih omotih PVC/PVDC-aluminij.</w:t>
      </w:r>
    </w:p>
    <w:p w:rsidR="00B84612" w:rsidRPr="000F242F" w:rsidRDefault="00B84612" w:rsidP="00097023">
      <w:pPr>
        <w:widowControl w:val="0"/>
        <w:tabs>
          <w:tab w:val="clear" w:pos="567"/>
        </w:tabs>
        <w:spacing w:line="240" w:lineRule="auto"/>
        <w:rPr>
          <w:lang w:val="sl-SI"/>
        </w:rPr>
      </w:pPr>
    </w:p>
    <w:p w:rsidR="00B84612" w:rsidRPr="000F242F" w:rsidRDefault="00772E6D" w:rsidP="00097023">
      <w:pPr>
        <w:keepNext/>
        <w:widowControl w:val="0"/>
        <w:tabs>
          <w:tab w:val="clear" w:pos="567"/>
        </w:tabs>
        <w:spacing w:line="240" w:lineRule="auto"/>
        <w:rPr>
          <w:u w:val="single"/>
          <w:lang w:val="sl-SI"/>
        </w:rPr>
      </w:pPr>
      <w:r w:rsidRPr="000F242F">
        <w:rPr>
          <w:u w:val="single"/>
          <w:lang w:val="sl-SI"/>
        </w:rPr>
        <w:t>Skilarence 120 mg</w:t>
      </w:r>
    </w:p>
    <w:p w:rsidR="00B84612" w:rsidRPr="000F242F" w:rsidRDefault="00B84612" w:rsidP="00097023">
      <w:pPr>
        <w:keepNext/>
        <w:widowControl w:val="0"/>
        <w:tabs>
          <w:tab w:val="clear" w:pos="567"/>
        </w:tabs>
        <w:spacing w:line="240" w:lineRule="auto"/>
        <w:rPr>
          <w:lang w:val="sl-SI"/>
        </w:rPr>
      </w:pPr>
      <w:r w:rsidRPr="000F242F">
        <w:rPr>
          <w:szCs w:val="22"/>
          <w:lang w:val="sl-SI" w:bidi="sl-SI"/>
        </w:rPr>
        <w:t xml:space="preserve">40, 70, 90, 100, 120, 180, 200, 240, </w:t>
      </w:r>
      <w:r w:rsidR="00A043EB">
        <w:rPr>
          <w:szCs w:val="22"/>
          <w:lang w:val="sl-SI" w:bidi="sl-SI"/>
        </w:rPr>
        <w:t xml:space="preserve">300, </w:t>
      </w:r>
      <w:r w:rsidRPr="000F242F">
        <w:rPr>
          <w:szCs w:val="22"/>
          <w:lang w:val="sl-SI" w:bidi="sl-SI"/>
        </w:rPr>
        <w:t>360 in 400 gastrorezistentnih tablet v pretisnih omotih PVC/PVDC-aluminij.</w:t>
      </w:r>
    </w:p>
    <w:p w:rsidR="00B84612" w:rsidRPr="000F242F" w:rsidRDefault="00B84612" w:rsidP="00097023">
      <w:pPr>
        <w:widowControl w:val="0"/>
        <w:tabs>
          <w:tab w:val="clear" w:pos="567"/>
        </w:tabs>
        <w:spacing w:line="240" w:lineRule="auto"/>
        <w:rPr>
          <w:b/>
          <w:lang w:val="sl-SI"/>
        </w:rPr>
      </w:pPr>
    </w:p>
    <w:p w:rsidR="00B84612" w:rsidRPr="000F242F" w:rsidRDefault="00B84612" w:rsidP="00097023">
      <w:pPr>
        <w:widowControl w:val="0"/>
        <w:tabs>
          <w:tab w:val="clear" w:pos="567"/>
        </w:tabs>
        <w:spacing w:line="240" w:lineRule="auto"/>
        <w:rPr>
          <w:lang w:val="sl-SI"/>
        </w:rPr>
      </w:pPr>
      <w:r w:rsidRPr="000F242F">
        <w:rPr>
          <w:szCs w:val="22"/>
          <w:lang w:val="sl-SI" w:bidi="sl-SI"/>
        </w:rPr>
        <w:t>Na trgu morda ni vseh navedenih pakiranj.</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b/>
          <w:lang w:val="sl-SI"/>
        </w:rPr>
      </w:pPr>
      <w:bookmarkStart w:id="3" w:name="OLE_LINK1"/>
      <w:r w:rsidRPr="000F242F">
        <w:rPr>
          <w:b/>
          <w:bCs/>
          <w:szCs w:val="22"/>
          <w:lang w:val="sl-SI" w:bidi="sl-SI"/>
        </w:rPr>
        <w:t>6.6</w:t>
      </w:r>
      <w:r w:rsidRPr="000F242F">
        <w:rPr>
          <w:b/>
          <w:bCs/>
          <w:szCs w:val="22"/>
          <w:lang w:val="sl-SI" w:bidi="sl-SI"/>
        </w:rPr>
        <w:tab/>
        <w:t>Posebni varnostni ukrepi za odstranjevanje</w:t>
      </w:r>
    </w:p>
    <w:bookmarkEnd w:id="3"/>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r w:rsidRPr="000F242F">
        <w:rPr>
          <w:szCs w:val="22"/>
          <w:lang w:val="sl-SI" w:bidi="sl-SI"/>
        </w:rPr>
        <w:t>Ni posebnih zahtev za odstranjevanje.</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6916E5" w:rsidP="00097023">
      <w:pPr>
        <w:keepNext/>
        <w:widowControl w:val="0"/>
        <w:tabs>
          <w:tab w:val="clear" w:pos="567"/>
        </w:tabs>
        <w:spacing w:line="240" w:lineRule="auto"/>
        <w:rPr>
          <w:lang w:val="sl-SI"/>
        </w:rPr>
      </w:pPr>
      <w:r>
        <w:rPr>
          <w:b/>
          <w:bCs/>
          <w:szCs w:val="22"/>
          <w:lang w:val="sl-SI" w:bidi="sl-SI"/>
        </w:rPr>
        <w:t>7.</w:t>
      </w:r>
      <w:r w:rsidR="00B84612" w:rsidRPr="000F242F">
        <w:rPr>
          <w:b/>
          <w:bCs/>
          <w:szCs w:val="22"/>
          <w:lang w:val="sl-SI" w:bidi="sl-SI"/>
        </w:rPr>
        <w:tab/>
        <w:t>IMETNIK DOVOLJENJA ZA PROMET Z ZDRAVILOM</w:t>
      </w:r>
    </w:p>
    <w:p w:rsidR="00B84612" w:rsidRPr="000F242F" w:rsidRDefault="00B84612" w:rsidP="00097023">
      <w:pPr>
        <w:keepNext/>
        <w:widowControl w:val="0"/>
        <w:tabs>
          <w:tab w:val="clear" w:pos="567"/>
        </w:tabs>
        <w:spacing w:line="240" w:lineRule="auto"/>
        <w:rPr>
          <w:rFonts w:eastAsia="SimSun"/>
          <w:lang w:val="sl-SI"/>
        </w:rPr>
      </w:pPr>
    </w:p>
    <w:p w:rsidR="00B84612" w:rsidRPr="000F242F" w:rsidRDefault="00B84612" w:rsidP="00097023">
      <w:pPr>
        <w:keepNext/>
        <w:widowControl w:val="0"/>
        <w:tabs>
          <w:tab w:val="clear" w:pos="567"/>
        </w:tabs>
        <w:spacing w:line="240" w:lineRule="auto"/>
        <w:rPr>
          <w:rFonts w:eastAsia="SimSun"/>
          <w:lang w:val="sl-SI"/>
        </w:rPr>
      </w:pPr>
      <w:r w:rsidRPr="000F242F">
        <w:rPr>
          <w:szCs w:val="22"/>
          <w:lang w:val="sl-SI" w:eastAsia="zh-CN" w:bidi="sl-SI"/>
        </w:rPr>
        <w:t>Almirall, S.A.</w:t>
      </w:r>
    </w:p>
    <w:p w:rsidR="00B84612" w:rsidRPr="000F242F" w:rsidRDefault="00B84612" w:rsidP="00097023">
      <w:pPr>
        <w:keepNext/>
        <w:widowControl w:val="0"/>
        <w:tabs>
          <w:tab w:val="clear" w:pos="567"/>
        </w:tabs>
        <w:spacing w:line="240" w:lineRule="auto"/>
        <w:rPr>
          <w:rFonts w:eastAsia="SimSun"/>
          <w:lang w:val="sl-SI"/>
        </w:rPr>
      </w:pPr>
      <w:r w:rsidRPr="000F242F">
        <w:rPr>
          <w:szCs w:val="22"/>
          <w:lang w:val="sl-SI" w:eastAsia="zh-CN" w:bidi="sl-SI"/>
        </w:rPr>
        <w:t>Ronda General Mitre, 151</w:t>
      </w:r>
    </w:p>
    <w:p w:rsidR="00B84612" w:rsidRPr="000F242F" w:rsidRDefault="00B84612" w:rsidP="00097023">
      <w:pPr>
        <w:keepNext/>
        <w:widowControl w:val="0"/>
        <w:tabs>
          <w:tab w:val="clear" w:pos="567"/>
        </w:tabs>
        <w:spacing w:line="240" w:lineRule="auto"/>
        <w:rPr>
          <w:rFonts w:eastAsia="SimSun"/>
          <w:lang w:val="sl-SI"/>
        </w:rPr>
      </w:pPr>
      <w:r w:rsidRPr="000F242F">
        <w:rPr>
          <w:szCs w:val="22"/>
          <w:lang w:val="sl-SI" w:eastAsia="zh-CN" w:bidi="sl-SI"/>
        </w:rPr>
        <w:t>08022 Barcelona</w:t>
      </w:r>
    </w:p>
    <w:p w:rsidR="00B84612" w:rsidRPr="000F242F" w:rsidRDefault="00B84612" w:rsidP="00097023">
      <w:pPr>
        <w:keepNext/>
        <w:widowControl w:val="0"/>
        <w:tabs>
          <w:tab w:val="clear" w:pos="567"/>
        </w:tabs>
        <w:spacing w:line="240" w:lineRule="auto"/>
        <w:rPr>
          <w:rFonts w:eastAsia="SimSun"/>
          <w:lang w:val="sl-SI"/>
        </w:rPr>
      </w:pPr>
      <w:r w:rsidRPr="000F242F">
        <w:rPr>
          <w:szCs w:val="22"/>
          <w:lang w:val="sl-SI" w:eastAsia="zh-CN" w:bidi="sl-SI"/>
        </w:rPr>
        <w:t>Španija</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b/>
          <w:lang w:val="sl-SI"/>
        </w:rPr>
      </w:pPr>
      <w:r w:rsidRPr="000F242F">
        <w:rPr>
          <w:b/>
          <w:bCs/>
          <w:szCs w:val="22"/>
          <w:lang w:val="sl-SI" w:bidi="sl-SI"/>
        </w:rPr>
        <w:t>8.</w:t>
      </w:r>
      <w:r w:rsidRPr="000F242F">
        <w:rPr>
          <w:b/>
          <w:bCs/>
          <w:szCs w:val="22"/>
          <w:lang w:val="sl-SI" w:bidi="sl-SI"/>
        </w:rPr>
        <w:tab/>
        <w:t>ŠTEVILKA (ŠTEVILKE) DOVOLJENJA (DOVOLJENJ) ZA PROMET Z ZDRAVILOM</w:t>
      </w:r>
    </w:p>
    <w:p w:rsidR="00B84612" w:rsidRPr="000F242F" w:rsidRDefault="00B84612" w:rsidP="00097023">
      <w:pPr>
        <w:keepNext/>
        <w:widowControl w:val="0"/>
        <w:tabs>
          <w:tab w:val="clear" w:pos="567"/>
        </w:tabs>
        <w:spacing w:line="240" w:lineRule="auto"/>
        <w:rPr>
          <w:rFonts w:eastAsia="SimSun"/>
          <w:lang w:val="sl-SI"/>
        </w:rPr>
      </w:pPr>
    </w:p>
    <w:p w:rsidR="007B569F" w:rsidRDefault="007B569F" w:rsidP="00097023">
      <w:pPr>
        <w:keepLines/>
        <w:tabs>
          <w:tab w:val="clear" w:pos="567"/>
        </w:tabs>
        <w:spacing w:line="240" w:lineRule="auto"/>
        <w:rPr>
          <w:rFonts w:cs="Verdana"/>
          <w:lang w:val="es-ES"/>
        </w:rPr>
      </w:pPr>
      <w:r w:rsidRPr="00A15100">
        <w:rPr>
          <w:szCs w:val="22"/>
          <w:lang w:val="es-ES"/>
        </w:rPr>
        <w:t>EU/1/17/1201/001</w:t>
      </w:r>
      <w:r w:rsidRPr="00A15100">
        <w:rPr>
          <w:szCs w:val="22"/>
          <w:lang w:val="es-ES"/>
        </w:rPr>
        <w:br/>
        <w:t>EU/1/17/1201/002</w:t>
      </w:r>
      <w:r w:rsidRPr="00A15100">
        <w:rPr>
          <w:szCs w:val="22"/>
          <w:lang w:val="es-ES"/>
        </w:rPr>
        <w:br/>
        <w:t>EU/1/17/1201/003</w:t>
      </w:r>
      <w:r w:rsidRPr="00A15100">
        <w:rPr>
          <w:szCs w:val="22"/>
          <w:lang w:val="es-ES"/>
        </w:rPr>
        <w:br/>
        <w:t>EU/1/17/1201/004</w:t>
      </w:r>
      <w:r w:rsidRPr="00A15100">
        <w:rPr>
          <w:szCs w:val="22"/>
          <w:lang w:val="es-ES"/>
        </w:rPr>
        <w:br/>
        <w:t>EU/1/17/1201/005</w:t>
      </w:r>
      <w:r w:rsidRPr="00A15100">
        <w:rPr>
          <w:szCs w:val="22"/>
          <w:lang w:val="es-ES"/>
        </w:rPr>
        <w:br/>
        <w:t>EU/1/17/1201/006</w:t>
      </w:r>
      <w:r w:rsidRPr="00A15100">
        <w:rPr>
          <w:szCs w:val="22"/>
          <w:lang w:val="es-ES"/>
        </w:rPr>
        <w:br/>
      </w:r>
      <w:r w:rsidRPr="00A15100">
        <w:rPr>
          <w:rFonts w:cs="Verdana"/>
          <w:lang w:val="es-ES"/>
        </w:rPr>
        <w:t>EU/1/17/1201/007</w:t>
      </w:r>
      <w:r w:rsidRPr="00A15100">
        <w:rPr>
          <w:rFonts w:cs="Verdana"/>
          <w:lang w:val="es-ES"/>
        </w:rPr>
        <w:br/>
      </w:r>
      <w:r w:rsidRPr="00A15100">
        <w:rPr>
          <w:szCs w:val="22"/>
          <w:lang w:val="es-ES"/>
        </w:rPr>
        <w:t>EU/1/17/1201/008</w:t>
      </w:r>
      <w:r w:rsidRPr="00A15100">
        <w:rPr>
          <w:szCs w:val="22"/>
          <w:lang w:val="es-ES"/>
        </w:rPr>
        <w:br/>
        <w:t>EU/1/17/1201/009</w:t>
      </w:r>
      <w:r w:rsidRPr="00A15100">
        <w:rPr>
          <w:szCs w:val="22"/>
          <w:lang w:val="es-ES"/>
        </w:rPr>
        <w:br/>
      </w:r>
      <w:r w:rsidRPr="00A15100">
        <w:rPr>
          <w:rFonts w:cs="Verdana"/>
          <w:lang w:val="es-ES"/>
        </w:rPr>
        <w:t>EU/1/17/1201/010</w:t>
      </w:r>
      <w:r w:rsidRPr="00A15100">
        <w:rPr>
          <w:rFonts w:cs="Verdana"/>
          <w:lang w:val="es-ES"/>
        </w:rPr>
        <w:br/>
        <w:t>EU/1/17/1201/011</w:t>
      </w:r>
    </w:p>
    <w:p w:rsidR="00A043EB" w:rsidRDefault="00A043EB" w:rsidP="00097023">
      <w:pPr>
        <w:keepLines/>
        <w:tabs>
          <w:tab w:val="clear" w:pos="567"/>
        </w:tabs>
        <w:spacing w:line="240" w:lineRule="auto"/>
        <w:rPr>
          <w:rFonts w:cs="Verdana"/>
          <w:lang w:val="es-ES"/>
        </w:rPr>
      </w:pPr>
      <w:r>
        <w:rPr>
          <w:rFonts w:cs="Verdana"/>
          <w:lang w:val="es-ES"/>
        </w:rPr>
        <w:t>EU/1/17/1201/012</w:t>
      </w:r>
    </w:p>
    <w:p w:rsidR="00D6141F" w:rsidRDefault="00D6141F" w:rsidP="00097023">
      <w:pPr>
        <w:keepLines/>
        <w:tabs>
          <w:tab w:val="clear" w:pos="567"/>
        </w:tabs>
        <w:spacing w:line="240" w:lineRule="auto"/>
        <w:rPr>
          <w:rFonts w:cs="Verdana"/>
          <w:lang w:val="es-ES"/>
        </w:rPr>
      </w:pPr>
      <w:r>
        <w:rPr>
          <w:rFonts w:cs="Verdana"/>
          <w:lang w:val="es-ES"/>
        </w:rPr>
        <w:t>EU/1/17/1201/013</w:t>
      </w:r>
    </w:p>
    <w:p w:rsidR="00D6141F" w:rsidRPr="00A15100" w:rsidRDefault="00D6141F" w:rsidP="00097023">
      <w:pPr>
        <w:keepLines/>
        <w:tabs>
          <w:tab w:val="clear" w:pos="567"/>
        </w:tabs>
        <w:spacing w:line="240" w:lineRule="auto"/>
        <w:rPr>
          <w:szCs w:val="22"/>
          <w:highlight w:val="lightGray"/>
          <w:lang w:val="es-ES"/>
        </w:rPr>
      </w:pPr>
      <w:r>
        <w:rPr>
          <w:rFonts w:cs="Verdana"/>
          <w:lang w:val="es-ES"/>
        </w:rPr>
        <w:t>EU/1/17/1201/014</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6916E5" w:rsidP="00097023">
      <w:pPr>
        <w:keepNext/>
        <w:widowControl w:val="0"/>
        <w:tabs>
          <w:tab w:val="clear" w:pos="567"/>
        </w:tabs>
        <w:spacing w:line="240" w:lineRule="auto"/>
        <w:rPr>
          <w:lang w:val="sl-SI"/>
        </w:rPr>
      </w:pPr>
      <w:r>
        <w:rPr>
          <w:b/>
          <w:bCs/>
          <w:szCs w:val="22"/>
          <w:lang w:val="sl-SI" w:bidi="sl-SI"/>
        </w:rPr>
        <w:t>9.</w:t>
      </w:r>
      <w:r w:rsidR="00B84612" w:rsidRPr="000F242F">
        <w:rPr>
          <w:b/>
          <w:bCs/>
          <w:szCs w:val="22"/>
          <w:lang w:val="sl-SI" w:bidi="sl-SI"/>
        </w:rPr>
        <w:tab/>
        <w:t>DATUM PRIDOBITVE/PODALJŠANJA DOVOLJENJA ZA PROMET Z ZDRAVILOM</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i/>
          <w:lang w:val="sl-SI"/>
        </w:rPr>
      </w:pPr>
      <w:r w:rsidRPr="000F242F">
        <w:rPr>
          <w:szCs w:val="22"/>
          <w:lang w:val="sl-SI" w:bidi="sl-SI"/>
        </w:rPr>
        <w:t>Datum prve odobritve:</w:t>
      </w:r>
      <w:r w:rsidR="00A043EB">
        <w:rPr>
          <w:szCs w:val="22"/>
          <w:lang w:val="sl-SI" w:bidi="sl-SI"/>
        </w:rPr>
        <w:t xml:space="preserve"> 23. junij 2017</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b/>
          <w:lang w:val="sl-SI"/>
        </w:rPr>
      </w:pPr>
      <w:r w:rsidRPr="000F242F">
        <w:rPr>
          <w:b/>
          <w:bCs/>
          <w:szCs w:val="22"/>
          <w:lang w:val="sl-SI" w:bidi="sl-SI"/>
        </w:rPr>
        <w:t xml:space="preserve">10. </w:t>
      </w:r>
      <w:r w:rsidRPr="000F242F">
        <w:rPr>
          <w:b/>
          <w:bCs/>
          <w:szCs w:val="22"/>
          <w:lang w:val="sl-SI" w:bidi="sl-SI"/>
        </w:rPr>
        <w:tab/>
        <w:t>DATUM ZADNJE REVIZIJE BESEDILA</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r w:rsidRPr="000F242F">
        <w:rPr>
          <w:szCs w:val="22"/>
          <w:lang w:val="sl-SI" w:bidi="sl-SI"/>
        </w:rPr>
        <w:t xml:space="preserve">Podrobne informacije o zdravilu so objavljene na spletni strani Evropske agencije za zdravila </w:t>
      </w:r>
      <w:hyperlink r:id="rId13" w:history="1">
        <w:r w:rsidRPr="000F242F">
          <w:rPr>
            <w:color w:val="0000FF"/>
            <w:szCs w:val="22"/>
            <w:u w:val="single"/>
            <w:lang w:val="sl-SI" w:bidi="sl-SI"/>
          </w:rPr>
          <w:t>http://www.ema.europa.eu</w:t>
        </w:r>
      </w:hyperlink>
      <w:r w:rsidRPr="000F242F">
        <w:rPr>
          <w:color w:val="0000FF"/>
          <w:szCs w:val="22"/>
          <w:lang w:val="sl-SI" w:bidi="sl-SI"/>
        </w:rPr>
        <w:t>.</w:t>
      </w:r>
    </w:p>
    <w:p w:rsidR="006916E5" w:rsidRPr="00A043EB" w:rsidRDefault="007B569F" w:rsidP="00097023">
      <w:pPr>
        <w:spacing w:line="240" w:lineRule="auto"/>
        <w:rPr>
          <w:noProof/>
          <w:szCs w:val="22"/>
        </w:rPr>
      </w:pPr>
      <w:r>
        <w:rPr>
          <w:lang w:val="sl-SI"/>
        </w:rPr>
        <w:br w:type="page"/>
      </w:r>
    </w:p>
    <w:p w:rsidR="006916E5" w:rsidRPr="00A043EB" w:rsidRDefault="006916E5" w:rsidP="00097023">
      <w:pPr>
        <w:spacing w:line="240" w:lineRule="auto"/>
        <w:rPr>
          <w:noProof/>
          <w:szCs w:val="22"/>
        </w:rPr>
      </w:pPr>
    </w:p>
    <w:p w:rsidR="006916E5" w:rsidRPr="00A043EB" w:rsidRDefault="006916E5" w:rsidP="00097023">
      <w:pPr>
        <w:spacing w:line="240" w:lineRule="auto"/>
        <w:rPr>
          <w:noProof/>
          <w:szCs w:val="22"/>
        </w:rPr>
      </w:pPr>
    </w:p>
    <w:p w:rsidR="006916E5" w:rsidRPr="00A043EB" w:rsidRDefault="006916E5" w:rsidP="00097023">
      <w:pPr>
        <w:spacing w:line="240" w:lineRule="auto"/>
        <w:rPr>
          <w:noProof/>
          <w:szCs w:val="22"/>
        </w:rPr>
      </w:pPr>
    </w:p>
    <w:p w:rsidR="006916E5" w:rsidRPr="00A043EB" w:rsidRDefault="006916E5" w:rsidP="00097023">
      <w:pPr>
        <w:spacing w:line="240" w:lineRule="auto"/>
        <w:rPr>
          <w:noProof/>
          <w:szCs w:val="22"/>
        </w:rPr>
      </w:pPr>
    </w:p>
    <w:p w:rsidR="006916E5" w:rsidRPr="00A043EB" w:rsidRDefault="006916E5" w:rsidP="00097023">
      <w:pPr>
        <w:spacing w:line="240" w:lineRule="auto"/>
        <w:rPr>
          <w:noProof/>
          <w:szCs w:val="22"/>
        </w:rPr>
      </w:pPr>
    </w:p>
    <w:p w:rsidR="006916E5" w:rsidRPr="00A043EB" w:rsidRDefault="006916E5" w:rsidP="00097023">
      <w:pPr>
        <w:spacing w:line="240" w:lineRule="auto"/>
        <w:rPr>
          <w:noProof/>
          <w:szCs w:val="22"/>
        </w:rPr>
      </w:pPr>
    </w:p>
    <w:p w:rsidR="006916E5" w:rsidRPr="00A043EB" w:rsidRDefault="006916E5" w:rsidP="00097023">
      <w:pPr>
        <w:spacing w:line="240" w:lineRule="auto"/>
        <w:rPr>
          <w:noProof/>
          <w:szCs w:val="22"/>
        </w:rPr>
      </w:pPr>
    </w:p>
    <w:p w:rsidR="006916E5" w:rsidRPr="00A043EB" w:rsidRDefault="006916E5" w:rsidP="00097023">
      <w:pPr>
        <w:spacing w:line="240" w:lineRule="auto"/>
        <w:rPr>
          <w:noProof/>
          <w:szCs w:val="22"/>
        </w:rPr>
      </w:pPr>
    </w:p>
    <w:p w:rsidR="006916E5" w:rsidRPr="00A043EB" w:rsidRDefault="006916E5" w:rsidP="00097023">
      <w:pPr>
        <w:spacing w:line="240" w:lineRule="auto"/>
        <w:rPr>
          <w:noProof/>
          <w:szCs w:val="22"/>
        </w:rPr>
      </w:pPr>
    </w:p>
    <w:p w:rsidR="006916E5" w:rsidRPr="00A043EB" w:rsidRDefault="006916E5" w:rsidP="00097023">
      <w:pPr>
        <w:spacing w:line="240" w:lineRule="auto"/>
        <w:rPr>
          <w:noProof/>
          <w:szCs w:val="22"/>
        </w:rPr>
      </w:pPr>
    </w:p>
    <w:p w:rsidR="006916E5" w:rsidRPr="00A043EB" w:rsidRDefault="006916E5" w:rsidP="00097023">
      <w:pPr>
        <w:spacing w:line="240" w:lineRule="auto"/>
        <w:rPr>
          <w:noProof/>
          <w:szCs w:val="22"/>
        </w:rPr>
      </w:pPr>
    </w:p>
    <w:p w:rsidR="006916E5" w:rsidRPr="00A043EB" w:rsidRDefault="006916E5" w:rsidP="00097023">
      <w:pPr>
        <w:spacing w:line="240" w:lineRule="auto"/>
        <w:rPr>
          <w:noProof/>
          <w:szCs w:val="22"/>
        </w:rPr>
      </w:pPr>
    </w:p>
    <w:p w:rsidR="006916E5" w:rsidRPr="00A043EB" w:rsidRDefault="006916E5" w:rsidP="00097023">
      <w:pPr>
        <w:spacing w:line="240" w:lineRule="auto"/>
        <w:rPr>
          <w:noProof/>
          <w:szCs w:val="22"/>
        </w:rPr>
      </w:pPr>
    </w:p>
    <w:p w:rsidR="006916E5" w:rsidRPr="00A043EB" w:rsidRDefault="006916E5" w:rsidP="00097023">
      <w:pPr>
        <w:spacing w:line="240" w:lineRule="auto"/>
        <w:rPr>
          <w:noProof/>
          <w:szCs w:val="22"/>
        </w:rPr>
      </w:pPr>
    </w:p>
    <w:p w:rsidR="006916E5" w:rsidRPr="00A043EB" w:rsidRDefault="006916E5" w:rsidP="00097023">
      <w:pPr>
        <w:spacing w:line="240" w:lineRule="auto"/>
        <w:rPr>
          <w:noProof/>
          <w:szCs w:val="22"/>
        </w:rPr>
      </w:pPr>
    </w:p>
    <w:p w:rsidR="006916E5" w:rsidRPr="00A043EB" w:rsidRDefault="006916E5" w:rsidP="00097023">
      <w:pPr>
        <w:spacing w:line="240" w:lineRule="auto"/>
        <w:rPr>
          <w:noProof/>
          <w:szCs w:val="22"/>
        </w:rPr>
      </w:pPr>
    </w:p>
    <w:p w:rsidR="006916E5" w:rsidRPr="00A043EB" w:rsidRDefault="006916E5" w:rsidP="00097023">
      <w:pPr>
        <w:spacing w:line="240" w:lineRule="auto"/>
        <w:rPr>
          <w:noProof/>
          <w:szCs w:val="22"/>
        </w:rPr>
      </w:pPr>
    </w:p>
    <w:p w:rsidR="006916E5" w:rsidRPr="00A043EB" w:rsidRDefault="006916E5" w:rsidP="00097023">
      <w:pPr>
        <w:spacing w:line="240" w:lineRule="auto"/>
        <w:rPr>
          <w:noProof/>
          <w:szCs w:val="22"/>
        </w:rPr>
      </w:pPr>
    </w:p>
    <w:p w:rsidR="006916E5" w:rsidRPr="00A043EB" w:rsidRDefault="006916E5" w:rsidP="00097023">
      <w:pPr>
        <w:spacing w:line="240" w:lineRule="auto"/>
        <w:rPr>
          <w:noProof/>
          <w:szCs w:val="22"/>
        </w:rPr>
      </w:pPr>
    </w:p>
    <w:p w:rsidR="006916E5" w:rsidRPr="00A043EB" w:rsidRDefault="006916E5" w:rsidP="00097023">
      <w:pPr>
        <w:spacing w:line="240" w:lineRule="auto"/>
        <w:rPr>
          <w:noProof/>
          <w:szCs w:val="22"/>
        </w:rPr>
      </w:pPr>
    </w:p>
    <w:p w:rsidR="006916E5" w:rsidRPr="00A043EB" w:rsidRDefault="006916E5" w:rsidP="00097023">
      <w:pPr>
        <w:spacing w:line="240" w:lineRule="auto"/>
        <w:rPr>
          <w:noProof/>
          <w:szCs w:val="22"/>
        </w:rPr>
      </w:pPr>
    </w:p>
    <w:p w:rsidR="006916E5" w:rsidRPr="00A043EB" w:rsidRDefault="006916E5" w:rsidP="00097023">
      <w:pPr>
        <w:spacing w:line="240" w:lineRule="auto"/>
        <w:rPr>
          <w:noProof/>
          <w:szCs w:val="22"/>
        </w:rPr>
      </w:pPr>
    </w:p>
    <w:p w:rsidR="007B569F" w:rsidRPr="003F1086" w:rsidRDefault="007B569F" w:rsidP="00097023">
      <w:pPr>
        <w:spacing w:line="240" w:lineRule="auto"/>
        <w:rPr>
          <w:lang w:val="sl-SI"/>
        </w:rPr>
      </w:pPr>
    </w:p>
    <w:p w:rsidR="007B569F" w:rsidRPr="003F1086" w:rsidRDefault="007B569F" w:rsidP="00097023">
      <w:pPr>
        <w:spacing w:line="240" w:lineRule="auto"/>
        <w:contextualSpacing/>
        <w:jc w:val="center"/>
        <w:rPr>
          <w:b/>
          <w:lang w:val="sl-SI"/>
        </w:rPr>
      </w:pPr>
      <w:r w:rsidRPr="003F1086">
        <w:rPr>
          <w:b/>
          <w:lang w:val="sl-SI"/>
        </w:rPr>
        <w:t>PRILOGA II</w:t>
      </w:r>
    </w:p>
    <w:p w:rsidR="007B569F" w:rsidRPr="003F1086" w:rsidRDefault="007B569F" w:rsidP="00097023">
      <w:pPr>
        <w:spacing w:line="240" w:lineRule="auto"/>
        <w:ind w:left="1701" w:right="1416" w:hanging="567"/>
        <w:contextualSpacing/>
        <w:rPr>
          <w:lang w:val="sl-SI"/>
        </w:rPr>
      </w:pPr>
    </w:p>
    <w:p w:rsidR="007B569F" w:rsidRPr="003F1086" w:rsidRDefault="007B569F" w:rsidP="00097023">
      <w:pPr>
        <w:tabs>
          <w:tab w:val="left" w:pos="1701"/>
        </w:tabs>
        <w:spacing w:line="240" w:lineRule="auto"/>
        <w:ind w:left="1701" w:right="1418" w:hanging="567"/>
        <w:contextualSpacing/>
        <w:outlineLvl w:val="0"/>
        <w:rPr>
          <w:b/>
          <w:lang w:val="sl-SI"/>
        </w:rPr>
      </w:pPr>
      <w:r w:rsidRPr="003F1086">
        <w:rPr>
          <w:b/>
          <w:lang w:val="sl-SI"/>
        </w:rPr>
        <w:t>A.</w:t>
      </w:r>
      <w:r w:rsidRPr="003F1086">
        <w:rPr>
          <w:b/>
          <w:lang w:val="sl-SI"/>
        </w:rPr>
        <w:tab/>
        <w:t>IZDELOVALEC, ODGOVOREN ZA SPROŠČANJE SERIJ</w:t>
      </w:r>
    </w:p>
    <w:p w:rsidR="007B569F" w:rsidRPr="003F1086" w:rsidRDefault="007B569F" w:rsidP="00097023">
      <w:pPr>
        <w:spacing w:line="240" w:lineRule="auto"/>
        <w:ind w:left="1701" w:right="1416" w:hanging="567"/>
        <w:contextualSpacing/>
        <w:rPr>
          <w:b/>
          <w:lang w:val="sl-SI"/>
        </w:rPr>
      </w:pPr>
    </w:p>
    <w:p w:rsidR="007B569F" w:rsidRPr="003F1086" w:rsidRDefault="007B569F" w:rsidP="00097023">
      <w:pPr>
        <w:tabs>
          <w:tab w:val="left" w:pos="1701"/>
        </w:tabs>
        <w:spacing w:line="240" w:lineRule="auto"/>
        <w:ind w:left="1134" w:right="1416"/>
        <w:contextualSpacing/>
        <w:outlineLvl w:val="0"/>
        <w:rPr>
          <w:b/>
          <w:lang w:val="it-IT"/>
        </w:rPr>
      </w:pPr>
      <w:r w:rsidRPr="003F1086">
        <w:rPr>
          <w:b/>
          <w:lang w:val="it-IT"/>
        </w:rPr>
        <w:t>B.</w:t>
      </w:r>
      <w:r w:rsidRPr="003F1086">
        <w:rPr>
          <w:b/>
          <w:lang w:val="it-IT"/>
        </w:rPr>
        <w:tab/>
        <w:t>POGOJI ALI OMEJITVE GLEDE OSKRBE IN UPORABE</w:t>
      </w:r>
    </w:p>
    <w:p w:rsidR="007B569F" w:rsidRPr="003F1086" w:rsidRDefault="007B569F" w:rsidP="00097023">
      <w:pPr>
        <w:spacing w:line="240" w:lineRule="auto"/>
        <w:ind w:left="1701" w:right="1416" w:hanging="567"/>
        <w:contextualSpacing/>
        <w:rPr>
          <w:b/>
          <w:lang w:val="it-IT"/>
        </w:rPr>
      </w:pPr>
    </w:p>
    <w:p w:rsidR="007B569F" w:rsidRPr="003F1086" w:rsidRDefault="007B569F" w:rsidP="00097023">
      <w:pPr>
        <w:tabs>
          <w:tab w:val="left" w:pos="1701"/>
        </w:tabs>
        <w:spacing w:line="240" w:lineRule="auto"/>
        <w:ind w:left="1701" w:right="1418" w:hanging="567"/>
        <w:contextualSpacing/>
        <w:outlineLvl w:val="0"/>
        <w:rPr>
          <w:b/>
          <w:lang w:val="it-IT"/>
        </w:rPr>
      </w:pPr>
      <w:r w:rsidRPr="003F1086">
        <w:rPr>
          <w:b/>
          <w:lang w:val="it-IT"/>
        </w:rPr>
        <w:t>C.</w:t>
      </w:r>
      <w:r w:rsidRPr="003F1086">
        <w:rPr>
          <w:b/>
          <w:lang w:val="it-IT"/>
        </w:rPr>
        <w:tab/>
        <w:t xml:space="preserve">DRUGI POGOJI IN ZAHTEVE DOVOLJENJA ZA PROMET Z ZDRAVILOM </w:t>
      </w:r>
    </w:p>
    <w:p w:rsidR="007B569F" w:rsidRPr="003F1086" w:rsidRDefault="007B569F" w:rsidP="00097023">
      <w:pPr>
        <w:tabs>
          <w:tab w:val="left" w:pos="1701"/>
        </w:tabs>
        <w:spacing w:line="240" w:lineRule="auto"/>
        <w:ind w:left="1701" w:right="1558" w:hanging="708"/>
        <w:contextualSpacing/>
        <w:rPr>
          <w:b/>
          <w:lang w:val="it-IT"/>
        </w:rPr>
      </w:pPr>
    </w:p>
    <w:p w:rsidR="007B569F" w:rsidRPr="003F1086" w:rsidRDefault="007B569F" w:rsidP="00097023">
      <w:pPr>
        <w:tabs>
          <w:tab w:val="left" w:pos="1701"/>
        </w:tabs>
        <w:spacing w:line="240" w:lineRule="auto"/>
        <w:ind w:left="1701" w:right="1418" w:hanging="567"/>
        <w:contextualSpacing/>
        <w:outlineLvl w:val="0"/>
        <w:rPr>
          <w:b/>
          <w:szCs w:val="22"/>
          <w:lang w:val="it-IT"/>
        </w:rPr>
      </w:pPr>
      <w:r w:rsidRPr="003F1086">
        <w:rPr>
          <w:b/>
          <w:noProof/>
          <w:szCs w:val="22"/>
          <w:lang w:val="it-IT"/>
        </w:rPr>
        <w:t>D.</w:t>
      </w:r>
      <w:r w:rsidRPr="003F1086">
        <w:rPr>
          <w:b/>
          <w:szCs w:val="22"/>
          <w:lang w:val="it-IT"/>
        </w:rPr>
        <w:tab/>
      </w:r>
      <w:r w:rsidRPr="003F1086">
        <w:rPr>
          <w:b/>
          <w:lang w:val="it-IT"/>
        </w:rPr>
        <w:t>POGOJI</w:t>
      </w:r>
      <w:r w:rsidRPr="003F1086">
        <w:rPr>
          <w:b/>
          <w:caps/>
          <w:noProof/>
          <w:szCs w:val="22"/>
          <w:lang w:val="it-IT"/>
        </w:rPr>
        <w:t xml:space="preserve"> ALI OMEJITVE V ZVEZI Z VARNO IN UČINKOVITO UPORABO ZDRAVILA</w:t>
      </w:r>
    </w:p>
    <w:p w:rsidR="007B569F" w:rsidRPr="003F1086" w:rsidRDefault="007B569F" w:rsidP="00097023">
      <w:pPr>
        <w:tabs>
          <w:tab w:val="left" w:pos="1701"/>
        </w:tabs>
        <w:spacing w:line="240" w:lineRule="auto"/>
        <w:ind w:left="1701" w:right="1418" w:hanging="567"/>
        <w:contextualSpacing/>
        <w:rPr>
          <w:b/>
          <w:szCs w:val="22"/>
          <w:lang w:val="it-IT"/>
        </w:rPr>
      </w:pPr>
    </w:p>
    <w:p w:rsidR="007B569F" w:rsidRPr="003F1086" w:rsidRDefault="007B569F" w:rsidP="00097023">
      <w:pPr>
        <w:pStyle w:val="QRDBookmark2"/>
      </w:pPr>
      <w:r w:rsidRPr="003F1086">
        <w:br w:type="page"/>
        <w:t>A.</w:t>
      </w:r>
      <w:r w:rsidRPr="003F1086">
        <w:tab/>
        <w:t>IZDELOVALEC, ODGOVOREN ZA SPROŠČANJE SERIJ</w:t>
      </w:r>
    </w:p>
    <w:p w:rsidR="007B569F" w:rsidRPr="003F1086" w:rsidRDefault="007B569F" w:rsidP="00097023">
      <w:pPr>
        <w:keepNext/>
        <w:widowControl w:val="0"/>
        <w:spacing w:line="240" w:lineRule="auto"/>
        <w:ind w:right="1416"/>
        <w:contextualSpacing/>
        <w:rPr>
          <w:lang w:val="it-IT"/>
        </w:rPr>
      </w:pPr>
    </w:p>
    <w:p w:rsidR="007B569F" w:rsidRPr="003F1086" w:rsidRDefault="007B569F" w:rsidP="00097023">
      <w:pPr>
        <w:keepNext/>
        <w:widowControl w:val="0"/>
        <w:spacing w:line="240" w:lineRule="auto"/>
        <w:contextualSpacing/>
        <w:rPr>
          <w:lang w:val="it-IT"/>
        </w:rPr>
      </w:pPr>
      <w:r w:rsidRPr="003F1086">
        <w:rPr>
          <w:u w:val="single"/>
          <w:lang w:val="it-IT"/>
        </w:rPr>
        <w:t>Ime in naslov izdelovalca, odgovornega za sproščanje serij</w:t>
      </w:r>
    </w:p>
    <w:p w:rsidR="007B569F" w:rsidRPr="003F1086" w:rsidRDefault="007B569F" w:rsidP="00097023">
      <w:pPr>
        <w:keepNext/>
        <w:widowControl w:val="0"/>
        <w:spacing w:line="240" w:lineRule="auto"/>
        <w:contextualSpacing/>
        <w:rPr>
          <w:lang w:val="it-IT"/>
        </w:rPr>
      </w:pPr>
    </w:p>
    <w:p w:rsidR="007B569F" w:rsidRPr="00A043EB" w:rsidRDefault="007B569F" w:rsidP="00097023">
      <w:pPr>
        <w:keepNext/>
        <w:widowControl w:val="0"/>
        <w:spacing w:line="240" w:lineRule="auto"/>
        <w:contextualSpacing/>
      </w:pPr>
      <w:r w:rsidRPr="00A043EB">
        <w:t>Industrias Farmaceuticas Almirall, S.A.</w:t>
      </w:r>
    </w:p>
    <w:p w:rsidR="007B569F" w:rsidRPr="003F1086" w:rsidRDefault="007B569F" w:rsidP="00097023">
      <w:pPr>
        <w:keepNext/>
        <w:widowControl w:val="0"/>
        <w:spacing w:line="240" w:lineRule="auto"/>
        <w:contextualSpacing/>
        <w:rPr>
          <w:lang w:val="it-IT"/>
        </w:rPr>
      </w:pPr>
      <w:r w:rsidRPr="003F1086">
        <w:rPr>
          <w:lang w:val="it-IT"/>
        </w:rPr>
        <w:t xml:space="preserve">Ctra. Nacional II, Km. 593, Sant Andreu de la Barca, Barcelona, </w:t>
      </w:r>
    </w:p>
    <w:p w:rsidR="007B569F" w:rsidRPr="003F1086" w:rsidRDefault="007B569F" w:rsidP="00097023">
      <w:pPr>
        <w:keepNext/>
        <w:widowControl w:val="0"/>
        <w:spacing w:line="240" w:lineRule="auto"/>
        <w:contextualSpacing/>
        <w:rPr>
          <w:lang w:val="it-IT"/>
        </w:rPr>
      </w:pPr>
      <w:r w:rsidRPr="003F1086">
        <w:rPr>
          <w:lang w:val="it-IT"/>
        </w:rPr>
        <w:t xml:space="preserve">08740, </w:t>
      </w:r>
      <w:r w:rsidR="00767EF4" w:rsidRPr="00767EF4">
        <w:rPr>
          <w:lang w:val="it-IT"/>
        </w:rPr>
        <w:t>Španija</w:t>
      </w:r>
    </w:p>
    <w:p w:rsidR="007B569F" w:rsidRPr="003F1086" w:rsidRDefault="007B569F" w:rsidP="00097023">
      <w:pPr>
        <w:spacing w:line="240" w:lineRule="auto"/>
        <w:contextualSpacing/>
        <w:jc w:val="both"/>
        <w:rPr>
          <w:lang w:val="it-IT"/>
        </w:rPr>
      </w:pPr>
    </w:p>
    <w:p w:rsidR="007B569F" w:rsidRPr="003F1086" w:rsidRDefault="007B569F" w:rsidP="00097023">
      <w:pPr>
        <w:spacing w:line="240" w:lineRule="auto"/>
        <w:contextualSpacing/>
        <w:jc w:val="both"/>
        <w:rPr>
          <w:lang w:val="it-IT"/>
        </w:rPr>
      </w:pPr>
    </w:p>
    <w:p w:rsidR="007B569F" w:rsidRPr="003F1086" w:rsidRDefault="007B569F" w:rsidP="00097023">
      <w:pPr>
        <w:pStyle w:val="QRDBookmark2"/>
      </w:pPr>
      <w:r w:rsidRPr="003F1086">
        <w:t>B.</w:t>
      </w:r>
      <w:r w:rsidRPr="003F1086">
        <w:tab/>
        <w:t>POGOJI ALI OMEJITVE GLEDE OSKRBE IN UPORABE</w:t>
      </w:r>
    </w:p>
    <w:p w:rsidR="007B569F" w:rsidRPr="003F1086" w:rsidRDefault="007B569F" w:rsidP="00097023">
      <w:pPr>
        <w:keepNext/>
        <w:widowControl w:val="0"/>
        <w:spacing w:line="240" w:lineRule="auto"/>
        <w:contextualSpacing/>
        <w:rPr>
          <w:lang w:val="it-IT"/>
        </w:rPr>
      </w:pPr>
    </w:p>
    <w:p w:rsidR="007B569F" w:rsidRPr="003F1086" w:rsidRDefault="006916E5" w:rsidP="00097023">
      <w:pPr>
        <w:keepNext/>
        <w:widowControl w:val="0"/>
        <w:numPr>
          <w:ilvl w:val="12"/>
          <w:numId w:val="0"/>
        </w:numPr>
        <w:spacing w:line="240" w:lineRule="auto"/>
        <w:contextualSpacing/>
        <w:rPr>
          <w:lang w:val="it-IT"/>
        </w:rPr>
      </w:pPr>
      <w:r w:rsidRPr="006916E5">
        <w:rPr>
          <w:lang w:val="it-IT"/>
        </w:rPr>
        <w:t xml:space="preserve">Predpisovanje in izdaja zdravila je le na recept s posebnim režimom (glejte Prilogo I: Povzetek glavnih značilnosti zdravila, </w:t>
      </w:r>
      <w:r w:rsidR="00C1553A">
        <w:rPr>
          <w:lang w:val="it-IT"/>
        </w:rPr>
        <w:t>poglavje </w:t>
      </w:r>
      <w:r w:rsidRPr="006916E5">
        <w:rPr>
          <w:lang w:val="it-IT"/>
        </w:rPr>
        <w:t>4.2).</w:t>
      </w:r>
    </w:p>
    <w:p w:rsidR="007B569F" w:rsidRPr="003F1086" w:rsidRDefault="007B569F" w:rsidP="00097023">
      <w:pPr>
        <w:numPr>
          <w:ilvl w:val="12"/>
          <w:numId w:val="0"/>
        </w:numPr>
        <w:spacing w:line="240" w:lineRule="auto"/>
        <w:contextualSpacing/>
        <w:jc w:val="both"/>
        <w:rPr>
          <w:lang w:val="it-IT"/>
        </w:rPr>
      </w:pPr>
    </w:p>
    <w:p w:rsidR="007B569F" w:rsidRPr="003F1086" w:rsidRDefault="007B569F" w:rsidP="00097023">
      <w:pPr>
        <w:numPr>
          <w:ilvl w:val="12"/>
          <w:numId w:val="0"/>
        </w:numPr>
        <w:spacing w:line="240" w:lineRule="auto"/>
        <w:contextualSpacing/>
        <w:jc w:val="both"/>
        <w:rPr>
          <w:lang w:val="it-IT"/>
        </w:rPr>
      </w:pPr>
    </w:p>
    <w:p w:rsidR="007B569F" w:rsidRPr="003F1086" w:rsidRDefault="007B569F" w:rsidP="00097023">
      <w:pPr>
        <w:pStyle w:val="QRDBookmark2"/>
      </w:pPr>
      <w:r w:rsidRPr="003F1086">
        <w:t>C.</w:t>
      </w:r>
      <w:r w:rsidRPr="003F1086">
        <w:tab/>
        <w:t>DRUGI POGOJI IN ZAHTEVE DOVOLJENJA ZA PROMET Z ZDRAVILOM</w:t>
      </w:r>
    </w:p>
    <w:p w:rsidR="007B569F" w:rsidRPr="003F1086" w:rsidRDefault="007B569F" w:rsidP="00097023">
      <w:pPr>
        <w:keepNext/>
        <w:widowControl w:val="0"/>
        <w:spacing w:line="240" w:lineRule="auto"/>
        <w:ind w:right="-1"/>
        <w:contextualSpacing/>
        <w:rPr>
          <w:lang w:val="it-IT"/>
        </w:rPr>
      </w:pPr>
    </w:p>
    <w:p w:rsidR="007B569F" w:rsidRPr="003F1086" w:rsidRDefault="007B569F" w:rsidP="00097023">
      <w:pPr>
        <w:keepNext/>
        <w:widowControl w:val="0"/>
        <w:numPr>
          <w:ilvl w:val="0"/>
          <w:numId w:val="30"/>
        </w:numPr>
        <w:spacing w:line="240" w:lineRule="auto"/>
        <w:ind w:left="0" w:right="-1" w:firstLine="0"/>
        <w:contextualSpacing/>
        <w:rPr>
          <w:b/>
          <w:szCs w:val="22"/>
          <w:lang w:val="it-IT"/>
        </w:rPr>
      </w:pPr>
      <w:r w:rsidRPr="003F1086">
        <w:rPr>
          <w:b/>
          <w:noProof/>
          <w:szCs w:val="22"/>
          <w:lang w:val="it-IT"/>
        </w:rPr>
        <w:t xml:space="preserve">Redno </w:t>
      </w:r>
      <w:r w:rsidRPr="003C0631">
        <w:rPr>
          <w:b/>
          <w:lang w:val="sl-SI"/>
        </w:rPr>
        <w:t>posodobljena</w:t>
      </w:r>
      <w:r w:rsidRPr="003F1086">
        <w:rPr>
          <w:b/>
          <w:noProof/>
          <w:szCs w:val="22"/>
          <w:lang w:val="it-IT"/>
        </w:rPr>
        <w:t xml:space="preserve"> poročila o varnosti zdravila (PSUR)</w:t>
      </w:r>
    </w:p>
    <w:p w:rsidR="007B569F" w:rsidRPr="003F1086" w:rsidRDefault="007B569F" w:rsidP="00097023">
      <w:pPr>
        <w:keepNext/>
        <w:widowControl w:val="0"/>
        <w:spacing w:line="240" w:lineRule="auto"/>
        <w:ind w:right="-1"/>
        <w:contextualSpacing/>
        <w:rPr>
          <w:szCs w:val="22"/>
          <w:lang w:val="it-IT"/>
        </w:rPr>
      </w:pPr>
    </w:p>
    <w:p w:rsidR="007B569F" w:rsidRPr="003F1086" w:rsidRDefault="007B569F" w:rsidP="00097023">
      <w:pPr>
        <w:keepNext/>
        <w:widowControl w:val="0"/>
        <w:spacing w:line="240" w:lineRule="auto"/>
        <w:ind w:right="-1"/>
        <w:contextualSpacing/>
        <w:rPr>
          <w:szCs w:val="22"/>
          <w:lang w:val="it-IT"/>
        </w:rPr>
      </w:pPr>
      <w:r w:rsidRPr="003F1086">
        <w:rPr>
          <w:noProof/>
          <w:szCs w:val="22"/>
          <w:lang w:val="it-IT"/>
        </w:rPr>
        <w:t xml:space="preserve">Zahteve glede predložitve </w:t>
      </w:r>
      <w:r w:rsidR="00F1108B">
        <w:rPr>
          <w:noProof/>
          <w:szCs w:val="22"/>
          <w:lang w:val="it-IT"/>
        </w:rPr>
        <w:t xml:space="preserve">PSUR </w:t>
      </w:r>
      <w:r w:rsidRPr="003F1086">
        <w:rPr>
          <w:noProof/>
          <w:szCs w:val="22"/>
          <w:lang w:val="it-IT"/>
        </w:rPr>
        <w:t>za to zdravilo so določene v seznamu referenčnih datumov EU (seznamu EURD), opredeljenem v členu 107c(7) Direktive 2001/83/ES, in vseh kasnejših posodobitvah, objavljenih na evropskem spletnem portalu o zdravilih.</w:t>
      </w:r>
    </w:p>
    <w:p w:rsidR="007B569F" w:rsidRPr="003F1086" w:rsidRDefault="007B569F" w:rsidP="00097023">
      <w:pPr>
        <w:spacing w:line="240" w:lineRule="auto"/>
        <w:ind w:right="-1"/>
        <w:contextualSpacing/>
        <w:jc w:val="both"/>
        <w:rPr>
          <w:szCs w:val="22"/>
          <w:lang w:val="it-IT"/>
        </w:rPr>
      </w:pPr>
    </w:p>
    <w:p w:rsidR="007B569F" w:rsidRPr="003F1086" w:rsidRDefault="007B569F" w:rsidP="00097023">
      <w:pPr>
        <w:spacing w:line="240" w:lineRule="auto"/>
        <w:contextualSpacing/>
        <w:rPr>
          <w:lang w:val="it-IT"/>
        </w:rPr>
      </w:pPr>
      <w:r w:rsidRPr="003F1086">
        <w:rPr>
          <w:lang w:val="it-IT"/>
        </w:rPr>
        <w:t xml:space="preserve">Imetnik dovoljenja za promet z zdravilom mora prvo </w:t>
      </w:r>
      <w:r w:rsidR="00F1108B">
        <w:rPr>
          <w:lang w:val="it-IT"/>
        </w:rPr>
        <w:t>PSUR</w:t>
      </w:r>
      <w:r w:rsidRPr="003F1086">
        <w:rPr>
          <w:lang w:val="it-IT"/>
        </w:rPr>
        <w:t xml:space="preserve"> za to zdravilo predložiti v 6 mesecih po pridobitvi dovoljenja za promet.</w:t>
      </w:r>
    </w:p>
    <w:p w:rsidR="007B569F" w:rsidRPr="003F1086" w:rsidRDefault="007B569F" w:rsidP="00097023">
      <w:pPr>
        <w:spacing w:line="240" w:lineRule="auto"/>
        <w:ind w:right="-1"/>
        <w:contextualSpacing/>
        <w:jc w:val="both"/>
        <w:rPr>
          <w:i/>
          <w:u w:val="single"/>
          <w:lang w:val="it-IT"/>
        </w:rPr>
      </w:pPr>
    </w:p>
    <w:p w:rsidR="007B569F" w:rsidRPr="003F1086" w:rsidRDefault="007B569F" w:rsidP="00097023">
      <w:pPr>
        <w:spacing w:line="240" w:lineRule="auto"/>
        <w:ind w:right="-1"/>
        <w:contextualSpacing/>
        <w:jc w:val="both"/>
        <w:rPr>
          <w:i/>
          <w:u w:val="single"/>
          <w:lang w:val="it-IT"/>
        </w:rPr>
      </w:pPr>
    </w:p>
    <w:p w:rsidR="007B569F" w:rsidRPr="003F1086" w:rsidRDefault="007B569F" w:rsidP="00097023">
      <w:pPr>
        <w:pStyle w:val="QRDBookmark2"/>
      </w:pPr>
      <w:r w:rsidRPr="003F1086">
        <w:t>D.</w:t>
      </w:r>
      <w:r w:rsidRPr="003F1086">
        <w:tab/>
        <w:t>POGOJI ALI OMEJITVE V ZVEZI Z VARNO IN UČINKOVITO UPORABO ZDRAVILA</w:t>
      </w:r>
    </w:p>
    <w:p w:rsidR="007B569F" w:rsidRPr="003F1086" w:rsidRDefault="007B569F" w:rsidP="00097023">
      <w:pPr>
        <w:keepNext/>
        <w:widowControl w:val="0"/>
        <w:spacing w:line="240" w:lineRule="auto"/>
        <w:ind w:right="-1"/>
        <w:contextualSpacing/>
        <w:jc w:val="both"/>
        <w:rPr>
          <w:u w:val="single"/>
          <w:lang w:val="it-IT"/>
        </w:rPr>
      </w:pPr>
    </w:p>
    <w:p w:rsidR="007B569F" w:rsidRPr="003F1086" w:rsidRDefault="007B569F" w:rsidP="00097023">
      <w:pPr>
        <w:keepNext/>
        <w:widowControl w:val="0"/>
        <w:numPr>
          <w:ilvl w:val="0"/>
          <w:numId w:val="30"/>
        </w:numPr>
        <w:spacing w:line="240" w:lineRule="auto"/>
        <w:ind w:right="-1" w:hanging="720"/>
        <w:contextualSpacing/>
        <w:rPr>
          <w:lang w:val="it-IT"/>
        </w:rPr>
      </w:pPr>
      <w:r w:rsidRPr="003F1086">
        <w:rPr>
          <w:b/>
          <w:lang w:val="it-IT"/>
        </w:rPr>
        <w:t xml:space="preserve">Načrt </w:t>
      </w:r>
      <w:r w:rsidRPr="003C0631">
        <w:rPr>
          <w:b/>
          <w:lang w:val="sl-SI"/>
        </w:rPr>
        <w:t>za</w:t>
      </w:r>
      <w:r w:rsidRPr="003F1086">
        <w:rPr>
          <w:b/>
          <w:lang w:val="it-IT"/>
        </w:rPr>
        <w:t xml:space="preserve"> </w:t>
      </w:r>
      <w:r w:rsidRPr="003C0631">
        <w:rPr>
          <w:b/>
          <w:lang w:val="sl-SI"/>
        </w:rPr>
        <w:t>obvladovanje</w:t>
      </w:r>
      <w:r w:rsidRPr="003F1086">
        <w:rPr>
          <w:b/>
          <w:lang w:val="it-IT"/>
        </w:rPr>
        <w:t xml:space="preserve"> tveganj (RMP)</w:t>
      </w:r>
    </w:p>
    <w:p w:rsidR="007B569F" w:rsidRPr="003F1086" w:rsidRDefault="007B569F" w:rsidP="00097023">
      <w:pPr>
        <w:keepNext/>
        <w:widowControl w:val="0"/>
        <w:spacing w:line="240" w:lineRule="auto"/>
        <w:ind w:right="-1"/>
        <w:contextualSpacing/>
        <w:jc w:val="both"/>
        <w:rPr>
          <w:lang w:val="it-IT"/>
        </w:rPr>
      </w:pPr>
    </w:p>
    <w:p w:rsidR="007B569F" w:rsidRPr="003F1086" w:rsidRDefault="007B569F" w:rsidP="00097023">
      <w:pPr>
        <w:keepNext/>
        <w:widowControl w:val="0"/>
        <w:spacing w:line="240" w:lineRule="auto"/>
        <w:ind w:right="-1"/>
        <w:contextualSpacing/>
        <w:rPr>
          <w:noProof/>
          <w:lang w:val="it-IT"/>
        </w:rPr>
      </w:pPr>
      <w:r w:rsidRPr="003F1086">
        <w:rPr>
          <w:lang w:val="it-IT"/>
        </w:rPr>
        <w:t xml:space="preserve">Imetnik </w:t>
      </w:r>
      <w:r w:rsidRPr="003F1086">
        <w:rPr>
          <w:noProof/>
          <w:szCs w:val="22"/>
          <w:lang w:val="it-IT"/>
        </w:rPr>
        <w:t>dovoljenja</w:t>
      </w:r>
      <w:r w:rsidRPr="003F1086">
        <w:rPr>
          <w:lang w:val="it-IT"/>
        </w:rPr>
        <w:t xml:space="preserve"> za promet z zdravilom bo izvedel zahtevane farmakovigilančne aktivnosti in ukrepe, podrobno opisane v sprejetem RMP, predloženem v modulu 1.8.2 dovoljenja za promet z zdravilom, in vseh nadaljnjih sprejetih posodobitvah RMP.</w:t>
      </w:r>
    </w:p>
    <w:p w:rsidR="007B569F" w:rsidRPr="003F1086" w:rsidRDefault="007B569F" w:rsidP="00097023">
      <w:pPr>
        <w:spacing w:line="240" w:lineRule="auto"/>
        <w:ind w:right="-1"/>
        <w:contextualSpacing/>
        <w:jc w:val="both"/>
        <w:rPr>
          <w:noProof/>
          <w:szCs w:val="22"/>
          <w:lang w:val="it-IT"/>
        </w:rPr>
      </w:pPr>
    </w:p>
    <w:p w:rsidR="007B569F" w:rsidRPr="003F1086" w:rsidRDefault="007B569F" w:rsidP="00097023">
      <w:pPr>
        <w:keepNext/>
        <w:widowControl w:val="0"/>
        <w:spacing w:line="240" w:lineRule="auto"/>
        <w:contextualSpacing/>
        <w:rPr>
          <w:lang w:val="it-IT"/>
        </w:rPr>
      </w:pPr>
      <w:r w:rsidRPr="003F1086">
        <w:rPr>
          <w:noProof/>
          <w:szCs w:val="22"/>
          <w:lang w:val="it-IT"/>
        </w:rPr>
        <w:t>Posodobljen RMP je treba predložiti:</w:t>
      </w:r>
    </w:p>
    <w:p w:rsidR="007B569F" w:rsidRPr="003F1086" w:rsidRDefault="007B569F" w:rsidP="00097023">
      <w:pPr>
        <w:keepNext/>
        <w:widowControl w:val="0"/>
        <w:numPr>
          <w:ilvl w:val="0"/>
          <w:numId w:val="31"/>
        </w:numPr>
        <w:tabs>
          <w:tab w:val="num" w:pos="720"/>
        </w:tabs>
        <w:spacing w:line="240" w:lineRule="auto"/>
        <w:contextualSpacing/>
        <w:rPr>
          <w:noProof/>
          <w:szCs w:val="22"/>
          <w:lang w:val="it-IT"/>
        </w:rPr>
      </w:pPr>
      <w:r w:rsidRPr="003F1086">
        <w:rPr>
          <w:noProof/>
          <w:szCs w:val="22"/>
          <w:lang w:val="it-IT"/>
        </w:rPr>
        <w:tab/>
        <w:t xml:space="preserve">na </w:t>
      </w:r>
      <w:r w:rsidRPr="003F1086">
        <w:rPr>
          <w:iCs/>
          <w:noProof/>
          <w:szCs w:val="22"/>
          <w:lang w:val="it-IT"/>
        </w:rPr>
        <w:t>zahtevo</w:t>
      </w:r>
      <w:r w:rsidRPr="003F1086">
        <w:rPr>
          <w:noProof/>
          <w:szCs w:val="22"/>
          <w:lang w:val="it-IT"/>
        </w:rPr>
        <w:t xml:space="preserve"> Evropske agencije za zdravila;</w:t>
      </w:r>
    </w:p>
    <w:p w:rsidR="007B569F" w:rsidRPr="003F1086" w:rsidRDefault="007B569F" w:rsidP="00097023">
      <w:pPr>
        <w:numPr>
          <w:ilvl w:val="0"/>
          <w:numId w:val="31"/>
        </w:numPr>
        <w:tabs>
          <w:tab w:val="num" w:pos="720"/>
        </w:tabs>
        <w:spacing w:line="240" w:lineRule="auto"/>
        <w:ind w:right="-1"/>
        <w:contextualSpacing/>
        <w:rPr>
          <w:noProof/>
          <w:szCs w:val="22"/>
          <w:lang w:val="it-IT"/>
        </w:rPr>
      </w:pPr>
      <w:r w:rsidRPr="003F1086">
        <w:rPr>
          <w:noProof/>
          <w:szCs w:val="22"/>
          <w:lang w:val="it-IT"/>
        </w:rPr>
        <w:tab/>
        <w:t xml:space="preserve">ob </w:t>
      </w:r>
      <w:r w:rsidRPr="003C0631">
        <w:rPr>
          <w:lang w:val="sl-SI"/>
        </w:rPr>
        <w:t>vsakršni</w:t>
      </w:r>
      <w:r w:rsidRPr="003F1086">
        <w:rPr>
          <w:noProof/>
          <w:szCs w:val="22"/>
          <w:lang w:val="it-IT"/>
        </w:rPr>
        <w:t xml:space="preserve"> spremembi sistema za obvladovanje tveganj, zlasti kadar je tovrstna sprememba posledica prejema novih informacij, ki lahko privedejo do znatne spremembe razmerja med koristmi in tveganji, ali kadar je ta sprememba posledica tega, da je bil dosežen pomemben mejnik (farmakovigilančni ali povezan z zmanjševanjem tveganja).</w:t>
      </w:r>
    </w:p>
    <w:p w:rsidR="007B569F" w:rsidRPr="003F1086" w:rsidRDefault="007B569F" w:rsidP="00097023">
      <w:pPr>
        <w:spacing w:line="240" w:lineRule="auto"/>
        <w:ind w:left="720" w:right="-1"/>
        <w:contextualSpacing/>
        <w:rPr>
          <w:noProof/>
          <w:szCs w:val="22"/>
          <w:lang w:val="it-IT"/>
        </w:rPr>
      </w:pPr>
    </w:p>
    <w:p w:rsidR="007B569F" w:rsidRPr="00310D48" w:rsidRDefault="007B569F" w:rsidP="00097023">
      <w:pPr>
        <w:keepNext/>
        <w:widowControl w:val="0"/>
        <w:numPr>
          <w:ilvl w:val="0"/>
          <w:numId w:val="30"/>
        </w:numPr>
        <w:spacing w:line="240" w:lineRule="auto"/>
        <w:ind w:right="-1" w:hanging="720"/>
        <w:contextualSpacing/>
        <w:rPr>
          <w:noProof/>
          <w:szCs w:val="22"/>
        </w:rPr>
      </w:pPr>
      <w:r w:rsidRPr="000E092F">
        <w:rPr>
          <w:b/>
          <w:lang w:val="sl-SI"/>
        </w:rPr>
        <w:t>Dodatni</w:t>
      </w:r>
      <w:r w:rsidRPr="00310D48">
        <w:rPr>
          <w:b/>
        </w:rPr>
        <w:t xml:space="preserve"> </w:t>
      </w:r>
      <w:r w:rsidRPr="003C0631">
        <w:rPr>
          <w:b/>
          <w:lang w:val="sl-SI"/>
        </w:rPr>
        <w:t>ukrepi</w:t>
      </w:r>
      <w:r w:rsidRPr="00310D48">
        <w:rPr>
          <w:b/>
        </w:rPr>
        <w:t xml:space="preserve"> za zmanjševanje tveganj</w:t>
      </w:r>
    </w:p>
    <w:p w:rsidR="00C662AD" w:rsidRDefault="00C662AD" w:rsidP="00097023">
      <w:pPr>
        <w:keepNext/>
        <w:widowControl w:val="0"/>
        <w:tabs>
          <w:tab w:val="clear" w:pos="567"/>
        </w:tabs>
        <w:spacing w:line="240" w:lineRule="auto"/>
        <w:ind w:right="-2"/>
        <w:contextualSpacing/>
        <w:rPr>
          <w:lang w:val="sl-SI"/>
        </w:rPr>
      </w:pPr>
    </w:p>
    <w:p w:rsidR="002E188A" w:rsidRDefault="002E188A" w:rsidP="00097023">
      <w:pPr>
        <w:keepNext/>
        <w:widowControl w:val="0"/>
        <w:spacing w:line="240" w:lineRule="auto"/>
        <w:contextualSpacing/>
        <w:jc w:val="both"/>
        <w:rPr>
          <w:rFonts w:eastAsia="Verdana"/>
          <w:szCs w:val="22"/>
          <w:lang w:val="sl-SI"/>
        </w:rPr>
      </w:pPr>
      <w:r w:rsidRPr="002033A7">
        <w:rPr>
          <w:rFonts w:eastAsia="Verdana"/>
          <w:szCs w:val="22"/>
          <w:lang w:val="sl-SI"/>
        </w:rPr>
        <w:t xml:space="preserve">Pred prihodom </w:t>
      </w:r>
      <w:r w:rsidRPr="007E73E3">
        <w:rPr>
          <w:rFonts w:eastAsia="Verdana"/>
          <w:szCs w:val="22"/>
          <w:lang w:val="sl-SI"/>
        </w:rPr>
        <w:t xml:space="preserve">zdravila </w:t>
      </w:r>
      <w:r w:rsidRPr="002033A7">
        <w:rPr>
          <w:szCs w:val="22"/>
          <w:lang w:val="sl-SI"/>
        </w:rPr>
        <w:t xml:space="preserve">Skilarence </w:t>
      </w:r>
      <w:r w:rsidRPr="002033A7">
        <w:rPr>
          <w:rFonts w:eastAsia="Verdana"/>
          <w:szCs w:val="22"/>
          <w:lang w:val="sl-SI"/>
        </w:rPr>
        <w:t>na trg v vsaki državi člani</w:t>
      </w:r>
      <w:r w:rsidRPr="007E73E3">
        <w:rPr>
          <w:rFonts w:eastAsia="Verdana"/>
          <w:szCs w:val="22"/>
          <w:lang w:val="sl-SI"/>
        </w:rPr>
        <w:t xml:space="preserve">ci se mora imetnik dovoljenja za promet z zdravilom dogovoriti s pristojnim nacionalnim organom o vsebini in obliki izobraževalnega </w:t>
      </w:r>
      <w:r w:rsidR="002A4F63">
        <w:rPr>
          <w:rFonts w:eastAsia="Verdana"/>
          <w:szCs w:val="22"/>
          <w:lang w:val="sl-SI"/>
        </w:rPr>
        <w:t>programa</w:t>
      </w:r>
      <w:r w:rsidRPr="007E73E3">
        <w:rPr>
          <w:rFonts w:eastAsia="Verdana"/>
          <w:szCs w:val="22"/>
          <w:lang w:val="sl-SI"/>
        </w:rPr>
        <w:t xml:space="preserve">, vključno s </w:t>
      </w:r>
      <w:r w:rsidR="002026B5">
        <w:rPr>
          <w:rFonts w:eastAsia="Verdana"/>
          <w:szCs w:val="22"/>
          <w:lang w:val="sl-SI"/>
        </w:rPr>
        <w:t>sredstvi obveščanja</w:t>
      </w:r>
      <w:r w:rsidRPr="007E73E3">
        <w:rPr>
          <w:rFonts w:eastAsia="Verdana"/>
          <w:szCs w:val="22"/>
          <w:lang w:val="sl-SI"/>
        </w:rPr>
        <w:t>, nač</w:t>
      </w:r>
      <w:r w:rsidR="002A4F63">
        <w:rPr>
          <w:rFonts w:eastAsia="Verdana"/>
          <w:szCs w:val="22"/>
          <w:lang w:val="sl-SI"/>
        </w:rPr>
        <w:t>in</w:t>
      </w:r>
      <w:r w:rsidRPr="007E73E3">
        <w:rPr>
          <w:rFonts w:eastAsia="Verdana"/>
          <w:szCs w:val="22"/>
          <w:lang w:val="sl-SI"/>
        </w:rPr>
        <w:t>i razdeljevanja in vsemi drugimi vidiki programa.</w:t>
      </w:r>
    </w:p>
    <w:p w:rsidR="007E6836" w:rsidRPr="002033A7" w:rsidRDefault="007E6836" w:rsidP="00097023">
      <w:pPr>
        <w:spacing w:line="240" w:lineRule="auto"/>
        <w:contextualSpacing/>
        <w:jc w:val="both"/>
        <w:rPr>
          <w:szCs w:val="22"/>
          <w:lang w:val="sl-SI"/>
        </w:rPr>
      </w:pPr>
    </w:p>
    <w:p w:rsidR="002E188A" w:rsidRDefault="002E188A" w:rsidP="00097023">
      <w:pPr>
        <w:pStyle w:val="BodytextEMA"/>
        <w:spacing w:after="0" w:line="240" w:lineRule="auto"/>
        <w:contextualSpacing/>
        <w:rPr>
          <w:rFonts w:ascii="Times New Roman" w:hAnsi="Times New Roman"/>
          <w:sz w:val="22"/>
          <w:szCs w:val="22"/>
          <w:lang w:val="sl-SI"/>
        </w:rPr>
      </w:pPr>
      <w:r w:rsidRPr="002033A7">
        <w:rPr>
          <w:rFonts w:ascii="Times New Roman" w:hAnsi="Times New Roman"/>
          <w:sz w:val="22"/>
          <w:szCs w:val="22"/>
          <w:lang w:val="sl-SI"/>
        </w:rPr>
        <w:t xml:space="preserve">Cilji izobraževalnega programa so obveščanje zdravstvenih delavcev o tveganjih resnih okužb, </w:t>
      </w:r>
      <w:r w:rsidR="00DF4496">
        <w:rPr>
          <w:rFonts w:ascii="Times New Roman" w:hAnsi="Times New Roman"/>
          <w:sz w:val="22"/>
          <w:szCs w:val="22"/>
          <w:lang w:val="sl-SI"/>
        </w:rPr>
        <w:t>zlasti</w:t>
      </w:r>
      <w:r w:rsidR="00DF4496" w:rsidRPr="002033A7">
        <w:rPr>
          <w:rFonts w:ascii="Times New Roman" w:hAnsi="Times New Roman"/>
          <w:sz w:val="22"/>
          <w:szCs w:val="22"/>
          <w:lang w:val="sl-SI"/>
        </w:rPr>
        <w:t xml:space="preserve"> </w:t>
      </w:r>
      <w:r w:rsidRPr="002033A7">
        <w:rPr>
          <w:rFonts w:ascii="Times New Roman" w:hAnsi="Times New Roman"/>
          <w:sz w:val="22"/>
          <w:szCs w:val="22"/>
          <w:lang w:val="sl-SI"/>
        </w:rPr>
        <w:t xml:space="preserve">oportunističnih okužb, kot je progresivna multifokalna levkoencefalopatija (PML), in </w:t>
      </w:r>
      <w:r w:rsidR="00833739">
        <w:rPr>
          <w:rFonts w:ascii="Times New Roman" w:hAnsi="Times New Roman"/>
          <w:sz w:val="22"/>
          <w:szCs w:val="22"/>
          <w:lang w:val="sl-SI"/>
        </w:rPr>
        <w:t xml:space="preserve">posredovanje </w:t>
      </w:r>
      <w:r w:rsidRPr="002033A7">
        <w:rPr>
          <w:rFonts w:ascii="Times New Roman" w:hAnsi="Times New Roman"/>
          <w:sz w:val="22"/>
          <w:szCs w:val="22"/>
          <w:lang w:val="sl-SI"/>
        </w:rPr>
        <w:t>smernic za spremljanje nenormaln</w:t>
      </w:r>
      <w:r w:rsidR="002A4F63">
        <w:rPr>
          <w:rFonts w:ascii="Times New Roman" w:hAnsi="Times New Roman"/>
          <w:sz w:val="22"/>
          <w:szCs w:val="22"/>
          <w:lang w:val="sl-SI"/>
        </w:rPr>
        <w:t>ih vrednosti</w:t>
      </w:r>
      <w:r w:rsidRPr="002033A7">
        <w:rPr>
          <w:rFonts w:ascii="Times New Roman" w:hAnsi="Times New Roman"/>
          <w:sz w:val="22"/>
          <w:szCs w:val="22"/>
          <w:lang w:val="sl-SI"/>
        </w:rPr>
        <w:t xml:space="preserve"> limfocitov in levkocitov. </w:t>
      </w:r>
    </w:p>
    <w:p w:rsidR="007E6836" w:rsidRPr="002033A7" w:rsidRDefault="007E6836" w:rsidP="00097023">
      <w:pPr>
        <w:pStyle w:val="BodytextEMA"/>
        <w:spacing w:after="0" w:line="240" w:lineRule="auto"/>
        <w:contextualSpacing/>
        <w:rPr>
          <w:rFonts w:ascii="Times New Roman" w:hAnsi="Times New Roman"/>
          <w:sz w:val="22"/>
          <w:szCs w:val="22"/>
          <w:lang w:val="sl-SI"/>
        </w:rPr>
      </w:pPr>
    </w:p>
    <w:p w:rsidR="002E188A" w:rsidRDefault="002E188A" w:rsidP="00097023">
      <w:pPr>
        <w:pStyle w:val="BodytextEMA"/>
        <w:spacing w:after="0" w:line="240" w:lineRule="auto"/>
        <w:contextualSpacing/>
        <w:rPr>
          <w:rFonts w:ascii="Times New Roman" w:hAnsi="Times New Roman"/>
          <w:sz w:val="22"/>
          <w:szCs w:val="22"/>
          <w:lang w:val="sl-SI"/>
        </w:rPr>
      </w:pPr>
      <w:r w:rsidRPr="002033A7">
        <w:rPr>
          <w:rFonts w:ascii="Times New Roman" w:eastAsia="Verdana" w:hAnsi="Times New Roman"/>
          <w:sz w:val="22"/>
          <w:szCs w:val="22"/>
          <w:lang w:val="sl-SI"/>
        </w:rPr>
        <w:t xml:space="preserve">Imetnik dovoljenja za promet </w:t>
      </w:r>
      <w:r w:rsidRPr="007E73E3">
        <w:rPr>
          <w:rFonts w:ascii="Times New Roman" w:eastAsia="Verdana" w:hAnsi="Times New Roman"/>
          <w:sz w:val="22"/>
          <w:szCs w:val="22"/>
          <w:lang w:val="sl-SI"/>
        </w:rPr>
        <w:t>mora zagotoviti, da bodo v vs</w:t>
      </w:r>
      <w:r w:rsidR="002A4F63">
        <w:rPr>
          <w:rFonts w:ascii="Times New Roman" w:eastAsia="Verdana" w:hAnsi="Times New Roman"/>
          <w:sz w:val="22"/>
          <w:szCs w:val="22"/>
          <w:lang w:val="sl-SI"/>
        </w:rPr>
        <w:t>eh</w:t>
      </w:r>
      <w:r w:rsidRPr="007E73E3">
        <w:rPr>
          <w:rFonts w:ascii="Times New Roman" w:eastAsia="Verdana" w:hAnsi="Times New Roman"/>
          <w:sz w:val="22"/>
          <w:szCs w:val="22"/>
          <w:lang w:val="sl-SI"/>
        </w:rPr>
        <w:t xml:space="preserve"> držav</w:t>
      </w:r>
      <w:r w:rsidR="002A4F63">
        <w:rPr>
          <w:rFonts w:ascii="Times New Roman" w:eastAsia="Verdana" w:hAnsi="Times New Roman"/>
          <w:sz w:val="22"/>
          <w:szCs w:val="22"/>
          <w:lang w:val="sl-SI"/>
        </w:rPr>
        <w:t>ah</w:t>
      </w:r>
      <w:r w:rsidRPr="007E73E3">
        <w:rPr>
          <w:rFonts w:ascii="Times New Roman" w:eastAsia="Verdana" w:hAnsi="Times New Roman"/>
          <w:sz w:val="22"/>
          <w:szCs w:val="22"/>
          <w:lang w:val="sl-SI"/>
        </w:rPr>
        <w:t xml:space="preserve"> članic</w:t>
      </w:r>
      <w:r w:rsidR="002A4F63">
        <w:rPr>
          <w:rFonts w:ascii="Times New Roman" w:eastAsia="Verdana" w:hAnsi="Times New Roman"/>
          <w:sz w:val="22"/>
          <w:szCs w:val="22"/>
          <w:lang w:val="sl-SI"/>
        </w:rPr>
        <w:t>ah</w:t>
      </w:r>
      <w:r w:rsidRPr="007E73E3">
        <w:rPr>
          <w:rFonts w:ascii="Times New Roman" w:eastAsia="Verdana" w:hAnsi="Times New Roman"/>
          <w:sz w:val="22"/>
          <w:szCs w:val="22"/>
          <w:lang w:val="sl-SI"/>
        </w:rPr>
        <w:t xml:space="preserve">, </w:t>
      </w:r>
      <w:r w:rsidR="002A4F63">
        <w:rPr>
          <w:rFonts w:ascii="Times New Roman" w:eastAsia="Verdana" w:hAnsi="Times New Roman"/>
          <w:sz w:val="22"/>
          <w:szCs w:val="22"/>
          <w:lang w:val="sl-SI"/>
        </w:rPr>
        <w:t>kjer se</w:t>
      </w:r>
      <w:r w:rsidRPr="007E73E3">
        <w:rPr>
          <w:rFonts w:ascii="Times New Roman" w:eastAsia="Verdana" w:hAnsi="Times New Roman"/>
          <w:sz w:val="22"/>
          <w:szCs w:val="22"/>
          <w:lang w:val="sl-SI"/>
        </w:rPr>
        <w:t xml:space="preserve"> zdravilo </w:t>
      </w:r>
      <w:r w:rsidRPr="002033A7">
        <w:rPr>
          <w:rFonts w:ascii="Times New Roman" w:hAnsi="Times New Roman"/>
          <w:sz w:val="22"/>
          <w:szCs w:val="22"/>
          <w:lang w:val="sl-SI"/>
        </w:rPr>
        <w:t xml:space="preserve">Skilarence </w:t>
      </w:r>
      <w:r w:rsidRPr="002033A7">
        <w:rPr>
          <w:rFonts w:ascii="Times New Roman" w:eastAsia="Verdana" w:hAnsi="Times New Roman"/>
          <w:sz w:val="22"/>
          <w:szCs w:val="22"/>
          <w:lang w:val="sl-SI"/>
        </w:rPr>
        <w:t>tr</w:t>
      </w:r>
      <w:r w:rsidR="002A4F63">
        <w:rPr>
          <w:rFonts w:ascii="Times New Roman" w:eastAsia="Verdana" w:hAnsi="Times New Roman"/>
          <w:sz w:val="22"/>
          <w:szCs w:val="22"/>
          <w:lang w:val="sl-SI"/>
        </w:rPr>
        <w:t>ži</w:t>
      </w:r>
      <w:r w:rsidRPr="002033A7">
        <w:rPr>
          <w:rFonts w:ascii="Times New Roman" w:eastAsia="Verdana" w:hAnsi="Times New Roman"/>
          <w:sz w:val="22"/>
          <w:szCs w:val="22"/>
          <w:lang w:val="sl-SI"/>
        </w:rPr>
        <w:t>, vsi zdravstveni delavci</w:t>
      </w:r>
      <w:r w:rsidRPr="007E73E3">
        <w:rPr>
          <w:rFonts w:ascii="Times New Roman" w:eastAsia="Verdana" w:hAnsi="Times New Roman"/>
          <w:sz w:val="22"/>
          <w:szCs w:val="22"/>
          <w:lang w:val="sl-SI"/>
        </w:rPr>
        <w:t>, za katere se pričakuje, da bodo zdravilo predpisovali</w:t>
      </w:r>
      <w:r w:rsidR="002A4F63">
        <w:rPr>
          <w:rFonts w:ascii="Times New Roman" w:eastAsia="Verdana" w:hAnsi="Times New Roman"/>
          <w:sz w:val="22"/>
          <w:szCs w:val="22"/>
          <w:lang w:val="sl-SI"/>
        </w:rPr>
        <w:t xml:space="preserve"> in izdajali</w:t>
      </w:r>
      <w:r w:rsidR="00265D0E" w:rsidRPr="007E73E3">
        <w:rPr>
          <w:rFonts w:ascii="Times New Roman" w:eastAsia="Verdana" w:hAnsi="Times New Roman"/>
          <w:sz w:val="22"/>
          <w:szCs w:val="22"/>
          <w:lang w:val="sl-SI"/>
        </w:rPr>
        <w:t xml:space="preserve">, prejeli naslednji </w:t>
      </w:r>
      <w:r w:rsidR="002A4F63">
        <w:rPr>
          <w:rFonts w:ascii="Times New Roman" w:eastAsia="Verdana" w:hAnsi="Times New Roman"/>
          <w:sz w:val="22"/>
          <w:szCs w:val="22"/>
          <w:lang w:val="sl-SI"/>
        </w:rPr>
        <w:t xml:space="preserve">paket </w:t>
      </w:r>
      <w:r w:rsidR="00265D0E" w:rsidRPr="007E73E3">
        <w:rPr>
          <w:rFonts w:ascii="Times New Roman" w:eastAsia="Verdana" w:hAnsi="Times New Roman"/>
          <w:sz w:val="22"/>
          <w:szCs w:val="22"/>
          <w:lang w:val="sl-SI"/>
        </w:rPr>
        <w:t>izobraževalni</w:t>
      </w:r>
      <w:r w:rsidR="002A4F63">
        <w:rPr>
          <w:rFonts w:ascii="Times New Roman" w:eastAsia="Verdana" w:hAnsi="Times New Roman"/>
          <w:sz w:val="22"/>
          <w:szCs w:val="22"/>
          <w:lang w:val="sl-SI"/>
        </w:rPr>
        <w:t>h</w:t>
      </w:r>
      <w:r w:rsidR="00265D0E" w:rsidRPr="007E73E3">
        <w:rPr>
          <w:rFonts w:ascii="Times New Roman" w:eastAsia="Verdana" w:hAnsi="Times New Roman"/>
          <w:sz w:val="22"/>
          <w:szCs w:val="22"/>
          <w:lang w:val="sl-SI"/>
        </w:rPr>
        <w:t xml:space="preserve"> </w:t>
      </w:r>
      <w:r w:rsidR="002A4F63">
        <w:rPr>
          <w:rFonts w:ascii="Times New Roman" w:eastAsia="Verdana" w:hAnsi="Times New Roman"/>
          <w:sz w:val="22"/>
          <w:szCs w:val="22"/>
          <w:lang w:val="sl-SI"/>
        </w:rPr>
        <w:t>gradiv</w:t>
      </w:r>
      <w:r w:rsidRPr="002033A7">
        <w:rPr>
          <w:rFonts w:ascii="Times New Roman" w:hAnsi="Times New Roman"/>
          <w:sz w:val="22"/>
          <w:szCs w:val="22"/>
          <w:lang w:val="sl-SI"/>
        </w:rPr>
        <w:t xml:space="preserve">. </w:t>
      </w:r>
    </w:p>
    <w:p w:rsidR="007E6836" w:rsidRPr="002033A7" w:rsidRDefault="007E6836" w:rsidP="00097023">
      <w:pPr>
        <w:pStyle w:val="BodytextEMA"/>
        <w:spacing w:after="0" w:line="240" w:lineRule="auto"/>
        <w:contextualSpacing/>
        <w:rPr>
          <w:rFonts w:ascii="Times New Roman" w:hAnsi="Times New Roman"/>
          <w:sz w:val="22"/>
          <w:szCs w:val="22"/>
          <w:lang w:val="sl-SI"/>
        </w:rPr>
      </w:pPr>
    </w:p>
    <w:p w:rsidR="002E188A" w:rsidRPr="002033A7" w:rsidRDefault="002A4F63" w:rsidP="00097023">
      <w:pPr>
        <w:pStyle w:val="BodytextEMA"/>
        <w:keepNext/>
        <w:numPr>
          <w:ilvl w:val="0"/>
          <w:numId w:val="32"/>
        </w:numPr>
        <w:spacing w:after="0" w:line="240" w:lineRule="auto"/>
        <w:ind w:hanging="357"/>
        <w:contextualSpacing/>
        <w:rPr>
          <w:rFonts w:ascii="Times New Roman" w:hAnsi="Times New Roman"/>
          <w:sz w:val="22"/>
          <w:szCs w:val="22"/>
          <w:lang w:val="sl-SI"/>
        </w:rPr>
      </w:pPr>
      <w:r>
        <w:rPr>
          <w:rFonts w:ascii="Times New Roman" w:hAnsi="Times New Roman"/>
          <w:b/>
          <w:bCs/>
          <w:sz w:val="22"/>
          <w:szCs w:val="22"/>
          <w:lang w:val="sl-SI"/>
        </w:rPr>
        <w:t>Vodnik</w:t>
      </w:r>
      <w:r w:rsidRPr="002033A7">
        <w:rPr>
          <w:rFonts w:ascii="Times New Roman" w:hAnsi="Times New Roman"/>
          <w:b/>
          <w:bCs/>
          <w:sz w:val="22"/>
          <w:szCs w:val="22"/>
          <w:lang w:val="sl-SI"/>
        </w:rPr>
        <w:t xml:space="preserve"> </w:t>
      </w:r>
      <w:r w:rsidR="00265D0E" w:rsidRPr="002033A7">
        <w:rPr>
          <w:rFonts w:ascii="Times New Roman" w:hAnsi="Times New Roman"/>
          <w:b/>
          <w:bCs/>
          <w:sz w:val="22"/>
          <w:szCs w:val="22"/>
          <w:lang w:val="sl-SI"/>
        </w:rPr>
        <w:t xml:space="preserve">za zdravstvene delavce </w:t>
      </w:r>
      <w:r w:rsidR="00265D0E" w:rsidRPr="002033A7">
        <w:rPr>
          <w:rFonts w:ascii="Times New Roman" w:hAnsi="Times New Roman"/>
          <w:bCs/>
          <w:sz w:val="22"/>
          <w:szCs w:val="22"/>
          <w:lang w:val="sl-SI"/>
        </w:rPr>
        <w:t>mora</w:t>
      </w:r>
      <w:r w:rsidR="00265D0E" w:rsidRPr="002033A7">
        <w:rPr>
          <w:rFonts w:ascii="Times New Roman" w:hAnsi="Times New Roman"/>
          <w:sz w:val="22"/>
          <w:szCs w:val="22"/>
          <w:lang w:val="sl-SI"/>
        </w:rPr>
        <w:t xml:space="preserve"> vsebovati naslednje ključne elemente</w:t>
      </w:r>
      <w:r w:rsidR="002E188A" w:rsidRPr="002033A7">
        <w:rPr>
          <w:rFonts w:ascii="Times New Roman" w:hAnsi="Times New Roman"/>
          <w:sz w:val="22"/>
          <w:szCs w:val="22"/>
          <w:lang w:val="sl-SI"/>
        </w:rPr>
        <w:t>:</w:t>
      </w:r>
    </w:p>
    <w:p w:rsidR="002E188A" w:rsidRPr="002033A7" w:rsidRDefault="00265D0E" w:rsidP="00097023">
      <w:pPr>
        <w:pStyle w:val="BodytextEMA"/>
        <w:keepNext/>
        <w:numPr>
          <w:ilvl w:val="0"/>
          <w:numId w:val="33"/>
        </w:numPr>
        <w:spacing w:after="0" w:line="240" w:lineRule="auto"/>
        <w:ind w:hanging="357"/>
        <w:contextualSpacing/>
        <w:rPr>
          <w:rFonts w:ascii="Times New Roman" w:hAnsi="Times New Roman"/>
          <w:sz w:val="22"/>
          <w:szCs w:val="22"/>
          <w:lang w:val="sl-SI"/>
        </w:rPr>
      </w:pPr>
      <w:r w:rsidRPr="002033A7">
        <w:rPr>
          <w:rFonts w:ascii="Times New Roman" w:hAnsi="Times New Roman"/>
          <w:sz w:val="22"/>
          <w:szCs w:val="22"/>
          <w:lang w:val="sl-SI"/>
        </w:rPr>
        <w:t>Pomembne informac</w:t>
      </w:r>
      <w:r w:rsidR="002E188A" w:rsidRPr="002033A7">
        <w:rPr>
          <w:rFonts w:ascii="Times New Roman" w:hAnsi="Times New Roman"/>
          <w:sz w:val="22"/>
          <w:szCs w:val="22"/>
          <w:lang w:val="sl-SI"/>
        </w:rPr>
        <w:t>i</w:t>
      </w:r>
      <w:r w:rsidRPr="002033A7">
        <w:rPr>
          <w:rFonts w:ascii="Times New Roman" w:hAnsi="Times New Roman"/>
          <w:sz w:val="22"/>
          <w:szCs w:val="22"/>
          <w:lang w:val="sl-SI"/>
        </w:rPr>
        <w:t xml:space="preserve">je o </w:t>
      </w:r>
      <w:r w:rsidR="002E188A" w:rsidRPr="002033A7">
        <w:rPr>
          <w:rFonts w:ascii="Times New Roman" w:hAnsi="Times New Roman"/>
          <w:sz w:val="22"/>
          <w:szCs w:val="22"/>
          <w:lang w:val="sl-SI"/>
        </w:rPr>
        <w:t>PML (</w:t>
      </w:r>
      <w:r w:rsidRPr="002033A7">
        <w:rPr>
          <w:rFonts w:ascii="Times New Roman" w:hAnsi="Times New Roman"/>
          <w:sz w:val="22"/>
          <w:szCs w:val="22"/>
          <w:lang w:val="sl-SI"/>
        </w:rPr>
        <w:t>npr</w:t>
      </w:r>
      <w:r w:rsidR="002E188A" w:rsidRPr="002033A7">
        <w:rPr>
          <w:rFonts w:ascii="Times New Roman" w:hAnsi="Times New Roman"/>
          <w:sz w:val="22"/>
          <w:szCs w:val="22"/>
          <w:lang w:val="sl-SI"/>
        </w:rPr>
        <w:t xml:space="preserve">. </w:t>
      </w:r>
      <w:r w:rsidRPr="002033A7">
        <w:rPr>
          <w:rFonts w:ascii="Times New Roman" w:hAnsi="Times New Roman"/>
          <w:sz w:val="22"/>
          <w:szCs w:val="22"/>
          <w:lang w:val="sl-SI"/>
        </w:rPr>
        <w:t>resnost</w:t>
      </w:r>
      <w:r w:rsidR="002E188A" w:rsidRPr="002033A7">
        <w:rPr>
          <w:rFonts w:ascii="Times New Roman" w:hAnsi="Times New Roman"/>
          <w:sz w:val="22"/>
          <w:szCs w:val="22"/>
          <w:lang w:val="sl-SI"/>
        </w:rPr>
        <w:t xml:space="preserve">, </w:t>
      </w:r>
      <w:r w:rsidR="00833739">
        <w:rPr>
          <w:rFonts w:ascii="Times New Roman" w:hAnsi="Times New Roman"/>
          <w:sz w:val="22"/>
          <w:szCs w:val="22"/>
          <w:lang w:val="sl-SI"/>
        </w:rPr>
        <w:t xml:space="preserve">izraženost, </w:t>
      </w:r>
      <w:r w:rsidRPr="002033A7">
        <w:rPr>
          <w:rFonts w:ascii="Times New Roman" w:hAnsi="Times New Roman"/>
          <w:sz w:val="22"/>
          <w:szCs w:val="22"/>
          <w:lang w:val="sl-SI"/>
        </w:rPr>
        <w:t>pogostnost</w:t>
      </w:r>
      <w:r w:rsidR="002E188A" w:rsidRPr="002033A7">
        <w:rPr>
          <w:rFonts w:ascii="Times New Roman" w:hAnsi="Times New Roman"/>
          <w:sz w:val="22"/>
          <w:szCs w:val="22"/>
          <w:lang w:val="sl-SI"/>
        </w:rPr>
        <w:t xml:space="preserve">, </w:t>
      </w:r>
      <w:r w:rsidRPr="002033A7">
        <w:rPr>
          <w:rFonts w:ascii="Times New Roman" w:hAnsi="Times New Roman"/>
          <w:sz w:val="22"/>
          <w:szCs w:val="22"/>
          <w:lang w:val="sl-SI"/>
        </w:rPr>
        <w:t xml:space="preserve">čas do </w:t>
      </w:r>
      <w:r w:rsidR="00833739">
        <w:rPr>
          <w:rFonts w:ascii="Times New Roman" w:hAnsi="Times New Roman"/>
          <w:sz w:val="22"/>
          <w:szCs w:val="22"/>
          <w:lang w:val="sl-SI"/>
        </w:rPr>
        <w:t>nastop</w:t>
      </w:r>
      <w:r w:rsidRPr="002033A7">
        <w:rPr>
          <w:rFonts w:ascii="Times New Roman" w:hAnsi="Times New Roman"/>
          <w:sz w:val="22"/>
          <w:szCs w:val="22"/>
          <w:lang w:val="sl-SI"/>
        </w:rPr>
        <w:t>a</w:t>
      </w:r>
      <w:r w:rsidR="002E188A" w:rsidRPr="002033A7">
        <w:rPr>
          <w:rFonts w:ascii="Times New Roman" w:hAnsi="Times New Roman"/>
          <w:sz w:val="22"/>
          <w:szCs w:val="22"/>
          <w:lang w:val="sl-SI"/>
        </w:rPr>
        <w:t xml:space="preserve">, </w:t>
      </w:r>
      <w:r w:rsidR="002A4F63">
        <w:rPr>
          <w:rFonts w:ascii="Times New Roman" w:hAnsi="Times New Roman"/>
          <w:sz w:val="22"/>
          <w:szCs w:val="22"/>
          <w:lang w:val="sl-SI"/>
        </w:rPr>
        <w:t>reverzibilnost</w:t>
      </w:r>
      <w:r w:rsidR="002A4F63" w:rsidRPr="002033A7">
        <w:rPr>
          <w:rFonts w:ascii="Times New Roman" w:hAnsi="Times New Roman"/>
          <w:sz w:val="22"/>
          <w:szCs w:val="22"/>
          <w:lang w:val="sl-SI"/>
        </w:rPr>
        <w:t xml:space="preserve"> </w:t>
      </w:r>
      <w:r w:rsidR="002033A7" w:rsidRPr="002033A7">
        <w:rPr>
          <w:rFonts w:ascii="Times New Roman" w:hAnsi="Times New Roman"/>
          <w:sz w:val="22"/>
          <w:szCs w:val="22"/>
          <w:lang w:val="sl-SI"/>
        </w:rPr>
        <w:t>neželenega učinka, kot je ustrezno</w:t>
      </w:r>
      <w:r w:rsidR="002E188A" w:rsidRPr="002033A7">
        <w:rPr>
          <w:rFonts w:ascii="Times New Roman" w:hAnsi="Times New Roman"/>
          <w:sz w:val="22"/>
          <w:szCs w:val="22"/>
          <w:lang w:val="sl-SI"/>
        </w:rPr>
        <w:t>)</w:t>
      </w:r>
    </w:p>
    <w:p w:rsidR="002E188A" w:rsidRPr="002033A7" w:rsidRDefault="002033A7" w:rsidP="00097023">
      <w:pPr>
        <w:pStyle w:val="BodytextEMA"/>
        <w:numPr>
          <w:ilvl w:val="0"/>
          <w:numId w:val="33"/>
        </w:numPr>
        <w:spacing w:after="0" w:line="240" w:lineRule="auto"/>
        <w:contextualSpacing/>
        <w:rPr>
          <w:rFonts w:ascii="Times New Roman" w:hAnsi="Times New Roman"/>
          <w:sz w:val="22"/>
          <w:szCs w:val="22"/>
          <w:lang w:val="sl-SI"/>
        </w:rPr>
      </w:pPr>
      <w:r w:rsidRPr="002033A7">
        <w:rPr>
          <w:rFonts w:ascii="Times New Roman" w:hAnsi="Times New Roman"/>
          <w:sz w:val="22"/>
          <w:szCs w:val="22"/>
          <w:lang w:val="sl-SI"/>
        </w:rPr>
        <w:t xml:space="preserve">Podrobnosti o </w:t>
      </w:r>
      <w:r w:rsidR="002E188A" w:rsidRPr="002033A7">
        <w:rPr>
          <w:rFonts w:ascii="Times New Roman" w:hAnsi="Times New Roman"/>
          <w:sz w:val="22"/>
          <w:szCs w:val="22"/>
          <w:lang w:val="sl-SI"/>
        </w:rPr>
        <w:t>popula</w:t>
      </w:r>
      <w:r w:rsidRPr="002033A7">
        <w:rPr>
          <w:rFonts w:ascii="Times New Roman" w:hAnsi="Times New Roman"/>
          <w:sz w:val="22"/>
          <w:szCs w:val="22"/>
          <w:lang w:val="sl-SI"/>
        </w:rPr>
        <w:t>c</w:t>
      </w:r>
      <w:r w:rsidR="002E188A" w:rsidRPr="002033A7">
        <w:rPr>
          <w:rFonts w:ascii="Times New Roman" w:hAnsi="Times New Roman"/>
          <w:sz w:val="22"/>
          <w:szCs w:val="22"/>
          <w:lang w:val="sl-SI"/>
        </w:rPr>
        <w:t>i</w:t>
      </w:r>
      <w:r w:rsidRPr="002033A7">
        <w:rPr>
          <w:rFonts w:ascii="Times New Roman" w:hAnsi="Times New Roman"/>
          <w:sz w:val="22"/>
          <w:szCs w:val="22"/>
          <w:lang w:val="sl-SI"/>
        </w:rPr>
        <w:t xml:space="preserve">ji, pri kateri je tveganje za </w:t>
      </w:r>
      <w:r w:rsidR="002E188A" w:rsidRPr="002033A7">
        <w:rPr>
          <w:rFonts w:ascii="Times New Roman" w:hAnsi="Times New Roman"/>
          <w:sz w:val="22"/>
          <w:szCs w:val="22"/>
          <w:lang w:val="sl-SI"/>
        </w:rPr>
        <w:t xml:space="preserve">PML </w:t>
      </w:r>
      <w:r w:rsidRPr="002033A7">
        <w:rPr>
          <w:rFonts w:ascii="Times New Roman" w:hAnsi="Times New Roman"/>
          <w:sz w:val="22"/>
          <w:szCs w:val="22"/>
          <w:lang w:val="sl-SI"/>
        </w:rPr>
        <w:t>večje</w:t>
      </w:r>
    </w:p>
    <w:p w:rsidR="002E188A" w:rsidRDefault="002033A7" w:rsidP="00097023">
      <w:pPr>
        <w:pStyle w:val="BodytextEMA"/>
        <w:numPr>
          <w:ilvl w:val="0"/>
          <w:numId w:val="33"/>
        </w:numPr>
        <w:spacing w:after="0" w:line="240" w:lineRule="auto"/>
        <w:contextualSpacing/>
        <w:rPr>
          <w:rFonts w:ascii="Times New Roman" w:hAnsi="Times New Roman"/>
          <w:sz w:val="22"/>
          <w:szCs w:val="22"/>
          <w:lang w:val="sl-SI"/>
        </w:rPr>
      </w:pPr>
      <w:r w:rsidRPr="002033A7">
        <w:rPr>
          <w:rFonts w:ascii="Times New Roman" w:hAnsi="Times New Roman"/>
          <w:sz w:val="22"/>
          <w:szCs w:val="22"/>
          <w:lang w:val="sl-SI"/>
        </w:rPr>
        <w:t xml:space="preserve">Podrobnosti o možnosti zmanjševanja tveganja za </w:t>
      </w:r>
      <w:r w:rsidR="002E188A" w:rsidRPr="002033A7">
        <w:rPr>
          <w:rFonts w:ascii="Times New Roman" w:hAnsi="Times New Roman"/>
          <w:sz w:val="22"/>
          <w:szCs w:val="22"/>
          <w:lang w:val="sl-SI"/>
        </w:rPr>
        <w:t xml:space="preserve">PML </w:t>
      </w:r>
      <w:r w:rsidRPr="002033A7">
        <w:rPr>
          <w:rFonts w:ascii="Times New Roman" w:hAnsi="Times New Roman"/>
          <w:sz w:val="22"/>
          <w:szCs w:val="22"/>
          <w:lang w:val="sl-SI"/>
        </w:rPr>
        <w:t xml:space="preserve">z ustreznim spremljanjem in </w:t>
      </w:r>
      <w:r w:rsidR="002A4F63">
        <w:rPr>
          <w:rFonts w:ascii="Times New Roman" w:hAnsi="Times New Roman"/>
          <w:sz w:val="22"/>
          <w:szCs w:val="22"/>
          <w:lang w:val="sl-SI"/>
        </w:rPr>
        <w:t>obvladovanjem</w:t>
      </w:r>
      <w:r w:rsidRPr="002033A7">
        <w:rPr>
          <w:rFonts w:ascii="Times New Roman" w:hAnsi="Times New Roman"/>
          <w:sz w:val="22"/>
          <w:szCs w:val="22"/>
          <w:lang w:val="sl-SI"/>
        </w:rPr>
        <w:t>, vključno z laboratorijskim spremljanjem števila</w:t>
      </w:r>
      <w:r w:rsidR="002E188A" w:rsidRPr="002033A7">
        <w:rPr>
          <w:rFonts w:ascii="Times New Roman" w:hAnsi="Times New Roman"/>
          <w:sz w:val="22"/>
          <w:szCs w:val="22"/>
          <w:lang w:val="sl-SI"/>
        </w:rPr>
        <w:t xml:space="preserve"> l</w:t>
      </w:r>
      <w:r w:rsidRPr="002033A7">
        <w:rPr>
          <w:rFonts w:ascii="Times New Roman" w:hAnsi="Times New Roman"/>
          <w:sz w:val="22"/>
          <w:szCs w:val="22"/>
          <w:lang w:val="sl-SI"/>
        </w:rPr>
        <w:t>i</w:t>
      </w:r>
      <w:r w:rsidR="002E188A" w:rsidRPr="002033A7">
        <w:rPr>
          <w:rFonts w:ascii="Times New Roman" w:hAnsi="Times New Roman"/>
          <w:sz w:val="22"/>
          <w:szCs w:val="22"/>
          <w:lang w:val="sl-SI"/>
        </w:rPr>
        <w:t>m</w:t>
      </w:r>
      <w:r w:rsidRPr="002033A7">
        <w:rPr>
          <w:rFonts w:ascii="Times New Roman" w:hAnsi="Times New Roman"/>
          <w:sz w:val="22"/>
          <w:szCs w:val="22"/>
          <w:lang w:val="sl-SI"/>
        </w:rPr>
        <w:t>f</w:t>
      </w:r>
      <w:r w:rsidR="002E188A" w:rsidRPr="002033A7">
        <w:rPr>
          <w:rFonts w:ascii="Times New Roman" w:hAnsi="Times New Roman"/>
          <w:sz w:val="22"/>
          <w:szCs w:val="22"/>
          <w:lang w:val="sl-SI"/>
        </w:rPr>
        <w:t>oc</w:t>
      </w:r>
      <w:r w:rsidRPr="002033A7">
        <w:rPr>
          <w:rFonts w:ascii="Times New Roman" w:hAnsi="Times New Roman"/>
          <w:sz w:val="22"/>
          <w:szCs w:val="22"/>
          <w:lang w:val="sl-SI"/>
        </w:rPr>
        <w:t xml:space="preserve">itov in levkocitov pred zdravljenjem in med njim, </w:t>
      </w:r>
      <w:r w:rsidR="002A4F63">
        <w:rPr>
          <w:rFonts w:ascii="Times New Roman" w:hAnsi="Times New Roman"/>
          <w:sz w:val="22"/>
          <w:szCs w:val="22"/>
          <w:lang w:val="sl-SI"/>
        </w:rPr>
        <w:t>ter</w:t>
      </w:r>
      <w:r w:rsidRPr="002033A7">
        <w:rPr>
          <w:rFonts w:ascii="Times New Roman" w:hAnsi="Times New Roman"/>
          <w:sz w:val="22"/>
          <w:szCs w:val="22"/>
          <w:lang w:val="sl-SI"/>
        </w:rPr>
        <w:t xml:space="preserve"> kriteriji za prek</w:t>
      </w:r>
      <w:r>
        <w:rPr>
          <w:rFonts w:ascii="Times New Roman" w:hAnsi="Times New Roman"/>
          <w:sz w:val="22"/>
          <w:szCs w:val="22"/>
          <w:lang w:val="sl-SI"/>
        </w:rPr>
        <w:t>i</w:t>
      </w:r>
      <w:r w:rsidRPr="002033A7">
        <w:rPr>
          <w:rFonts w:ascii="Times New Roman" w:hAnsi="Times New Roman"/>
          <w:sz w:val="22"/>
          <w:szCs w:val="22"/>
          <w:lang w:val="sl-SI"/>
        </w:rPr>
        <w:t>nitev zdravljenja</w:t>
      </w:r>
    </w:p>
    <w:p w:rsidR="000E3FB9" w:rsidRPr="002033A7" w:rsidRDefault="000E3FB9" w:rsidP="00097023">
      <w:pPr>
        <w:pStyle w:val="BodytextEMA"/>
        <w:numPr>
          <w:ilvl w:val="0"/>
          <w:numId w:val="33"/>
        </w:numPr>
        <w:spacing w:after="0" w:line="240" w:lineRule="auto"/>
        <w:contextualSpacing/>
        <w:rPr>
          <w:rFonts w:ascii="Times New Roman" w:hAnsi="Times New Roman"/>
          <w:sz w:val="22"/>
          <w:szCs w:val="22"/>
          <w:lang w:val="sl-SI"/>
        </w:rPr>
      </w:pPr>
      <w:r w:rsidRPr="000E3FB9">
        <w:rPr>
          <w:rFonts w:ascii="Times New Roman" w:hAnsi="Times New Roman"/>
          <w:sz w:val="22"/>
          <w:szCs w:val="22"/>
          <w:lang w:val="sl-SI"/>
        </w:rPr>
        <w:t>Ključna sporočila, ki jih je treba posredovati bolnikom</w:t>
      </w:r>
      <w:r w:rsidR="002A4F63">
        <w:rPr>
          <w:rFonts w:ascii="Times New Roman" w:hAnsi="Times New Roman"/>
          <w:sz w:val="22"/>
          <w:szCs w:val="22"/>
          <w:lang w:val="sl-SI"/>
        </w:rPr>
        <w:t xml:space="preserve"> v okviru svetovanja</w:t>
      </w:r>
    </w:p>
    <w:p w:rsidR="00C662AD" w:rsidRPr="002E188A" w:rsidRDefault="00C662AD" w:rsidP="00097023">
      <w:pPr>
        <w:widowControl w:val="0"/>
        <w:autoSpaceDE w:val="0"/>
        <w:autoSpaceDN w:val="0"/>
        <w:adjustRightInd w:val="0"/>
        <w:spacing w:line="240" w:lineRule="auto"/>
        <w:ind w:left="127" w:right="120"/>
        <w:contextualSpacing/>
        <w:rPr>
          <w:color w:val="000000"/>
          <w:szCs w:val="22"/>
          <w:lang w:val="sv-SE"/>
        </w:rPr>
      </w:pPr>
    </w:p>
    <w:p w:rsidR="006916E5" w:rsidRPr="00BD6F50" w:rsidRDefault="00772E6D" w:rsidP="00097023">
      <w:pPr>
        <w:spacing w:line="240" w:lineRule="auto"/>
        <w:ind w:right="-1"/>
        <w:jc w:val="both"/>
        <w:rPr>
          <w:lang w:val="sl-SI"/>
        </w:rPr>
      </w:pPr>
      <w:r w:rsidRPr="000F242F">
        <w:rPr>
          <w:lang w:val="sl-SI"/>
        </w:rPr>
        <w:br w:type="page"/>
      </w:r>
    </w:p>
    <w:p w:rsidR="006916E5" w:rsidRPr="00BD6F50" w:rsidRDefault="006916E5" w:rsidP="00097023">
      <w:pPr>
        <w:spacing w:line="240" w:lineRule="auto"/>
        <w:ind w:right="-1"/>
        <w:jc w:val="both"/>
        <w:rPr>
          <w:lang w:val="sl-SI"/>
        </w:rPr>
      </w:pPr>
    </w:p>
    <w:p w:rsidR="006916E5" w:rsidRPr="00BD6F50" w:rsidRDefault="006916E5" w:rsidP="00097023">
      <w:pPr>
        <w:spacing w:line="240" w:lineRule="auto"/>
        <w:ind w:right="-1"/>
        <w:jc w:val="both"/>
        <w:rPr>
          <w:lang w:val="sl-SI"/>
        </w:rPr>
      </w:pPr>
    </w:p>
    <w:p w:rsidR="006916E5" w:rsidRPr="00BD6F50" w:rsidRDefault="006916E5" w:rsidP="00097023">
      <w:pPr>
        <w:spacing w:line="240" w:lineRule="auto"/>
        <w:ind w:right="-1"/>
        <w:jc w:val="both"/>
        <w:rPr>
          <w:lang w:val="sl-SI"/>
        </w:rPr>
      </w:pPr>
    </w:p>
    <w:p w:rsidR="006916E5" w:rsidRPr="00BD6F50" w:rsidRDefault="006916E5" w:rsidP="00097023">
      <w:pPr>
        <w:spacing w:line="240" w:lineRule="auto"/>
        <w:ind w:right="-1"/>
        <w:jc w:val="both"/>
        <w:rPr>
          <w:lang w:val="sl-SI"/>
        </w:rPr>
      </w:pPr>
    </w:p>
    <w:p w:rsidR="006916E5" w:rsidRPr="00BD6F50" w:rsidRDefault="006916E5" w:rsidP="00097023">
      <w:pPr>
        <w:spacing w:line="240" w:lineRule="auto"/>
        <w:ind w:right="-1"/>
        <w:jc w:val="both"/>
        <w:rPr>
          <w:lang w:val="sl-SI"/>
        </w:rPr>
      </w:pPr>
    </w:p>
    <w:p w:rsidR="006916E5" w:rsidRPr="00BD6F50" w:rsidRDefault="006916E5" w:rsidP="00097023">
      <w:pPr>
        <w:spacing w:line="240" w:lineRule="auto"/>
        <w:ind w:right="-1"/>
        <w:jc w:val="both"/>
        <w:rPr>
          <w:lang w:val="sl-SI"/>
        </w:rPr>
      </w:pPr>
    </w:p>
    <w:p w:rsidR="006916E5" w:rsidRPr="00BD6F50" w:rsidRDefault="006916E5" w:rsidP="00097023">
      <w:pPr>
        <w:spacing w:line="240" w:lineRule="auto"/>
        <w:ind w:right="-1"/>
        <w:jc w:val="both"/>
        <w:rPr>
          <w:lang w:val="sl-SI"/>
        </w:rPr>
      </w:pPr>
    </w:p>
    <w:p w:rsidR="006916E5" w:rsidRPr="00BD6F50" w:rsidRDefault="006916E5" w:rsidP="00097023">
      <w:pPr>
        <w:spacing w:line="240" w:lineRule="auto"/>
        <w:ind w:right="-1"/>
        <w:jc w:val="both"/>
        <w:rPr>
          <w:lang w:val="sl-SI"/>
        </w:rPr>
      </w:pPr>
    </w:p>
    <w:p w:rsidR="006916E5" w:rsidRPr="00BD6F50" w:rsidRDefault="006916E5" w:rsidP="00097023">
      <w:pPr>
        <w:spacing w:line="240" w:lineRule="auto"/>
        <w:ind w:right="-1"/>
        <w:jc w:val="both"/>
        <w:rPr>
          <w:lang w:val="sl-SI"/>
        </w:rPr>
      </w:pPr>
    </w:p>
    <w:p w:rsidR="006916E5" w:rsidRPr="00BD6F50" w:rsidRDefault="006916E5" w:rsidP="00097023">
      <w:pPr>
        <w:spacing w:line="240" w:lineRule="auto"/>
        <w:ind w:right="-1"/>
        <w:jc w:val="both"/>
        <w:rPr>
          <w:lang w:val="sl-SI"/>
        </w:rPr>
      </w:pPr>
    </w:p>
    <w:p w:rsidR="006916E5" w:rsidRPr="00BD6F50" w:rsidRDefault="006916E5" w:rsidP="00097023">
      <w:pPr>
        <w:spacing w:line="240" w:lineRule="auto"/>
        <w:ind w:right="-1"/>
        <w:jc w:val="both"/>
        <w:rPr>
          <w:lang w:val="sl-SI"/>
        </w:rPr>
      </w:pPr>
    </w:p>
    <w:p w:rsidR="006916E5" w:rsidRPr="00BD6F50" w:rsidRDefault="006916E5" w:rsidP="00097023">
      <w:pPr>
        <w:spacing w:line="240" w:lineRule="auto"/>
        <w:ind w:right="-1"/>
        <w:jc w:val="both"/>
        <w:rPr>
          <w:lang w:val="sl-SI"/>
        </w:rPr>
      </w:pPr>
    </w:p>
    <w:p w:rsidR="006916E5" w:rsidRPr="00BD6F50" w:rsidRDefault="006916E5" w:rsidP="00097023">
      <w:pPr>
        <w:spacing w:line="240" w:lineRule="auto"/>
        <w:ind w:right="-1"/>
        <w:jc w:val="both"/>
        <w:rPr>
          <w:lang w:val="sl-SI"/>
        </w:rPr>
      </w:pPr>
    </w:p>
    <w:p w:rsidR="006916E5" w:rsidRPr="00BD6F50" w:rsidRDefault="006916E5" w:rsidP="00097023">
      <w:pPr>
        <w:spacing w:line="240" w:lineRule="auto"/>
        <w:ind w:right="-1"/>
        <w:jc w:val="both"/>
        <w:rPr>
          <w:lang w:val="sl-SI"/>
        </w:rPr>
      </w:pPr>
    </w:p>
    <w:p w:rsidR="006916E5" w:rsidRPr="00BD6F50" w:rsidRDefault="006916E5" w:rsidP="00097023">
      <w:pPr>
        <w:spacing w:line="240" w:lineRule="auto"/>
        <w:ind w:right="-1"/>
        <w:jc w:val="both"/>
        <w:rPr>
          <w:lang w:val="sl-SI"/>
        </w:rPr>
      </w:pPr>
    </w:p>
    <w:p w:rsidR="006916E5" w:rsidRPr="00BD6F50" w:rsidRDefault="006916E5" w:rsidP="00097023">
      <w:pPr>
        <w:spacing w:line="240" w:lineRule="auto"/>
        <w:ind w:right="-1"/>
        <w:jc w:val="both"/>
        <w:rPr>
          <w:lang w:val="sl-SI"/>
        </w:rPr>
      </w:pPr>
    </w:p>
    <w:p w:rsidR="006916E5" w:rsidRPr="00BD6F50" w:rsidRDefault="006916E5" w:rsidP="00097023">
      <w:pPr>
        <w:spacing w:line="240" w:lineRule="auto"/>
        <w:ind w:right="-1"/>
        <w:jc w:val="both"/>
        <w:rPr>
          <w:lang w:val="sl-SI"/>
        </w:rPr>
      </w:pPr>
    </w:p>
    <w:p w:rsidR="006916E5" w:rsidRPr="00BD6F50" w:rsidRDefault="006916E5" w:rsidP="00097023">
      <w:pPr>
        <w:spacing w:line="240" w:lineRule="auto"/>
        <w:ind w:right="-1"/>
        <w:jc w:val="both"/>
        <w:rPr>
          <w:lang w:val="sl-SI"/>
        </w:rPr>
      </w:pPr>
    </w:p>
    <w:p w:rsidR="006916E5" w:rsidRPr="00BD6F50" w:rsidRDefault="006916E5" w:rsidP="00097023">
      <w:pPr>
        <w:spacing w:line="240" w:lineRule="auto"/>
        <w:ind w:right="-1"/>
        <w:jc w:val="both"/>
        <w:rPr>
          <w:lang w:val="sl-SI"/>
        </w:rPr>
      </w:pPr>
    </w:p>
    <w:p w:rsidR="006916E5" w:rsidRPr="00BD6F50" w:rsidRDefault="006916E5" w:rsidP="00097023">
      <w:pPr>
        <w:spacing w:line="240" w:lineRule="auto"/>
        <w:ind w:right="-1"/>
        <w:jc w:val="both"/>
        <w:rPr>
          <w:lang w:val="sl-SI"/>
        </w:rPr>
      </w:pPr>
    </w:p>
    <w:p w:rsidR="006916E5" w:rsidRPr="00BD6F50" w:rsidRDefault="006916E5" w:rsidP="00097023">
      <w:pPr>
        <w:spacing w:line="240" w:lineRule="auto"/>
        <w:ind w:right="-1"/>
        <w:jc w:val="both"/>
        <w:rPr>
          <w:lang w:val="sl-SI"/>
        </w:rPr>
      </w:pPr>
    </w:p>
    <w:p w:rsidR="006916E5" w:rsidRPr="00BD6F50" w:rsidRDefault="006916E5" w:rsidP="00097023">
      <w:pPr>
        <w:spacing w:line="240" w:lineRule="auto"/>
        <w:ind w:right="-1"/>
        <w:jc w:val="both"/>
        <w:rPr>
          <w:lang w:val="sl-SI"/>
        </w:rPr>
      </w:pPr>
    </w:p>
    <w:p w:rsidR="00B84612" w:rsidRPr="006916E5" w:rsidRDefault="00B84612" w:rsidP="00097023">
      <w:pPr>
        <w:widowControl w:val="0"/>
        <w:tabs>
          <w:tab w:val="clear" w:pos="567"/>
        </w:tabs>
        <w:spacing w:line="240" w:lineRule="auto"/>
        <w:ind w:right="-2"/>
        <w:rPr>
          <w:bCs/>
          <w:lang w:val="sl-SI"/>
        </w:rPr>
      </w:pPr>
    </w:p>
    <w:p w:rsidR="00B84612" w:rsidRPr="000F242F" w:rsidRDefault="00B84612" w:rsidP="00097023">
      <w:pPr>
        <w:widowControl w:val="0"/>
        <w:tabs>
          <w:tab w:val="clear" w:pos="567"/>
        </w:tabs>
        <w:spacing w:line="240" w:lineRule="auto"/>
        <w:jc w:val="center"/>
        <w:rPr>
          <w:b/>
          <w:lang w:val="sl-SI"/>
        </w:rPr>
      </w:pPr>
      <w:r w:rsidRPr="000F242F">
        <w:rPr>
          <w:b/>
          <w:bCs/>
          <w:szCs w:val="22"/>
          <w:lang w:val="sl-SI" w:bidi="sl-SI"/>
        </w:rPr>
        <w:t>PRILOGA III</w:t>
      </w:r>
    </w:p>
    <w:p w:rsidR="00B84612" w:rsidRPr="000F242F" w:rsidRDefault="00B84612" w:rsidP="00097023">
      <w:pPr>
        <w:widowControl w:val="0"/>
        <w:tabs>
          <w:tab w:val="clear" w:pos="567"/>
        </w:tabs>
        <w:spacing w:line="240" w:lineRule="auto"/>
        <w:jc w:val="center"/>
        <w:rPr>
          <w:b/>
          <w:lang w:val="sl-SI"/>
        </w:rPr>
      </w:pPr>
    </w:p>
    <w:p w:rsidR="00B84612" w:rsidRPr="000F242F" w:rsidRDefault="00B84612" w:rsidP="00097023">
      <w:pPr>
        <w:widowControl w:val="0"/>
        <w:tabs>
          <w:tab w:val="clear" w:pos="567"/>
        </w:tabs>
        <w:spacing w:line="240" w:lineRule="auto"/>
        <w:jc w:val="center"/>
        <w:rPr>
          <w:b/>
          <w:lang w:val="sl-SI"/>
        </w:rPr>
      </w:pPr>
      <w:r w:rsidRPr="000F242F">
        <w:rPr>
          <w:b/>
          <w:bCs/>
          <w:szCs w:val="22"/>
          <w:lang w:val="sl-SI" w:bidi="sl-SI"/>
        </w:rPr>
        <w:t>OZNAČEVANJE IN NAVODILO ZA UPORABO</w:t>
      </w:r>
    </w:p>
    <w:p w:rsidR="006916E5" w:rsidRPr="00A043EB" w:rsidRDefault="00772E6D" w:rsidP="00097023">
      <w:pPr>
        <w:spacing w:line="240" w:lineRule="auto"/>
      </w:pPr>
      <w:r w:rsidRPr="000F242F">
        <w:rPr>
          <w:b/>
          <w:lang w:val="sl-SI"/>
        </w:rPr>
        <w:br w:type="page"/>
      </w: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pStyle w:val="QRDBookmark"/>
        <w:widowControl w:val="0"/>
        <w:rPr>
          <w:lang w:val="sl-SI"/>
        </w:rPr>
      </w:pPr>
      <w:r w:rsidRPr="000F242F">
        <w:rPr>
          <w:bCs/>
          <w:lang w:val="sl-SI" w:bidi="sl-SI"/>
        </w:rPr>
        <w:t>A. OZNAČEVANJE</w:t>
      </w:r>
    </w:p>
    <w:p w:rsidR="00B84612" w:rsidRPr="000F242F" w:rsidRDefault="00772E6D" w:rsidP="00097023">
      <w:pPr>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lang w:val="sl-SI"/>
        </w:rPr>
      </w:pPr>
      <w:r w:rsidRPr="000F242F">
        <w:rPr>
          <w:lang w:val="sl-SI"/>
        </w:rPr>
        <w:br w:type="page"/>
      </w:r>
      <w:r w:rsidR="00B84612" w:rsidRPr="000F242F">
        <w:rPr>
          <w:b/>
          <w:bCs/>
          <w:szCs w:val="22"/>
          <w:lang w:val="sl-SI" w:bidi="sl-SI"/>
        </w:rPr>
        <w:t>PODATKI NA ZUNANJI OVOJNINI</w:t>
      </w:r>
    </w:p>
    <w:p w:rsidR="00B84612" w:rsidRPr="000F242F" w:rsidRDefault="00B84612" w:rsidP="00097023">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lang w:val="sl-SI"/>
        </w:rPr>
      </w:pPr>
    </w:p>
    <w:p w:rsidR="00B84612" w:rsidRPr="000F242F" w:rsidRDefault="00B84612" w:rsidP="00097023">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lang w:val="sl-SI"/>
        </w:rPr>
      </w:pPr>
      <w:r w:rsidRPr="000F242F">
        <w:rPr>
          <w:b/>
          <w:bCs/>
          <w:szCs w:val="22"/>
          <w:lang w:val="sl-SI" w:bidi="sl-SI"/>
        </w:rPr>
        <w:t>ZUNANJA ŠKATLA</w:t>
      </w:r>
      <w:r w:rsidR="009C7C15" w:rsidRPr="000F242F">
        <w:rPr>
          <w:b/>
          <w:bCs/>
          <w:szCs w:val="22"/>
          <w:lang w:val="sl-SI" w:bidi="sl-SI"/>
        </w:rPr>
        <w:t xml:space="preserve"> </w:t>
      </w:r>
      <w:r w:rsidR="009C7C15" w:rsidRPr="000F242F">
        <w:rPr>
          <w:b/>
          <w:szCs w:val="22"/>
          <w:lang w:val="sl-SI"/>
        </w:rPr>
        <w:t>– SKILARENCE 30</w:t>
      </w:r>
      <w:r w:rsidR="006E2DFA" w:rsidRPr="000F242F">
        <w:rPr>
          <w:b/>
          <w:szCs w:val="22"/>
          <w:lang w:val="sl-SI"/>
        </w:rPr>
        <w:t> </w:t>
      </w:r>
      <w:r w:rsidR="009C7C15" w:rsidRPr="000F242F">
        <w:rPr>
          <w:b/>
          <w:szCs w:val="22"/>
          <w:lang w:val="sl-SI"/>
        </w:rPr>
        <w:t>mg GASTROREZISTENTNE TABLETE</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p>
    <w:p w:rsidR="00B84612" w:rsidRPr="000F242F" w:rsidRDefault="006916E5" w:rsidP="000970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sl-SI"/>
        </w:rPr>
      </w:pPr>
      <w:r>
        <w:rPr>
          <w:b/>
          <w:bCs/>
          <w:szCs w:val="22"/>
          <w:lang w:val="sl-SI" w:bidi="sl-SI"/>
        </w:rPr>
        <w:t>1.</w:t>
      </w:r>
      <w:r w:rsidR="00B84612" w:rsidRPr="000F242F">
        <w:rPr>
          <w:b/>
          <w:bCs/>
          <w:szCs w:val="22"/>
          <w:lang w:val="sl-SI" w:bidi="sl-SI"/>
        </w:rPr>
        <w:tab/>
        <w:t>IME ZDRAVILA</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r w:rsidRPr="000F242F">
        <w:rPr>
          <w:szCs w:val="22"/>
          <w:lang w:val="sl-SI" w:bidi="sl-SI"/>
        </w:rPr>
        <w:t>Skilarence 30 mg gastrorezistentne tablete</w:t>
      </w:r>
    </w:p>
    <w:p w:rsidR="00B84612" w:rsidRPr="000F242F" w:rsidRDefault="00B84612" w:rsidP="00097023">
      <w:pPr>
        <w:widowControl w:val="0"/>
        <w:tabs>
          <w:tab w:val="clear" w:pos="567"/>
        </w:tabs>
        <w:spacing w:line="240" w:lineRule="auto"/>
        <w:rPr>
          <w:lang w:val="sl-SI"/>
        </w:rPr>
      </w:pPr>
      <w:r w:rsidRPr="000F242F">
        <w:rPr>
          <w:szCs w:val="22"/>
          <w:lang w:val="sl-SI" w:bidi="sl-SI"/>
        </w:rPr>
        <w:t>dimetilfumarat</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6916E5" w:rsidP="000970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sl-SI"/>
        </w:rPr>
      </w:pPr>
      <w:r>
        <w:rPr>
          <w:b/>
          <w:bCs/>
          <w:szCs w:val="22"/>
          <w:lang w:val="sl-SI" w:bidi="sl-SI"/>
        </w:rPr>
        <w:t>2.</w:t>
      </w:r>
      <w:r w:rsidR="00B84612" w:rsidRPr="000F242F">
        <w:rPr>
          <w:b/>
          <w:bCs/>
          <w:szCs w:val="22"/>
          <w:lang w:val="sl-SI" w:bidi="sl-SI"/>
        </w:rPr>
        <w:tab/>
        <w:t>NAVEDBA ENE ALI VEČ UČINKOVIN</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r w:rsidRPr="000F242F">
        <w:rPr>
          <w:szCs w:val="22"/>
          <w:lang w:val="sl-SI" w:bidi="sl-SI"/>
        </w:rPr>
        <w:t>Ena tableta vsebuje 30</w:t>
      </w:r>
      <w:r w:rsidR="00C1553A">
        <w:rPr>
          <w:szCs w:val="22"/>
          <w:lang w:val="sl-SI" w:bidi="sl-SI"/>
        </w:rPr>
        <w:t> mg</w:t>
      </w:r>
      <w:r w:rsidRPr="000F242F">
        <w:rPr>
          <w:szCs w:val="22"/>
          <w:lang w:val="sl-SI" w:bidi="sl-SI"/>
        </w:rPr>
        <w:t xml:space="preserve"> dimetilfumarata.</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6916E5" w:rsidP="000970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sl-SI"/>
        </w:rPr>
      </w:pPr>
      <w:r>
        <w:rPr>
          <w:b/>
          <w:bCs/>
          <w:szCs w:val="22"/>
          <w:lang w:val="sl-SI" w:bidi="sl-SI"/>
        </w:rPr>
        <w:t>3.</w:t>
      </w:r>
      <w:r w:rsidR="00B84612" w:rsidRPr="000F242F">
        <w:rPr>
          <w:b/>
          <w:bCs/>
          <w:szCs w:val="22"/>
          <w:lang w:val="sl-SI" w:bidi="sl-SI"/>
        </w:rPr>
        <w:tab/>
        <w:t>SEZNAM POMOŽNIH SNOVI</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r w:rsidRPr="000F242F">
        <w:rPr>
          <w:szCs w:val="22"/>
          <w:lang w:val="sl-SI" w:bidi="sl-SI"/>
        </w:rPr>
        <w:t>Vsebuje laktozo.</w:t>
      </w:r>
      <w:r w:rsidR="009C7C15" w:rsidRPr="000F242F">
        <w:rPr>
          <w:szCs w:val="22"/>
          <w:lang w:val="sl-SI" w:bidi="sl-SI"/>
        </w:rPr>
        <w:t xml:space="preserve"> Za dodatne informacije glejte navodilo za uporabo.</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6916E5" w:rsidP="000970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sl-SI"/>
        </w:rPr>
      </w:pPr>
      <w:r>
        <w:rPr>
          <w:b/>
          <w:bCs/>
          <w:szCs w:val="22"/>
          <w:lang w:val="sl-SI" w:bidi="sl-SI"/>
        </w:rPr>
        <w:t>4.</w:t>
      </w:r>
      <w:r w:rsidR="00B84612" w:rsidRPr="000F242F">
        <w:rPr>
          <w:b/>
          <w:bCs/>
          <w:szCs w:val="22"/>
          <w:lang w:val="sl-SI" w:bidi="sl-SI"/>
        </w:rPr>
        <w:tab/>
        <w:t>FARMACEVTSKA OBLIKA IN VSEBINA</w:t>
      </w:r>
    </w:p>
    <w:p w:rsidR="00B84612" w:rsidRPr="000F242F" w:rsidRDefault="00B84612" w:rsidP="00097023">
      <w:pPr>
        <w:keepNext/>
        <w:widowControl w:val="0"/>
        <w:tabs>
          <w:tab w:val="clear" w:pos="567"/>
        </w:tabs>
        <w:spacing w:line="240" w:lineRule="auto"/>
        <w:rPr>
          <w:lang w:val="sl-SI"/>
        </w:rPr>
      </w:pPr>
    </w:p>
    <w:p w:rsidR="00B84612" w:rsidRDefault="006916E5" w:rsidP="00097023">
      <w:pPr>
        <w:keepNext/>
        <w:widowControl w:val="0"/>
        <w:tabs>
          <w:tab w:val="clear" w:pos="567"/>
        </w:tabs>
        <w:spacing w:line="240" w:lineRule="auto"/>
        <w:rPr>
          <w:szCs w:val="22"/>
          <w:lang w:val="sl-SI" w:eastAsia="zh-CN" w:bidi="sl-SI"/>
        </w:rPr>
      </w:pPr>
      <w:r>
        <w:rPr>
          <w:szCs w:val="22"/>
          <w:lang w:val="sl-SI" w:eastAsia="zh-CN" w:bidi="sl-SI"/>
        </w:rPr>
        <w:t>42 </w:t>
      </w:r>
      <w:r w:rsidR="00B84612" w:rsidRPr="000F242F">
        <w:rPr>
          <w:szCs w:val="22"/>
          <w:lang w:val="sl-SI" w:eastAsia="zh-CN" w:bidi="sl-SI"/>
        </w:rPr>
        <w:t>gastrorezistentnih tablet</w:t>
      </w:r>
    </w:p>
    <w:p w:rsidR="00F07A7B" w:rsidRPr="00F07A7B" w:rsidRDefault="00F07A7B" w:rsidP="00097023">
      <w:pPr>
        <w:keepNext/>
        <w:widowControl w:val="0"/>
        <w:tabs>
          <w:tab w:val="clear" w:pos="567"/>
        </w:tabs>
        <w:spacing w:line="240" w:lineRule="auto"/>
        <w:rPr>
          <w:szCs w:val="22"/>
          <w:highlight w:val="lightGray"/>
          <w:lang w:val="sl-SI" w:eastAsia="zh-CN" w:bidi="sl-SI"/>
        </w:rPr>
      </w:pPr>
      <w:r w:rsidRPr="00F07A7B">
        <w:rPr>
          <w:szCs w:val="22"/>
          <w:highlight w:val="lightGray"/>
          <w:lang w:val="sl-SI" w:eastAsia="zh-CN" w:bidi="sl-SI"/>
        </w:rPr>
        <w:t>70 gastrorezistentnih tablet</w:t>
      </w:r>
    </w:p>
    <w:p w:rsidR="00F07A7B" w:rsidRPr="000F242F" w:rsidRDefault="00F07A7B" w:rsidP="00097023">
      <w:pPr>
        <w:keepNext/>
        <w:widowControl w:val="0"/>
        <w:tabs>
          <w:tab w:val="clear" w:pos="567"/>
        </w:tabs>
        <w:spacing w:line="240" w:lineRule="auto"/>
        <w:rPr>
          <w:lang w:val="sl-SI"/>
        </w:rPr>
      </w:pPr>
      <w:r w:rsidRPr="00F07A7B">
        <w:rPr>
          <w:szCs w:val="22"/>
          <w:highlight w:val="lightGray"/>
          <w:lang w:val="sl-SI" w:eastAsia="zh-CN" w:bidi="sl-SI"/>
        </w:rPr>
        <w:t>210 gastrorezistentnih tablet</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6916E5" w:rsidP="000970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sl-SI"/>
        </w:rPr>
      </w:pPr>
      <w:r>
        <w:rPr>
          <w:b/>
          <w:bCs/>
          <w:szCs w:val="22"/>
          <w:lang w:val="sl-SI" w:bidi="sl-SI"/>
        </w:rPr>
        <w:t>5.</w:t>
      </w:r>
      <w:r w:rsidR="00B84612" w:rsidRPr="000F242F">
        <w:rPr>
          <w:b/>
          <w:bCs/>
          <w:szCs w:val="22"/>
          <w:lang w:val="sl-SI" w:bidi="sl-SI"/>
        </w:rPr>
        <w:tab/>
        <w:t>POSTOPEK IN POT(I) UPORABE ZDRAVILA</w:t>
      </w:r>
    </w:p>
    <w:p w:rsidR="00B84612" w:rsidRPr="000F242F" w:rsidRDefault="00B84612" w:rsidP="00097023">
      <w:pPr>
        <w:keepNext/>
        <w:widowControl w:val="0"/>
        <w:tabs>
          <w:tab w:val="clear" w:pos="567"/>
        </w:tabs>
        <w:spacing w:line="240" w:lineRule="auto"/>
        <w:rPr>
          <w:lang w:val="sl-SI"/>
        </w:rPr>
      </w:pPr>
    </w:p>
    <w:p w:rsidR="009C7C15" w:rsidRPr="000F242F" w:rsidRDefault="00142A83" w:rsidP="00097023">
      <w:pPr>
        <w:keepNext/>
        <w:widowControl w:val="0"/>
        <w:tabs>
          <w:tab w:val="clear" w:pos="567"/>
        </w:tabs>
        <w:spacing w:line="240" w:lineRule="auto"/>
        <w:rPr>
          <w:szCs w:val="22"/>
          <w:lang w:val="sl-SI" w:bidi="sl-SI"/>
        </w:rPr>
      </w:pPr>
      <w:r w:rsidRPr="000F242F">
        <w:rPr>
          <w:szCs w:val="22"/>
          <w:lang w:val="sl-SI" w:bidi="sl-SI"/>
        </w:rPr>
        <w:t>Tablet ne drobite, razpolavljajte, raztapljajte ali žvečite.</w:t>
      </w:r>
    </w:p>
    <w:p w:rsidR="009C7C15" w:rsidRPr="000F242F" w:rsidRDefault="009C7C15" w:rsidP="00097023">
      <w:pPr>
        <w:widowControl w:val="0"/>
        <w:tabs>
          <w:tab w:val="clear" w:pos="567"/>
        </w:tabs>
        <w:spacing w:line="240" w:lineRule="auto"/>
        <w:rPr>
          <w:szCs w:val="22"/>
          <w:lang w:val="sl-SI" w:bidi="sl-SI"/>
        </w:rPr>
      </w:pPr>
    </w:p>
    <w:p w:rsidR="00B84612" w:rsidRPr="000F242F" w:rsidRDefault="00B84612" w:rsidP="00097023">
      <w:pPr>
        <w:widowControl w:val="0"/>
        <w:tabs>
          <w:tab w:val="clear" w:pos="567"/>
        </w:tabs>
        <w:spacing w:line="240" w:lineRule="auto"/>
        <w:rPr>
          <w:lang w:val="sl-SI"/>
        </w:rPr>
      </w:pPr>
      <w:r w:rsidRPr="000F242F">
        <w:rPr>
          <w:szCs w:val="22"/>
          <w:lang w:val="sl-SI" w:bidi="sl-SI"/>
        </w:rPr>
        <w:t>Pred uporabo preberite priloženo navodilo!</w:t>
      </w:r>
    </w:p>
    <w:p w:rsidR="00B84612" w:rsidRPr="000F242F" w:rsidRDefault="00B84612" w:rsidP="00097023">
      <w:pPr>
        <w:widowControl w:val="0"/>
        <w:tabs>
          <w:tab w:val="clear" w:pos="567"/>
        </w:tabs>
        <w:spacing w:line="240" w:lineRule="auto"/>
        <w:rPr>
          <w:lang w:val="sl-SI"/>
        </w:rPr>
      </w:pPr>
    </w:p>
    <w:p w:rsidR="00B84612" w:rsidRPr="000F242F" w:rsidRDefault="00F41395" w:rsidP="00097023">
      <w:pPr>
        <w:widowControl w:val="0"/>
        <w:tabs>
          <w:tab w:val="clear" w:pos="567"/>
        </w:tabs>
        <w:spacing w:line="240" w:lineRule="auto"/>
        <w:rPr>
          <w:lang w:val="sl-SI"/>
        </w:rPr>
      </w:pPr>
      <w:r>
        <w:rPr>
          <w:szCs w:val="22"/>
          <w:lang w:val="sl-SI" w:bidi="sl-SI"/>
        </w:rPr>
        <w:t>p</w:t>
      </w:r>
      <w:r w:rsidR="00B84612" w:rsidRPr="000F242F">
        <w:rPr>
          <w:szCs w:val="22"/>
          <w:lang w:val="sl-SI" w:bidi="sl-SI"/>
        </w:rPr>
        <w:t>eroralna uporaba</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6916E5" w:rsidP="000970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sl-SI"/>
        </w:rPr>
      </w:pPr>
      <w:r>
        <w:rPr>
          <w:b/>
          <w:bCs/>
          <w:szCs w:val="22"/>
          <w:lang w:val="sl-SI" w:bidi="sl-SI"/>
        </w:rPr>
        <w:t>6.</w:t>
      </w:r>
      <w:r w:rsidR="00B84612" w:rsidRPr="000F242F">
        <w:rPr>
          <w:b/>
          <w:bCs/>
          <w:szCs w:val="22"/>
          <w:lang w:val="sl-SI" w:bidi="sl-SI"/>
        </w:rPr>
        <w:tab/>
        <w:t>POSEBNO OPOZORILO O SHRANJEVANJU ZDRAVILA ZUNAJ DOSEGA IN POGLEDA OTROK</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r w:rsidRPr="000F242F">
        <w:rPr>
          <w:szCs w:val="22"/>
          <w:lang w:val="sl-SI" w:bidi="sl-SI"/>
        </w:rPr>
        <w:t>Zdravilo shranjujte nedosegljivo otrokom!</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6916E5" w:rsidP="00097023">
      <w:pPr>
        <w:widowControl w:val="0"/>
        <w:pBdr>
          <w:top w:val="single" w:sz="4" w:space="1" w:color="auto"/>
          <w:left w:val="single" w:sz="4" w:space="4" w:color="auto"/>
          <w:bottom w:val="single" w:sz="4" w:space="1" w:color="auto"/>
          <w:right w:val="single" w:sz="4" w:space="4" w:color="auto"/>
        </w:pBdr>
        <w:tabs>
          <w:tab w:val="clear" w:pos="567"/>
        </w:tabs>
        <w:spacing w:line="240" w:lineRule="auto"/>
        <w:rPr>
          <w:lang w:val="sl-SI"/>
        </w:rPr>
      </w:pPr>
      <w:r>
        <w:rPr>
          <w:b/>
          <w:bCs/>
          <w:szCs w:val="22"/>
          <w:lang w:val="sl-SI" w:bidi="sl-SI"/>
        </w:rPr>
        <w:t>7.</w:t>
      </w:r>
      <w:r w:rsidR="00B84612" w:rsidRPr="000F242F">
        <w:rPr>
          <w:b/>
          <w:bCs/>
          <w:szCs w:val="22"/>
          <w:lang w:val="sl-SI" w:bidi="sl-SI"/>
        </w:rPr>
        <w:tab/>
        <w:t>DRUGA POSEBNA OPOZORILA, ČE SO POTREBNA</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 w:val="left" w:pos="749"/>
        </w:tabs>
        <w:spacing w:line="240" w:lineRule="auto"/>
        <w:rPr>
          <w:lang w:val="sl-SI"/>
        </w:rPr>
      </w:pPr>
    </w:p>
    <w:p w:rsidR="00B84612" w:rsidRPr="000F242F" w:rsidRDefault="00B84612" w:rsidP="000970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sl-SI"/>
        </w:rPr>
      </w:pPr>
      <w:r w:rsidRPr="000F242F">
        <w:rPr>
          <w:b/>
          <w:bCs/>
          <w:szCs w:val="22"/>
          <w:lang w:val="sl-SI" w:bidi="sl-SI"/>
        </w:rPr>
        <w:t>8.</w:t>
      </w:r>
      <w:r w:rsidRPr="000F242F">
        <w:rPr>
          <w:b/>
          <w:bCs/>
          <w:szCs w:val="22"/>
          <w:lang w:val="sl-SI" w:bidi="sl-SI"/>
        </w:rPr>
        <w:tab/>
        <w:t>DATUM IZTEKA ROKA UPORABNOSTI ZDRAVILA</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r w:rsidRPr="000F242F">
        <w:rPr>
          <w:szCs w:val="22"/>
          <w:lang w:val="sl-SI" w:bidi="sl-SI"/>
        </w:rPr>
        <w:t>EXP</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6916E5" w:rsidP="00097023">
      <w:pPr>
        <w:widowControl w:val="0"/>
        <w:pBdr>
          <w:top w:val="single" w:sz="4" w:space="1" w:color="auto"/>
          <w:left w:val="single" w:sz="4" w:space="4" w:color="auto"/>
          <w:bottom w:val="single" w:sz="4" w:space="1" w:color="auto"/>
          <w:right w:val="single" w:sz="4" w:space="4" w:color="auto"/>
        </w:pBdr>
        <w:tabs>
          <w:tab w:val="clear" w:pos="567"/>
        </w:tabs>
        <w:spacing w:line="240" w:lineRule="auto"/>
        <w:rPr>
          <w:lang w:val="sl-SI"/>
        </w:rPr>
      </w:pPr>
      <w:r>
        <w:rPr>
          <w:b/>
          <w:bCs/>
          <w:szCs w:val="22"/>
          <w:lang w:val="sl-SI" w:bidi="sl-SI"/>
        </w:rPr>
        <w:t>9.</w:t>
      </w:r>
      <w:r w:rsidR="00B84612" w:rsidRPr="000F242F">
        <w:rPr>
          <w:b/>
          <w:bCs/>
          <w:szCs w:val="22"/>
          <w:lang w:val="sl-SI" w:bidi="sl-SI"/>
        </w:rPr>
        <w:tab/>
        <w:t>POSEBNA NAVODILA ZA SHRANJEVANJE</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ind w:left="567" w:hanging="567"/>
        <w:rPr>
          <w:lang w:val="sl-SI"/>
        </w:rPr>
      </w:pPr>
    </w:p>
    <w:p w:rsidR="00B84612" w:rsidRPr="000F242F" w:rsidRDefault="00B84612" w:rsidP="000970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sl-SI"/>
        </w:rPr>
      </w:pPr>
      <w:r w:rsidRPr="000F242F">
        <w:rPr>
          <w:b/>
          <w:bCs/>
          <w:szCs w:val="22"/>
          <w:lang w:val="sl-SI" w:bidi="sl-SI"/>
        </w:rPr>
        <w:t>10.</w:t>
      </w:r>
      <w:r w:rsidRPr="000F242F">
        <w:rPr>
          <w:b/>
          <w:bCs/>
          <w:szCs w:val="22"/>
          <w:lang w:val="sl-SI" w:bidi="sl-SI"/>
        </w:rPr>
        <w:tab/>
        <w:t>POSEBNI VARNOSTNI UKREPI ZA ODSTRANJEVANJE NEUPORABLJENIH ZDRAVIL ALI IZ NJIH NASTALIH ODPADNIH SNOVI, KADAR SO POTREBNI</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6916E5" w:rsidP="000970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sl-SI"/>
        </w:rPr>
      </w:pPr>
      <w:r>
        <w:rPr>
          <w:b/>
          <w:bCs/>
          <w:szCs w:val="22"/>
          <w:lang w:val="sl-SI" w:bidi="sl-SI"/>
        </w:rPr>
        <w:t>11.</w:t>
      </w:r>
      <w:r w:rsidR="00B84612" w:rsidRPr="000F242F">
        <w:rPr>
          <w:b/>
          <w:bCs/>
          <w:szCs w:val="22"/>
          <w:lang w:val="sl-SI" w:bidi="sl-SI"/>
        </w:rPr>
        <w:tab/>
        <w:t>IME IN NASLOV IMETNIKA DOVOLJENJA ZA PROMET Z ZDRAVILOM</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r w:rsidRPr="000F242F">
        <w:rPr>
          <w:szCs w:val="22"/>
          <w:lang w:val="sl-SI" w:bidi="sl-SI"/>
        </w:rPr>
        <w:t>Almirall, S.A.</w:t>
      </w: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Ronda General Mitre, 151</w:t>
      </w: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08022 Barcelona</w:t>
      </w: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Španija</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6916E5" w:rsidP="000970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lang w:val="sl-SI"/>
        </w:rPr>
      </w:pPr>
      <w:r>
        <w:rPr>
          <w:b/>
          <w:bCs/>
          <w:szCs w:val="22"/>
          <w:lang w:val="sl-SI" w:bidi="sl-SI"/>
        </w:rPr>
        <w:t>12.</w:t>
      </w:r>
      <w:r w:rsidR="00B84612" w:rsidRPr="000F242F">
        <w:rPr>
          <w:b/>
          <w:bCs/>
          <w:szCs w:val="22"/>
          <w:lang w:val="sl-SI" w:bidi="sl-SI"/>
        </w:rPr>
        <w:tab/>
        <w:t>ŠTEVILKA</w:t>
      </w:r>
      <w:r w:rsidR="00360FD1">
        <w:rPr>
          <w:b/>
          <w:bCs/>
          <w:szCs w:val="22"/>
          <w:lang w:val="sl-SI" w:bidi="sl-SI"/>
        </w:rPr>
        <w:t>(E)</w:t>
      </w:r>
      <w:r w:rsidR="00B84612" w:rsidRPr="000F242F">
        <w:rPr>
          <w:b/>
          <w:bCs/>
          <w:szCs w:val="22"/>
          <w:lang w:val="sl-SI" w:bidi="sl-SI"/>
        </w:rPr>
        <w:t xml:space="preserve"> DOVOLJENJA</w:t>
      </w:r>
      <w:r w:rsidR="004C2225">
        <w:rPr>
          <w:b/>
          <w:bCs/>
          <w:szCs w:val="22"/>
          <w:lang w:val="sl-SI" w:bidi="sl-SI"/>
        </w:rPr>
        <w:t xml:space="preserve"> (DOVOLJENJ)</w:t>
      </w:r>
      <w:r w:rsidR="00B84612" w:rsidRPr="000F242F">
        <w:rPr>
          <w:b/>
          <w:bCs/>
          <w:szCs w:val="22"/>
          <w:lang w:val="sl-SI" w:bidi="sl-SI"/>
        </w:rPr>
        <w:t xml:space="preserve"> ZA PROMET</w:t>
      </w:r>
    </w:p>
    <w:p w:rsidR="00B84612" w:rsidRPr="000F242F" w:rsidRDefault="00B84612" w:rsidP="00097023">
      <w:pPr>
        <w:keepNext/>
        <w:widowControl w:val="0"/>
        <w:tabs>
          <w:tab w:val="clear" w:pos="567"/>
        </w:tabs>
        <w:spacing w:line="240" w:lineRule="auto"/>
        <w:rPr>
          <w:lang w:val="sl-SI"/>
        </w:rPr>
      </w:pPr>
    </w:p>
    <w:tbl>
      <w:tblPr>
        <w:tblW w:w="5000" w:type="pct"/>
        <w:tblLayout w:type="fixed"/>
        <w:tblCellMar>
          <w:left w:w="0" w:type="dxa"/>
          <w:right w:w="0" w:type="dxa"/>
        </w:tblCellMar>
        <w:tblLook w:val="0000" w:firstRow="0" w:lastRow="0" w:firstColumn="0" w:lastColumn="0" w:noHBand="0" w:noVBand="0"/>
      </w:tblPr>
      <w:tblGrid>
        <w:gridCol w:w="2268"/>
        <w:gridCol w:w="6803"/>
      </w:tblGrid>
      <w:tr w:rsidR="001C2EA3" w:rsidRPr="003415C7" w:rsidTr="00FA6570">
        <w:trPr>
          <w:cantSplit/>
        </w:trPr>
        <w:tc>
          <w:tcPr>
            <w:tcW w:w="1250" w:type="pct"/>
            <w:tcBorders>
              <w:top w:val="nil"/>
              <w:left w:val="nil"/>
              <w:bottom w:val="nil"/>
              <w:right w:val="nil"/>
            </w:tcBorders>
            <w:shd w:val="clear" w:color="auto" w:fill="FFFFFF"/>
          </w:tcPr>
          <w:p w:rsidR="001C2EA3" w:rsidRPr="003415C7" w:rsidRDefault="001C2EA3" w:rsidP="00097023">
            <w:pPr>
              <w:keepNext/>
              <w:widowControl w:val="0"/>
              <w:autoSpaceDN w:val="0"/>
              <w:spacing w:line="240" w:lineRule="auto"/>
              <w:ind w:left="98" w:right="108" w:firstLine="14"/>
              <w:rPr>
                <w:rFonts w:cs="Verdana"/>
              </w:rPr>
            </w:pPr>
            <w:r w:rsidRPr="003415C7">
              <w:rPr>
                <w:rFonts w:cs="Verdana"/>
              </w:rPr>
              <w:t>EU/1/17/1201/00</w:t>
            </w:r>
            <w:r>
              <w:rPr>
                <w:rFonts w:cs="Verdana"/>
              </w:rPr>
              <w:t>1</w:t>
            </w:r>
          </w:p>
        </w:tc>
        <w:tc>
          <w:tcPr>
            <w:tcW w:w="3750" w:type="pct"/>
            <w:tcBorders>
              <w:top w:val="nil"/>
              <w:left w:val="nil"/>
              <w:bottom w:val="nil"/>
              <w:right w:val="nil"/>
            </w:tcBorders>
            <w:shd w:val="clear" w:color="auto" w:fill="FFFFFF"/>
          </w:tcPr>
          <w:p w:rsidR="001C2EA3" w:rsidRPr="003415C7" w:rsidRDefault="005F22CD" w:rsidP="00097023">
            <w:pPr>
              <w:keepNext/>
              <w:widowControl w:val="0"/>
              <w:autoSpaceDN w:val="0"/>
              <w:spacing w:line="240" w:lineRule="auto"/>
              <w:ind w:left="98" w:right="108" w:firstLine="14"/>
              <w:rPr>
                <w:rFonts w:cs="Verdana"/>
                <w:color w:val="000000"/>
              </w:rPr>
            </w:pPr>
            <w:r w:rsidRPr="005F22CD">
              <w:rPr>
                <w:rFonts w:cs="Verdana"/>
                <w:color w:val="000000"/>
                <w:highlight w:val="lightGray"/>
              </w:rPr>
              <w:t>42 tablet</w:t>
            </w:r>
          </w:p>
        </w:tc>
      </w:tr>
      <w:tr w:rsidR="005F22CD" w:rsidRPr="003415C7" w:rsidTr="00FA6570">
        <w:trPr>
          <w:cantSplit/>
        </w:trPr>
        <w:tc>
          <w:tcPr>
            <w:tcW w:w="1250" w:type="pct"/>
            <w:tcBorders>
              <w:top w:val="nil"/>
              <w:left w:val="nil"/>
              <w:bottom w:val="nil"/>
              <w:right w:val="nil"/>
            </w:tcBorders>
            <w:shd w:val="clear" w:color="auto" w:fill="FFFFFF"/>
          </w:tcPr>
          <w:p w:rsidR="005F22CD" w:rsidRPr="003415C7" w:rsidRDefault="005F22CD" w:rsidP="00097023">
            <w:pPr>
              <w:keepNext/>
              <w:widowControl w:val="0"/>
              <w:autoSpaceDN w:val="0"/>
              <w:spacing w:line="240" w:lineRule="auto"/>
              <w:ind w:left="98" w:right="108" w:firstLine="14"/>
              <w:rPr>
                <w:rFonts w:cs="Verdana"/>
              </w:rPr>
            </w:pPr>
            <w:r w:rsidRPr="005F22CD">
              <w:rPr>
                <w:rFonts w:cs="Verdana"/>
                <w:highlight w:val="lightGray"/>
              </w:rPr>
              <w:t>EU/1/17/1201/013</w:t>
            </w:r>
          </w:p>
        </w:tc>
        <w:tc>
          <w:tcPr>
            <w:tcW w:w="3750" w:type="pct"/>
            <w:tcBorders>
              <w:top w:val="nil"/>
              <w:left w:val="nil"/>
              <w:bottom w:val="nil"/>
              <w:right w:val="nil"/>
            </w:tcBorders>
            <w:shd w:val="clear" w:color="auto" w:fill="FFFFFF"/>
          </w:tcPr>
          <w:p w:rsidR="005F22CD" w:rsidRPr="003415C7" w:rsidRDefault="005F22CD" w:rsidP="00097023">
            <w:pPr>
              <w:keepNext/>
              <w:widowControl w:val="0"/>
              <w:autoSpaceDN w:val="0"/>
              <w:spacing w:line="240" w:lineRule="auto"/>
              <w:ind w:left="98" w:right="108" w:firstLine="14"/>
              <w:rPr>
                <w:rFonts w:cs="Verdana"/>
              </w:rPr>
            </w:pPr>
            <w:r w:rsidRPr="005F22CD">
              <w:rPr>
                <w:rFonts w:cs="Verdana"/>
                <w:color w:val="000000"/>
                <w:highlight w:val="lightGray"/>
              </w:rPr>
              <w:t>70 tablet</w:t>
            </w:r>
          </w:p>
        </w:tc>
      </w:tr>
      <w:tr w:rsidR="005F22CD" w:rsidRPr="003415C7" w:rsidTr="00FA6570">
        <w:trPr>
          <w:cantSplit/>
        </w:trPr>
        <w:tc>
          <w:tcPr>
            <w:tcW w:w="1250" w:type="pct"/>
            <w:tcBorders>
              <w:top w:val="nil"/>
              <w:left w:val="nil"/>
              <w:bottom w:val="nil"/>
              <w:right w:val="nil"/>
            </w:tcBorders>
            <w:shd w:val="clear" w:color="auto" w:fill="FFFFFF"/>
          </w:tcPr>
          <w:p w:rsidR="005F22CD" w:rsidRPr="003415C7" w:rsidRDefault="005F22CD" w:rsidP="00097023">
            <w:pPr>
              <w:keepLines/>
              <w:widowControl w:val="0"/>
              <w:autoSpaceDE w:val="0"/>
              <w:autoSpaceDN w:val="0"/>
              <w:adjustRightInd w:val="0"/>
              <w:ind w:left="108" w:right="108" w:firstLine="14"/>
              <w:rPr>
                <w:rFonts w:cs="Verdana"/>
              </w:rPr>
            </w:pPr>
            <w:r w:rsidRPr="005F22CD">
              <w:rPr>
                <w:rFonts w:cs="Verdana"/>
                <w:highlight w:val="lightGray"/>
              </w:rPr>
              <w:t>EU/1/17/1201/014</w:t>
            </w:r>
          </w:p>
        </w:tc>
        <w:tc>
          <w:tcPr>
            <w:tcW w:w="3750" w:type="pct"/>
            <w:tcBorders>
              <w:top w:val="nil"/>
              <w:left w:val="nil"/>
              <w:bottom w:val="nil"/>
              <w:right w:val="nil"/>
            </w:tcBorders>
            <w:shd w:val="clear" w:color="auto" w:fill="FFFFFF"/>
          </w:tcPr>
          <w:p w:rsidR="005F22CD" w:rsidRPr="003415C7" w:rsidRDefault="005F22CD" w:rsidP="00097023">
            <w:pPr>
              <w:keepLines/>
              <w:widowControl w:val="0"/>
              <w:autoSpaceDE w:val="0"/>
              <w:autoSpaceDN w:val="0"/>
              <w:adjustRightInd w:val="0"/>
              <w:ind w:left="108" w:right="108" w:firstLine="14"/>
              <w:rPr>
                <w:rFonts w:cs="Verdana"/>
              </w:rPr>
            </w:pPr>
            <w:r w:rsidRPr="005F22CD">
              <w:rPr>
                <w:rFonts w:cs="Verdana"/>
                <w:color w:val="000000"/>
                <w:highlight w:val="lightGray"/>
              </w:rPr>
              <w:t>210 tablet</w:t>
            </w:r>
          </w:p>
        </w:tc>
      </w:tr>
      <w:tr w:rsidR="005F22CD" w:rsidRPr="003415C7" w:rsidTr="00FA6570">
        <w:trPr>
          <w:cantSplit/>
        </w:trPr>
        <w:tc>
          <w:tcPr>
            <w:tcW w:w="1250" w:type="pct"/>
            <w:tcBorders>
              <w:top w:val="nil"/>
              <w:left w:val="nil"/>
              <w:bottom w:val="nil"/>
              <w:right w:val="nil"/>
            </w:tcBorders>
            <w:shd w:val="clear" w:color="auto" w:fill="FFFFFF"/>
          </w:tcPr>
          <w:p w:rsidR="005F22CD" w:rsidRPr="003415C7" w:rsidRDefault="005F22CD" w:rsidP="00097023">
            <w:pPr>
              <w:keepLines/>
              <w:widowControl w:val="0"/>
              <w:autoSpaceDE w:val="0"/>
              <w:autoSpaceDN w:val="0"/>
              <w:adjustRightInd w:val="0"/>
              <w:ind w:left="108" w:right="108"/>
              <w:rPr>
                <w:rFonts w:cs="Verdana"/>
              </w:rPr>
            </w:pPr>
          </w:p>
        </w:tc>
        <w:tc>
          <w:tcPr>
            <w:tcW w:w="3750" w:type="pct"/>
            <w:tcBorders>
              <w:top w:val="nil"/>
              <w:left w:val="nil"/>
              <w:bottom w:val="nil"/>
              <w:right w:val="nil"/>
            </w:tcBorders>
            <w:shd w:val="clear" w:color="auto" w:fill="FFFFFF"/>
          </w:tcPr>
          <w:p w:rsidR="005F22CD" w:rsidRPr="003415C7" w:rsidRDefault="005F22CD" w:rsidP="00097023">
            <w:pPr>
              <w:keepLines/>
              <w:widowControl w:val="0"/>
              <w:autoSpaceDE w:val="0"/>
              <w:autoSpaceDN w:val="0"/>
              <w:adjustRightInd w:val="0"/>
              <w:ind w:left="108" w:right="108"/>
              <w:rPr>
                <w:rFonts w:cs="Verdana"/>
              </w:rPr>
            </w:pPr>
          </w:p>
        </w:tc>
      </w:tr>
      <w:tr w:rsidR="005F22CD" w:rsidRPr="003415C7" w:rsidTr="00FA6570">
        <w:trPr>
          <w:cantSplit/>
        </w:trPr>
        <w:tc>
          <w:tcPr>
            <w:tcW w:w="1250" w:type="pct"/>
            <w:tcBorders>
              <w:top w:val="nil"/>
              <w:left w:val="nil"/>
              <w:bottom w:val="nil"/>
              <w:right w:val="nil"/>
            </w:tcBorders>
            <w:shd w:val="clear" w:color="auto" w:fill="FFFFFF"/>
          </w:tcPr>
          <w:p w:rsidR="005F22CD" w:rsidRPr="003415C7" w:rsidRDefault="005F22CD" w:rsidP="00097023">
            <w:pPr>
              <w:keepLines/>
              <w:widowControl w:val="0"/>
              <w:autoSpaceDE w:val="0"/>
              <w:autoSpaceDN w:val="0"/>
              <w:adjustRightInd w:val="0"/>
              <w:ind w:left="108" w:right="108"/>
              <w:rPr>
                <w:rFonts w:cs="Verdana"/>
              </w:rPr>
            </w:pPr>
          </w:p>
        </w:tc>
        <w:tc>
          <w:tcPr>
            <w:tcW w:w="3750" w:type="pct"/>
            <w:tcBorders>
              <w:top w:val="nil"/>
              <w:left w:val="nil"/>
              <w:bottom w:val="nil"/>
              <w:right w:val="nil"/>
            </w:tcBorders>
            <w:shd w:val="clear" w:color="auto" w:fill="FFFFFF"/>
          </w:tcPr>
          <w:p w:rsidR="005F22CD" w:rsidRPr="003415C7" w:rsidRDefault="005F22CD" w:rsidP="00097023">
            <w:pPr>
              <w:keepLines/>
              <w:widowControl w:val="0"/>
              <w:autoSpaceDE w:val="0"/>
              <w:autoSpaceDN w:val="0"/>
              <w:adjustRightInd w:val="0"/>
              <w:ind w:left="108" w:right="108"/>
              <w:rPr>
                <w:rFonts w:cs="Verdana"/>
              </w:rPr>
            </w:pPr>
          </w:p>
        </w:tc>
      </w:tr>
      <w:tr w:rsidR="005F22CD" w:rsidRPr="003415C7" w:rsidTr="00FA6570">
        <w:trPr>
          <w:cantSplit/>
        </w:trPr>
        <w:tc>
          <w:tcPr>
            <w:tcW w:w="1250" w:type="pct"/>
            <w:tcBorders>
              <w:top w:val="nil"/>
              <w:left w:val="nil"/>
              <w:bottom w:val="nil"/>
              <w:right w:val="nil"/>
            </w:tcBorders>
            <w:shd w:val="clear" w:color="auto" w:fill="FFFFFF"/>
          </w:tcPr>
          <w:p w:rsidR="005F22CD" w:rsidRPr="003415C7" w:rsidRDefault="005F22CD" w:rsidP="00097023">
            <w:pPr>
              <w:keepLines/>
              <w:widowControl w:val="0"/>
              <w:autoSpaceDE w:val="0"/>
              <w:autoSpaceDN w:val="0"/>
              <w:adjustRightInd w:val="0"/>
              <w:ind w:left="108" w:right="108"/>
              <w:rPr>
                <w:rFonts w:cs="Verdana"/>
              </w:rPr>
            </w:pPr>
          </w:p>
        </w:tc>
        <w:tc>
          <w:tcPr>
            <w:tcW w:w="3750" w:type="pct"/>
            <w:tcBorders>
              <w:top w:val="nil"/>
              <w:left w:val="nil"/>
              <w:bottom w:val="nil"/>
              <w:right w:val="nil"/>
            </w:tcBorders>
            <w:shd w:val="clear" w:color="auto" w:fill="FFFFFF"/>
          </w:tcPr>
          <w:p w:rsidR="005F22CD" w:rsidRPr="003415C7" w:rsidRDefault="005F22CD" w:rsidP="00097023">
            <w:pPr>
              <w:keepLines/>
              <w:widowControl w:val="0"/>
              <w:autoSpaceDE w:val="0"/>
              <w:autoSpaceDN w:val="0"/>
              <w:adjustRightInd w:val="0"/>
              <w:ind w:left="108" w:right="108"/>
              <w:rPr>
                <w:rFonts w:cs="Verdana"/>
              </w:rPr>
            </w:pPr>
          </w:p>
        </w:tc>
      </w:tr>
      <w:tr w:rsidR="005F22CD" w:rsidRPr="003415C7" w:rsidTr="00FA6570">
        <w:trPr>
          <w:cantSplit/>
        </w:trPr>
        <w:tc>
          <w:tcPr>
            <w:tcW w:w="1250" w:type="pct"/>
            <w:tcBorders>
              <w:top w:val="nil"/>
              <w:left w:val="nil"/>
              <w:bottom w:val="nil"/>
              <w:right w:val="nil"/>
            </w:tcBorders>
            <w:shd w:val="clear" w:color="auto" w:fill="FFFFFF"/>
          </w:tcPr>
          <w:p w:rsidR="005F22CD" w:rsidRPr="003415C7" w:rsidRDefault="005F22CD" w:rsidP="00097023">
            <w:pPr>
              <w:keepLines/>
              <w:widowControl w:val="0"/>
              <w:autoSpaceDE w:val="0"/>
              <w:autoSpaceDN w:val="0"/>
              <w:adjustRightInd w:val="0"/>
              <w:ind w:left="108" w:right="108"/>
              <w:rPr>
                <w:rFonts w:cs="Verdana"/>
              </w:rPr>
            </w:pPr>
          </w:p>
        </w:tc>
        <w:tc>
          <w:tcPr>
            <w:tcW w:w="3750" w:type="pct"/>
            <w:tcBorders>
              <w:top w:val="nil"/>
              <w:left w:val="nil"/>
              <w:bottom w:val="nil"/>
              <w:right w:val="nil"/>
            </w:tcBorders>
            <w:shd w:val="clear" w:color="auto" w:fill="FFFFFF"/>
          </w:tcPr>
          <w:p w:rsidR="005F22CD" w:rsidRPr="003415C7" w:rsidRDefault="005F22CD" w:rsidP="00097023">
            <w:pPr>
              <w:keepLines/>
              <w:widowControl w:val="0"/>
              <w:autoSpaceDE w:val="0"/>
              <w:autoSpaceDN w:val="0"/>
              <w:adjustRightInd w:val="0"/>
              <w:ind w:left="108" w:right="108"/>
              <w:rPr>
                <w:rFonts w:cs="Verdana"/>
              </w:rPr>
            </w:pPr>
          </w:p>
        </w:tc>
      </w:tr>
      <w:tr w:rsidR="005F22CD" w:rsidRPr="003415C7" w:rsidTr="00FA6570">
        <w:trPr>
          <w:cantSplit/>
        </w:trPr>
        <w:tc>
          <w:tcPr>
            <w:tcW w:w="1250" w:type="pct"/>
            <w:tcBorders>
              <w:top w:val="nil"/>
              <w:left w:val="nil"/>
              <w:bottom w:val="nil"/>
              <w:right w:val="nil"/>
            </w:tcBorders>
            <w:shd w:val="clear" w:color="auto" w:fill="FFFFFF"/>
          </w:tcPr>
          <w:p w:rsidR="005F22CD" w:rsidRPr="003415C7" w:rsidRDefault="005F22CD" w:rsidP="00097023">
            <w:pPr>
              <w:keepLines/>
              <w:widowControl w:val="0"/>
              <w:autoSpaceDE w:val="0"/>
              <w:autoSpaceDN w:val="0"/>
              <w:adjustRightInd w:val="0"/>
              <w:ind w:left="108" w:right="108"/>
              <w:rPr>
                <w:rFonts w:cs="Verdana"/>
              </w:rPr>
            </w:pPr>
          </w:p>
        </w:tc>
        <w:tc>
          <w:tcPr>
            <w:tcW w:w="3750" w:type="pct"/>
            <w:tcBorders>
              <w:top w:val="nil"/>
              <w:left w:val="nil"/>
              <w:bottom w:val="nil"/>
              <w:right w:val="nil"/>
            </w:tcBorders>
            <w:shd w:val="clear" w:color="auto" w:fill="FFFFFF"/>
          </w:tcPr>
          <w:p w:rsidR="005F22CD" w:rsidRPr="003415C7" w:rsidRDefault="005F22CD" w:rsidP="00097023">
            <w:pPr>
              <w:keepLines/>
              <w:widowControl w:val="0"/>
              <w:autoSpaceDE w:val="0"/>
              <w:autoSpaceDN w:val="0"/>
              <w:adjustRightInd w:val="0"/>
              <w:ind w:left="108" w:right="108"/>
              <w:rPr>
                <w:rFonts w:cs="Verdana"/>
              </w:rPr>
            </w:pPr>
          </w:p>
        </w:tc>
      </w:tr>
      <w:tr w:rsidR="005F22CD" w:rsidRPr="003415C7" w:rsidTr="00FA6570">
        <w:trPr>
          <w:cantSplit/>
        </w:trPr>
        <w:tc>
          <w:tcPr>
            <w:tcW w:w="1250" w:type="pct"/>
            <w:tcBorders>
              <w:top w:val="nil"/>
              <w:left w:val="nil"/>
              <w:bottom w:val="nil"/>
              <w:right w:val="nil"/>
            </w:tcBorders>
            <w:shd w:val="clear" w:color="auto" w:fill="FFFFFF"/>
          </w:tcPr>
          <w:p w:rsidR="005F22CD" w:rsidRPr="003415C7" w:rsidRDefault="005F22CD" w:rsidP="00097023">
            <w:pPr>
              <w:keepLines/>
              <w:widowControl w:val="0"/>
              <w:autoSpaceDE w:val="0"/>
              <w:autoSpaceDN w:val="0"/>
              <w:adjustRightInd w:val="0"/>
              <w:ind w:left="108" w:right="108"/>
              <w:rPr>
                <w:rFonts w:cs="Verdana"/>
              </w:rPr>
            </w:pPr>
          </w:p>
        </w:tc>
        <w:tc>
          <w:tcPr>
            <w:tcW w:w="3750" w:type="pct"/>
            <w:tcBorders>
              <w:top w:val="nil"/>
              <w:left w:val="nil"/>
              <w:bottom w:val="nil"/>
              <w:right w:val="nil"/>
            </w:tcBorders>
            <w:shd w:val="clear" w:color="auto" w:fill="FFFFFF"/>
          </w:tcPr>
          <w:p w:rsidR="005F22CD" w:rsidRPr="003415C7" w:rsidRDefault="005F22CD" w:rsidP="00097023">
            <w:pPr>
              <w:keepLines/>
              <w:widowControl w:val="0"/>
              <w:autoSpaceDE w:val="0"/>
              <w:autoSpaceDN w:val="0"/>
              <w:adjustRightInd w:val="0"/>
              <w:ind w:left="108" w:right="108"/>
              <w:rPr>
                <w:rFonts w:cs="Verdana"/>
              </w:rPr>
            </w:pPr>
          </w:p>
        </w:tc>
      </w:tr>
      <w:tr w:rsidR="005F22CD" w:rsidRPr="003415C7" w:rsidTr="00FA6570">
        <w:trPr>
          <w:cantSplit/>
        </w:trPr>
        <w:tc>
          <w:tcPr>
            <w:tcW w:w="1250" w:type="pct"/>
            <w:tcBorders>
              <w:top w:val="nil"/>
              <w:left w:val="nil"/>
              <w:bottom w:val="nil"/>
              <w:right w:val="nil"/>
            </w:tcBorders>
            <w:shd w:val="clear" w:color="auto" w:fill="FFFFFF"/>
          </w:tcPr>
          <w:p w:rsidR="005F22CD" w:rsidRPr="003415C7" w:rsidRDefault="005F22CD" w:rsidP="00097023">
            <w:pPr>
              <w:keepLines/>
              <w:widowControl w:val="0"/>
              <w:autoSpaceDE w:val="0"/>
              <w:autoSpaceDN w:val="0"/>
              <w:adjustRightInd w:val="0"/>
              <w:ind w:left="108" w:right="108"/>
              <w:rPr>
                <w:rFonts w:cs="Verdana"/>
              </w:rPr>
            </w:pPr>
          </w:p>
        </w:tc>
        <w:tc>
          <w:tcPr>
            <w:tcW w:w="3750" w:type="pct"/>
            <w:tcBorders>
              <w:top w:val="nil"/>
              <w:left w:val="nil"/>
              <w:bottom w:val="nil"/>
              <w:right w:val="nil"/>
            </w:tcBorders>
            <w:shd w:val="clear" w:color="auto" w:fill="FFFFFF"/>
          </w:tcPr>
          <w:p w:rsidR="005F22CD" w:rsidRPr="003415C7" w:rsidRDefault="005F22CD" w:rsidP="00097023">
            <w:pPr>
              <w:keepLines/>
              <w:widowControl w:val="0"/>
              <w:autoSpaceDE w:val="0"/>
              <w:autoSpaceDN w:val="0"/>
              <w:adjustRightInd w:val="0"/>
              <w:ind w:left="108" w:right="108"/>
              <w:rPr>
                <w:rFonts w:cs="Verdana"/>
              </w:rPr>
            </w:pPr>
          </w:p>
        </w:tc>
      </w:tr>
      <w:tr w:rsidR="005F22CD" w:rsidRPr="003415C7" w:rsidTr="00FA6570">
        <w:trPr>
          <w:cantSplit/>
        </w:trPr>
        <w:tc>
          <w:tcPr>
            <w:tcW w:w="1250" w:type="pct"/>
            <w:tcBorders>
              <w:top w:val="nil"/>
              <w:left w:val="nil"/>
              <w:bottom w:val="nil"/>
              <w:right w:val="nil"/>
            </w:tcBorders>
            <w:shd w:val="clear" w:color="auto" w:fill="FFFFFF"/>
          </w:tcPr>
          <w:p w:rsidR="005F22CD" w:rsidRPr="003415C7" w:rsidRDefault="005F22CD" w:rsidP="00097023">
            <w:pPr>
              <w:keepLines/>
              <w:widowControl w:val="0"/>
              <w:autoSpaceDE w:val="0"/>
              <w:autoSpaceDN w:val="0"/>
              <w:adjustRightInd w:val="0"/>
              <w:ind w:left="108" w:right="108"/>
              <w:rPr>
                <w:rFonts w:cs="Verdana"/>
              </w:rPr>
            </w:pPr>
          </w:p>
        </w:tc>
        <w:tc>
          <w:tcPr>
            <w:tcW w:w="3750" w:type="pct"/>
            <w:tcBorders>
              <w:top w:val="nil"/>
              <w:left w:val="nil"/>
              <w:bottom w:val="nil"/>
              <w:right w:val="nil"/>
            </w:tcBorders>
            <w:shd w:val="clear" w:color="auto" w:fill="FFFFFF"/>
          </w:tcPr>
          <w:p w:rsidR="005F22CD" w:rsidRPr="003415C7" w:rsidRDefault="005F22CD" w:rsidP="00097023">
            <w:pPr>
              <w:keepLines/>
              <w:widowControl w:val="0"/>
              <w:autoSpaceDE w:val="0"/>
              <w:autoSpaceDN w:val="0"/>
              <w:adjustRightInd w:val="0"/>
              <w:ind w:left="108" w:right="108"/>
              <w:rPr>
                <w:rFonts w:cs="Verdana"/>
              </w:rPr>
            </w:pPr>
          </w:p>
        </w:tc>
      </w:tr>
    </w:tbl>
    <w:p w:rsidR="007B569F" w:rsidRPr="000F242F" w:rsidRDefault="007B569F"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sl-SI"/>
        </w:rPr>
      </w:pPr>
      <w:r w:rsidRPr="000F242F">
        <w:rPr>
          <w:b/>
          <w:bCs/>
          <w:szCs w:val="22"/>
          <w:lang w:val="sl-SI" w:bidi="sl-SI"/>
        </w:rPr>
        <w:t>13.</w:t>
      </w:r>
      <w:r w:rsidRPr="000F242F">
        <w:rPr>
          <w:b/>
          <w:bCs/>
          <w:szCs w:val="22"/>
          <w:lang w:val="sl-SI" w:bidi="sl-SI"/>
        </w:rPr>
        <w:tab/>
        <w:t>ŠTEVILKA SERIJE</w:t>
      </w:r>
    </w:p>
    <w:p w:rsidR="00B84612" w:rsidRPr="000F242F" w:rsidRDefault="00B84612" w:rsidP="00097023">
      <w:pPr>
        <w:keepNext/>
        <w:widowControl w:val="0"/>
        <w:tabs>
          <w:tab w:val="clear" w:pos="567"/>
        </w:tabs>
        <w:spacing w:line="240" w:lineRule="auto"/>
        <w:rPr>
          <w:i/>
          <w:lang w:val="sl-SI"/>
        </w:rPr>
      </w:pPr>
    </w:p>
    <w:p w:rsidR="00B84612" w:rsidRPr="000F242F" w:rsidRDefault="00B84612" w:rsidP="00097023">
      <w:pPr>
        <w:keepNext/>
        <w:widowControl w:val="0"/>
        <w:tabs>
          <w:tab w:val="clear" w:pos="567"/>
        </w:tabs>
        <w:spacing w:line="240" w:lineRule="auto"/>
        <w:rPr>
          <w:lang w:val="sl-SI"/>
        </w:rPr>
      </w:pPr>
      <w:r w:rsidRPr="000F242F">
        <w:rPr>
          <w:szCs w:val="22"/>
          <w:lang w:val="sl-SI" w:bidi="sl-SI"/>
        </w:rPr>
        <w:t>Lot</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6916E5" w:rsidP="00097023">
      <w:pPr>
        <w:widowControl w:val="0"/>
        <w:pBdr>
          <w:top w:val="single" w:sz="4" w:space="1" w:color="auto"/>
          <w:left w:val="single" w:sz="4" w:space="4" w:color="auto"/>
          <w:bottom w:val="single" w:sz="4" w:space="1" w:color="auto"/>
          <w:right w:val="single" w:sz="4" w:space="4" w:color="auto"/>
        </w:pBdr>
        <w:tabs>
          <w:tab w:val="clear" w:pos="567"/>
        </w:tabs>
        <w:spacing w:line="240" w:lineRule="auto"/>
        <w:rPr>
          <w:lang w:val="sl-SI"/>
        </w:rPr>
      </w:pPr>
      <w:r>
        <w:rPr>
          <w:b/>
          <w:bCs/>
          <w:szCs w:val="22"/>
          <w:lang w:val="sl-SI" w:bidi="sl-SI"/>
        </w:rPr>
        <w:t>14.</w:t>
      </w:r>
      <w:r w:rsidR="00B84612" w:rsidRPr="000F242F">
        <w:rPr>
          <w:b/>
          <w:bCs/>
          <w:szCs w:val="22"/>
          <w:lang w:val="sl-SI" w:bidi="sl-SI"/>
        </w:rPr>
        <w:tab/>
        <w:t>NAČIN IZDAJANJA ZDRAVILA</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6916E5" w:rsidP="00097023">
      <w:pPr>
        <w:widowControl w:val="0"/>
        <w:pBdr>
          <w:top w:val="single" w:sz="4" w:space="2" w:color="auto"/>
          <w:left w:val="single" w:sz="4" w:space="4" w:color="auto"/>
          <w:bottom w:val="single" w:sz="4" w:space="1" w:color="auto"/>
          <w:right w:val="single" w:sz="4" w:space="4" w:color="auto"/>
        </w:pBdr>
        <w:tabs>
          <w:tab w:val="clear" w:pos="567"/>
        </w:tabs>
        <w:spacing w:line="240" w:lineRule="auto"/>
        <w:rPr>
          <w:lang w:val="sl-SI"/>
        </w:rPr>
      </w:pPr>
      <w:r>
        <w:rPr>
          <w:b/>
          <w:bCs/>
          <w:szCs w:val="22"/>
          <w:lang w:val="sl-SI" w:bidi="sl-SI"/>
        </w:rPr>
        <w:t>15.</w:t>
      </w:r>
      <w:r w:rsidR="00B84612" w:rsidRPr="000F242F">
        <w:rPr>
          <w:b/>
          <w:bCs/>
          <w:szCs w:val="22"/>
          <w:lang w:val="sl-SI" w:bidi="sl-SI"/>
        </w:rPr>
        <w:tab/>
        <w:t>NAVODILA ZA UPORABO</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ind w:left="567" w:hanging="567"/>
        <w:rPr>
          <w:lang w:val="sl-SI"/>
        </w:rPr>
      </w:pPr>
      <w:r w:rsidRPr="000F242F">
        <w:rPr>
          <w:b/>
          <w:bCs/>
          <w:szCs w:val="22"/>
          <w:lang w:val="sl-SI" w:bidi="sl-SI"/>
        </w:rPr>
        <w:t>16.</w:t>
      </w:r>
      <w:r w:rsidRPr="000F242F">
        <w:rPr>
          <w:b/>
          <w:bCs/>
          <w:szCs w:val="22"/>
          <w:lang w:val="sl-SI" w:bidi="sl-SI"/>
        </w:rPr>
        <w:tab/>
        <w:t>PODATKI V BRAILLOVI PISAVI</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r w:rsidRPr="000F242F">
        <w:rPr>
          <w:szCs w:val="22"/>
          <w:lang w:val="sl-SI" w:bidi="sl-SI"/>
        </w:rPr>
        <w:t>Skilarence 30 mg</w:t>
      </w:r>
    </w:p>
    <w:p w:rsidR="00B84612" w:rsidRPr="000F242F" w:rsidRDefault="00B84612" w:rsidP="00097023">
      <w:pPr>
        <w:widowControl w:val="0"/>
        <w:tabs>
          <w:tab w:val="clear" w:pos="567"/>
        </w:tabs>
        <w:spacing w:line="240" w:lineRule="auto"/>
        <w:rPr>
          <w:shd w:val="clear" w:color="auto" w:fill="CCCCCC"/>
          <w:lang w:val="sl-SI"/>
        </w:rPr>
      </w:pPr>
    </w:p>
    <w:p w:rsidR="00142A83" w:rsidRPr="000F242F" w:rsidRDefault="00142A83" w:rsidP="00097023">
      <w:pPr>
        <w:spacing w:line="240" w:lineRule="auto"/>
        <w:rPr>
          <w:szCs w:val="22"/>
          <w:lang w:val="sl-SI"/>
        </w:rPr>
      </w:pPr>
    </w:p>
    <w:p w:rsidR="00142A83" w:rsidRPr="000F242F" w:rsidRDefault="00142A83" w:rsidP="00097023">
      <w:pPr>
        <w:keepNext/>
        <w:widowControl w:val="0"/>
        <w:pBdr>
          <w:top w:val="single" w:sz="4" w:space="1" w:color="auto"/>
          <w:left w:val="single" w:sz="4" w:space="4" w:color="auto"/>
          <w:bottom w:val="single" w:sz="4" w:space="0" w:color="auto"/>
          <w:right w:val="single" w:sz="4" w:space="4" w:color="auto"/>
        </w:pBdr>
        <w:spacing w:line="240" w:lineRule="auto"/>
        <w:rPr>
          <w:i/>
          <w:lang w:val="sl-SI"/>
        </w:rPr>
      </w:pPr>
      <w:r w:rsidRPr="000F242F">
        <w:rPr>
          <w:b/>
          <w:lang w:val="sl-SI"/>
        </w:rPr>
        <w:t>17.</w:t>
      </w:r>
      <w:r w:rsidRPr="000F242F">
        <w:rPr>
          <w:b/>
          <w:lang w:val="sl-SI"/>
        </w:rPr>
        <w:tab/>
        <w:t>EDINSTVENA OZNAKA – DVODIMENZIONALNA ČRTNA KODA</w:t>
      </w:r>
    </w:p>
    <w:p w:rsidR="00142A83" w:rsidRPr="000F242F" w:rsidRDefault="00142A83" w:rsidP="00097023">
      <w:pPr>
        <w:keepNext/>
        <w:widowControl w:val="0"/>
        <w:tabs>
          <w:tab w:val="clear" w:pos="567"/>
        </w:tabs>
        <w:spacing w:line="240" w:lineRule="auto"/>
        <w:rPr>
          <w:color w:val="000000"/>
          <w:lang w:val="sl-SI"/>
        </w:rPr>
      </w:pPr>
    </w:p>
    <w:p w:rsidR="00142A83" w:rsidRPr="000F242F" w:rsidRDefault="00142A83" w:rsidP="00097023">
      <w:pPr>
        <w:keepNext/>
        <w:widowControl w:val="0"/>
        <w:spacing w:line="240" w:lineRule="auto"/>
        <w:rPr>
          <w:color w:val="000000"/>
          <w:szCs w:val="22"/>
          <w:shd w:val="clear" w:color="auto" w:fill="CCCCCC"/>
          <w:lang w:val="sl-SI"/>
        </w:rPr>
      </w:pPr>
      <w:r w:rsidRPr="000F242F">
        <w:rPr>
          <w:color w:val="000000"/>
          <w:lang w:val="sl-SI"/>
        </w:rPr>
        <w:t>Vsebuje dvodimenzionalno črtno kodo z edinstveno oznako.</w:t>
      </w:r>
    </w:p>
    <w:p w:rsidR="00142A83" w:rsidRPr="000F242F" w:rsidRDefault="00142A83" w:rsidP="00097023">
      <w:pPr>
        <w:spacing w:line="240" w:lineRule="auto"/>
        <w:rPr>
          <w:color w:val="000000"/>
          <w:szCs w:val="22"/>
          <w:shd w:val="clear" w:color="auto" w:fill="CCCCCC"/>
          <w:lang w:val="sl-SI"/>
        </w:rPr>
      </w:pPr>
    </w:p>
    <w:p w:rsidR="00142A83" w:rsidRPr="000F242F" w:rsidRDefault="00142A83" w:rsidP="00097023">
      <w:pPr>
        <w:tabs>
          <w:tab w:val="clear" w:pos="567"/>
        </w:tabs>
        <w:spacing w:line="240" w:lineRule="auto"/>
        <w:rPr>
          <w:color w:val="000000"/>
          <w:lang w:val="sl-SI"/>
        </w:rPr>
      </w:pPr>
    </w:p>
    <w:p w:rsidR="00142A83" w:rsidRPr="000F242F" w:rsidRDefault="00142A83" w:rsidP="00097023">
      <w:pPr>
        <w:keepNext/>
        <w:widowControl w:val="0"/>
        <w:pBdr>
          <w:top w:val="single" w:sz="4" w:space="1" w:color="auto"/>
          <w:left w:val="single" w:sz="4" w:space="4" w:color="auto"/>
          <w:bottom w:val="single" w:sz="4" w:space="0" w:color="auto"/>
          <w:right w:val="single" w:sz="4" w:space="4" w:color="auto"/>
        </w:pBdr>
        <w:spacing w:line="240" w:lineRule="auto"/>
        <w:rPr>
          <w:i/>
          <w:color w:val="000000"/>
          <w:lang w:val="sl-SI"/>
        </w:rPr>
      </w:pPr>
      <w:r w:rsidRPr="000F242F">
        <w:rPr>
          <w:b/>
          <w:color w:val="000000"/>
          <w:lang w:val="sl-SI"/>
        </w:rPr>
        <w:t>18.</w:t>
      </w:r>
      <w:r w:rsidRPr="000F242F">
        <w:rPr>
          <w:b/>
          <w:color w:val="000000"/>
          <w:lang w:val="sl-SI"/>
        </w:rPr>
        <w:tab/>
      </w:r>
      <w:r w:rsidRPr="000F242F">
        <w:rPr>
          <w:b/>
          <w:lang w:val="sl-SI"/>
        </w:rPr>
        <w:t xml:space="preserve">EDINSTVENA OZNAKA </w:t>
      </w:r>
      <w:r w:rsidRPr="000F242F">
        <w:rPr>
          <w:b/>
          <w:color w:val="000000"/>
          <w:lang w:val="sl-SI"/>
        </w:rPr>
        <w:t>– V BERLJIVI OBLIKI</w:t>
      </w:r>
    </w:p>
    <w:p w:rsidR="00142A83" w:rsidRPr="000F242F" w:rsidRDefault="00142A83" w:rsidP="00097023">
      <w:pPr>
        <w:keepNext/>
        <w:widowControl w:val="0"/>
        <w:tabs>
          <w:tab w:val="clear" w:pos="567"/>
        </w:tabs>
        <w:spacing w:line="240" w:lineRule="auto"/>
        <w:rPr>
          <w:color w:val="000000"/>
          <w:lang w:val="sl-SI"/>
        </w:rPr>
      </w:pPr>
    </w:p>
    <w:p w:rsidR="00142A83" w:rsidRPr="000F242F" w:rsidRDefault="00142A83" w:rsidP="00097023">
      <w:pPr>
        <w:keepNext/>
        <w:widowControl w:val="0"/>
        <w:spacing w:line="240" w:lineRule="auto"/>
        <w:rPr>
          <w:color w:val="000000"/>
          <w:szCs w:val="22"/>
          <w:lang w:val="sl-SI"/>
        </w:rPr>
      </w:pPr>
      <w:r w:rsidRPr="000F242F">
        <w:rPr>
          <w:color w:val="000000"/>
          <w:szCs w:val="22"/>
          <w:lang w:val="sl-SI"/>
        </w:rPr>
        <w:t>PC</w:t>
      </w:r>
    </w:p>
    <w:p w:rsidR="00142A83" w:rsidRPr="000F242F" w:rsidRDefault="00142A83" w:rsidP="00097023">
      <w:pPr>
        <w:rPr>
          <w:color w:val="000000"/>
          <w:szCs w:val="22"/>
          <w:lang w:val="sl-SI"/>
        </w:rPr>
      </w:pPr>
      <w:r w:rsidRPr="000F242F">
        <w:rPr>
          <w:color w:val="000000"/>
          <w:szCs w:val="22"/>
          <w:lang w:val="sl-SI"/>
        </w:rPr>
        <w:t>SN</w:t>
      </w:r>
    </w:p>
    <w:p w:rsidR="00142A83" w:rsidRPr="000F242F" w:rsidRDefault="00142A83" w:rsidP="00097023">
      <w:pPr>
        <w:rPr>
          <w:vanish/>
          <w:color w:val="000000"/>
          <w:szCs w:val="22"/>
          <w:lang w:val="sl-SI"/>
        </w:rPr>
      </w:pPr>
      <w:r w:rsidRPr="000F242F">
        <w:rPr>
          <w:color w:val="000000"/>
          <w:szCs w:val="22"/>
          <w:lang w:val="sl-SI"/>
        </w:rPr>
        <w:t>NN</w:t>
      </w:r>
    </w:p>
    <w:p w:rsidR="00B84612" w:rsidRPr="000F242F" w:rsidRDefault="006E2DFA" w:rsidP="00097023">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lang w:val="sl-SI"/>
        </w:rPr>
      </w:pPr>
      <w:r w:rsidRPr="000F242F">
        <w:rPr>
          <w:b/>
          <w:szCs w:val="22"/>
          <w:lang w:val="sl-SI"/>
        </w:rPr>
        <w:br w:type="page"/>
      </w:r>
      <w:r w:rsidR="00B84612" w:rsidRPr="000F242F">
        <w:rPr>
          <w:b/>
          <w:bCs/>
          <w:szCs w:val="22"/>
          <w:lang w:val="sl-SI" w:bidi="sl-SI"/>
        </w:rPr>
        <w:t>PODATKI, KI MORAJO BITI NAJMANJ NAVEDENI NA PRETISNEM OMOTU ALI DVOJNEM TRAKU</w:t>
      </w:r>
    </w:p>
    <w:p w:rsidR="00B84612" w:rsidRPr="000F242F" w:rsidRDefault="00B84612" w:rsidP="00097023">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lang w:val="sl-SI"/>
        </w:rPr>
      </w:pPr>
    </w:p>
    <w:p w:rsidR="00B84612" w:rsidRPr="000F242F" w:rsidRDefault="00B84612" w:rsidP="00097023">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lang w:val="sl-SI"/>
        </w:rPr>
      </w:pPr>
      <w:r w:rsidRPr="000F242F">
        <w:rPr>
          <w:b/>
          <w:bCs/>
          <w:szCs w:val="22"/>
          <w:lang w:val="sl-SI" w:bidi="sl-SI"/>
        </w:rPr>
        <w:t>PRETISNI OMOT S FOLIJO</w:t>
      </w:r>
      <w:r w:rsidR="00142A83" w:rsidRPr="000F242F">
        <w:rPr>
          <w:b/>
          <w:bCs/>
          <w:szCs w:val="22"/>
          <w:lang w:val="sl-SI" w:bidi="sl-SI"/>
        </w:rPr>
        <w:t xml:space="preserve"> </w:t>
      </w:r>
      <w:r w:rsidR="00142A83" w:rsidRPr="000F242F">
        <w:rPr>
          <w:b/>
          <w:szCs w:val="22"/>
          <w:lang w:val="sl-SI"/>
        </w:rPr>
        <w:t>– SKILARENCE 30</w:t>
      </w:r>
      <w:r w:rsidR="006E2DFA" w:rsidRPr="000F242F">
        <w:rPr>
          <w:b/>
          <w:szCs w:val="22"/>
          <w:lang w:val="sl-SI"/>
        </w:rPr>
        <w:t> </w:t>
      </w:r>
      <w:r w:rsidR="00142A83" w:rsidRPr="000F242F">
        <w:rPr>
          <w:b/>
          <w:szCs w:val="22"/>
          <w:lang w:val="sl-SI"/>
        </w:rPr>
        <w:t>mg GASTROREZISTENTNE TABLETE</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p>
    <w:p w:rsidR="00B84612" w:rsidRPr="000F242F" w:rsidRDefault="006916E5" w:rsidP="000970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lang w:val="sl-SI"/>
        </w:rPr>
      </w:pPr>
      <w:r>
        <w:rPr>
          <w:b/>
          <w:bCs/>
          <w:szCs w:val="22"/>
          <w:lang w:val="sl-SI" w:bidi="sl-SI"/>
        </w:rPr>
        <w:t>1.</w:t>
      </w:r>
      <w:r w:rsidR="00B84612" w:rsidRPr="000F242F">
        <w:rPr>
          <w:b/>
          <w:bCs/>
          <w:szCs w:val="22"/>
          <w:lang w:val="sl-SI" w:bidi="sl-SI"/>
        </w:rPr>
        <w:tab/>
        <w:t>IME ZDRAVILA</w:t>
      </w:r>
    </w:p>
    <w:p w:rsidR="00B84612" w:rsidRPr="000F242F" w:rsidRDefault="00B84612" w:rsidP="00097023">
      <w:pPr>
        <w:keepNext/>
        <w:widowControl w:val="0"/>
        <w:tabs>
          <w:tab w:val="clear" w:pos="567"/>
        </w:tabs>
        <w:spacing w:line="240" w:lineRule="auto"/>
        <w:rPr>
          <w:i/>
          <w:lang w:val="sl-SI"/>
        </w:rPr>
      </w:pPr>
    </w:p>
    <w:p w:rsidR="00B84612" w:rsidRPr="000F242F" w:rsidRDefault="00B84612" w:rsidP="00097023">
      <w:pPr>
        <w:keepNext/>
        <w:widowControl w:val="0"/>
        <w:tabs>
          <w:tab w:val="clear" w:pos="567"/>
        </w:tabs>
        <w:spacing w:line="240" w:lineRule="auto"/>
        <w:rPr>
          <w:lang w:val="sl-SI"/>
        </w:rPr>
      </w:pPr>
      <w:r w:rsidRPr="000F242F">
        <w:rPr>
          <w:szCs w:val="22"/>
          <w:lang w:val="sl-SI" w:bidi="sl-SI"/>
        </w:rPr>
        <w:t>Skilarence 30 mg gastrorezistentne tablete</w:t>
      </w:r>
    </w:p>
    <w:p w:rsidR="00B84612" w:rsidRPr="000F242F" w:rsidRDefault="00B84612" w:rsidP="00097023">
      <w:pPr>
        <w:widowControl w:val="0"/>
        <w:tabs>
          <w:tab w:val="clear" w:pos="567"/>
        </w:tabs>
        <w:spacing w:line="240" w:lineRule="auto"/>
        <w:rPr>
          <w:lang w:val="sl-SI"/>
        </w:rPr>
      </w:pPr>
      <w:r w:rsidRPr="000F242F">
        <w:rPr>
          <w:szCs w:val="22"/>
          <w:lang w:val="sl-SI" w:bidi="sl-SI"/>
        </w:rPr>
        <w:t>dimetilfumarat</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6916E5" w:rsidP="000970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sl-SI"/>
        </w:rPr>
      </w:pPr>
      <w:r>
        <w:rPr>
          <w:b/>
          <w:bCs/>
          <w:szCs w:val="22"/>
          <w:lang w:val="sl-SI" w:bidi="sl-SI"/>
        </w:rPr>
        <w:t>2.</w:t>
      </w:r>
      <w:r w:rsidR="00B84612" w:rsidRPr="000F242F">
        <w:rPr>
          <w:b/>
          <w:bCs/>
          <w:szCs w:val="22"/>
          <w:lang w:val="sl-SI" w:bidi="sl-SI"/>
        </w:rPr>
        <w:tab/>
        <w:t>IME IMETNIKA DOVOLJENJA ZA PROMET Z ZDRAVILOM</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Almirall</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6916E5" w:rsidP="00097023">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ind w:left="567" w:hanging="567"/>
        <w:rPr>
          <w:b/>
          <w:lang w:val="sl-SI"/>
        </w:rPr>
      </w:pPr>
      <w:r>
        <w:rPr>
          <w:b/>
          <w:bCs/>
          <w:szCs w:val="22"/>
          <w:lang w:val="sl-SI" w:bidi="sl-SI"/>
        </w:rPr>
        <w:t>3.</w:t>
      </w:r>
      <w:r w:rsidR="00B84612" w:rsidRPr="000F242F">
        <w:rPr>
          <w:b/>
          <w:bCs/>
          <w:szCs w:val="22"/>
          <w:lang w:val="sl-SI" w:bidi="sl-SI"/>
        </w:rPr>
        <w:tab/>
        <w:t>DATUM IZTEKA ROKA UPORABNOSTI ZDRAVILA</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r w:rsidRPr="000F242F">
        <w:rPr>
          <w:szCs w:val="22"/>
          <w:lang w:val="sl-SI" w:bidi="sl-SI"/>
        </w:rPr>
        <w:t>EXP</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6916E5" w:rsidP="000970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sl-SI"/>
        </w:rPr>
      </w:pPr>
      <w:r>
        <w:rPr>
          <w:b/>
          <w:bCs/>
          <w:szCs w:val="22"/>
          <w:lang w:val="sl-SI" w:bidi="sl-SI"/>
        </w:rPr>
        <w:t>4.</w:t>
      </w:r>
      <w:r w:rsidR="00B84612" w:rsidRPr="000F242F">
        <w:rPr>
          <w:b/>
          <w:bCs/>
          <w:szCs w:val="22"/>
          <w:lang w:val="sl-SI" w:bidi="sl-SI"/>
        </w:rPr>
        <w:tab/>
        <w:t>ŠTEVILKA SERIJE</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r w:rsidRPr="000F242F">
        <w:rPr>
          <w:szCs w:val="22"/>
          <w:lang w:val="sl-SI" w:bidi="sl-SI"/>
        </w:rPr>
        <w:t>Lot</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pBdr>
          <w:top w:val="single" w:sz="4" w:space="1" w:color="auto"/>
          <w:left w:val="single" w:sz="4" w:space="4" w:color="auto"/>
          <w:bottom w:val="single" w:sz="4" w:space="1" w:color="auto"/>
          <w:right w:val="single" w:sz="4" w:space="4" w:color="auto"/>
        </w:pBdr>
        <w:spacing w:line="240" w:lineRule="auto"/>
        <w:ind w:left="567" w:hanging="567"/>
        <w:rPr>
          <w:b/>
          <w:lang w:val="sl-SI"/>
        </w:rPr>
      </w:pPr>
      <w:r w:rsidRPr="000F242F">
        <w:rPr>
          <w:b/>
          <w:bCs/>
          <w:szCs w:val="22"/>
          <w:lang w:val="sl-SI" w:bidi="sl-SI"/>
        </w:rPr>
        <w:t>5.</w:t>
      </w:r>
      <w:r w:rsidRPr="000F242F">
        <w:rPr>
          <w:b/>
          <w:bCs/>
          <w:szCs w:val="22"/>
          <w:lang w:val="sl-SI" w:bidi="sl-SI"/>
        </w:rPr>
        <w:tab/>
        <w:t>DRUGI PODATKI</w:t>
      </w:r>
    </w:p>
    <w:p w:rsidR="00B84612" w:rsidRDefault="00B84612" w:rsidP="00097023">
      <w:pPr>
        <w:widowControl w:val="0"/>
        <w:tabs>
          <w:tab w:val="clear" w:pos="567"/>
        </w:tabs>
        <w:spacing w:line="240" w:lineRule="auto"/>
        <w:rPr>
          <w:lang w:val="sl-SI"/>
        </w:rPr>
      </w:pPr>
    </w:p>
    <w:p w:rsidR="006916E5" w:rsidRPr="000F242F" w:rsidRDefault="006916E5" w:rsidP="00097023">
      <w:pPr>
        <w:widowControl w:val="0"/>
        <w:tabs>
          <w:tab w:val="clear" w:pos="567"/>
        </w:tabs>
        <w:spacing w:line="240" w:lineRule="auto"/>
        <w:rPr>
          <w:lang w:val="sl-SI"/>
        </w:rPr>
      </w:pPr>
    </w:p>
    <w:p w:rsidR="00B84612" w:rsidRPr="000F242F" w:rsidRDefault="00772E6D" w:rsidP="00097023">
      <w:pPr>
        <w:keepNext/>
        <w:widowControl w:val="0"/>
        <w:pBdr>
          <w:top w:val="single" w:sz="4" w:space="1" w:color="auto"/>
          <w:left w:val="single" w:sz="4" w:space="1" w:color="auto"/>
          <w:bottom w:val="single" w:sz="4" w:space="1" w:color="auto"/>
          <w:right w:val="single" w:sz="4" w:space="1" w:color="auto"/>
        </w:pBdr>
        <w:shd w:val="clear" w:color="auto" w:fill="FFFFFF"/>
        <w:tabs>
          <w:tab w:val="clear" w:pos="567"/>
        </w:tabs>
        <w:spacing w:line="240" w:lineRule="auto"/>
        <w:rPr>
          <w:b/>
          <w:lang w:val="sl-SI"/>
        </w:rPr>
      </w:pPr>
      <w:r w:rsidRPr="000F242F">
        <w:rPr>
          <w:b/>
          <w:lang w:val="sl-SI"/>
        </w:rPr>
        <w:br w:type="page"/>
      </w:r>
      <w:r w:rsidR="00B84612" w:rsidRPr="000F242F">
        <w:rPr>
          <w:b/>
          <w:bCs/>
          <w:szCs w:val="22"/>
          <w:lang w:val="sl-SI" w:bidi="sl-SI"/>
        </w:rPr>
        <w:t>PODATKI NA ZUNANJI OVOJNINI</w:t>
      </w:r>
    </w:p>
    <w:p w:rsidR="00B84612" w:rsidRPr="000F242F" w:rsidRDefault="00B84612" w:rsidP="00097023">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lang w:val="sl-SI"/>
        </w:rPr>
      </w:pPr>
    </w:p>
    <w:p w:rsidR="00B84612" w:rsidRPr="000F242F" w:rsidRDefault="00B84612" w:rsidP="00097023">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lang w:val="sl-SI"/>
        </w:rPr>
      </w:pPr>
      <w:r w:rsidRPr="000F242F">
        <w:rPr>
          <w:b/>
          <w:bCs/>
          <w:szCs w:val="22"/>
          <w:lang w:val="sl-SI" w:bidi="sl-SI"/>
        </w:rPr>
        <w:t>ZUNANJA ŠKATLA</w:t>
      </w:r>
      <w:r w:rsidR="00142A83" w:rsidRPr="000F242F">
        <w:rPr>
          <w:b/>
          <w:bCs/>
          <w:szCs w:val="22"/>
          <w:lang w:val="sl-SI" w:bidi="sl-SI"/>
        </w:rPr>
        <w:t xml:space="preserve"> </w:t>
      </w:r>
      <w:r w:rsidR="00142A83" w:rsidRPr="000F242F">
        <w:rPr>
          <w:b/>
          <w:szCs w:val="22"/>
          <w:lang w:val="sl-SI"/>
        </w:rPr>
        <w:t>– SKILARENCE 120</w:t>
      </w:r>
      <w:r w:rsidR="006E2DFA" w:rsidRPr="000F242F">
        <w:rPr>
          <w:b/>
          <w:szCs w:val="22"/>
          <w:lang w:val="sl-SI"/>
        </w:rPr>
        <w:t> </w:t>
      </w:r>
      <w:r w:rsidR="00142A83" w:rsidRPr="000F242F">
        <w:rPr>
          <w:b/>
          <w:szCs w:val="22"/>
          <w:lang w:val="sl-SI"/>
        </w:rPr>
        <w:t>mg GASTROREZISTENTNE TABLETE</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p>
    <w:p w:rsidR="00B84612" w:rsidRPr="000F242F" w:rsidRDefault="006916E5" w:rsidP="000970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lang w:val="sl-SI"/>
        </w:rPr>
      </w:pPr>
      <w:r>
        <w:rPr>
          <w:b/>
          <w:bCs/>
          <w:szCs w:val="22"/>
          <w:lang w:val="sl-SI" w:bidi="sl-SI"/>
        </w:rPr>
        <w:t>1.</w:t>
      </w:r>
      <w:r w:rsidR="00B84612" w:rsidRPr="000F242F">
        <w:rPr>
          <w:b/>
          <w:bCs/>
          <w:szCs w:val="22"/>
          <w:lang w:val="sl-SI" w:bidi="sl-SI"/>
        </w:rPr>
        <w:tab/>
        <w:t>IME ZDRAVILA</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r w:rsidRPr="000F242F">
        <w:rPr>
          <w:szCs w:val="22"/>
          <w:lang w:val="sl-SI" w:bidi="sl-SI"/>
        </w:rPr>
        <w:t>Skilarence 120 mg gastrorezistentne tablete</w:t>
      </w:r>
    </w:p>
    <w:p w:rsidR="00B84612" w:rsidRPr="000F242F" w:rsidRDefault="00B84612" w:rsidP="00097023">
      <w:pPr>
        <w:widowControl w:val="0"/>
        <w:tabs>
          <w:tab w:val="clear" w:pos="567"/>
        </w:tabs>
        <w:spacing w:line="240" w:lineRule="auto"/>
        <w:rPr>
          <w:lang w:val="sl-SI"/>
        </w:rPr>
      </w:pPr>
      <w:r w:rsidRPr="000F242F">
        <w:rPr>
          <w:szCs w:val="22"/>
          <w:lang w:val="sl-SI" w:bidi="sl-SI"/>
        </w:rPr>
        <w:t>dimetilfumarat</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6916E5" w:rsidP="000970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sl-SI"/>
        </w:rPr>
      </w:pPr>
      <w:r>
        <w:rPr>
          <w:b/>
          <w:bCs/>
          <w:szCs w:val="22"/>
          <w:lang w:val="sl-SI" w:bidi="sl-SI"/>
        </w:rPr>
        <w:t>2.</w:t>
      </w:r>
      <w:r w:rsidR="00B84612" w:rsidRPr="000F242F">
        <w:rPr>
          <w:b/>
          <w:bCs/>
          <w:szCs w:val="22"/>
          <w:lang w:val="sl-SI" w:bidi="sl-SI"/>
        </w:rPr>
        <w:tab/>
        <w:t>NAVEDBA ENE ALI VEČ UČINKOVIN</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r w:rsidRPr="000F242F">
        <w:rPr>
          <w:szCs w:val="22"/>
          <w:lang w:val="sl-SI" w:bidi="sl-SI"/>
        </w:rPr>
        <w:t>Ena tableta vsebuje 120</w:t>
      </w:r>
      <w:r w:rsidR="00C1553A">
        <w:rPr>
          <w:szCs w:val="22"/>
          <w:lang w:val="sl-SI" w:bidi="sl-SI"/>
        </w:rPr>
        <w:t> mg</w:t>
      </w:r>
      <w:r w:rsidRPr="000F242F">
        <w:rPr>
          <w:szCs w:val="22"/>
          <w:lang w:val="sl-SI" w:bidi="sl-SI"/>
        </w:rPr>
        <w:t xml:space="preserve"> dimetilfumarata.</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6916E5" w:rsidP="000970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sl-SI"/>
        </w:rPr>
      </w:pPr>
      <w:r>
        <w:rPr>
          <w:b/>
          <w:bCs/>
          <w:szCs w:val="22"/>
          <w:lang w:val="sl-SI" w:bidi="sl-SI"/>
        </w:rPr>
        <w:t>3.</w:t>
      </w:r>
      <w:r w:rsidR="00B84612" w:rsidRPr="000F242F">
        <w:rPr>
          <w:b/>
          <w:bCs/>
          <w:szCs w:val="22"/>
          <w:lang w:val="sl-SI" w:bidi="sl-SI"/>
        </w:rPr>
        <w:tab/>
        <w:t>SEZNAM POMOŽNIH SNOVI</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r w:rsidRPr="000F242F">
        <w:rPr>
          <w:szCs w:val="22"/>
          <w:lang w:val="sl-SI" w:bidi="sl-SI"/>
        </w:rPr>
        <w:t>Vsebuje laktozo.</w:t>
      </w:r>
      <w:r w:rsidR="00142A83" w:rsidRPr="000F242F">
        <w:rPr>
          <w:szCs w:val="22"/>
          <w:lang w:val="sl-SI" w:bidi="sl-SI"/>
        </w:rPr>
        <w:t xml:space="preserve"> Za dodatne informacije glejte navodilo za uporabo.</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6916E5" w:rsidP="000970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sl-SI"/>
        </w:rPr>
      </w:pPr>
      <w:r>
        <w:rPr>
          <w:b/>
          <w:bCs/>
          <w:szCs w:val="22"/>
          <w:lang w:val="sl-SI" w:bidi="sl-SI"/>
        </w:rPr>
        <w:t>4.</w:t>
      </w:r>
      <w:r w:rsidR="00B84612" w:rsidRPr="000F242F">
        <w:rPr>
          <w:b/>
          <w:bCs/>
          <w:szCs w:val="22"/>
          <w:lang w:val="sl-SI" w:bidi="sl-SI"/>
        </w:rPr>
        <w:tab/>
        <w:t>FARMACEVTSKA OBLIKA IN VSEBINA</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jc w:val="both"/>
        <w:rPr>
          <w:rFonts w:eastAsia="SimSun"/>
          <w:lang w:val="sl-SI"/>
        </w:rPr>
      </w:pPr>
      <w:r w:rsidRPr="000F242F">
        <w:rPr>
          <w:szCs w:val="22"/>
          <w:lang w:val="sl-SI" w:eastAsia="zh-CN" w:bidi="sl-SI"/>
        </w:rPr>
        <w:t>40 gastrorezistentnih tablet</w:t>
      </w:r>
    </w:p>
    <w:p w:rsidR="00B84612" w:rsidRPr="000F242F" w:rsidRDefault="00B84612" w:rsidP="00097023">
      <w:pPr>
        <w:keepNext/>
        <w:widowControl w:val="0"/>
        <w:tabs>
          <w:tab w:val="clear" w:pos="567"/>
        </w:tabs>
        <w:spacing w:line="240" w:lineRule="auto"/>
        <w:jc w:val="both"/>
        <w:rPr>
          <w:rFonts w:eastAsia="SimSun"/>
          <w:shd w:val="pct15" w:color="auto" w:fill="FFFFFF"/>
          <w:lang w:val="sl-SI"/>
        </w:rPr>
      </w:pPr>
      <w:r w:rsidRPr="000F242F">
        <w:rPr>
          <w:szCs w:val="22"/>
          <w:shd w:val="pct15" w:color="auto" w:fill="FFFFFF"/>
          <w:lang w:val="sl-SI" w:eastAsia="zh-CN" w:bidi="sl-SI"/>
        </w:rPr>
        <w:t>70 gastrorezistentnih tablet</w:t>
      </w:r>
    </w:p>
    <w:p w:rsidR="00B84612" w:rsidRPr="000F242F" w:rsidRDefault="00B84612" w:rsidP="00097023">
      <w:pPr>
        <w:widowControl w:val="0"/>
        <w:tabs>
          <w:tab w:val="clear" w:pos="567"/>
        </w:tabs>
        <w:spacing w:line="240" w:lineRule="auto"/>
        <w:rPr>
          <w:rFonts w:eastAsia="SimSun"/>
          <w:shd w:val="pct15" w:color="auto" w:fill="FFFFFF"/>
          <w:lang w:val="sl-SI"/>
        </w:rPr>
      </w:pPr>
      <w:r w:rsidRPr="000F242F">
        <w:rPr>
          <w:szCs w:val="22"/>
          <w:shd w:val="pct15" w:color="auto" w:fill="FFFFFF"/>
          <w:lang w:val="sl-SI" w:eastAsia="zh-CN" w:bidi="sl-SI"/>
        </w:rPr>
        <w:t>90 gastrorezistentnih tablet</w:t>
      </w:r>
    </w:p>
    <w:p w:rsidR="00B84612" w:rsidRPr="000F242F" w:rsidRDefault="00B84612" w:rsidP="00097023">
      <w:pPr>
        <w:widowControl w:val="0"/>
        <w:tabs>
          <w:tab w:val="clear" w:pos="567"/>
        </w:tabs>
        <w:spacing w:line="240" w:lineRule="auto"/>
        <w:rPr>
          <w:rFonts w:eastAsia="SimSun"/>
          <w:shd w:val="pct15" w:color="auto" w:fill="FFFFFF"/>
          <w:lang w:val="sl-SI"/>
        </w:rPr>
      </w:pPr>
      <w:r w:rsidRPr="000F242F">
        <w:rPr>
          <w:szCs w:val="22"/>
          <w:shd w:val="pct15" w:color="auto" w:fill="FFFFFF"/>
          <w:lang w:val="sl-SI" w:eastAsia="zh-CN" w:bidi="sl-SI"/>
        </w:rPr>
        <w:t>100 gastrorezistentnih tablet</w:t>
      </w:r>
    </w:p>
    <w:p w:rsidR="00B84612" w:rsidRPr="000F242F" w:rsidRDefault="00B84612" w:rsidP="00097023">
      <w:pPr>
        <w:widowControl w:val="0"/>
        <w:tabs>
          <w:tab w:val="clear" w:pos="567"/>
        </w:tabs>
        <w:spacing w:line="240" w:lineRule="auto"/>
        <w:rPr>
          <w:rFonts w:eastAsia="SimSun"/>
          <w:shd w:val="pct15" w:color="auto" w:fill="FFFFFF"/>
          <w:lang w:val="sl-SI"/>
        </w:rPr>
      </w:pPr>
      <w:r w:rsidRPr="000F242F">
        <w:rPr>
          <w:szCs w:val="22"/>
          <w:shd w:val="pct15" w:color="auto" w:fill="FFFFFF"/>
          <w:lang w:val="sl-SI" w:eastAsia="zh-CN" w:bidi="sl-SI"/>
        </w:rPr>
        <w:t>120 gastrorezistentnih tablet</w:t>
      </w:r>
    </w:p>
    <w:p w:rsidR="00B84612" w:rsidRPr="000F242F" w:rsidRDefault="00B84612" w:rsidP="00097023">
      <w:pPr>
        <w:widowControl w:val="0"/>
        <w:tabs>
          <w:tab w:val="clear" w:pos="567"/>
        </w:tabs>
        <w:spacing w:line="240" w:lineRule="auto"/>
        <w:jc w:val="both"/>
        <w:rPr>
          <w:rFonts w:eastAsia="SimSun"/>
          <w:shd w:val="pct15" w:color="auto" w:fill="FFFFFF"/>
          <w:lang w:val="sl-SI"/>
        </w:rPr>
      </w:pPr>
      <w:r w:rsidRPr="000F242F">
        <w:rPr>
          <w:szCs w:val="22"/>
          <w:shd w:val="pct15" w:color="auto" w:fill="FFFFFF"/>
          <w:lang w:val="sl-SI" w:eastAsia="zh-CN" w:bidi="sl-SI"/>
        </w:rPr>
        <w:t>180 gastrorezistentnih tablet</w:t>
      </w:r>
    </w:p>
    <w:p w:rsidR="00B84612" w:rsidRPr="000F242F" w:rsidRDefault="00B84612" w:rsidP="00097023">
      <w:pPr>
        <w:widowControl w:val="0"/>
        <w:tabs>
          <w:tab w:val="clear" w:pos="567"/>
        </w:tabs>
        <w:spacing w:line="240" w:lineRule="auto"/>
        <w:jc w:val="both"/>
        <w:rPr>
          <w:rFonts w:eastAsia="SimSun"/>
          <w:shd w:val="pct15" w:color="auto" w:fill="FFFFFF"/>
          <w:lang w:val="sl-SI"/>
        </w:rPr>
      </w:pPr>
      <w:r w:rsidRPr="000F242F">
        <w:rPr>
          <w:szCs w:val="22"/>
          <w:shd w:val="pct15" w:color="auto" w:fill="FFFFFF"/>
          <w:lang w:val="sl-SI" w:eastAsia="zh-CN" w:bidi="sl-SI"/>
        </w:rPr>
        <w:t>200 gastrorezistentnih tablet</w:t>
      </w:r>
    </w:p>
    <w:p w:rsidR="00B84612" w:rsidRDefault="00B84612" w:rsidP="00097023">
      <w:pPr>
        <w:widowControl w:val="0"/>
        <w:tabs>
          <w:tab w:val="clear" w:pos="567"/>
        </w:tabs>
        <w:spacing w:line="240" w:lineRule="auto"/>
        <w:jc w:val="both"/>
        <w:rPr>
          <w:szCs w:val="22"/>
          <w:shd w:val="pct15" w:color="auto" w:fill="FFFFFF"/>
          <w:lang w:val="sl-SI" w:eastAsia="zh-CN" w:bidi="sl-SI"/>
        </w:rPr>
      </w:pPr>
      <w:r w:rsidRPr="000F242F">
        <w:rPr>
          <w:szCs w:val="22"/>
          <w:shd w:val="pct15" w:color="auto" w:fill="FFFFFF"/>
          <w:lang w:val="sl-SI" w:eastAsia="zh-CN" w:bidi="sl-SI"/>
        </w:rPr>
        <w:t>240 gastrorezistentnih tablet</w:t>
      </w:r>
    </w:p>
    <w:p w:rsidR="00A043EB" w:rsidRPr="000F242F" w:rsidRDefault="00A043EB" w:rsidP="00097023">
      <w:pPr>
        <w:widowControl w:val="0"/>
        <w:tabs>
          <w:tab w:val="clear" w:pos="567"/>
        </w:tabs>
        <w:spacing w:line="240" w:lineRule="auto"/>
        <w:jc w:val="both"/>
        <w:rPr>
          <w:rFonts w:eastAsia="SimSun"/>
          <w:shd w:val="pct15" w:color="auto" w:fill="FFFFFF"/>
          <w:lang w:val="sl-SI"/>
        </w:rPr>
      </w:pPr>
      <w:r>
        <w:rPr>
          <w:szCs w:val="22"/>
          <w:shd w:val="pct15" w:color="auto" w:fill="FFFFFF"/>
          <w:lang w:val="sl-SI" w:eastAsia="zh-CN" w:bidi="sl-SI"/>
        </w:rPr>
        <w:t>300 gastrorezistentnih tablet</w:t>
      </w:r>
    </w:p>
    <w:p w:rsidR="00B84612" w:rsidRPr="000F242F" w:rsidRDefault="00B84612" w:rsidP="00097023">
      <w:pPr>
        <w:widowControl w:val="0"/>
        <w:tabs>
          <w:tab w:val="clear" w:pos="567"/>
        </w:tabs>
        <w:spacing w:line="240" w:lineRule="auto"/>
        <w:jc w:val="both"/>
        <w:rPr>
          <w:rFonts w:eastAsia="SimSun"/>
          <w:shd w:val="pct15" w:color="auto" w:fill="FFFFFF"/>
          <w:lang w:val="sl-SI"/>
        </w:rPr>
      </w:pPr>
      <w:r w:rsidRPr="000F242F">
        <w:rPr>
          <w:szCs w:val="22"/>
          <w:shd w:val="pct15" w:color="auto" w:fill="FFFFFF"/>
          <w:lang w:val="sl-SI" w:eastAsia="zh-CN" w:bidi="sl-SI"/>
        </w:rPr>
        <w:t>360 gastrorezistentnih tablet</w:t>
      </w:r>
    </w:p>
    <w:p w:rsidR="00B84612" w:rsidRPr="000F242F" w:rsidRDefault="00B84612" w:rsidP="00097023">
      <w:pPr>
        <w:widowControl w:val="0"/>
        <w:tabs>
          <w:tab w:val="clear" w:pos="567"/>
        </w:tabs>
        <w:spacing w:line="240" w:lineRule="auto"/>
        <w:jc w:val="both"/>
        <w:rPr>
          <w:rFonts w:eastAsia="SimSun"/>
          <w:shd w:val="pct15" w:color="auto" w:fill="FFFFFF"/>
          <w:lang w:val="sl-SI"/>
        </w:rPr>
      </w:pPr>
      <w:r w:rsidRPr="000F242F">
        <w:rPr>
          <w:szCs w:val="22"/>
          <w:shd w:val="pct15" w:color="auto" w:fill="FFFFFF"/>
          <w:lang w:val="sl-SI" w:eastAsia="zh-CN" w:bidi="sl-SI"/>
        </w:rPr>
        <w:t>400 gastrorezistentnih tablet</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6916E5" w:rsidP="000970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sl-SI"/>
        </w:rPr>
      </w:pPr>
      <w:r>
        <w:rPr>
          <w:b/>
          <w:bCs/>
          <w:szCs w:val="22"/>
          <w:lang w:val="sl-SI" w:bidi="sl-SI"/>
        </w:rPr>
        <w:t>5.</w:t>
      </w:r>
      <w:r w:rsidR="00B84612" w:rsidRPr="000F242F">
        <w:rPr>
          <w:b/>
          <w:bCs/>
          <w:szCs w:val="22"/>
          <w:lang w:val="sl-SI" w:bidi="sl-SI"/>
        </w:rPr>
        <w:tab/>
        <w:t>POSTOPEK IN POT(I) UPORABE ZDRAVILA</w:t>
      </w:r>
    </w:p>
    <w:p w:rsidR="00B84612" w:rsidRPr="000F242F" w:rsidRDefault="00B84612" w:rsidP="00097023">
      <w:pPr>
        <w:keepNext/>
        <w:widowControl w:val="0"/>
        <w:tabs>
          <w:tab w:val="clear" w:pos="567"/>
        </w:tabs>
        <w:spacing w:line="240" w:lineRule="auto"/>
        <w:rPr>
          <w:lang w:val="sl-SI"/>
        </w:rPr>
      </w:pPr>
    </w:p>
    <w:p w:rsidR="00142A83" w:rsidRPr="000F242F" w:rsidRDefault="00142A83" w:rsidP="00097023">
      <w:pPr>
        <w:keepNext/>
        <w:widowControl w:val="0"/>
        <w:tabs>
          <w:tab w:val="clear" w:pos="567"/>
        </w:tabs>
        <w:spacing w:line="240" w:lineRule="auto"/>
        <w:rPr>
          <w:szCs w:val="22"/>
          <w:lang w:val="sl-SI" w:bidi="sl-SI"/>
        </w:rPr>
      </w:pPr>
      <w:r w:rsidRPr="000F242F">
        <w:rPr>
          <w:szCs w:val="22"/>
          <w:lang w:val="sl-SI" w:bidi="sl-SI"/>
        </w:rPr>
        <w:t>Tablet ne drobite, razpolavljajte, raztapljajte ali žvečite.</w:t>
      </w:r>
    </w:p>
    <w:p w:rsidR="00142A83" w:rsidRPr="000F242F" w:rsidRDefault="00142A83" w:rsidP="00097023">
      <w:pPr>
        <w:widowControl w:val="0"/>
        <w:tabs>
          <w:tab w:val="clear" w:pos="567"/>
        </w:tabs>
        <w:spacing w:line="240" w:lineRule="auto"/>
        <w:rPr>
          <w:szCs w:val="22"/>
          <w:lang w:val="sl-SI" w:bidi="sl-SI"/>
        </w:rPr>
      </w:pPr>
    </w:p>
    <w:p w:rsidR="00B84612" w:rsidRPr="000F242F" w:rsidRDefault="00B84612" w:rsidP="00097023">
      <w:pPr>
        <w:widowControl w:val="0"/>
        <w:tabs>
          <w:tab w:val="clear" w:pos="567"/>
        </w:tabs>
        <w:spacing w:line="240" w:lineRule="auto"/>
        <w:rPr>
          <w:lang w:val="sl-SI"/>
        </w:rPr>
      </w:pPr>
      <w:r w:rsidRPr="000F242F">
        <w:rPr>
          <w:szCs w:val="22"/>
          <w:lang w:val="sl-SI" w:bidi="sl-SI"/>
        </w:rPr>
        <w:t>Pred uporabo preberite priloženo navodilo!</w:t>
      </w:r>
    </w:p>
    <w:p w:rsidR="00B84612" w:rsidRPr="000F242F" w:rsidRDefault="00B84612" w:rsidP="00097023">
      <w:pPr>
        <w:widowControl w:val="0"/>
        <w:tabs>
          <w:tab w:val="clear" w:pos="567"/>
        </w:tabs>
        <w:spacing w:line="240" w:lineRule="auto"/>
        <w:rPr>
          <w:lang w:val="sl-SI"/>
        </w:rPr>
      </w:pPr>
    </w:p>
    <w:p w:rsidR="00B84612" w:rsidRPr="000F242F" w:rsidRDefault="00F41395" w:rsidP="00097023">
      <w:pPr>
        <w:widowControl w:val="0"/>
        <w:tabs>
          <w:tab w:val="clear" w:pos="567"/>
        </w:tabs>
        <w:spacing w:line="240" w:lineRule="auto"/>
        <w:rPr>
          <w:lang w:val="sl-SI"/>
        </w:rPr>
      </w:pPr>
      <w:r>
        <w:rPr>
          <w:szCs w:val="22"/>
          <w:lang w:val="sl-SI" w:bidi="sl-SI"/>
        </w:rPr>
        <w:t>p</w:t>
      </w:r>
      <w:r w:rsidR="00B84612" w:rsidRPr="000F242F">
        <w:rPr>
          <w:szCs w:val="22"/>
          <w:lang w:val="sl-SI" w:bidi="sl-SI"/>
        </w:rPr>
        <w:t>eroralna uporaba</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6916E5" w:rsidP="000970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sl-SI"/>
        </w:rPr>
      </w:pPr>
      <w:r>
        <w:rPr>
          <w:b/>
          <w:bCs/>
          <w:szCs w:val="22"/>
          <w:lang w:val="sl-SI" w:bidi="sl-SI"/>
        </w:rPr>
        <w:t>6.</w:t>
      </w:r>
      <w:r w:rsidR="00B84612" w:rsidRPr="000F242F">
        <w:rPr>
          <w:b/>
          <w:bCs/>
          <w:szCs w:val="22"/>
          <w:lang w:val="sl-SI" w:bidi="sl-SI"/>
        </w:rPr>
        <w:tab/>
        <w:t>POSEBNO OPOZORILO O SHRANJEVANJU ZDRAVILA ZUNAJ DOSEGA IN POGLEDA OTROK</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r w:rsidRPr="000F242F">
        <w:rPr>
          <w:szCs w:val="22"/>
          <w:lang w:val="sl-SI" w:bidi="sl-SI"/>
        </w:rPr>
        <w:t>Zdravilo shranjujte nedosegljivo otrokom!</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sl-SI"/>
        </w:rPr>
      </w:pPr>
      <w:r w:rsidRPr="000F242F">
        <w:rPr>
          <w:b/>
          <w:bCs/>
          <w:szCs w:val="22"/>
          <w:lang w:val="sl-SI" w:bidi="sl-SI"/>
        </w:rPr>
        <w:t>7.</w:t>
      </w:r>
      <w:r w:rsidRPr="000F242F">
        <w:rPr>
          <w:b/>
          <w:bCs/>
          <w:szCs w:val="22"/>
          <w:lang w:val="sl-SI" w:bidi="sl-SI"/>
        </w:rPr>
        <w:tab/>
        <w:t>DRUGA POSEBNA OPOZORILA, ČE SO POTREBNA</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 w:val="left" w:pos="749"/>
        </w:tabs>
        <w:spacing w:line="240" w:lineRule="auto"/>
        <w:rPr>
          <w:lang w:val="sl-SI"/>
        </w:rPr>
      </w:pPr>
    </w:p>
    <w:p w:rsidR="00B84612" w:rsidRPr="000F242F" w:rsidRDefault="00B84612" w:rsidP="000970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lang w:val="sl-SI"/>
        </w:rPr>
      </w:pPr>
      <w:r w:rsidRPr="000F242F">
        <w:rPr>
          <w:b/>
          <w:bCs/>
          <w:szCs w:val="22"/>
          <w:lang w:val="sl-SI" w:bidi="sl-SI"/>
        </w:rPr>
        <w:t>8.</w:t>
      </w:r>
      <w:r w:rsidRPr="000F242F">
        <w:rPr>
          <w:b/>
          <w:bCs/>
          <w:szCs w:val="22"/>
          <w:lang w:val="sl-SI" w:bidi="sl-SI"/>
        </w:rPr>
        <w:tab/>
        <w:t>DATUM IZTEKA ROKA UPORABNOSTI ZDRAVILA</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r w:rsidRPr="000F242F">
        <w:rPr>
          <w:szCs w:val="22"/>
          <w:lang w:val="sl-SI" w:bidi="sl-SI"/>
        </w:rPr>
        <w:t>EXP</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6916E5" w:rsidP="00097023">
      <w:pPr>
        <w:widowControl w:val="0"/>
        <w:pBdr>
          <w:top w:val="single" w:sz="4" w:space="1" w:color="auto"/>
          <w:left w:val="single" w:sz="4" w:space="4" w:color="auto"/>
          <w:bottom w:val="single" w:sz="4" w:space="1" w:color="auto"/>
          <w:right w:val="single" w:sz="4" w:space="4" w:color="auto"/>
        </w:pBdr>
        <w:tabs>
          <w:tab w:val="clear" w:pos="567"/>
        </w:tabs>
        <w:spacing w:line="240" w:lineRule="auto"/>
        <w:rPr>
          <w:lang w:val="sl-SI"/>
        </w:rPr>
      </w:pPr>
      <w:r>
        <w:rPr>
          <w:b/>
          <w:bCs/>
          <w:szCs w:val="22"/>
          <w:lang w:val="sl-SI" w:bidi="sl-SI"/>
        </w:rPr>
        <w:t>9.</w:t>
      </w:r>
      <w:r w:rsidR="00B84612" w:rsidRPr="000F242F">
        <w:rPr>
          <w:b/>
          <w:bCs/>
          <w:szCs w:val="22"/>
          <w:lang w:val="sl-SI" w:bidi="sl-SI"/>
        </w:rPr>
        <w:tab/>
        <w:t>POSEBNA NAVODILA ZA SHRANJEVANJE</w:t>
      </w:r>
    </w:p>
    <w:p w:rsidR="00B84612" w:rsidRPr="000F242F" w:rsidRDefault="00B84612" w:rsidP="00097023">
      <w:pPr>
        <w:widowControl w:val="0"/>
        <w:tabs>
          <w:tab w:val="clear" w:pos="567"/>
        </w:tabs>
        <w:spacing w:line="240" w:lineRule="auto"/>
        <w:ind w:left="567" w:hanging="567"/>
        <w:rPr>
          <w:lang w:val="sl-SI"/>
        </w:rPr>
      </w:pPr>
    </w:p>
    <w:p w:rsidR="00B84612" w:rsidRPr="000F242F" w:rsidRDefault="00B84612" w:rsidP="00097023">
      <w:pPr>
        <w:widowControl w:val="0"/>
        <w:tabs>
          <w:tab w:val="clear" w:pos="567"/>
        </w:tabs>
        <w:spacing w:line="240" w:lineRule="auto"/>
        <w:ind w:left="567" w:hanging="567"/>
        <w:rPr>
          <w:lang w:val="sl-SI"/>
        </w:rPr>
      </w:pPr>
    </w:p>
    <w:p w:rsidR="00B84612" w:rsidRPr="000F242F" w:rsidRDefault="006916E5" w:rsidP="00097023">
      <w:pPr>
        <w:widowControl w:val="0"/>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lang w:val="sl-SI"/>
        </w:rPr>
      </w:pPr>
      <w:r>
        <w:rPr>
          <w:b/>
          <w:bCs/>
          <w:szCs w:val="22"/>
          <w:lang w:val="sl-SI" w:bidi="sl-SI"/>
        </w:rPr>
        <w:t>10.</w:t>
      </w:r>
      <w:r w:rsidR="00B84612" w:rsidRPr="000F242F">
        <w:rPr>
          <w:b/>
          <w:bCs/>
          <w:szCs w:val="22"/>
          <w:lang w:val="sl-SI" w:bidi="sl-SI"/>
        </w:rPr>
        <w:tab/>
        <w:t>POSEBNI VARNOSTNI UKREPI ZA ODSTRANJEVANJE NEUPORABLJENIH ZDRAVIL ALI IZ NJIH NASTALIH ODPADNIH SNOVI, KADAR SO POTREBNI</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6916E5" w:rsidP="000970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lang w:val="sl-SI"/>
        </w:rPr>
      </w:pPr>
      <w:r>
        <w:rPr>
          <w:b/>
          <w:bCs/>
          <w:szCs w:val="22"/>
          <w:lang w:val="sl-SI" w:bidi="sl-SI"/>
        </w:rPr>
        <w:t>11.</w:t>
      </w:r>
      <w:r w:rsidR="00B84612" w:rsidRPr="000F242F">
        <w:rPr>
          <w:b/>
          <w:bCs/>
          <w:szCs w:val="22"/>
          <w:lang w:val="sl-SI" w:bidi="sl-SI"/>
        </w:rPr>
        <w:tab/>
        <w:t>IME IN NASLOV IMETNIKA DOVOLJENJA ZA PROMET Z ZDRAVILOM</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Almirall, S.A.</w:t>
      </w: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Ronda General Mitre, 151</w:t>
      </w: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08022 Barcelona</w:t>
      </w: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Španija</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lang w:val="sl-SI"/>
        </w:rPr>
      </w:pPr>
      <w:r w:rsidRPr="000F242F">
        <w:rPr>
          <w:b/>
          <w:bCs/>
          <w:szCs w:val="22"/>
          <w:lang w:val="sl-SI" w:bidi="sl-SI"/>
        </w:rPr>
        <w:t>12.</w:t>
      </w:r>
      <w:r w:rsidRPr="000F242F">
        <w:rPr>
          <w:b/>
          <w:bCs/>
          <w:szCs w:val="22"/>
          <w:lang w:val="sl-SI" w:bidi="sl-SI"/>
        </w:rPr>
        <w:tab/>
        <w:t>ŠTEVILKA(E) DOVOLJENJA (DOVOLJENJ) ZA PROMET</w:t>
      </w:r>
    </w:p>
    <w:p w:rsidR="00B84612" w:rsidRPr="000F242F" w:rsidRDefault="00B84612" w:rsidP="00097023">
      <w:pPr>
        <w:keepNext/>
        <w:widowControl w:val="0"/>
        <w:tabs>
          <w:tab w:val="clear" w:pos="567"/>
        </w:tabs>
        <w:spacing w:line="240" w:lineRule="auto"/>
        <w:rPr>
          <w:lang w:val="sl-SI"/>
        </w:rPr>
      </w:pPr>
    </w:p>
    <w:p w:rsidR="00C25A8F" w:rsidRDefault="00C25A8F" w:rsidP="00097023">
      <w:pPr>
        <w:keepNext/>
        <w:widowControl w:val="0"/>
        <w:tabs>
          <w:tab w:val="clear" w:pos="567"/>
        </w:tabs>
        <w:spacing w:line="240" w:lineRule="auto"/>
        <w:rPr>
          <w:szCs w:val="22"/>
          <w:lang w:val="sl-SI" w:bidi="sl-SI"/>
        </w:rPr>
      </w:pPr>
    </w:p>
    <w:tbl>
      <w:tblPr>
        <w:tblW w:w="1953" w:type="pct"/>
        <w:tblLayout w:type="fixed"/>
        <w:tblCellMar>
          <w:left w:w="0" w:type="dxa"/>
          <w:right w:w="0" w:type="dxa"/>
        </w:tblCellMar>
        <w:tblLook w:val="0000" w:firstRow="0" w:lastRow="0" w:firstColumn="0" w:lastColumn="0" w:noHBand="0" w:noVBand="0"/>
      </w:tblPr>
      <w:tblGrid>
        <w:gridCol w:w="2268"/>
        <w:gridCol w:w="1275"/>
      </w:tblGrid>
      <w:tr w:rsidR="00C25A8F" w:rsidRPr="003415C7" w:rsidTr="00116B8C">
        <w:trPr>
          <w:cantSplit/>
        </w:trPr>
        <w:tc>
          <w:tcPr>
            <w:tcW w:w="3200" w:type="pct"/>
            <w:tcBorders>
              <w:top w:val="nil"/>
              <w:left w:val="nil"/>
              <w:bottom w:val="nil"/>
              <w:right w:val="nil"/>
            </w:tcBorders>
            <w:shd w:val="clear" w:color="auto" w:fill="FFFFFF"/>
          </w:tcPr>
          <w:p w:rsidR="00C25A8F" w:rsidRPr="003415C7" w:rsidRDefault="00C25A8F" w:rsidP="00097023">
            <w:pPr>
              <w:keepNext/>
              <w:widowControl w:val="0"/>
              <w:autoSpaceDN w:val="0"/>
              <w:spacing w:line="240" w:lineRule="auto"/>
              <w:ind w:left="98" w:right="108" w:firstLine="14"/>
              <w:rPr>
                <w:rFonts w:cs="Verdana"/>
              </w:rPr>
            </w:pPr>
            <w:r w:rsidRPr="003415C7">
              <w:rPr>
                <w:rFonts w:cs="Verdana"/>
              </w:rPr>
              <w:t>EU/1/17/1201/002</w:t>
            </w:r>
          </w:p>
        </w:tc>
        <w:tc>
          <w:tcPr>
            <w:tcW w:w="1800" w:type="pct"/>
            <w:tcBorders>
              <w:top w:val="nil"/>
              <w:left w:val="nil"/>
              <w:bottom w:val="nil"/>
              <w:right w:val="nil"/>
            </w:tcBorders>
            <w:shd w:val="clear" w:color="auto" w:fill="BFBFBF"/>
          </w:tcPr>
          <w:p w:rsidR="00C25A8F" w:rsidRPr="003415C7" w:rsidRDefault="00C25A8F" w:rsidP="00097023">
            <w:pPr>
              <w:keepNext/>
              <w:widowControl w:val="0"/>
              <w:autoSpaceDN w:val="0"/>
              <w:spacing w:line="240" w:lineRule="auto"/>
              <w:ind w:left="98" w:right="108" w:firstLine="14"/>
              <w:rPr>
                <w:rFonts w:cs="Verdana"/>
              </w:rPr>
            </w:pPr>
            <w:r w:rsidRPr="003415C7">
              <w:rPr>
                <w:rFonts w:cs="Verdana"/>
                <w:color w:val="000000"/>
              </w:rPr>
              <w:t>40 tablet</w:t>
            </w:r>
          </w:p>
        </w:tc>
      </w:tr>
      <w:tr w:rsidR="00C25A8F" w:rsidRPr="003415C7" w:rsidTr="00116B8C">
        <w:trPr>
          <w:cantSplit/>
        </w:trPr>
        <w:tc>
          <w:tcPr>
            <w:tcW w:w="3200" w:type="pct"/>
            <w:tcBorders>
              <w:top w:val="nil"/>
              <w:left w:val="nil"/>
              <w:bottom w:val="nil"/>
              <w:right w:val="nil"/>
            </w:tcBorders>
            <w:shd w:val="clear" w:color="auto" w:fill="BFBFBF"/>
          </w:tcPr>
          <w:p w:rsidR="00C25A8F" w:rsidRPr="003415C7" w:rsidRDefault="00C25A8F" w:rsidP="00097023">
            <w:pPr>
              <w:keepLines/>
              <w:widowControl w:val="0"/>
              <w:autoSpaceDE w:val="0"/>
              <w:autoSpaceDN w:val="0"/>
              <w:adjustRightInd w:val="0"/>
              <w:ind w:left="108" w:right="108" w:firstLine="14"/>
              <w:rPr>
                <w:rFonts w:cs="Verdana"/>
              </w:rPr>
            </w:pPr>
            <w:r w:rsidRPr="003415C7">
              <w:rPr>
                <w:rFonts w:cs="Verdana"/>
              </w:rPr>
              <w:t>EU/1/17/1201/003</w:t>
            </w:r>
          </w:p>
        </w:tc>
        <w:tc>
          <w:tcPr>
            <w:tcW w:w="1800" w:type="pct"/>
            <w:tcBorders>
              <w:top w:val="nil"/>
              <w:left w:val="nil"/>
              <w:bottom w:val="nil"/>
              <w:right w:val="nil"/>
            </w:tcBorders>
            <w:shd w:val="clear" w:color="auto" w:fill="BFBFBF"/>
          </w:tcPr>
          <w:p w:rsidR="00C25A8F" w:rsidRPr="003415C7" w:rsidRDefault="00C25A8F" w:rsidP="00097023">
            <w:pPr>
              <w:keepLines/>
              <w:widowControl w:val="0"/>
              <w:autoSpaceDE w:val="0"/>
              <w:autoSpaceDN w:val="0"/>
              <w:adjustRightInd w:val="0"/>
              <w:ind w:left="108" w:right="108" w:firstLine="14"/>
              <w:rPr>
                <w:rFonts w:cs="Verdana"/>
              </w:rPr>
            </w:pPr>
            <w:r w:rsidRPr="003415C7">
              <w:rPr>
                <w:rFonts w:cs="Verdana"/>
                <w:color w:val="000000"/>
              </w:rPr>
              <w:t>70 tablet</w:t>
            </w:r>
          </w:p>
        </w:tc>
      </w:tr>
      <w:tr w:rsidR="00C25A8F" w:rsidRPr="003415C7" w:rsidTr="00116B8C">
        <w:trPr>
          <w:cantSplit/>
        </w:trPr>
        <w:tc>
          <w:tcPr>
            <w:tcW w:w="3200" w:type="pct"/>
            <w:tcBorders>
              <w:top w:val="nil"/>
              <w:left w:val="nil"/>
              <w:bottom w:val="nil"/>
              <w:right w:val="nil"/>
            </w:tcBorders>
            <w:shd w:val="clear" w:color="auto" w:fill="BFBFBF"/>
          </w:tcPr>
          <w:p w:rsidR="00C25A8F" w:rsidRPr="003415C7" w:rsidRDefault="00C25A8F" w:rsidP="00097023">
            <w:pPr>
              <w:keepLines/>
              <w:widowControl w:val="0"/>
              <w:autoSpaceDE w:val="0"/>
              <w:autoSpaceDN w:val="0"/>
              <w:adjustRightInd w:val="0"/>
              <w:ind w:left="108" w:right="108"/>
              <w:rPr>
                <w:rFonts w:cs="Verdana"/>
              </w:rPr>
            </w:pPr>
            <w:r w:rsidRPr="003415C7">
              <w:rPr>
                <w:rFonts w:cs="Verdana"/>
              </w:rPr>
              <w:t>EU/1/17/1201/004</w:t>
            </w:r>
          </w:p>
        </w:tc>
        <w:tc>
          <w:tcPr>
            <w:tcW w:w="1800" w:type="pct"/>
            <w:tcBorders>
              <w:top w:val="nil"/>
              <w:left w:val="nil"/>
              <w:bottom w:val="nil"/>
              <w:right w:val="nil"/>
            </w:tcBorders>
            <w:shd w:val="clear" w:color="auto" w:fill="BFBFBF"/>
          </w:tcPr>
          <w:p w:rsidR="00C25A8F" w:rsidRPr="003415C7" w:rsidRDefault="00C25A8F" w:rsidP="00097023">
            <w:pPr>
              <w:keepLines/>
              <w:widowControl w:val="0"/>
              <w:autoSpaceDE w:val="0"/>
              <w:autoSpaceDN w:val="0"/>
              <w:adjustRightInd w:val="0"/>
              <w:ind w:left="108" w:right="108"/>
              <w:rPr>
                <w:rFonts w:cs="Verdana"/>
              </w:rPr>
            </w:pPr>
            <w:r w:rsidRPr="003415C7">
              <w:rPr>
                <w:rFonts w:cs="Verdana"/>
                <w:color w:val="000000"/>
              </w:rPr>
              <w:t>90 tablet</w:t>
            </w:r>
          </w:p>
        </w:tc>
      </w:tr>
      <w:tr w:rsidR="00C25A8F" w:rsidRPr="003415C7" w:rsidTr="00116B8C">
        <w:trPr>
          <w:cantSplit/>
        </w:trPr>
        <w:tc>
          <w:tcPr>
            <w:tcW w:w="3200" w:type="pct"/>
            <w:tcBorders>
              <w:top w:val="nil"/>
              <w:left w:val="nil"/>
              <w:bottom w:val="nil"/>
              <w:right w:val="nil"/>
            </w:tcBorders>
            <w:shd w:val="clear" w:color="auto" w:fill="BFBFBF"/>
          </w:tcPr>
          <w:p w:rsidR="00C25A8F" w:rsidRPr="003415C7" w:rsidRDefault="00C25A8F" w:rsidP="00097023">
            <w:pPr>
              <w:keepLines/>
              <w:widowControl w:val="0"/>
              <w:autoSpaceDE w:val="0"/>
              <w:autoSpaceDN w:val="0"/>
              <w:adjustRightInd w:val="0"/>
              <w:ind w:left="108" w:right="108"/>
              <w:rPr>
                <w:rFonts w:cs="Verdana"/>
              </w:rPr>
            </w:pPr>
            <w:r w:rsidRPr="003415C7">
              <w:rPr>
                <w:rFonts w:cs="Verdana"/>
              </w:rPr>
              <w:t>EU/1/17/1201/005</w:t>
            </w:r>
          </w:p>
        </w:tc>
        <w:tc>
          <w:tcPr>
            <w:tcW w:w="1800" w:type="pct"/>
            <w:tcBorders>
              <w:top w:val="nil"/>
              <w:left w:val="nil"/>
              <w:bottom w:val="nil"/>
              <w:right w:val="nil"/>
            </w:tcBorders>
            <w:shd w:val="clear" w:color="auto" w:fill="BFBFBF"/>
          </w:tcPr>
          <w:p w:rsidR="00C25A8F" w:rsidRPr="003415C7" w:rsidRDefault="00C25A8F" w:rsidP="00097023">
            <w:pPr>
              <w:keepLines/>
              <w:widowControl w:val="0"/>
              <w:autoSpaceDE w:val="0"/>
              <w:autoSpaceDN w:val="0"/>
              <w:adjustRightInd w:val="0"/>
              <w:ind w:left="108" w:right="108"/>
              <w:rPr>
                <w:rFonts w:cs="Verdana"/>
              </w:rPr>
            </w:pPr>
            <w:r w:rsidRPr="003415C7">
              <w:rPr>
                <w:rFonts w:cs="Verdana"/>
                <w:color w:val="000000"/>
              </w:rPr>
              <w:t>100 tablet</w:t>
            </w:r>
          </w:p>
        </w:tc>
      </w:tr>
      <w:tr w:rsidR="00C25A8F" w:rsidRPr="003415C7" w:rsidTr="00116B8C">
        <w:trPr>
          <w:cantSplit/>
        </w:trPr>
        <w:tc>
          <w:tcPr>
            <w:tcW w:w="3200" w:type="pct"/>
            <w:tcBorders>
              <w:top w:val="nil"/>
              <w:left w:val="nil"/>
              <w:bottom w:val="nil"/>
              <w:right w:val="nil"/>
            </w:tcBorders>
            <w:shd w:val="clear" w:color="auto" w:fill="BFBFBF"/>
          </w:tcPr>
          <w:p w:rsidR="00C25A8F" w:rsidRPr="003415C7" w:rsidRDefault="00C25A8F" w:rsidP="00097023">
            <w:pPr>
              <w:keepLines/>
              <w:widowControl w:val="0"/>
              <w:autoSpaceDE w:val="0"/>
              <w:autoSpaceDN w:val="0"/>
              <w:adjustRightInd w:val="0"/>
              <w:ind w:left="108" w:right="108"/>
              <w:rPr>
                <w:rFonts w:cs="Verdana"/>
              </w:rPr>
            </w:pPr>
            <w:r w:rsidRPr="003415C7">
              <w:rPr>
                <w:rFonts w:cs="Verdana"/>
              </w:rPr>
              <w:t>EU/1/17/1201/006</w:t>
            </w:r>
          </w:p>
        </w:tc>
        <w:tc>
          <w:tcPr>
            <w:tcW w:w="1800" w:type="pct"/>
            <w:tcBorders>
              <w:top w:val="nil"/>
              <w:left w:val="nil"/>
              <w:bottom w:val="nil"/>
              <w:right w:val="nil"/>
            </w:tcBorders>
            <w:shd w:val="clear" w:color="auto" w:fill="BFBFBF"/>
          </w:tcPr>
          <w:p w:rsidR="00C25A8F" w:rsidRPr="003415C7" w:rsidRDefault="00C25A8F" w:rsidP="00097023">
            <w:pPr>
              <w:keepLines/>
              <w:widowControl w:val="0"/>
              <w:autoSpaceDE w:val="0"/>
              <w:autoSpaceDN w:val="0"/>
              <w:adjustRightInd w:val="0"/>
              <w:ind w:left="108" w:right="108"/>
              <w:rPr>
                <w:rFonts w:cs="Verdana"/>
              </w:rPr>
            </w:pPr>
            <w:r w:rsidRPr="003415C7">
              <w:rPr>
                <w:rFonts w:cs="Verdana"/>
                <w:color w:val="000000"/>
              </w:rPr>
              <w:t>120 tablet</w:t>
            </w:r>
          </w:p>
        </w:tc>
      </w:tr>
      <w:tr w:rsidR="00C25A8F" w:rsidRPr="003415C7" w:rsidTr="00116B8C">
        <w:trPr>
          <w:cantSplit/>
        </w:trPr>
        <w:tc>
          <w:tcPr>
            <w:tcW w:w="3200" w:type="pct"/>
            <w:tcBorders>
              <w:top w:val="nil"/>
              <w:left w:val="nil"/>
              <w:bottom w:val="nil"/>
              <w:right w:val="nil"/>
            </w:tcBorders>
            <w:shd w:val="clear" w:color="auto" w:fill="BFBFBF"/>
          </w:tcPr>
          <w:p w:rsidR="00C25A8F" w:rsidRPr="003415C7" w:rsidRDefault="00C25A8F" w:rsidP="00097023">
            <w:pPr>
              <w:keepLines/>
              <w:widowControl w:val="0"/>
              <w:autoSpaceDE w:val="0"/>
              <w:autoSpaceDN w:val="0"/>
              <w:adjustRightInd w:val="0"/>
              <w:ind w:left="108" w:right="108"/>
              <w:rPr>
                <w:rFonts w:cs="Verdana"/>
              </w:rPr>
            </w:pPr>
            <w:r w:rsidRPr="003415C7">
              <w:rPr>
                <w:rFonts w:cs="Verdana"/>
              </w:rPr>
              <w:t>EU/1/17/1201/007</w:t>
            </w:r>
          </w:p>
        </w:tc>
        <w:tc>
          <w:tcPr>
            <w:tcW w:w="1800" w:type="pct"/>
            <w:tcBorders>
              <w:top w:val="nil"/>
              <w:left w:val="nil"/>
              <w:bottom w:val="nil"/>
              <w:right w:val="nil"/>
            </w:tcBorders>
            <w:shd w:val="clear" w:color="auto" w:fill="BFBFBF"/>
          </w:tcPr>
          <w:p w:rsidR="00C25A8F" w:rsidRPr="003415C7" w:rsidRDefault="00C25A8F" w:rsidP="00097023">
            <w:pPr>
              <w:keepLines/>
              <w:widowControl w:val="0"/>
              <w:autoSpaceDE w:val="0"/>
              <w:autoSpaceDN w:val="0"/>
              <w:adjustRightInd w:val="0"/>
              <w:ind w:left="108" w:right="108"/>
              <w:rPr>
                <w:rFonts w:cs="Verdana"/>
              </w:rPr>
            </w:pPr>
            <w:r w:rsidRPr="003415C7">
              <w:rPr>
                <w:rFonts w:cs="Verdana"/>
                <w:color w:val="000000"/>
              </w:rPr>
              <w:t>180 tablet</w:t>
            </w:r>
          </w:p>
        </w:tc>
      </w:tr>
      <w:tr w:rsidR="00C25A8F" w:rsidRPr="003415C7" w:rsidTr="00116B8C">
        <w:trPr>
          <w:cantSplit/>
        </w:trPr>
        <w:tc>
          <w:tcPr>
            <w:tcW w:w="3200" w:type="pct"/>
            <w:tcBorders>
              <w:top w:val="nil"/>
              <w:left w:val="nil"/>
              <w:bottom w:val="nil"/>
              <w:right w:val="nil"/>
            </w:tcBorders>
            <w:shd w:val="clear" w:color="auto" w:fill="BFBFBF"/>
          </w:tcPr>
          <w:p w:rsidR="00C25A8F" w:rsidRPr="003415C7" w:rsidRDefault="00C25A8F" w:rsidP="00097023">
            <w:pPr>
              <w:keepLines/>
              <w:widowControl w:val="0"/>
              <w:autoSpaceDE w:val="0"/>
              <w:autoSpaceDN w:val="0"/>
              <w:adjustRightInd w:val="0"/>
              <w:ind w:left="108" w:right="108"/>
              <w:rPr>
                <w:rFonts w:cs="Verdana"/>
              </w:rPr>
            </w:pPr>
            <w:r w:rsidRPr="003415C7">
              <w:rPr>
                <w:rFonts w:cs="Verdana"/>
              </w:rPr>
              <w:t>EU/1/17/1201/008</w:t>
            </w:r>
          </w:p>
        </w:tc>
        <w:tc>
          <w:tcPr>
            <w:tcW w:w="1800" w:type="pct"/>
            <w:tcBorders>
              <w:top w:val="nil"/>
              <w:left w:val="nil"/>
              <w:bottom w:val="nil"/>
              <w:right w:val="nil"/>
            </w:tcBorders>
            <w:shd w:val="clear" w:color="auto" w:fill="BFBFBF"/>
          </w:tcPr>
          <w:p w:rsidR="00C25A8F" w:rsidRPr="003415C7" w:rsidRDefault="00C25A8F" w:rsidP="00097023">
            <w:pPr>
              <w:keepLines/>
              <w:widowControl w:val="0"/>
              <w:autoSpaceDE w:val="0"/>
              <w:autoSpaceDN w:val="0"/>
              <w:adjustRightInd w:val="0"/>
              <w:ind w:left="108" w:right="108"/>
              <w:rPr>
                <w:rFonts w:cs="Verdana"/>
              </w:rPr>
            </w:pPr>
            <w:r w:rsidRPr="003415C7">
              <w:rPr>
                <w:rFonts w:cs="Verdana"/>
                <w:color w:val="000000"/>
              </w:rPr>
              <w:t>200 tablet</w:t>
            </w:r>
          </w:p>
        </w:tc>
      </w:tr>
      <w:tr w:rsidR="00C25A8F" w:rsidRPr="003415C7" w:rsidTr="00116B8C">
        <w:trPr>
          <w:cantSplit/>
        </w:trPr>
        <w:tc>
          <w:tcPr>
            <w:tcW w:w="3200" w:type="pct"/>
            <w:tcBorders>
              <w:top w:val="nil"/>
              <w:left w:val="nil"/>
              <w:bottom w:val="nil"/>
              <w:right w:val="nil"/>
            </w:tcBorders>
            <w:shd w:val="clear" w:color="auto" w:fill="BFBFBF"/>
          </w:tcPr>
          <w:p w:rsidR="00C25A8F" w:rsidRPr="003415C7" w:rsidRDefault="00C25A8F" w:rsidP="00097023">
            <w:pPr>
              <w:keepLines/>
              <w:widowControl w:val="0"/>
              <w:autoSpaceDE w:val="0"/>
              <w:autoSpaceDN w:val="0"/>
              <w:adjustRightInd w:val="0"/>
              <w:ind w:left="108" w:right="108"/>
              <w:rPr>
                <w:rFonts w:cs="Verdana"/>
              </w:rPr>
            </w:pPr>
            <w:r w:rsidRPr="003415C7">
              <w:rPr>
                <w:rFonts w:cs="Verdana"/>
              </w:rPr>
              <w:t>EU/1/17/1201/009</w:t>
            </w:r>
          </w:p>
        </w:tc>
        <w:tc>
          <w:tcPr>
            <w:tcW w:w="1800" w:type="pct"/>
            <w:tcBorders>
              <w:top w:val="nil"/>
              <w:left w:val="nil"/>
              <w:bottom w:val="nil"/>
              <w:right w:val="nil"/>
            </w:tcBorders>
            <w:shd w:val="clear" w:color="auto" w:fill="BFBFBF"/>
          </w:tcPr>
          <w:p w:rsidR="00C25A8F" w:rsidRPr="003415C7" w:rsidRDefault="00C25A8F" w:rsidP="00097023">
            <w:pPr>
              <w:keepLines/>
              <w:widowControl w:val="0"/>
              <w:autoSpaceDE w:val="0"/>
              <w:autoSpaceDN w:val="0"/>
              <w:adjustRightInd w:val="0"/>
              <w:ind w:left="108" w:right="108"/>
              <w:rPr>
                <w:rFonts w:cs="Verdana"/>
              </w:rPr>
            </w:pPr>
            <w:r w:rsidRPr="003415C7">
              <w:rPr>
                <w:rFonts w:cs="Verdana"/>
                <w:color w:val="000000"/>
              </w:rPr>
              <w:t>240 tablet</w:t>
            </w:r>
          </w:p>
        </w:tc>
      </w:tr>
      <w:tr w:rsidR="00C25A8F" w:rsidRPr="003415C7" w:rsidTr="00116B8C">
        <w:trPr>
          <w:cantSplit/>
        </w:trPr>
        <w:tc>
          <w:tcPr>
            <w:tcW w:w="3200" w:type="pct"/>
            <w:tcBorders>
              <w:top w:val="nil"/>
              <w:left w:val="nil"/>
              <w:bottom w:val="nil"/>
              <w:right w:val="nil"/>
            </w:tcBorders>
            <w:shd w:val="clear" w:color="auto" w:fill="BFBFBF"/>
          </w:tcPr>
          <w:p w:rsidR="00C25A8F" w:rsidRPr="003415C7" w:rsidRDefault="00C25A8F" w:rsidP="00097023">
            <w:pPr>
              <w:keepLines/>
              <w:widowControl w:val="0"/>
              <w:autoSpaceDE w:val="0"/>
              <w:autoSpaceDN w:val="0"/>
              <w:adjustRightInd w:val="0"/>
              <w:ind w:left="108" w:right="108"/>
              <w:rPr>
                <w:rFonts w:cs="Verdana"/>
              </w:rPr>
            </w:pPr>
            <w:r w:rsidRPr="003415C7">
              <w:rPr>
                <w:rFonts w:cs="Verdana"/>
              </w:rPr>
              <w:t>EU/1/17/1201/0</w:t>
            </w:r>
            <w:r>
              <w:rPr>
                <w:rFonts w:cs="Verdana"/>
              </w:rPr>
              <w:t>12</w:t>
            </w:r>
          </w:p>
        </w:tc>
        <w:tc>
          <w:tcPr>
            <w:tcW w:w="1800" w:type="pct"/>
            <w:tcBorders>
              <w:top w:val="nil"/>
              <w:left w:val="nil"/>
              <w:bottom w:val="nil"/>
              <w:right w:val="nil"/>
            </w:tcBorders>
            <w:shd w:val="clear" w:color="auto" w:fill="BFBFBF"/>
          </w:tcPr>
          <w:p w:rsidR="00C25A8F" w:rsidRPr="003415C7" w:rsidRDefault="00C25A8F" w:rsidP="00097023">
            <w:pPr>
              <w:keepLines/>
              <w:widowControl w:val="0"/>
              <w:autoSpaceDE w:val="0"/>
              <w:autoSpaceDN w:val="0"/>
              <w:adjustRightInd w:val="0"/>
              <w:ind w:left="108" w:right="108"/>
              <w:rPr>
                <w:rFonts w:cs="Verdana"/>
                <w:color w:val="000000"/>
              </w:rPr>
            </w:pPr>
            <w:r>
              <w:rPr>
                <w:rFonts w:cs="Verdana"/>
                <w:color w:val="000000"/>
              </w:rPr>
              <w:t>30</w:t>
            </w:r>
            <w:r w:rsidRPr="003415C7">
              <w:rPr>
                <w:rFonts w:cs="Verdana"/>
                <w:color w:val="000000"/>
              </w:rPr>
              <w:t>0 tablet</w:t>
            </w:r>
          </w:p>
        </w:tc>
      </w:tr>
      <w:tr w:rsidR="00C25A8F" w:rsidRPr="003415C7" w:rsidTr="00116B8C">
        <w:trPr>
          <w:cantSplit/>
        </w:trPr>
        <w:tc>
          <w:tcPr>
            <w:tcW w:w="3200" w:type="pct"/>
            <w:tcBorders>
              <w:top w:val="nil"/>
              <w:left w:val="nil"/>
              <w:bottom w:val="nil"/>
              <w:right w:val="nil"/>
            </w:tcBorders>
            <w:shd w:val="clear" w:color="auto" w:fill="BFBFBF"/>
          </w:tcPr>
          <w:p w:rsidR="00C25A8F" w:rsidRPr="003415C7" w:rsidRDefault="00C25A8F" w:rsidP="00097023">
            <w:pPr>
              <w:keepLines/>
              <w:widowControl w:val="0"/>
              <w:autoSpaceDE w:val="0"/>
              <w:autoSpaceDN w:val="0"/>
              <w:adjustRightInd w:val="0"/>
              <w:ind w:left="108" w:right="108"/>
              <w:rPr>
                <w:rFonts w:cs="Verdana"/>
              </w:rPr>
            </w:pPr>
            <w:r w:rsidRPr="003415C7">
              <w:rPr>
                <w:rFonts w:cs="Verdana"/>
              </w:rPr>
              <w:t>EU/1/17/1201/010</w:t>
            </w:r>
          </w:p>
        </w:tc>
        <w:tc>
          <w:tcPr>
            <w:tcW w:w="1800" w:type="pct"/>
            <w:tcBorders>
              <w:top w:val="nil"/>
              <w:left w:val="nil"/>
              <w:bottom w:val="nil"/>
              <w:right w:val="nil"/>
            </w:tcBorders>
            <w:shd w:val="clear" w:color="auto" w:fill="BFBFBF"/>
          </w:tcPr>
          <w:p w:rsidR="00C25A8F" w:rsidRPr="003415C7" w:rsidRDefault="00C25A8F" w:rsidP="00097023">
            <w:pPr>
              <w:keepLines/>
              <w:widowControl w:val="0"/>
              <w:autoSpaceDE w:val="0"/>
              <w:autoSpaceDN w:val="0"/>
              <w:adjustRightInd w:val="0"/>
              <w:ind w:left="108" w:right="108"/>
              <w:rPr>
                <w:rFonts w:cs="Verdana"/>
              </w:rPr>
            </w:pPr>
            <w:r w:rsidRPr="003415C7">
              <w:rPr>
                <w:rFonts w:cs="Verdana"/>
                <w:color w:val="000000"/>
              </w:rPr>
              <w:t>360 tablet</w:t>
            </w:r>
          </w:p>
        </w:tc>
      </w:tr>
      <w:tr w:rsidR="00C25A8F" w:rsidRPr="003415C7" w:rsidTr="00116B8C">
        <w:trPr>
          <w:cantSplit/>
        </w:trPr>
        <w:tc>
          <w:tcPr>
            <w:tcW w:w="3200" w:type="pct"/>
            <w:tcBorders>
              <w:top w:val="nil"/>
              <w:left w:val="nil"/>
              <w:bottom w:val="nil"/>
              <w:right w:val="nil"/>
            </w:tcBorders>
            <w:shd w:val="clear" w:color="auto" w:fill="BFBFBF"/>
          </w:tcPr>
          <w:p w:rsidR="00C25A8F" w:rsidRPr="003415C7" w:rsidRDefault="00C25A8F" w:rsidP="00097023">
            <w:pPr>
              <w:keepLines/>
              <w:widowControl w:val="0"/>
              <w:autoSpaceDE w:val="0"/>
              <w:autoSpaceDN w:val="0"/>
              <w:adjustRightInd w:val="0"/>
              <w:ind w:left="108" w:right="108"/>
              <w:rPr>
                <w:rFonts w:cs="Verdana"/>
              </w:rPr>
            </w:pPr>
            <w:r w:rsidRPr="003415C7">
              <w:rPr>
                <w:rFonts w:cs="Verdana"/>
              </w:rPr>
              <w:t>EU/1/17/1201/011</w:t>
            </w:r>
          </w:p>
        </w:tc>
        <w:tc>
          <w:tcPr>
            <w:tcW w:w="1800" w:type="pct"/>
            <w:tcBorders>
              <w:top w:val="nil"/>
              <w:left w:val="nil"/>
              <w:bottom w:val="nil"/>
              <w:right w:val="nil"/>
            </w:tcBorders>
            <w:shd w:val="clear" w:color="auto" w:fill="BFBFBF"/>
          </w:tcPr>
          <w:p w:rsidR="00C25A8F" w:rsidRPr="003415C7" w:rsidRDefault="00C25A8F" w:rsidP="00097023">
            <w:pPr>
              <w:keepLines/>
              <w:widowControl w:val="0"/>
              <w:autoSpaceDE w:val="0"/>
              <w:autoSpaceDN w:val="0"/>
              <w:adjustRightInd w:val="0"/>
              <w:ind w:left="108" w:right="108"/>
              <w:rPr>
                <w:rFonts w:cs="Verdana"/>
              </w:rPr>
            </w:pPr>
            <w:r w:rsidRPr="003415C7">
              <w:rPr>
                <w:rFonts w:cs="Verdana"/>
                <w:color w:val="000000"/>
              </w:rPr>
              <w:t>400 tablet</w:t>
            </w:r>
          </w:p>
        </w:tc>
      </w:tr>
    </w:tbl>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lang w:val="sl-SI"/>
        </w:rPr>
      </w:pPr>
      <w:r w:rsidRPr="000F242F">
        <w:rPr>
          <w:b/>
          <w:bCs/>
          <w:szCs w:val="22"/>
          <w:lang w:val="sl-SI" w:bidi="sl-SI"/>
        </w:rPr>
        <w:t>13.</w:t>
      </w:r>
      <w:r w:rsidRPr="000F242F">
        <w:rPr>
          <w:b/>
          <w:bCs/>
          <w:szCs w:val="22"/>
          <w:lang w:val="sl-SI" w:bidi="sl-SI"/>
        </w:rPr>
        <w:tab/>
        <w:t>ŠTEVILKA SERIJE</w:t>
      </w:r>
    </w:p>
    <w:p w:rsidR="00B84612" w:rsidRPr="000F242F" w:rsidRDefault="00B84612" w:rsidP="00097023">
      <w:pPr>
        <w:keepNext/>
        <w:widowControl w:val="0"/>
        <w:tabs>
          <w:tab w:val="clear" w:pos="567"/>
        </w:tabs>
        <w:spacing w:line="240" w:lineRule="auto"/>
        <w:rPr>
          <w:i/>
          <w:lang w:val="sl-SI"/>
        </w:rPr>
      </w:pPr>
    </w:p>
    <w:p w:rsidR="00B84612" w:rsidRPr="000F242F" w:rsidRDefault="00B84612" w:rsidP="00097023">
      <w:pPr>
        <w:keepNext/>
        <w:widowControl w:val="0"/>
        <w:tabs>
          <w:tab w:val="clear" w:pos="567"/>
        </w:tabs>
        <w:spacing w:line="240" w:lineRule="auto"/>
        <w:rPr>
          <w:lang w:val="sl-SI"/>
        </w:rPr>
      </w:pPr>
      <w:r w:rsidRPr="000F242F">
        <w:rPr>
          <w:szCs w:val="22"/>
          <w:lang w:val="sl-SI" w:bidi="sl-SI"/>
        </w:rPr>
        <w:t>Lot</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pBdr>
          <w:top w:val="single" w:sz="4" w:space="1" w:color="auto"/>
          <w:left w:val="single" w:sz="4" w:space="4" w:color="auto"/>
          <w:bottom w:val="single" w:sz="4" w:space="1" w:color="auto"/>
          <w:right w:val="single" w:sz="4" w:space="4" w:color="auto"/>
        </w:pBdr>
        <w:tabs>
          <w:tab w:val="clear" w:pos="567"/>
        </w:tabs>
        <w:spacing w:line="240" w:lineRule="auto"/>
        <w:rPr>
          <w:lang w:val="sl-SI"/>
        </w:rPr>
      </w:pPr>
      <w:r w:rsidRPr="000F242F">
        <w:rPr>
          <w:b/>
          <w:bCs/>
          <w:szCs w:val="22"/>
          <w:lang w:val="sl-SI" w:bidi="sl-SI"/>
        </w:rPr>
        <w:t>14.</w:t>
      </w:r>
      <w:r w:rsidRPr="000F242F">
        <w:rPr>
          <w:b/>
          <w:bCs/>
          <w:szCs w:val="22"/>
          <w:lang w:val="sl-SI" w:bidi="sl-SI"/>
        </w:rPr>
        <w:tab/>
        <w:t>NAČIN IZDAJANJA ZDRAVILA</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pBdr>
          <w:top w:val="single" w:sz="4" w:space="2" w:color="auto"/>
          <w:left w:val="single" w:sz="4" w:space="4" w:color="auto"/>
          <w:bottom w:val="single" w:sz="4" w:space="1" w:color="auto"/>
          <w:right w:val="single" w:sz="4" w:space="4" w:color="auto"/>
        </w:pBdr>
        <w:tabs>
          <w:tab w:val="clear" w:pos="567"/>
        </w:tabs>
        <w:spacing w:line="240" w:lineRule="auto"/>
        <w:rPr>
          <w:lang w:val="sl-SI"/>
        </w:rPr>
      </w:pPr>
      <w:r w:rsidRPr="000F242F">
        <w:rPr>
          <w:b/>
          <w:bCs/>
          <w:szCs w:val="22"/>
          <w:lang w:val="sl-SI" w:bidi="sl-SI"/>
        </w:rPr>
        <w:t>15.</w:t>
      </w:r>
      <w:r w:rsidRPr="000F242F">
        <w:rPr>
          <w:b/>
          <w:bCs/>
          <w:szCs w:val="22"/>
          <w:lang w:val="sl-SI" w:bidi="sl-SI"/>
        </w:rPr>
        <w:tab/>
        <w:t>NAVODILA ZA UPORABO</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keepNext/>
        <w:widowControl w:val="0"/>
        <w:pBdr>
          <w:top w:val="single" w:sz="4" w:space="1" w:color="auto"/>
          <w:left w:val="single" w:sz="4" w:space="4" w:color="auto"/>
          <w:bottom w:val="single" w:sz="4" w:space="0" w:color="auto"/>
          <w:right w:val="single" w:sz="4" w:space="4" w:color="auto"/>
        </w:pBdr>
        <w:tabs>
          <w:tab w:val="clear" w:pos="567"/>
        </w:tabs>
        <w:spacing w:line="240" w:lineRule="auto"/>
        <w:rPr>
          <w:lang w:val="sl-SI"/>
        </w:rPr>
      </w:pPr>
      <w:r w:rsidRPr="000F242F">
        <w:rPr>
          <w:b/>
          <w:bCs/>
          <w:szCs w:val="22"/>
          <w:lang w:val="sl-SI" w:bidi="sl-SI"/>
        </w:rPr>
        <w:t>16.</w:t>
      </w:r>
      <w:r w:rsidRPr="000F242F">
        <w:rPr>
          <w:b/>
          <w:bCs/>
          <w:szCs w:val="22"/>
          <w:lang w:val="sl-SI" w:bidi="sl-SI"/>
        </w:rPr>
        <w:tab/>
        <w:t>PODATKI V BRAILLOVI PISAVI</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r w:rsidRPr="000F242F">
        <w:rPr>
          <w:szCs w:val="22"/>
          <w:lang w:val="sl-SI" w:bidi="sl-SI"/>
        </w:rPr>
        <w:t>Skilarence 120 mg</w:t>
      </w:r>
    </w:p>
    <w:p w:rsidR="00B84612" w:rsidRPr="000F242F" w:rsidRDefault="00B84612" w:rsidP="00097023">
      <w:pPr>
        <w:widowControl w:val="0"/>
        <w:tabs>
          <w:tab w:val="clear" w:pos="567"/>
        </w:tabs>
        <w:spacing w:line="240" w:lineRule="auto"/>
        <w:rPr>
          <w:shd w:val="clear" w:color="auto" w:fill="CCCCCC"/>
          <w:lang w:val="sl-SI"/>
        </w:rPr>
      </w:pPr>
    </w:p>
    <w:p w:rsidR="00142A83" w:rsidRPr="000F242F" w:rsidRDefault="00142A83" w:rsidP="00097023">
      <w:pPr>
        <w:spacing w:line="240" w:lineRule="auto"/>
        <w:rPr>
          <w:szCs w:val="22"/>
          <w:lang w:val="sl-SI"/>
        </w:rPr>
      </w:pPr>
    </w:p>
    <w:p w:rsidR="00142A83" w:rsidRPr="000F242F" w:rsidRDefault="00142A83" w:rsidP="00097023">
      <w:pPr>
        <w:keepNext/>
        <w:widowControl w:val="0"/>
        <w:pBdr>
          <w:top w:val="single" w:sz="4" w:space="1" w:color="auto"/>
          <w:left w:val="single" w:sz="4" w:space="4" w:color="auto"/>
          <w:bottom w:val="single" w:sz="4" w:space="0" w:color="auto"/>
          <w:right w:val="single" w:sz="4" w:space="4" w:color="auto"/>
        </w:pBdr>
        <w:spacing w:line="240" w:lineRule="auto"/>
        <w:rPr>
          <w:i/>
          <w:lang w:val="sl-SI"/>
        </w:rPr>
      </w:pPr>
      <w:r w:rsidRPr="000F242F">
        <w:rPr>
          <w:b/>
          <w:lang w:val="sl-SI"/>
        </w:rPr>
        <w:t>17.</w:t>
      </w:r>
      <w:r w:rsidRPr="000F242F">
        <w:rPr>
          <w:b/>
          <w:lang w:val="sl-SI"/>
        </w:rPr>
        <w:tab/>
        <w:t>EDINSTVENA OZNAKA – DVODIMENZIONALNA ČRTNA KODA</w:t>
      </w:r>
    </w:p>
    <w:p w:rsidR="00142A83" w:rsidRPr="000F242F" w:rsidRDefault="00142A83" w:rsidP="00097023">
      <w:pPr>
        <w:keepNext/>
        <w:widowControl w:val="0"/>
        <w:tabs>
          <w:tab w:val="clear" w:pos="567"/>
        </w:tabs>
        <w:spacing w:line="240" w:lineRule="auto"/>
        <w:rPr>
          <w:color w:val="000000"/>
          <w:lang w:val="sl-SI"/>
        </w:rPr>
      </w:pPr>
    </w:p>
    <w:p w:rsidR="00142A83" w:rsidRPr="000F242F" w:rsidRDefault="00142A83" w:rsidP="00097023">
      <w:pPr>
        <w:keepNext/>
        <w:widowControl w:val="0"/>
        <w:spacing w:line="240" w:lineRule="auto"/>
        <w:rPr>
          <w:color w:val="000000"/>
          <w:szCs w:val="22"/>
          <w:shd w:val="clear" w:color="auto" w:fill="CCCCCC"/>
          <w:lang w:val="sl-SI"/>
        </w:rPr>
      </w:pPr>
      <w:r w:rsidRPr="000F242F">
        <w:rPr>
          <w:color w:val="000000"/>
          <w:lang w:val="sl-SI"/>
        </w:rPr>
        <w:t>Vsebuje dvodimenzionalno črtno kodo z edinstveno oznako.</w:t>
      </w:r>
    </w:p>
    <w:p w:rsidR="00142A83" w:rsidRPr="000F242F" w:rsidRDefault="00142A83" w:rsidP="00097023">
      <w:pPr>
        <w:spacing w:line="240" w:lineRule="auto"/>
        <w:rPr>
          <w:color w:val="000000"/>
          <w:szCs w:val="22"/>
          <w:shd w:val="clear" w:color="auto" w:fill="CCCCCC"/>
          <w:lang w:val="sl-SI"/>
        </w:rPr>
      </w:pPr>
    </w:p>
    <w:p w:rsidR="00142A83" w:rsidRPr="000F242F" w:rsidRDefault="00142A83" w:rsidP="00097023">
      <w:pPr>
        <w:tabs>
          <w:tab w:val="clear" w:pos="567"/>
        </w:tabs>
        <w:spacing w:line="240" w:lineRule="auto"/>
        <w:rPr>
          <w:color w:val="000000"/>
          <w:lang w:val="sl-SI"/>
        </w:rPr>
      </w:pPr>
    </w:p>
    <w:p w:rsidR="00142A83" w:rsidRPr="000F242F" w:rsidRDefault="00142A83" w:rsidP="00097023">
      <w:pPr>
        <w:keepNext/>
        <w:widowControl w:val="0"/>
        <w:pBdr>
          <w:top w:val="single" w:sz="4" w:space="1" w:color="auto"/>
          <w:left w:val="single" w:sz="4" w:space="4" w:color="auto"/>
          <w:bottom w:val="single" w:sz="4" w:space="0" w:color="auto"/>
          <w:right w:val="single" w:sz="4" w:space="4" w:color="auto"/>
        </w:pBdr>
        <w:spacing w:line="240" w:lineRule="auto"/>
        <w:rPr>
          <w:i/>
          <w:color w:val="000000"/>
          <w:lang w:val="sl-SI"/>
        </w:rPr>
      </w:pPr>
      <w:r w:rsidRPr="000F242F">
        <w:rPr>
          <w:b/>
          <w:color w:val="000000"/>
          <w:lang w:val="sl-SI"/>
        </w:rPr>
        <w:t>18.</w:t>
      </w:r>
      <w:r w:rsidRPr="000F242F">
        <w:rPr>
          <w:b/>
          <w:color w:val="000000"/>
          <w:lang w:val="sl-SI"/>
        </w:rPr>
        <w:tab/>
      </w:r>
      <w:r w:rsidRPr="000F242F">
        <w:rPr>
          <w:b/>
          <w:lang w:val="sl-SI"/>
        </w:rPr>
        <w:t xml:space="preserve">EDINSTVENA OZNAKA </w:t>
      </w:r>
      <w:r w:rsidRPr="000F242F">
        <w:rPr>
          <w:b/>
          <w:color w:val="000000"/>
          <w:lang w:val="sl-SI"/>
        </w:rPr>
        <w:t>– V BERLJIVI OBLIKI</w:t>
      </w:r>
    </w:p>
    <w:p w:rsidR="00142A83" w:rsidRPr="000F242F" w:rsidRDefault="00142A83" w:rsidP="00097023">
      <w:pPr>
        <w:keepNext/>
        <w:widowControl w:val="0"/>
        <w:tabs>
          <w:tab w:val="clear" w:pos="567"/>
        </w:tabs>
        <w:spacing w:line="240" w:lineRule="auto"/>
        <w:rPr>
          <w:color w:val="000000"/>
          <w:lang w:val="sl-SI"/>
        </w:rPr>
      </w:pPr>
    </w:p>
    <w:p w:rsidR="00142A83" w:rsidRPr="000F242F" w:rsidRDefault="00142A83" w:rsidP="00097023">
      <w:pPr>
        <w:keepNext/>
        <w:widowControl w:val="0"/>
        <w:spacing w:line="240" w:lineRule="auto"/>
        <w:rPr>
          <w:color w:val="000000"/>
          <w:szCs w:val="22"/>
          <w:lang w:val="sl-SI"/>
        </w:rPr>
      </w:pPr>
      <w:r w:rsidRPr="000F242F">
        <w:rPr>
          <w:color w:val="000000"/>
          <w:szCs w:val="22"/>
          <w:lang w:val="sl-SI"/>
        </w:rPr>
        <w:t>PC</w:t>
      </w:r>
    </w:p>
    <w:p w:rsidR="00142A83" w:rsidRPr="000F242F" w:rsidRDefault="00142A83" w:rsidP="00097023">
      <w:pPr>
        <w:rPr>
          <w:color w:val="000000"/>
          <w:szCs w:val="22"/>
          <w:lang w:val="sl-SI"/>
        </w:rPr>
      </w:pPr>
      <w:r w:rsidRPr="000F242F">
        <w:rPr>
          <w:color w:val="000000"/>
          <w:szCs w:val="22"/>
          <w:lang w:val="sl-SI"/>
        </w:rPr>
        <w:t>SN</w:t>
      </w:r>
    </w:p>
    <w:p w:rsidR="00142A83" w:rsidRPr="000F242F" w:rsidRDefault="00142A83" w:rsidP="00097023">
      <w:pPr>
        <w:rPr>
          <w:color w:val="000000"/>
          <w:szCs w:val="22"/>
          <w:lang w:val="sl-SI"/>
        </w:rPr>
      </w:pPr>
      <w:r w:rsidRPr="000F242F">
        <w:rPr>
          <w:color w:val="000000"/>
          <w:szCs w:val="22"/>
          <w:lang w:val="sl-SI"/>
        </w:rPr>
        <w:t>NN</w:t>
      </w:r>
    </w:p>
    <w:p w:rsidR="00B84612" w:rsidRPr="000F242F" w:rsidRDefault="006916E5" w:rsidP="00097023">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lang w:val="sl-SI"/>
        </w:rPr>
      </w:pPr>
      <w:r>
        <w:rPr>
          <w:b/>
          <w:szCs w:val="22"/>
          <w:lang w:val="sl-SI"/>
        </w:rPr>
        <w:br w:type="page"/>
      </w:r>
      <w:r w:rsidR="00B84612" w:rsidRPr="000F242F">
        <w:rPr>
          <w:b/>
          <w:bCs/>
          <w:szCs w:val="22"/>
          <w:lang w:val="sl-SI" w:bidi="sl-SI"/>
        </w:rPr>
        <w:t>PODATKI, KI MORAJO BITI NAJMANJ NAVEDENI NA PRETISNEM OMOTU ALI DVOJNEM TRAKU</w:t>
      </w:r>
    </w:p>
    <w:p w:rsidR="00B84612" w:rsidRPr="000F242F" w:rsidRDefault="00B84612" w:rsidP="00097023">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b/>
          <w:lang w:val="sl-SI"/>
        </w:rPr>
      </w:pPr>
    </w:p>
    <w:p w:rsidR="0062639D" w:rsidRPr="000F242F" w:rsidRDefault="00B84612" w:rsidP="00097023">
      <w:pPr>
        <w:keepNext/>
        <w:widowControl w:val="0"/>
        <w:pBdr>
          <w:top w:val="single" w:sz="4" w:space="1" w:color="auto"/>
          <w:left w:val="single" w:sz="4" w:space="1" w:color="auto"/>
          <w:bottom w:val="single" w:sz="4" w:space="1" w:color="auto"/>
          <w:right w:val="single" w:sz="4" w:space="1" w:color="auto"/>
        </w:pBdr>
        <w:tabs>
          <w:tab w:val="clear" w:pos="567"/>
        </w:tabs>
        <w:spacing w:line="240" w:lineRule="auto"/>
        <w:rPr>
          <w:lang w:val="sl-SI"/>
        </w:rPr>
      </w:pPr>
      <w:r w:rsidRPr="000F242F">
        <w:rPr>
          <w:b/>
          <w:bCs/>
          <w:szCs w:val="22"/>
          <w:lang w:val="sl-SI" w:bidi="sl-SI"/>
        </w:rPr>
        <w:t>PRETISNI OMOT S FOLIJO</w:t>
      </w:r>
      <w:r w:rsidR="00142A83" w:rsidRPr="000F242F">
        <w:rPr>
          <w:b/>
          <w:bCs/>
          <w:szCs w:val="22"/>
          <w:lang w:val="sl-SI" w:bidi="sl-SI"/>
        </w:rPr>
        <w:t xml:space="preserve"> </w:t>
      </w:r>
      <w:r w:rsidR="00142A83" w:rsidRPr="000F242F">
        <w:rPr>
          <w:b/>
          <w:szCs w:val="22"/>
          <w:lang w:val="sl-SI"/>
        </w:rPr>
        <w:t>– SKILARENCE 120</w:t>
      </w:r>
      <w:r w:rsidR="006E2DFA" w:rsidRPr="000F242F">
        <w:rPr>
          <w:b/>
          <w:szCs w:val="22"/>
          <w:lang w:val="sl-SI"/>
        </w:rPr>
        <w:t> </w:t>
      </w:r>
      <w:r w:rsidR="00142A83" w:rsidRPr="000F242F">
        <w:rPr>
          <w:b/>
          <w:szCs w:val="22"/>
          <w:lang w:val="sl-SI"/>
        </w:rPr>
        <w:t>mg GASTROREZISTENTNE TABLETE</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p>
    <w:p w:rsidR="00B84612" w:rsidRPr="000F242F" w:rsidRDefault="006916E5" w:rsidP="000970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lang w:val="sl-SI"/>
        </w:rPr>
      </w:pPr>
      <w:r>
        <w:rPr>
          <w:b/>
          <w:bCs/>
          <w:szCs w:val="22"/>
          <w:lang w:val="sl-SI" w:bidi="sl-SI"/>
        </w:rPr>
        <w:t>1.</w:t>
      </w:r>
      <w:r w:rsidR="00B84612" w:rsidRPr="000F242F">
        <w:rPr>
          <w:b/>
          <w:bCs/>
          <w:szCs w:val="22"/>
          <w:lang w:val="sl-SI" w:bidi="sl-SI"/>
        </w:rPr>
        <w:tab/>
        <w:t>IME ZDRAVILA</w:t>
      </w:r>
    </w:p>
    <w:p w:rsidR="00B84612" w:rsidRPr="000F242F" w:rsidRDefault="00B84612" w:rsidP="00097023">
      <w:pPr>
        <w:keepNext/>
        <w:widowControl w:val="0"/>
        <w:tabs>
          <w:tab w:val="clear" w:pos="567"/>
        </w:tabs>
        <w:spacing w:line="240" w:lineRule="auto"/>
        <w:rPr>
          <w:i/>
          <w:lang w:val="sl-SI"/>
        </w:rPr>
      </w:pPr>
    </w:p>
    <w:p w:rsidR="00B84612" w:rsidRPr="000F242F" w:rsidRDefault="00B84612" w:rsidP="00097023">
      <w:pPr>
        <w:keepNext/>
        <w:widowControl w:val="0"/>
        <w:tabs>
          <w:tab w:val="clear" w:pos="567"/>
        </w:tabs>
        <w:spacing w:line="240" w:lineRule="auto"/>
        <w:rPr>
          <w:lang w:val="sl-SI"/>
        </w:rPr>
      </w:pPr>
      <w:r w:rsidRPr="000F242F">
        <w:rPr>
          <w:szCs w:val="22"/>
          <w:lang w:val="sl-SI" w:bidi="sl-SI"/>
        </w:rPr>
        <w:t>Skilarence 120 mg gastrorezistentne tablete</w:t>
      </w:r>
    </w:p>
    <w:p w:rsidR="00B84612" w:rsidRPr="000F242F" w:rsidRDefault="00B84612" w:rsidP="00097023">
      <w:pPr>
        <w:widowControl w:val="0"/>
        <w:tabs>
          <w:tab w:val="clear" w:pos="567"/>
        </w:tabs>
        <w:spacing w:line="240" w:lineRule="auto"/>
        <w:rPr>
          <w:lang w:val="sl-SI"/>
        </w:rPr>
      </w:pPr>
      <w:r w:rsidRPr="000F242F">
        <w:rPr>
          <w:szCs w:val="22"/>
          <w:lang w:val="sl-SI" w:bidi="sl-SI"/>
        </w:rPr>
        <w:t>dimetilfumarat</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6916E5" w:rsidP="000970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lang w:val="sl-SI"/>
        </w:rPr>
      </w:pPr>
      <w:r>
        <w:rPr>
          <w:b/>
          <w:bCs/>
          <w:szCs w:val="22"/>
          <w:lang w:val="sl-SI" w:bidi="sl-SI"/>
        </w:rPr>
        <w:t>2.</w:t>
      </w:r>
      <w:r w:rsidR="00B84612" w:rsidRPr="000F242F">
        <w:rPr>
          <w:b/>
          <w:bCs/>
          <w:szCs w:val="22"/>
          <w:lang w:val="sl-SI" w:bidi="sl-SI"/>
        </w:rPr>
        <w:tab/>
        <w:t>IME IMETNIKA DOVOLJENJA ZA PROMET Z ZDRAVILOM</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Almirall</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6916E5" w:rsidP="00097023">
      <w:pPr>
        <w:keepNext/>
        <w:widowControl w:val="0"/>
        <w:pBdr>
          <w:top w:val="single" w:sz="4" w:space="1" w:color="auto"/>
          <w:left w:val="single" w:sz="4" w:space="4" w:color="auto"/>
          <w:bottom w:val="single" w:sz="4" w:space="2" w:color="auto"/>
          <w:right w:val="single" w:sz="4" w:space="4" w:color="auto"/>
        </w:pBdr>
        <w:tabs>
          <w:tab w:val="clear" w:pos="567"/>
        </w:tabs>
        <w:spacing w:line="240" w:lineRule="auto"/>
        <w:rPr>
          <w:b/>
          <w:lang w:val="sl-SI"/>
        </w:rPr>
      </w:pPr>
      <w:r>
        <w:rPr>
          <w:b/>
          <w:bCs/>
          <w:szCs w:val="22"/>
          <w:lang w:val="sl-SI" w:bidi="sl-SI"/>
        </w:rPr>
        <w:t>3.</w:t>
      </w:r>
      <w:r w:rsidR="00B84612" w:rsidRPr="000F242F">
        <w:rPr>
          <w:b/>
          <w:bCs/>
          <w:szCs w:val="22"/>
          <w:lang w:val="sl-SI" w:bidi="sl-SI"/>
        </w:rPr>
        <w:tab/>
        <w:t>DATUM IZTEKA ROKA UPORABNOSTI ZDRAVILA</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r w:rsidRPr="000F242F">
        <w:rPr>
          <w:szCs w:val="22"/>
          <w:lang w:val="sl-SI" w:bidi="sl-SI"/>
        </w:rPr>
        <w:t>EXP</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6916E5" w:rsidP="00097023">
      <w:pPr>
        <w:keepNext/>
        <w:widowControl w:val="0"/>
        <w:pBdr>
          <w:top w:val="single" w:sz="4" w:space="1" w:color="auto"/>
          <w:left w:val="single" w:sz="4" w:space="4" w:color="auto"/>
          <w:bottom w:val="single" w:sz="4" w:space="1" w:color="auto"/>
          <w:right w:val="single" w:sz="4" w:space="4" w:color="auto"/>
        </w:pBdr>
        <w:tabs>
          <w:tab w:val="clear" w:pos="567"/>
        </w:tabs>
        <w:spacing w:line="240" w:lineRule="auto"/>
        <w:rPr>
          <w:b/>
          <w:lang w:val="sl-SI"/>
        </w:rPr>
      </w:pPr>
      <w:r>
        <w:rPr>
          <w:b/>
          <w:bCs/>
          <w:szCs w:val="22"/>
          <w:lang w:val="sl-SI" w:bidi="sl-SI"/>
        </w:rPr>
        <w:t>4.</w:t>
      </w:r>
      <w:r w:rsidR="00B84612" w:rsidRPr="000F242F">
        <w:rPr>
          <w:b/>
          <w:bCs/>
          <w:szCs w:val="22"/>
          <w:lang w:val="sl-SI" w:bidi="sl-SI"/>
        </w:rPr>
        <w:tab/>
        <w:t>ŠTEVILKA SERIJE</w:t>
      </w:r>
    </w:p>
    <w:p w:rsidR="00B84612" w:rsidRPr="000F242F" w:rsidRDefault="00B84612" w:rsidP="00097023">
      <w:pPr>
        <w:keepNext/>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r w:rsidRPr="000F242F">
        <w:rPr>
          <w:szCs w:val="22"/>
          <w:lang w:val="sl-SI" w:bidi="sl-SI"/>
        </w:rPr>
        <w:t>Lot</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pBdr>
          <w:top w:val="single" w:sz="4" w:space="1" w:color="auto"/>
          <w:left w:val="single" w:sz="4" w:space="4" w:color="auto"/>
          <w:bottom w:val="single" w:sz="4" w:space="1" w:color="auto"/>
          <w:right w:val="single" w:sz="4" w:space="4" w:color="auto"/>
        </w:pBdr>
        <w:tabs>
          <w:tab w:val="clear" w:pos="567"/>
        </w:tabs>
        <w:spacing w:line="240" w:lineRule="auto"/>
        <w:rPr>
          <w:b/>
          <w:lang w:val="sl-SI"/>
        </w:rPr>
      </w:pPr>
      <w:r w:rsidRPr="000F242F">
        <w:rPr>
          <w:b/>
          <w:bCs/>
          <w:szCs w:val="22"/>
          <w:lang w:val="sl-SI" w:bidi="sl-SI"/>
        </w:rPr>
        <w:t>5.</w:t>
      </w:r>
      <w:r w:rsidRPr="000F242F">
        <w:rPr>
          <w:b/>
          <w:bCs/>
          <w:szCs w:val="22"/>
          <w:lang w:val="sl-SI" w:bidi="sl-SI"/>
        </w:rPr>
        <w:tab/>
        <w:t>DRUGI PODATKI</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ind w:right="113"/>
        <w:rPr>
          <w:lang w:val="sl-SI"/>
        </w:rPr>
      </w:pPr>
    </w:p>
    <w:p w:rsidR="006916E5" w:rsidRPr="00A043EB" w:rsidRDefault="00772E6D" w:rsidP="00097023">
      <w:pPr>
        <w:spacing w:line="240" w:lineRule="auto"/>
      </w:pPr>
      <w:r w:rsidRPr="000F242F">
        <w:rPr>
          <w:b/>
          <w:lang w:val="sl-SI"/>
        </w:rPr>
        <w:br w:type="page"/>
      </w: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6916E5" w:rsidRPr="00A043EB" w:rsidRDefault="006916E5" w:rsidP="00097023">
      <w:pPr>
        <w:spacing w:line="240" w:lineRule="auto"/>
      </w:pP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pStyle w:val="QRDBookmark"/>
        <w:widowControl w:val="0"/>
        <w:rPr>
          <w:lang w:val="sl-SI"/>
        </w:rPr>
      </w:pPr>
      <w:r w:rsidRPr="000F242F">
        <w:rPr>
          <w:bCs/>
          <w:lang w:val="sl-SI" w:bidi="sl-SI"/>
        </w:rPr>
        <w:t>B. NAVODILO ZA UPORABO</w:t>
      </w:r>
    </w:p>
    <w:p w:rsidR="00B84612" w:rsidRPr="000F242F" w:rsidRDefault="00772E6D" w:rsidP="00097023">
      <w:pPr>
        <w:widowControl w:val="0"/>
        <w:tabs>
          <w:tab w:val="clear" w:pos="567"/>
        </w:tabs>
        <w:spacing w:line="240" w:lineRule="auto"/>
        <w:jc w:val="center"/>
        <w:rPr>
          <w:lang w:val="sl-SI"/>
        </w:rPr>
      </w:pPr>
      <w:r w:rsidRPr="000F242F">
        <w:rPr>
          <w:lang w:val="sl-SI"/>
        </w:rPr>
        <w:br w:type="page"/>
      </w:r>
      <w:r w:rsidR="00B84612" w:rsidRPr="000F242F">
        <w:rPr>
          <w:b/>
          <w:bCs/>
          <w:szCs w:val="22"/>
          <w:lang w:val="sl-SI" w:bidi="sl-SI"/>
        </w:rPr>
        <w:t>Navodilo za uporabo</w:t>
      </w:r>
    </w:p>
    <w:p w:rsidR="00B84612" w:rsidRPr="000F242F" w:rsidRDefault="00B84612" w:rsidP="00097023">
      <w:pPr>
        <w:widowControl w:val="0"/>
        <w:shd w:val="clear" w:color="auto" w:fill="FFFFFF"/>
        <w:tabs>
          <w:tab w:val="clear" w:pos="567"/>
        </w:tabs>
        <w:spacing w:line="240" w:lineRule="auto"/>
        <w:jc w:val="center"/>
        <w:rPr>
          <w:lang w:val="sl-SI"/>
        </w:rPr>
      </w:pPr>
    </w:p>
    <w:p w:rsidR="00B84612" w:rsidRPr="000F242F" w:rsidRDefault="00B84612" w:rsidP="00097023">
      <w:pPr>
        <w:widowControl w:val="0"/>
        <w:tabs>
          <w:tab w:val="clear" w:pos="567"/>
          <w:tab w:val="left" w:pos="993"/>
        </w:tabs>
        <w:spacing w:line="240" w:lineRule="auto"/>
        <w:jc w:val="center"/>
        <w:rPr>
          <w:b/>
          <w:lang w:val="sl-SI"/>
        </w:rPr>
      </w:pPr>
      <w:r w:rsidRPr="000F242F">
        <w:rPr>
          <w:b/>
          <w:bCs/>
          <w:szCs w:val="22"/>
          <w:lang w:val="sl-SI" w:bidi="sl-SI"/>
        </w:rPr>
        <w:t>Skilarence 30 mg gastrorezistentne tablete</w:t>
      </w:r>
    </w:p>
    <w:p w:rsidR="00B84612" w:rsidRPr="000F242F" w:rsidRDefault="00B84612" w:rsidP="00097023">
      <w:pPr>
        <w:widowControl w:val="0"/>
        <w:tabs>
          <w:tab w:val="clear" w:pos="567"/>
        </w:tabs>
        <w:spacing w:line="240" w:lineRule="auto"/>
        <w:jc w:val="center"/>
        <w:rPr>
          <w:lang w:val="sl-SI"/>
        </w:rPr>
      </w:pPr>
      <w:r w:rsidRPr="000F242F">
        <w:rPr>
          <w:szCs w:val="22"/>
          <w:lang w:val="sl-SI" w:bidi="sl-SI"/>
        </w:rPr>
        <w:t>dimetilfumarat</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keepNext/>
        <w:widowControl w:val="0"/>
        <w:tabs>
          <w:tab w:val="clear" w:pos="567"/>
        </w:tabs>
        <w:suppressAutoHyphens/>
        <w:spacing w:line="240" w:lineRule="auto"/>
        <w:rPr>
          <w:lang w:val="sl-SI"/>
        </w:rPr>
      </w:pPr>
      <w:r w:rsidRPr="000F242F">
        <w:rPr>
          <w:b/>
          <w:bCs/>
          <w:szCs w:val="22"/>
          <w:lang w:val="sl-SI" w:bidi="sl-SI"/>
        </w:rPr>
        <w:t>Pred začetkom jemanja zdravila natančno preberite navodilo, ker vsebuje za vas pomembne podatke!</w:t>
      </w:r>
    </w:p>
    <w:p w:rsidR="00B84612" w:rsidRPr="000F242F" w:rsidRDefault="00B84612" w:rsidP="00097023">
      <w:pPr>
        <w:keepNext/>
        <w:widowControl w:val="0"/>
        <w:tabs>
          <w:tab w:val="clear" w:pos="567"/>
        </w:tabs>
        <w:spacing w:line="240" w:lineRule="auto"/>
        <w:ind w:left="567" w:right="-2" w:hanging="567"/>
        <w:rPr>
          <w:lang w:val="sl-SI"/>
        </w:rPr>
      </w:pPr>
      <w:r w:rsidRPr="000F242F">
        <w:rPr>
          <w:szCs w:val="22"/>
          <w:lang w:val="sl-SI" w:bidi="sl-SI"/>
        </w:rPr>
        <w:t>–</w:t>
      </w:r>
      <w:r w:rsidRPr="000F242F">
        <w:rPr>
          <w:szCs w:val="22"/>
          <w:lang w:val="sl-SI" w:bidi="sl-SI"/>
        </w:rPr>
        <w:tab/>
        <w:t>Navodilo shranite. Morda ga boste želeli ponovno prebrati.</w:t>
      </w:r>
    </w:p>
    <w:p w:rsidR="00B84612" w:rsidRPr="000F242F" w:rsidRDefault="00B84612" w:rsidP="00097023">
      <w:pPr>
        <w:widowControl w:val="0"/>
        <w:tabs>
          <w:tab w:val="clear" w:pos="567"/>
        </w:tabs>
        <w:spacing w:line="240" w:lineRule="auto"/>
        <w:ind w:left="567" w:right="-2" w:hanging="567"/>
        <w:rPr>
          <w:lang w:val="sl-SI"/>
        </w:rPr>
      </w:pPr>
      <w:r w:rsidRPr="000F242F">
        <w:rPr>
          <w:szCs w:val="22"/>
          <w:lang w:val="sl-SI" w:bidi="sl-SI"/>
        </w:rPr>
        <w:t>–</w:t>
      </w:r>
      <w:r w:rsidRPr="000F242F">
        <w:rPr>
          <w:szCs w:val="22"/>
          <w:lang w:val="sl-SI" w:bidi="sl-SI"/>
        </w:rPr>
        <w:tab/>
        <w:t>Če imate dodatna vprašanja, se posvetujte z zdravnikom ali farmacevtom.</w:t>
      </w:r>
    </w:p>
    <w:p w:rsidR="00B84612" w:rsidRPr="000F242F" w:rsidRDefault="00B84612" w:rsidP="00097023">
      <w:pPr>
        <w:widowControl w:val="0"/>
        <w:tabs>
          <w:tab w:val="clear" w:pos="567"/>
        </w:tabs>
        <w:spacing w:line="240" w:lineRule="auto"/>
        <w:ind w:left="567" w:right="-2" w:hanging="567"/>
        <w:rPr>
          <w:szCs w:val="22"/>
          <w:lang w:val="sl-SI"/>
        </w:rPr>
      </w:pPr>
      <w:r w:rsidRPr="000F242F">
        <w:rPr>
          <w:szCs w:val="22"/>
          <w:lang w:val="sl-SI" w:bidi="sl-SI"/>
        </w:rPr>
        <w:t>–</w:t>
      </w:r>
      <w:r w:rsidRPr="000F242F">
        <w:rPr>
          <w:szCs w:val="22"/>
          <w:lang w:val="sl-SI" w:bidi="sl-SI"/>
        </w:rPr>
        <w:tab/>
        <w:t>Zdravilo je bilo predpisano vam osebno</w:t>
      </w:r>
      <w:r w:rsidR="0015139D" w:rsidRPr="000F242F">
        <w:rPr>
          <w:szCs w:val="22"/>
          <w:lang w:val="sl-SI" w:bidi="sl-SI"/>
        </w:rPr>
        <w:t xml:space="preserve"> </w:t>
      </w:r>
      <w:r w:rsidRPr="000F242F">
        <w:rPr>
          <w:szCs w:val="22"/>
          <w:lang w:val="sl-SI" w:bidi="sl-SI"/>
        </w:rPr>
        <w:t>in ga ne smete dajati drugim. Njim bi lahko celo škodovalo, čeprav imajo znake bolezni, podobne vašim.</w:t>
      </w:r>
    </w:p>
    <w:p w:rsidR="00B84612" w:rsidRPr="000F242F" w:rsidRDefault="00B84612" w:rsidP="00097023">
      <w:pPr>
        <w:widowControl w:val="0"/>
        <w:tabs>
          <w:tab w:val="clear" w:pos="567"/>
        </w:tabs>
        <w:spacing w:line="240" w:lineRule="auto"/>
        <w:ind w:left="567" w:hanging="567"/>
        <w:rPr>
          <w:szCs w:val="22"/>
          <w:lang w:val="sl-SI"/>
        </w:rPr>
      </w:pPr>
      <w:r w:rsidRPr="000F242F">
        <w:rPr>
          <w:szCs w:val="22"/>
          <w:lang w:val="sl-SI" w:bidi="sl-SI"/>
        </w:rPr>
        <w:t>–</w:t>
      </w:r>
      <w:r w:rsidRPr="000F242F">
        <w:rPr>
          <w:szCs w:val="22"/>
          <w:lang w:val="sl-SI" w:bidi="sl-SI"/>
        </w:rPr>
        <w:tab/>
        <w:t>Če opazite kateri</w:t>
      </w:r>
      <w:r w:rsidR="00634B33" w:rsidRPr="000F242F">
        <w:rPr>
          <w:szCs w:val="22"/>
          <w:lang w:val="sl-SI" w:bidi="sl-SI"/>
        </w:rPr>
        <w:t xml:space="preserve"> </w:t>
      </w:r>
      <w:r w:rsidRPr="000F242F">
        <w:rPr>
          <w:szCs w:val="22"/>
          <w:lang w:val="sl-SI" w:bidi="sl-SI"/>
        </w:rPr>
        <w:t xml:space="preserve">koli neželeni učinek, se posvetujte z zdravnikom ali farmacevtom. Posvetujte se tudi, če opazite </w:t>
      </w:r>
      <w:r w:rsidR="00634B33" w:rsidRPr="000F242F">
        <w:rPr>
          <w:szCs w:val="22"/>
          <w:lang w:val="sl-SI" w:bidi="sl-SI"/>
        </w:rPr>
        <w:t xml:space="preserve">katere koli </w:t>
      </w:r>
      <w:r w:rsidRPr="000F242F">
        <w:rPr>
          <w:szCs w:val="22"/>
          <w:lang w:val="sl-SI" w:bidi="sl-SI"/>
        </w:rPr>
        <w:t>neželene učinke, ki niso navedeni v tem navodilu. Glejte poglavje</w:t>
      </w:r>
      <w:r w:rsidR="00E9351F" w:rsidRPr="000F242F">
        <w:rPr>
          <w:szCs w:val="22"/>
          <w:lang w:val="sl-SI" w:bidi="sl-SI"/>
        </w:rPr>
        <w:t> </w:t>
      </w:r>
      <w:r w:rsidRPr="000F242F">
        <w:rPr>
          <w:szCs w:val="22"/>
          <w:lang w:val="sl-SI" w:bidi="sl-SI"/>
        </w:rPr>
        <w:t>4.</w:t>
      </w:r>
    </w:p>
    <w:p w:rsidR="00B84612" w:rsidRPr="000F242F" w:rsidRDefault="00B84612" w:rsidP="00097023">
      <w:pPr>
        <w:widowControl w:val="0"/>
        <w:tabs>
          <w:tab w:val="clear" w:pos="567"/>
        </w:tabs>
        <w:spacing w:line="240" w:lineRule="auto"/>
        <w:ind w:right="-2"/>
        <w:rPr>
          <w:szCs w:val="22"/>
          <w:lang w:val="sl-SI"/>
        </w:rPr>
      </w:pPr>
    </w:p>
    <w:p w:rsidR="00B84612" w:rsidRPr="000F242F" w:rsidRDefault="00B84612" w:rsidP="00097023">
      <w:pPr>
        <w:keepNext/>
        <w:widowControl w:val="0"/>
        <w:tabs>
          <w:tab w:val="clear" w:pos="567"/>
        </w:tabs>
        <w:spacing w:line="240" w:lineRule="auto"/>
        <w:ind w:right="-2"/>
        <w:rPr>
          <w:b/>
          <w:szCs w:val="22"/>
          <w:lang w:val="sl-SI"/>
        </w:rPr>
      </w:pPr>
      <w:r w:rsidRPr="000F242F">
        <w:rPr>
          <w:b/>
          <w:bCs/>
          <w:szCs w:val="22"/>
          <w:lang w:val="sl-SI" w:bidi="sl-SI"/>
        </w:rPr>
        <w:t>Kaj vsebuje navodilo</w:t>
      </w:r>
    </w:p>
    <w:p w:rsidR="00B84612" w:rsidRPr="000F242F" w:rsidRDefault="00B84612" w:rsidP="00097023">
      <w:pPr>
        <w:keepNext/>
        <w:widowControl w:val="0"/>
        <w:tabs>
          <w:tab w:val="clear" w:pos="567"/>
          <w:tab w:val="left" w:pos="426"/>
        </w:tabs>
        <w:spacing w:line="240" w:lineRule="auto"/>
        <w:ind w:right="-29"/>
        <w:rPr>
          <w:szCs w:val="22"/>
          <w:lang w:val="sl-SI"/>
        </w:rPr>
      </w:pPr>
      <w:r w:rsidRPr="000F242F">
        <w:rPr>
          <w:szCs w:val="22"/>
          <w:lang w:val="sl-SI" w:bidi="sl-SI"/>
        </w:rPr>
        <w:t xml:space="preserve">1. </w:t>
      </w:r>
      <w:r w:rsidRPr="000F242F">
        <w:rPr>
          <w:szCs w:val="22"/>
          <w:lang w:val="sl-SI" w:bidi="sl-SI"/>
        </w:rPr>
        <w:tab/>
        <w:t>Kaj je zdravilo Skilarence in za kaj ga uporabljamo</w:t>
      </w:r>
    </w:p>
    <w:p w:rsidR="00B84612" w:rsidRPr="000F242F" w:rsidRDefault="00B84612" w:rsidP="00097023">
      <w:pPr>
        <w:widowControl w:val="0"/>
        <w:tabs>
          <w:tab w:val="clear" w:pos="567"/>
          <w:tab w:val="left" w:pos="426"/>
        </w:tabs>
        <w:spacing w:line="240" w:lineRule="auto"/>
        <w:ind w:right="-29"/>
        <w:rPr>
          <w:lang w:val="sl-SI"/>
        </w:rPr>
      </w:pPr>
      <w:r w:rsidRPr="000F242F">
        <w:rPr>
          <w:szCs w:val="22"/>
          <w:lang w:val="sl-SI" w:bidi="sl-SI"/>
        </w:rPr>
        <w:t xml:space="preserve">2. </w:t>
      </w:r>
      <w:r w:rsidRPr="000F242F">
        <w:rPr>
          <w:szCs w:val="22"/>
          <w:lang w:val="sl-SI" w:bidi="sl-SI"/>
        </w:rPr>
        <w:tab/>
        <w:t>Kaj morate vedeti, preden boste vzeli zdravilo Skilarence</w:t>
      </w:r>
    </w:p>
    <w:p w:rsidR="00B84612" w:rsidRPr="000F242F" w:rsidRDefault="00B84612" w:rsidP="00097023">
      <w:pPr>
        <w:widowControl w:val="0"/>
        <w:tabs>
          <w:tab w:val="clear" w:pos="567"/>
          <w:tab w:val="left" w:pos="426"/>
        </w:tabs>
        <w:spacing w:line="240" w:lineRule="auto"/>
        <w:ind w:right="-29"/>
        <w:rPr>
          <w:lang w:val="sl-SI"/>
        </w:rPr>
      </w:pPr>
      <w:r w:rsidRPr="000F242F">
        <w:rPr>
          <w:szCs w:val="22"/>
          <w:lang w:val="sl-SI" w:bidi="sl-SI"/>
        </w:rPr>
        <w:t xml:space="preserve">3. </w:t>
      </w:r>
      <w:r w:rsidRPr="000F242F">
        <w:rPr>
          <w:szCs w:val="22"/>
          <w:lang w:val="sl-SI" w:bidi="sl-SI"/>
        </w:rPr>
        <w:tab/>
        <w:t>Kako jemati zdravilo Skilarence</w:t>
      </w:r>
    </w:p>
    <w:p w:rsidR="00B84612" w:rsidRPr="000F242F" w:rsidRDefault="00B84612" w:rsidP="00097023">
      <w:pPr>
        <w:widowControl w:val="0"/>
        <w:tabs>
          <w:tab w:val="clear" w:pos="567"/>
          <w:tab w:val="left" w:pos="426"/>
        </w:tabs>
        <w:spacing w:line="240" w:lineRule="auto"/>
        <w:ind w:right="-29"/>
        <w:rPr>
          <w:lang w:val="sl-SI"/>
        </w:rPr>
      </w:pPr>
      <w:r w:rsidRPr="000F242F">
        <w:rPr>
          <w:szCs w:val="22"/>
          <w:lang w:val="sl-SI" w:bidi="sl-SI"/>
        </w:rPr>
        <w:t xml:space="preserve">4. </w:t>
      </w:r>
      <w:r w:rsidRPr="000F242F">
        <w:rPr>
          <w:szCs w:val="22"/>
          <w:lang w:val="sl-SI" w:bidi="sl-SI"/>
        </w:rPr>
        <w:tab/>
        <w:t>Možni neželeni učinki</w:t>
      </w:r>
    </w:p>
    <w:p w:rsidR="00B84612" w:rsidRPr="000F242F" w:rsidRDefault="00B84612" w:rsidP="00097023">
      <w:pPr>
        <w:widowControl w:val="0"/>
        <w:tabs>
          <w:tab w:val="clear" w:pos="567"/>
          <w:tab w:val="left" w:pos="426"/>
        </w:tabs>
        <w:spacing w:line="240" w:lineRule="auto"/>
        <w:ind w:right="-29"/>
        <w:rPr>
          <w:lang w:val="sl-SI"/>
        </w:rPr>
      </w:pPr>
      <w:r w:rsidRPr="000F242F">
        <w:rPr>
          <w:szCs w:val="22"/>
          <w:lang w:val="sl-SI" w:bidi="sl-SI"/>
        </w:rPr>
        <w:t>5.</w:t>
      </w:r>
      <w:r w:rsidRPr="000F242F">
        <w:rPr>
          <w:szCs w:val="22"/>
          <w:lang w:val="sl-SI" w:bidi="sl-SI"/>
        </w:rPr>
        <w:tab/>
        <w:t>Shranjevanje zdravila Skilarence</w:t>
      </w:r>
    </w:p>
    <w:p w:rsidR="00B84612" w:rsidRPr="000F242F" w:rsidRDefault="00B84612" w:rsidP="00097023">
      <w:pPr>
        <w:widowControl w:val="0"/>
        <w:tabs>
          <w:tab w:val="clear" w:pos="567"/>
          <w:tab w:val="left" w:pos="426"/>
        </w:tabs>
        <w:spacing w:line="240" w:lineRule="auto"/>
        <w:ind w:right="-29"/>
        <w:rPr>
          <w:lang w:val="sl-SI"/>
        </w:rPr>
      </w:pPr>
      <w:r w:rsidRPr="000F242F">
        <w:rPr>
          <w:szCs w:val="22"/>
          <w:lang w:val="sl-SI" w:bidi="sl-SI"/>
        </w:rPr>
        <w:t>6.</w:t>
      </w:r>
      <w:r w:rsidRPr="000F242F">
        <w:rPr>
          <w:szCs w:val="22"/>
          <w:lang w:val="sl-SI" w:bidi="sl-SI"/>
        </w:rPr>
        <w:tab/>
        <w:t>Vsebina pakiranja in dodatne informacije</w:t>
      </w:r>
    </w:p>
    <w:p w:rsidR="00B84612" w:rsidRPr="000F242F" w:rsidRDefault="00B84612" w:rsidP="00097023">
      <w:pPr>
        <w:widowControl w:val="0"/>
        <w:tabs>
          <w:tab w:val="clear" w:pos="567"/>
        </w:tabs>
        <w:spacing w:line="240" w:lineRule="auto"/>
        <w:ind w:right="-2"/>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b/>
          <w:szCs w:val="22"/>
          <w:lang w:val="sl-SI"/>
        </w:rPr>
      </w:pPr>
      <w:r w:rsidRPr="000F242F">
        <w:rPr>
          <w:b/>
          <w:bCs/>
          <w:szCs w:val="22"/>
          <w:lang w:val="sl-SI" w:bidi="sl-SI"/>
        </w:rPr>
        <w:t xml:space="preserve">1. </w:t>
      </w:r>
      <w:r w:rsidRPr="000F242F">
        <w:rPr>
          <w:b/>
          <w:bCs/>
          <w:szCs w:val="22"/>
          <w:lang w:val="sl-SI" w:bidi="sl-SI"/>
        </w:rPr>
        <w:tab/>
        <w:t>Kaj je zdravilo Skilarence in za kaj ga uporabljamo</w:t>
      </w:r>
    </w:p>
    <w:p w:rsidR="00B84612" w:rsidRPr="000F242F" w:rsidRDefault="00B84612" w:rsidP="00097023">
      <w:pPr>
        <w:keepNext/>
        <w:widowControl w:val="0"/>
        <w:tabs>
          <w:tab w:val="clear" w:pos="567"/>
        </w:tabs>
        <w:spacing w:line="240" w:lineRule="auto"/>
        <w:rPr>
          <w:b/>
          <w:szCs w:val="22"/>
          <w:lang w:val="sl-SI"/>
        </w:rPr>
      </w:pPr>
    </w:p>
    <w:p w:rsidR="00B84612" w:rsidRPr="000F242F" w:rsidRDefault="00B84612" w:rsidP="00097023">
      <w:pPr>
        <w:keepNext/>
        <w:widowControl w:val="0"/>
        <w:tabs>
          <w:tab w:val="clear" w:pos="567"/>
        </w:tabs>
        <w:spacing w:line="240" w:lineRule="auto"/>
        <w:rPr>
          <w:b/>
          <w:szCs w:val="22"/>
          <w:lang w:val="sl-SI"/>
        </w:rPr>
      </w:pPr>
      <w:r w:rsidRPr="000F242F">
        <w:rPr>
          <w:b/>
          <w:bCs/>
          <w:szCs w:val="22"/>
          <w:lang w:val="sl-SI" w:bidi="sl-SI"/>
        </w:rPr>
        <w:t xml:space="preserve">Kaj je zdravilo Skilarence </w:t>
      </w:r>
    </w:p>
    <w:p w:rsidR="00142A83" w:rsidRPr="000F242F" w:rsidRDefault="00B84612" w:rsidP="00097023">
      <w:pPr>
        <w:keepNext/>
        <w:widowControl w:val="0"/>
        <w:tabs>
          <w:tab w:val="clear" w:pos="567"/>
        </w:tabs>
        <w:spacing w:line="240" w:lineRule="auto"/>
        <w:rPr>
          <w:lang w:val="sl-SI"/>
        </w:rPr>
      </w:pPr>
      <w:r w:rsidRPr="000F242F">
        <w:rPr>
          <w:szCs w:val="22"/>
          <w:lang w:val="sl-SI" w:bidi="sl-SI"/>
        </w:rPr>
        <w:t xml:space="preserve">Skilarence je zdravilo, ki vsebuje </w:t>
      </w:r>
      <w:r w:rsidR="00FA1441" w:rsidRPr="000F242F">
        <w:rPr>
          <w:szCs w:val="22"/>
          <w:lang w:val="sl-SI" w:bidi="sl-SI"/>
        </w:rPr>
        <w:t xml:space="preserve">učinkovino </w:t>
      </w:r>
      <w:r w:rsidRPr="000F242F">
        <w:rPr>
          <w:szCs w:val="22"/>
          <w:lang w:val="sl-SI" w:bidi="sl-SI"/>
        </w:rPr>
        <w:t>dimetilfumarat.</w:t>
      </w:r>
      <w:r w:rsidR="003B32D0" w:rsidRPr="000F242F">
        <w:rPr>
          <w:szCs w:val="22"/>
          <w:lang w:val="sl-SI" w:bidi="sl-SI"/>
        </w:rPr>
        <w:t xml:space="preserve"> </w:t>
      </w:r>
      <w:r w:rsidR="00142A83" w:rsidRPr="000F242F">
        <w:rPr>
          <w:szCs w:val="22"/>
          <w:lang w:val="sl-SI" w:bidi="sl-SI"/>
        </w:rPr>
        <w:t>Dimetilfumarat deluje na celice imunskega sistema (naravne obrambne mehanizme telesa). Spremeni aktivnost imunskega sistema in zmanjša nastajanje snovi</w:t>
      </w:r>
      <w:r w:rsidR="00533940" w:rsidRPr="000F242F">
        <w:rPr>
          <w:szCs w:val="22"/>
          <w:lang w:val="sl-SI" w:bidi="sl-SI"/>
        </w:rPr>
        <w:t>, ki povzročajo psoriazo</w:t>
      </w:r>
      <w:r w:rsidR="00FA1441" w:rsidRPr="000F242F">
        <w:rPr>
          <w:szCs w:val="22"/>
          <w:lang w:val="sl-SI" w:bidi="sl-SI"/>
        </w:rPr>
        <w:t>.</w:t>
      </w:r>
    </w:p>
    <w:p w:rsidR="00B84612" w:rsidRPr="000F242F" w:rsidRDefault="00B84612" w:rsidP="00097023">
      <w:pPr>
        <w:widowControl w:val="0"/>
        <w:tabs>
          <w:tab w:val="clear" w:pos="567"/>
        </w:tabs>
        <w:spacing w:line="240" w:lineRule="auto"/>
        <w:ind w:right="-2"/>
        <w:rPr>
          <w:lang w:val="sl-SI"/>
        </w:rPr>
      </w:pPr>
    </w:p>
    <w:p w:rsidR="00B84612" w:rsidRPr="000F242F" w:rsidRDefault="00B84612" w:rsidP="00097023">
      <w:pPr>
        <w:keepNext/>
        <w:widowControl w:val="0"/>
        <w:tabs>
          <w:tab w:val="clear" w:pos="567"/>
        </w:tabs>
        <w:spacing w:line="240" w:lineRule="auto"/>
        <w:ind w:right="-2"/>
        <w:rPr>
          <w:b/>
          <w:lang w:val="sl-SI"/>
        </w:rPr>
      </w:pPr>
      <w:r w:rsidRPr="000F242F">
        <w:rPr>
          <w:b/>
          <w:bCs/>
          <w:szCs w:val="22"/>
          <w:lang w:val="sl-SI" w:bidi="sl-SI"/>
        </w:rPr>
        <w:t xml:space="preserve">Za kaj se uporablja zdravilo Skilarence </w:t>
      </w:r>
    </w:p>
    <w:p w:rsidR="00B84612" w:rsidRPr="000F242F" w:rsidRDefault="00B84612" w:rsidP="00097023">
      <w:pPr>
        <w:keepNext/>
        <w:widowControl w:val="0"/>
        <w:tabs>
          <w:tab w:val="clear" w:pos="567"/>
        </w:tabs>
        <w:autoSpaceDE w:val="0"/>
        <w:autoSpaceDN w:val="0"/>
        <w:adjustRightInd w:val="0"/>
        <w:spacing w:line="240" w:lineRule="auto"/>
        <w:rPr>
          <w:szCs w:val="22"/>
          <w:lang w:val="sl-SI"/>
        </w:rPr>
      </w:pPr>
      <w:r w:rsidRPr="000F242F">
        <w:rPr>
          <w:szCs w:val="22"/>
          <w:lang w:val="sl-SI" w:bidi="sl-SI"/>
        </w:rPr>
        <w:t>Tablete zdravila Skilarence se uporabljajo za zdravljenje zmerne do hude psoriaze v plakih pri odraslih. Psoriaza je bolezen, ki povzroča odebeljena, vneta, rdeča področja na koži, ki so pogosto pokrita a srebrnkastimi luskami.</w:t>
      </w:r>
    </w:p>
    <w:p w:rsidR="00B84612" w:rsidRPr="000F242F" w:rsidRDefault="00B84612" w:rsidP="00097023">
      <w:pPr>
        <w:widowControl w:val="0"/>
        <w:tabs>
          <w:tab w:val="clear" w:pos="567"/>
        </w:tabs>
        <w:spacing w:line="240" w:lineRule="auto"/>
        <w:ind w:right="-2"/>
        <w:rPr>
          <w:szCs w:val="22"/>
          <w:lang w:val="sl-SI"/>
        </w:rPr>
      </w:pPr>
    </w:p>
    <w:p w:rsidR="00533940" w:rsidRPr="000F242F" w:rsidRDefault="00533940" w:rsidP="00097023">
      <w:pPr>
        <w:widowControl w:val="0"/>
        <w:tabs>
          <w:tab w:val="clear" w:pos="567"/>
        </w:tabs>
        <w:spacing w:line="240" w:lineRule="auto"/>
        <w:ind w:right="-2"/>
        <w:rPr>
          <w:szCs w:val="22"/>
          <w:lang w:val="sl-SI"/>
        </w:rPr>
      </w:pPr>
      <w:r w:rsidRPr="000F242F">
        <w:rPr>
          <w:szCs w:val="22"/>
          <w:lang w:val="sl-SI"/>
        </w:rPr>
        <w:t xml:space="preserve">Odziv na zdravilo Skilarence lahko običajno opazimo že v 3. tednu in se sčasoma izboljšuje. Izkušnje s podobnimi zdravili, ki vsebujejo dimetilfumarat, kažejo koristi zdravljenja </w:t>
      </w:r>
      <w:r w:rsidR="003B32D0" w:rsidRPr="000F242F">
        <w:rPr>
          <w:szCs w:val="22"/>
          <w:lang w:val="sl-SI"/>
        </w:rPr>
        <w:t xml:space="preserve">do </w:t>
      </w:r>
      <w:r w:rsidRPr="000F242F">
        <w:rPr>
          <w:szCs w:val="22"/>
          <w:lang w:val="sl-SI"/>
        </w:rPr>
        <w:t>vsaj 24 mesecev.</w:t>
      </w:r>
    </w:p>
    <w:p w:rsidR="00B84612" w:rsidRPr="000F242F" w:rsidRDefault="00B84612" w:rsidP="00097023">
      <w:pPr>
        <w:widowControl w:val="0"/>
        <w:tabs>
          <w:tab w:val="clear" w:pos="567"/>
        </w:tabs>
        <w:spacing w:line="240" w:lineRule="auto"/>
        <w:ind w:right="-2"/>
        <w:rPr>
          <w:szCs w:val="22"/>
          <w:lang w:val="sl-SI"/>
        </w:rPr>
      </w:pPr>
    </w:p>
    <w:p w:rsidR="00B84612" w:rsidRPr="000F242F" w:rsidRDefault="00B84612" w:rsidP="00097023">
      <w:pPr>
        <w:keepNext/>
        <w:widowControl w:val="0"/>
        <w:tabs>
          <w:tab w:val="clear" w:pos="567"/>
        </w:tabs>
        <w:spacing w:line="240" w:lineRule="auto"/>
        <w:ind w:right="-2"/>
        <w:rPr>
          <w:b/>
          <w:szCs w:val="22"/>
          <w:lang w:val="sl-SI"/>
        </w:rPr>
      </w:pPr>
      <w:r w:rsidRPr="000F242F">
        <w:rPr>
          <w:b/>
          <w:bCs/>
          <w:szCs w:val="22"/>
          <w:lang w:val="sl-SI" w:bidi="sl-SI"/>
        </w:rPr>
        <w:t xml:space="preserve">2. </w:t>
      </w:r>
      <w:r w:rsidRPr="000F242F">
        <w:rPr>
          <w:b/>
          <w:bCs/>
          <w:szCs w:val="22"/>
          <w:lang w:val="sl-SI" w:bidi="sl-SI"/>
        </w:rPr>
        <w:tab/>
        <w:t>Kaj morate vedeti, preden boste vzeli zdravilo</w:t>
      </w:r>
      <w:r w:rsidR="0015139D" w:rsidRPr="000F242F">
        <w:rPr>
          <w:b/>
          <w:bCs/>
          <w:szCs w:val="22"/>
          <w:lang w:val="sl-SI" w:bidi="sl-SI"/>
        </w:rPr>
        <w:t xml:space="preserve"> </w:t>
      </w:r>
      <w:r w:rsidRPr="000F242F">
        <w:rPr>
          <w:b/>
          <w:bCs/>
          <w:szCs w:val="22"/>
          <w:lang w:val="sl-SI" w:bidi="sl-SI"/>
        </w:rPr>
        <w:t>Skilarence</w:t>
      </w:r>
    </w:p>
    <w:p w:rsidR="00B84612" w:rsidRPr="000F242F" w:rsidRDefault="00B84612" w:rsidP="00097023">
      <w:pPr>
        <w:keepNext/>
        <w:widowControl w:val="0"/>
        <w:tabs>
          <w:tab w:val="clear" w:pos="567"/>
        </w:tabs>
        <w:spacing w:line="240" w:lineRule="auto"/>
        <w:rPr>
          <w:szCs w:val="22"/>
          <w:lang w:val="sl-SI"/>
        </w:rPr>
      </w:pPr>
    </w:p>
    <w:p w:rsidR="00B84612" w:rsidRPr="000F242F" w:rsidRDefault="00B84612" w:rsidP="00097023">
      <w:pPr>
        <w:keepNext/>
        <w:widowControl w:val="0"/>
        <w:tabs>
          <w:tab w:val="clear" w:pos="567"/>
        </w:tabs>
        <w:spacing w:line="240" w:lineRule="auto"/>
        <w:ind w:left="567" w:hanging="567"/>
        <w:rPr>
          <w:b/>
          <w:szCs w:val="22"/>
          <w:lang w:val="sl-SI"/>
        </w:rPr>
      </w:pPr>
      <w:r w:rsidRPr="000F242F">
        <w:rPr>
          <w:b/>
          <w:bCs/>
          <w:szCs w:val="22"/>
          <w:lang w:val="sl-SI" w:bidi="sl-SI"/>
        </w:rPr>
        <w:t>Ne jemljite zdravila Skilarence</w:t>
      </w:r>
    </w:p>
    <w:p w:rsidR="00B84612" w:rsidRPr="000F242F" w:rsidRDefault="00B84612" w:rsidP="00097023">
      <w:pPr>
        <w:keepNext/>
        <w:widowControl w:val="0"/>
        <w:tabs>
          <w:tab w:val="clear" w:pos="567"/>
        </w:tabs>
        <w:spacing w:line="240" w:lineRule="auto"/>
        <w:ind w:left="567" w:hanging="567"/>
        <w:rPr>
          <w:szCs w:val="22"/>
          <w:lang w:val="sl-SI"/>
        </w:rPr>
      </w:pPr>
      <w:r w:rsidRPr="000F242F">
        <w:rPr>
          <w:szCs w:val="22"/>
          <w:lang w:val="sl-SI" w:bidi="sl-SI"/>
        </w:rPr>
        <w:t>–</w:t>
      </w:r>
      <w:r w:rsidRPr="000F242F">
        <w:rPr>
          <w:szCs w:val="22"/>
          <w:lang w:val="sl-SI" w:bidi="sl-SI"/>
        </w:rPr>
        <w:tab/>
        <w:t>če ste alergični na dimetilfumarat ali katero</w:t>
      </w:r>
      <w:r w:rsidR="00634B33" w:rsidRPr="000F242F">
        <w:rPr>
          <w:szCs w:val="22"/>
          <w:lang w:val="sl-SI" w:bidi="sl-SI"/>
        </w:rPr>
        <w:t xml:space="preserve"> </w:t>
      </w:r>
      <w:r w:rsidRPr="000F242F">
        <w:rPr>
          <w:szCs w:val="22"/>
          <w:lang w:val="sl-SI" w:bidi="sl-SI"/>
        </w:rPr>
        <w:t>koli sestavino tega zdravila (navedeno v poglavju 6)</w:t>
      </w:r>
      <w:r w:rsidR="003B32D0" w:rsidRPr="000F242F">
        <w:rPr>
          <w:szCs w:val="22"/>
          <w:lang w:val="sl-SI" w:bidi="sl-SI"/>
        </w:rPr>
        <w:t>;</w:t>
      </w:r>
    </w:p>
    <w:p w:rsidR="00B84612" w:rsidRPr="000F242F" w:rsidRDefault="00B84612" w:rsidP="00097023">
      <w:pPr>
        <w:widowControl w:val="0"/>
        <w:tabs>
          <w:tab w:val="clear" w:pos="567"/>
        </w:tabs>
        <w:spacing w:line="240" w:lineRule="auto"/>
        <w:ind w:left="567" w:hanging="567"/>
        <w:rPr>
          <w:szCs w:val="22"/>
          <w:lang w:val="sl-SI" w:bidi="sl-SI"/>
        </w:rPr>
      </w:pPr>
      <w:r w:rsidRPr="000F242F">
        <w:rPr>
          <w:szCs w:val="22"/>
          <w:lang w:val="sl-SI" w:bidi="sl-SI"/>
        </w:rPr>
        <w:t>–</w:t>
      </w:r>
      <w:r w:rsidRPr="000F242F">
        <w:rPr>
          <w:szCs w:val="22"/>
          <w:lang w:val="sl-SI" w:bidi="sl-SI"/>
        </w:rPr>
        <w:tab/>
        <w:t xml:space="preserve">če imate hude </w:t>
      </w:r>
      <w:r w:rsidR="00533940" w:rsidRPr="000F242F">
        <w:rPr>
          <w:szCs w:val="22"/>
          <w:lang w:val="sl-SI" w:bidi="sl-SI"/>
        </w:rPr>
        <w:t>težave z želodcem ali prebavili</w:t>
      </w:r>
      <w:r w:rsidR="003B32D0" w:rsidRPr="000F242F">
        <w:rPr>
          <w:szCs w:val="22"/>
          <w:lang w:val="sl-SI" w:bidi="sl-SI"/>
        </w:rPr>
        <w:t>;</w:t>
      </w:r>
    </w:p>
    <w:p w:rsidR="00533940" w:rsidRPr="000F242F" w:rsidRDefault="00533940" w:rsidP="00097023">
      <w:pPr>
        <w:pStyle w:val="ListParagraph"/>
        <w:widowControl w:val="0"/>
        <w:numPr>
          <w:ilvl w:val="0"/>
          <w:numId w:val="25"/>
        </w:numPr>
        <w:spacing w:before="0" w:after="0"/>
        <w:ind w:left="567" w:hanging="567"/>
        <w:contextualSpacing w:val="0"/>
        <w:rPr>
          <w:sz w:val="22"/>
          <w:szCs w:val="22"/>
          <w:lang w:val="sl-SI"/>
        </w:rPr>
      </w:pPr>
      <w:r w:rsidRPr="000F242F">
        <w:rPr>
          <w:sz w:val="22"/>
          <w:szCs w:val="22"/>
          <w:lang w:val="sl-SI" w:bidi="sl-SI"/>
        </w:rPr>
        <w:t>če imate hude težave z jetri ali ledvicami</w:t>
      </w:r>
      <w:r w:rsidR="003B32D0" w:rsidRPr="000F242F">
        <w:rPr>
          <w:sz w:val="22"/>
          <w:szCs w:val="22"/>
          <w:lang w:val="sl-SI" w:bidi="sl-SI"/>
        </w:rPr>
        <w:t>;</w:t>
      </w:r>
    </w:p>
    <w:p w:rsidR="00533940" w:rsidRPr="000F242F" w:rsidRDefault="00533940" w:rsidP="00097023">
      <w:pPr>
        <w:pStyle w:val="ListParagraph"/>
        <w:widowControl w:val="0"/>
        <w:numPr>
          <w:ilvl w:val="0"/>
          <w:numId w:val="25"/>
        </w:numPr>
        <w:spacing w:before="0" w:after="0"/>
        <w:ind w:left="567" w:hanging="567"/>
        <w:contextualSpacing w:val="0"/>
        <w:rPr>
          <w:sz w:val="22"/>
          <w:szCs w:val="22"/>
          <w:lang w:val="sl-SI"/>
        </w:rPr>
      </w:pPr>
      <w:r w:rsidRPr="000F242F">
        <w:rPr>
          <w:sz w:val="22"/>
          <w:szCs w:val="22"/>
          <w:lang w:val="sl-SI" w:bidi="sl-SI"/>
        </w:rPr>
        <w:t>če ste noseči ali če dojite.</w:t>
      </w:r>
    </w:p>
    <w:p w:rsidR="00B84612" w:rsidRPr="000F242F" w:rsidRDefault="00B84612" w:rsidP="00097023">
      <w:pPr>
        <w:widowControl w:val="0"/>
        <w:tabs>
          <w:tab w:val="clear" w:pos="567"/>
        </w:tabs>
        <w:spacing w:line="240" w:lineRule="auto"/>
        <w:rPr>
          <w:szCs w:val="22"/>
          <w:lang w:val="sl-SI"/>
        </w:rPr>
      </w:pPr>
    </w:p>
    <w:p w:rsidR="00B84612" w:rsidRPr="000F242F" w:rsidRDefault="00B84612" w:rsidP="00097023">
      <w:pPr>
        <w:keepNext/>
        <w:widowControl w:val="0"/>
        <w:tabs>
          <w:tab w:val="clear" w:pos="567"/>
        </w:tabs>
        <w:spacing w:line="240" w:lineRule="auto"/>
        <w:rPr>
          <w:b/>
          <w:lang w:val="sl-SI"/>
        </w:rPr>
      </w:pPr>
      <w:r w:rsidRPr="000F242F">
        <w:rPr>
          <w:b/>
          <w:bCs/>
          <w:szCs w:val="22"/>
          <w:lang w:val="sl-SI" w:bidi="sl-SI"/>
        </w:rPr>
        <w:t>Opozorila in previdnostni ukrepi</w:t>
      </w:r>
    </w:p>
    <w:p w:rsidR="00634B33" w:rsidRPr="000F242F" w:rsidRDefault="00634B33" w:rsidP="00097023">
      <w:pPr>
        <w:keepNext/>
        <w:widowControl w:val="0"/>
        <w:tabs>
          <w:tab w:val="clear" w:pos="567"/>
        </w:tabs>
        <w:spacing w:line="240" w:lineRule="auto"/>
        <w:ind w:right="-2"/>
        <w:rPr>
          <w:szCs w:val="22"/>
          <w:lang w:val="sl-SI"/>
        </w:rPr>
      </w:pPr>
      <w:r w:rsidRPr="000F242F">
        <w:rPr>
          <w:szCs w:val="22"/>
          <w:lang w:val="sl-SI"/>
        </w:rPr>
        <w:t xml:space="preserve">Pred začetkom jemanja </w:t>
      </w:r>
      <w:r w:rsidRPr="000F242F">
        <w:rPr>
          <w:szCs w:val="22"/>
          <w:lang w:val="sl-SI" w:bidi="sl-SI"/>
        </w:rPr>
        <w:t>zdravila Skilarence</w:t>
      </w:r>
      <w:r w:rsidRPr="000F242F">
        <w:rPr>
          <w:szCs w:val="22"/>
          <w:lang w:val="sl-SI"/>
        </w:rPr>
        <w:t xml:space="preserve"> se posvetujte z </w:t>
      </w:r>
      <w:r w:rsidRPr="000F242F">
        <w:rPr>
          <w:szCs w:val="22"/>
          <w:lang w:val="sl-SI" w:bidi="sl-SI"/>
        </w:rPr>
        <w:t>zdravnikom ali farmacevtom</w:t>
      </w:r>
      <w:r w:rsidR="00533940" w:rsidRPr="000F242F">
        <w:rPr>
          <w:szCs w:val="22"/>
          <w:lang w:val="sl-SI" w:bidi="sl-SI"/>
        </w:rPr>
        <w:t>.</w:t>
      </w:r>
    </w:p>
    <w:p w:rsidR="00B84612" w:rsidRPr="000F242F" w:rsidRDefault="00B84612" w:rsidP="00097023">
      <w:pPr>
        <w:widowControl w:val="0"/>
        <w:tabs>
          <w:tab w:val="clear" w:pos="567"/>
        </w:tabs>
        <w:spacing w:line="240" w:lineRule="auto"/>
        <w:rPr>
          <w:szCs w:val="22"/>
          <w:lang w:val="sl-SI"/>
        </w:rPr>
      </w:pPr>
    </w:p>
    <w:p w:rsidR="003B32D0" w:rsidRPr="000F242F" w:rsidRDefault="00533940" w:rsidP="00097023">
      <w:pPr>
        <w:keepNext/>
        <w:widowControl w:val="0"/>
        <w:tabs>
          <w:tab w:val="clear" w:pos="567"/>
        </w:tabs>
        <w:spacing w:line="240" w:lineRule="auto"/>
        <w:rPr>
          <w:szCs w:val="22"/>
          <w:u w:val="single"/>
          <w:lang w:val="sl-SI"/>
        </w:rPr>
      </w:pPr>
      <w:r w:rsidRPr="000F242F">
        <w:rPr>
          <w:szCs w:val="22"/>
          <w:u w:val="single"/>
          <w:lang w:val="sl-SI"/>
        </w:rPr>
        <w:t>Spremljanje</w:t>
      </w:r>
    </w:p>
    <w:p w:rsidR="00761B51" w:rsidRPr="000F242F" w:rsidRDefault="00B84612" w:rsidP="00097023">
      <w:pPr>
        <w:keepNext/>
        <w:widowControl w:val="0"/>
        <w:tabs>
          <w:tab w:val="clear" w:pos="567"/>
        </w:tabs>
        <w:spacing w:line="240" w:lineRule="auto"/>
        <w:rPr>
          <w:szCs w:val="22"/>
          <w:lang w:val="sl-SI" w:bidi="sl-SI"/>
        </w:rPr>
      </w:pPr>
      <w:r w:rsidRPr="000F242F">
        <w:rPr>
          <w:szCs w:val="22"/>
          <w:lang w:val="sl-SI" w:bidi="sl-SI"/>
        </w:rPr>
        <w:t xml:space="preserve">Zdravilo Skilarence lahko povzroči težave s krvjo, jetri </w:t>
      </w:r>
      <w:r w:rsidR="00761B51" w:rsidRPr="000F242F">
        <w:rPr>
          <w:szCs w:val="22"/>
          <w:lang w:val="sl-SI" w:bidi="sl-SI"/>
        </w:rPr>
        <w:t xml:space="preserve">ali </w:t>
      </w:r>
      <w:r w:rsidRPr="000F242F">
        <w:rPr>
          <w:szCs w:val="22"/>
          <w:lang w:val="sl-SI" w:bidi="sl-SI"/>
        </w:rPr>
        <w:t xml:space="preserve">ledvicami. </w:t>
      </w:r>
      <w:r w:rsidR="00761B51" w:rsidRPr="000F242F">
        <w:rPr>
          <w:szCs w:val="22"/>
          <w:lang w:val="sl-SI" w:bidi="sl-SI"/>
        </w:rPr>
        <w:t xml:space="preserve">Pred zdravljenjem in nato v rednih intervalih med zdravljenjem bodo pri vas opravili krvne in urinske </w:t>
      </w:r>
      <w:r w:rsidR="00217175" w:rsidRPr="000F242F">
        <w:rPr>
          <w:szCs w:val="22"/>
          <w:lang w:val="sl-SI" w:bidi="sl-SI"/>
        </w:rPr>
        <w:t>preiskave</w:t>
      </w:r>
      <w:r w:rsidR="00761B51" w:rsidRPr="000F242F">
        <w:rPr>
          <w:szCs w:val="22"/>
          <w:lang w:val="sl-SI" w:bidi="sl-SI"/>
        </w:rPr>
        <w:t xml:space="preserve">, s katerimi se bodo prepričali, da se ti zapleti ne bodo pojavili pri vas in da lahko še naprej jemljete to zdravilo. Glede na rezultate teh krvnih in urinskih </w:t>
      </w:r>
      <w:r w:rsidR="00217175" w:rsidRPr="000F242F">
        <w:rPr>
          <w:szCs w:val="22"/>
          <w:lang w:val="sl-SI" w:bidi="sl-SI"/>
        </w:rPr>
        <w:t>preiskav</w:t>
      </w:r>
      <w:r w:rsidR="00761B51" w:rsidRPr="000F242F">
        <w:rPr>
          <w:szCs w:val="22"/>
          <w:lang w:val="sl-SI" w:bidi="sl-SI"/>
        </w:rPr>
        <w:t xml:space="preserve"> </w:t>
      </w:r>
      <w:r w:rsidR="00217175" w:rsidRPr="000F242F">
        <w:rPr>
          <w:szCs w:val="22"/>
          <w:lang w:val="sl-SI" w:bidi="sl-SI"/>
        </w:rPr>
        <w:t xml:space="preserve">vam </w:t>
      </w:r>
      <w:r w:rsidR="00761B51" w:rsidRPr="000F242F">
        <w:rPr>
          <w:szCs w:val="22"/>
          <w:lang w:val="sl-SI" w:bidi="sl-SI"/>
        </w:rPr>
        <w:t>lahko vaš zdravnik zmanjša odmerek zdravila Skilarence ali prekine zdravljenje.</w:t>
      </w:r>
    </w:p>
    <w:p w:rsidR="00761B51" w:rsidRPr="000F242F" w:rsidRDefault="00761B51" w:rsidP="00097023">
      <w:pPr>
        <w:widowControl w:val="0"/>
        <w:tabs>
          <w:tab w:val="clear" w:pos="567"/>
        </w:tabs>
        <w:autoSpaceDE w:val="0"/>
        <w:autoSpaceDN w:val="0"/>
        <w:adjustRightInd w:val="0"/>
        <w:spacing w:line="240" w:lineRule="auto"/>
        <w:rPr>
          <w:szCs w:val="22"/>
          <w:lang w:val="sl-SI" w:bidi="sl-SI"/>
        </w:rPr>
      </w:pPr>
    </w:p>
    <w:p w:rsidR="00761B51" w:rsidRPr="000F242F" w:rsidRDefault="00761B51" w:rsidP="00097023">
      <w:pPr>
        <w:keepNext/>
        <w:widowControl w:val="0"/>
        <w:tabs>
          <w:tab w:val="clear" w:pos="567"/>
        </w:tabs>
        <w:spacing w:line="240" w:lineRule="auto"/>
        <w:rPr>
          <w:szCs w:val="22"/>
          <w:u w:val="single"/>
          <w:lang w:val="sl-SI" w:bidi="sl-SI"/>
        </w:rPr>
      </w:pPr>
      <w:r w:rsidRPr="000F242F">
        <w:rPr>
          <w:szCs w:val="22"/>
          <w:u w:val="single"/>
          <w:lang w:val="sl-SI" w:bidi="sl-SI"/>
        </w:rPr>
        <w:t>Okužbe</w:t>
      </w:r>
    </w:p>
    <w:p w:rsidR="00B84612" w:rsidRPr="000F242F" w:rsidRDefault="00B84612" w:rsidP="00097023">
      <w:pPr>
        <w:keepNext/>
        <w:widowControl w:val="0"/>
        <w:tabs>
          <w:tab w:val="clear" w:pos="567"/>
        </w:tabs>
        <w:spacing w:line="240" w:lineRule="auto"/>
        <w:rPr>
          <w:szCs w:val="22"/>
          <w:lang w:val="sl-SI" w:bidi="sl-SI"/>
        </w:rPr>
      </w:pPr>
      <w:r w:rsidRPr="000F242F">
        <w:rPr>
          <w:szCs w:val="22"/>
          <w:lang w:val="sl-SI" w:bidi="sl-SI"/>
        </w:rPr>
        <w:t xml:space="preserve">Bele krvničke pomagajo pri obrambi vašega telesa pred okužbami. </w:t>
      </w:r>
      <w:r w:rsidR="00761B51" w:rsidRPr="000F242F">
        <w:rPr>
          <w:szCs w:val="22"/>
          <w:lang w:val="sl-SI" w:bidi="sl-SI"/>
        </w:rPr>
        <w:t xml:space="preserve">Zdravilo Skilarence zmanjša število belih krvničk pri vas. Če menite, da imate morda okužbo, se posvetujte z zdravnikom. Simptomi vključujejo povišano telesno temperaturo, bolečine, boleče mišice, glavobol, izgubo teka in splošen občutek šibkosti. </w:t>
      </w:r>
      <w:r w:rsidRPr="000F242F">
        <w:rPr>
          <w:szCs w:val="22"/>
          <w:lang w:val="sl-SI" w:bidi="sl-SI"/>
        </w:rPr>
        <w:t xml:space="preserve">Če imate </w:t>
      </w:r>
      <w:r w:rsidR="00761B51" w:rsidRPr="000F242F">
        <w:rPr>
          <w:szCs w:val="22"/>
          <w:lang w:val="sl-SI" w:bidi="sl-SI"/>
        </w:rPr>
        <w:t xml:space="preserve">resno </w:t>
      </w:r>
      <w:r w:rsidRPr="000F242F">
        <w:rPr>
          <w:szCs w:val="22"/>
          <w:lang w:val="sl-SI" w:bidi="sl-SI"/>
        </w:rPr>
        <w:t xml:space="preserve">okužbo, </w:t>
      </w:r>
      <w:r w:rsidR="00761B51" w:rsidRPr="000F242F">
        <w:rPr>
          <w:szCs w:val="22"/>
          <w:lang w:val="sl-SI" w:bidi="sl-SI"/>
        </w:rPr>
        <w:t>ki se pojavi pred uvedbo zdravljenja z zdravilom Skilarence ali med njim, vam bo zdravnik morda svetoval, da zdravila Skilarence ne jemljete, dokler okužba ne izzveni</w:t>
      </w:r>
      <w:r w:rsidRPr="000F242F">
        <w:rPr>
          <w:szCs w:val="22"/>
          <w:lang w:val="sl-SI" w:bidi="sl-SI"/>
        </w:rPr>
        <w:t>.</w:t>
      </w:r>
    </w:p>
    <w:p w:rsidR="00761B51" w:rsidRPr="000F242F" w:rsidRDefault="00761B51" w:rsidP="00097023">
      <w:pPr>
        <w:widowControl w:val="0"/>
        <w:tabs>
          <w:tab w:val="clear" w:pos="567"/>
        </w:tabs>
        <w:autoSpaceDE w:val="0"/>
        <w:autoSpaceDN w:val="0"/>
        <w:adjustRightInd w:val="0"/>
        <w:spacing w:line="240" w:lineRule="auto"/>
        <w:rPr>
          <w:szCs w:val="22"/>
          <w:lang w:val="sl-SI" w:bidi="sl-SI"/>
        </w:rPr>
      </w:pPr>
    </w:p>
    <w:p w:rsidR="00F91EBE" w:rsidRPr="000F242F" w:rsidRDefault="00F91EBE" w:rsidP="00097023">
      <w:pPr>
        <w:keepNext/>
        <w:widowControl w:val="0"/>
        <w:tabs>
          <w:tab w:val="clear" w:pos="567"/>
        </w:tabs>
        <w:spacing w:line="240" w:lineRule="auto"/>
        <w:rPr>
          <w:szCs w:val="22"/>
          <w:u w:val="single"/>
          <w:lang w:val="sl-SI"/>
        </w:rPr>
      </w:pPr>
      <w:r w:rsidRPr="000F242F">
        <w:rPr>
          <w:szCs w:val="22"/>
          <w:u w:val="single"/>
          <w:lang w:val="sl-SI"/>
        </w:rPr>
        <w:t>Bolezni prebavil</w:t>
      </w:r>
    </w:p>
    <w:p w:rsidR="00F91EBE" w:rsidRPr="000F242F" w:rsidRDefault="00F91EBE" w:rsidP="00097023">
      <w:pPr>
        <w:keepNext/>
        <w:widowControl w:val="0"/>
        <w:tabs>
          <w:tab w:val="clear" w:pos="567"/>
        </w:tabs>
        <w:spacing w:line="240" w:lineRule="auto"/>
        <w:rPr>
          <w:lang w:val="sl-SI"/>
        </w:rPr>
      </w:pPr>
      <w:r w:rsidRPr="000F242F">
        <w:rPr>
          <w:szCs w:val="22"/>
          <w:lang w:val="sl-SI"/>
        </w:rPr>
        <w:t>Obvestite svojega zdravnika, če imate ali če ste imeli težave z želodcem ali črevesjem. Zdravnik vam bo svetoval, na kaj morate biti pozorni med zdravljenjem z zdravilom Skilarence.</w:t>
      </w:r>
    </w:p>
    <w:p w:rsidR="00B84612" w:rsidRPr="000F242F" w:rsidRDefault="00B84612" w:rsidP="00097023">
      <w:pPr>
        <w:widowControl w:val="0"/>
        <w:tabs>
          <w:tab w:val="clear" w:pos="567"/>
        </w:tabs>
        <w:spacing w:line="240" w:lineRule="auto"/>
        <w:rPr>
          <w:b/>
          <w:bCs/>
          <w:szCs w:val="22"/>
          <w:lang w:val="sl-SI"/>
        </w:rPr>
      </w:pPr>
    </w:p>
    <w:p w:rsidR="00B84612" w:rsidRPr="000F242F" w:rsidRDefault="00B84612" w:rsidP="00097023">
      <w:pPr>
        <w:keepNext/>
        <w:widowControl w:val="0"/>
        <w:tabs>
          <w:tab w:val="clear" w:pos="567"/>
        </w:tabs>
        <w:spacing w:line="240" w:lineRule="auto"/>
        <w:rPr>
          <w:b/>
          <w:lang w:val="sl-SI"/>
        </w:rPr>
      </w:pPr>
      <w:r w:rsidRPr="000F242F">
        <w:rPr>
          <w:b/>
          <w:bCs/>
          <w:szCs w:val="22"/>
          <w:lang w:val="sl-SI" w:bidi="sl-SI"/>
        </w:rPr>
        <w:t>Otroci in mladostniki</w:t>
      </w:r>
    </w:p>
    <w:p w:rsidR="00B84612" w:rsidRPr="000F242F" w:rsidRDefault="00E9351F" w:rsidP="00097023">
      <w:pPr>
        <w:keepNext/>
        <w:widowControl w:val="0"/>
        <w:tabs>
          <w:tab w:val="clear" w:pos="567"/>
        </w:tabs>
        <w:autoSpaceDE w:val="0"/>
        <w:autoSpaceDN w:val="0"/>
        <w:adjustRightInd w:val="0"/>
        <w:spacing w:line="240" w:lineRule="auto"/>
        <w:rPr>
          <w:rFonts w:eastAsia="SimSun"/>
          <w:lang w:val="sl-SI"/>
        </w:rPr>
      </w:pPr>
      <w:r w:rsidRPr="000F242F">
        <w:rPr>
          <w:szCs w:val="22"/>
          <w:lang w:val="sl-SI" w:eastAsia="en-GB" w:bidi="sl-SI"/>
        </w:rPr>
        <w:t>Otroci in mladostniki</w:t>
      </w:r>
      <w:r w:rsidR="00F91EBE" w:rsidRPr="000F242F">
        <w:rPr>
          <w:szCs w:val="22"/>
          <w:lang w:val="sl-SI" w:eastAsia="en-GB" w:bidi="sl-SI"/>
        </w:rPr>
        <w:t>, mlajši od 18</w:t>
      </w:r>
      <w:r w:rsidRPr="000F242F">
        <w:rPr>
          <w:szCs w:val="22"/>
          <w:lang w:val="sl-SI" w:eastAsia="en-GB" w:bidi="sl-SI"/>
        </w:rPr>
        <w:t xml:space="preserve"> </w:t>
      </w:r>
      <w:r w:rsidR="00B84612" w:rsidRPr="000F242F">
        <w:rPr>
          <w:szCs w:val="22"/>
          <w:lang w:val="sl-SI" w:eastAsia="en-GB" w:bidi="sl-SI"/>
        </w:rPr>
        <w:t>let</w:t>
      </w:r>
      <w:r w:rsidR="00AF7CB2" w:rsidRPr="000F242F">
        <w:rPr>
          <w:szCs w:val="22"/>
          <w:lang w:val="sl-SI" w:eastAsia="en-GB" w:bidi="sl-SI"/>
        </w:rPr>
        <w:t>,</w:t>
      </w:r>
      <w:r w:rsidR="00B84612" w:rsidRPr="000F242F">
        <w:rPr>
          <w:szCs w:val="22"/>
          <w:lang w:val="sl-SI" w:eastAsia="en-GB" w:bidi="sl-SI"/>
        </w:rPr>
        <w:t xml:space="preserve"> tega zdravila ne smejo uporabljati</w:t>
      </w:r>
      <w:r w:rsidR="00F91EBE" w:rsidRPr="000F242F">
        <w:rPr>
          <w:szCs w:val="22"/>
          <w:lang w:val="sl-SI" w:eastAsia="en-GB" w:bidi="sl-SI"/>
        </w:rPr>
        <w:t>, saj ga v tej starostni skupini niso preučevali</w:t>
      </w:r>
      <w:r w:rsidR="00B84612" w:rsidRPr="000F242F">
        <w:rPr>
          <w:szCs w:val="22"/>
          <w:lang w:val="sl-SI" w:eastAsia="en-GB" w:bidi="sl-SI"/>
        </w:rPr>
        <w:t>.</w:t>
      </w:r>
    </w:p>
    <w:p w:rsidR="00B84612" w:rsidRPr="000F242F" w:rsidRDefault="00B84612" w:rsidP="00097023">
      <w:pPr>
        <w:widowControl w:val="0"/>
        <w:tabs>
          <w:tab w:val="clear" w:pos="567"/>
        </w:tabs>
        <w:spacing w:line="240" w:lineRule="auto"/>
        <w:rPr>
          <w:b/>
          <w:lang w:val="sl-SI"/>
        </w:rPr>
      </w:pPr>
    </w:p>
    <w:p w:rsidR="00B84612" w:rsidRPr="000F242F" w:rsidRDefault="00B84612" w:rsidP="00097023">
      <w:pPr>
        <w:keepNext/>
        <w:widowControl w:val="0"/>
        <w:tabs>
          <w:tab w:val="clear" w:pos="567"/>
        </w:tabs>
        <w:spacing w:line="240" w:lineRule="auto"/>
        <w:rPr>
          <w:b/>
          <w:lang w:val="sl-SI"/>
        </w:rPr>
      </w:pPr>
      <w:r w:rsidRPr="000F242F">
        <w:rPr>
          <w:b/>
          <w:bCs/>
          <w:szCs w:val="22"/>
          <w:lang w:val="sl-SI" w:bidi="sl-SI"/>
        </w:rPr>
        <w:t>Druga zdravila in zdravilo Skilarence</w:t>
      </w: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Obvestite zdravnika ali farmacevta, če jemljete, ste pred kratkim jemali ali pa boste morda začeli jemati katero</w:t>
      </w:r>
      <w:r w:rsidR="00F56E3C">
        <w:rPr>
          <w:szCs w:val="22"/>
          <w:lang w:val="sl-SI" w:bidi="sl-SI"/>
        </w:rPr>
        <w:t xml:space="preserve"> </w:t>
      </w:r>
      <w:r w:rsidRPr="000F242F">
        <w:rPr>
          <w:szCs w:val="22"/>
          <w:lang w:val="sl-SI" w:bidi="sl-SI"/>
        </w:rPr>
        <w:t>koli drugo zdravilo.</w:t>
      </w:r>
    </w:p>
    <w:p w:rsidR="00B84612" w:rsidRPr="000F242F" w:rsidRDefault="00B84612" w:rsidP="00097023">
      <w:pPr>
        <w:widowControl w:val="0"/>
        <w:tabs>
          <w:tab w:val="clear" w:pos="567"/>
        </w:tabs>
        <w:spacing w:line="240" w:lineRule="auto"/>
        <w:ind w:right="-2"/>
        <w:rPr>
          <w:lang w:val="sl-SI"/>
        </w:rPr>
      </w:pP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 xml:space="preserve">Še zlasti </w:t>
      </w:r>
      <w:r w:rsidR="00B506E5" w:rsidRPr="000F242F">
        <w:rPr>
          <w:szCs w:val="22"/>
          <w:lang w:val="sl-SI" w:bidi="sl-SI"/>
        </w:rPr>
        <w:t>obvestite zdravnika</w:t>
      </w:r>
      <w:r w:rsidRPr="000F242F">
        <w:rPr>
          <w:szCs w:val="22"/>
          <w:lang w:val="sl-SI" w:bidi="sl-SI"/>
        </w:rPr>
        <w:t>, če jemljete naslednja zdravila:</w:t>
      </w:r>
    </w:p>
    <w:p w:rsidR="00B84612" w:rsidRPr="000F242F" w:rsidRDefault="00B84612" w:rsidP="00097023">
      <w:pPr>
        <w:keepNext/>
        <w:widowControl w:val="0"/>
        <w:tabs>
          <w:tab w:val="clear" w:pos="567"/>
        </w:tabs>
        <w:spacing w:line="240" w:lineRule="auto"/>
        <w:ind w:right="-2"/>
        <w:rPr>
          <w:lang w:val="sl-SI"/>
        </w:rPr>
      </w:pPr>
    </w:p>
    <w:p w:rsidR="00B84612" w:rsidRPr="000F242F" w:rsidRDefault="00B84612" w:rsidP="00097023">
      <w:pPr>
        <w:keepNext/>
        <w:widowControl w:val="0"/>
        <w:numPr>
          <w:ilvl w:val="0"/>
          <w:numId w:val="2"/>
        </w:numPr>
        <w:tabs>
          <w:tab w:val="clear" w:pos="567"/>
        </w:tabs>
        <w:spacing w:line="240" w:lineRule="auto"/>
        <w:ind w:left="567" w:hanging="567"/>
        <w:rPr>
          <w:szCs w:val="22"/>
          <w:lang w:val="sl-SI"/>
        </w:rPr>
      </w:pPr>
      <w:r w:rsidRPr="000F242F">
        <w:rPr>
          <w:b/>
          <w:bCs/>
          <w:szCs w:val="22"/>
          <w:lang w:val="sl-SI" w:bidi="sl-SI"/>
        </w:rPr>
        <w:t>dimetilfumarat</w:t>
      </w:r>
      <w:r w:rsidR="00B506E5" w:rsidRPr="000F242F">
        <w:rPr>
          <w:b/>
          <w:bCs/>
          <w:szCs w:val="22"/>
          <w:lang w:val="sl-SI" w:bidi="sl-SI"/>
        </w:rPr>
        <w:t xml:space="preserve"> ali druge fumarate</w:t>
      </w:r>
      <w:r w:rsidRPr="000F242F">
        <w:rPr>
          <w:szCs w:val="22"/>
          <w:lang w:val="sl-SI" w:bidi="sl-SI"/>
        </w:rPr>
        <w:t xml:space="preserve">: </w:t>
      </w:r>
      <w:r w:rsidR="00B506E5" w:rsidRPr="000F242F">
        <w:rPr>
          <w:szCs w:val="22"/>
          <w:lang w:val="sl-SI" w:bidi="sl-SI"/>
        </w:rPr>
        <w:t>učinkovina</w:t>
      </w:r>
      <w:r w:rsidRPr="000F242F">
        <w:rPr>
          <w:szCs w:val="22"/>
          <w:lang w:val="sl-SI" w:bidi="sl-SI"/>
        </w:rPr>
        <w:t xml:space="preserve"> zdravila Skilarence, dimetilfumarat, se uporablja </w:t>
      </w:r>
      <w:r w:rsidR="00B506E5" w:rsidRPr="000F242F">
        <w:rPr>
          <w:szCs w:val="22"/>
          <w:lang w:val="sl-SI" w:bidi="sl-SI"/>
        </w:rPr>
        <w:t xml:space="preserve">tudi </w:t>
      </w:r>
      <w:r w:rsidRPr="000F242F">
        <w:rPr>
          <w:szCs w:val="22"/>
          <w:lang w:val="sl-SI" w:bidi="sl-SI"/>
        </w:rPr>
        <w:t>v drugih zdravilih, kot so tablete, mazila in kopeli. Uporabi drugih zdravil, ki vsebujejo fumarat</w:t>
      </w:r>
      <w:r w:rsidR="00B506E5" w:rsidRPr="000F242F">
        <w:rPr>
          <w:szCs w:val="22"/>
          <w:lang w:val="sl-SI" w:bidi="sl-SI"/>
        </w:rPr>
        <w:t>e</w:t>
      </w:r>
      <w:r w:rsidRPr="000F242F">
        <w:rPr>
          <w:szCs w:val="22"/>
          <w:lang w:val="sl-SI" w:bidi="sl-SI"/>
        </w:rPr>
        <w:t xml:space="preserve">, se morate izogibati, da boste preprečili prevelik vnos. </w:t>
      </w:r>
    </w:p>
    <w:p w:rsidR="00B84612" w:rsidRPr="000F242F" w:rsidRDefault="001C29DB" w:rsidP="00097023">
      <w:pPr>
        <w:widowControl w:val="0"/>
        <w:numPr>
          <w:ilvl w:val="0"/>
          <w:numId w:val="2"/>
        </w:numPr>
        <w:tabs>
          <w:tab w:val="clear" w:pos="567"/>
        </w:tabs>
        <w:spacing w:line="240" w:lineRule="auto"/>
        <w:ind w:left="567" w:hanging="567"/>
        <w:rPr>
          <w:szCs w:val="22"/>
          <w:lang w:val="sl-SI"/>
        </w:rPr>
      </w:pPr>
      <w:r>
        <w:rPr>
          <w:b/>
          <w:bCs/>
          <w:szCs w:val="22"/>
          <w:lang w:val="sl-SI" w:bidi="sl-SI"/>
        </w:rPr>
        <w:t>d</w:t>
      </w:r>
      <w:r w:rsidRPr="000F242F">
        <w:rPr>
          <w:b/>
          <w:bCs/>
          <w:szCs w:val="22"/>
          <w:lang w:val="sl-SI" w:bidi="sl-SI"/>
        </w:rPr>
        <w:t xml:space="preserve">ruga </w:t>
      </w:r>
      <w:r w:rsidR="00B84612" w:rsidRPr="000F242F">
        <w:rPr>
          <w:b/>
          <w:bCs/>
          <w:szCs w:val="22"/>
          <w:lang w:val="sl-SI" w:bidi="sl-SI"/>
        </w:rPr>
        <w:t>zdravila za zdravljenje psoriaze</w:t>
      </w:r>
      <w:r w:rsidR="00B506E5" w:rsidRPr="000F242F">
        <w:rPr>
          <w:b/>
          <w:bCs/>
          <w:szCs w:val="22"/>
          <w:lang w:val="sl-SI" w:bidi="sl-SI"/>
        </w:rPr>
        <w:t>,</w:t>
      </w:r>
      <w:r w:rsidR="00B84612" w:rsidRPr="000F242F">
        <w:rPr>
          <w:szCs w:val="22"/>
          <w:lang w:val="sl-SI" w:bidi="sl-SI"/>
        </w:rPr>
        <w:t xml:space="preserve"> </w:t>
      </w:r>
      <w:r w:rsidR="00772E6D" w:rsidRPr="000F242F">
        <w:rPr>
          <w:lang w:val="sl-SI"/>
        </w:rPr>
        <w:t>kot so metotreksat, retinoidi, psoraleni</w:t>
      </w:r>
      <w:r w:rsidR="00B506E5" w:rsidRPr="000F242F">
        <w:rPr>
          <w:bCs/>
          <w:szCs w:val="22"/>
          <w:lang w:val="sl-SI" w:bidi="sl-SI"/>
        </w:rPr>
        <w:t>,</w:t>
      </w:r>
      <w:r w:rsidR="00772E6D" w:rsidRPr="000F242F">
        <w:rPr>
          <w:lang w:val="sl-SI"/>
        </w:rPr>
        <w:t xml:space="preserve"> ciklosporin</w:t>
      </w:r>
      <w:r w:rsidR="00B506E5" w:rsidRPr="000F242F">
        <w:rPr>
          <w:bCs/>
          <w:szCs w:val="22"/>
          <w:lang w:val="sl-SI" w:bidi="sl-SI"/>
        </w:rPr>
        <w:t xml:space="preserve"> ali drugi imunosupresivi ali citostatiki (zdravila, ki vplivajo na imunski sistem). Jemanje teh zdravil skupaj </w:t>
      </w:r>
      <w:r w:rsidR="00B84612" w:rsidRPr="000F242F">
        <w:rPr>
          <w:szCs w:val="22"/>
          <w:lang w:val="sl-SI" w:bidi="sl-SI"/>
        </w:rPr>
        <w:t xml:space="preserve">z zdravilom Skilarence bi lahko </w:t>
      </w:r>
      <w:r w:rsidR="00B506E5" w:rsidRPr="000F242F">
        <w:rPr>
          <w:szCs w:val="22"/>
          <w:lang w:val="sl-SI" w:bidi="sl-SI"/>
        </w:rPr>
        <w:t xml:space="preserve">povečalo </w:t>
      </w:r>
      <w:r w:rsidR="00B84612" w:rsidRPr="000F242F">
        <w:rPr>
          <w:szCs w:val="22"/>
          <w:lang w:val="sl-SI" w:bidi="sl-SI"/>
        </w:rPr>
        <w:t xml:space="preserve">tveganje za pojav stranskih učinkov </w:t>
      </w:r>
      <w:r w:rsidR="00B506E5" w:rsidRPr="000F242F">
        <w:rPr>
          <w:szCs w:val="22"/>
          <w:lang w:val="sl-SI" w:bidi="sl-SI"/>
        </w:rPr>
        <w:t>na vaš imunski sistem</w:t>
      </w:r>
      <w:r w:rsidR="00F66006" w:rsidRPr="000F242F">
        <w:rPr>
          <w:szCs w:val="22"/>
          <w:lang w:val="sl-SI" w:bidi="sl-SI"/>
        </w:rPr>
        <w:t>.</w:t>
      </w:r>
    </w:p>
    <w:p w:rsidR="00B506E5" w:rsidRPr="000F242F" w:rsidRDefault="001C29DB" w:rsidP="00097023">
      <w:pPr>
        <w:widowControl w:val="0"/>
        <w:numPr>
          <w:ilvl w:val="0"/>
          <w:numId w:val="2"/>
        </w:numPr>
        <w:tabs>
          <w:tab w:val="clear" w:pos="567"/>
        </w:tabs>
        <w:spacing w:line="240" w:lineRule="auto"/>
        <w:ind w:left="567" w:hanging="567"/>
        <w:rPr>
          <w:szCs w:val="22"/>
          <w:lang w:val="sl-SI"/>
        </w:rPr>
      </w:pPr>
      <w:r>
        <w:rPr>
          <w:b/>
          <w:szCs w:val="22"/>
          <w:lang w:val="sl-SI" w:bidi="sl-SI"/>
        </w:rPr>
        <w:t>d</w:t>
      </w:r>
      <w:r w:rsidRPr="000F242F">
        <w:rPr>
          <w:b/>
          <w:szCs w:val="22"/>
          <w:lang w:val="sl-SI" w:bidi="sl-SI"/>
        </w:rPr>
        <w:t xml:space="preserve">ruga </w:t>
      </w:r>
      <w:r w:rsidR="00B506E5" w:rsidRPr="000F242F">
        <w:rPr>
          <w:b/>
          <w:szCs w:val="22"/>
          <w:lang w:val="sl-SI" w:bidi="sl-SI"/>
        </w:rPr>
        <w:t xml:space="preserve">zdravila, ki lahko vplivajo na delovanje vaših ledvic, </w:t>
      </w:r>
      <w:r w:rsidR="00B506E5" w:rsidRPr="000F242F">
        <w:rPr>
          <w:szCs w:val="22"/>
          <w:lang w:val="sl-SI" w:bidi="sl-SI"/>
        </w:rPr>
        <w:t>kot so metotreksat ali ciklosporin (ki ju uporabljamo za zdravljenje psoriaze), aminoglikozidi (ki jih uporabljamo za zdravljenje okužb), diuretiki (ki povečajo izločanje urina), nesteroidna protivnetna zdravila (ki jih uporabljamo za zdravljenje bolečin) ali litij (ki ga uporabljamo za zdravljenje bipolarne bolezni in depresije). Jemanje teh zdravil skupaj z zdravilom Skilarence bi lahko povečalo tveganje za pojav stranskih učinkov na vaše ledvice.</w:t>
      </w:r>
    </w:p>
    <w:p w:rsidR="00B84612" w:rsidRPr="000F242F" w:rsidRDefault="00B84612" w:rsidP="00097023">
      <w:pPr>
        <w:widowControl w:val="0"/>
        <w:tabs>
          <w:tab w:val="clear" w:pos="567"/>
        </w:tabs>
        <w:spacing w:line="240" w:lineRule="auto"/>
        <w:rPr>
          <w:szCs w:val="22"/>
          <w:lang w:val="sl-SI"/>
        </w:rPr>
      </w:pPr>
    </w:p>
    <w:p w:rsidR="00B84612" w:rsidRPr="000F242F" w:rsidRDefault="00B506E5" w:rsidP="00097023">
      <w:pPr>
        <w:widowControl w:val="0"/>
        <w:tabs>
          <w:tab w:val="clear" w:pos="567"/>
        </w:tabs>
        <w:spacing w:line="240" w:lineRule="auto"/>
        <w:rPr>
          <w:szCs w:val="22"/>
          <w:lang w:val="sl-SI" w:bidi="sl-SI"/>
        </w:rPr>
      </w:pPr>
      <w:r w:rsidRPr="000F242F">
        <w:rPr>
          <w:szCs w:val="22"/>
          <w:lang w:val="sl-SI" w:bidi="sl-SI"/>
        </w:rPr>
        <w:t>Če se med jemanjem zdravila Skilarence pri vas pojavi</w:t>
      </w:r>
      <w:r w:rsidR="00B84612" w:rsidRPr="000F242F">
        <w:rPr>
          <w:szCs w:val="22"/>
          <w:lang w:val="sl-SI" w:bidi="sl-SI"/>
        </w:rPr>
        <w:t xml:space="preserve"> </w:t>
      </w:r>
      <w:r w:rsidRPr="000F242F">
        <w:rPr>
          <w:szCs w:val="22"/>
          <w:lang w:val="sl-SI" w:bidi="sl-SI"/>
        </w:rPr>
        <w:t xml:space="preserve">huda </w:t>
      </w:r>
      <w:r w:rsidR="00B84612" w:rsidRPr="000F242F">
        <w:rPr>
          <w:szCs w:val="22"/>
          <w:lang w:val="sl-SI" w:bidi="sl-SI"/>
        </w:rPr>
        <w:t xml:space="preserve">ali dalj časa </w:t>
      </w:r>
      <w:r w:rsidRPr="000F242F">
        <w:rPr>
          <w:szCs w:val="22"/>
          <w:lang w:val="sl-SI" w:bidi="sl-SI"/>
        </w:rPr>
        <w:t xml:space="preserve">trajajoča driska, </w:t>
      </w:r>
      <w:r w:rsidR="00B84612" w:rsidRPr="000F242F">
        <w:rPr>
          <w:szCs w:val="22"/>
          <w:lang w:val="sl-SI" w:bidi="sl-SI"/>
        </w:rPr>
        <w:t>druga zdravila morda ne bodo delovala tako učinkovito, kot bi morala. Pogovorite</w:t>
      </w:r>
      <w:r w:rsidR="008B555E">
        <w:rPr>
          <w:szCs w:val="22"/>
          <w:lang w:val="sl-SI" w:bidi="sl-SI"/>
        </w:rPr>
        <w:t xml:space="preserve"> se</w:t>
      </w:r>
      <w:r w:rsidR="00B84612" w:rsidRPr="000F242F">
        <w:rPr>
          <w:szCs w:val="22"/>
          <w:lang w:val="sl-SI" w:bidi="sl-SI"/>
        </w:rPr>
        <w:t xml:space="preserve"> z zdravnikom, če imate </w:t>
      </w:r>
      <w:r w:rsidRPr="000F242F">
        <w:rPr>
          <w:szCs w:val="22"/>
          <w:lang w:val="sl-SI" w:bidi="sl-SI"/>
        </w:rPr>
        <w:t xml:space="preserve">hudo </w:t>
      </w:r>
      <w:r w:rsidR="00B84612" w:rsidRPr="000F242F">
        <w:rPr>
          <w:szCs w:val="22"/>
          <w:lang w:val="sl-SI" w:bidi="sl-SI"/>
        </w:rPr>
        <w:t>drisko in vas skrbi, da druga zdravila, ki jih jemlje</w:t>
      </w:r>
      <w:r w:rsidR="008B555E">
        <w:rPr>
          <w:szCs w:val="22"/>
          <w:lang w:val="sl-SI" w:bidi="sl-SI"/>
        </w:rPr>
        <w:t>te</w:t>
      </w:r>
      <w:r w:rsidR="00B84612" w:rsidRPr="000F242F">
        <w:rPr>
          <w:szCs w:val="22"/>
          <w:lang w:val="sl-SI" w:bidi="sl-SI"/>
        </w:rPr>
        <w:t>, morda ne delujejo.</w:t>
      </w:r>
      <w:r w:rsidRPr="000F242F">
        <w:rPr>
          <w:szCs w:val="22"/>
          <w:lang w:val="sl-SI" w:bidi="sl-SI"/>
        </w:rPr>
        <w:t xml:space="preserve"> </w:t>
      </w:r>
      <w:r w:rsidR="00060C99" w:rsidRPr="000F242F">
        <w:rPr>
          <w:szCs w:val="22"/>
          <w:lang w:val="sl-SI" w:bidi="sl-SI"/>
        </w:rPr>
        <w:t>Z</w:t>
      </w:r>
      <w:r w:rsidRPr="000F242F">
        <w:rPr>
          <w:szCs w:val="22"/>
          <w:lang w:val="sl-SI" w:bidi="sl-SI"/>
        </w:rPr>
        <w:t>lasti</w:t>
      </w:r>
      <w:r w:rsidR="009C564B" w:rsidRPr="000F242F">
        <w:rPr>
          <w:szCs w:val="22"/>
          <w:lang w:val="sl-SI" w:bidi="sl-SI"/>
        </w:rPr>
        <w:t>,</w:t>
      </w:r>
      <w:r w:rsidRPr="000F242F">
        <w:rPr>
          <w:szCs w:val="22"/>
          <w:lang w:val="sl-SI" w:bidi="sl-SI"/>
        </w:rPr>
        <w:t xml:space="preserve"> če jemljete kontracepcijska sredstva (kontracepcijske tablete), se njihov učinek lahko zmanjša in boste morda za preprečevanje nosečnosti morali uporabljati druge, pregradne kontracepcijske metode. Glejte navodila za uporabo kontracepcijskega sredstva, ki ga jemljete</w:t>
      </w:r>
      <w:r w:rsidR="00F66006" w:rsidRPr="000F242F">
        <w:rPr>
          <w:szCs w:val="22"/>
          <w:lang w:val="sl-SI" w:bidi="sl-SI"/>
        </w:rPr>
        <w:t>.</w:t>
      </w:r>
    </w:p>
    <w:p w:rsidR="008E1594" w:rsidRPr="000F242F" w:rsidRDefault="008E1594" w:rsidP="00097023">
      <w:pPr>
        <w:widowControl w:val="0"/>
        <w:tabs>
          <w:tab w:val="clear" w:pos="567"/>
        </w:tabs>
        <w:spacing w:line="240" w:lineRule="auto"/>
        <w:rPr>
          <w:szCs w:val="22"/>
          <w:lang w:val="sl-SI" w:bidi="sl-SI"/>
        </w:rPr>
      </w:pPr>
    </w:p>
    <w:p w:rsidR="008E1594" w:rsidRPr="000F242F" w:rsidRDefault="008E1594" w:rsidP="00097023">
      <w:pPr>
        <w:widowControl w:val="0"/>
        <w:tabs>
          <w:tab w:val="clear" w:pos="567"/>
        </w:tabs>
        <w:spacing w:line="240" w:lineRule="auto"/>
        <w:rPr>
          <w:szCs w:val="22"/>
          <w:lang w:val="sl-SI" w:bidi="sl-SI"/>
        </w:rPr>
      </w:pPr>
      <w:r w:rsidRPr="000F242F">
        <w:rPr>
          <w:szCs w:val="22"/>
          <w:lang w:val="sl-SI" w:bidi="sl-SI"/>
        </w:rPr>
        <w:t xml:space="preserve">Če potrebujete cepljenje, se posvetujte z zdravnikom. Nekatere vrste cepiv (živa cepiva) lahko povzročijo okužbo, če jih uporabimo med zdravljenjem z zdravilom Skilarence. </w:t>
      </w:r>
      <w:r w:rsidR="008B555E">
        <w:rPr>
          <w:szCs w:val="22"/>
          <w:lang w:val="sl-SI" w:bidi="sl-SI"/>
        </w:rPr>
        <w:t>Z</w:t>
      </w:r>
      <w:r w:rsidRPr="000F242F">
        <w:rPr>
          <w:szCs w:val="22"/>
          <w:lang w:val="sl-SI" w:bidi="sl-SI"/>
        </w:rPr>
        <w:t>dravnik vam bo svetoval, kaj je najbolje za vas.</w:t>
      </w:r>
    </w:p>
    <w:p w:rsidR="008E1594" w:rsidRPr="000F242F" w:rsidRDefault="008E1594" w:rsidP="00097023">
      <w:pPr>
        <w:widowControl w:val="0"/>
        <w:tabs>
          <w:tab w:val="clear" w:pos="567"/>
        </w:tabs>
        <w:spacing w:line="240" w:lineRule="auto"/>
        <w:rPr>
          <w:szCs w:val="22"/>
          <w:lang w:val="sl-SI" w:bidi="sl-SI"/>
        </w:rPr>
      </w:pPr>
    </w:p>
    <w:p w:rsidR="008E1594" w:rsidRPr="000F242F" w:rsidRDefault="008E1594" w:rsidP="00097023">
      <w:pPr>
        <w:keepNext/>
        <w:widowControl w:val="0"/>
        <w:tabs>
          <w:tab w:val="clear" w:pos="567"/>
        </w:tabs>
        <w:spacing w:line="240" w:lineRule="auto"/>
        <w:rPr>
          <w:b/>
          <w:szCs w:val="22"/>
          <w:lang w:val="sl-SI"/>
        </w:rPr>
      </w:pPr>
      <w:r w:rsidRPr="000F242F">
        <w:rPr>
          <w:b/>
          <w:szCs w:val="22"/>
          <w:lang w:val="sl-SI"/>
        </w:rPr>
        <w:t>Zdravilo Skilarence skupaj z alkoholom</w:t>
      </w:r>
    </w:p>
    <w:p w:rsidR="008E1594" w:rsidRPr="000F242F" w:rsidRDefault="008E1594" w:rsidP="00097023">
      <w:pPr>
        <w:keepNext/>
        <w:widowControl w:val="0"/>
        <w:tabs>
          <w:tab w:val="clear" w:pos="567"/>
        </w:tabs>
        <w:spacing w:line="240" w:lineRule="auto"/>
        <w:rPr>
          <w:szCs w:val="22"/>
          <w:lang w:val="sl-SI"/>
        </w:rPr>
      </w:pPr>
      <w:r w:rsidRPr="000F242F">
        <w:rPr>
          <w:szCs w:val="22"/>
          <w:lang w:val="sl-SI"/>
        </w:rPr>
        <w:t>Med zdravljenjem z zdravilom Skilarence se izogibajte uživanju močnih alkoholnih pijač (več kot 50</w:t>
      </w:r>
      <w:r w:rsidR="00F66006" w:rsidRPr="000F242F">
        <w:rPr>
          <w:szCs w:val="22"/>
          <w:lang w:val="sl-SI"/>
        </w:rPr>
        <w:t> </w:t>
      </w:r>
      <w:r w:rsidRPr="000F242F">
        <w:rPr>
          <w:szCs w:val="22"/>
          <w:lang w:val="sl-SI"/>
        </w:rPr>
        <w:t xml:space="preserve">ml žgane pijače, ki vsebuje več kot 30 volumskih </w:t>
      </w:r>
      <w:r w:rsidR="009A636D" w:rsidRPr="000F242F">
        <w:rPr>
          <w:szCs w:val="22"/>
          <w:lang w:val="sl-SI"/>
        </w:rPr>
        <w:t>odstotkov</w:t>
      </w:r>
      <w:r w:rsidRPr="000F242F">
        <w:rPr>
          <w:szCs w:val="22"/>
          <w:lang w:val="sl-SI"/>
        </w:rPr>
        <w:t xml:space="preserve"> alkohola), saj lahko alkohol medsebojno deluje s tem zdravilom. To lahko povzroči težave z želodcem in črevesjem.</w:t>
      </w:r>
    </w:p>
    <w:p w:rsidR="00B84612" w:rsidRPr="000F242F" w:rsidRDefault="00B84612" w:rsidP="00097023">
      <w:pPr>
        <w:widowControl w:val="0"/>
        <w:tabs>
          <w:tab w:val="clear" w:pos="567"/>
        </w:tabs>
        <w:spacing w:line="240" w:lineRule="auto"/>
        <w:rPr>
          <w:szCs w:val="22"/>
          <w:lang w:val="sl-SI"/>
        </w:rPr>
      </w:pPr>
    </w:p>
    <w:p w:rsidR="00B84612" w:rsidRPr="000F242F" w:rsidRDefault="00B84612" w:rsidP="00097023">
      <w:pPr>
        <w:keepNext/>
        <w:widowControl w:val="0"/>
        <w:tabs>
          <w:tab w:val="clear" w:pos="567"/>
        </w:tabs>
        <w:spacing w:line="240" w:lineRule="auto"/>
        <w:ind w:right="-2"/>
        <w:rPr>
          <w:b/>
          <w:szCs w:val="22"/>
          <w:lang w:val="sl-SI"/>
        </w:rPr>
      </w:pPr>
      <w:r w:rsidRPr="000F242F">
        <w:rPr>
          <w:b/>
          <w:bCs/>
          <w:szCs w:val="22"/>
          <w:lang w:val="sl-SI" w:bidi="sl-SI"/>
        </w:rPr>
        <w:t>Nosečnost in dojenje</w:t>
      </w:r>
    </w:p>
    <w:p w:rsidR="008E1594" w:rsidRPr="000F242F" w:rsidRDefault="008E1594" w:rsidP="00097023">
      <w:pPr>
        <w:keepNext/>
        <w:widowControl w:val="0"/>
        <w:tabs>
          <w:tab w:val="clear" w:pos="567"/>
        </w:tabs>
        <w:spacing w:line="240" w:lineRule="auto"/>
        <w:rPr>
          <w:szCs w:val="22"/>
          <w:lang w:val="sl-SI" w:bidi="sl-SI"/>
        </w:rPr>
      </w:pPr>
      <w:r w:rsidRPr="000F242F">
        <w:rPr>
          <w:szCs w:val="22"/>
          <w:lang w:val="sl-SI" w:bidi="sl-SI"/>
        </w:rPr>
        <w:t xml:space="preserve">Ne jemljite zdravila </w:t>
      </w:r>
      <w:r w:rsidR="00B84612" w:rsidRPr="000F242F">
        <w:rPr>
          <w:szCs w:val="22"/>
          <w:lang w:val="sl-SI" w:bidi="sl-SI"/>
        </w:rPr>
        <w:t>Skilarence</w:t>
      </w:r>
      <w:r w:rsidRPr="000F242F">
        <w:rPr>
          <w:szCs w:val="22"/>
          <w:lang w:val="sl-SI" w:bidi="sl-SI"/>
        </w:rPr>
        <w:t>, če ste noseči ali če se trudite zanositi, saj lahko zdravilo Skilarence škoduje vašemu otroku. Uporabljajte učinkovite kontracepcijske metode, da boste preprečili zanositev med zdravljenjem z zdravilom Skilarence (glejte tudi »Druga zdravila in zdravilo Skilarence«</w:t>
      </w:r>
      <w:r w:rsidR="00B84612" w:rsidRPr="000F242F">
        <w:rPr>
          <w:szCs w:val="22"/>
          <w:lang w:val="sl-SI" w:bidi="sl-SI"/>
        </w:rPr>
        <w:t xml:space="preserve"> </w:t>
      </w:r>
      <w:r w:rsidR="005C1178" w:rsidRPr="000F242F">
        <w:rPr>
          <w:szCs w:val="22"/>
          <w:lang w:val="sl-SI" w:bidi="sl-SI"/>
        </w:rPr>
        <w:t>zgoraj).</w:t>
      </w:r>
    </w:p>
    <w:p w:rsidR="00B84612" w:rsidRPr="000F242F" w:rsidRDefault="008E1594" w:rsidP="00097023">
      <w:pPr>
        <w:widowControl w:val="0"/>
        <w:tabs>
          <w:tab w:val="clear" w:pos="567"/>
        </w:tabs>
        <w:spacing w:line="240" w:lineRule="auto"/>
        <w:rPr>
          <w:szCs w:val="22"/>
          <w:lang w:val="sl-SI"/>
        </w:rPr>
      </w:pPr>
      <w:r w:rsidRPr="000F242F">
        <w:rPr>
          <w:szCs w:val="22"/>
          <w:lang w:val="sl-SI" w:bidi="sl-SI"/>
        </w:rPr>
        <w:t>V času zdravljenja z zdravilom Skilarence ne dojite.</w:t>
      </w:r>
    </w:p>
    <w:p w:rsidR="00B84612" w:rsidRPr="000F242F" w:rsidRDefault="00B84612" w:rsidP="00097023">
      <w:pPr>
        <w:widowControl w:val="0"/>
        <w:tabs>
          <w:tab w:val="clear" w:pos="567"/>
        </w:tabs>
        <w:spacing w:line="240" w:lineRule="auto"/>
        <w:rPr>
          <w:szCs w:val="22"/>
          <w:lang w:val="sl-SI"/>
        </w:rPr>
      </w:pPr>
    </w:p>
    <w:p w:rsidR="00B84612" w:rsidRPr="000F242F" w:rsidRDefault="00B84612" w:rsidP="00097023">
      <w:pPr>
        <w:keepNext/>
        <w:widowControl w:val="0"/>
        <w:tabs>
          <w:tab w:val="clear" w:pos="567"/>
        </w:tabs>
        <w:spacing w:line="240" w:lineRule="auto"/>
        <w:rPr>
          <w:lang w:val="sl-SI"/>
        </w:rPr>
      </w:pPr>
      <w:r w:rsidRPr="000F242F">
        <w:rPr>
          <w:b/>
          <w:bCs/>
          <w:szCs w:val="22"/>
          <w:lang w:val="sl-SI" w:bidi="sl-SI"/>
        </w:rPr>
        <w:t>Vpliv na sposobnost upravljanja vozil in strojev</w:t>
      </w:r>
    </w:p>
    <w:p w:rsidR="008E1594" w:rsidRPr="000F242F" w:rsidRDefault="00B84612" w:rsidP="00097023">
      <w:pPr>
        <w:keepNext/>
        <w:widowControl w:val="0"/>
        <w:tabs>
          <w:tab w:val="clear" w:pos="567"/>
        </w:tabs>
        <w:spacing w:line="240" w:lineRule="auto"/>
        <w:rPr>
          <w:lang w:val="sl-SI"/>
        </w:rPr>
      </w:pPr>
      <w:r w:rsidRPr="000F242F">
        <w:rPr>
          <w:szCs w:val="22"/>
          <w:lang w:val="sl-SI" w:eastAsia="zh-CN" w:bidi="sl-SI"/>
        </w:rPr>
        <w:t xml:space="preserve">Zdravilo Skilarence </w:t>
      </w:r>
      <w:r w:rsidR="008E1594" w:rsidRPr="000F242F">
        <w:rPr>
          <w:szCs w:val="22"/>
          <w:lang w:val="sl-SI" w:eastAsia="zh-CN" w:bidi="sl-SI"/>
        </w:rPr>
        <w:t>ima</w:t>
      </w:r>
      <w:r w:rsidR="009A636D" w:rsidRPr="000F242F">
        <w:rPr>
          <w:szCs w:val="22"/>
          <w:lang w:val="sl-SI" w:eastAsia="zh-CN" w:bidi="sl-SI"/>
        </w:rPr>
        <w:t xml:space="preserve"> lahko</w:t>
      </w:r>
      <w:r w:rsidR="008E1594" w:rsidRPr="000F242F">
        <w:rPr>
          <w:szCs w:val="22"/>
          <w:lang w:val="sl-SI" w:eastAsia="zh-CN" w:bidi="sl-SI"/>
        </w:rPr>
        <w:t xml:space="preserve"> </w:t>
      </w:r>
      <w:r w:rsidR="009A636D" w:rsidRPr="000F242F">
        <w:rPr>
          <w:szCs w:val="22"/>
          <w:lang w:val="sl-SI" w:eastAsia="zh-CN" w:bidi="sl-SI"/>
        </w:rPr>
        <w:t>blag</w:t>
      </w:r>
      <w:r w:rsidR="008E1594" w:rsidRPr="000F242F">
        <w:rPr>
          <w:szCs w:val="22"/>
          <w:lang w:val="sl-SI" w:eastAsia="zh-CN" w:bidi="sl-SI"/>
        </w:rPr>
        <w:t xml:space="preserve"> </w:t>
      </w:r>
      <w:r w:rsidRPr="000F242F">
        <w:rPr>
          <w:szCs w:val="22"/>
          <w:lang w:val="sl-SI" w:eastAsia="zh-CN" w:bidi="sl-SI"/>
        </w:rPr>
        <w:t>vpliv na sposobnost vožnje in upravljanja s stroj</w:t>
      </w:r>
      <w:r w:rsidR="00BE4F42">
        <w:rPr>
          <w:szCs w:val="22"/>
          <w:lang w:val="sl-SI" w:eastAsia="zh-CN" w:bidi="sl-SI"/>
        </w:rPr>
        <w:t>ev</w:t>
      </w:r>
      <w:r w:rsidRPr="000F242F">
        <w:rPr>
          <w:szCs w:val="22"/>
          <w:lang w:val="sl-SI" w:eastAsia="zh-CN" w:bidi="sl-SI"/>
        </w:rPr>
        <w:t>.</w:t>
      </w:r>
      <w:r w:rsidR="006450DB" w:rsidRPr="000F242F">
        <w:rPr>
          <w:szCs w:val="22"/>
          <w:lang w:val="sl-SI" w:eastAsia="zh-CN" w:bidi="sl-SI"/>
        </w:rPr>
        <w:t xml:space="preserve"> </w:t>
      </w:r>
      <w:r w:rsidR="008E1594" w:rsidRPr="000F242F">
        <w:rPr>
          <w:szCs w:val="22"/>
          <w:lang w:val="sl-SI" w:eastAsia="zh-CN" w:bidi="sl-SI"/>
        </w:rPr>
        <w:t xml:space="preserve">Po jemanju zdravila Skilarence ste lahko omotični ali utrujeni. Če se ti učinki pojavijo pri vas, </w:t>
      </w:r>
      <w:r w:rsidR="001C29DB">
        <w:rPr>
          <w:szCs w:val="22"/>
          <w:lang w:val="sl-SI" w:eastAsia="zh-CN" w:bidi="sl-SI"/>
        </w:rPr>
        <w:t xml:space="preserve">bodite pri upravljanju </w:t>
      </w:r>
      <w:r w:rsidR="009A636D" w:rsidRPr="000F242F">
        <w:rPr>
          <w:szCs w:val="22"/>
          <w:lang w:val="sl-SI" w:eastAsia="zh-CN" w:bidi="sl-SI"/>
        </w:rPr>
        <w:t>vozil in strojev</w:t>
      </w:r>
      <w:r w:rsidR="001C29DB">
        <w:rPr>
          <w:szCs w:val="22"/>
          <w:lang w:val="sl-SI" w:eastAsia="zh-CN" w:bidi="sl-SI"/>
        </w:rPr>
        <w:t xml:space="preserve"> previdni</w:t>
      </w:r>
      <w:r w:rsidR="008E1594" w:rsidRPr="000F242F">
        <w:rPr>
          <w:szCs w:val="22"/>
          <w:lang w:val="sl-SI" w:eastAsia="zh-CN" w:bidi="sl-SI"/>
        </w:rPr>
        <w:t>.</w:t>
      </w:r>
    </w:p>
    <w:p w:rsidR="00B84612" w:rsidRPr="000F242F" w:rsidRDefault="00B84612" w:rsidP="00097023">
      <w:pPr>
        <w:widowControl w:val="0"/>
        <w:tabs>
          <w:tab w:val="clear" w:pos="567"/>
        </w:tabs>
        <w:spacing w:line="240" w:lineRule="auto"/>
        <w:ind w:right="-2"/>
        <w:rPr>
          <w:lang w:val="sl-SI"/>
        </w:rPr>
      </w:pPr>
    </w:p>
    <w:p w:rsidR="00B84612" w:rsidRPr="000F242F" w:rsidRDefault="00B84612" w:rsidP="00097023">
      <w:pPr>
        <w:keepNext/>
        <w:widowControl w:val="0"/>
        <w:tabs>
          <w:tab w:val="clear" w:pos="567"/>
        </w:tabs>
        <w:spacing w:line="240" w:lineRule="auto"/>
        <w:ind w:right="-2"/>
        <w:rPr>
          <w:b/>
          <w:lang w:val="sl-SI"/>
        </w:rPr>
      </w:pPr>
      <w:r w:rsidRPr="000F242F">
        <w:rPr>
          <w:b/>
          <w:szCs w:val="22"/>
          <w:lang w:val="sl-SI" w:bidi="sl-SI"/>
        </w:rPr>
        <w:t xml:space="preserve">Zdravilo </w:t>
      </w:r>
      <w:r w:rsidRPr="000F242F">
        <w:rPr>
          <w:b/>
          <w:bCs/>
          <w:szCs w:val="22"/>
          <w:lang w:val="sl-SI" w:bidi="sl-SI"/>
        </w:rPr>
        <w:t>Skilarence vsebuje laktozo</w:t>
      </w:r>
      <w:r w:rsidRPr="000F242F">
        <w:rPr>
          <w:szCs w:val="22"/>
          <w:lang w:val="sl-SI" w:bidi="sl-SI"/>
        </w:rPr>
        <w:t>.</w:t>
      </w:r>
    </w:p>
    <w:p w:rsidR="00B84612" w:rsidRDefault="00B84612" w:rsidP="00097023">
      <w:pPr>
        <w:keepNext/>
        <w:widowControl w:val="0"/>
        <w:tabs>
          <w:tab w:val="clear" w:pos="567"/>
        </w:tabs>
        <w:autoSpaceDE w:val="0"/>
        <w:autoSpaceDN w:val="0"/>
        <w:adjustRightInd w:val="0"/>
        <w:spacing w:line="240" w:lineRule="auto"/>
        <w:rPr>
          <w:szCs w:val="22"/>
          <w:lang w:val="sl-SI" w:bidi="sl-SI"/>
        </w:rPr>
      </w:pPr>
      <w:r w:rsidRPr="000F242F">
        <w:rPr>
          <w:szCs w:val="22"/>
          <w:lang w:val="sl-SI" w:bidi="sl-SI"/>
        </w:rPr>
        <w:t xml:space="preserve">Če vam je zdravnik povedal, da </w:t>
      </w:r>
      <w:r w:rsidR="00D56651">
        <w:rPr>
          <w:szCs w:val="22"/>
          <w:lang w:val="sl-SI" w:bidi="sl-SI"/>
        </w:rPr>
        <w:t>imate intoleranco za</w:t>
      </w:r>
      <w:r w:rsidRPr="000F242F">
        <w:rPr>
          <w:szCs w:val="22"/>
          <w:lang w:val="sl-SI" w:bidi="sl-SI"/>
        </w:rPr>
        <w:t xml:space="preserve"> nekater</w:t>
      </w:r>
      <w:r w:rsidR="00D56651">
        <w:rPr>
          <w:szCs w:val="22"/>
          <w:lang w:val="sl-SI" w:bidi="sl-SI"/>
        </w:rPr>
        <w:t>e</w:t>
      </w:r>
      <w:r w:rsidRPr="000F242F">
        <w:rPr>
          <w:szCs w:val="22"/>
          <w:lang w:val="sl-SI" w:bidi="sl-SI"/>
        </w:rPr>
        <w:t xml:space="preserve"> sladkorje, se pred uporabo tega zdravila </w:t>
      </w:r>
      <w:r w:rsidR="0087642E">
        <w:rPr>
          <w:szCs w:val="22"/>
          <w:lang w:val="sl-SI" w:bidi="sl-SI"/>
        </w:rPr>
        <w:t>posvetujte</w:t>
      </w:r>
      <w:r w:rsidR="0087642E" w:rsidRPr="000F242F">
        <w:rPr>
          <w:szCs w:val="22"/>
          <w:lang w:val="sl-SI" w:bidi="sl-SI"/>
        </w:rPr>
        <w:t xml:space="preserve"> </w:t>
      </w:r>
      <w:r w:rsidR="00D56651">
        <w:rPr>
          <w:szCs w:val="22"/>
          <w:lang w:val="sl-SI" w:bidi="sl-SI"/>
        </w:rPr>
        <w:t>s svojim</w:t>
      </w:r>
      <w:r w:rsidRPr="000F242F">
        <w:rPr>
          <w:szCs w:val="22"/>
          <w:lang w:val="sl-SI" w:bidi="sl-SI"/>
        </w:rPr>
        <w:t xml:space="preserve"> zdravnikom.</w:t>
      </w:r>
    </w:p>
    <w:p w:rsidR="00CA5B65" w:rsidRDefault="00CA5B65" w:rsidP="00097023">
      <w:pPr>
        <w:keepNext/>
        <w:widowControl w:val="0"/>
        <w:tabs>
          <w:tab w:val="clear" w:pos="567"/>
        </w:tabs>
        <w:autoSpaceDE w:val="0"/>
        <w:autoSpaceDN w:val="0"/>
        <w:adjustRightInd w:val="0"/>
        <w:spacing w:line="240" w:lineRule="auto"/>
        <w:rPr>
          <w:szCs w:val="22"/>
          <w:lang w:val="sl-SI" w:bidi="sl-SI"/>
        </w:rPr>
      </w:pPr>
    </w:p>
    <w:p w:rsidR="00CA5B65" w:rsidRPr="00F92EB5" w:rsidRDefault="00CA5B65" w:rsidP="00097023">
      <w:pPr>
        <w:keepNext/>
        <w:widowControl w:val="0"/>
        <w:rPr>
          <w:rFonts w:eastAsia="SimSun"/>
          <w:b/>
          <w:lang w:val="sl-SI"/>
        </w:rPr>
      </w:pPr>
      <w:r w:rsidRPr="00F92EB5">
        <w:rPr>
          <w:rFonts w:eastAsia="SimSun"/>
          <w:b/>
          <w:lang w:val="sl-SI"/>
        </w:rPr>
        <w:t>Zdravilo Skilarence vsebuje natrij</w:t>
      </w:r>
    </w:p>
    <w:p w:rsidR="00CA5B65" w:rsidRPr="000F242F" w:rsidRDefault="00CA5B65" w:rsidP="00097023">
      <w:pPr>
        <w:keepNext/>
        <w:widowControl w:val="0"/>
        <w:tabs>
          <w:tab w:val="clear" w:pos="567"/>
        </w:tabs>
        <w:autoSpaceDE w:val="0"/>
        <w:autoSpaceDN w:val="0"/>
        <w:adjustRightInd w:val="0"/>
        <w:spacing w:line="240" w:lineRule="auto"/>
        <w:rPr>
          <w:lang w:val="sl-SI"/>
        </w:rPr>
      </w:pPr>
      <w:r w:rsidRPr="00F92EB5">
        <w:rPr>
          <w:rFonts w:eastAsia="SimSun"/>
          <w:lang w:val="sl-SI"/>
        </w:rPr>
        <w:t>To zdravilo vsebuje manj kot 1 mmol (23 mg) natrija na tableto, kar v bistvu pomeni 'brez natrija'.</w:t>
      </w:r>
    </w:p>
    <w:p w:rsidR="00B84612" w:rsidRPr="000F242F" w:rsidRDefault="00B84612" w:rsidP="00097023">
      <w:pPr>
        <w:widowControl w:val="0"/>
        <w:tabs>
          <w:tab w:val="clear" w:pos="567"/>
        </w:tabs>
        <w:autoSpaceDE w:val="0"/>
        <w:autoSpaceDN w:val="0"/>
        <w:adjustRightInd w:val="0"/>
        <w:spacing w:line="240" w:lineRule="auto"/>
        <w:rPr>
          <w:lang w:val="sl-SI"/>
        </w:rPr>
      </w:pPr>
    </w:p>
    <w:p w:rsidR="0087642E" w:rsidRPr="000F242F" w:rsidRDefault="0087642E" w:rsidP="00097023">
      <w:pPr>
        <w:widowControl w:val="0"/>
        <w:tabs>
          <w:tab w:val="clear" w:pos="567"/>
        </w:tabs>
        <w:autoSpaceDE w:val="0"/>
        <w:autoSpaceDN w:val="0"/>
        <w:adjustRightInd w:val="0"/>
        <w:spacing w:line="240" w:lineRule="auto"/>
        <w:rPr>
          <w:lang w:val="sl-SI"/>
        </w:rPr>
      </w:pPr>
    </w:p>
    <w:p w:rsidR="00B84612" w:rsidRPr="000F242F" w:rsidRDefault="00B84612" w:rsidP="00097023">
      <w:pPr>
        <w:keepNext/>
        <w:widowControl w:val="0"/>
        <w:tabs>
          <w:tab w:val="clear" w:pos="567"/>
        </w:tabs>
        <w:spacing w:line="240" w:lineRule="auto"/>
        <w:rPr>
          <w:b/>
          <w:lang w:val="sl-SI"/>
        </w:rPr>
      </w:pPr>
      <w:r w:rsidRPr="000F242F">
        <w:rPr>
          <w:b/>
          <w:bCs/>
          <w:szCs w:val="22"/>
          <w:lang w:val="sl-SI" w:bidi="sl-SI"/>
        </w:rPr>
        <w:t xml:space="preserve">3. </w:t>
      </w:r>
      <w:r w:rsidRPr="000F242F">
        <w:rPr>
          <w:b/>
          <w:bCs/>
          <w:szCs w:val="22"/>
          <w:lang w:val="sl-SI" w:bidi="sl-SI"/>
        </w:rPr>
        <w:tab/>
        <w:t>Kako jemati zdravilo Skilarence</w:t>
      </w:r>
    </w:p>
    <w:p w:rsidR="00B84612" w:rsidRPr="000F242F" w:rsidRDefault="00B84612" w:rsidP="00097023">
      <w:pPr>
        <w:keepNext/>
        <w:widowControl w:val="0"/>
        <w:tabs>
          <w:tab w:val="clear" w:pos="567"/>
        </w:tabs>
        <w:spacing w:line="240" w:lineRule="auto"/>
        <w:rPr>
          <w:b/>
          <w:lang w:val="sl-SI"/>
        </w:rPr>
      </w:pPr>
    </w:p>
    <w:p w:rsidR="00B84612" w:rsidRPr="000F242F" w:rsidRDefault="00B84612" w:rsidP="00097023">
      <w:pPr>
        <w:keepNext/>
        <w:widowControl w:val="0"/>
        <w:tabs>
          <w:tab w:val="clear" w:pos="567"/>
        </w:tabs>
        <w:spacing w:line="240" w:lineRule="auto"/>
        <w:rPr>
          <w:szCs w:val="22"/>
          <w:lang w:val="sl-SI"/>
        </w:rPr>
      </w:pPr>
      <w:r w:rsidRPr="000F242F">
        <w:rPr>
          <w:szCs w:val="22"/>
          <w:lang w:val="sl-SI" w:bidi="sl-SI"/>
        </w:rPr>
        <w:t>Pri jemanju tega zdravila natančno upoštevajte navodila zdravnika. Če ste negotovi, se posvetujte z zdravnikom ali farmacevtom.</w:t>
      </w:r>
    </w:p>
    <w:p w:rsidR="00B84612" w:rsidRPr="000F242F" w:rsidRDefault="00B84612" w:rsidP="00097023">
      <w:pPr>
        <w:widowControl w:val="0"/>
        <w:tabs>
          <w:tab w:val="clear" w:pos="567"/>
        </w:tabs>
        <w:spacing w:line="240" w:lineRule="auto"/>
        <w:ind w:right="-2"/>
        <w:rPr>
          <w:szCs w:val="22"/>
          <w:lang w:val="sl-SI"/>
        </w:rPr>
      </w:pPr>
    </w:p>
    <w:p w:rsidR="008E1594" w:rsidRPr="000F242F" w:rsidRDefault="008E1594" w:rsidP="00097023">
      <w:pPr>
        <w:keepNext/>
        <w:widowControl w:val="0"/>
        <w:tabs>
          <w:tab w:val="clear" w:pos="567"/>
        </w:tabs>
        <w:spacing w:line="240" w:lineRule="auto"/>
        <w:ind w:right="-2"/>
        <w:rPr>
          <w:b/>
          <w:szCs w:val="22"/>
          <w:lang w:val="sl-SI" w:bidi="sl-SI"/>
        </w:rPr>
      </w:pPr>
      <w:r w:rsidRPr="000F242F">
        <w:rPr>
          <w:b/>
          <w:szCs w:val="22"/>
          <w:lang w:val="sl-SI" w:bidi="sl-SI"/>
        </w:rPr>
        <w:t>Odmerek</w:t>
      </w:r>
    </w:p>
    <w:p w:rsidR="00B84612" w:rsidRPr="000F242F" w:rsidRDefault="00B84612" w:rsidP="00097023">
      <w:pPr>
        <w:keepNext/>
        <w:widowControl w:val="0"/>
        <w:tabs>
          <w:tab w:val="clear" w:pos="567"/>
        </w:tabs>
        <w:spacing w:line="240" w:lineRule="auto"/>
        <w:ind w:right="-2"/>
        <w:rPr>
          <w:szCs w:val="22"/>
          <w:lang w:val="sl-SI"/>
        </w:rPr>
      </w:pPr>
      <w:r w:rsidRPr="000F242F">
        <w:rPr>
          <w:szCs w:val="22"/>
          <w:lang w:val="sl-SI" w:bidi="sl-SI"/>
        </w:rPr>
        <w:t>Z</w:t>
      </w:r>
      <w:r w:rsidR="008E1594" w:rsidRPr="000F242F">
        <w:rPr>
          <w:szCs w:val="22"/>
          <w:lang w:val="sl-SI" w:bidi="sl-SI"/>
        </w:rPr>
        <w:t>dravnik bo vaše z</w:t>
      </w:r>
      <w:r w:rsidRPr="000F242F">
        <w:rPr>
          <w:szCs w:val="22"/>
          <w:lang w:val="sl-SI" w:bidi="sl-SI"/>
        </w:rPr>
        <w:t>dravljenje zač</w:t>
      </w:r>
      <w:r w:rsidR="008E1594" w:rsidRPr="000F242F">
        <w:rPr>
          <w:szCs w:val="22"/>
          <w:lang w:val="sl-SI" w:bidi="sl-SI"/>
        </w:rPr>
        <w:t>el z nizkim odmerkom (z uporabo 30</w:t>
      </w:r>
      <w:r w:rsidR="00C1553A">
        <w:rPr>
          <w:szCs w:val="22"/>
          <w:lang w:val="sl-SI" w:bidi="sl-SI"/>
        </w:rPr>
        <w:t> mg</w:t>
      </w:r>
      <w:r w:rsidR="008E1594" w:rsidRPr="000F242F">
        <w:rPr>
          <w:szCs w:val="22"/>
          <w:lang w:val="sl-SI" w:bidi="sl-SI"/>
        </w:rPr>
        <w:t xml:space="preserve"> tablet zdravila </w:t>
      </w:r>
      <w:r w:rsidRPr="000F242F">
        <w:rPr>
          <w:szCs w:val="22"/>
          <w:lang w:val="sl-SI" w:bidi="sl-SI"/>
        </w:rPr>
        <w:t>Skilarence</w:t>
      </w:r>
      <w:r w:rsidR="008E1594" w:rsidRPr="000F242F">
        <w:rPr>
          <w:szCs w:val="22"/>
          <w:lang w:val="sl-SI" w:bidi="sl-SI"/>
        </w:rPr>
        <w:t>).</w:t>
      </w:r>
      <w:r w:rsidRPr="000F242F">
        <w:rPr>
          <w:szCs w:val="22"/>
          <w:lang w:val="sl-SI" w:bidi="sl-SI"/>
        </w:rPr>
        <w:t xml:space="preserve"> To </w:t>
      </w:r>
      <w:r w:rsidR="00093E9D" w:rsidRPr="000F242F">
        <w:rPr>
          <w:szCs w:val="22"/>
          <w:lang w:val="sl-SI" w:bidi="sl-SI"/>
        </w:rPr>
        <w:t xml:space="preserve">pomaga </w:t>
      </w:r>
      <w:r w:rsidRPr="000F242F">
        <w:rPr>
          <w:szCs w:val="22"/>
          <w:lang w:val="sl-SI" w:bidi="sl-SI"/>
        </w:rPr>
        <w:t>zmanjša</w:t>
      </w:r>
      <w:r w:rsidR="00093E9D" w:rsidRPr="000F242F">
        <w:rPr>
          <w:szCs w:val="22"/>
          <w:lang w:val="sl-SI" w:bidi="sl-SI"/>
        </w:rPr>
        <w:t>ti</w:t>
      </w:r>
      <w:r w:rsidRPr="000F242F">
        <w:rPr>
          <w:szCs w:val="22"/>
          <w:lang w:val="sl-SI" w:bidi="sl-SI"/>
        </w:rPr>
        <w:t xml:space="preserve"> želodčne težave </w:t>
      </w:r>
      <w:r w:rsidR="00093E9D" w:rsidRPr="000F242F">
        <w:rPr>
          <w:szCs w:val="22"/>
          <w:lang w:val="sl-SI" w:bidi="sl-SI"/>
        </w:rPr>
        <w:t xml:space="preserve">in </w:t>
      </w:r>
      <w:r w:rsidRPr="000F242F">
        <w:rPr>
          <w:szCs w:val="22"/>
          <w:lang w:val="sl-SI" w:bidi="sl-SI"/>
        </w:rPr>
        <w:t xml:space="preserve">druge stranske učinke. </w:t>
      </w:r>
      <w:r w:rsidR="00093E9D" w:rsidRPr="000F242F">
        <w:rPr>
          <w:szCs w:val="22"/>
          <w:lang w:val="sl-SI" w:bidi="sl-SI"/>
        </w:rPr>
        <w:t xml:space="preserve">Vaš odmerek bo vsak teden </w:t>
      </w:r>
      <w:r w:rsidRPr="000F242F">
        <w:rPr>
          <w:szCs w:val="22"/>
          <w:lang w:val="sl-SI" w:bidi="sl-SI"/>
        </w:rPr>
        <w:t>poveč</w:t>
      </w:r>
      <w:r w:rsidR="00093E9D" w:rsidRPr="000F242F">
        <w:rPr>
          <w:szCs w:val="22"/>
          <w:lang w:val="sl-SI" w:bidi="sl-SI"/>
        </w:rPr>
        <w:t>al</w:t>
      </w:r>
      <w:r w:rsidRPr="000F242F">
        <w:rPr>
          <w:szCs w:val="22"/>
          <w:lang w:val="sl-SI" w:bidi="sl-SI"/>
        </w:rPr>
        <w:t>, kot je prikazano v spodnji preglednici</w:t>
      </w:r>
      <w:r w:rsidR="00093E9D" w:rsidRPr="000F242F">
        <w:rPr>
          <w:szCs w:val="22"/>
          <w:lang w:val="sl-SI" w:bidi="sl-SI"/>
        </w:rPr>
        <w:t xml:space="preserve"> (prehod na 120</w:t>
      </w:r>
      <w:r w:rsidR="00C1553A">
        <w:rPr>
          <w:szCs w:val="22"/>
          <w:lang w:val="sl-SI" w:bidi="sl-SI"/>
        </w:rPr>
        <w:t> mg</w:t>
      </w:r>
      <w:r w:rsidR="00093E9D" w:rsidRPr="000F242F">
        <w:rPr>
          <w:szCs w:val="22"/>
          <w:lang w:val="sl-SI" w:bidi="sl-SI"/>
        </w:rPr>
        <w:t xml:space="preserve"> tablete zdravila Skilarence </w:t>
      </w:r>
      <w:r w:rsidRPr="000F242F">
        <w:rPr>
          <w:szCs w:val="22"/>
          <w:lang w:val="sl-SI" w:bidi="sl-SI"/>
        </w:rPr>
        <w:t>od 4. tedna dalje).</w:t>
      </w:r>
    </w:p>
    <w:p w:rsidR="00F05675" w:rsidRPr="000F242F" w:rsidRDefault="00F05675" w:rsidP="00097023">
      <w:pPr>
        <w:widowControl w:val="0"/>
        <w:tabs>
          <w:tab w:val="clear" w:pos="567"/>
        </w:tabs>
        <w:spacing w:line="240" w:lineRule="auto"/>
        <w:ind w:right="-2"/>
        <w:rPr>
          <w:szCs w:val="22"/>
          <w:lang w:val="sl-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2"/>
        <w:gridCol w:w="1356"/>
        <w:gridCol w:w="1475"/>
        <w:gridCol w:w="1701"/>
        <w:gridCol w:w="1462"/>
        <w:gridCol w:w="916"/>
        <w:gridCol w:w="1075"/>
      </w:tblGrid>
      <w:tr w:rsidR="00F05675" w:rsidRPr="000F242F" w:rsidTr="00F05675">
        <w:trPr>
          <w:trHeight w:val="416"/>
        </w:trPr>
        <w:tc>
          <w:tcPr>
            <w:tcW w:w="701" w:type="pct"/>
            <w:vMerge w:val="restar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Teden zdravljenja</w:t>
            </w:r>
          </w:p>
        </w:tc>
        <w:tc>
          <w:tcPr>
            <w:tcW w:w="730" w:type="pct"/>
            <w:vMerge w:val="restar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Jakost tablete</w:t>
            </w:r>
          </w:p>
        </w:tc>
        <w:tc>
          <w:tcPr>
            <w:tcW w:w="2497" w:type="pct"/>
            <w:gridSpan w:val="3"/>
            <w:vAlign w:val="center"/>
          </w:tcPr>
          <w:p w:rsidR="00F05675" w:rsidRPr="000F242F" w:rsidRDefault="001C29DB" w:rsidP="00097023">
            <w:pPr>
              <w:keepNext/>
              <w:widowControl w:val="0"/>
              <w:tabs>
                <w:tab w:val="clear" w:pos="567"/>
              </w:tabs>
              <w:spacing w:line="240" w:lineRule="auto"/>
              <w:jc w:val="center"/>
              <w:rPr>
                <w:rFonts w:eastAsia="SimSun"/>
                <w:lang w:val="sl-SI"/>
              </w:rPr>
            </w:pPr>
            <w:r>
              <w:rPr>
                <w:szCs w:val="22"/>
                <w:lang w:val="sl-SI" w:eastAsia="zh-CN" w:bidi="sl-SI"/>
              </w:rPr>
              <w:t>Število tablet, ki jih je treba vzeti tekom dneva</w:t>
            </w:r>
          </w:p>
        </w:tc>
        <w:tc>
          <w:tcPr>
            <w:tcW w:w="493" w:type="pct"/>
            <w:vMerge w:val="restart"/>
            <w:vAlign w:val="center"/>
          </w:tcPr>
          <w:p w:rsidR="00F05675" w:rsidRPr="000F242F" w:rsidRDefault="00F05675" w:rsidP="00097023">
            <w:pPr>
              <w:keepNext/>
              <w:widowControl w:val="0"/>
              <w:tabs>
                <w:tab w:val="clear" w:pos="567"/>
              </w:tabs>
              <w:spacing w:line="240" w:lineRule="auto"/>
              <w:jc w:val="center"/>
              <w:rPr>
                <w:szCs w:val="22"/>
                <w:lang w:val="sl-SI" w:eastAsia="zh-CN" w:bidi="sl-SI"/>
              </w:rPr>
            </w:pPr>
            <w:r w:rsidRPr="000F242F">
              <w:rPr>
                <w:szCs w:val="22"/>
                <w:lang w:val="sl-SI" w:eastAsia="zh-CN" w:bidi="sl-SI"/>
              </w:rPr>
              <w:t>Število</w:t>
            </w:r>
            <w:r w:rsidRPr="000F242F">
              <w:rPr>
                <w:rFonts w:eastAsia="SimSun"/>
                <w:lang w:val="sl-SI"/>
              </w:rPr>
              <w:t xml:space="preserve"> </w:t>
            </w:r>
            <w:r w:rsidRPr="000F242F">
              <w:rPr>
                <w:szCs w:val="22"/>
                <w:lang w:val="sl-SI" w:eastAsia="zh-CN" w:bidi="sl-SI"/>
              </w:rPr>
              <w:t>tablet na dan</w:t>
            </w:r>
          </w:p>
        </w:tc>
        <w:tc>
          <w:tcPr>
            <w:tcW w:w="579" w:type="pct"/>
            <w:vMerge w:val="restar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Skupni dnevni odmerek</w:t>
            </w:r>
          </w:p>
        </w:tc>
      </w:tr>
      <w:tr w:rsidR="00F05675" w:rsidRPr="000F242F" w:rsidTr="00F05675">
        <w:trPr>
          <w:trHeight w:val="433"/>
        </w:trPr>
        <w:tc>
          <w:tcPr>
            <w:tcW w:w="701" w:type="pct"/>
            <w:vMerge/>
            <w:vAlign w:val="center"/>
          </w:tcPr>
          <w:p w:rsidR="00F05675" w:rsidRPr="000F242F" w:rsidRDefault="00F05675" w:rsidP="00097023">
            <w:pPr>
              <w:keepNext/>
              <w:widowControl w:val="0"/>
              <w:tabs>
                <w:tab w:val="clear" w:pos="567"/>
              </w:tabs>
              <w:spacing w:line="240" w:lineRule="auto"/>
              <w:jc w:val="center"/>
              <w:rPr>
                <w:rFonts w:eastAsia="SimSun"/>
                <w:lang w:val="sl-SI"/>
              </w:rPr>
            </w:pPr>
          </w:p>
        </w:tc>
        <w:tc>
          <w:tcPr>
            <w:tcW w:w="730" w:type="pct"/>
            <w:vMerge/>
            <w:vAlign w:val="center"/>
          </w:tcPr>
          <w:p w:rsidR="00F05675" w:rsidRPr="000F242F" w:rsidRDefault="00F05675" w:rsidP="00097023">
            <w:pPr>
              <w:keepNext/>
              <w:widowControl w:val="0"/>
              <w:tabs>
                <w:tab w:val="clear" w:pos="567"/>
              </w:tabs>
              <w:spacing w:line="240" w:lineRule="auto"/>
              <w:jc w:val="center"/>
              <w:rPr>
                <w:rFonts w:eastAsia="SimSun"/>
                <w:lang w:val="sl-SI"/>
              </w:rPr>
            </w:pPr>
          </w:p>
        </w:tc>
        <w:tc>
          <w:tcPr>
            <w:tcW w:w="794"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Zajtrk</w:t>
            </w:r>
          </w:p>
        </w:tc>
        <w:tc>
          <w:tcPr>
            <w:tcW w:w="916"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Kosilo</w:t>
            </w:r>
          </w:p>
        </w:tc>
        <w:tc>
          <w:tcPr>
            <w:tcW w:w="787"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Večerni obrok</w:t>
            </w:r>
          </w:p>
        </w:tc>
        <w:tc>
          <w:tcPr>
            <w:tcW w:w="493" w:type="pct"/>
            <w:vMerge/>
            <w:vAlign w:val="center"/>
          </w:tcPr>
          <w:p w:rsidR="00F05675" w:rsidRPr="000F242F" w:rsidRDefault="00F05675" w:rsidP="00097023">
            <w:pPr>
              <w:keepNext/>
              <w:widowControl w:val="0"/>
              <w:tabs>
                <w:tab w:val="clear" w:pos="567"/>
              </w:tabs>
              <w:spacing w:line="240" w:lineRule="auto"/>
              <w:jc w:val="center"/>
              <w:rPr>
                <w:rFonts w:eastAsia="SimSun"/>
                <w:lang w:val="sl-SI"/>
              </w:rPr>
            </w:pPr>
          </w:p>
        </w:tc>
        <w:tc>
          <w:tcPr>
            <w:tcW w:w="579" w:type="pct"/>
            <w:vMerge/>
          </w:tcPr>
          <w:p w:rsidR="00F05675" w:rsidRPr="000F242F" w:rsidRDefault="00F05675" w:rsidP="00097023">
            <w:pPr>
              <w:keepNext/>
              <w:widowControl w:val="0"/>
              <w:tabs>
                <w:tab w:val="clear" w:pos="567"/>
              </w:tabs>
              <w:spacing w:line="240" w:lineRule="auto"/>
              <w:jc w:val="center"/>
              <w:rPr>
                <w:rFonts w:eastAsia="SimSun"/>
                <w:lang w:val="sl-SI"/>
              </w:rPr>
            </w:pPr>
          </w:p>
        </w:tc>
      </w:tr>
      <w:tr w:rsidR="00F05675" w:rsidRPr="000F242F" w:rsidTr="00F05675">
        <w:trPr>
          <w:trHeight w:val="458"/>
        </w:trPr>
        <w:tc>
          <w:tcPr>
            <w:tcW w:w="701"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1</w:t>
            </w:r>
          </w:p>
        </w:tc>
        <w:tc>
          <w:tcPr>
            <w:tcW w:w="730"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30 mg</w:t>
            </w:r>
          </w:p>
        </w:tc>
        <w:tc>
          <w:tcPr>
            <w:tcW w:w="794"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rFonts w:eastAsia="SimSun"/>
                <w:lang w:val="sl-SI"/>
              </w:rPr>
              <w:noBreakHyphen/>
            </w:r>
          </w:p>
        </w:tc>
        <w:tc>
          <w:tcPr>
            <w:tcW w:w="916"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rFonts w:eastAsia="SimSun"/>
                <w:lang w:val="sl-SI"/>
              </w:rPr>
              <w:noBreakHyphen/>
            </w:r>
          </w:p>
        </w:tc>
        <w:tc>
          <w:tcPr>
            <w:tcW w:w="787"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1</w:t>
            </w:r>
          </w:p>
        </w:tc>
        <w:tc>
          <w:tcPr>
            <w:tcW w:w="493" w:type="pct"/>
            <w:vAlign w:val="center"/>
          </w:tcPr>
          <w:p w:rsidR="00F05675" w:rsidRPr="000F242F" w:rsidRDefault="00F05675" w:rsidP="00097023">
            <w:pPr>
              <w:keepNext/>
              <w:widowControl w:val="0"/>
              <w:tabs>
                <w:tab w:val="clear" w:pos="567"/>
              </w:tabs>
              <w:spacing w:line="240" w:lineRule="auto"/>
              <w:jc w:val="center"/>
              <w:rPr>
                <w:szCs w:val="22"/>
                <w:lang w:val="sl-SI" w:eastAsia="zh-CN" w:bidi="sl-SI"/>
              </w:rPr>
            </w:pPr>
            <w:r w:rsidRPr="000F242F">
              <w:rPr>
                <w:szCs w:val="22"/>
                <w:lang w:val="sl-SI" w:eastAsia="zh-CN" w:bidi="sl-SI"/>
              </w:rPr>
              <w:t>1</w:t>
            </w:r>
          </w:p>
        </w:tc>
        <w:tc>
          <w:tcPr>
            <w:tcW w:w="579"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30 mg</w:t>
            </w:r>
          </w:p>
        </w:tc>
      </w:tr>
      <w:tr w:rsidR="00F05675" w:rsidRPr="000F242F" w:rsidTr="00F05675">
        <w:trPr>
          <w:trHeight w:val="457"/>
        </w:trPr>
        <w:tc>
          <w:tcPr>
            <w:tcW w:w="701"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2</w:t>
            </w:r>
          </w:p>
        </w:tc>
        <w:tc>
          <w:tcPr>
            <w:tcW w:w="730"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30 mg</w:t>
            </w:r>
          </w:p>
        </w:tc>
        <w:tc>
          <w:tcPr>
            <w:tcW w:w="794"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1</w:t>
            </w:r>
          </w:p>
        </w:tc>
        <w:tc>
          <w:tcPr>
            <w:tcW w:w="916"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rFonts w:eastAsia="SimSun"/>
                <w:lang w:val="sl-SI"/>
              </w:rPr>
              <w:noBreakHyphen/>
            </w:r>
          </w:p>
        </w:tc>
        <w:tc>
          <w:tcPr>
            <w:tcW w:w="787"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1</w:t>
            </w:r>
          </w:p>
        </w:tc>
        <w:tc>
          <w:tcPr>
            <w:tcW w:w="493" w:type="pct"/>
            <w:vAlign w:val="center"/>
          </w:tcPr>
          <w:p w:rsidR="00F05675" w:rsidRPr="000F242F" w:rsidRDefault="00F05675" w:rsidP="00097023">
            <w:pPr>
              <w:keepNext/>
              <w:widowControl w:val="0"/>
              <w:tabs>
                <w:tab w:val="clear" w:pos="567"/>
              </w:tabs>
              <w:spacing w:line="240" w:lineRule="auto"/>
              <w:jc w:val="center"/>
              <w:rPr>
                <w:szCs w:val="22"/>
                <w:lang w:val="sl-SI" w:eastAsia="zh-CN" w:bidi="sl-SI"/>
              </w:rPr>
            </w:pPr>
            <w:r w:rsidRPr="000F242F">
              <w:rPr>
                <w:szCs w:val="22"/>
                <w:lang w:val="sl-SI" w:eastAsia="zh-CN" w:bidi="sl-SI"/>
              </w:rPr>
              <w:t>2</w:t>
            </w:r>
          </w:p>
        </w:tc>
        <w:tc>
          <w:tcPr>
            <w:tcW w:w="579"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60 mg</w:t>
            </w:r>
          </w:p>
        </w:tc>
      </w:tr>
      <w:tr w:rsidR="00F05675" w:rsidRPr="000F242F" w:rsidTr="00F05675">
        <w:trPr>
          <w:trHeight w:val="457"/>
        </w:trPr>
        <w:tc>
          <w:tcPr>
            <w:tcW w:w="701"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3</w:t>
            </w:r>
          </w:p>
        </w:tc>
        <w:tc>
          <w:tcPr>
            <w:tcW w:w="730"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30 mg</w:t>
            </w:r>
          </w:p>
        </w:tc>
        <w:tc>
          <w:tcPr>
            <w:tcW w:w="794"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1</w:t>
            </w:r>
          </w:p>
        </w:tc>
        <w:tc>
          <w:tcPr>
            <w:tcW w:w="916"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1</w:t>
            </w:r>
          </w:p>
        </w:tc>
        <w:tc>
          <w:tcPr>
            <w:tcW w:w="787"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1</w:t>
            </w:r>
          </w:p>
        </w:tc>
        <w:tc>
          <w:tcPr>
            <w:tcW w:w="493" w:type="pct"/>
            <w:vAlign w:val="center"/>
          </w:tcPr>
          <w:p w:rsidR="00F05675" w:rsidRPr="000F242F" w:rsidRDefault="00F05675" w:rsidP="00097023">
            <w:pPr>
              <w:keepNext/>
              <w:widowControl w:val="0"/>
              <w:tabs>
                <w:tab w:val="clear" w:pos="567"/>
              </w:tabs>
              <w:spacing w:line="240" w:lineRule="auto"/>
              <w:jc w:val="center"/>
              <w:rPr>
                <w:szCs w:val="22"/>
                <w:lang w:val="sl-SI" w:eastAsia="zh-CN" w:bidi="sl-SI"/>
              </w:rPr>
            </w:pPr>
            <w:r w:rsidRPr="000F242F">
              <w:rPr>
                <w:szCs w:val="22"/>
                <w:lang w:val="sl-SI" w:eastAsia="zh-CN" w:bidi="sl-SI"/>
              </w:rPr>
              <w:t>3</w:t>
            </w:r>
          </w:p>
        </w:tc>
        <w:tc>
          <w:tcPr>
            <w:tcW w:w="579"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90 mg</w:t>
            </w:r>
          </w:p>
        </w:tc>
      </w:tr>
      <w:tr w:rsidR="00F05675" w:rsidRPr="000F242F" w:rsidTr="00F05675">
        <w:trPr>
          <w:trHeight w:val="425"/>
        </w:trPr>
        <w:tc>
          <w:tcPr>
            <w:tcW w:w="701"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4</w:t>
            </w:r>
          </w:p>
        </w:tc>
        <w:tc>
          <w:tcPr>
            <w:tcW w:w="730"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120 mg</w:t>
            </w:r>
          </w:p>
        </w:tc>
        <w:tc>
          <w:tcPr>
            <w:tcW w:w="794"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rFonts w:eastAsia="SimSun"/>
                <w:lang w:val="sl-SI"/>
              </w:rPr>
              <w:noBreakHyphen/>
            </w:r>
          </w:p>
        </w:tc>
        <w:tc>
          <w:tcPr>
            <w:tcW w:w="916"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rFonts w:eastAsia="SimSun"/>
                <w:lang w:val="sl-SI"/>
              </w:rPr>
              <w:noBreakHyphen/>
            </w:r>
          </w:p>
        </w:tc>
        <w:tc>
          <w:tcPr>
            <w:tcW w:w="787"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1</w:t>
            </w:r>
          </w:p>
        </w:tc>
        <w:tc>
          <w:tcPr>
            <w:tcW w:w="493" w:type="pct"/>
            <w:vAlign w:val="center"/>
          </w:tcPr>
          <w:p w:rsidR="00F05675" w:rsidRPr="000F242F" w:rsidRDefault="00F05675" w:rsidP="00097023">
            <w:pPr>
              <w:keepNext/>
              <w:widowControl w:val="0"/>
              <w:tabs>
                <w:tab w:val="clear" w:pos="567"/>
              </w:tabs>
              <w:spacing w:line="240" w:lineRule="auto"/>
              <w:jc w:val="center"/>
              <w:rPr>
                <w:szCs w:val="22"/>
                <w:lang w:val="sl-SI" w:eastAsia="zh-CN" w:bidi="sl-SI"/>
              </w:rPr>
            </w:pPr>
            <w:r w:rsidRPr="000F242F">
              <w:rPr>
                <w:szCs w:val="22"/>
                <w:lang w:val="sl-SI" w:eastAsia="zh-CN" w:bidi="sl-SI"/>
              </w:rPr>
              <w:t>1</w:t>
            </w:r>
          </w:p>
        </w:tc>
        <w:tc>
          <w:tcPr>
            <w:tcW w:w="579"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120 mg</w:t>
            </w:r>
          </w:p>
        </w:tc>
      </w:tr>
      <w:tr w:rsidR="00F05675" w:rsidRPr="000F242F" w:rsidTr="00F05675">
        <w:trPr>
          <w:trHeight w:val="423"/>
        </w:trPr>
        <w:tc>
          <w:tcPr>
            <w:tcW w:w="701"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5</w:t>
            </w:r>
          </w:p>
        </w:tc>
        <w:tc>
          <w:tcPr>
            <w:tcW w:w="730"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120 mg</w:t>
            </w:r>
          </w:p>
        </w:tc>
        <w:tc>
          <w:tcPr>
            <w:tcW w:w="794"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1</w:t>
            </w:r>
          </w:p>
        </w:tc>
        <w:tc>
          <w:tcPr>
            <w:tcW w:w="916"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rFonts w:eastAsia="SimSun"/>
                <w:lang w:val="sl-SI"/>
              </w:rPr>
              <w:noBreakHyphen/>
            </w:r>
          </w:p>
        </w:tc>
        <w:tc>
          <w:tcPr>
            <w:tcW w:w="787"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1</w:t>
            </w:r>
          </w:p>
        </w:tc>
        <w:tc>
          <w:tcPr>
            <w:tcW w:w="493" w:type="pct"/>
            <w:vAlign w:val="center"/>
          </w:tcPr>
          <w:p w:rsidR="00F05675" w:rsidRPr="000F242F" w:rsidRDefault="00F05675" w:rsidP="00097023">
            <w:pPr>
              <w:keepNext/>
              <w:widowControl w:val="0"/>
              <w:tabs>
                <w:tab w:val="clear" w:pos="567"/>
              </w:tabs>
              <w:spacing w:line="240" w:lineRule="auto"/>
              <w:jc w:val="center"/>
              <w:rPr>
                <w:szCs w:val="22"/>
                <w:lang w:val="sl-SI" w:eastAsia="zh-CN" w:bidi="sl-SI"/>
              </w:rPr>
            </w:pPr>
            <w:r w:rsidRPr="000F242F">
              <w:rPr>
                <w:szCs w:val="22"/>
                <w:lang w:val="sl-SI" w:eastAsia="zh-CN" w:bidi="sl-SI"/>
              </w:rPr>
              <w:t>2</w:t>
            </w:r>
          </w:p>
        </w:tc>
        <w:tc>
          <w:tcPr>
            <w:tcW w:w="579"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240 mg</w:t>
            </w:r>
          </w:p>
        </w:tc>
      </w:tr>
      <w:tr w:rsidR="00F05675" w:rsidRPr="000F242F" w:rsidTr="00F05675">
        <w:trPr>
          <w:trHeight w:val="423"/>
        </w:trPr>
        <w:tc>
          <w:tcPr>
            <w:tcW w:w="701"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6</w:t>
            </w:r>
          </w:p>
        </w:tc>
        <w:tc>
          <w:tcPr>
            <w:tcW w:w="730"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120 mg</w:t>
            </w:r>
          </w:p>
        </w:tc>
        <w:tc>
          <w:tcPr>
            <w:tcW w:w="794"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1</w:t>
            </w:r>
          </w:p>
        </w:tc>
        <w:tc>
          <w:tcPr>
            <w:tcW w:w="916"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1</w:t>
            </w:r>
          </w:p>
        </w:tc>
        <w:tc>
          <w:tcPr>
            <w:tcW w:w="787"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1</w:t>
            </w:r>
          </w:p>
        </w:tc>
        <w:tc>
          <w:tcPr>
            <w:tcW w:w="493" w:type="pct"/>
            <w:vAlign w:val="center"/>
          </w:tcPr>
          <w:p w:rsidR="00F05675" w:rsidRPr="000F242F" w:rsidRDefault="00F05675" w:rsidP="00097023">
            <w:pPr>
              <w:keepNext/>
              <w:widowControl w:val="0"/>
              <w:tabs>
                <w:tab w:val="clear" w:pos="567"/>
              </w:tabs>
              <w:spacing w:line="240" w:lineRule="auto"/>
              <w:jc w:val="center"/>
              <w:rPr>
                <w:szCs w:val="22"/>
                <w:lang w:val="sl-SI" w:eastAsia="zh-CN" w:bidi="sl-SI"/>
              </w:rPr>
            </w:pPr>
            <w:r w:rsidRPr="000F242F">
              <w:rPr>
                <w:szCs w:val="22"/>
                <w:lang w:val="sl-SI" w:eastAsia="zh-CN" w:bidi="sl-SI"/>
              </w:rPr>
              <w:t>3</w:t>
            </w:r>
          </w:p>
        </w:tc>
        <w:tc>
          <w:tcPr>
            <w:tcW w:w="579"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360 mg</w:t>
            </w:r>
          </w:p>
        </w:tc>
      </w:tr>
      <w:tr w:rsidR="00F05675" w:rsidRPr="000F242F" w:rsidTr="00F05675">
        <w:trPr>
          <w:trHeight w:val="423"/>
        </w:trPr>
        <w:tc>
          <w:tcPr>
            <w:tcW w:w="701"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7</w:t>
            </w:r>
          </w:p>
        </w:tc>
        <w:tc>
          <w:tcPr>
            <w:tcW w:w="730"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120 mg</w:t>
            </w:r>
          </w:p>
        </w:tc>
        <w:tc>
          <w:tcPr>
            <w:tcW w:w="794"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1</w:t>
            </w:r>
          </w:p>
        </w:tc>
        <w:tc>
          <w:tcPr>
            <w:tcW w:w="916"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1</w:t>
            </w:r>
          </w:p>
        </w:tc>
        <w:tc>
          <w:tcPr>
            <w:tcW w:w="787"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2</w:t>
            </w:r>
          </w:p>
        </w:tc>
        <w:tc>
          <w:tcPr>
            <w:tcW w:w="493" w:type="pct"/>
            <w:vAlign w:val="center"/>
          </w:tcPr>
          <w:p w:rsidR="00F05675" w:rsidRPr="000F242F" w:rsidRDefault="00F05675" w:rsidP="00097023">
            <w:pPr>
              <w:keepNext/>
              <w:widowControl w:val="0"/>
              <w:tabs>
                <w:tab w:val="clear" w:pos="567"/>
              </w:tabs>
              <w:spacing w:line="240" w:lineRule="auto"/>
              <w:jc w:val="center"/>
              <w:rPr>
                <w:szCs w:val="22"/>
                <w:lang w:val="sl-SI" w:eastAsia="zh-CN" w:bidi="sl-SI"/>
              </w:rPr>
            </w:pPr>
            <w:r w:rsidRPr="000F242F">
              <w:rPr>
                <w:szCs w:val="22"/>
                <w:lang w:val="sl-SI" w:eastAsia="zh-CN" w:bidi="sl-SI"/>
              </w:rPr>
              <w:t>4</w:t>
            </w:r>
          </w:p>
        </w:tc>
        <w:tc>
          <w:tcPr>
            <w:tcW w:w="579"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480 mg</w:t>
            </w:r>
          </w:p>
        </w:tc>
      </w:tr>
      <w:tr w:rsidR="00F05675" w:rsidRPr="000F242F" w:rsidTr="00F05675">
        <w:trPr>
          <w:trHeight w:val="423"/>
        </w:trPr>
        <w:tc>
          <w:tcPr>
            <w:tcW w:w="701"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8</w:t>
            </w:r>
          </w:p>
        </w:tc>
        <w:tc>
          <w:tcPr>
            <w:tcW w:w="730"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120 mg</w:t>
            </w:r>
          </w:p>
        </w:tc>
        <w:tc>
          <w:tcPr>
            <w:tcW w:w="794"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2</w:t>
            </w:r>
          </w:p>
        </w:tc>
        <w:tc>
          <w:tcPr>
            <w:tcW w:w="916"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1</w:t>
            </w:r>
          </w:p>
        </w:tc>
        <w:tc>
          <w:tcPr>
            <w:tcW w:w="787"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2</w:t>
            </w:r>
          </w:p>
        </w:tc>
        <w:tc>
          <w:tcPr>
            <w:tcW w:w="493" w:type="pct"/>
            <w:vAlign w:val="center"/>
          </w:tcPr>
          <w:p w:rsidR="00F05675" w:rsidRPr="000F242F" w:rsidRDefault="00F05675" w:rsidP="00097023">
            <w:pPr>
              <w:keepNext/>
              <w:widowControl w:val="0"/>
              <w:tabs>
                <w:tab w:val="clear" w:pos="567"/>
              </w:tabs>
              <w:spacing w:line="240" w:lineRule="auto"/>
              <w:jc w:val="center"/>
              <w:rPr>
                <w:szCs w:val="22"/>
                <w:lang w:val="sl-SI" w:eastAsia="zh-CN" w:bidi="sl-SI"/>
              </w:rPr>
            </w:pPr>
            <w:r w:rsidRPr="000F242F">
              <w:rPr>
                <w:szCs w:val="22"/>
                <w:lang w:val="sl-SI" w:eastAsia="zh-CN" w:bidi="sl-SI"/>
              </w:rPr>
              <w:t>5</w:t>
            </w:r>
          </w:p>
        </w:tc>
        <w:tc>
          <w:tcPr>
            <w:tcW w:w="579"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600 mg</w:t>
            </w:r>
          </w:p>
        </w:tc>
      </w:tr>
      <w:tr w:rsidR="00F05675" w:rsidRPr="000F242F" w:rsidTr="00F05675">
        <w:trPr>
          <w:trHeight w:val="423"/>
        </w:trPr>
        <w:tc>
          <w:tcPr>
            <w:tcW w:w="701"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9+</w:t>
            </w:r>
          </w:p>
        </w:tc>
        <w:tc>
          <w:tcPr>
            <w:tcW w:w="730"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120 mg</w:t>
            </w:r>
          </w:p>
        </w:tc>
        <w:tc>
          <w:tcPr>
            <w:tcW w:w="794"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2</w:t>
            </w:r>
          </w:p>
        </w:tc>
        <w:tc>
          <w:tcPr>
            <w:tcW w:w="916"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2</w:t>
            </w:r>
          </w:p>
        </w:tc>
        <w:tc>
          <w:tcPr>
            <w:tcW w:w="787"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2</w:t>
            </w:r>
          </w:p>
        </w:tc>
        <w:tc>
          <w:tcPr>
            <w:tcW w:w="493" w:type="pct"/>
            <w:vAlign w:val="center"/>
          </w:tcPr>
          <w:p w:rsidR="00F05675" w:rsidRPr="000F242F" w:rsidRDefault="00F05675" w:rsidP="00097023">
            <w:pPr>
              <w:keepNext/>
              <w:widowControl w:val="0"/>
              <w:tabs>
                <w:tab w:val="clear" w:pos="567"/>
              </w:tabs>
              <w:spacing w:line="240" w:lineRule="auto"/>
              <w:jc w:val="center"/>
              <w:rPr>
                <w:szCs w:val="22"/>
                <w:lang w:val="sl-SI" w:eastAsia="zh-CN" w:bidi="sl-SI"/>
              </w:rPr>
            </w:pPr>
            <w:r w:rsidRPr="000F242F">
              <w:rPr>
                <w:szCs w:val="22"/>
                <w:lang w:val="sl-SI" w:eastAsia="zh-CN" w:bidi="sl-SI"/>
              </w:rPr>
              <w:t>6</w:t>
            </w:r>
          </w:p>
        </w:tc>
        <w:tc>
          <w:tcPr>
            <w:tcW w:w="579" w:type="pct"/>
            <w:vAlign w:val="center"/>
          </w:tcPr>
          <w:p w:rsidR="00F05675" w:rsidRPr="000F242F" w:rsidRDefault="00F05675" w:rsidP="00097023">
            <w:pPr>
              <w:keepNext/>
              <w:widowControl w:val="0"/>
              <w:tabs>
                <w:tab w:val="clear" w:pos="567"/>
              </w:tabs>
              <w:spacing w:line="240" w:lineRule="auto"/>
              <w:jc w:val="center"/>
              <w:rPr>
                <w:rFonts w:eastAsia="SimSun"/>
                <w:lang w:val="sl-SI"/>
              </w:rPr>
            </w:pPr>
            <w:r w:rsidRPr="000F242F">
              <w:rPr>
                <w:szCs w:val="22"/>
                <w:lang w:val="sl-SI" w:eastAsia="zh-CN" w:bidi="sl-SI"/>
              </w:rPr>
              <w:t>720 mg</w:t>
            </w:r>
          </w:p>
        </w:tc>
      </w:tr>
    </w:tbl>
    <w:p w:rsidR="00B84612" w:rsidRPr="000F242F" w:rsidRDefault="00B84612" w:rsidP="00097023">
      <w:pPr>
        <w:widowControl w:val="0"/>
        <w:tabs>
          <w:tab w:val="clear" w:pos="567"/>
        </w:tabs>
        <w:spacing w:line="240" w:lineRule="auto"/>
        <w:jc w:val="both"/>
        <w:rPr>
          <w:lang w:val="sl-SI"/>
        </w:rPr>
      </w:pPr>
    </w:p>
    <w:p w:rsidR="00B84612" w:rsidRPr="000F242F" w:rsidRDefault="00B84612" w:rsidP="00097023">
      <w:pPr>
        <w:widowControl w:val="0"/>
        <w:tabs>
          <w:tab w:val="clear" w:pos="567"/>
        </w:tabs>
        <w:spacing w:line="240" w:lineRule="auto"/>
        <w:rPr>
          <w:szCs w:val="22"/>
          <w:lang w:val="sl-SI" w:bidi="sl-SI"/>
        </w:rPr>
      </w:pPr>
      <w:r w:rsidRPr="000F242F">
        <w:rPr>
          <w:szCs w:val="22"/>
          <w:lang w:val="sl-SI" w:bidi="sl-SI"/>
        </w:rPr>
        <w:t xml:space="preserve">Ko boste začeli jemati zdravilo Skilarence, bo zdravnik </w:t>
      </w:r>
      <w:r w:rsidR="00093E9D" w:rsidRPr="000F242F">
        <w:rPr>
          <w:szCs w:val="22"/>
          <w:lang w:val="sl-SI" w:bidi="sl-SI"/>
        </w:rPr>
        <w:t xml:space="preserve">preverjal, kako se vaše stanje izboljšuje </w:t>
      </w:r>
      <w:r w:rsidRPr="000F242F">
        <w:rPr>
          <w:szCs w:val="22"/>
          <w:lang w:val="sl-SI" w:bidi="sl-SI"/>
        </w:rPr>
        <w:t xml:space="preserve">in bo </w:t>
      </w:r>
      <w:r w:rsidR="00093E9D" w:rsidRPr="000F242F">
        <w:rPr>
          <w:szCs w:val="22"/>
          <w:lang w:val="sl-SI" w:bidi="sl-SI"/>
        </w:rPr>
        <w:t xml:space="preserve">spremljal </w:t>
      </w:r>
      <w:r w:rsidRPr="000F242F">
        <w:rPr>
          <w:szCs w:val="22"/>
          <w:lang w:val="sl-SI" w:bidi="sl-SI"/>
        </w:rPr>
        <w:t xml:space="preserve">morebitne resne </w:t>
      </w:r>
      <w:r w:rsidR="009076CE">
        <w:rPr>
          <w:szCs w:val="22"/>
          <w:lang w:val="sl-SI" w:bidi="sl-SI"/>
        </w:rPr>
        <w:t>neželene</w:t>
      </w:r>
      <w:r w:rsidR="009076CE" w:rsidRPr="000F242F">
        <w:rPr>
          <w:szCs w:val="22"/>
          <w:lang w:val="sl-SI" w:bidi="sl-SI"/>
        </w:rPr>
        <w:t xml:space="preserve"> </w:t>
      </w:r>
      <w:r w:rsidRPr="000F242F">
        <w:rPr>
          <w:szCs w:val="22"/>
          <w:lang w:val="sl-SI" w:bidi="sl-SI"/>
        </w:rPr>
        <w:t xml:space="preserve">učinke. </w:t>
      </w:r>
      <w:r w:rsidR="00093E9D" w:rsidRPr="000F242F">
        <w:rPr>
          <w:szCs w:val="22"/>
          <w:lang w:val="sl-SI" w:bidi="sl-SI"/>
        </w:rPr>
        <w:t xml:space="preserve">Če se bodo po povečanju odmerka pri vas pojavili hudi </w:t>
      </w:r>
      <w:r w:rsidR="009076CE">
        <w:rPr>
          <w:szCs w:val="22"/>
          <w:lang w:val="sl-SI" w:bidi="sl-SI"/>
        </w:rPr>
        <w:t>neželeni</w:t>
      </w:r>
      <w:r w:rsidR="00093E9D" w:rsidRPr="000F242F">
        <w:rPr>
          <w:szCs w:val="22"/>
          <w:lang w:val="sl-SI" w:bidi="sl-SI"/>
        </w:rPr>
        <w:t xml:space="preserve"> učinki, vam bo zdravnik morda priporočil začasno vrnitev na zadnji odmerek. Če</w:t>
      </w:r>
      <w:r w:rsidR="009A636D" w:rsidRPr="000F242F">
        <w:rPr>
          <w:szCs w:val="22"/>
          <w:lang w:val="sl-SI" w:bidi="sl-SI"/>
        </w:rPr>
        <w:t xml:space="preserve"> vam</w:t>
      </w:r>
      <w:r w:rsidR="00093E9D" w:rsidRPr="000F242F">
        <w:rPr>
          <w:szCs w:val="22"/>
          <w:lang w:val="sl-SI" w:bidi="sl-SI"/>
        </w:rPr>
        <w:t xml:space="preserve"> </w:t>
      </w:r>
      <w:r w:rsidR="009076CE">
        <w:rPr>
          <w:szCs w:val="22"/>
          <w:lang w:val="sl-SI" w:bidi="sl-SI"/>
        </w:rPr>
        <w:t>neželeni</w:t>
      </w:r>
      <w:r w:rsidR="009076CE" w:rsidRPr="000F242F">
        <w:rPr>
          <w:szCs w:val="22"/>
          <w:lang w:val="sl-SI" w:bidi="sl-SI"/>
        </w:rPr>
        <w:t xml:space="preserve"> </w:t>
      </w:r>
      <w:r w:rsidR="00093E9D" w:rsidRPr="000F242F">
        <w:rPr>
          <w:szCs w:val="22"/>
          <w:lang w:val="sl-SI" w:bidi="sl-SI"/>
        </w:rPr>
        <w:t>učinki ne bodo povzročali težav, bo v</w:t>
      </w:r>
      <w:r w:rsidRPr="000F242F">
        <w:rPr>
          <w:szCs w:val="22"/>
          <w:lang w:val="sl-SI" w:bidi="sl-SI"/>
        </w:rPr>
        <w:t xml:space="preserve">aš odmerek povečeval, dokler vaša bolezen ne bo </w:t>
      </w:r>
      <w:r w:rsidR="00093E9D" w:rsidRPr="000F242F">
        <w:rPr>
          <w:szCs w:val="22"/>
          <w:lang w:val="sl-SI" w:bidi="sl-SI"/>
        </w:rPr>
        <w:t xml:space="preserve">zadostno </w:t>
      </w:r>
      <w:r w:rsidRPr="000F242F">
        <w:rPr>
          <w:szCs w:val="22"/>
          <w:lang w:val="sl-SI" w:bidi="sl-SI"/>
        </w:rPr>
        <w:t>nadzorovana</w:t>
      </w:r>
      <w:r w:rsidR="00093E9D" w:rsidRPr="000F242F">
        <w:rPr>
          <w:szCs w:val="22"/>
          <w:lang w:val="sl-SI" w:bidi="sl-SI"/>
        </w:rPr>
        <w:t xml:space="preserve">. Morda ne boste potrebovali najvišjega odmerka </w:t>
      </w:r>
      <w:r w:rsidRPr="000F242F">
        <w:rPr>
          <w:szCs w:val="22"/>
          <w:lang w:val="sl-SI" w:bidi="sl-SI"/>
        </w:rPr>
        <w:t>720 mg na dan.</w:t>
      </w:r>
      <w:r w:rsidR="00093E9D" w:rsidRPr="000F242F">
        <w:rPr>
          <w:szCs w:val="22"/>
          <w:lang w:val="sl-SI" w:bidi="sl-SI"/>
        </w:rPr>
        <w:t xml:space="preserve"> Ko se bo vaše stanje zadovoljivo izboljšalo, bo zdravnik razmislil o tem, kako postopno zmanjšati dnevni odmerek zdravila Skilarence na odmerek, ki je potreben za ohranitev tega izboljšanja.</w:t>
      </w:r>
    </w:p>
    <w:p w:rsidR="00093E9D" w:rsidRPr="000F242F" w:rsidRDefault="00093E9D" w:rsidP="00097023">
      <w:pPr>
        <w:widowControl w:val="0"/>
        <w:tabs>
          <w:tab w:val="clear" w:pos="567"/>
        </w:tabs>
        <w:spacing w:line="240" w:lineRule="auto"/>
        <w:rPr>
          <w:szCs w:val="22"/>
          <w:lang w:val="sl-SI" w:bidi="sl-SI"/>
        </w:rPr>
      </w:pPr>
    </w:p>
    <w:p w:rsidR="00093E9D" w:rsidRPr="000F242F" w:rsidRDefault="00093E9D" w:rsidP="00097023">
      <w:pPr>
        <w:keepNext/>
        <w:widowControl w:val="0"/>
        <w:tabs>
          <w:tab w:val="clear" w:pos="567"/>
        </w:tabs>
        <w:spacing w:line="240" w:lineRule="auto"/>
        <w:rPr>
          <w:b/>
          <w:szCs w:val="22"/>
          <w:lang w:val="sl-SI"/>
        </w:rPr>
      </w:pPr>
      <w:r w:rsidRPr="000F242F">
        <w:rPr>
          <w:b/>
          <w:szCs w:val="22"/>
          <w:lang w:val="sl-SI"/>
        </w:rPr>
        <w:t xml:space="preserve">Način </w:t>
      </w:r>
      <w:r w:rsidR="009076CE">
        <w:rPr>
          <w:b/>
          <w:szCs w:val="22"/>
          <w:lang w:val="sl-SI"/>
        </w:rPr>
        <w:t>uporabe</w:t>
      </w:r>
    </w:p>
    <w:p w:rsidR="00093E9D" w:rsidRPr="000F242F" w:rsidRDefault="00093E9D" w:rsidP="00097023">
      <w:pPr>
        <w:keepNext/>
        <w:widowControl w:val="0"/>
        <w:tabs>
          <w:tab w:val="clear" w:pos="567"/>
        </w:tabs>
        <w:spacing w:line="240" w:lineRule="auto"/>
        <w:rPr>
          <w:szCs w:val="22"/>
          <w:lang w:val="sl-SI"/>
        </w:rPr>
      </w:pPr>
      <w:r w:rsidRPr="000F242F">
        <w:rPr>
          <w:szCs w:val="22"/>
          <w:lang w:val="sl-SI"/>
        </w:rPr>
        <w:t>Tablete zdravila Skilarence pogoltnite cele z nekaj te</w:t>
      </w:r>
      <w:r w:rsidR="008E4820" w:rsidRPr="000F242F">
        <w:rPr>
          <w:szCs w:val="22"/>
          <w:lang w:val="sl-SI"/>
        </w:rPr>
        <w:t xml:space="preserve">kočine. </w:t>
      </w:r>
      <w:r w:rsidR="008E4820" w:rsidRPr="000F242F">
        <w:rPr>
          <w:szCs w:val="22"/>
          <w:lang w:val="sl-SI" w:bidi="sl-SI"/>
        </w:rPr>
        <w:t xml:space="preserve">Tablete vzemite skupaj s hrano ali takoj po obroku. Tablet ne drobite, ne razpolavljajte, ne raztapljajte in ne žvečite, saj </w:t>
      </w:r>
      <w:r w:rsidR="00AA0E29" w:rsidRPr="000F242F">
        <w:rPr>
          <w:szCs w:val="22"/>
          <w:lang w:val="sl-SI" w:bidi="sl-SI"/>
        </w:rPr>
        <w:t xml:space="preserve">imajo </w:t>
      </w:r>
      <w:r w:rsidR="008E4820" w:rsidRPr="000F242F">
        <w:rPr>
          <w:szCs w:val="22"/>
          <w:lang w:val="sl-SI" w:bidi="sl-SI"/>
        </w:rPr>
        <w:t>posebn</w:t>
      </w:r>
      <w:r w:rsidR="00AA0E29" w:rsidRPr="000F242F">
        <w:rPr>
          <w:szCs w:val="22"/>
          <w:lang w:val="sl-SI" w:bidi="sl-SI"/>
        </w:rPr>
        <w:t>o</w:t>
      </w:r>
      <w:r w:rsidR="008E4820" w:rsidRPr="000F242F">
        <w:rPr>
          <w:szCs w:val="22"/>
          <w:lang w:val="sl-SI" w:bidi="sl-SI"/>
        </w:rPr>
        <w:t xml:space="preserve"> oblog</w:t>
      </w:r>
      <w:r w:rsidR="00AA0E29" w:rsidRPr="000F242F">
        <w:rPr>
          <w:szCs w:val="22"/>
          <w:lang w:val="sl-SI" w:bidi="sl-SI"/>
        </w:rPr>
        <w:t>o,</w:t>
      </w:r>
      <w:r w:rsidR="008E4820" w:rsidRPr="000F242F">
        <w:rPr>
          <w:szCs w:val="22"/>
          <w:lang w:val="sl-SI" w:bidi="sl-SI"/>
        </w:rPr>
        <w:t xml:space="preserve"> </w:t>
      </w:r>
      <w:r w:rsidR="00AA0E29" w:rsidRPr="000F242F">
        <w:rPr>
          <w:szCs w:val="22"/>
          <w:lang w:val="sl-SI" w:bidi="sl-SI"/>
        </w:rPr>
        <w:t>ki</w:t>
      </w:r>
      <w:r w:rsidR="008E4820" w:rsidRPr="000F242F">
        <w:rPr>
          <w:szCs w:val="22"/>
          <w:lang w:val="sl-SI" w:bidi="sl-SI"/>
        </w:rPr>
        <w:t xml:space="preserve"> preprečuje draženje črevesja.</w:t>
      </w:r>
    </w:p>
    <w:p w:rsidR="00B84612" w:rsidRPr="000F242F" w:rsidRDefault="00B84612" w:rsidP="00097023">
      <w:pPr>
        <w:widowControl w:val="0"/>
        <w:tabs>
          <w:tab w:val="clear" w:pos="567"/>
        </w:tabs>
        <w:spacing w:line="240" w:lineRule="auto"/>
        <w:rPr>
          <w:szCs w:val="22"/>
          <w:lang w:val="sl-SI"/>
        </w:rPr>
      </w:pPr>
    </w:p>
    <w:p w:rsidR="00B84612" w:rsidRPr="000F242F" w:rsidRDefault="00B84612" w:rsidP="00097023">
      <w:pPr>
        <w:keepNext/>
        <w:widowControl w:val="0"/>
        <w:tabs>
          <w:tab w:val="clear" w:pos="567"/>
        </w:tabs>
        <w:spacing w:line="240" w:lineRule="auto"/>
        <w:rPr>
          <w:szCs w:val="22"/>
          <w:lang w:val="sl-SI"/>
        </w:rPr>
      </w:pPr>
      <w:r w:rsidRPr="000F242F">
        <w:rPr>
          <w:b/>
          <w:bCs/>
          <w:szCs w:val="22"/>
          <w:lang w:val="sl-SI" w:bidi="sl-SI"/>
        </w:rPr>
        <w:t>Če ste vzeli večji odmerek zdravila Skilarence, kot bi smeli</w:t>
      </w:r>
    </w:p>
    <w:p w:rsidR="00B84612" w:rsidRPr="000F242F" w:rsidRDefault="00B84612" w:rsidP="00097023">
      <w:pPr>
        <w:keepNext/>
        <w:widowControl w:val="0"/>
        <w:tabs>
          <w:tab w:val="clear" w:pos="567"/>
        </w:tabs>
        <w:spacing w:line="240" w:lineRule="auto"/>
        <w:rPr>
          <w:lang w:val="sl-SI"/>
        </w:rPr>
      </w:pPr>
      <w:r w:rsidRPr="000F242F">
        <w:rPr>
          <w:szCs w:val="22"/>
          <w:lang w:val="sl-SI" w:bidi="sl-SI"/>
        </w:rPr>
        <w:t>Če menite, da ste vzeli preveliko število tablet</w:t>
      </w:r>
      <w:r w:rsidR="008E4820" w:rsidRPr="000F242F">
        <w:rPr>
          <w:szCs w:val="22"/>
          <w:lang w:val="sl-SI" w:bidi="sl-SI"/>
        </w:rPr>
        <w:t xml:space="preserve"> zdravila Skilarence</w:t>
      </w:r>
      <w:r w:rsidRPr="000F242F">
        <w:rPr>
          <w:szCs w:val="22"/>
          <w:lang w:val="sl-SI" w:bidi="sl-SI"/>
        </w:rPr>
        <w:t>, se posvetujte z zdravnikom ali farmacevtom.</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r w:rsidRPr="000F242F">
        <w:rPr>
          <w:b/>
          <w:bCs/>
          <w:szCs w:val="22"/>
          <w:lang w:val="sl-SI" w:bidi="sl-SI"/>
        </w:rPr>
        <w:t>Če ste pozabili vzeti zdravilo Skilarence</w:t>
      </w:r>
    </w:p>
    <w:p w:rsidR="00B84612" w:rsidRPr="000F242F" w:rsidRDefault="00B84612" w:rsidP="00097023">
      <w:pPr>
        <w:keepNext/>
        <w:widowControl w:val="0"/>
        <w:tabs>
          <w:tab w:val="clear" w:pos="567"/>
        </w:tabs>
        <w:spacing w:line="240" w:lineRule="auto"/>
        <w:rPr>
          <w:szCs w:val="22"/>
          <w:lang w:val="sl-SI"/>
        </w:rPr>
      </w:pPr>
      <w:r w:rsidRPr="000F242F">
        <w:rPr>
          <w:szCs w:val="22"/>
          <w:lang w:val="sl-SI" w:bidi="sl-SI"/>
        </w:rPr>
        <w:t>Ne vzemite dvojnega odmerka, če ste pozabili vzeti prejšnji odmerek. N</w:t>
      </w:r>
      <w:r w:rsidR="008E4820" w:rsidRPr="000F242F">
        <w:rPr>
          <w:szCs w:val="22"/>
          <w:lang w:val="sl-SI" w:bidi="sl-SI"/>
        </w:rPr>
        <w:t>aslednji odmerek vzemite ob običajnem času in n</w:t>
      </w:r>
      <w:r w:rsidRPr="000F242F">
        <w:rPr>
          <w:szCs w:val="22"/>
          <w:lang w:val="sl-SI" w:bidi="sl-SI"/>
        </w:rPr>
        <w:t xml:space="preserve">adaljujte z jemanjem zdravila natančno po teh navodilih oziroma natančno po zdravnikovih navodilih. Če ste negotovi, se posvetujte z zdravnikom ali farmacevtom. </w:t>
      </w:r>
    </w:p>
    <w:p w:rsidR="00B84612" w:rsidRPr="000F242F" w:rsidRDefault="00B84612" w:rsidP="00097023">
      <w:pPr>
        <w:widowControl w:val="0"/>
        <w:tabs>
          <w:tab w:val="clear" w:pos="567"/>
        </w:tabs>
        <w:spacing w:line="240" w:lineRule="auto"/>
        <w:rPr>
          <w:szCs w:val="22"/>
          <w:lang w:val="sl-SI"/>
        </w:rPr>
      </w:pPr>
    </w:p>
    <w:p w:rsidR="00B84612" w:rsidRPr="000F242F" w:rsidRDefault="00B84612" w:rsidP="00097023">
      <w:pPr>
        <w:widowControl w:val="0"/>
        <w:tabs>
          <w:tab w:val="clear" w:pos="567"/>
        </w:tabs>
        <w:spacing w:line="240" w:lineRule="auto"/>
        <w:ind w:right="-2"/>
        <w:rPr>
          <w:lang w:val="sl-SI"/>
        </w:rPr>
      </w:pPr>
      <w:r w:rsidRPr="000F242F">
        <w:rPr>
          <w:szCs w:val="22"/>
          <w:lang w:val="sl-SI" w:bidi="sl-SI"/>
        </w:rPr>
        <w:t>Če imate dodatna vprašanja o uporabi zdravila, se posvetujte z zdravnikom ali farmacevtom.</w:t>
      </w:r>
    </w:p>
    <w:p w:rsidR="00B84612" w:rsidRPr="000F242F" w:rsidRDefault="00B84612" w:rsidP="00097023">
      <w:pPr>
        <w:widowControl w:val="0"/>
        <w:tabs>
          <w:tab w:val="clear" w:pos="567"/>
        </w:tabs>
        <w:spacing w:line="240" w:lineRule="auto"/>
        <w:ind w:right="-2"/>
        <w:rPr>
          <w:b/>
          <w:lang w:val="sl-SI"/>
        </w:rPr>
      </w:pPr>
    </w:p>
    <w:p w:rsidR="00B84612" w:rsidRPr="000F242F" w:rsidRDefault="00B84612" w:rsidP="00097023">
      <w:pPr>
        <w:widowControl w:val="0"/>
        <w:tabs>
          <w:tab w:val="clear" w:pos="567"/>
        </w:tabs>
        <w:spacing w:line="240" w:lineRule="auto"/>
        <w:ind w:left="567" w:right="-2" w:hanging="567"/>
        <w:rPr>
          <w:b/>
          <w:lang w:val="sl-SI"/>
        </w:rPr>
      </w:pPr>
    </w:p>
    <w:p w:rsidR="00B84612" w:rsidRPr="000F242F" w:rsidRDefault="00B84612" w:rsidP="00097023">
      <w:pPr>
        <w:keepNext/>
        <w:widowControl w:val="0"/>
        <w:tabs>
          <w:tab w:val="clear" w:pos="567"/>
        </w:tabs>
        <w:spacing w:line="240" w:lineRule="auto"/>
        <w:ind w:left="567" w:right="-2" w:hanging="567"/>
        <w:rPr>
          <w:b/>
          <w:lang w:val="sl-SI"/>
        </w:rPr>
      </w:pPr>
      <w:r w:rsidRPr="000F242F">
        <w:rPr>
          <w:b/>
          <w:bCs/>
          <w:szCs w:val="22"/>
          <w:lang w:val="sl-SI" w:bidi="sl-SI"/>
        </w:rPr>
        <w:t xml:space="preserve">4. </w:t>
      </w:r>
      <w:r w:rsidRPr="000F242F">
        <w:rPr>
          <w:b/>
          <w:bCs/>
          <w:szCs w:val="22"/>
          <w:lang w:val="sl-SI" w:bidi="sl-SI"/>
        </w:rPr>
        <w:tab/>
        <w:t>Možni neželeni učinki</w:t>
      </w:r>
    </w:p>
    <w:p w:rsidR="00B84612" w:rsidRPr="000F242F" w:rsidRDefault="00B84612" w:rsidP="00097023">
      <w:pPr>
        <w:keepNext/>
        <w:widowControl w:val="0"/>
        <w:tabs>
          <w:tab w:val="clear" w:pos="567"/>
        </w:tabs>
        <w:spacing w:line="240" w:lineRule="auto"/>
        <w:ind w:right="-29"/>
        <w:rPr>
          <w:lang w:val="sl-SI"/>
        </w:rPr>
      </w:pPr>
    </w:p>
    <w:p w:rsidR="00B84612" w:rsidRPr="000F242F" w:rsidRDefault="00B84612" w:rsidP="00097023">
      <w:pPr>
        <w:keepNext/>
        <w:widowControl w:val="0"/>
        <w:tabs>
          <w:tab w:val="clear" w:pos="567"/>
        </w:tabs>
        <w:spacing w:line="240" w:lineRule="auto"/>
        <w:ind w:right="-29"/>
        <w:rPr>
          <w:szCs w:val="22"/>
          <w:lang w:val="sl-SI" w:bidi="sl-SI"/>
        </w:rPr>
      </w:pPr>
      <w:r w:rsidRPr="000F242F">
        <w:rPr>
          <w:szCs w:val="22"/>
          <w:lang w:val="sl-SI" w:bidi="sl-SI"/>
        </w:rPr>
        <w:t xml:space="preserve">Kot vsa zdravila ima lahko tudi to zdravilo neželene učinke, ki pa se ne pojavijo pri vseh bolnikih. Nekateri od teh neželenih učinkov, kot so npr. pordelost obraza ali telesa (zardevanje), driska, želodčne težave in slabost, </w:t>
      </w:r>
      <w:r w:rsidR="005C1178" w:rsidRPr="000F242F">
        <w:rPr>
          <w:szCs w:val="22"/>
          <w:lang w:val="sl-SI" w:bidi="sl-SI"/>
        </w:rPr>
        <w:t>s</w:t>
      </w:r>
      <w:r w:rsidR="008E4820" w:rsidRPr="000F242F">
        <w:rPr>
          <w:szCs w:val="22"/>
          <w:lang w:val="sl-SI" w:bidi="sl-SI"/>
        </w:rPr>
        <w:t>e običajno izboljšajo v nadaljevanju zdravljenja</w:t>
      </w:r>
      <w:r w:rsidRPr="000F242F">
        <w:rPr>
          <w:szCs w:val="22"/>
          <w:lang w:val="sl-SI" w:bidi="sl-SI"/>
        </w:rPr>
        <w:t>.</w:t>
      </w:r>
    </w:p>
    <w:p w:rsidR="008E4820" w:rsidRPr="000F242F" w:rsidRDefault="008E4820" w:rsidP="00097023">
      <w:pPr>
        <w:widowControl w:val="0"/>
        <w:tabs>
          <w:tab w:val="clear" w:pos="567"/>
        </w:tabs>
        <w:spacing w:line="240" w:lineRule="auto"/>
        <w:rPr>
          <w:szCs w:val="22"/>
          <w:lang w:val="sl-SI" w:bidi="sl-SI"/>
        </w:rPr>
      </w:pPr>
    </w:p>
    <w:p w:rsidR="008E4820" w:rsidRPr="000F242F" w:rsidRDefault="008E4820" w:rsidP="00097023">
      <w:pPr>
        <w:widowControl w:val="0"/>
        <w:tabs>
          <w:tab w:val="clear" w:pos="567"/>
        </w:tabs>
        <w:spacing w:line="240" w:lineRule="auto"/>
        <w:rPr>
          <w:szCs w:val="22"/>
          <w:lang w:val="sl-SI"/>
        </w:rPr>
      </w:pPr>
      <w:r w:rsidRPr="000F242F">
        <w:rPr>
          <w:szCs w:val="22"/>
          <w:lang w:val="sl-SI"/>
        </w:rPr>
        <w:t xml:space="preserve">Najresnejši neželeni učinki, ki se lahko pojavijo ob zdravljenju z zdravilom Skilarence, so </w:t>
      </w:r>
      <w:r w:rsidR="002033A7" w:rsidRPr="002033A7">
        <w:rPr>
          <w:szCs w:val="22"/>
          <w:lang w:val="sl-SI"/>
        </w:rPr>
        <w:t>alergi</w:t>
      </w:r>
      <w:r w:rsidR="002033A7">
        <w:rPr>
          <w:szCs w:val="22"/>
          <w:lang w:val="sl-SI"/>
        </w:rPr>
        <w:t>jske ali preobčutljivostne reakcije</w:t>
      </w:r>
      <w:r w:rsidR="002033A7" w:rsidRPr="002033A7">
        <w:rPr>
          <w:szCs w:val="22"/>
          <w:lang w:val="sl-SI"/>
        </w:rPr>
        <w:t xml:space="preserve">; </w:t>
      </w:r>
      <w:r w:rsidRPr="000F242F">
        <w:rPr>
          <w:szCs w:val="22"/>
          <w:lang w:val="sl-SI"/>
        </w:rPr>
        <w:t xml:space="preserve">odpoved ledvic ali bolezen ledvic, imenovana Fanconijev sindrom, ali pa huda okužba možganov, imenovana progresivna multifokalna levkoencefalopatija (PML). Njuna pogostnost ni znana. Za simptome teh bolezni glejte </w:t>
      </w:r>
      <w:r w:rsidR="002033A7">
        <w:rPr>
          <w:szCs w:val="22"/>
          <w:lang w:val="sl-SI"/>
        </w:rPr>
        <w:t>besedilo spodaj</w:t>
      </w:r>
      <w:r w:rsidRPr="000F242F">
        <w:rPr>
          <w:szCs w:val="22"/>
          <w:lang w:val="sl-SI"/>
        </w:rPr>
        <w:t>.</w:t>
      </w:r>
    </w:p>
    <w:p w:rsidR="008E4820" w:rsidRDefault="008E4820" w:rsidP="00097023">
      <w:pPr>
        <w:widowControl w:val="0"/>
        <w:tabs>
          <w:tab w:val="clear" w:pos="567"/>
        </w:tabs>
        <w:spacing w:line="240" w:lineRule="auto"/>
        <w:ind w:right="-28"/>
        <w:rPr>
          <w:szCs w:val="22"/>
          <w:lang w:val="sl-SI"/>
        </w:rPr>
      </w:pPr>
    </w:p>
    <w:p w:rsidR="002033A7" w:rsidRPr="002033A7" w:rsidRDefault="002033A7" w:rsidP="00097023">
      <w:pPr>
        <w:keepLines/>
        <w:numPr>
          <w:ilvl w:val="12"/>
          <w:numId w:val="0"/>
        </w:numPr>
        <w:tabs>
          <w:tab w:val="clear" w:pos="567"/>
        </w:tabs>
        <w:spacing w:line="240" w:lineRule="auto"/>
        <w:ind w:right="-28"/>
        <w:rPr>
          <w:szCs w:val="22"/>
          <w:u w:val="single"/>
          <w:lang w:val="sl-SI"/>
        </w:rPr>
      </w:pPr>
      <w:r w:rsidRPr="002033A7">
        <w:rPr>
          <w:szCs w:val="22"/>
          <w:u w:val="single"/>
          <w:lang w:val="sl-SI"/>
        </w:rPr>
        <w:t>Alergijske ali preobčutljivostne reakcije</w:t>
      </w:r>
    </w:p>
    <w:p w:rsidR="002033A7" w:rsidRPr="00105B8B" w:rsidRDefault="002033A7" w:rsidP="00097023">
      <w:pPr>
        <w:keepLines/>
        <w:numPr>
          <w:ilvl w:val="12"/>
          <w:numId w:val="0"/>
        </w:numPr>
        <w:tabs>
          <w:tab w:val="clear" w:pos="567"/>
        </w:tabs>
        <w:spacing w:line="240" w:lineRule="auto"/>
        <w:ind w:right="-28"/>
        <w:rPr>
          <w:lang w:val="it-IT"/>
        </w:rPr>
      </w:pPr>
      <w:r w:rsidRPr="002033A7">
        <w:rPr>
          <w:szCs w:val="22"/>
          <w:lang w:val="sl-SI"/>
        </w:rPr>
        <w:t>Alergi</w:t>
      </w:r>
      <w:r>
        <w:rPr>
          <w:szCs w:val="22"/>
          <w:lang w:val="sl-SI"/>
        </w:rPr>
        <w:t xml:space="preserve">jske ali preobčutljivostne reakcije </w:t>
      </w:r>
      <w:r w:rsidRPr="002033A7">
        <w:rPr>
          <w:lang w:val="it-IT"/>
        </w:rPr>
        <w:t>so redke, a so lahko zelo resne. Rdečina obraza ali telesa (</w:t>
      </w:r>
      <w:r w:rsidR="00105B8B" w:rsidRPr="000F242F">
        <w:rPr>
          <w:szCs w:val="22"/>
          <w:lang w:val="sl-SI" w:bidi="sl-SI"/>
        </w:rPr>
        <w:t>zardevanje</w:t>
      </w:r>
      <w:r w:rsidRPr="002033A7">
        <w:rPr>
          <w:lang w:val="it-IT"/>
        </w:rPr>
        <w:t xml:space="preserve">) je zelo pogost neželeni učinek, ki prizadene več kot 1 </w:t>
      </w:r>
      <w:r>
        <w:rPr>
          <w:lang w:val="it-IT"/>
        </w:rPr>
        <w:t xml:space="preserve">od </w:t>
      </w:r>
      <w:r w:rsidRPr="002033A7">
        <w:rPr>
          <w:lang w:val="it-IT"/>
        </w:rPr>
        <w:t>10</w:t>
      </w:r>
      <w:r>
        <w:rPr>
          <w:lang w:val="it-IT"/>
        </w:rPr>
        <w:t> bolnikov</w:t>
      </w:r>
      <w:r w:rsidRPr="002033A7">
        <w:rPr>
          <w:szCs w:val="22"/>
          <w:lang w:val="it-IT"/>
        </w:rPr>
        <w:t>.</w:t>
      </w:r>
      <w:r w:rsidRPr="002033A7">
        <w:rPr>
          <w:lang w:val="it-IT"/>
        </w:rPr>
        <w:t xml:space="preserve"> </w:t>
      </w:r>
      <w:r w:rsidR="00105B8B" w:rsidRPr="00105B8B">
        <w:rPr>
          <w:lang w:val="it-IT"/>
        </w:rPr>
        <w:t xml:space="preserve">Če </w:t>
      </w:r>
      <w:r w:rsidR="00105B8B" w:rsidRPr="000F242F">
        <w:rPr>
          <w:szCs w:val="22"/>
          <w:lang w:val="sl-SI" w:bidi="sl-SI"/>
        </w:rPr>
        <w:t>zardeva</w:t>
      </w:r>
      <w:r w:rsidR="00105B8B">
        <w:rPr>
          <w:szCs w:val="22"/>
          <w:lang w:val="sl-SI" w:bidi="sl-SI"/>
        </w:rPr>
        <w:t xml:space="preserve">te ali </w:t>
      </w:r>
      <w:r w:rsidR="00105B8B" w:rsidRPr="00105B8B">
        <w:rPr>
          <w:lang w:val="it-IT"/>
        </w:rPr>
        <w:t>opazite katerega od naslednjih znakov</w:t>
      </w:r>
      <w:r w:rsidRPr="00105B8B">
        <w:rPr>
          <w:lang w:val="it-IT"/>
        </w:rPr>
        <w:t xml:space="preserve">: </w:t>
      </w:r>
    </w:p>
    <w:p w:rsidR="002033A7" w:rsidRPr="00105B8B" w:rsidRDefault="00105B8B" w:rsidP="00097023">
      <w:pPr>
        <w:pStyle w:val="ListParagraph"/>
        <w:widowControl w:val="0"/>
        <w:numPr>
          <w:ilvl w:val="0"/>
          <w:numId w:val="2"/>
        </w:numPr>
        <w:spacing w:before="0" w:after="0"/>
        <w:ind w:left="567" w:right="-28" w:hanging="567"/>
        <w:rPr>
          <w:sz w:val="22"/>
          <w:szCs w:val="22"/>
          <w:lang w:val="it-IT"/>
        </w:rPr>
      </w:pPr>
      <w:r w:rsidRPr="00105B8B">
        <w:rPr>
          <w:sz w:val="22"/>
          <w:szCs w:val="22"/>
          <w:lang w:val="it-IT"/>
        </w:rPr>
        <w:t>sopenje</w:t>
      </w:r>
      <w:r w:rsidR="002033A7" w:rsidRPr="00105B8B">
        <w:rPr>
          <w:sz w:val="22"/>
          <w:szCs w:val="22"/>
          <w:lang w:val="it-IT"/>
        </w:rPr>
        <w:t xml:space="preserve">, </w:t>
      </w:r>
      <w:r w:rsidRPr="00105B8B">
        <w:rPr>
          <w:sz w:val="22"/>
          <w:szCs w:val="22"/>
          <w:lang w:val="it-IT"/>
        </w:rPr>
        <w:t>težave z dihanjem ali zasoplost</w:t>
      </w:r>
      <w:r w:rsidR="002033A7" w:rsidRPr="00105B8B">
        <w:rPr>
          <w:sz w:val="22"/>
          <w:szCs w:val="22"/>
          <w:lang w:val="it-IT"/>
        </w:rPr>
        <w:t>,</w:t>
      </w:r>
    </w:p>
    <w:p w:rsidR="002033A7" w:rsidRPr="00105B8B" w:rsidRDefault="00105B8B" w:rsidP="00097023">
      <w:pPr>
        <w:pStyle w:val="ListParagraph"/>
        <w:widowControl w:val="0"/>
        <w:numPr>
          <w:ilvl w:val="0"/>
          <w:numId w:val="2"/>
        </w:numPr>
        <w:spacing w:before="0" w:after="0"/>
        <w:ind w:left="567" w:right="-28" w:hanging="567"/>
        <w:rPr>
          <w:sz w:val="22"/>
          <w:szCs w:val="22"/>
          <w:lang w:val="it-IT"/>
        </w:rPr>
      </w:pPr>
      <w:r w:rsidRPr="00105B8B">
        <w:rPr>
          <w:sz w:val="22"/>
          <w:szCs w:val="22"/>
          <w:lang w:val="it-IT"/>
        </w:rPr>
        <w:t>otekanje obraza</w:t>
      </w:r>
      <w:r w:rsidR="002033A7" w:rsidRPr="00105B8B">
        <w:rPr>
          <w:sz w:val="22"/>
          <w:szCs w:val="22"/>
          <w:lang w:val="it-IT"/>
        </w:rPr>
        <w:t xml:space="preserve">, </w:t>
      </w:r>
      <w:r w:rsidRPr="00105B8B">
        <w:rPr>
          <w:sz w:val="22"/>
          <w:szCs w:val="22"/>
          <w:lang w:val="it-IT"/>
        </w:rPr>
        <w:t>ustnic</w:t>
      </w:r>
      <w:r w:rsidR="002033A7" w:rsidRPr="00105B8B">
        <w:rPr>
          <w:sz w:val="22"/>
          <w:szCs w:val="22"/>
          <w:lang w:val="it-IT"/>
        </w:rPr>
        <w:t xml:space="preserve">, </w:t>
      </w:r>
      <w:r w:rsidRPr="00105B8B">
        <w:rPr>
          <w:sz w:val="22"/>
          <w:szCs w:val="22"/>
          <w:lang w:val="it-IT"/>
        </w:rPr>
        <w:t>ust ali jezika</w:t>
      </w:r>
      <w:r w:rsidR="002033A7" w:rsidRPr="00105B8B">
        <w:rPr>
          <w:sz w:val="22"/>
          <w:szCs w:val="22"/>
          <w:lang w:val="it-IT"/>
        </w:rPr>
        <w:t xml:space="preserve"> </w:t>
      </w:r>
    </w:p>
    <w:p w:rsidR="002033A7" w:rsidRPr="00105B8B" w:rsidRDefault="00105B8B" w:rsidP="00097023">
      <w:pPr>
        <w:widowControl w:val="0"/>
        <w:ind w:right="-28"/>
        <w:rPr>
          <w:szCs w:val="22"/>
          <w:lang w:val="it-IT"/>
        </w:rPr>
      </w:pPr>
      <w:r w:rsidRPr="00105B8B">
        <w:rPr>
          <w:szCs w:val="22"/>
          <w:lang w:val="it-IT"/>
        </w:rPr>
        <w:t>prenehajte</w:t>
      </w:r>
      <w:r w:rsidR="002033A7" w:rsidRPr="00105B8B">
        <w:rPr>
          <w:szCs w:val="22"/>
          <w:lang w:val="it-IT"/>
        </w:rPr>
        <w:t xml:space="preserve"> </w:t>
      </w:r>
      <w:r w:rsidRPr="00105B8B">
        <w:rPr>
          <w:szCs w:val="22"/>
          <w:lang w:val="it-IT"/>
        </w:rPr>
        <w:t xml:space="preserve">jemati zdravilo </w:t>
      </w:r>
      <w:r w:rsidR="002033A7" w:rsidRPr="00105B8B">
        <w:rPr>
          <w:szCs w:val="22"/>
          <w:lang w:val="it-IT"/>
        </w:rPr>
        <w:t xml:space="preserve">Skilarence </w:t>
      </w:r>
      <w:r w:rsidRPr="00105B8B">
        <w:rPr>
          <w:szCs w:val="22"/>
          <w:lang w:val="it-IT"/>
        </w:rPr>
        <w:t>in takoj pokličite zdravnik</w:t>
      </w:r>
      <w:r>
        <w:rPr>
          <w:szCs w:val="22"/>
          <w:lang w:val="it-IT"/>
        </w:rPr>
        <w:t>a</w:t>
      </w:r>
      <w:r w:rsidR="002033A7" w:rsidRPr="00105B8B">
        <w:rPr>
          <w:szCs w:val="22"/>
          <w:lang w:val="it-IT"/>
        </w:rPr>
        <w:t>.</w:t>
      </w:r>
    </w:p>
    <w:p w:rsidR="002033A7" w:rsidRPr="00105B8B" w:rsidRDefault="002033A7" w:rsidP="00097023">
      <w:pPr>
        <w:widowControl w:val="0"/>
        <w:tabs>
          <w:tab w:val="clear" w:pos="567"/>
        </w:tabs>
        <w:spacing w:line="240" w:lineRule="auto"/>
        <w:ind w:right="-29"/>
        <w:rPr>
          <w:szCs w:val="22"/>
          <w:lang w:val="it-IT"/>
        </w:rPr>
      </w:pPr>
    </w:p>
    <w:p w:rsidR="007B569F" w:rsidRPr="000F242F" w:rsidRDefault="007B569F" w:rsidP="00097023">
      <w:pPr>
        <w:keepNext/>
        <w:widowControl w:val="0"/>
        <w:tabs>
          <w:tab w:val="clear" w:pos="567"/>
        </w:tabs>
        <w:spacing w:line="240" w:lineRule="auto"/>
        <w:rPr>
          <w:szCs w:val="22"/>
          <w:u w:val="single"/>
          <w:lang w:val="sl-SI" w:bidi="sl-SI"/>
        </w:rPr>
      </w:pPr>
      <w:r w:rsidRPr="000F242F">
        <w:rPr>
          <w:szCs w:val="22"/>
          <w:u w:val="single"/>
          <w:lang w:val="sl-SI" w:bidi="sl-SI"/>
        </w:rPr>
        <w:t>Okužba možganov, imenovana PML</w:t>
      </w:r>
    </w:p>
    <w:p w:rsidR="007B569F" w:rsidRPr="000F242F" w:rsidRDefault="007B569F" w:rsidP="00097023">
      <w:pPr>
        <w:keepNext/>
        <w:widowControl w:val="0"/>
        <w:tabs>
          <w:tab w:val="clear" w:pos="567"/>
        </w:tabs>
        <w:spacing w:line="240" w:lineRule="auto"/>
        <w:rPr>
          <w:rFonts w:eastAsia="SimSun"/>
          <w:szCs w:val="22"/>
          <w:lang w:val="sl-SI" w:eastAsia="zh-CN"/>
        </w:rPr>
      </w:pPr>
      <w:r w:rsidRPr="000F242F">
        <w:rPr>
          <w:szCs w:val="22"/>
          <w:lang w:val="sl-SI"/>
        </w:rPr>
        <w:t xml:space="preserve">Progresivna multifokalna levkoencefalopatija (PML) je redka, a resna okužba možganov, ki lahko povzroči hudo prizadetost ali smrt. Če opazite </w:t>
      </w:r>
      <w:r w:rsidRPr="000F242F">
        <w:rPr>
          <w:rFonts w:eastAsia="SimSun"/>
          <w:szCs w:val="22"/>
          <w:lang w:val="sl-SI" w:eastAsia="zh-CN"/>
        </w:rPr>
        <w:t>šibkost ene strani telesa oz. poslabšanje obstoječe šibkosti, nespretnost, spremembe vida, razmišljanja ali spomina, zmedenost ali spremembe osebnosti, ki trajajo več dni, prenehajte jemati zdravilo Skilarence in se takoj posvetujte z zdravnikom.</w:t>
      </w:r>
    </w:p>
    <w:p w:rsidR="007B569F" w:rsidRPr="000F242F" w:rsidRDefault="007B569F" w:rsidP="00097023">
      <w:pPr>
        <w:widowControl w:val="0"/>
        <w:tabs>
          <w:tab w:val="clear" w:pos="567"/>
        </w:tabs>
        <w:autoSpaceDE w:val="0"/>
        <w:autoSpaceDN w:val="0"/>
        <w:adjustRightInd w:val="0"/>
        <w:spacing w:line="240" w:lineRule="auto"/>
        <w:rPr>
          <w:rFonts w:eastAsia="SimSun"/>
          <w:szCs w:val="22"/>
          <w:lang w:val="sl-SI" w:eastAsia="zh-CN"/>
        </w:rPr>
      </w:pPr>
    </w:p>
    <w:p w:rsidR="007B569F" w:rsidRPr="000F242F" w:rsidRDefault="007B569F" w:rsidP="00097023">
      <w:pPr>
        <w:keepNext/>
        <w:widowControl w:val="0"/>
        <w:tabs>
          <w:tab w:val="clear" w:pos="567"/>
        </w:tabs>
        <w:spacing w:line="240" w:lineRule="auto"/>
        <w:rPr>
          <w:rFonts w:eastAsia="SimSun"/>
          <w:szCs w:val="22"/>
          <w:u w:val="single"/>
          <w:lang w:val="sl-SI" w:eastAsia="zh-CN"/>
        </w:rPr>
      </w:pPr>
      <w:r w:rsidRPr="000F242F">
        <w:rPr>
          <w:rFonts w:eastAsia="SimSun"/>
          <w:szCs w:val="22"/>
          <w:u w:val="single"/>
          <w:lang w:val="sl-SI" w:eastAsia="zh-CN"/>
        </w:rPr>
        <w:t>Fanconijev sindrom</w:t>
      </w:r>
    </w:p>
    <w:p w:rsidR="007B569F" w:rsidRPr="000F242F" w:rsidRDefault="007B569F" w:rsidP="00097023">
      <w:pPr>
        <w:keepNext/>
        <w:widowControl w:val="0"/>
        <w:tabs>
          <w:tab w:val="clear" w:pos="567"/>
        </w:tabs>
        <w:spacing w:line="240" w:lineRule="auto"/>
        <w:rPr>
          <w:rFonts w:eastAsia="SimSun"/>
          <w:szCs w:val="22"/>
          <w:lang w:val="sl-SI" w:eastAsia="zh-CN"/>
        </w:rPr>
      </w:pPr>
      <w:r w:rsidRPr="000F242F">
        <w:rPr>
          <w:rFonts w:eastAsia="SimSun"/>
          <w:szCs w:val="22"/>
          <w:lang w:val="sl-SI" w:eastAsia="zh-CN"/>
        </w:rPr>
        <w:t>Fanconijev sindrom je redka, a resna bolezen ledvic, ki se lahko pojavi ob zdravljenju z zdravilom Skilarence. Če opazite, da izločate več urina, ste bolj žejni ali pijete več kot običajno, da se vaše mišice zdijo šibkejše, se vam zlomi kost ali da imate bolečine, se čimprej posvetujte z zdravnikom, ki bo te znake dodatno raziskal.</w:t>
      </w:r>
    </w:p>
    <w:p w:rsidR="007B569F" w:rsidRPr="000F242F" w:rsidRDefault="007B569F" w:rsidP="00097023">
      <w:pPr>
        <w:widowControl w:val="0"/>
        <w:tabs>
          <w:tab w:val="clear" w:pos="567"/>
        </w:tabs>
        <w:autoSpaceDE w:val="0"/>
        <w:autoSpaceDN w:val="0"/>
        <w:adjustRightInd w:val="0"/>
        <w:spacing w:line="240" w:lineRule="auto"/>
        <w:rPr>
          <w:rFonts w:eastAsia="SimSun"/>
          <w:szCs w:val="22"/>
          <w:lang w:val="sl-SI" w:eastAsia="zh-CN"/>
        </w:rPr>
      </w:pPr>
    </w:p>
    <w:p w:rsidR="008E4820" w:rsidRPr="000F242F" w:rsidRDefault="008E4820" w:rsidP="00097023">
      <w:pPr>
        <w:widowControl w:val="0"/>
        <w:tabs>
          <w:tab w:val="clear" w:pos="567"/>
        </w:tabs>
        <w:spacing w:line="240" w:lineRule="auto"/>
        <w:rPr>
          <w:szCs w:val="22"/>
          <w:lang w:val="sl-SI"/>
        </w:rPr>
      </w:pPr>
      <w:r w:rsidRPr="000F242F">
        <w:rPr>
          <w:szCs w:val="22"/>
          <w:lang w:val="sl-SI"/>
        </w:rPr>
        <w:t>Če se kateri od naslednjih neželenih učinkov pojavi pri vas, se posvetujte z zdravnikom.</w:t>
      </w:r>
    </w:p>
    <w:p w:rsidR="00B84612" w:rsidRPr="000F242F" w:rsidRDefault="00B84612" w:rsidP="00097023">
      <w:pPr>
        <w:widowControl w:val="0"/>
        <w:tabs>
          <w:tab w:val="clear" w:pos="567"/>
        </w:tabs>
        <w:spacing w:line="240" w:lineRule="auto"/>
        <w:ind w:right="-29"/>
        <w:rPr>
          <w:szCs w:val="22"/>
          <w:lang w:val="sl-SI"/>
        </w:rPr>
      </w:pPr>
    </w:p>
    <w:p w:rsidR="00B84612" w:rsidRPr="000F242F" w:rsidRDefault="00B84612" w:rsidP="00097023">
      <w:pPr>
        <w:keepNext/>
        <w:widowControl w:val="0"/>
        <w:tabs>
          <w:tab w:val="clear" w:pos="567"/>
        </w:tabs>
        <w:spacing w:line="240" w:lineRule="auto"/>
        <w:ind w:right="-2"/>
        <w:rPr>
          <w:szCs w:val="22"/>
          <w:lang w:val="sl-SI"/>
        </w:rPr>
      </w:pPr>
      <w:r w:rsidRPr="000F242F">
        <w:rPr>
          <w:szCs w:val="22"/>
          <w:lang w:val="sl-SI" w:bidi="sl-SI"/>
        </w:rPr>
        <w:t>Zelo pogosti neželeni učinki (pojavijo se lahko pri več kot 1 od 10 bolnikov):</w:t>
      </w:r>
    </w:p>
    <w:p w:rsidR="00B84612" w:rsidRPr="000F242F" w:rsidRDefault="00B84612" w:rsidP="00097023">
      <w:pPr>
        <w:keepNext/>
        <w:widowControl w:val="0"/>
        <w:numPr>
          <w:ilvl w:val="0"/>
          <w:numId w:val="1"/>
        </w:numPr>
        <w:tabs>
          <w:tab w:val="clear" w:pos="360"/>
          <w:tab w:val="clear" w:pos="567"/>
        </w:tabs>
        <w:spacing w:line="240" w:lineRule="auto"/>
        <w:ind w:left="567" w:hanging="567"/>
        <w:rPr>
          <w:szCs w:val="22"/>
          <w:lang w:val="sl-SI"/>
        </w:rPr>
      </w:pPr>
      <w:r w:rsidRPr="000F242F">
        <w:rPr>
          <w:szCs w:val="22"/>
          <w:lang w:val="sl-SI" w:bidi="sl-SI"/>
        </w:rPr>
        <w:t>upadanje števila belih krvničk, imenovanih limfociti</w:t>
      </w:r>
      <w:r w:rsidR="008E4820" w:rsidRPr="000F242F">
        <w:rPr>
          <w:szCs w:val="22"/>
          <w:lang w:val="sl-SI" w:bidi="sl-SI"/>
        </w:rPr>
        <w:t xml:space="preserve"> (limfopenija)</w:t>
      </w:r>
    </w:p>
    <w:p w:rsidR="008E4820" w:rsidRPr="000F242F" w:rsidRDefault="008E4820" w:rsidP="00097023">
      <w:pPr>
        <w:widowControl w:val="0"/>
        <w:numPr>
          <w:ilvl w:val="0"/>
          <w:numId w:val="1"/>
        </w:numPr>
        <w:tabs>
          <w:tab w:val="clear" w:pos="360"/>
          <w:tab w:val="clear" w:pos="567"/>
        </w:tabs>
        <w:spacing w:line="240" w:lineRule="auto"/>
        <w:ind w:left="567" w:hanging="567"/>
        <w:rPr>
          <w:szCs w:val="22"/>
          <w:lang w:val="sl-SI"/>
        </w:rPr>
      </w:pPr>
      <w:r w:rsidRPr="000F242F">
        <w:rPr>
          <w:szCs w:val="22"/>
          <w:lang w:val="sl-SI" w:bidi="sl-SI"/>
        </w:rPr>
        <w:t xml:space="preserve">upadanje števila vseh </w:t>
      </w:r>
      <w:r w:rsidR="005C1178" w:rsidRPr="000F242F">
        <w:rPr>
          <w:szCs w:val="22"/>
          <w:lang w:val="sl-SI" w:bidi="sl-SI"/>
        </w:rPr>
        <w:t xml:space="preserve">belih krvničk </w:t>
      </w:r>
      <w:r w:rsidRPr="000F242F">
        <w:rPr>
          <w:szCs w:val="22"/>
          <w:lang w:val="sl-SI" w:bidi="sl-SI"/>
        </w:rPr>
        <w:t>(levkopenija)</w:t>
      </w:r>
    </w:p>
    <w:p w:rsidR="00B84612" w:rsidRPr="000F242F" w:rsidRDefault="00B84612" w:rsidP="00097023">
      <w:pPr>
        <w:widowControl w:val="0"/>
        <w:numPr>
          <w:ilvl w:val="0"/>
          <w:numId w:val="1"/>
        </w:numPr>
        <w:tabs>
          <w:tab w:val="clear" w:pos="360"/>
          <w:tab w:val="clear" w:pos="567"/>
        </w:tabs>
        <w:spacing w:line="240" w:lineRule="auto"/>
        <w:ind w:left="567" w:hanging="567"/>
        <w:rPr>
          <w:lang w:val="sl-SI"/>
        </w:rPr>
      </w:pPr>
      <w:r w:rsidRPr="000F242F">
        <w:rPr>
          <w:szCs w:val="22"/>
          <w:lang w:val="sl-SI" w:bidi="sl-SI"/>
        </w:rPr>
        <w:t>rdečina obraza ali telesa (zardevanje)</w:t>
      </w:r>
    </w:p>
    <w:p w:rsidR="00B84612" w:rsidRPr="000F242F" w:rsidRDefault="00B84612" w:rsidP="00097023">
      <w:pPr>
        <w:widowControl w:val="0"/>
        <w:numPr>
          <w:ilvl w:val="0"/>
          <w:numId w:val="1"/>
        </w:numPr>
        <w:tabs>
          <w:tab w:val="clear" w:pos="360"/>
          <w:tab w:val="clear" w:pos="567"/>
        </w:tabs>
        <w:spacing w:line="240" w:lineRule="auto"/>
        <w:ind w:left="567" w:hanging="567"/>
        <w:rPr>
          <w:lang w:val="sl-SI"/>
        </w:rPr>
      </w:pPr>
      <w:r w:rsidRPr="000F242F">
        <w:rPr>
          <w:szCs w:val="22"/>
          <w:lang w:val="sl-SI" w:bidi="sl-SI"/>
        </w:rPr>
        <w:t>driska</w:t>
      </w:r>
    </w:p>
    <w:p w:rsidR="00B84612" w:rsidRPr="000F242F" w:rsidRDefault="008E4820" w:rsidP="00097023">
      <w:pPr>
        <w:widowControl w:val="0"/>
        <w:numPr>
          <w:ilvl w:val="0"/>
          <w:numId w:val="1"/>
        </w:numPr>
        <w:tabs>
          <w:tab w:val="clear" w:pos="360"/>
          <w:tab w:val="clear" w:pos="567"/>
        </w:tabs>
        <w:spacing w:line="240" w:lineRule="auto"/>
        <w:ind w:left="567" w:hanging="567"/>
        <w:rPr>
          <w:lang w:val="sl-SI"/>
        </w:rPr>
      </w:pPr>
      <w:r w:rsidRPr="000F242F">
        <w:rPr>
          <w:szCs w:val="22"/>
          <w:lang w:val="sl-SI" w:bidi="sl-SI"/>
        </w:rPr>
        <w:t xml:space="preserve">napihnjenost, </w:t>
      </w:r>
      <w:r w:rsidR="00B84612" w:rsidRPr="000F242F">
        <w:rPr>
          <w:szCs w:val="22"/>
          <w:lang w:val="sl-SI" w:bidi="sl-SI"/>
        </w:rPr>
        <w:t>bolečine v trebuhu ali trebušni krči</w:t>
      </w:r>
    </w:p>
    <w:p w:rsidR="00B84612" w:rsidRPr="000F242F" w:rsidRDefault="008E4820" w:rsidP="00097023">
      <w:pPr>
        <w:widowControl w:val="0"/>
        <w:numPr>
          <w:ilvl w:val="0"/>
          <w:numId w:val="1"/>
        </w:numPr>
        <w:tabs>
          <w:tab w:val="clear" w:pos="360"/>
          <w:tab w:val="clear" w:pos="567"/>
        </w:tabs>
        <w:spacing w:line="240" w:lineRule="auto"/>
        <w:ind w:left="567" w:hanging="567"/>
        <w:rPr>
          <w:lang w:val="sl-SI"/>
        </w:rPr>
      </w:pPr>
      <w:r w:rsidRPr="000F242F">
        <w:rPr>
          <w:szCs w:val="22"/>
          <w:lang w:val="sl-SI" w:bidi="sl-SI"/>
        </w:rPr>
        <w:t>slabost</w:t>
      </w:r>
      <w:r w:rsidR="00B84612" w:rsidRPr="000F242F">
        <w:rPr>
          <w:szCs w:val="22"/>
          <w:lang w:val="sl-SI" w:bidi="sl-SI"/>
        </w:rPr>
        <w:t xml:space="preserve"> (navzea)</w:t>
      </w:r>
    </w:p>
    <w:p w:rsidR="00B84612" w:rsidRPr="000F242F" w:rsidRDefault="00B84612" w:rsidP="00097023">
      <w:pPr>
        <w:widowControl w:val="0"/>
        <w:tabs>
          <w:tab w:val="clear" w:pos="567"/>
        </w:tabs>
        <w:spacing w:line="240" w:lineRule="auto"/>
        <w:ind w:right="-2"/>
        <w:rPr>
          <w:lang w:val="sl-SI"/>
        </w:rPr>
      </w:pP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Pogosti neželeni učinki (pojavijo se lahko pri največ 1 od 10 bolnikov):</w:t>
      </w:r>
    </w:p>
    <w:p w:rsidR="00B84612" w:rsidRPr="000F242F" w:rsidRDefault="00B84612" w:rsidP="00097023">
      <w:pPr>
        <w:keepNext/>
        <w:widowControl w:val="0"/>
        <w:numPr>
          <w:ilvl w:val="0"/>
          <w:numId w:val="1"/>
        </w:numPr>
        <w:tabs>
          <w:tab w:val="clear" w:pos="360"/>
          <w:tab w:val="clear" w:pos="567"/>
        </w:tabs>
        <w:spacing w:line="240" w:lineRule="auto"/>
        <w:ind w:left="0" w:firstLine="0"/>
        <w:rPr>
          <w:lang w:val="sl-SI"/>
        </w:rPr>
      </w:pPr>
      <w:r w:rsidRPr="000F242F">
        <w:rPr>
          <w:szCs w:val="22"/>
          <w:lang w:val="sl-SI" w:bidi="sl-SI"/>
        </w:rPr>
        <w:t xml:space="preserve">porast števila </w:t>
      </w:r>
      <w:r w:rsidR="008E4820" w:rsidRPr="000F242F">
        <w:rPr>
          <w:szCs w:val="22"/>
          <w:lang w:val="sl-SI" w:bidi="sl-SI"/>
        </w:rPr>
        <w:t xml:space="preserve">vseh </w:t>
      </w:r>
      <w:r w:rsidRPr="000F242F">
        <w:rPr>
          <w:szCs w:val="22"/>
          <w:lang w:val="sl-SI" w:bidi="sl-SI"/>
        </w:rPr>
        <w:t>belih krvničk (levkocitoza)</w:t>
      </w:r>
    </w:p>
    <w:p w:rsidR="00B84612" w:rsidRPr="000F242F" w:rsidRDefault="00B84612" w:rsidP="00097023">
      <w:pPr>
        <w:widowControl w:val="0"/>
        <w:numPr>
          <w:ilvl w:val="0"/>
          <w:numId w:val="1"/>
        </w:numPr>
        <w:tabs>
          <w:tab w:val="clear" w:pos="360"/>
          <w:tab w:val="clear" w:pos="567"/>
        </w:tabs>
        <w:spacing w:line="240" w:lineRule="auto"/>
        <w:ind w:left="567" w:hanging="567"/>
        <w:rPr>
          <w:lang w:val="sl-SI"/>
        </w:rPr>
      </w:pPr>
      <w:r w:rsidRPr="000F242F">
        <w:rPr>
          <w:szCs w:val="22"/>
          <w:lang w:val="sl-SI" w:bidi="sl-SI"/>
        </w:rPr>
        <w:t>porast števila specifičnih belih krvničk, imenovanih eozinofilci</w:t>
      </w:r>
    </w:p>
    <w:p w:rsidR="00B84612" w:rsidRPr="000F242F" w:rsidRDefault="00B84612" w:rsidP="00097023">
      <w:pPr>
        <w:widowControl w:val="0"/>
        <w:numPr>
          <w:ilvl w:val="0"/>
          <w:numId w:val="1"/>
        </w:numPr>
        <w:tabs>
          <w:tab w:val="clear" w:pos="360"/>
          <w:tab w:val="clear" w:pos="567"/>
        </w:tabs>
        <w:spacing w:line="240" w:lineRule="auto"/>
        <w:ind w:left="567" w:hanging="567"/>
        <w:rPr>
          <w:lang w:val="sl-SI"/>
        </w:rPr>
      </w:pPr>
      <w:r w:rsidRPr="000F242F">
        <w:rPr>
          <w:szCs w:val="22"/>
          <w:lang w:val="sl-SI" w:bidi="sl-SI"/>
        </w:rPr>
        <w:t xml:space="preserve">porast vrednosti </w:t>
      </w:r>
      <w:r w:rsidR="008E4820" w:rsidRPr="000F242F">
        <w:rPr>
          <w:szCs w:val="22"/>
          <w:lang w:val="sl-SI" w:bidi="sl-SI"/>
        </w:rPr>
        <w:t>določenih</w:t>
      </w:r>
      <w:r w:rsidRPr="000F242F">
        <w:rPr>
          <w:szCs w:val="22"/>
          <w:lang w:val="sl-SI" w:bidi="sl-SI"/>
        </w:rPr>
        <w:t xml:space="preserve"> encim</w:t>
      </w:r>
      <w:r w:rsidR="008E4820" w:rsidRPr="000F242F">
        <w:rPr>
          <w:szCs w:val="22"/>
          <w:lang w:val="sl-SI" w:bidi="sl-SI"/>
        </w:rPr>
        <w:t>ov v krvi (ki jih uporabljamo za preverjanje zdravja vaših jeter)</w:t>
      </w:r>
    </w:p>
    <w:p w:rsidR="00B84612" w:rsidRPr="000F242F" w:rsidRDefault="00041BFB" w:rsidP="00097023">
      <w:pPr>
        <w:widowControl w:val="0"/>
        <w:numPr>
          <w:ilvl w:val="0"/>
          <w:numId w:val="1"/>
        </w:numPr>
        <w:tabs>
          <w:tab w:val="clear" w:pos="360"/>
          <w:tab w:val="clear" w:pos="567"/>
        </w:tabs>
        <w:spacing w:line="240" w:lineRule="auto"/>
        <w:ind w:left="567" w:hanging="567"/>
        <w:rPr>
          <w:szCs w:val="22"/>
          <w:lang w:val="sl-SI"/>
        </w:rPr>
      </w:pPr>
      <w:r>
        <w:rPr>
          <w:szCs w:val="22"/>
          <w:lang w:val="sl-SI" w:bidi="sl-SI"/>
        </w:rPr>
        <w:t>bruhanje</w:t>
      </w:r>
    </w:p>
    <w:p w:rsidR="00B84612" w:rsidRPr="000F242F" w:rsidRDefault="00B84612" w:rsidP="00097023">
      <w:pPr>
        <w:widowControl w:val="0"/>
        <w:numPr>
          <w:ilvl w:val="0"/>
          <w:numId w:val="1"/>
        </w:numPr>
        <w:tabs>
          <w:tab w:val="clear" w:pos="360"/>
          <w:tab w:val="clear" w:pos="567"/>
        </w:tabs>
        <w:spacing w:line="240" w:lineRule="auto"/>
        <w:ind w:left="567" w:hanging="567"/>
        <w:rPr>
          <w:lang w:val="sl-SI"/>
        </w:rPr>
      </w:pPr>
      <w:r w:rsidRPr="000F242F">
        <w:rPr>
          <w:szCs w:val="22"/>
          <w:lang w:val="sl-SI" w:bidi="sl-SI"/>
        </w:rPr>
        <w:t>zaprtje</w:t>
      </w:r>
    </w:p>
    <w:p w:rsidR="00B84612" w:rsidRPr="000F242F" w:rsidRDefault="008E4820" w:rsidP="00097023">
      <w:pPr>
        <w:widowControl w:val="0"/>
        <w:numPr>
          <w:ilvl w:val="0"/>
          <w:numId w:val="1"/>
        </w:numPr>
        <w:tabs>
          <w:tab w:val="clear" w:pos="360"/>
          <w:tab w:val="clear" w:pos="567"/>
        </w:tabs>
        <w:spacing w:line="240" w:lineRule="auto"/>
        <w:ind w:left="567" w:hanging="567"/>
        <w:rPr>
          <w:lang w:val="sl-SI"/>
        </w:rPr>
      </w:pPr>
      <w:r w:rsidRPr="000F242F">
        <w:rPr>
          <w:szCs w:val="22"/>
          <w:lang w:val="sl-SI" w:bidi="sl-SI"/>
        </w:rPr>
        <w:t>vetrovi (</w:t>
      </w:r>
      <w:r w:rsidR="00B84612" w:rsidRPr="000F242F">
        <w:rPr>
          <w:szCs w:val="22"/>
          <w:lang w:val="sl-SI" w:bidi="sl-SI"/>
        </w:rPr>
        <w:t>napenjanje</w:t>
      </w:r>
      <w:r w:rsidR="00EB547E" w:rsidRPr="000F242F">
        <w:rPr>
          <w:szCs w:val="22"/>
          <w:lang w:val="sl-SI" w:bidi="sl-SI"/>
        </w:rPr>
        <w:t>)</w:t>
      </w:r>
      <w:r w:rsidR="00B84612" w:rsidRPr="000F242F">
        <w:rPr>
          <w:szCs w:val="22"/>
          <w:lang w:val="sl-SI" w:bidi="sl-SI"/>
        </w:rPr>
        <w:t>, občutek neugodja v trebuhu, prebavne motnje</w:t>
      </w:r>
    </w:p>
    <w:p w:rsidR="00B84612" w:rsidRPr="000F242F" w:rsidRDefault="00B84612" w:rsidP="00097023">
      <w:pPr>
        <w:widowControl w:val="0"/>
        <w:numPr>
          <w:ilvl w:val="0"/>
          <w:numId w:val="1"/>
        </w:numPr>
        <w:tabs>
          <w:tab w:val="clear" w:pos="360"/>
          <w:tab w:val="clear" w:pos="567"/>
        </w:tabs>
        <w:spacing w:line="240" w:lineRule="auto"/>
        <w:ind w:left="567" w:hanging="567"/>
        <w:rPr>
          <w:lang w:val="sl-SI"/>
        </w:rPr>
      </w:pPr>
      <w:r w:rsidRPr="000F242F">
        <w:rPr>
          <w:szCs w:val="22"/>
          <w:lang w:val="sl-SI" w:bidi="sl-SI"/>
        </w:rPr>
        <w:t>zmanjšan tek</w:t>
      </w:r>
    </w:p>
    <w:p w:rsidR="00B84612" w:rsidRPr="000F242F" w:rsidRDefault="00B84612" w:rsidP="00097023">
      <w:pPr>
        <w:widowControl w:val="0"/>
        <w:numPr>
          <w:ilvl w:val="0"/>
          <w:numId w:val="1"/>
        </w:numPr>
        <w:tabs>
          <w:tab w:val="clear" w:pos="360"/>
          <w:tab w:val="clear" w:pos="567"/>
        </w:tabs>
        <w:spacing w:line="240" w:lineRule="auto"/>
        <w:ind w:left="567" w:hanging="567"/>
        <w:rPr>
          <w:lang w:val="sl-SI"/>
        </w:rPr>
      </w:pPr>
      <w:r w:rsidRPr="000F242F">
        <w:rPr>
          <w:szCs w:val="22"/>
          <w:lang w:val="sl-SI" w:bidi="sl-SI"/>
        </w:rPr>
        <w:t>glavobol</w:t>
      </w:r>
    </w:p>
    <w:p w:rsidR="00F11AA2" w:rsidRPr="000F242F" w:rsidRDefault="00F11AA2" w:rsidP="00097023">
      <w:pPr>
        <w:widowControl w:val="0"/>
        <w:numPr>
          <w:ilvl w:val="0"/>
          <w:numId w:val="1"/>
        </w:numPr>
        <w:tabs>
          <w:tab w:val="clear" w:pos="360"/>
          <w:tab w:val="clear" w:pos="567"/>
        </w:tabs>
        <w:spacing w:line="240" w:lineRule="auto"/>
        <w:ind w:left="567" w:hanging="567"/>
        <w:rPr>
          <w:szCs w:val="22"/>
          <w:lang w:val="sl-SI"/>
        </w:rPr>
      </w:pPr>
      <w:r w:rsidRPr="000F242F">
        <w:rPr>
          <w:szCs w:val="22"/>
          <w:lang w:val="sl-SI" w:bidi="sl-SI"/>
        </w:rPr>
        <w:t>občutek utrujenosti</w:t>
      </w:r>
    </w:p>
    <w:p w:rsidR="00F11AA2" w:rsidRPr="000F242F" w:rsidRDefault="00F11AA2" w:rsidP="00097023">
      <w:pPr>
        <w:widowControl w:val="0"/>
        <w:numPr>
          <w:ilvl w:val="0"/>
          <w:numId w:val="1"/>
        </w:numPr>
        <w:tabs>
          <w:tab w:val="clear" w:pos="360"/>
          <w:tab w:val="clear" w:pos="567"/>
        </w:tabs>
        <w:spacing w:line="240" w:lineRule="auto"/>
        <w:ind w:left="567" w:hanging="567"/>
        <w:rPr>
          <w:szCs w:val="22"/>
          <w:lang w:val="sl-SI"/>
        </w:rPr>
      </w:pPr>
      <w:r w:rsidRPr="000F242F">
        <w:rPr>
          <w:szCs w:val="22"/>
          <w:lang w:val="sl-SI" w:bidi="sl-SI"/>
        </w:rPr>
        <w:t>šibkost</w:t>
      </w:r>
    </w:p>
    <w:p w:rsidR="00B84612" w:rsidRPr="000F242F" w:rsidRDefault="00BE4F42" w:rsidP="00097023">
      <w:pPr>
        <w:widowControl w:val="0"/>
        <w:numPr>
          <w:ilvl w:val="0"/>
          <w:numId w:val="1"/>
        </w:numPr>
        <w:tabs>
          <w:tab w:val="clear" w:pos="360"/>
          <w:tab w:val="clear" w:pos="567"/>
        </w:tabs>
        <w:spacing w:line="240" w:lineRule="auto"/>
        <w:ind w:left="567" w:hanging="567"/>
        <w:rPr>
          <w:lang w:val="sl-SI"/>
        </w:rPr>
      </w:pPr>
      <w:r w:rsidRPr="00255622">
        <w:rPr>
          <w:szCs w:val="22"/>
          <w:lang w:val="sl-SI" w:bidi="sl-SI"/>
        </w:rPr>
        <w:t>občutek vročine</w:t>
      </w:r>
      <w:r w:rsidR="00B84612" w:rsidRPr="000F242F">
        <w:rPr>
          <w:szCs w:val="22"/>
          <w:lang w:val="sl-SI" w:bidi="sl-SI"/>
        </w:rPr>
        <w:t xml:space="preserve"> </w:t>
      </w:r>
    </w:p>
    <w:p w:rsidR="00B84612" w:rsidRPr="000F242F" w:rsidRDefault="00B84612" w:rsidP="00097023">
      <w:pPr>
        <w:widowControl w:val="0"/>
        <w:numPr>
          <w:ilvl w:val="0"/>
          <w:numId w:val="1"/>
        </w:numPr>
        <w:tabs>
          <w:tab w:val="clear" w:pos="360"/>
          <w:tab w:val="clear" w:pos="567"/>
        </w:tabs>
        <w:spacing w:line="240" w:lineRule="auto"/>
        <w:ind w:left="567" w:hanging="567"/>
        <w:rPr>
          <w:lang w:val="sl-SI"/>
        </w:rPr>
      </w:pPr>
      <w:r w:rsidRPr="000F242F">
        <w:rPr>
          <w:szCs w:val="22"/>
          <w:lang w:val="sl-SI" w:bidi="sl-SI"/>
        </w:rPr>
        <w:t>nenormalni občutki na koži, kot so srbenje, pekoča koža, zbadanje, žgečkanje ali ščemenje</w:t>
      </w:r>
    </w:p>
    <w:p w:rsidR="00B84612" w:rsidRPr="000F242F" w:rsidRDefault="00B84612" w:rsidP="00097023">
      <w:pPr>
        <w:widowControl w:val="0"/>
        <w:numPr>
          <w:ilvl w:val="0"/>
          <w:numId w:val="1"/>
        </w:numPr>
        <w:tabs>
          <w:tab w:val="clear" w:pos="360"/>
          <w:tab w:val="clear" w:pos="567"/>
        </w:tabs>
        <w:spacing w:line="240" w:lineRule="auto"/>
        <w:ind w:left="567" w:hanging="567"/>
        <w:rPr>
          <w:lang w:val="sl-SI"/>
        </w:rPr>
      </w:pPr>
      <w:r w:rsidRPr="000F242F">
        <w:rPr>
          <w:szCs w:val="22"/>
          <w:lang w:val="sl-SI" w:bidi="sl-SI"/>
        </w:rPr>
        <w:t>rožnate ali rdeče lise na koži (eritem)</w:t>
      </w:r>
    </w:p>
    <w:p w:rsidR="00B84612" w:rsidRPr="000F242F" w:rsidRDefault="00B84612" w:rsidP="00097023">
      <w:pPr>
        <w:widowControl w:val="0"/>
        <w:tabs>
          <w:tab w:val="clear" w:pos="567"/>
        </w:tabs>
        <w:spacing w:line="240" w:lineRule="auto"/>
        <w:ind w:right="-29"/>
        <w:rPr>
          <w:lang w:val="sl-SI"/>
        </w:rPr>
      </w:pPr>
    </w:p>
    <w:p w:rsidR="00B84612" w:rsidRPr="000F242F" w:rsidRDefault="00B84612" w:rsidP="00097023">
      <w:pPr>
        <w:keepNext/>
        <w:widowControl w:val="0"/>
        <w:tabs>
          <w:tab w:val="clear" w:pos="567"/>
        </w:tabs>
        <w:spacing w:line="240" w:lineRule="auto"/>
        <w:ind w:right="-29"/>
        <w:rPr>
          <w:lang w:val="sl-SI"/>
        </w:rPr>
      </w:pPr>
      <w:r w:rsidRPr="000F242F">
        <w:rPr>
          <w:szCs w:val="22"/>
          <w:lang w:val="sl-SI" w:bidi="sl-SI"/>
        </w:rPr>
        <w:t xml:space="preserve">Občasni neželeni učinki (pojavijo se lahko pri </w:t>
      </w:r>
      <w:r w:rsidR="00BE4F42" w:rsidRPr="00255622">
        <w:rPr>
          <w:szCs w:val="22"/>
          <w:lang w:val="sl-SI" w:bidi="sl-SI"/>
        </w:rPr>
        <w:t>največ</w:t>
      </w:r>
      <w:r w:rsidRPr="000F242F">
        <w:rPr>
          <w:szCs w:val="22"/>
          <w:lang w:val="sl-SI" w:bidi="sl-SI"/>
        </w:rPr>
        <w:t xml:space="preserve"> 1 od 100 bolnikov):</w:t>
      </w:r>
    </w:p>
    <w:p w:rsidR="00AA0E29" w:rsidRPr="000F242F" w:rsidRDefault="00F11AA2" w:rsidP="00097023">
      <w:pPr>
        <w:keepNext/>
        <w:widowControl w:val="0"/>
        <w:numPr>
          <w:ilvl w:val="0"/>
          <w:numId w:val="1"/>
        </w:numPr>
        <w:tabs>
          <w:tab w:val="clear" w:pos="360"/>
          <w:tab w:val="clear" w:pos="567"/>
        </w:tabs>
        <w:spacing w:line="240" w:lineRule="auto"/>
        <w:ind w:left="567" w:hanging="567"/>
        <w:rPr>
          <w:szCs w:val="22"/>
          <w:lang w:val="sl-SI"/>
        </w:rPr>
      </w:pPr>
      <w:r w:rsidRPr="000F242F">
        <w:rPr>
          <w:szCs w:val="22"/>
          <w:lang w:val="sl-SI"/>
        </w:rPr>
        <w:t>omotica</w:t>
      </w:r>
    </w:p>
    <w:p w:rsidR="00B84612" w:rsidRPr="000F242F" w:rsidRDefault="00B84612" w:rsidP="00097023">
      <w:pPr>
        <w:widowControl w:val="0"/>
        <w:numPr>
          <w:ilvl w:val="0"/>
          <w:numId w:val="1"/>
        </w:numPr>
        <w:tabs>
          <w:tab w:val="clear" w:pos="360"/>
          <w:tab w:val="clear" w:pos="567"/>
        </w:tabs>
        <w:spacing w:line="240" w:lineRule="auto"/>
        <w:ind w:left="567" w:hanging="567"/>
        <w:rPr>
          <w:lang w:val="sl-SI"/>
        </w:rPr>
      </w:pPr>
      <w:r w:rsidRPr="000F242F">
        <w:rPr>
          <w:szCs w:val="22"/>
          <w:lang w:val="sl-SI" w:bidi="sl-SI"/>
        </w:rPr>
        <w:t>odvečne beljakovine v urinu (proteinurija)</w:t>
      </w:r>
    </w:p>
    <w:p w:rsidR="00F11AA2" w:rsidRPr="000F242F" w:rsidRDefault="00F11AA2" w:rsidP="00097023">
      <w:pPr>
        <w:widowControl w:val="0"/>
        <w:numPr>
          <w:ilvl w:val="0"/>
          <w:numId w:val="1"/>
        </w:numPr>
        <w:tabs>
          <w:tab w:val="clear" w:pos="360"/>
          <w:tab w:val="clear" w:pos="567"/>
        </w:tabs>
        <w:spacing w:line="240" w:lineRule="auto"/>
        <w:ind w:left="567" w:hanging="567"/>
        <w:rPr>
          <w:szCs w:val="22"/>
          <w:lang w:val="sl-SI"/>
        </w:rPr>
      </w:pPr>
      <w:r w:rsidRPr="000F242F">
        <w:rPr>
          <w:szCs w:val="22"/>
          <w:lang w:val="sl-SI"/>
        </w:rPr>
        <w:t>porast vrednosti kreatinina v serumu (snov v krvi, katere vrednost merimo za ugotavljanje delovanja vaših ledvic)</w:t>
      </w:r>
    </w:p>
    <w:p w:rsidR="00F11AA2" w:rsidRPr="000F242F" w:rsidRDefault="00F11AA2" w:rsidP="00097023">
      <w:pPr>
        <w:keepNext/>
        <w:widowControl w:val="0"/>
        <w:tabs>
          <w:tab w:val="clear" w:pos="567"/>
        </w:tabs>
        <w:spacing w:line="240" w:lineRule="auto"/>
        <w:rPr>
          <w:szCs w:val="22"/>
          <w:lang w:val="sl-SI"/>
        </w:rPr>
      </w:pPr>
    </w:p>
    <w:p w:rsidR="00AA0E29" w:rsidRPr="000F242F" w:rsidRDefault="00F11AA2" w:rsidP="00097023">
      <w:pPr>
        <w:keepNext/>
        <w:widowControl w:val="0"/>
        <w:tabs>
          <w:tab w:val="clear" w:pos="567"/>
        </w:tabs>
        <w:spacing w:line="240" w:lineRule="auto"/>
        <w:rPr>
          <w:szCs w:val="22"/>
          <w:lang w:val="sl-SI" w:bidi="sl-SI"/>
        </w:rPr>
      </w:pPr>
      <w:r w:rsidRPr="000F242F">
        <w:rPr>
          <w:szCs w:val="22"/>
          <w:lang w:val="sl-SI" w:bidi="sl-SI"/>
        </w:rPr>
        <w:t>Redki neželeni učinki (pojavijo se lahko pri največ 1 od 1</w:t>
      </w:r>
      <w:r w:rsidR="00041BFB">
        <w:rPr>
          <w:szCs w:val="22"/>
          <w:lang w:val="sl-SI" w:bidi="sl-SI"/>
        </w:rPr>
        <w:t>.</w:t>
      </w:r>
      <w:r w:rsidRPr="000F242F">
        <w:rPr>
          <w:szCs w:val="22"/>
          <w:lang w:val="sl-SI" w:bidi="sl-SI"/>
        </w:rPr>
        <w:t>000 bolnikov):</w:t>
      </w:r>
    </w:p>
    <w:p w:rsidR="00F11AA2" w:rsidRPr="000F242F" w:rsidRDefault="00F11AA2" w:rsidP="00097023">
      <w:pPr>
        <w:keepNext/>
        <w:widowControl w:val="0"/>
        <w:tabs>
          <w:tab w:val="clear" w:pos="567"/>
        </w:tabs>
        <w:spacing w:line="240" w:lineRule="auto"/>
        <w:rPr>
          <w:szCs w:val="22"/>
          <w:lang w:val="sl-SI" w:bidi="sl-SI"/>
        </w:rPr>
      </w:pPr>
      <w:r w:rsidRPr="000F242F">
        <w:rPr>
          <w:szCs w:val="22"/>
          <w:lang w:val="sl-SI" w:bidi="sl-SI"/>
        </w:rPr>
        <w:t>-</w:t>
      </w:r>
      <w:r w:rsidRPr="000F242F">
        <w:rPr>
          <w:szCs w:val="22"/>
          <w:lang w:val="sl-SI" w:bidi="sl-SI"/>
        </w:rPr>
        <w:tab/>
        <w:t>alergične reakcije na koži</w:t>
      </w:r>
    </w:p>
    <w:p w:rsidR="00F11AA2" w:rsidRPr="000F242F" w:rsidRDefault="00F11AA2" w:rsidP="00097023">
      <w:pPr>
        <w:widowControl w:val="0"/>
        <w:tabs>
          <w:tab w:val="clear" w:pos="567"/>
        </w:tabs>
        <w:spacing w:line="240" w:lineRule="auto"/>
        <w:rPr>
          <w:szCs w:val="22"/>
          <w:lang w:val="sl-SI" w:bidi="sl-SI"/>
        </w:rPr>
      </w:pPr>
    </w:p>
    <w:p w:rsidR="00F11AA2" w:rsidRPr="000F242F" w:rsidRDefault="00F11AA2" w:rsidP="00097023">
      <w:pPr>
        <w:keepNext/>
        <w:widowControl w:val="0"/>
        <w:tabs>
          <w:tab w:val="clear" w:pos="567"/>
        </w:tabs>
        <w:spacing w:line="240" w:lineRule="auto"/>
        <w:rPr>
          <w:szCs w:val="22"/>
          <w:lang w:val="sl-SI" w:bidi="sl-SI"/>
        </w:rPr>
      </w:pPr>
      <w:r w:rsidRPr="000F242F">
        <w:rPr>
          <w:szCs w:val="22"/>
          <w:lang w:val="sl-SI" w:bidi="sl-SI"/>
        </w:rPr>
        <w:t>Zelo redki neželeni učinki (pojavijo se lahko pri največ 1 od 10.000 bolnikov):</w:t>
      </w:r>
    </w:p>
    <w:p w:rsidR="00F11AA2" w:rsidRPr="000F242F" w:rsidRDefault="00F11AA2" w:rsidP="00097023">
      <w:pPr>
        <w:keepNext/>
        <w:widowControl w:val="0"/>
        <w:tabs>
          <w:tab w:val="clear" w:pos="567"/>
        </w:tabs>
        <w:spacing w:line="240" w:lineRule="auto"/>
        <w:rPr>
          <w:szCs w:val="22"/>
          <w:lang w:val="sl-SI" w:bidi="sl-SI"/>
        </w:rPr>
      </w:pPr>
      <w:r w:rsidRPr="000F242F">
        <w:rPr>
          <w:szCs w:val="22"/>
          <w:lang w:val="sl-SI" w:bidi="sl-SI"/>
        </w:rPr>
        <w:t>-</w:t>
      </w:r>
      <w:r w:rsidRPr="000F242F">
        <w:rPr>
          <w:szCs w:val="22"/>
          <w:lang w:val="sl-SI" w:bidi="sl-SI"/>
        </w:rPr>
        <w:tab/>
        <w:t>akutna limfatična levkemija (vrsta krvnega raka)</w:t>
      </w:r>
    </w:p>
    <w:p w:rsidR="00B84612" w:rsidRPr="000F242F" w:rsidRDefault="00F11AA2" w:rsidP="00097023">
      <w:pPr>
        <w:widowControl w:val="0"/>
        <w:tabs>
          <w:tab w:val="clear" w:pos="567"/>
        </w:tabs>
        <w:spacing w:line="240" w:lineRule="auto"/>
        <w:rPr>
          <w:szCs w:val="22"/>
          <w:lang w:val="sl-SI"/>
        </w:rPr>
      </w:pPr>
      <w:r w:rsidRPr="000F242F">
        <w:rPr>
          <w:szCs w:val="22"/>
          <w:lang w:val="sl-SI" w:bidi="sl-SI"/>
        </w:rPr>
        <w:t>-</w:t>
      </w:r>
      <w:r w:rsidRPr="000F242F">
        <w:rPr>
          <w:szCs w:val="22"/>
          <w:lang w:val="sl-SI" w:bidi="sl-SI"/>
        </w:rPr>
        <w:tab/>
        <w:t>upadanje števila vseh vrst krvnih celic (pancitopenija)</w:t>
      </w:r>
    </w:p>
    <w:p w:rsidR="000632D7" w:rsidRDefault="000632D7" w:rsidP="00097023">
      <w:pPr>
        <w:widowControl w:val="0"/>
        <w:tabs>
          <w:tab w:val="clear" w:pos="567"/>
        </w:tabs>
        <w:spacing w:line="240" w:lineRule="auto"/>
        <w:rPr>
          <w:szCs w:val="22"/>
          <w:lang w:val="sl-SI"/>
        </w:rPr>
      </w:pPr>
    </w:p>
    <w:p w:rsidR="008C6E40" w:rsidRDefault="003F65D3" w:rsidP="008C6E40">
      <w:pPr>
        <w:keepNext/>
        <w:widowControl w:val="0"/>
        <w:tabs>
          <w:tab w:val="clear" w:pos="567"/>
        </w:tabs>
        <w:spacing w:line="240" w:lineRule="auto"/>
        <w:rPr>
          <w:szCs w:val="22"/>
          <w:lang w:val="sl-SI"/>
        </w:rPr>
      </w:pPr>
      <w:r w:rsidRPr="003F65D3">
        <w:rPr>
          <w:szCs w:val="22"/>
          <w:lang w:val="sl-SI"/>
        </w:rPr>
        <w:t>Neznana pogostnost</w:t>
      </w:r>
      <w:r w:rsidRPr="003F65D3" w:rsidDel="003F65D3">
        <w:rPr>
          <w:szCs w:val="22"/>
          <w:lang w:val="sl-SI"/>
        </w:rPr>
        <w:t xml:space="preserve"> </w:t>
      </w:r>
      <w:r w:rsidR="008C6E40" w:rsidRPr="008C6E40">
        <w:rPr>
          <w:szCs w:val="22"/>
          <w:lang w:val="sl-SI"/>
        </w:rPr>
        <w:t xml:space="preserve"> (pogostnosti iz razpoložljivih podatkov</w:t>
      </w:r>
      <w:r w:rsidR="005A0FDB" w:rsidRPr="005A0FDB">
        <w:rPr>
          <w:szCs w:val="22"/>
          <w:lang w:val="sl-SI"/>
        </w:rPr>
        <w:t xml:space="preserve"> </w:t>
      </w:r>
      <w:r w:rsidR="005A0FDB" w:rsidRPr="008C6E40">
        <w:rPr>
          <w:szCs w:val="22"/>
          <w:lang w:val="sl-SI"/>
        </w:rPr>
        <w:t>ni mogoče oceniti</w:t>
      </w:r>
      <w:r w:rsidR="008C6E40" w:rsidRPr="008C6E40">
        <w:rPr>
          <w:szCs w:val="22"/>
          <w:lang w:val="sl-SI"/>
        </w:rPr>
        <w:t>):</w:t>
      </w:r>
    </w:p>
    <w:p w:rsidR="008C6E40" w:rsidRDefault="008C6E40" w:rsidP="008C6E40">
      <w:pPr>
        <w:widowControl w:val="0"/>
        <w:spacing w:line="240" w:lineRule="auto"/>
        <w:rPr>
          <w:szCs w:val="22"/>
          <w:lang w:val="sl-SI"/>
        </w:rPr>
      </w:pPr>
      <w:r w:rsidRPr="008C6E40">
        <w:rPr>
          <w:szCs w:val="22"/>
          <w:lang w:val="sl-SI"/>
        </w:rPr>
        <w:t>-</w:t>
      </w:r>
      <w:r>
        <w:rPr>
          <w:szCs w:val="22"/>
          <w:lang w:val="sl-SI"/>
        </w:rPr>
        <w:tab/>
        <w:t>p</w:t>
      </w:r>
      <w:r w:rsidRPr="008C6E40">
        <w:rPr>
          <w:szCs w:val="22"/>
          <w:lang w:val="sl-SI"/>
        </w:rPr>
        <w:t>asovec</w:t>
      </w:r>
    </w:p>
    <w:p w:rsidR="008C6E40" w:rsidRPr="000F242F" w:rsidRDefault="008C6E40" w:rsidP="00097023">
      <w:pPr>
        <w:widowControl w:val="0"/>
        <w:tabs>
          <w:tab w:val="clear" w:pos="567"/>
        </w:tabs>
        <w:spacing w:line="240" w:lineRule="auto"/>
        <w:rPr>
          <w:szCs w:val="22"/>
          <w:lang w:val="sl-SI"/>
        </w:rPr>
      </w:pPr>
    </w:p>
    <w:p w:rsidR="00B84612" w:rsidRPr="000F242F" w:rsidRDefault="00B84612" w:rsidP="00097023">
      <w:pPr>
        <w:keepNext/>
        <w:widowControl w:val="0"/>
        <w:tabs>
          <w:tab w:val="clear" w:pos="567"/>
        </w:tabs>
        <w:spacing w:line="240" w:lineRule="auto"/>
        <w:rPr>
          <w:b/>
          <w:lang w:val="sl-SI"/>
        </w:rPr>
      </w:pPr>
      <w:r w:rsidRPr="000F242F">
        <w:rPr>
          <w:b/>
          <w:bCs/>
          <w:szCs w:val="22"/>
          <w:lang w:val="sl-SI" w:bidi="sl-SI"/>
        </w:rPr>
        <w:t>Poročanje o neželenih učinkih</w:t>
      </w:r>
    </w:p>
    <w:p w:rsidR="00B84612" w:rsidRPr="000F242F" w:rsidRDefault="00B84612" w:rsidP="00097023">
      <w:pPr>
        <w:pStyle w:val="BodytextAgency"/>
        <w:keepNext/>
        <w:widowControl w:val="0"/>
        <w:spacing w:after="0" w:line="240" w:lineRule="auto"/>
        <w:rPr>
          <w:rFonts w:ascii="Times New Roman" w:hAnsi="Times New Roman" w:cs="Times New Roman"/>
          <w:sz w:val="22"/>
          <w:szCs w:val="22"/>
          <w:lang w:val="sl-SI"/>
        </w:rPr>
      </w:pPr>
      <w:r w:rsidRPr="000F242F">
        <w:rPr>
          <w:rFonts w:ascii="Times New Roman" w:eastAsia="Times New Roman" w:hAnsi="Times New Roman" w:cs="Times New Roman"/>
          <w:sz w:val="22"/>
          <w:szCs w:val="22"/>
          <w:lang w:val="sl-SI" w:bidi="sl-SI"/>
        </w:rPr>
        <w:t xml:space="preserve">Če opazite </w:t>
      </w:r>
      <w:r w:rsidR="00116C66" w:rsidRPr="000F242F">
        <w:rPr>
          <w:rFonts w:ascii="Times New Roman" w:eastAsia="Times New Roman" w:hAnsi="Times New Roman" w:cs="Times New Roman"/>
          <w:sz w:val="22"/>
          <w:szCs w:val="22"/>
          <w:lang w:val="sl-SI" w:bidi="sl-SI"/>
        </w:rPr>
        <w:t>katerega koli izmed neželenih učinkov</w:t>
      </w:r>
      <w:r w:rsidRPr="000F242F">
        <w:rPr>
          <w:rFonts w:ascii="Times New Roman" w:eastAsia="Times New Roman" w:hAnsi="Times New Roman" w:cs="Times New Roman"/>
          <w:sz w:val="22"/>
          <w:szCs w:val="22"/>
          <w:lang w:val="sl-SI" w:bidi="sl-SI"/>
        </w:rPr>
        <w:t>, se posvetujte z zdravnikom ali farmacevtom.</w:t>
      </w:r>
      <w:r w:rsidRPr="000F242F">
        <w:rPr>
          <w:rFonts w:ascii="Times New Roman" w:eastAsia="Times New Roman" w:hAnsi="Times New Roman" w:cs="Times New Roman"/>
          <w:color w:val="FF0000"/>
          <w:sz w:val="22"/>
          <w:szCs w:val="22"/>
          <w:lang w:val="sl-SI" w:bidi="sl-SI"/>
        </w:rPr>
        <w:t xml:space="preserve"> </w:t>
      </w:r>
      <w:r w:rsidRPr="000F242F">
        <w:rPr>
          <w:rFonts w:ascii="Times New Roman" w:eastAsia="Times New Roman" w:hAnsi="Times New Roman" w:cs="Times New Roman"/>
          <w:sz w:val="22"/>
          <w:szCs w:val="22"/>
          <w:lang w:val="sl-SI" w:bidi="sl-SI"/>
        </w:rPr>
        <w:t xml:space="preserve">Posvetujte se tudi, če opazite neželene učinke, ki niso navedeni v tem navodilu. O neželenih učinkih lahko poročate tudi neposredno na </w:t>
      </w:r>
      <w:r w:rsidRPr="000F242F">
        <w:rPr>
          <w:rFonts w:ascii="Times New Roman" w:eastAsia="Times New Roman" w:hAnsi="Times New Roman" w:cs="Times New Roman"/>
          <w:sz w:val="22"/>
          <w:szCs w:val="22"/>
          <w:shd w:val="pct15" w:color="auto" w:fill="FFFFFF"/>
          <w:lang w:val="sl-SI" w:bidi="sl-SI"/>
        </w:rPr>
        <w:t xml:space="preserve">nacionalni center za poročanje, ki je naveden v </w:t>
      </w:r>
      <w:hyperlink r:id="rId14" w:history="1">
        <w:r w:rsidRPr="000F242F">
          <w:rPr>
            <w:rFonts w:ascii="Times New Roman" w:eastAsia="Times New Roman" w:hAnsi="Times New Roman" w:cs="Times New Roman"/>
            <w:color w:val="0000FF"/>
            <w:sz w:val="22"/>
            <w:szCs w:val="22"/>
            <w:u w:val="single"/>
            <w:shd w:val="pct15" w:color="auto" w:fill="FFFFFF"/>
            <w:lang w:val="sl-SI" w:bidi="sl-SI"/>
          </w:rPr>
          <w:t>Prilogi V</w:t>
        </w:r>
      </w:hyperlink>
      <w:r w:rsidRPr="000F242F">
        <w:rPr>
          <w:rFonts w:ascii="Times New Roman" w:eastAsia="Times New Roman" w:hAnsi="Times New Roman" w:cs="Times New Roman"/>
          <w:sz w:val="22"/>
          <w:szCs w:val="22"/>
          <w:lang w:val="sl-SI" w:bidi="sl-SI"/>
        </w:rPr>
        <w:t>. S tem, ko poročate o neželenih učinkih, lahko prispevate k zagotovitvi več informacij o varnosti tega zdravila.</w:t>
      </w:r>
    </w:p>
    <w:p w:rsidR="00B84612" w:rsidRPr="000F242F" w:rsidRDefault="00B84612" w:rsidP="00097023">
      <w:pPr>
        <w:widowControl w:val="0"/>
        <w:tabs>
          <w:tab w:val="clear" w:pos="567"/>
        </w:tabs>
        <w:spacing w:line="240" w:lineRule="auto"/>
        <w:ind w:left="567" w:right="-2" w:hanging="567"/>
        <w:rPr>
          <w:b/>
          <w:szCs w:val="22"/>
          <w:lang w:val="sl-SI"/>
        </w:rPr>
      </w:pPr>
    </w:p>
    <w:p w:rsidR="00B84612" w:rsidRPr="000F242F" w:rsidRDefault="00B84612" w:rsidP="00097023">
      <w:pPr>
        <w:widowControl w:val="0"/>
        <w:tabs>
          <w:tab w:val="clear" w:pos="567"/>
        </w:tabs>
        <w:spacing w:line="240" w:lineRule="auto"/>
        <w:ind w:left="567" w:right="-2" w:hanging="567"/>
        <w:rPr>
          <w:b/>
          <w:szCs w:val="22"/>
          <w:lang w:val="sl-SI"/>
        </w:rPr>
      </w:pPr>
    </w:p>
    <w:p w:rsidR="00B84612" w:rsidRPr="000F242F" w:rsidRDefault="00B84612" w:rsidP="00097023">
      <w:pPr>
        <w:keepNext/>
        <w:widowControl w:val="0"/>
        <w:tabs>
          <w:tab w:val="clear" w:pos="567"/>
        </w:tabs>
        <w:spacing w:line="240" w:lineRule="auto"/>
        <w:ind w:left="567" w:hanging="567"/>
        <w:rPr>
          <w:b/>
          <w:lang w:val="sl-SI"/>
        </w:rPr>
      </w:pPr>
      <w:r w:rsidRPr="000F242F">
        <w:rPr>
          <w:b/>
          <w:bCs/>
          <w:szCs w:val="22"/>
          <w:lang w:val="sl-SI" w:bidi="sl-SI"/>
        </w:rPr>
        <w:t>5.</w:t>
      </w:r>
      <w:r w:rsidRPr="000F242F">
        <w:rPr>
          <w:b/>
          <w:bCs/>
          <w:szCs w:val="22"/>
          <w:lang w:val="sl-SI" w:bidi="sl-SI"/>
        </w:rPr>
        <w:tab/>
        <w:t>Shranjevanje zdravila</w:t>
      </w:r>
      <w:r w:rsidR="00772E6D" w:rsidRPr="000F242F">
        <w:rPr>
          <w:b/>
          <w:lang w:val="sl-SI"/>
        </w:rPr>
        <w:t xml:space="preserve"> </w:t>
      </w:r>
      <w:r w:rsidRPr="000F242F">
        <w:rPr>
          <w:b/>
          <w:bCs/>
          <w:szCs w:val="22"/>
          <w:lang w:val="sl-SI" w:bidi="sl-SI"/>
        </w:rPr>
        <w:t>Skilarence</w:t>
      </w:r>
    </w:p>
    <w:p w:rsidR="00B84612" w:rsidRPr="000F242F" w:rsidRDefault="00B84612" w:rsidP="00097023">
      <w:pPr>
        <w:keepNext/>
        <w:widowControl w:val="0"/>
        <w:tabs>
          <w:tab w:val="clear" w:pos="567"/>
        </w:tabs>
        <w:spacing w:line="240" w:lineRule="auto"/>
        <w:rPr>
          <w:rFonts w:eastAsia="SimSun"/>
          <w:b/>
          <w:lang w:val="sl-SI"/>
        </w:rPr>
      </w:pPr>
    </w:p>
    <w:p w:rsidR="00B84612" w:rsidRPr="000F242F" w:rsidRDefault="00B84612" w:rsidP="00097023">
      <w:pPr>
        <w:keepNext/>
        <w:widowControl w:val="0"/>
        <w:tabs>
          <w:tab w:val="clear" w:pos="567"/>
        </w:tabs>
        <w:spacing w:line="240" w:lineRule="auto"/>
        <w:rPr>
          <w:rFonts w:eastAsia="SimSun"/>
          <w:lang w:val="sl-SI"/>
        </w:rPr>
      </w:pPr>
      <w:r w:rsidRPr="000F242F">
        <w:rPr>
          <w:szCs w:val="22"/>
          <w:lang w:val="sl-SI" w:eastAsia="zh-CN" w:bidi="sl-SI"/>
        </w:rPr>
        <w:t>Zdravilo shranjujte nedosegljivo otrokom!</w:t>
      </w:r>
    </w:p>
    <w:p w:rsidR="00B84612" w:rsidRPr="000F242F" w:rsidRDefault="00B84612" w:rsidP="00097023">
      <w:pPr>
        <w:widowControl w:val="0"/>
        <w:tabs>
          <w:tab w:val="clear" w:pos="567"/>
        </w:tabs>
        <w:spacing w:line="240" w:lineRule="auto"/>
        <w:ind w:right="-2"/>
        <w:rPr>
          <w:rFonts w:eastAsia="SimSun"/>
          <w:lang w:val="sl-SI"/>
        </w:rPr>
      </w:pPr>
    </w:p>
    <w:p w:rsidR="00B84612" w:rsidRPr="000F242F" w:rsidRDefault="00B84612" w:rsidP="00097023">
      <w:pPr>
        <w:widowControl w:val="0"/>
        <w:tabs>
          <w:tab w:val="clear" w:pos="567"/>
        </w:tabs>
        <w:spacing w:line="240" w:lineRule="auto"/>
        <w:ind w:right="-2"/>
        <w:rPr>
          <w:lang w:val="sl-SI"/>
        </w:rPr>
      </w:pPr>
      <w:r w:rsidRPr="000F242F">
        <w:rPr>
          <w:szCs w:val="22"/>
          <w:lang w:val="sl-SI" w:eastAsia="zh-CN" w:bidi="sl-SI"/>
        </w:rPr>
        <w:t>Tega zdravila ne smete uporabljati po datumu izteka roka uporabnosti, ki je naveden na škatli in pretisnem omotu poleg oznake »EXP«.</w:t>
      </w:r>
    </w:p>
    <w:p w:rsidR="00F11AA2" w:rsidRPr="000F242F" w:rsidRDefault="00F11AA2" w:rsidP="00097023">
      <w:pPr>
        <w:widowControl w:val="0"/>
        <w:tabs>
          <w:tab w:val="clear" w:pos="567"/>
        </w:tabs>
        <w:spacing w:line="240" w:lineRule="auto"/>
        <w:ind w:right="-2"/>
        <w:rPr>
          <w:szCs w:val="22"/>
          <w:lang w:val="sl-SI"/>
        </w:rPr>
      </w:pPr>
      <w:r w:rsidRPr="000F242F">
        <w:rPr>
          <w:szCs w:val="22"/>
          <w:lang w:val="sl-SI" w:eastAsia="zh-CN" w:bidi="sl-SI"/>
        </w:rPr>
        <w:t>Rok uporabnosti zdravila se izteče na zadnji dan navedenega meseca.</w:t>
      </w:r>
    </w:p>
    <w:p w:rsidR="00B84612" w:rsidRPr="000F242F" w:rsidRDefault="00B84612" w:rsidP="00097023">
      <w:pPr>
        <w:widowControl w:val="0"/>
        <w:tabs>
          <w:tab w:val="clear" w:pos="567"/>
        </w:tabs>
        <w:spacing w:line="240" w:lineRule="auto"/>
        <w:ind w:right="-2"/>
        <w:rPr>
          <w:rFonts w:eastAsia="SimSun"/>
          <w:szCs w:val="22"/>
          <w:lang w:val="sl-SI" w:eastAsia="zh-CN"/>
        </w:rPr>
      </w:pPr>
    </w:p>
    <w:p w:rsidR="00B84612" w:rsidRPr="000F242F" w:rsidRDefault="00B84612" w:rsidP="00097023">
      <w:pPr>
        <w:widowControl w:val="0"/>
        <w:tabs>
          <w:tab w:val="clear" w:pos="567"/>
        </w:tabs>
        <w:spacing w:line="240" w:lineRule="auto"/>
        <w:ind w:left="567" w:hanging="567"/>
        <w:rPr>
          <w:rFonts w:eastAsia="SimSun"/>
          <w:lang w:val="sl-SI"/>
        </w:rPr>
      </w:pPr>
      <w:r w:rsidRPr="000F242F">
        <w:rPr>
          <w:szCs w:val="22"/>
          <w:lang w:val="sl-SI" w:eastAsia="zh-CN" w:bidi="sl-SI"/>
        </w:rPr>
        <w:t>Za shranjevanje zdravila niso potrebna posebna navodila.</w:t>
      </w:r>
    </w:p>
    <w:p w:rsidR="00B84612" w:rsidRPr="000F242F" w:rsidRDefault="00B84612" w:rsidP="00097023">
      <w:pPr>
        <w:widowControl w:val="0"/>
        <w:tabs>
          <w:tab w:val="clear" w:pos="567"/>
        </w:tabs>
        <w:spacing w:line="240" w:lineRule="auto"/>
        <w:ind w:left="567" w:hanging="567"/>
        <w:rPr>
          <w:rFonts w:eastAsia="SimSun"/>
          <w:lang w:val="sl-SI"/>
        </w:rPr>
      </w:pPr>
    </w:p>
    <w:p w:rsidR="00B84612" w:rsidRPr="000F242F" w:rsidRDefault="00B84612" w:rsidP="00097023">
      <w:pPr>
        <w:widowControl w:val="0"/>
        <w:tabs>
          <w:tab w:val="clear" w:pos="567"/>
        </w:tabs>
        <w:spacing w:line="240" w:lineRule="auto"/>
        <w:ind w:right="-2"/>
        <w:rPr>
          <w:rFonts w:eastAsia="SimSun"/>
          <w:szCs w:val="22"/>
          <w:lang w:val="sl-SI" w:eastAsia="zh-CN"/>
        </w:rPr>
      </w:pPr>
      <w:r w:rsidRPr="000F242F">
        <w:rPr>
          <w:szCs w:val="22"/>
          <w:lang w:val="sl-SI" w:eastAsia="zh-CN" w:bidi="sl-SI"/>
        </w:rPr>
        <w:t>Zdravila ne smete odvreči v odpadne vode ali med gospodinjske odpadke. O načinu odstranjevanja zdravila, ki ga ne uporabljate več, se posvetujte s farmacevtom. Taki ukrepi pomagajo varovati okolje.</w:t>
      </w:r>
    </w:p>
    <w:p w:rsidR="00B84612" w:rsidRPr="000F242F" w:rsidRDefault="00B84612" w:rsidP="00097023">
      <w:pPr>
        <w:widowControl w:val="0"/>
        <w:tabs>
          <w:tab w:val="clear" w:pos="567"/>
        </w:tabs>
        <w:spacing w:line="240" w:lineRule="auto"/>
        <w:ind w:right="-2"/>
        <w:rPr>
          <w:b/>
          <w:szCs w:val="22"/>
          <w:lang w:val="sl-SI"/>
        </w:rPr>
      </w:pPr>
    </w:p>
    <w:p w:rsidR="00B84612" w:rsidRPr="000F242F" w:rsidRDefault="00B84612" w:rsidP="00097023">
      <w:pPr>
        <w:widowControl w:val="0"/>
        <w:tabs>
          <w:tab w:val="clear" w:pos="567"/>
        </w:tabs>
        <w:spacing w:line="240" w:lineRule="auto"/>
        <w:ind w:right="-2"/>
        <w:rPr>
          <w:b/>
          <w:szCs w:val="22"/>
          <w:lang w:val="sl-SI"/>
        </w:rPr>
      </w:pPr>
    </w:p>
    <w:p w:rsidR="00B84612" w:rsidRPr="000F242F" w:rsidRDefault="00B84612" w:rsidP="00097023">
      <w:pPr>
        <w:keepNext/>
        <w:widowControl w:val="0"/>
        <w:tabs>
          <w:tab w:val="clear" w:pos="567"/>
        </w:tabs>
        <w:spacing w:line="240" w:lineRule="auto"/>
        <w:rPr>
          <w:b/>
          <w:szCs w:val="22"/>
          <w:lang w:val="sl-SI"/>
        </w:rPr>
      </w:pPr>
      <w:r w:rsidRPr="000F242F">
        <w:rPr>
          <w:b/>
          <w:bCs/>
          <w:szCs w:val="22"/>
          <w:lang w:val="sl-SI" w:bidi="sl-SI"/>
        </w:rPr>
        <w:t xml:space="preserve">6. </w:t>
      </w:r>
      <w:r w:rsidRPr="000F242F">
        <w:rPr>
          <w:b/>
          <w:bCs/>
          <w:szCs w:val="22"/>
          <w:lang w:val="sl-SI" w:bidi="sl-SI"/>
        </w:rPr>
        <w:tab/>
        <w:t>Vsebina pakiranja in dodatne informacije</w:t>
      </w:r>
    </w:p>
    <w:p w:rsidR="00B84612" w:rsidRPr="000F242F" w:rsidRDefault="00B84612" w:rsidP="00097023">
      <w:pPr>
        <w:keepNext/>
        <w:widowControl w:val="0"/>
        <w:tabs>
          <w:tab w:val="clear" w:pos="567"/>
        </w:tabs>
        <w:spacing w:line="240" w:lineRule="auto"/>
        <w:rPr>
          <w:b/>
          <w:szCs w:val="22"/>
          <w:lang w:val="sl-SI"/>
        </w:rPr>
      </w:pPr>
    </w:p>
    <w:p w:rsidR="00B84612" w:rsidRPr="000F242F" w:rsidRDefault="00B84612" w:rsidP="00097023">
      <w:pPr>
        <w:keepNext/>
        <w:widowControl w:val="0"/>
        <w:tabs>
          <w:tab w:val="clear" w:pos="567"/>
        </w:tabs>
        <w:spacing w:line="240" w:lineRule="auto"/>
        <w:rPr>
          <w:b/>
          <w:szCs w:val="22"/>
          <w:lang w:val="sl-SI"/>
        </w:rPr>
      </w:pPr>
      <w:r w:rsidRPr="000F242F">
        <w:rPr>
          <w:b/>
          <w:bCs/>
          <w:szCs w:val="22"/>
          <w:lang w:val="sl-SI" w:bidi="sl-SI"/>
        </w:rPr>
        <w:t>Kaj vsebuje zdravilo Skilarence 30 mg</w:t>
      </w:r>
    </w:p>
    <w:p w:rsidR="00B84612" w:rsidRPr="000F242F" w:rsidRDefault="000965D1" w:rsidP="00097023">
      <w:pPr>
        <w:keepNext/>
        <w:widowControl w:val="0"/>
        <w:numPr>
          <w:ilvl w:val="0"/>
          <w:numId w:val="1"/>
        </w:numPr>
        <w:tabs>
          <w:tab w:val="clear" w:pos="360"/>
          <w:tab w:val="clear" w:pos="567"/>
        </w:tabs>
        <w:spacing w:line="240" w:lineRule="auto"/>
        <w:ind w:left="567" w:hanging="567"/>
        <w:rPr>
          <w:lang w:val="sl-SI"/>
        </w:rPr>
      </w:pPr>
      <w:r>
        <w:rPr>
          <w:szCs w:val="22"/>
          <w:lang w:val="sl-SI" w:bidi="sl-SI"/>
        </w:rPr>
        <w:t>U</w:t>
      </w:r>
      <w:r w:rsidR="00B84612" w:rsidRPr="000F242F">
        <w:rPr>
          <w:szCs w:val="22"/>
          <w:lang w:val="sl-SI" w:bidi="sl-SI"/>
        </w:rPr>
        <w:t>činkovina je dimetilfumarat. Ena tableta vsebuje 30</w:t>
      </w:r>
      <w:r w:rsidR="00C1553A">
        <w:rPr>
          <w:szCs w:val="22"/>
          <w:lang w:val="sl-SI" w:bidi="sl-SI"/>
        </w:rPr>
        <w:t> mg</w:t>
      </w:r>
      <w:r w:rsidR="00B84612" w:rsidRPr="000F242F">
        <w:rPr>
          <w:szCs w:val="22"/>
          <w:lang w:val="sl-SI" w:bidi="sl-SI"/>
        </w:rPr>
        <w:t xml:space="preserve"> dimetilfumarata.</w:t>
      </w:r>
    </w:p>
    <w:p w:rsidR="00B84612" w:rsidRPr="000F242F" w:rsidRDefault="00B84612" w:rsidP="00097023">
      <w:pPr>
        <w:widowControl w:val="0"/>
        <w:numPr>
          <w:ilvl w:val="0"/>
          <w:numId w:val="1"/>
        </w:numPr>
        <w:tabs>
          <w:tab w:val="clear" w:pos="360"/>
          <w:tab w:val="clear" w:pos="567"/>
        </w:tabs>
        <w:spacing w:line="240" w:lineRule="auto"/>
        <w:ind w:left="567" w:hanging="567"/>
        <w:rPr>
          <w:lang w:val="sl-SI"/>
        </w:rPr>
      </w:pPr>
      <w:r w:rsidRPr="000F242F">
        <w:rPr>
          <w:szCs w:val="22"/>
          <w:lang w:val="sl-SI" w:bidi="sl-SI"/>
        </w:rPr>
        <w:t>Druge sestavine zdravila so: laktoza monohidrat, mikrokristalna celuloza, premrežen natrijev karmelozat, brezvoden koloidni silicijev dioksid, magnezijev stearat, metakrilna kislina – etil akrilat kopolimer (1 : 1), smukec, trietil citrat, titanov dioksid (E171) in simetikon.</w:t>
      </w:r>
    </w:p>
    <w:p w:rsidR="00B84612" w:rsidRPr="000F242F" w:rsidRDefault="00B84612" w:rsidP="00097023">
      <w:pPr>
        <w:widowControl w:val="0"/>
        <w:tabs>
          <w:tab w:val="clear" w:pos="567"/>
        </w:tabs>
        <w:spacing w:line="240" w:lineRule="auto"/>
        <w:ind w:right="-2"/>
        <w:rPr>
          <w:b/>
          <w:lang w:val="sl-SI"/>
        </w:rPr>
      </w:pPr>
    </w:p>
    <w:p w:rsidR="00B84612" w:rsidRPr="000F242F" w:rsidRDefault="00B84612" w:rsidP="00097023">
      <w:pPr>
        <w:keepNext/>
        <w:widowControl w:val="0"/>
        <w:tabs>
          <w:tab w:val="clear" w:pos="567"/>
        </w:tabs>
        <w:spacing w:line="240" w:lineRule="auto"/>
        <w:rPr>
          <w:b/>
          <w:lang w:val="sl-SI"/>
        </w:rPr>
      </w:pPr>
      <w:r w:rsidRPr="000F242F">
        <w:rPr>
          <w:b/>
          <w:bCs/>
          <w:szCs w:val="22"/>
          <w:lang w:val="sl-SI" w:bidi="sl-SI"/>
        </w:rPr>
        <w:t>Izgled zdravila Skilarence 30 mg in vsebina pakiranja</w:t>
      </w:r>
    </w:p>
    <w:p w:rsidR="00B84612" w:rsidRPr="000F242F" w:rsidRDefault="00B84612" w:rsidP="00097023">
      <w:pPr>
        <w:keepNext/>
        <w:widowControl w:val="0"/>
        <w:tabs>
          <w:tab w:val="clear" w:pos="567"/>
        </w:tabs>
        <w:spacing w:line="240" w:lineRule="auto"/>
        <w:rPr>
          <w:lang w:val="sl-SI"/>
        </w:rPr>
      </w:pPr>
      <w:r w:rsidRPr="000F242F">
        <w:rPr>
          <w:szCs w:val="22"/>
          <w:lang w:val="sl-SI" w:bidi="sl-SI"/>
        </w:rPr>
        <w:t>Zdravilo Skilarence 30 mg je bela, okrogla tableta</w:t>
      </w:r>
      <w:r w:rsidR="00F11AA2" w:rsidRPr="000F242F">
        <w:rPr>
          <w:szCs w:val="22"/>
          <w:lang w:val="sl-SI" w:bidi="sl-SI"/>
        </w:rPr>
        <w:t xml:space="preserve"> s premerom približno 6,8</w:t>
      </w:r>
      <w:r w:rsidR="000632D7" w:rsidRPr="000F242F">
        <w:rPr>
          <w:szCs w:val="22"/>
          <w:lang w:val="sl-SI" w:bidi="sl-SI"/>
        </w:rPr>
        <w:t> </w:t>
      </w:r>
      <w:r w:rsidR="00F11AA2" w:rsidRPr="000F242F">
        <w:rPr>
          <w:szCs w:val="22"/>
          <w:lang w:val="sl-SI" w:bidi="sl-SI"/>
        </w:rPr>
        <w:t>mm</w:t>
      </w:r>
      <w:r w:rsidRPr="000F242F">
        <w:rPr>
          <w:szCs w:val="22"/>
          <w:lang w:val="sl-SI" w:bidi="sl-SI"/>
        </w:rPr>
        <w:t>.</w:t>
      </w:r>
    </w:p>
    <w:p w:rsidR="00B84612" w:rsidRPr="000F242F" w:rsidRDefault="00B84612" w:rsidP="00097023">
      <w:pPr>
        <w:widowControl w:val="0"/>
        <w:tabs>
          <w:tab w:val="clear" w:pos="567"/>
        </w:tabs>
        <w:spacing w:line="240" w:lineRule="auto"/>
        <w:ind w:right="-2"/>
        <w:rPr>
          <w:lang w:val="sl-SI"/>
        </w:rPr>
      </w:pPr>
      <w:r w:rsidRPr="000F242F">
        <w:rPr>
          <w:szCs w:val="22"/>
          <w:lang w:val="sl-SI" w:bidi="sl-SI"/>
        </w:rPr>
        <w:t>Zdravilo Skilarence 30 mg je na voljo v pakiranjih, ki vsebujejo 42</w:t>
      </w:r>
      <w:r w:rsidR="005F22CD">
        <w:rPr>
          <w:szCs w:val="22"/>
          <w:lang w:val="sl-SI" w:bidi="sl-SI"/>
        </w:rPr>
        <w:t>, 70 in 210</w:t>
      </w:r>
      <w:r w:rsidRPr="000F242F">
        <w:rPr>
          <w:szCs w:val="22"/>
          <w:lang w:val="sl-SI" w:bidi="sl-SI"/>
        </w:rPr>
        <w:t xml:space="preserve"> gastrorezistentnih tablet. </w:t>
      </w:r>
      <w:r w:rsidR="005F22CD" w:rsidRPr="000F242F">
        <w:rPr>
          <w:szCs w:val="22"/>
          <w:lang w:val="sl-SI" w:bidi="sl-SI"/>
        </w:rPr>
        <w:t xml:space="preserve">Na trgu morda ni vseh navedenih pakiranj. </w:t>
      </w:r>
      <w:r w:rsidRPr="000F242F">
        <w:rPr>
          <w:szCs w:val="22"/>
          <w:lang w:val="sl-SI" w:bidi="sl-SI"/>
        </w:rPr>
        <w:t>Tablete so pakirane v pretisne omote iz PVC/PVDC-aluminija.</w:t>
      </w:r>
    </w:p>
    <w:p w:rsidR="00B84612" w:rsidRPr="000F242F" w:rsidRDefault="00B84612" w:rsidP="00097023">
      <w:pPr>
        <w:widowControl w:val="0"/>
        <w:tabs>
          <w:tab w:val="clear" w:pos="567"/>
        </w:tabs>
        <w:spacing w:line="240" w:lineRule="auto"/>
        <w:rPr>
          <w:b/>
          <w:lang w:val="sl-SI"/>
        </w:rPr>
      </w:pPr>
    </w:p>
    <w:p w:rsidR="00B84612" w:rsidRPr="000F242F" w:rsidRDefault="00B84612" w:rsidP="00097023">
      <w:pPr>
        <w:keepNext/>
        <w:widowControl w:val="0"/>
        <w:tabs>
          <w:tab w:val="clear" w:pos="567"/>
        </w:tabs>
        <w:spacing w:line="240" w:lineRule="auto"/>
        <w:rPr>
          <w:b/>
          <w:lang w:val="sl-SI"/>
        </w:rPr>
      </w:pPr>
      <w:r w:rsidRPr="000F242F">
        <w:rPr>
          <w:b/>
          <w:bCs/>
          <w:szCs w:val="22"/>
          <w:lang w:val="sl-SI" w:bidi="sl-SI"/>
        </w:rPr>
        <w:t>Imetnik dovoljenja za promet z zdravilom</w:t>
      </w:r>
      <w:r w:rsidR="00D02C51">
        <w:rPr>
          <w:b/>
          <w:bCs/>
          <w:szCs w:val="22"/>
          <w:lang w:val="sl-SI" w:bidi="sl-SI"/>
        </w:rPr>
        <w:t xml:space="preserve"> in </w:t>
      </w:r>
      <w:r w:rsidR="00F1108B" w:rsidRPr="005B0442">
        <w:rPr>
          <w:b/>
          <w:snapToGrid w:val="0"/>
          <w:lang w:val="sl-SI"/>
        </w:rPr>
        <w:t>proizvajalec</w:t>
      </w:r>
    </w:p>
    <w:p w:rsidR="00D02C51" w:rsidRPr="00D02C51" w:rsidRDefault="00D02C51" w:rsidP="00097023">
      <w:pPr>
        <w:keepNext/>
        <w:widowControl w:val="0"/>
        <w:tabs>
          <w:tab w:val="clear" w:pos="567"/>
        </w:tabs>
        <w:spacing w:line="240" w:lineRule="auto"/>
        <w:ind w:right="-2"/>
        <w:rPr>
          <w:szCs w:val="22"/>
          <w:lang w:val="sl-SI" w:bidi="sl-SI"/>
        </w:rPr>
      </w:pPr>
    </w:p>
    <w:p w:rsidR="00D02C51" w:rsidRPr="00650146" w:rsidRDefault="00D02C51" w:rsidP="00097023">
      <w:pPr>
        <w:keepNext/>
        <w:widowControl w:val="0"/>
        <w:tabs>
          <w:tab w:val="clear" w:pos="567"/>
        </w:tabs>
        <w:spacing w:line="240" w:lineRule="auto"/>
        <w:ind w:right="-2"/>
        <w:rPr>
          <w:b/>
          <w:szCs w:val="22"/>
          <w:lang w:val="sl-SI" w:bidi="sl-SI"/>
        </w:rPr>
      </w:pPr>
      <w:r w:rsidRPr="00650146">
        <w:rPr>
          <w:b/>
          <w:szCs w:val="22"/>
          <w:lang w:val="sl-SI" w:bidi="sl-SI"/>
        </w:rPr>
        <w:t>Imetnik dovoljenja za promet z zdravilom</w:t>
      </w: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Almirall, S.A.</w:t>
      </w: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Ronda General Mitre, 151</w:t>
      </w: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E-08022 Barcelona</w:t>
      </w: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Španija</w:t>
      </w: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Tel. +34 93 291 30 00</w:t>
      </w:r>
    </w:p>
    <w:p w:rsidR="00B84612" w:rsidRPr="000F242F" w:rsidRDefault="00B84612" w:rsidP="00097023">
      <w:pPr>
        <w:widowControl w:val="0"/>
        <w:tabs>
          <w:tab w:val="clear" w:pos="567"/>
        </w:tabs>
        <w:spacing w:line="240" w:lineRule="auto"/>
        <w:ind w:right="-2"/>
        <w:rPr>
          <w:b/>
          <w:lang w:val="sl-SI"/>
        </w:rPr>
      </w:pPr>
    </w:p>
    <w:p w:rsidR="00B84612" w:rsidRPr="000F242F" w:rsidRDefault="00F1108B" w:rsidP="00097023">
      <w:pPr>
        <w:keepNext/>
        <w:widowControl w:val="0"/>
        <w:tabs>
          <w:tab w:val="clear" w:pos="567"/>
        </w:tabs>
        <w:spacing w:line="240" w:lineRule="auto"/>
        <w:rPr>
          <w:lang w:val="sl-SI"/>
        </w:rPr>
      </w:pPr>
      <w:r>
        <w:rPr>
          <w:b/>
          <w:snapToGrid w:val="0"/>
        </w:rPr>
        <w:t>Proizvajalec</w:t>
      </w:r>
      <w:r w:rsidR="00B84612" w:rsidRPr="000F242F">
        <w:rPr>
          <w:szCs w:val="22"/>
          <w:lang w:val="sl-SI" w:bidi="sl-SI"/>
        </w:rPr>
        <w:t>Industrias Farmacéuticas Almirall, S.A.</w:t>
      </w: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Ctr</w:t>
      </w:r>
      <w:r w:rsidR="00F1108B">
        <w:rPr>
          <w:szCs w:val="22"/>
          <w:lang w:val="sl-SI" w:bidi="sl-SI"/>
        </w:rPr>
        <w:t>a</w:t>
      </w:r>
      <w:r w:rsidRPr="000F242F">
        <w:rPr>
          <w:szCs w:val="22"/>
          <w:lang w:val="sl-SI" w:bidi="sl-SI"/>
        </w:rPr>
        <w:t>. Nacional II, Km. 593</w:t>
      </w: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E-08740 Sant Andreu de la Barca, Barcelona</w:t>
      </w: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Španija</w:t>
      </w:r>
    </w:p>
    <w:p w:rsidR="00B84612" w:rsidRPr="000F242F" w:rsidRDefault="00B84612" w:rsidP="00097023">
      <w:pPr>
        <w:widowControl w:val="0"/>
        <w:tabs>
          <w:tab w:val="clear" w:pos="567"/>
          <w:tab w:val="left" w:pos="720"/>
        </w:tabs>
        <w:spacing w:line="240" w:lineRule="auto"/>
        <w:ind w:right="-2"/>
        <w:rPr>
          <w:lang w:val="sl-SI"/>
        </w:rPr>
      </w:pPr>
    </w:p>
    <w:p w:rsidR="00B84612" w:rsidRPr="000F242F" w:rsidRDefault="00B84612" w:rsidP="00097023">
      <w:pPr>
        <w:widowControl w:val="0"/>
        <w:tabs>
          <w:tab w:val="clear" w:pos="567"/>
          <w:tab w:val="left" w:pos="720"/>
        </w:tabs>
        <w:spacing w:line="240" w:lineRule="auto"/>
        <w:ind w:right="-2"/>
        <w:rPr>
          <w:lang w:val="sl-SI"/>
        </w:rPr>
      </w:pPr>
      <w:r w:rsidRPr="000F242F">
        <w:rPr>
          <w:szCs w:val="22"/>
          <w:lang w:val="sl-SI" w:bidi="sl-SI"/>
        </w:rPr>
        <w:t>Za vse morebitne nadaljnje informacije o tem zdravilu se lahko obrnete na predstavništvo imetnika dovoljenja za promet z zdravilom:</w:t>
      </w:r>
    </w:p>
    <w:p w:rsidR="00B84612" w:rsidRPr="000F242F" w:rsidRDefault="00B84612" w:rsidP="00097023">
      <w:pPr>
        <w:widowControl w:val="0"/>
        <w:tabs>
          <w:tab w:val="clear" w:pos="567"/>
          <w:tab w:val="left" w:pos="720"/>
        </w:tabs>
        <w:spacing w:line="240" w:lineRule="auto"/>
        <w:ind w:right="-2"/>
        <w:rPr>
          <w:b/>
          <w:lang w:val="sl-SI"/>
        </w:rPr>
      </w:pPr>
    </w:p>
    <w:p w:rsidR="00B84612" w:rsidRPr="000F242F" w:rsidRDefault="00772E6D" w:rsidP="00097023">
      <w:pPr>
        <w:keepNext/>
        <w:widowControl w:val="0"/>
        <w:tabs>
          <w:tab w:val="clear" w:pos="567"/>
          <w:tab w:val="left" w:pos="720"/>
        </w:tabs>
        <w:spacing w:line="240" w:lineRule="auto"/>
        <w:rPr>
          <w:b/>
          <w:lang w:val="sl-SI"/>
        </w:rPr>
      </w:pPr>
      <w:r w:rsidRPr="000F242F">
        <w:rPr>
          <w:b/>
          <w:lang w:val="sl-SI"/>
        </w:rPr>
        <w:t>België/Belgique/Belgien/ Luxembourg/Luxemburg</w:t>
      </w:r>
    </w:p>
    <w:p w:rsidR="00B84612" w:rsidRPr="000F242F" w:rsidRDefault="00772E6D" w:rsidP="00097023">
      <w:pPr>
        <w:keepNext/>
        <w:widowControl w:val="0"/>
        <w:tabs>
          <w:tab w:val="clear" w:pos="567"/>
          <w:tab w:val="left" w:pos="720"/>
        </w:tabs>
        <w:spacing w:line="240" w:lineRule="auto"/>
        <w:ind w:right="-2"/>
        <w:rPr>
          <w:lang w:val="sl-SI"/>
        </w:rPr>
      </w:pPr>
      <w:r w:rsidRPr="000F242F">
        <w:rPr>
          <w:lang w:val="sl-SI"/>
        </w:rPr>
        <w:t>Almirall N.V.,</w:t>
      </w:r>
      <w:r w:rsidR="00B84612" w:rsidRPr="000F242F">
        <w:rPr>
          <w:szCs w:val="22"/>
          <w:lang w:val="sl-SI"/>
        </w:rPr>
        <w:t xml:space="preserve"> </w:t>
      </w:r>
      <w:r w:rsidRPr="000F242F">
        <w:rPr>
          <w:lang w:val="sl-SI"/>
        </w:rPr>
        <w:t xml:space="preserve">Tél/Tel: +32 (0)2 </w:t>
      </w:r>
      <w:r w:rsidR="007B569F" w:rsidRPr="003F1086">
        <w:rPr>
          <w:szCs w:val="22"/>
          <w:lang w:val="en-US"/>
        </w:rPr>
        <w:t>771 86 37</w:t>
      </w:r>
    </w:p>
    <w:p w:rsidR="00B84612" w:rsidRPr="000F242F" w:rsidRDefault="00B84612" w:rsidP="00097023">
      <w:pPr>
        <w:widowControl w:val="0"/>
        <w:tabs>
          <w:tab w:val="clear" w:pos="567"/>
          <w:tab w:val="left" w:pos="720"/>
        </w:tabs>
        <w:spacing w:line="240" w:lineRule="auto"/>
        <w:ind w:right="-2"/>
        <w:rPr>
          <w:lang w:val="sl-SI"/>
        </w:rPr>
      </w:pPr>
    </w:p>
    <w:p w:rsidR="00B84612" w:rsidRPr="000F242F" w:rsidRDefault="00772E6D" w:rsidP="00097023">
      <w:pPr>
        <w:keepNext/>
        <w:widowControl w:val="0"/>
        <w:tabs>
          <w:tab w:val="clear" w:pos="567"/>
          <w:tab w:val="left" w:pos="720"/>
        </w:tabs>
        <w:spacing w:line="240" w:lineRule="auto"/>
        <w:rPr>
          <w:b/>
          <w:lang w:val="sl-SI"/>
        </w:rPr>
      </w:pPr>
      <w:r w:rsidRPr="000F242F">
        <w:rPr>
          <w:b/>
          <w:lang w:val="sl-SI"/>
        </w:rPr>
        <w:t>България/ Česká republika/ Eesti/ España/ Hrvatska/ Κύπρος/ Latvija/ Lietuva/ Magyarország/ Malta/ România/ Slovenija/ Slovenská republika</w:t>
      </w:r>
    </w:p>
    <w:p w:rsidR="00B84612" w:rsidRPr="000F242F" w:rsidRDefault="00772E6D" w:rsidP="00097023">
      <w:pPr>
        <w:keepNext/>
        <w:widowControl w:val="0"/>
        <w:tabs>
          <w:tab w:val="clear" w:pos="567"/>
          <w:tab w:val="left" w:pos="720"/>
        </w:tabs>
        <w:spacing w:line="240" w:lineRule="auto"/>
        <w:ind w:right="-2"/>
        <w:rPr>
          <w:lang w:val="sl-SI"/>
        </w:rPr>
      </w:pPr>
      <w:r w:rsidRPr="000F242F">
        <w:rPr>
          <w:lang w:val="sl-SI"/>
        </w:rPr>
        <w:t>Almirall, S.A.,</w:t>
      </w:r>
      <w:r w:rsidR="00B84612" w:rsidRPr="000F242F">
        <w:rPr>
          <w:szCs w:val="22"/>
          <w:lang w:val="sl-SI"/>
        </w:rPr>
        <w:t xml:space="preserve"> </w:t>
      </w:r>
      <w:r w:rsidRPr="000F242F">
        <w:rPr>
          <w:lang w:val="sl-SI"/>
        </w:rPr>
        <w:t>Teл./ Tel/ Τηλ: +34 93 291 30 00</w:t>
      </w:r>
    </w:p>
    <w:p w:rsidR="00B84612" w:rsidRPr="000F242F" w:rsidRDefault="00772E6D" w:rsidP="00097023">
      <w:pPr>
        <w:widowControl w:val="0"/>
        <w:tabs>
          <w:tab w:val="clear" w:pos="567"/>
          <w:tab w:val="left" w:pos="720"/>
        </w:tabs>
        <w:spacing w:line="240" w:lineRule="auto"/>
        <w:ind w:right="-2"/>
        <w:rPr>
          <w:lang w:val="sl-SI"/>
        </w:rPr>
      </w:pPr>
      <w:r w:rsidRPr="000F242F">
        <w:rPr>
          <w:lang w:val="sl-SI"/>
        </w:rPr>
        <w:t xml:space="preserve">Tel (Česká republika / Slovenská republika): +420 </w:t>
      </w:r>
      <w:r w:rsidR="00011C48">
        <w:rPr>
          <w:lang w:val="de-DE"/>
        </w:rPr>
        <w:t>220 990 139</w:t>
      </w:r>
    </w:p>
    <w:p w:rsidR="00B84612" w:rsidRPr="000F242F" w:rsidRDefault="00B84612" w:rsidP="00097023">
      <w:pPr>
        <w:widowControl w:val="0"/>
        <w:tabs>
          <w:tab w:val="clear" w:pos="567"/>
          <w:tab w:val="left" w:pos="720"/>
        </w:tabs>
        <w:spacing w:line="240" w:lineRule="auto"/>
        <w:ind w:right="-2"/>
        <w:rPr>
          <w:lang w:val="sl-SI"/>
        </w:rPr>
      </w:pPr>
    </w:p>
    <w:p w:rsidR="00B84612" w:rsidRPr="000F242F" w:rsidRDefault="00772E6D" w:rsidP="00097023">
      <w:pPr>
        <w:keepNext/>
        <w:widowControl w:val="0"/>
        <w:tabs>
          <w:tab w:val="clear" w:pos="567"/>
          <w:tab w:val="left" w:pos="720"/>
        </w:tabs>
        <w:spacing w:line="240" w:lineRule="auto"/>
        <w:rPr>
          <w:lang w:val="sl-SI"/>
        </w:rPr>
      </w:pPr>
      <w:r w:rsidRPr="000F242F">
        <w:rPr>
          <w:b/>
          <w:lang w:val="sl-SI"/>
        </w:rPr>
        <w:t>Danmark/ Norge</w:t>
      </w:r>
      <w:r w:rsidRPr="000F242F">
        <w:rPr>
          <w:lang w:val="sl-SI"/>
        </w:rPr>
        <w:t xml:space="preserve">/ </w:t>
      </w:r>
      <w:r w:rsidRPr="000F242F">
        <w:rPr>
          <w:b/>
          <w:lang w:val="sl-SI"/>
        </w:rPr>
        <w:t>Suomi/Finland/ Sverige</w:t>
      </w:r>
    </w:p>
    <w:p w:rsidR="00B84612" w:rsidRPr="000F242F" w:rsidRDefault="00772E6D" w:rsidP="00097023">
      <w:pPr>
        <w:keepNext/>
        <w:widowControl w:val="0"/>
        <w:tabs>
          <w:tab w:val="clear" w:pos="567"/>
          <w:tab w:val="left" w:pos="720"/>
        </w:tabs>
        <w:spacing w:line="240" w:lineRule="auto"/>
        <w:ind w:right="-2"/>
        <w:rPr>
          <w:szCs w:val="22"/>
          <w:lang w:val="sl-SI"/>
        </w:rPr>
      </w:pPr>
      <w:r w:rsidRPr="000F242F">
        <w:rPr>
          <w:lang w:val="sl-SI"/>
        </w:rPr>
        <w:t xml:space="preserve">Almirall ApS, </w:t>
      </w:r>
      <w:r w:rsidR="00B84612" w:rsidRPr="000F242F">
        <w:rPr>
          <w:szCs w:val="22"/>
          <w:lang w:val="sl-SI"/>
        </w:rPr>
        <w:t>Tlf/ Puh/Tel: +45 70 25 75 75</w:t>
      </w:r>
    </w:p>
    <w:p w:rsidR="00B84612" w:rsidRPr="000F242F" w:rsidRDefault="00B84612" w:rsidP="00097023">
      <w:pPr>
        <w:widowControl w:val="0"/>
        <w:tabs>
          <w:tab w:val="clear" w:pos="567"/>
          <w:tab w:val="left" w:pos="720"/>
        </w:tabs>
        <w:spacing w:line="240" w:lineRule="auto"/>
        <w:ind w:right="-2"/>
        <w:rPr>
          <w:lang w:val="sl-SI"/>
        </w:rPr>
      </w:pPr>
    </w:p>
    <w:p w:rsidR="00B84612" w:rsidRPr="000F242F" w:rsidRDefault="00772E6D" w:rsidP="00097023">
      <w:pPr>
        <w:keepNext/>
        <w:widowControl w:val="0"/>
        <w:tabs>
          <w:tab w:val="clear" w:pos="567"/>
          <w:tab w:val="left" w:pos="720"/>
        </w:tabs>
        <w:spacing w:line="240" w:lineRule="auto"/>
        <w:rPr>
          <w:lang w:val="sl-SI"/>
        </w:rPr>
      </w:pPr>
      <w:r w:rsidRPr="000F242F">
        <w:rPr>
          <w:b/>
          <w:lang w:val="sl-SI"/>
        </w:rPr>
        <w:t>Deutschland</w:t>
      </w:r>
    </w:p>
    <w:p w:rsidR="00B84612" w:rsidRPr="000F242F" w:rsidRDefault="00772E6D" w:rsidP="00097023">
      <w:pPr>
        <w:keepNext/>
        <w:widowControl w:val="0"/>
        <w:tabs>
          <w:tab w:val="clear" w:pos="567"/>
          <w:tab w:val="left" w:pos="720"/>
        </w:tabs>
        <w:spacing w:line="240" w:lineRule="auto"/>
        <w:ind w:right="-2"/>
        <w:rPr>
          <w:lang w:val="sl-SI"/>
        </w:rPr>
      </w:pPr>
      <w:r w:rsidRPr="000F242F">
        <w:rPr>
          <w:lang w:val="sl-SI"/>
        </w:rPr>
        <w:t>Almirall Hermal GmbH, Tel.: +49 (0)40 72704-0</w:t>
      </w:r>
    </w:p>
    <w:p w:rsidR="00C26BBC" w:rsidRDefault="00C26BBC" w:rsidP="00C26BBC">
      <w:pPr>
        <w:widowControl w:val="0"/>
        <w:numPr>
          <w:ilvl w:val="12"/>
          <w:numId w:val="0"/>
        </w:numPr>
        <w:tabs>
          <w:tab w:val="clear" w:pos="567"/>
          <w:tab w:val="left" w:pos="720"/>
        </w:tabs>
        <w:spacing w:line="240" w:lineRule="auto"/>
        <w:ind w:right="-2"/>
        <w:rPr>
          <w:szCs w:val="22"/>
          <w:lang w:val="de-DE"/>
        </w:rPr>
      </w:pPr>
      <w:bookmarkStart w:id="4" w:name="_Hlk36624224"/>
    </w:p>
    <w:p w:rsidR="00C26BBC" w:rsidRPr="00C26BBC" w:rsidRDefault="00C26BBC" w:rsidP="00C26BBC">
      <w:pPr>
        <w:keepNext/>
        <w:widowControl w:val="0"/>
        <w:numPr>
          <w:ilvl w:val="12"/>
          <w:numId w:val="0"/>
        </w:numPr>
        <w:tabs>
          <w:tab w:val="clear" w:pos="567"/>
          <w:tab w:val="left" w:pos="720"/>
        </w:tabs>
        <w:spacing w:line="240" w:lineRule="auto"/>
        <w:rPr>
          <w:b/>
          <w:szCs w:val="22"/>
          <w:lang w:val="es-ES"/>
        </w:rPr>
      </w:pPr>
      <w:r w:rsidRPr="00F07E3F">
        <w:rPr>
          <w:b/>
          <w:szCs w:val="22"/>
        </w:rPr>
        <w:t>Ελλάδα</w:t>
      </w:r>
    </w:p>
    <w:p w:rsidR="00C26BBC" w:rsidRDefault="00C26BBC" w:rsidP="00C26BBC">
      <w:pPr>
        <w:keepNext/>
        <w:widowControl w:val="0"/>
        <w:numPr>
          <w:ilvl w:val="12"/>
          <w:numId w:val="0"/>
        </w:numPr>
        <w:tabs>
          <w:tab w:val="clear" w:pos="567"/>
          <w:tab w:val="left" w:pos="720"/>
        </w:tabs>
        <w:spacing w:line="240" w:lineRule="auto"/>
        <w:rPr>
          <w:szCs w:val="22"/>
          <w:lang w:val="de-DE"/>
        </w:rPr>
      </w:pPr>
      <w:r w:rsidRPr="00F34856">
        <w:rPr>
          <w:szCs w:val="22"/>
          <w:lang w:val="de-DE"/>
        </w:rPr>
        <w:t>G</w:t>
      </w:r>
      <w:r>
        <w:rPr>
          <w:szCs w:val="22"/>
          <w:lang w:val="de-DE"/>
        </w:rPr>
        <w:t>alenica</w:t>
      </w:r>
      <w:r w:rsidRPr="00F34856">
        <w:rPr>
          <w:szCs w:val="22"/>
          <w:lang w:val="de-DE"/>
        </w:rPr>
        <w:t xml:space="preserve"> A.E</w:t>
      </w:r>
      <w:r>
        <w:rPr>
          <w:szCs w:val="22"/>
          <w:lang w:val="de-DE"/>
        </w:rPr>
        <w:t xml:space="preserve">., </w:t>
      </w:r>
      <w:r w:rsidRPr="00F34856">
        <w:rPr>
          <w:szCs w:val="22"/>
          <w:lang w:val="de-DE"/>
        </w:rPr>
        <w:t>Tηλ: +30 210 52 81 700</w:t>
      </w:r>
    </w:p>
    <w:bookmarkEnd w:id="4"/>
    <w:p w:rsidR="00B84612" w:rsidRPr="00C26BBC" w:rsidRDefault="00B84612" w:rsidP="00097023">
      <w:pPr>
        <w:widowControl w:val="0"/>
        <w:tabs>
          <w:tab w:val="clear" w:pos="567"/>
          <w:tab w:val="left" w:pos="720"/>
        </w:tabs>
        <w:spacing w:line="240" w:lineRule="auto"/>
        <w:ind w:right="-2"/>
        <w:rPr>
          <w:lang w:val="de-DE"/>
        </w:rPr>
      </w:pPr>
    </w:p>
    <w:p w:rsidR="00B84612" w:rsidRPr="000F242F" w:rsidRDefault="00772E6D" w:rsidP="00097023">
      <w:pPr>
        <w:keepNext/>
        <w:widowControl w:val="0"/>
        <w:tabs>
          <w:tab w:val="clear" w:pos="567"/>
          <w:tab w:val="left" w:pos="720"/>
        </w:tabs>
        <w:spacing w:line="240" w:lineRule="auto"/>
        <w:rPr>
          <w:b/>
          <w:lang w:val="sl-SI"/>
        </w:rPr>
      </w:pPr>
      <w:r w:rsidRPr="000F242F">
        <w:rPr>
          <w:b/>
          <w:lang w:val="sl-SI"/>
        </w:rPr>
        <w:t>France</w:t>
      </w:r>
    </w:p>
    <w:p w:rsidR="00B84612" w:rsidRPr="000F242F" w:rsidRDefault="00772E6D" w:rsidP="00097023">
      <w:pPr>
        <w:keepNext/>
        <w:widowControl w:val="0"/>
        <w:tabs>
          <w:tab w:val="clear" w:pos="567"/>
          <w:tab w:val="left" w:pos="720"/>
        </w:tabs>
        <w:spacing w:line="240" w:lineRule="auto"/>
        <w:ind w:right="-2"/>
        <w:rPr>
          <w:lang w:val="sl-SI"/>
        </w:rPr>
      </w:pPr>
      <w:r w:rsidRPr="000F242F">
        <w:rPr>
          <w:lang w:val="sl-SI"/>
        </w:rPr>
        <w:t>Almirall SAS, Tél.: +33(0)1 46 46 19 20</w:t>
      </w:r>
    </w:p>
    <w:p w:rsidR="00B84612" w:rsidRPr="000F242F" w:rsidRDefault="00B84612" w:rsidP="00097023">
      <w:pPr>
        <w:widowControl w:val="0"/>
        <w:tabs>
          <w:tab w:val="clear" w:pos="567"/>
          <w:tab w:val="left" w:pos="720"/>
        </w:tabs>
        <w:spacing w:line="240" w:lineRule="auto"/>
        <w:ind w:right="-2"/>
        <w:rPr>
          <w:lang w:val="sl-SI"/>
        </w:rPr>
      </w:pPr>
    </w:p>
    <w:p w:rsidR="00B84612" w:rsidRPr="000F242F" w:rsidRDefault="00772E6D" w:rsidP="00097023">
      <w:pPr>
        <w:keepNext/>
        <w:widowControl w:val="0"/>
        <w:tabs>
          <w:tab w:val="clear" w:pos="567"/>
          <w:tab w:val="left" w:pos="720"/>
        </w:tabs>
        <w:spacing w:line="240" w:lineRule="auto"/>
        <w:rPr>
          <w:b/>
          <w:lang w:val="sl-SI"/>
        </w:rPr>
      </w:pPr>
      <w:r w:rsidRPr="000F242F">
        <w:rPr>
          <w:b/>
          <w:lang w:val="sl-SI"/>
        </w:rPr>
        <w:t>Ireland</w:t>
      </w:r>
    </w:p>
    <w:p w:rsidR="00B84612" w:rsidRPr="000F242F" w:rsidRDefault="005B0442" w:rsidP="00097023">
      <w:pPr>
        <w:keepNext/>
        <w:widowControl w:val="0"/>
        <w:tabs>
          <w:tab w:val="clear" w:pos="567"/>
          <w:tab w:val="left" w:pos="720"/>
        </w:tabs>
        <w:spacing w:line="240" w:lineRule="auto"/>
        <w:ind w:right="-2"/>
        <w:rPr>
          <w:lang w:val="sl-SI"/>
        </w:rPr>
      </w:pPr>
      <w:r>
        <w:rPr>
          <w:szCs w:val="22"/>
          <w:lang w:val="de-DE"/>
        </w:rPr>
        <w:t>Almirall</w:t>
      </w:r>
      <w:r w:rsidR="002D77EF">
        <w:rPr>
          <w:szCs w:val="22"/>
          <w:lang w:val="de-DE"/>
        </w:rPr>
        <w:t>,</w:t>
      </w:r>
      <w:r>
        <w:rPr>
          <w:szCs w:val="22"/>
          <w:lang w:val="de-DE"/>
        </w:rPr>
        <w:t xml:space="preserve"> S.A.</w:t>
      </w:r>
      <w:r w:rsidR="00F74899" w:rsidRPr="00DF19B5">
        <w:rPr>
          <w:szCs w:val="22"/>
          <w:lang w:val="de-DE"/>
        </w:rPr>
        <w:t>,</w:t>
      </w:r>
      <w:r w:rsidR="00F74899">
        <w:rPr>
          <w:szCs w:val="22"/>
          <w:lang w:val="de-DE"/>
        </w:rPr>
        <w:t xml:space="preserve"> Tel: </w:t>
      </w:r>
      <w:r w:rsidR="00130377">
        <w:t>+353 (0) 1431 9836</w:t>
      </w:r>
    </w:p>
    <w:p w:rsidR="00B84612" w:rsidRPr="000F242F" w:rsidRDefault="00B84612" w:rsidP="00097023">
      <w:pPr>
        <w:widowControl w:val="0"/>
        <w:tabs>
          <w:tab w:val="clear" w:pos="567"/>
          <w:tab w:val="left" w:pos="720"/>
        </w:tabs>
        <w:spacing w:line="240" w:lineRule="auto"/>
        <w:ind w:right="-2"/>
        <w:rPr>
          <w:lang w:val="sl-SI"/>
        </w:rPr>
      </w:pPr>
    </w:p>
    <w:p w:rsidR="00B84612" w:rsidRPr="000F242F" w:rsidRDefault="00772E6D" w:rsidP="00097023">
      <w:pPr>
        <w:keepNext/>
        <w:widowControl w:val="0"/>
        <w:tabs>
          <w:tab w:val="clear" w:pos="567"/>
          <w:tab w:val="left" w:pos="720"/>
        </w:tabs>
        <w:spacing w:line="240" w:lineRule="auto"/>
        <w:rPr>
          <w:lang w:val="sl-SI"/>
        </w:rPr>
      </w:pPr>
      <w:r w:rsidRPr="000F242F">
        <w:rPr>
          <w:b/>
          <w:lang w:val="sl-SI"/>
        </w:rPr>
        <w:t>Ísland</w:t>
      </w:r>
    </w:p>
    <w:p w:rsidR="00B84612" w:rsidRPr="000F242F" w:rsidRDefault="00772E6D" w:rsidP="00097023">
      <w:pPr>
        <w:keepNext/>
        <w:widowControl w:val="0"/>
        <w:tabs>
          <w:tab w:val="clear" w:pos="567"/>
          <w:tab w:val="left" w:pos="720"/>
        </w:tabs>
        <w:spacing w:line="240" w:lineRule="auto"/>
        <w:ind w:right="-2"/>
        <w:rPr>
          <w:lang w:val="sl-SI"/>
        </w:rPr>
      </w:pPr>
      <w:r w:rsidRPr="000F242F">
        <w:rPr>
          <w:lang w:val="sl-SI"/>
        </w:rPr>
        <w:t>Vistor hf., Sími: +354 535 70 00</w:t>
      </w:r>
    </w:p>
    <w:p w:rsidR="00B84612" w:rsidRPr="000F242F" w:rsidRDefault="00B84612" w:rsidP="00097023">
      <w:pPr>
        <w:widowControl w:val="0"/>
        <w:tabs>
          <w:tab w:val="clear" w:pos="567"/>
          <w:tab w:val="left" w:pos="720"/>
        </w:tabs>
        <w:spacing w:line="240" w:lineRule="auto"/>
        <w:ind w:right="-2"/>
        <w:rPr>
          <w:lang w:val="sl-SI"/>
        </w:rPr>
      </w:pPr>
    </w:p>
    <w:p w:rsidR="00B84612" w:rsidRPr="000F242F" w:rsidRDefault="00772E6D" w:rsidP="00097023">
      <w:pPr>
        <w:keepNext/>
        <w:widowControl w:val="0"/>
        <w:tabs>
          <w:tab w:val="clear" w:pos="567"/>
          <w:tab w:val="left" w:pos="720"/>
        </w:tabs>
        <w:spacing w:line="240" w:lineRule="auto"/>
        <w:rPr>
          <w:b/>
          <w:lang w:val="sl-SI"/>
        </w:rPr>
      </w:pPr>
      <w:r w:rsidRPr="000F242F">
        <w:rPr>
          <w:b/>
          <w:lang w:val="sl-SI"/>
        </w:rPr>
        <w:t>Italia</w:t>
      </w:r>
    </w:p>
    <w:p w:rsidR="00B84612" w:rsidRPr="000F242F" w:rsidRDefault="00772E6D" w:rsidP="00097023">
      <w:pPr>
        <w:keepNext/>
        <w:widowControl w:val="0"/>
        <w:tabs>
          <w:tab w:val="clear" w:pos="567"/>
          <w:tab w:val="left" w:pos="720"/>
        </w:tabs>
        <w:spacing w:line="240" w:lineRule="auto"/>
        <w:ind w:right="-2"/>
        <w:rPr>
          <w:lang w:val="sl-SI"/>
        </w:rPr>
      </w:pPr>
      <w:r w:rsidRPr="000F242F">
        <w:rPr>
          <w:lang w:val="sl-SI"/>
        </w:rPr>
        <w:t>Almirall SpA, Tel.: +39 02 346181</w:t>
      </w:r>
    </w:p>
    <w:p w:rsidR="00B84612" w:rsidRPr="000F242F" w:rsidRDefault="00B84612" w:rsidP="00097023">
      <w:pPr>
        <w:widowControl w:val="0"/>
        <w:tabs>
          <w:tab w:val="clear" w:pos="567"/>
          <w:tab w:val="left" w:pos="720"/>
        </w:tabs>
        <w:spacing w:line="240" w:lineRule="auto"/>
        <w:ind w:right="-2"/>
        <w:rPr>
          <w:lang w:val="sl-SI"/>
        </w:rPr>
      </w:pPr>
    </w:p>
    <w:p w:rsidR="00B84612" w:rsidRPr="000F242F" w:rsidRDefault="00772E6D" w:rsidP="00097023">
      <w:pPr>
        <w:keepNext/>
        <w:widowControl w:val="0"/>
        <w:tabs>
          <w:tab w:val="clear" w:pos="567"/>
          <w:tab w:val="left" w:pos="720"/>
        </w:tabs>
        <w:spacing w:line="240" w:lineRule="auto"/>
        <w:rPr>
          <w:lang w:val="sl-SI"/>
        </w:rPr>
      </w:pPr>
      <w:r w:rsidRPr="000F242F">
        <w:rPr>
          <w:b/>
          <w:lang w:val="sl-SI"/>
        </w:rPr>
        <w:t>Nederland</w:t>
      </w:r>
    </w:p>
    <w:p w:rsidR="00B84612" w:rsidRPr="000F242F" w:rsidRDefault="00772E6D" w:rsidP="00097023">
      <w:pPr>
        <w:keepNext/>
        <w:widowControl w:val="0"/>
        <w:tabs>
          <w:tab w:val="clear" w:pos="567"/>
          <w:tab w:val="left" w:pos="720"/>
        </w:tabs>
        <w:spacing w:line="240" w:lineRule="auto"/>
        <w:ind w:right="-2"/>
        <w:rPr>
          <w:lang w:val="sl-SI"/>
        </w:rPr>
      </w:pPr>
      <w:r w:rsidRPr="000F242F">
        <w:rPr>
          <w:lang w:val="sl-SI"/>
        </w:rPr>
        <w:t>Almirall B.V., Tel: +31 (0)30</w:t>
      </w:r>
      <w:r w:rsidR="00B62795">
        <w:rPr>
          <w:lang w:val="sl-SI"/>
        </w:rPr>
        <w:t xml:space="preserve"> </w:t>
      </w:r>
      <w:r w:rsidRPr="000F242F">
        <w:rPr>
          <w:lang w:val="sl-SI"/>
        </w:rPr>
        <w:t>799</w:t>
      </w:r>
      <w:r w:rsidR="00B62795">
        <w:rPr>
          <w:lang w:val="sl-SI"/>
        </w:rPr>
        <w:t xml:space="preserve"> </w:t>
      </w:r>
      <w:r w:rsidRPr="000F242F">
        <w:rPr>
          <w:lang w:val="sl-SI"/>
        </w:rPr>
        <w:t>1155</w:t>
      </w:r>
    </w:p>
    <w:p w:rsidR="00B84612" w:rsidRPr="000F242F" w:rsidRDefault="00B84612" w:rsidP="00097023">
      <w:pPr>
        <w:widowControl w:val="0"/>
        <w:tabs>
          <w:tab w:val="clear" w:pos="567"/>
          <w:tab w:val="left" w:pos="720"/>
        </w:tabs>
        <w:spacing w:line="240" w:lineRule="auto"/>
        <w:ind w:right="-2"/>
        <w:rPr>
          <w:lang w:val="sl-SI"/>
        </w:rPr>
      </w:pPr>
    </w:p>
    <w:p w:rsidR="00B84612" w:rsidRPr="000F242F" w:rsidRDefault="00772E6D" w:rsidP="00097023">
      <w:pPr>
        <w:keepNext/>
        <w:widowControl w:val="0"/>
        <w:tabs>
          <w:tab w:val="clear" w:pos="567"/>
          <w:tab w:val="left" w:pos="720"/>
        </w:tabs>
        <w:spacing w:line="240" w:lineRule="auto"/>
        <w:rPr>
          <w:lang w:val="sl-SI"/>
        </w:rPr>
      </w:pPr>
      <w:r w:rsidRPr="000F242F">
        <w:rPr>
          <w:b/>
          <w:lang w:val="sl-SI"/>
        </w:rPr>
        <w:t>Österreich</w:t>
      </w:r>
    </w:p>
    <w:p w:rsidR="00B84612" w:rsidRPr="000F242F" w:rsidRDefault="00772E6D" w:rsidP="00097023">
      <w:pPr>
        <w:keepNext/>
        <w:widowControl w:val="0"/>
        <w:tabs>
          <w:tab w:val="clear" w:pos="567"/>
          <w:tab w:val="left" w:pos="720"/>
        </w:tabs>
        <w:spacing w:line="240" w:lineRule="auto"/>
        <w:rPr>
          <w:lang w:val="sl-SI"/>
        </w:rPr>
      </w:pPr>
      <w:r w:rsidRPr="000F242F">
        <w:rPr>
          <w:lang w:val="sl-SI"/>
        </w:rPr>
        <w:t>Almirall GmbH, Tel.: +43 (0)1/595 39 60</w:t>
      </w:r>
    </w:p>
    <w:p w:rsidR="00B84612" w:rsidRPr="000F242F" w:rsidRDefault="00B84612" w:rsidP="00097023">
      <w:pPr>
        <w:widowControl w:val="0"/>
        <w:tabs>
          <w:tab w:val="clear" w:pos="567"/>
          <w:tab w:val="left" w:pos="720"/>
        </w:tabs>
        <w:spacing w:line="240" w:lineRule="auto"/>
        <w:ind w:right="-2"/>
        <w:rPr>
          <w:lang w:val="sl-SI"/>
        </w:rPr>
      </w:pPr>
    </w:p>
    <w:p w:rsidR="00B84612" w:rsidRPr="000F242F" w:rsidRDefault="00772E6D" w:rsidP="00097023">
      <w:pPr>
        <w:keepNext/>
        <w:widowControl w:val="0"/>
        <w:tabs>
          <w:tab w:val="clear" w:pos="567"/>
          <w:tab w:val="left" w:pos="720"/>
        </w:tabs>
        <w:spacing w:line="240" w:lineRule="auto"/>
        <w:rPr>
          <w:b/>
          <w:i/>
          <w:lang w:val="sl-SI"/>
        </w:rPr>
      </w:pPr>
      <w:r w:rsidRPr="000F242F">
        <w:rPr>
          <w:b/>
          <w:lang w:val="sl-SI"/>
        </w:rPr>
        <w:t>Polska</w:t>
      </w:r>
    </w:p>
    <w:p w:rsidR="00B84612" w:rsidRPr="000F242F" w:rsidRDefault="00772E6D" w:rsidP="00097023">
      <w:pPr>
        <w:keepNext/>
        <w:widowControl w:val="0"/>
        <w:tabs>
          <w:tab w:val="clear" w:pos="567"/>
          <w:tab w:val="left" w:pos="720"/>
        </w:tabs>
        <w:spacing w:line="240" w:lineRule="auto"/>
        <w:ind w:right="-2"/>
        <w:rPr>
          <w:lang w:val="sl-SI"/>
        </w:rPr>
      </w:pPr>
      <w:r w:rsidRPr="000F242F">
        <w:rPr>
          <w:lang w:val="sl-SI"/>
        </w:rPr>
        <w:t>Almirall Sp.z o. o</w:t>
      </w:r>
      <w:r w:rsidR="00B84612" w:rsidRPr="000F242F">
        <w:rPr>
          <w:szCs w:val="22"/>
          <w:lang w:val="sl-SI"/>
        </w:rPr>
        <w:t>.</w:t>
      </w:r>
      <w:r w:rsidR="006360BC" w:rsidRPr="000F242F">
        <w:rPr>
          <w:lang w:val="sl-SI"/>
        </w:rPr>
        <w:t xml:space="preserve">, </w:t>
      </w:r>
      <w:r w:rsidRPr="000F242F">
        <w:rPr>
          <w:lang w:val="sl-SI"/>
        </w:rPr>
        <w:t>Tel.: +48 22 330 02 57</w:t>
      </w:r>
    </w:p>
    <w:p w:rsidR="00B84612" w:rsidRPr="000F242F" w:rsidRDefault="00B84612" w:rsidP="00097023">
      <w:pPr>
        <w:widowControl w:val="0"/>
        <w:tabs>
          <w:tab w:val="clear" w:pos="567"/>
          <w:tab w:val="left" w:pos="720"/>
        </w:tabs>
        <w:spacing w:line="240" w:lineRule="auto"/>
        <w:ind w:right="-2"/>
        <w:rPr>
          <w:lang w:val="sl-SI"/>
        </w:rPr>
      </w:pPr>
    </w:p>
    <w:p w:rsidR="00B84612" w:rsidRPr="000F242F" w:rsidRDefault="00772E6D" w:rsidP="00097023">
      <w:pPr>
        <w:keepNext/>
        <w:widowControl w:val="0"/>
        <w:tabs>
          <w:tab w:val="clear" w:pos="567"/>
          <w:tab w:val="left" w:pos="720"/>
        </w:tabs>
        <w:spacing w:line="240" w:lineRule="auto"/>
        <w:rPr>
          <w:lang w:val="sl-SI"/>
        </w:rPr>
      </w:pPr>
      <w:r w:rsidRPr="000F242F">
        <w:rPr>
          <w:b/>
          <w:lang w:val="sl-SI"/>
        </w:rPr>
        <w:t>Portugal</w:t>
      </w:r>
    </w:p>
    <w:p w:rsidR="00B84612" w:rsidRPr="000F242F" w:rsidRDefault="00772E6D" w:rsidP="00097023">
      <w:pPr>
        <w:keepNext/>
        <w:widowControl w:val="0"/>
        <w:tabs>
          <w:tab w:val="clear" w:pos="567"/>
          <w:tab w:val="left" w:pos="720"/>
        </w:tabs>
        <w:spacing w:line="240" w:lineRule="auto"/>
        <w:ind w:right="-2"/>
        <w:rPr>
          <w:lang w:val="sl-SI"/>
        </w:rPr>
      </w:pPr>
      <w:r w:rsidRPr="000F242F">
        <w:rPr>
          <w:lang w:val="sl-SI"/>
        </w:rPr>
        <w:t>Almirall - Produtos Farmacêuticos, Lda</w:t>
      </w:r>
      <w:r w:rsidR="00B84612" w:rsidRPr="000F242F">
        <w:rPr>
          <w:szCs w:val="22"/>
          <w:lang w:val="sl-SI"/>
        </w:rPr>
        <w:t xml:space="preserve">., </w:t>
      </w:r>
      <w:r w:rsidRPr="000F242F">
        <w:rPr>
          <w:lang w:val="sl-SI"/>
        </w:rPr>
        <w:t>Tel.: +351 21 415 57 50</w:t>
      </w:r>
    </w:p>
    <w:p w:rsidR="00B84612" w:rsidRDefault="00B84612" w:rsidP="00097023">
      <w:pPr>
        <w:widowControl w:val="0"/>
        <w:tabs>
          <w:tab w:val="clear" w:pos="567"/>
        </w:tabs>
        <w:spacing w:line="240" w:lineRule="auto"/>
        <w:rPr>
          <w:lang w:val="sl-SI"/>
        </w:rPr>
      </w:pPr>
    </w:p>
    <w:p w:rsidR="001B2BF6" w:rsidRPr="000F242F" w:rsidRDefault="001B2BF6" w:rsidP="00097023">
      <w:pPr>
        <w:keepNext/>
        <w:widowControl w:val="0"/>
        <w:tabs>
          <w:tab w:val="clear" w:pos="567"/>
          <w:tab w:val="left" w:pos="720"/>
        </w:tabs>
        <w:spacing w:line="240" w:lineRule="auto"/>
        <w:rPr>
          <w:b/>
          <w:lang w:val="sl-SI"/>
        </w:rPr>
      </w:pPr>
      <w:r w:rsidRPr="000F242F">
        <w:rPr>
          <w:b/>
          <w:lang w:val="sl-SI"/>
        </w:rPr>
        <w:t>United Kingdom</w:t>
      </w:r>
      <w:r w:rsidR="00F1108B">
        <w:rPr>
          <w:b/>
          <w:lang w:val="sl-SI"/>
        </w:rPr>
        <w:t xml:space="preserve"> (Northern Ireland)</w:t>
      </w:r>
    </w:p>
    <w:p w:rsidR="001B2BF6" w:rsidRDefault="001B2BF6" w:rsidP="00097023">
      <w:pPr>
        <w:widowControl w:val="0"/>
        <w:tabs>
          <w:tab w:val="clear" w:pos="567"/>
        </w:tabs>
        <w:spacing w:line="240" w:lineRule="auto"/>
      </w:pPr>
      <w:r w:rsidRPr="000F242F">
        <w:rPr>
          <w:lang w:val="sl-SI"/>
        </w:rPr>
        <w:t xml:space="preserve">Almirall Limited, Tel: </w:t>
      </w:r>
      <w:r w:rsidR="00D46A52">
        <w:rPr>
          <w:lang w:val="sl-SI"/>
        </w:rPr>
        <w:t>+44 (</w:t>
      </w:r>
      <w:r>
        <w:t>0</w:t>
      </w:r>
      <w:r w:rsidR="00D46A52">
        <w:t xml:space="preserve">) </w:t>
      </w:r>
      <w:r>
        <w:t>800 0087 399</w:t>
      </w:r>
    </w:p>
    <w:p w:rsidR="001B2BF6" w:rsidRPr="000F242F" w:rsidRDefault="001B2BF6"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ind w:right="-2"/>
        <w:rPr>
          <w:rFonts w:eastAsia="MS Mincho"/>
          <w:lang w:val="sl-SI"/>
        </w:rPr>
      </w:pPr>
      <w:r w:rsidRPr="000F242F">
        <w:rPr>
          <w:b/>
          <w:bCs/>
          <w:szCs w:val="22"/>
          <w:lang w:val="sl-SI" w:bidi="sl-SI"/>
        </w:rPr>
        <w:t>Navodilo je bilo nazadnje revidirano dne</w:t>
      </w:r>
    </w:p>
    <w:p w:rsidR="00B84612" w:rsidRPr="000F242F" w:rsidRDefault="00B84612" w:rsidP="00097023">
      <w:pPr>
        <w:widowControl w:val="0"/>
        <w:tabs>
          <w:tab w:val="clear" w:pos="567"/>
        </w:tabs>
        <w:spacing w:line="240" w:lineRule="auto"/>
        <w:ind w:right="-2"/>
        <w:rPr>
          <w:lang w:val="sl-SI"/>
        </w:rPr>
      </w:pPr>
    </w:p>
    <w:p w:rsidR="00B84612" w:rsidRPr="000F242F" w:rsidRDefault="00B84612" w:rsidP="00097023">
      <w:pPr>
        <w:keepNext/>
        <w:widowControl w:val="0"/>
        <w:tabs>
          <w:tab w:val="clear" w:pos="567"/>
          <w:tab w:val="left" w:pos="3331"/>
        </w:tabs>
        <w:spacing w:line="240" w:lineRule="auto"/>
        <w:rPr>
          <w:b/>
          <w:lang w:val="sl-SI"/>
        </w:rPr>
      </w:pPr>
      <w:r w:rsidRPr="000F242F">
        <w:rPr>
          <w:b/>
          <w:bCs/>
          <w:szCs w:val="22"/>
          <w:lang w:val="sl-SI" w:bidi="sl-SI"/>
        </w:rPr>
        <w:t>Drugi viri informacij</w:t>
      </w:r>
      <w:r w:rsidRPr="000F242F">
        <w:rPr>
          <w:b/>
          <w:bCs/>
          <w:szCs w:val="22"/>
          <w:lang w:val="sl-SI" w:bidi="sl-SI"/>
        </w:rPr>
        <w:tab/>
      </w:r>
    </w:p>
    <w:p w:rsidR="00B84612" w:rsidRPr="000F242F" w:rsidRDefault="00B84612" w:rsidP="00097023">
      <w:pPr>
        <w:keepNext/>
        <w:widowControl w:val="0"/>
        <w:tabs>
          <w:tab w:val="clear" w:pos="567"/>
        </w:tabs>
        <w:spacing w:line="240" w:lineRule="auto"/>
        <w:rPr>
          <w:lang w:val="sl-SI"/>
        </w:rPr>
      </w:pPr>
      <w:r w:rsidRPr="000F242F">
        <w:rPr>
          <w:szCs w:val="22"/>
          <w:lang w:val="sl-SI" w:bidi="sl-SI"/>
        </w:rPr>
        <w:t xml:space="preserve">Podrobne informacije o zdravilu so objavljene na spletni strani Evropske agencije za zdravila </w:t>
      </w:r>
      <w:hyperlink r:id="rId15" w:history="1">
        <w:r w:rsidRPr="000F242F">
          <w:rPr>
            <w:color w:val="0000FF"/>
            <w:szCs w:val="22"/>
            <w:u w:val="single"/>
            <w:lang w:val="sl-SI" w:bidi="sl-SI"/>
          </w:rPr>
          <w:t>http://www.ema.europa.eu</w:t>
        </w:r>
      </w:hyperlink>
      <w:r w:rsidRPr="000F242F">
        <w:rPr>
          <w:color w:val="0000FF"/>
          <w:szCs w:val="22"/>
          <w:lang w:val="sl-SI" w:bidi="sl-SI"/>
        </w:rPr>
        <w:t>.</w:t>
      </w:r>
    </w:p>
    <w:p w:rsidR="00B84612" w:rsidRPr="000F242F" w:rsidRDefault="00B84612" w:rsidP="00097023">
      <w:pPr>
        <w:widowControl w:val="0"/>
        <w:tabs>
          <w:tab w:val="clear" w:pos="567"/>
        </w:tabs>
        <w:spacing w:line="240" w:lineRule="auto"/>
        <w:ind w:right="-2"/>
        <w:rPr>
          <w:lang w:val="sl-SI"/>
        </w:rPr>
      </w:pPr>
    </w:p>
    <w:p w:rsidR="00B84612" w:rsidRPr="000F242F" w:rsidRDefault="00772E6D" w:rsidP="00097023">
      <w:pPr>
        <w:widowControl w:val="0"/>
        <w:tabs>
          <w:tab w:val="clear" w:pos="567"/>
        </w:tabs>
        <w:spacing w:line="240" w:lineRule="auto"/>
        <w:jc w:val="center"/>
        <w:rPr>
          <w:lang w:val="sl-SI"/>
        </w:rPr>
      </w:pPr>
      <w:r w:rsidRPr="000F242F">
        <w:rPr>
          <w:lang w:val="sl-SI"/>
        </w:rPr>
        <w:br w:type="page"/>
      </w:r>
      <w:r w:rsidR="00B84612" w:rsidRPr="000F242F">
        <w:rPr>
          <w:b/>
          <w:bCs/>
          <w:szCs w:val="22"/>
          <w:lang w:val="sl-SI" w:bidi="sl-SI"/>
        </w:rPr>
        <w:t xml:space="preserve">Navodilo za uporabo: </w:t>
      </w:r>
    </w:p>
    <w:p w:rsidR="00B84612" w:rsidRPr="000F242F" w:rsidRDefault="00B84612" w:rsidP="00097023">
      <w:pPr>
        <w:widowControl w:val="0"/>
        <w:shd w:val="clear" w:color="auto" w:fill="FFFFFF"/>
        <w:tabs>
          <w:tab w:val="clear" w:pos="567"/>
        </w:tabs>
        <w:spacing w:line="240" w:lineRule="auto"/>
        <w:jc w:val="center"/>
        <w:rPr>
          <w:lang w:val="sl-SI"/>
        </w:rPr>
      </w:pPr>
    </w:p>
    <w:p w:rsidR="00B84612" w:rsidRPr="000F242F" w:rsidRDefault="00B84612" w:rsidP="00097023">
      <w:pPr>
        <w:widowControl w:val="0"/>
        <w:tabs>
          <w:tab w:val="clear" w:pos="567"/>
          <w:tab w:val="left" w:pos="993"/>
        </w:tabs>
        <w:spacing w:line="240" w:lineRule="auto"/>
        <w:jc w:val="center"/>
        <w:rPr>
          <w:b/>
          <w:lang w:val="sl-SI"/>
        </w:rPr>
      </w:pPr>
      <w:r w:rsidRPr="000F242F">
        <w:rPr>
          <w:b/>
          <w:bCs/>
          <w:szCs w:val="22"/>
          <w:lang w:val="sl-SI" w:bidi="sl-SI"/>
        </w:rPr>
        <w:t>Skilarence 120 mg gastrorezistentne tablete</w:t>
      </w:r>
    </w:p>
    <w:p w:rsidR="00B84612" w:rsidRPr="000F242F" w:rsidRDefault="00B84612" w:rsidP="00097023">
      <w:pPr>
        <w:widowControl w:val="0"/>
        <w:tabs>
          <w:tab w:val="clear" w:pos="567"/>
        </w:tabs>
        <w:spacing w:line="240" w:lineRule="auto"/>
        <w:jc w:val="center"/>
        <w:rPr>
          <w:lang w:val="sl-SI"/>
        </w:rPr>
      </w:pPr>
      <w:r w:rsidRPr="000F242F">
        <w:rPr>
          <w:szCs w:val="22"/>
          <w:lang w:val="sl-SI" w:bidi="sl-SI"/>
        </w:rPr>
        <w:t>dimetilfumarat</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keepNext/>
        <w:widowControl w:val="0"/>
        <w:tabs>
          <w:tab w:val="clear" w:pos="567"/>
        </w:tabs>
        <w:suppressAutoHyphens/>
        <w:spacing w:line="240" w:lineRule="auto"/>
        <w:rPr>
          <w:lang w:val="sl-SI"/>
        </w:rPr>
      </w:pPr>
      <w:r w:rsidRPr="000F242F">
        <w:rPr>
          <w:b/>
          <w:bCs/>
          <w:szCs w:val="22"/>
          <w:lang w:val="sl-SI" w:bidi="sl-SI"/>
        </w:rPr>
        <w:t>Pred začetkom jemanja zdravila natančno preberite navodilo, ker vsebuje za vas pomembne podatke!</w:t>
      </w:r>
    </w:p>
    <w:p w:rsidR="00B84612" w:rsidRPr="000F242F" w:rsidRDefault="00B84612" w:rsidP="00097023">
      <w:pPr>
        <w:keepNext/>
        <w:widowControl w:val="0"/>
        <w:tabs>
          <w:tab w:val="clear" w:pos="567"/>
        </w:tabs>
        <w:spacing w:line="240" w:lineRule="auto"/>
        <w:ind w:left="567" w:right="-2" w:hanging="567"/>
        <w:rPr>
          <w:lang w:val="sl-SI"/>
        </w:rPr>
      </w:pPr>
      <w:r w:rsidRPr="000F242F">
        <w:rPr>
          <w:szCs w:val="22"/>
          <w:lang w:val="sl-SI" w:bidi="sl-SI"/>
        </w:rPr>
        <w:t>–</w:t>
      </w:r>
      <w:r w:rsidRPr="000F242F">
        <w:rPr>
          <w:szCs w:val="22"/>
          <w:lang w:val="sl-SI" w:bidi="sl-SI"/>
        </w:rPr>
        <w:tab/>
        <w:t>Navodilo shranite. Morda ga boste želeli ponovno prebrati.</w:t>
      </w:r>
    </w:p>
    <w:p w:rsidR="00B84612" w:rsidRPr="000F242F" w:rsidRDefault="00B84612" w:rsidP="00097023">
      <w:pPr>
        <w:widowControl w:val="0"/>
        <w:tabs>
          <w:tab w:val="clear" w:pos="567"/>
        </w:tabs>
        <w:spacing w:line="240" w:lineRule="auto"/>
        <w:ind w:left="567" w:right="-2" w:hanging="567"/>
        <w:rPr>
          <w:lang w:val="sl-SI"/>
        </w:rPr>
      </w:pPr>
      <w:r w:rsidRPr="000F242F">
        <w:rPr>
          <w:szCs w:val="22"/>
          <w:lang w:val="sl-SI" w:bidi="sl-SI"/>
        </w:rPr>
        <w:t>–</w:t>
      </w:r>
      <w:r w:rsidRPr="000F242F">
        <w:rPr>
          <w:szCs w:val="22"/>
          <w:lang w:val="sl-SI" w:bidi="sl-SI"/>
        </w:rPr>
        <w:tab/>
        <w:t>Če imate dodatna vprašanja, se posvetujte z zdravnikom ali farmacevtom.</w:t>
      </w:r>
    </w:p>
    <w:p w:rsidR="00B84612" w:rsidRPr="000F242F" w:rsidRDefault="00B84612" w:rsidP="00097023">
      <w:pPr>
        <w:widowControl w:val="0"/>
        <w:tabs>
          <w:tab w:val="clear" w:pos="567"/>
        </w:tabs>
        <w:spacing w:line="240" w:lineRule="auto"/>
        <w:ind w:left="567" w:right="-2" w:hanging="567"/>
        <w:rPr>
          <w:szCs w:val="22"/>
          <w:lang w:val="sl-SI"/>
        </w:rPr>
      </w:pPr>
      <w:r w:rsidRPr="000F242F">
        <w:rPr>
          <w:szCs w:val="22"/>
          <w:lang w:val="sl-SI" w:bidi="sl-SI"/>
        </w:rPr>
        <w:t>–</w:t>
      </w:r>
      <w:r w:rsidRPr="000F242F">
        <w:rPr>
          <w:szCs w:val="22"/>
          <w:lang w:val="sl-SI" w:bidi="sl-SI"/>
        </w:rPr>
        <w:tab/>
        <w:t>Zdravilo je bilo predpisano vam osebno</w:t>
      </w:r>
      <w:r w:rsidR="0015139D" w:rsidRPr="000F242F">
        <w:rPr>
          <w:szCs w:val="22"/>
          <w:lang w:val="sl-SI" w:bidi="sl-SI"/>
        </w:rPr>
        <w:t xml:space="preserve"> </w:t>
      </w:r>
      <w:r w:rsidRPr="000F242F">
        <w:rPr>
          <w:szCs w:val="22"/>
          <w:lang w:val="sl-SI" w:bidi="sl-SI"/>
        </w:rPr>
        <w:t>in ga ne smete dajati drugim. Njim bi lahko celo škodovalo, čeprav imajo znake bolezni, podobne vašim.</w:t>
      </w:r>
    </w:p>
    <w:p w:rsidR="00B84612" w:rsidRPr="000F242F" w:rsidRDefault="00B84612" w:rsidP="00097023">
      <w:pPr>
        <w:widowControl w:val="0"/>
        <w:tabs>
          <w:tab w:val="clear" w:pos="567"/>
        </w:tabs>
        <w:spacing w:line="240" w:lineRule="auto"/>
        <w:ind w:left="567" w:hanging="567"/>
        <w:rPr>
          <w:szCs w:val="22"/>
          <w:lang w:val="sl-SI"/>
        </w:rPr>
      </w:pPr>
      <w:r w:rsidRPr="000F242F">
        <w:rPr>
          <w:szCs w:val="22"/>
          <w:lang w:val="sl-SI" w:bidi="sl-SI"/>
        </w:rPr>
        <w:t>–</w:t>
      </w:r>
      <w:r w:rsidRPr="000F242F">
        <w:rPr>
          <w:szCs w:val="22"/>
          <w:lang w:val="sl-SI" w:bidi="sl-SI"/>
        </w:rPr>
        <w:tab/>
        <w:t>Če opazite kateri</w:t>
      </w:r>
      <w:r w:rsidR="00634B33" w:rsidRPr="000F242F">
        <w:rPr>
          <w:szCs w:val="22"/>
          <w:lang w:val="sl-SI" w:bidi="sl-SI"/>
        </w:rPr>
        <w:t xml:space="preserve"> </w:t>
      </w:r>
      <w:r w:rsidRPr="000F242F">
        <w:rPr>
          <w:szCs w:val="22"/>
          <w:lang w:val="sl-SI" w:bidi="sl-SI"/>
        </w:rPr>
        <w:t xml:space="preserve">koli neželeni učinek, se posvetujte z zdravnikom ali farmacevtom. Posvetujte se tudi, če opazite </w:t>
      </w:r>
      <w:r w:rsidR="00634B33" w:rsidRPr="000F242F">
        <w:rPr>
          <w:szCs w:val="22"/>
          <w:lang w:val="sl-SI" w:bidi="sl-SI"/>
        </w:rPr>
        <w:t xml:space="preserve">katere koli </w:t>
      </w:r>
      <w:r w:rsidRPr="000F242F">
        <w:rPr>
          <w:szCs w:val="22"/>
          <w:lang w:val="sl-SI" w:bidi="sl-SI"/>
        </w:rPr>
        <w:t xml:space="preserve">neželene učinke, ki niso navedeni v tem navodilu. Glejte </w:t>
      </w:r>
      <w:r w:rsidR="00C1553A">
        <w:rPr>
          <w:szCs w:val="22"/>
          <w:lang w:val="sl-SI" w:bidi="sl-SI"/>
        </w:rPr>
        <w:t>poglavje </w:t>
      </w:r>
      <w:r w:rsidRPr="000F242F">
        <w:rPr>
          <w:szCs w:val="22"/>
          <w:lang w:val="sl-SI" w:bidi="sl-SI"/>
        </w:rPr>
        <w:t>4.</w:t>
      </w:r>
    </w:p>
    <w:p w:rsidR="00B84612" w:rsidRPr="000F242F" w:rsidRDefault="00B84612" w:rsidP="00097023">
      <w:pPr>
        <w:widowControl w:val="0"/>
        <w:tabs>
          <w:tab w:val="clear" w:pos="567"/>
        </w:tabs>
        <w:spacing w:line="240" w:lineRule="auto"/>
        <w:ind w:right="-2"/>
        <w:rPr>
          <w:szCs w:val="22"/>
          <w:lang w:val="sl-SI"/>
        </w:rPr>
      </w:pPr>
    </w:p>
    <w:p w:rsidR="00B84612" w:rsidRPr="000F242F" w:rsidRDefault="00B84612" w:rsidP="00097023">
      <w:pPr>
        <w:keepNext/>
        <w:widowControl w:val="0"/>
        <w:tabs>
          <w:tab w:val="clear" w:pos="567"/>
        </w:tabs>
        <w:spacing w:line="240" w:lineRule="auto"/>
        <w:ind w:right="-2"/>
        <w:rPr>
          <w:szCs w:val="22"/>
          <w:lang w:val="sl-SI"/>
        </w:rPr>
      </w:pPr>
      <w:r w:rsidRPr="000F242F">
        <w:rPr>
          <w:b/>
          <w:bCs/>
          <w:szCs w:val="22"/>
          <w:lang w:val="sl-SI" w:bidi="sl-SI"/>
        </w:rPr>
        <w:t>Kaj vsebuje navodilo</w:t>
      </w:r>
    </w:p>
    <w:p w:rsidR="00B84612" w:rsidRPr="000F242F" w:rsidRDefault="00B84612" w:rsidP="00097023">
      <w:pPr>
        <w:keepNext/>
        <w:widowControl w:val="0"/>
        <w:tabs>
          <w:tab w:val="clear" w:pos="567"/>
          <w:tab w:val="left" w:pos="426"/>
        </w:tabs>
        <w:spacing w:line="240" w:lineRule="auto"/>
        <w:ind w:right="-29"/>
        <w:rPr>
          <w:szCs w:val="22"/>
          <w:lang w:val="sl-SI"/>
        </w:rPr>
      </w:pPr>
      <w:r w:rsidRPr="000F242F">
        <w:rPr>
          <w:szCs w:val="22"/>
          <w:lang w:val="sl-SI" w:bidi="sl-SI"/>
        </w:rPr>
        <w:t xml:space="preserve">1. </w:t>
      </w:r>
      <w:r w:rsidRPr="000F242F">
        <w:rPr>
          <w:szCs w:val="22"/>
          <w:lang w:val="sl-SI" w:bidi="sl-SI"/>
        </w:rPr>
        <w:tab/>
        <w:t>Kaj je zdravilo Skilarence in za kaj ga uporabljamo</w:t>
      </w:r>
    </w:p>
    <w:p w:rsidR="00B84612" w:rsidRPr="000F242F" w:rsidRDefault="00B84612" w:rsidP="00097023">
      <w:pPr>
        <w:widowControl w:val="0"/>
        <w:tabs>
          <w:tab w:val="clear" w:pos="567"/>
          <w:tab w:val="left" w:pos="426"/>
        </w:tabs>
        <w:spacing w:line="240" w:lineRule="auto"/>
        <w:ind w:right="-29"/>
        <w:rPr>
          <w:lang w:val="sl-SI"/>
        </w:rPr>
      </w:pPr>
      <w:r w:rsidRPr="000F242F">
        <w:rPr>
          <w:szCs w:val="22"/>
          <w:lang w:val="sl-SI" w:bidi="sl-SI"/>
        </w:rPr>
        <w:t xml:space="preserve">2. </w:t>
      </w:r>
      <w:r w:rsidRPr="000F242F">
        <w:rPr>
          <w:szCs w:val="22"/>
          <w:lang w:val="sl-SI" w:bidi="sl-SI"/>
        </w:rPr>
        <w:tab/>
        <w:t>Kaj morate vedeti, preden boste vzeli zdravilo Skilarence</w:t>
      </w:r>
    </w:p>
    <w:p w:rsidR="00B84612" w:rsidRPr="000F242F" w:rsidRDefault="00B84612" w:rsidP="00097023">
      <w:pPr>
        <w:widowControl w:val="0"/>
        <w:tabs>
          <w:tab w:val="clear" w:pos="567"/>
          <w:tab w:val="left" w:pos="426"/>
        </w:tabs>
        <w:spacing w:line="240" w:lineRule="auto"/>
        <w:ind w:right="-29"/>
        <w:rPr>
          <w:lang w:val="sl-SI"/>
        </w:rPr>
      </w:pPr>
      <w:r w:rsidRPr="000F242F">
        <w:rPr>
          <w:szCs w:val="22"/>
          <w:lang w:val="sl-SI" w:bidi="sl-SI"/>
        </w:rPr>
        <w:t xml:space="preserve">3. </w:t>
      </w:r>
      <w:r w:rsidRPr="000F242F">
        <w:rPr>
          <w:szCs w:val="22"/>
          <w:lang w:val="sl-SI" w:bidi="sl-SI"/>
        </w:rPr>
        <w:tab/>
        <w:t>Kako jemati zdravilo Skilarence</w:t>
      </w:r>
    </w:p>
    <w:p w:rsidR="00B84612" w:rsidRPr="000F242F" w:rsidRDefault="00B84612" w:rsidP="00097023">
      <w:pPr>
        <w:widowControl w:val="0"/>
        <w:tabs>
          <w:tab w:val="clear" w:pos="567"/>
          <w:tab w:val="left" w:pos="426"/>
        </w:tabs>
        <w:spacing w:line="240" w:lineRule="auto"/>
        <w:ind w:right="-29"/>
        <w:rPr>
          <w:lang w:val="sl-SI"/>
        </w:rPr>
      </w:pPr>
      <w:r w:rsidRPr="000F242F">
        <w:rPr>
          <w:szCs w:val="22"/>
          <w:lang w:val="sl-SI" w:bidi="sl-SI"/>
        </w:rPr>
        <w:t xml:space="preserve">4. </w:t>
      </w:r>
      <w:r w:rsidRPr="000F242F">
        <w:rPr>
          <w:szCs w:val="22"/>
          <w:lang w:val="sl-SI" w:bidi="sl-SI"/>
        </w:rPr>
        <w:tab/>
        <w:t>Možni neželeni učinki</w:t>
      </w:r>
    </w:p>
    <w:p w:rsidR="00B84612" w:rsidRPr="000F242F" w:rsidRDefault="00B84612" w:rsidP="00097023">
      <w:pPr>
        <w:widowControl w:val="0"/>
        <w:tabs>
          <w:tab w:val="clear" w:pos="567"/>
          <w:tab w:val="left" w:pos="426"/>
        </w:tabs>
        <w:spacing w:line="240" w:lineRule="auto"/>
        <w:ind w:right="-29"/>
        <w:rPr>
          <w:lang w:val="sl-SI"/>
        </w:rPr>
      </w:pPr>
      <w:r w:rsidRPr="000F242F">
        <w:rPr>
          <w:szCs w:val="22"/>
          <w:lang w:val="sl-SI" w:bidi="sl-SI"/>
        </w:rPr>
        <w:t>5.</w:t>
      </w:r>
      <w:r w:rsidRPr="000F242F">
        <w:rPr>
          <w:szCs w:val="22"/>
          <w:lang w:val="sl-SI" w:bidi="sl-SI"/>
        </w:rPr>
        <w:tab/>
        <w:t>Shranjevanje zdravila Skilarence</w:t>
      </w:r>
    </w:p>
    <w:p w:rsidR="00B84612" w:rsidRPr="000F242F" w:rsidRDefault="00B84612" w:rsidP="00097023">
      <w:pPr>
        <w:widowControl w:val="0"/>
        <w:tabs>
          <w:tab w:val="clear" w:pos="567"/>
          <w:tab w:val="left" w:pos="426"/>
        </w:tabs>
        <w:spacing w:line="240" w:lineRule="auto"/>
        <w:ind w:right="-29"/>
        <w:rPr>
          <w:lang w:val="sl-SI"/>
        </w:rPr>
      </w:pPr>
      <w:r w:rsidRPr="000F242F">
        <w:rPr>
          <w:szCs w:val="22"/>
          <w:lang w:val="sl-SI" w:bidi="sl-SI"/>
        </w:rPr>
        <w:t>6.</w:t>
      </w:r>
      <w:r w:rsidRPr="000F242F">
        <w:rPr>
          <w:szCs w:val="22"/>
          <w:lang w:val="sl-SI" w:bidi="sl-SI"/>
        </w:rPr>
        <w:tab/>
        <w:t>Vsebina pakiranja in dodatne informacije</w:t>
      </w:r>
    </w:p>
    <w:p w:rsidR="00B84612" w:rsidRPr="000F242F" w:rsidRDefault="00B84612" w:rsidP="00097023">
      <w:pPr>
        <w:widowControl w:val="0"/>
        <w:tabs>
          <w:tab w:val="clear" w:pos="567"/>
        </w:tabs>
        <w:spacing w:line="240" w:lineRule="auto"/>
        <w:ind w:right="-2"/>
        <w:rPr>
          <w:lang w:val="sl-SI"/>
        </w:rPr>
      </w:pP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b/>
          <w:szCs w:val="22"/>
          <w:lang w:val="sl-SI"/>
        </w:rPr>
      </w:pPr>
      <w:r w:rsidRPr="000F242F">
        <w:rPr>
          <w:b/>
          <w:bCs/>
          <w:szCs w:val="22"/>
          <w:lang w:val="sl-SI" w:bidi="sl-SI"/>
        </w:rPr>
        <w:t xml:space="preserve">1. </w:t>
      </w:r>
      <w:r w:rsidRPr="000F242F">
        <w:rPr>
          <w:b/>
          <w:bCs/>
          <w:szCs w:val="22"/>
          <w:lang w:val="sl-SI" w:bidi="sl-SI"/>
        </w:rPr>
        <w:tab/>
        <w:t>Kaj je zdravilo Skilarence in za kaj ga uporabljamo</w:t>
      </w:r>
    </w:p>
    <w:p w:rsidR="00B84612" w:rsidRPr="000F242F" w:rsidRDefault="00B84612" w:rsidP="00097023">
      <w:pPr>
        <w:keepNext/>
        <w:widowControl w:val="0"/>
        <w:tabs>
          <w:tab w:val="clear" w:pos="567"/>
        </w:tabs>
        <w:spacing w:line="240" w:lineRule="auto"/>
        <w:rPr>
          <w:b/>
          <w:szCs w:val="22"/>
          <w:lang w:val="sl-SI"/>
        </w:rPr>
      </w:pPr>
    </w:p>
    <w:p w:rsidR="00B84612" w:rsidRPr="000F242F" w:rsidRDefault="00B84612" w:rsidP="00097023">
      <w:pPr>
        <w:keepNext/>
        <w:widowControl w:val="0"/>
        <w:tabs>
          <w:tab w:val="clear" w:pos="567"/>
        </w:tabs>
        <w:spacing w:line="240" w:lineRule="auto"/>
        <w:rPr>
          <w:b/>
          <w:szCs w:val="22"/>
          <w:lang w:val="sl-SI"/>
        </w:rPr>
      </w:pPr>
      <w:r w:rsidRPr="000F242F">
        <w:rPr>
          <w:b/>
          <w:bCs/>
          <w:szCs w:val="22"/>
          <w:lang w:val="sl-SI" w:bidi="sl-SI"/>
        </w:rPr>
        <w:t>Kaj je zdravilo Skilarence</w:t>
      </w:r>
    </w:p>
    <w:p w:rsidR="00AF7CB2" w:rsidRPr="000F242F" w:rsidRDefault="00B84612" w:rsidP="00097023">
      <w:pPr>
        <w:keepNext/>
        <w:widowControl w:val="0"/>
        <w:tabs>
          <w:tab w:val="clear" w:pos="567"/>
        </w:tabs>
        <w:spacing w:line="240" w:lineRule="auto"/>
        <w:rPr>
          <w:lang w:val="sl-SI"/>
        </w:rPr>
      </w:pPr>
      <w:r w:rsidRPr="000F242F">
        <w:rPr>
          <w:szCs w:val="22"/>
          <w:lang w:val="sl-SI" w:bidi="sl-SI"/>
        </w:rPr>
        <w:t xml:space="preserve">Skilarence je zdravilo, ki vsebuje </w:t>
      </w:r>
      <w:r w:rsidR="00232F57" w:rsidRPr="000F242F">
        <w:rPr>
          <w:szCs w:val="22"/>
          <w:lang w:val="sl-SI" w:bidi="sl-SI"/>
        </w:rPr>
        <w:t xml:space="preserve">učinkovino </w:t>
      </w:r>
      <w:r w:rsidRPr="000F242F">
        <w:rPr>
          <w:szCs w:val="22"/>
          <w:lang w:val="sl-SI" w:bidi="sl-SI"/>
        </w:rPr>
        <w:t>dimetilfumarat.</w:t>
      </w:r>
      <w:r w:rsidR="00AF7CB2" w:rsidRPr="000F242F">
        <w:rPr>
          <w:szCs w:val="22"/>
          <w:lang w:val="sl-SI" w:bidi="sl-SI"/>
        </w:rPr>
        <w:t xml:space="preserve"> Dimetilfumarat deluje na celice imunskega sistema (naravne obrambne mehanizme telesa). Spremeni aktivnost imunskega sistema in zmanjša nastajanje snovi, ki povzročajo psoriazo</w:t>
      </w:r>
      <w:r w:rsidR="00232F57" w:rsidRPr="000F242F">
        <w:rPr>
          <w:szCs w:val="22"/>
          <w:lang w:val="sl-SI" w:bidi="sl-SI"/>
        </w:rPr>
        <w:t>.</w:t>
      </w:r>
    </w:p>
    <w:p w:rsidR="00B84612" w:rsidRPr="000F242F" w:rsidRDefault="00B84612" w:rsidP="00097023">
      <w:pPr>
        <w:widowControl w:val="0"/>
        <w:tabs>
          <w:tab w:val="clear" w:pos="567"/>
        </w:tabs>
        <w:spacing w:line="240" w:lineRule="auto"/>
        <w:ind w:right="-2"/>
        <w:rPr>
          <w:lang w:val="sl-SI"/>
        </w:rPr>
      </w:pPr>
    </w:p>
    <w:p w:rsidR="00B84612" w:rsidRPr="000F242F" w:rsidRDefault="00B84612" w:rsidP="00097023">
      <w:pPr>
        <w:keepNext/>
        <w:widowControl w:val="0"/>
        <w:tabs>
          <w:tab w:val="clear" w:pos="567"/>
        </w:tabs>
        <w:spacing w:line="240" w:lineRule="auto"/>
        <w:ind w:right="-2"/>
        <w:rPr>
          <w:b/>
          <w:lang w:val="sl-SI"/>
        </w:rPr>
      </w:pPr>
      <w:r w:rsidRPr="000F242F">
        <w:rPr>
          <w:b/>
          <w:bCs/>
          <w:szCs w:val="22"/>
          <w:lang w:val="sl-SI" w:bidi="sl-SI"/>
        </w:rPr>
        <w:t>Za kaj se uporablja zdravilo Skilarence</w:t>
      </w:r>
    </w:p>
    <w:p w:rsidR="00B84612" w:rsidRPr="000F242F" w:rsidRDefault="00B84612" w:rsidP="00097023">
      <w:pPr>
        <w:keepNext/>
        <w:widowControl w:val="0"/>
        <w:tabs>
          <w:tab w:val="clear" w:pos="567"/>
        </w:tabs>
        <w:autoSpaceDE w:val="0"/>
        <w:autoSpaceDN w:val="0"/>
        <w:adjustRightInd w:val="0"/>
        <w:spacing w:line="240" w:lineRule="auto"/>
        <w:rPr>
          <w:szCs w:val="22"/>
          <w:lang w:val="sl-SI"/>
        </w:rPr>
      </w:pPr>
      <w:r w:rsidRPr="000F242F">
        <w:rPr>
          <w:szCs w:val="22"/>
          <w:lang w:val="sl-SI" w:bidi="sl-SI"/>
        </w:rPr>
        <w:t>Tablete zdravila Skilarence se uporabljajo za zdravljenje zmerne do hude psoriaze v plakih pri odraslih. Psoriaza je bolezen, ki povzroča odebeljena, vneta, rdeča področja na koži, ki so pogosto pokrita a srebrnkastimi luskami.</w:t>
      </w:r>
    </w:p>
    <w:p w:rsidR="00B84612" w:rsidRPr="000F242F" w:rsidRDefault="00B84612" w:rsidP="00097023">
      <w:pPr>
        <w:widowControl w:val="0"/>
        <w:tabs>
          <w:tab w:val="clear" w:pos="567"/>
        </w:tabs>
        <w:spacing w:line="240" w:lineRule="auto"/>
        <w:ind w:right="-2"/>
        <w:rPr>
          <w:szCs w:val="22"/>
          <w:lang w:val="sl-SI"/>
        </w:rPr>
      </w:pPr>
    </w:p>
    <w:p w:rsidR="00B84612" w:rsidRPr="000F242F" w:rsidRDefault="00AF7CB2" w:rsidP="00097023">
      <w:pPr>
        <w:widowControl w:val="0"/>
        <w:tabs>
          <w:tab w:val="clear" w:pos="567"/>
        </w:tabs>
        <w:spacing w:line="240" w:lineRule="auto"/>
        <w:ind w:right="-2"/>
        <w:rPr>
          <w:szCs w:val="22"/>
          <w:lang w:val="sl-SI"/>
        </w:rPr>
      </w:pPr>
      <w:r w:rsidRPr="000F242F">
        <w:rPr>
          <w:szCs w:val="22"/>
          <w:lang w:val="sl-SI"/>
        </w:rPr>
        <w:t xml:space="preserve">Odziv na zdravilo Skilarence lahko običajno opazimo že v 3. tednu in se sčasoma izboljšuje. Izkušnje s podobnimi zdravili, ki vsebujejo dimetilfumarat, kažejo koristi zdravljenja </w:t>
      </w:r>
      <w:r w:rsidR="00AA0E29" w:rsidRPr="000F242F">
        <w:rPr>
          <w:szCs w:val="22"/>
          <w:lang w:val="sl-SI"/>
        </w:rPr>
        <w:t xml:space="preserve">do </w:t>
      </w:r>
      <w:r w:rsidRPr="000F242F">
        <w:rPr>
          <w:szCs w:val="22"/>
          <w:lang w:val="sl-SI"/>
        </w:rPr>
        <w:t>vsaj 24 mesecev.</w:t>
      </w:r>
    </w:p>
    <w:p w:rsidR="00AF7CB2" w:rsidRPr="000F242F" w:rsidRDefault="00AF7CB2" w:rsidP="00097023">
      <w:pPr>
        <w:widowControl w:val="0"/>
        <w:tabs>
          <w:tab w:val="clear" w:pos="567"/>
        </w:tabs>
        <w:spacing w:line="240" w:lineRule="auto"/>
        <w:ind w:right="-2"/>
        <w:rPr>
          <w:szCs w:val="22"/>
          <w:lang w:val="sl-SI"/>
        </w:rPr>
      </w:pPr>
    </w:p>
    <w:p w:rsidR="00B84612" w:rsidRPr="000F242F" w:rsidRDefault="00B84612" w:rsidP="00097023">
      <w:pPr>
        <w:keepNext/>
        <w:widowControl w:val="0"/>
        <w:tabs>
          <w:tab w:val="clear" w:pos="567"/>
        </w:tabs>
        <w:spacing w:line="240" w:lineRule="auto"/>
        <w:ind w:right="-2"/>
        <w:rPr>
          <w:b/>
          <w:szCs w:val="22"/>
          <w:lang w:val="sl-SI"/>
        </w:rPr>
      </w:pPr>
      <w:r w:rsidRPr="000F242F">
        <w:rPr>
          <w:b/>
          <w:bCs/>
          <w:szCs w:val="22"/>
          <w:lang w:val="sl-SI" w:bidi="sl-SI"/>
        </w:rPr>
        <w:t xml:space="preserve">2. </w:t>
      </w:r>
      <w:r w:rsidRPr="000F242F">
        <w:rPr>
          <w:b/>
          <w:bCs/>
          <w:szCs w:val="22"/>
          <w:lang w:val="sl-SI" w:bidi="sl-SI"/>
        </w:rPr>
        <w:tab/>
        <w:t>Kaj morate vedeti, preden boste vzeli zdravilo</w:t>
      </w:r>
      <w:r w:rsidRPr="000F242F">
        <w:rPr>
          <w:szCs w:val="22"/>
          <w:lang w:val="sl-SI" w:bidi="sl-SI"/>
        </w:rPr>
        <w:t xml:space="preserve"> </w:t>
      </w:r>
      <w:r w:rsidRPr="000F242F">
        <w:rPr>
          <w:b/>
          <w:bCs/>
          <w:szCs w:val="22"/>
          <w:lang w:val="sl-SI" w:bidi="sl-SI"/>
        </w:rPr>
        <w:t>Skilarence</w:t>
      </w:r>
    </w:p>
    <w:p w:rsidR="00B84612" w:rsidRPr="000F242F" w:rsidRDefault="00B84612" w:rsidP="00097023">
      <w:pPr>
        <w:keepNext/>
        <w:widowControl w:val="0"/>
        <w:tabs>
          <w:tab w:val="clear" w:pos="567"/>
        </w:tabs>
        <w:spacing w:line="240" w:lineRule="auto"/>
        <w:rPr>
          <w:szCs w:val="22"/>
          <w:lang w:val="sl-SI"/>
        </w:rPr>
      </w:pPr>
    </w:p>
    <w:p w:rsidR="00B84612" w:rsidRPr="000F242F" w:rsidRDefault="00B84612" w:rsidP="00097023">
      <w:pPr>
        <w:keepNext/>
        <w:widowControl w:val="0"/>
        <w:tabs>
          <w:tab w:val="clear" w:pos="567"/>
        </w:tabs>
        <w:spacing w:line="240" w:lineRule="auto"/>
        <w:rPr>
          <w:b/>
          <w:szCs w:val="22"/>
          <w:lang w:val="sl-SI"/>
        </w:rPr>
      </w:pPr>
      <w:r w:rsidRPr="000F242F">
        <w:rPr>
          <w:b/>
          <w:bCs/>
          <w:szCs w:val="22"/>
          <w:lang w:val="sl-SI" w:bidi="sl-SI"/>
        </w:rPr>
        <w:t>Ne jemljite zdravila Skilarence</w:t>
      </w:r>
    </w:p>
    <w:p w:rsidR="00B84612" w:rsidRPr="000F242F" w:rsidRDefault="00B84612" w:rsidP="00097023">
      <w:pPr>
        <w:keepNext/>
        <w:widowControl w:val="0"/>
        <w:tabs>
          <w:tab w:val="clear" w:pos="567"/>
        </w:tabs>
        <w:spacing w:line="240" w:lineRule="auto"/>
        <w:ind w:left="567" w:hanging="567"/>
        <w:rPr>
          <w:szCs w:val="22"/>
          <w:lang w:val="sl-SI"/>
        </w:rPr>
      </w:pPr>
      <w:r w:rsidRPr="000F242F">
        <w:rPr>
          <w:szCs w:val="22"/>
          <w:lang w:val="sl-SI" w:bidi="sl-SI"/>
        </w:rPr>
        <w:t>–</w:t>
      </w:r>
      <w:r w:rsidRPr="000F242F">
        <w:rPr>
          <w:szCs w:val="22"/>
          <w:lang w:val="sl-SI" w:bidi="sl-SI"/>
        </w:rPr>
        <w:tab/>
        <w:t>če ste alergični na dimetilfumarat ali katero</w:t>
      </w:r>
      <w:r w:rsidR="00483A80">
        <w:rPr>
          <w:szCs w:val="22"/>
          <w:lang w:val="sl-SI" w:bidi="sl-SI"/>
        </w:rPr>
        <w:t xml:space="preserve"> </w:t>
      </w:r>
      <w:r w:rsidRPr="000F242F">
        <w:rPr>
          <w:szCs w:val="22"/>
          <w:lang w:val="sl-SI" w:bidi="sl-SI"/>
        </w:rPr>
        <w:t>koli sestavino tega zdravila (navedeno v poglavju 6)</w:t>
      </w:r>
      <w:r w:rsidR="00AA0E29" w:rsidRPr="000F242F">
        <w:rPr>
          <w:szCs w:val="22"/>
          <w:lang w:val="sl-SI" w:bidi="sl-SI"/>
        </w:rPr>
        <w:t>;</w:t>
      </w:r>
    </w:p>
    <w:p w:rsidR="00B84612" w:rsidRPr="000F242F" w:rsidRDefault="00B84612" w:rsidP="00097023">
      <w:pPr>
        <w:widowControl w:val="0"/>
        <w:tabs>
          <w:tab w:val="clear" w:pos="567"/>
        </w:tabs>
        <w:spacing w:line="240" w:lineRule="auto"/>
        <w:ind w:left="567" w:hanging="567"/>
        <w:rPr>
          <w:szCs w:val="22"/>
          <w:lang w:val="sl-SI" w:bidi="sl-SI"/>
        </w:rPr>
      </w:pPr>
      <w:r w:rsidRPr="000F242F">
        <w:rPr>
          <w:szCs w:val="22"/>
          <w:lang w:val="sl-SI" w:bidi="sl-SI"/>
        </w:rPr>
        <w:t>–</w:t>
      </w:r>
      <w:r w:rsidRPr="000F242F">
        <w:rPr>
          <w:szCs w:val="22"/>
          <w:lang w:val="sl-SI" w:bidi="sl-SI"/>
        </w:rPr>
        <w:tab/>
        <w:t xml:space="preserve">če imate hude </w:t>
      </w:r>
      <w:r w:rsidR="00AF7CB2" w:rsidRPr="000F242F">
        <w:rPr>
          <w:szCs w:val="22"/>
          <w:lang w:val="sl-SI" w:bidi="sl-SI"/>
        </w:rPr>
        <w:t>težave z želodcem ali prebavili</w:t>
      </w:r>
      <w:r w:rsidR="00AA0E29" w:rsidRPr="000F242F">
        <w:rPr>
          <w:szCs w:val="22"/>
          <w:lang w:val="sl-SI" w:bidi="sl-SI"/>
        </w:rPr>
        <w:t>;</w:t>
      </w:r>
    </w:p>
    <w:p w:rsidR="00AF7CB2" w:rsidRPr="000F242F" w:rsidRDefault="00AF7CB2" w:rsidP="00097023">
      <w:pPr>
        <w:pStyle w:val="ListParagraph"/>
        <w:widowControl w:val="0"/>
        <w:numPr>
          <w:ilvl w:val="0"/>
          <w:numId w:val="25"/>
        </w:numPr>
        <w:spacing w:before="0" w:after="0"/>
        <w:ind w:left="567" w:hanging="567"/>
        <w:contextualSpacing w:val="0"/>
        <w:rPr>
          <w:sz w:val="22"/>
          <w:szCs w:val="22"/>
          <w:lang w:val="sl-SI"/>
        </w:rPr>
      </w:pPr>
      <w:r w:rsidRPr="000F242F">
        <w:rPr>
          <w:sz w:val="22"/>
          <w:szCs w:val="22"/>
          <w:lang w:val="sl-SI" w:bidi="sl-SI"/>
        </w:rPr>
        <w:t>če imate hude težave z jetri ali ledvicami</w:t>
      </w:r>
      <w:r w:rsidR="00AA0E29" w:rsidRPr="000F242F">
        <w:rPr>
          <w:sz w:val="22"/>
          <w:szCs w:val="22"/>
          <w:lang w:val="sl-SI" w:bidi="sl-SI"/>
        </w:rPr>
        <w:t>;</w:t>
      </w:r>
    </w:p>
    <w:p w:rsidR="00AF7CB2" w:rsidRPr="000F242F" w:rsidRDefault="00AF7CB2" w:rsidP="00097023">
      <w:pPr>
        <w:pStyle w:val="ListParagraph"/>
        <w:widowControl w:val="0"/>
        <w:numPr>
          <w:ilvl w:val="0"/>
          <w:numId w:val="25"/>
        </w:numPr>
        <w:spacing w:before="0" w:after="0"/>
        <w:ind w:left="567" w:hanging="567"/>
        <w:contextualSpacing w:val="0"/>
        <w:rPr>
          <w:sz w:val="22"/>
          <w:szCs w:val="22"/>
          <w:lang w:val="sl-SI"/>
        </w:rPr>
      </w:pPr>
      <w:r w:rsidRPr="000F242F">
        <w:rPr>
          <w:sz w:val="22"/>
          <w:szCs w:val="22"/>
          <w:lang w:val="sl-SI" w:bidi="sl-SI"/>
        </w:rPr>
        <w:t>če ste noseči ali če dojite.</w:t>
      </w:r>
    </w:p>
    <w:p w:rsidR="00B84612" w:rsidRPr="000F242F" w:rsidRDefault="00B84612" w:rsidP="00097023">
      <w:pPr>
        <w:widowControl w:val="0"/>
        <w:tabs>
          <w:tab w:val="clear" w:pos="567"/>
        </w:tabs>
        <w:spacing w:line="240" w:lineRule="auto"/>
        <w:rPr>
          <w:szCs w:val="22"/>
          <w:lang w:val="sl-SI"/>
        </w:rPr>
      </w:pPr>
    </w:p>
    <w:p w:rsidR="00B84612" w:rsidRPr="000F242F" w:rsidRDefault="00B84612" w:rsidP="00097023">
      <w:pPr>
        <w:keepNext/>
        <w:widowControl w:val="0"/>
        <w:tabs>
          <w:tab w:val="clear" w:pos="567"/>
        </w:tabs>
        <w:spacing w:line="240" w:lineRule="auto"/>
        <w:rPr>
          <w:b/>
          <w:lang w:val="sl-SI"/>
        </w:rPr>
      </w:pPr>
      <w:r w:rsidRPr="000F242F">
        <w:rPr>
          <w:b/>
          <w:bCs/>
          <w:szCs w:val="22"/>
          <w:lang w:val="sl-SI" w:bidi="sl-SI"/>
        </w:rPr>
        <w:t>Opozorila in previdnostni ukrepi</w:t>
      </w:r>
    </w:p>
    <w:p w:rsidR="00B84612" w:rsidRPr="000F242F" w:rsidRDefault="00634B33" w:rsidP="00097023">
      <w:pPr>
        <w:keepNext/>
        <w:widowControl w:val="0"/>
        <w:tabs>
          <w:tab w:val="clear" w:pos="567"/>
        </w:tabs>
        <w:spacing w:line="240" w:lineRule="auto"/>
        <w:ind w:right="-2"/>
        <w:rPr>
          <w:szCs w:val="22"/>
          <w:lang w:val="sl-SI"/>
        </w:rPr>
      </w:pPr>
      <w:r w:rsidRPr="000F242F">
        <w:rPr>
          <w:szCs w:val="22"/>
          <w:lang w:val="sl-SI"/>
        </w:rPr>
        <w:t xml:space="preserve">Pred začetkom jemanja </w:t>
      </w:r>
      <w:r w:rsidRPr="000F242F">
        <w:rPr>
          <w:szCs w:val="22"/>
          <w:lang w:val="sl-SI" w:bidi="sl-SI"/>
        </w:rPr>
        <w:t>zdravila Skilarence</w:t>
      </w:r>
      <w:r w:rsidRPr="000F242F">
        <w:rPr>
          <w:szCs w:val="22"/>
          <w:lang w:val="sl-SI"/>
        </w:rPr>
        <w:t xml:space="preserve"> se posvetujte z </w:t>
      </w:r>
      <w:r w:rsidRPr="000F242F">
        <w:rPr>
          <w:szCs w:val="22"/>
          <w:lang w:val="sl-SI" w:bidi="sl-SI"/>
        </w:rPr>
        <w:t>zdravnikom ali farmacevtom</w:t>
      </w:r>
      <w:r w:rsidR="00AF7CB2" w:rsidRPr="000F242F">
        <w:rPr>
          <w:szCs w:val="22"/>
          <w:lang w:val="sl-SI" w:bidi="sl-SI"/>
        </w:rPr>
        <w:t>.</w:t>
      </w:r>
    </w:p>
    <w:p w:rsidR="00B84612" w:rsidRPr="000F242F" w:rsidRDefault="00B84612" w:rsidP="00097023">
      <w:pPr>
        <w:widowControl w:val="0"/>
        <w:tabs>
          <w:tab w:val="clear" w:pos="567"/>
        </w:tabs>
        <w:spacing w:line="240" w:lineRule="auto"/>
        <w:rPr>
          <w:szCs w:val="22"/>
          <w:lang w:val="sl-SI"/>
        </w:rPr>
      </w:pPr>
    </w:p>
    <w:p w:rsidR="00B84612" w:rsidRPr="000F242F" w:rsidRDefault="00AF7CB2" w:rsidP="00097023">
      <w:pPr>
        <w:keepNext/>
        <w:widowControl w:val="0"/>
        <w:tabs>
          <w:tab w:val="clear" w:pos="567"/>
        </w:tabs>
        <w:spacing w:line="240" w:lineRule="auto"/>
        <w:ind w:right="-2"/>
        <w:rPr>
          <w:szCs w:val="22"/>
          <w:u w:val="single"/>
          <w:lang w:val="sl-SI"/>
        </w:rPr>
      </w:pPr>
      <w:r w:rsidRPr="000F242F">
        <w:rPr>
          <w:szCs w:val="22"/>
          <w:u w:val="single"/>
          <w:lang w:val="sl-SI"/>
        </w:rPr>
        <w:t>Spremljanje</w:t>
      </w:r>
    </w:p>
    <w:p w:rsidR="00B84612" w:rsidRPr="000F242F" w:rsidRDefault="00B84612" w:rsidP="00097023">
      <w:pPr>
        <w:keepNext/>
        <w:widowControl w:val="0"/>
        <w:tabs>
          <w:tab w:val="clear" w:pos="567"/>
        </w:tabs>
        <w:spacing w:line="240" w:lineRule="auto"/>
        <w:rPr>
          <w:szCs w:val="22"/>
          <w:u w:val="single"/>
          <w:lang w:val="sl-SI"/>
        </w:rPr>
      </w:pPr>
      <w:r w:rsidRPr="000F242F">
        <w:rPr>
          <w:szCs w:val="22"/>
          <w:lang w:val="sl-SI" w:bidi="sl-SI"/>
        </w:rPr>
        <w:t xml:space="preserve">Zdravilo Skilarence lahko povzroči težave s krvjo, jetri </w:t>
      </w:r>
      <w:r w:rsidR="00EF62C9" w:rsidRPr="000F242F">
        <w:rPr>
          <w:szCs w:val="22"/>
          <w:lang w:val="sl-SI" w:bidi="sl-SI"/>
        </w:rPr>
        <w:t xml:space="preserve">ali </w:t>
      </w:r>
      <w:r w:rsidRPr="000F242F">
        <w:rPr>
          <w:szCs w:val="22"/>
          <w:lang w:val="sl-SI" w:bidi="sl-SI"/>
        </w:rPr>
        <w:t xml:space="preserve">ledvicami. </w:t>
      </w:r>
      <w:r w:rsidR="00AF7CB2" w:rsidRPr="000F242F">
        <w:rPr>
          <w:szCs w:val="22"/>
          <w:lang w:val="sl-SI" w:bidi="sl-SI"/>
        </w:rPr>
        <w:t xml:space="preserve">Pred zdravljenjem in nato v rednih intervalih med zdravljenjem bodo pri vas opravili krvne in urinske </w:t>
      </w:r>
      <w:r w:rsidR="00AA0E29" w:rsidRPr="000F242F">
        <w:rPr>
          <w:szCs w:val="22"/>
          <w:lang w:val="sl-SI" w:bidi="sl-SI"/>
        </w:rPr>
        <w:t>preiskave</w:t>
      </w:r>
      <w:r w:rsidR="00AF7CB2" w:rsidRPr="000F242F">
        <w:rPr>
          <w:szCs w:val="22"/>
          <w:lang w:val="sl-SI" w:bidi="sl-SI"/>
        </w:rPr>
        <w:t xml:space="preserve">, s katerimi se bodo prepričali, da se ti zapleti ne bodo pojavili pri vas in da lahko še naprej jemljete to zdravilo. Glede na rezultate teh krvnih in urinskih </w:t>
      </w:r>
      <w:r w:rsidR="00AA0E29" w:rsidRPr="000F242F">
        <w:rPr>
          <w:szCs w:val="22"/>
          <w:lang w:val="sl-SI" w:bidi="sl-SI"/>
        </w:rPr>
        <w:t>preiskav vam</w:t>
      </w:r>
      <w:r w:rsidR="00AF7CB2" w:rsidRPr="000F242F">
        <w:rPr>
          <w:szCs w:val="22"/>
          <w:lang w:val="sl-SI" w:bidi="sl-SI"/>
        </w:rPr>
        <w:t xml:space="preserve"> lahko </w:t>
      </w:r>
      <w:r w:rsidR="001C2794" w:rsidRPr="000F242F">
        <w:rPr>
          <w:szCs w:val="22"/>
          <w:lang w:val="sl-SI" w:bidi="sl-SI"/>
        </w:rPr>
        <w:t xml:space="preserve">vaš </w:t>
      </w:r>
      <w:r w:rsidR="00AF7CB2" w:rsidRPr="000F242F">
        <w:rPr>
          <w:szCs w:val="22"/>
          <w:lang w:val="sl-SI" w:bidi="sl-SI"/>
        </w:rPr>
        <w:t>zdravnik zmanjša odmerek zdravila Skilarence ali prekine zdravljenje.</w:t>
      </w:r>
    </w:p>
    <w:p w:rsidR="00B84612" w:rsidRPr="000F242F" w:rsidRDefault="00B84612" w:rsidP="00097023">
      <w:pPr>
        <w:widowControl w:val="0"/>
        <w:tabs>
          <w:tab w:val="clear" w:pos="567"/>
        </w:tabs>
        <w:spacing w:line="240" w:lineRule="auto"/>
        <w:rPr>
          <w:b/>
          <w:bCs/>
          <w:szCs w:val="22"/>
          <w:lang w:val="sl-SI"/>
        </w:rPr>
      </w:pPr>
    </w:p>
    <w:p w:rsidR="00AF7CB2" w:rsidRPr="000F242F" w:rsidRDefault="00AF7CB2" w:rsidP="00097023">
      <w:pPr>
        <w:keepNext/>
        <w:widowControl w:val="0"/>
        <w:tabs>
          <w:tab w:val="clear" w:pos="567"/>
        </w:tabs>
        <w:spacing w:line="240" w:lineRule="auto"/>
        <w:rPr>
          <w:szCs w:val="22"/>
          <w:u w:val="single"/>
          <w:lang w:val="sl-SI" w:bidi="sl-SI"/>
        </w:rPr>
      </w:pPr>
      <w:r w:rsidRPr="000F242F">
        <w:rPr>
          <w:szCs w:val="22"/>
          <w:u w:val="single"/>
          <w:lang w:val="sl-SI" w:bidi="sl-SI"/>
        </w:rPr>
        <w:t>Okužbe</w:t>
      </w:r>
    </w:p>
    <w:p w:rsidR="00AF7CB2" w:rsidRPr="000F242F" w:rsidRDefault="00AF7CB2" w:rsidP="00097023">
      <w:pPr>
        <w:keepNext/>
        <w:widowControl w:val="0"/>
        <w:tabs>
          <w:tab w:val="clear" w:pos="567"/>
        </w:tabs>
        <w:spacing w:line="240" w:lineRule="auto"/>
        <w:rPr>
          <w:szCs w:val="22"/>
          <w:lang w:val="sl-SI" w:bidi="sl-SI"/>
        </w:rPr>
      </w:pPr>
      <w:r w:rsidRPr="000F242F">
        <w:rPr>
          <w:szCs w:val="22"/>
          <w:lang w:val="sl-SI" w:bidi="sl-SI"/>
        </w:rPr>
        <w:t xml:space="preserve">Bele krvničke pomagajo pri obrambi vašega telesa pred okužbami. Zdravilo Skilarence </w:t>
      </w:r>
      <w:r w:rsidR="00CF0787" w:rsidRPr="000F242F">
        <w:rPr>
          <w:szCs w:val="22"/>
          <w:lang w:val="sl-SI" w:bidi="sl-SI"/>
        </w:rPr>
        <w:t xml:space="preserve">lahko </w:t>
      </w:r>
      <w:r w:rsidRPr="000F242F">
        <w:rPr>
          <w:szCs w:val="22"/>
          <w:lang w:val="sl-SI" w:bidi="sl-SI"/>
        </w:rPr>
        <w:t>zmanjša število belih krvničk pri vas. Če menite, da imate morda okužbo, se posvetujte z zdravnikom. Simptomi vključujejo povišano telesno temperaturo, bolečine, boleče mišice, glavobol, izgubo teka in splošen občutek šibkosti. Če imate resno okužbo, ki se pojavi pred uvedbo zdravljenja z zdravilom Skilarence ali med njim, vam bo zdravnik morda svetoval, da zdravila Skilarence ne jemljete, dokler okužba ne izzveni.</w:t>
      </w:r>
    </w:p>
    <w:p w:rsidR="00AF7CB2" w:rsidRPr="000F242F" w:rsidRDefault="00AF7CB2" w:rsidP="00097023">
      <w:pPr>
        <w:widowControl w:val="0"/>
        <w:tabs>
          <w:tab w:val="clear" w:pos="567"/>
        </w:tabs>
        <w:autoSpaceDE w:val="0"/>
        <w:autoSpaceDN w:val="0"/>
        <w:adjustRightInd w:val="0"/>
        <w:spacing w:line="240" w:lineRule="auto"/>
        <w:rPr>
          <w:szCs w:val="22"/>
          <w:lang w:val="sl-SI" w:bidi="sl-SI"/>
        </w:rPr>
      </w:pPr>
    </w:p>
    <w:p w:rsidR="00AF7CB2" w:rsidRPr="000F242F" w:rsidRDefault="00AF7CB2" w:rsidP="00097023">
      <w:pPr>
        <w:keepNext/>
        <w:widowControl w:val="0"/>
        <w:tabs>
          <w:tab w:val="clear" w:pos="567"/>
        </w:tabs>
        <w:spacing w:line="240" w:lineRule="auto"/>
        <w:rPr>
          <w:szCs w:val="22"/>
          <w:u w:val="single"/>
          <w:lang w:val="sl-SI"/>
        </w:rPr>
      </w:pPr>
      <w:r w:rsidRPr="000F242F">
        <w:rPr>
          <w:szCs w:val="22"/>
          <w:u w:val="single"/>
          <w:lang w:val="sl-SI"/>
        </w:rPr>
        <w:t>Bolezni prebavil</w:t>
      </w:r>
    </w:p>
    <w:p w:rsidR="00AF7CB2" w:rsidRPr="000F242F" w:rsidRDefault="00AF7CB2" w:rsidP="00097023">
      <w:pPr>
        <w:keepNext/>
        <w:widowControl w:val="0"/>
        <w:tabs>
          <w:tab w:val="clear" w:pos="567"/>
        </w:tabs>
        <w:spacing w:line="240" w:lineRule="auto"/>
        <w:rPr>
          <w:lang w:val="sl-SI"/>
        </w:rPr>
      </w:pPr>
      <w:r w:rsidRPr="000F242F">
        <w:rPr>
          <w:szCs w:val="22"/>
          <w:lang w:val="sl-SI"/>
        </w:rPr>
        <w:t>Obvestite svojega zdravnika, če imate ali če ste imeli težave z želodcem ali črevesjem. Zdravnik vam bo svetoval, na kaj morate biti pozorni med zdravljenjem z zdravilom Skilarence.</w:t>
      </w:r>
    </w:p>
    <w:p w:rsidR="00AF7CB2" w:rsidRPr="000F242F" w:rsidRDefault="00AF7CB2" w:rsidP="00097023">
      <w:pPr>
        <w:widowControl w:val="0"/>
        <w:tabs>
          <w:tab w:val="clear" w:pos="567"/>
        </w:tabs>
        <w:spacing w:line="240" w:lineRule="auto"/>
        <w:rPr>
          <w:b/>
          <w:bCs/>
          <w:szCs w:val="22"/>
          <w:lang w:val="sl-SI"/>
        </w:rPr>
      </w:pPr>
    </w:p>
    <w:p w:rsidR="00B84612" w:rsidRPr="000F242F" w:rsidRDefault="00B84612" w:rsidP="00097023">
      <w:pPr>
        <w:keepNext/>
        <w:widowControl w:val="0"/>
        <w:tabs>
          <w:tab w:val="clear" w:pos="567"/>
        </w:tabs>
        <w:spacing w:line="240" w:lineRule="auto"/>
        <w:rPr>
          <w:b/>
          <w:lang w:val="sl-SI"/>
        </w:rPr>
      </w:pPr>
      <w:r w:rsidRPr="000F242F">
        <w:rPr>
          <w:b/>
          <w:bCs/>
          <w:szCs w:val="22"/>
          <w:lang w:val="sl-SI" w:bidi="sl-SI"/>
        </w:rPr>
        <w:t>Otroci in mladostniki</w:t>
      </w:r>
    </w:p>
    <w:p w:rsidR="00B84612" w:rsidRPr="000F242F" w:rsidRDefault="00B84612" w:rsidP="00097023">
      <w:pPr>
        <w:keepNext/>
        <w:widowControl w:val="0"/>
        <w:tabs>
          <w:tab w:val="clear" w:pos="567"/>
        </w:tabs>
        <w:autoSpaceDE w:val="0"/>
        <w:autoSpaceDN w:val="0"/>
        <w:adjustRightInd w:val="0"/>
        <w:spacing w:line="240" w:lineRule="auto"/>
        <w:rPr>
          <w:rFonts w:eastAsia="SimSun"/>
          <w:lang w:val="sl-SI"/>
        </w:rPr>
      </w:pPr>
      <w:r w:rsidRPr="000F242F">
        <w:rPr>
          <w:szCs w:val="22"/>
          <w:lang w:val="sl-SI" w:eastAsia="en-GB" w:bidi="sl-SI"/>
        </w:rPr>
        <w:t>Otroci in mladostniki</w:t>
      </w:r>
      <w:r w:rsidR="00AF7CB2" w:rsidRPr="000F242F">
        <w:rPr>
          <w:szCs w:val="22"/>
          <w:lang w:val="sl-SI" w:eastAsia="en-GB" w:bidi="sl-SI"/>
        </w:rPr>
        <w:t>, mlajši od 18 let,</w:t>
      </w:r>
      <w:r w:rsidRPr="000F242F">
        <w:rPr>
          <w:szCs w:val="22"/>
          <w:lang w:val="sl-SI" w:eastAsia="en-GB" w:bidi="sl-SI"/>
        </w:rPr>
        <w:t xml:space="preserve"> tega zdravila ne smejo uporabljati</w:t>
      </w:r>
      <w:r w:rsidR="00AF7CB2" w:rsidRPr="000F242F">
        <w:rPr>
          <w:szCs w:val="22"/>
          <w:lang w:val="sl-SI" w:eastAsia="en-GB" w:bidi="sl-SI"/>
        </w:rPr>
        <w:t>, saj ga v tej starostni skupini niso preučevali.</w:t>
      </w:r>
    </w:p>
    <w:p w:rsidR="00B84612" w:rsidRPr="000F242F" w:rsidRDefault="00B84612" w:rsidP="00097023">
      <w:pPr>
        <w:widowControl w:val="0"/>
        <w:tabs>
          <w:tab w:val="clear" w:pos="567"/>
        </w:tabs>
        <w:spacing w:line="240" w:lineRule="auto"/>
        <w:rPr>
          <w:b/>
          <w:lang w:val="sl-SI"/>
        </w:rPr>
      </w:pPr>
    </w:p>
    <w:p w:rsidR="00B84612" w:rsidRPr="000F242F" w:rsidRDefault="00B84612" w:rsidP="00097023">
      <w:pPr>
        <w:keepNext/>
        <w:widowControl w:val="0"/>
        <w:tabs>
          <w:tab w:val="clear" w:pos="567"/>
        </w:tabs>
        <w:spacing w:line="240" w:lineRule="auto"/>
        <w:rPr>
          <w:b/>
          <w:lang w:val="sl-SI"/>
        </w:rPr>
      </w:pPr>
      <w:r w:rsidRPr="000F242F">
        <w:rPr>
          <w:b/>
          <w:bCs/>
          <w:szCs w:val="22"/>
          <w:lang w:val="sl-SI" w:bidi="sl-SI"/>
        </w:rPr>
        <w:t>Druga zdravila in zdravilo Skilarence</w:t>
      </w: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Obvestite zdravnika ali farmacevta, če jemljete, ste pred kratkim jemali ali pa boste morda začeli jemati katero</w:t>
      </w:r>
      <w:r w:rsidR="00634B33" w:rsidRPr="000F242F">
        <w:rPr>
          <w:szCs w:val="22"/>
          <w:lang w:val="sl-SI" w:bidi="sl-SI"/>
        </w:rPr>
        <w:t xml:space="preserve"> </w:t>
      </w:r>
      <w:r w:rsidRPr="000F242F">
        <w:rPr>
          <w:szCs w:val="22"/>
          <w:lang w:val="sl-SI" w:bidi="sl-SI"/>
        </w:rPr>
        <w:t>koli drugo zdravilo.</w:t>
      </w:r>
    </w:p>
    <w:p w:rsidR="00B84612" w:rsidRPr="000F242F" w:rsidRDefault="00B84612" w:rsidP="00097023">
      <w:pPr>
        <w:widowControl w:val="0"/>
        <w:tabs>
          <w:tab w:val="clear" w:pos="567"/>
        </w:tabs>
        <w:spacing w:line="240" w:lineRule="auto"/>
        <w:ind w:right="-2"/>
        <w:rPr>
          <w:lang w:val="sl-SI"/>
        </w:rPr>
      </w:pP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 xml:space="preserve">Še zlasti </w:t>
      </w:r>
      <w:r w:rsidR="00AF7CB2" w:rsidRPr="000F242F">
        <w:rPr>
          <w:szCs w:val="22"/>
          <w:lang w:val="sl-SI" w:bidi="sl-SI"/>
        </w:rPr>
        <w:t>obvestite zdravnika</w:t>
      </w:r>
      <w:r w:rsidRPr="000F242F">
        <w:rPr>
          <w:szCs w:val="22"/>
          <w:lang w:val="sl-SI" w:bidi="sl-SI"/>
        </w:rPr>
        <w:t>, če jemljete naslednja zdravila:</w:t>
      </w:r>
    </w:p>
    <w:p w:rsidR="00B84612" w:rsidRPr="000F242F" w:rsidRDefault="00B84612" w:rsidP="00097023">
      <w:pPr>
        <w:keepNext/>
        <w:widowControl w:val="0"/>
        <w:tabs>
          <w:tab w:val="clear" w:pos="567"/>
        </w:tabs>
        <w:spacing w:line="240" w:lineRule="auto"/>
        <w:ind w:right="-2"/>
        <w:rPr>
          <w:lang w:val="sl-SI"/>
        </w:rPr>
      </w:pPr>
    </w:p>
    <w:p w:rsidR="00B84612" w:rsidRPr="000F242F" w:rsidRDefault="00B84612" w:rsidP="00097023">
      <w:pPr>
        <w:keepNext/>
        <w:widowControl w:val="0"/>
        <w:numPr>
          <w:ilvl w:val="0"/>
          <w:numId w:val="2"/>
        </w:numPr>
        <w:tabs>
          <w:tab w:val="clear" w:pos="567"/>
        </w:tabs>
        <w:spacing w:line="240" w:lineRule="auto"/>
        <w:ind w:left="567" w:hanging="567"/>
        <w:rPr>
          <w:szCs w:val="22"/>
          <w:lang w:val="sl-SI"/>
        </w:rPr>
      </w:pPr>
      <w:r w:rsidRPr="000F242F">
        <w:rPr>
          <w:b/>
          <w:bCs/>
          <w:szCs w:val="22"/>
          <w:lang w:val="sl-SI" w:bidi="sl-SI"/>
        </w:rPr>
        <w:t>dimetilfumarat</w:t>
      </w:r>
      <w:r w:rsidR="00AF7CB2" w:rsidRPr="000F242F">
        <w:rPr>
          <w:b/>
          <w:bCs/>
          <w:szCs w:val="22"/>
          <w:lang w:val="sl-SI" w:bidi="sl-SI"/>
        </w:rPr>
        <w:t xml:space="preserve"> ali druge fumarate</w:t>
      </w:r>
      <w:r w:rsidRPr="000F242F">
        <w:rPr>
          <w:szCs w:val="22"/>
          <w:lang w:val="sl-SI" w:bidi="sl-SI"/>
        </w:rPr>
        <w:t xml:space="preserve">: </w:t>
      </w:r>
      <w:r w:rsidR="00AF7CB2" w:rsidRPr="000F242F">
        <w:rPr>
          <w:szCs w:val="22"/>
          <w:lang w:val="sl-SI" w:bidi="sl-SI"/>
        </w:rPr>
        <w:t>učinkovina</w:t>
      </w:r>
      <w:r w:rsidRPr="000F242F">
        <w:rPr>
          <w:szCs w:val="22"/>
          <w:lang w:val="sl-SI" w:bidi="sl-SI"/>
        </w:rPr>
        <w:t xml:space="preserve"> zdravila Skilarence, dimetilfumarat, se uporablja </w:t>
      </w:r>
      <w:r w:rsidR="00AF7CB2" w:rsidRPr="000F242F">
        <w:rPr>
          <w:szCs w:val="22"/>
          <w:lang w:val="sl-SI" w:bidi="sl-SI"/>
        </w:rPr>
        <w:t xml:space="preserve">tudi </w:t>
      </w:r>
      <w:r w:rsidRPr="000F242F">
        <w:rPr>
          <w:szCs w:val="22"/>
          <w:lang w:val="sl-SI" w:bidi="sl-SI"/>
        </w:rPr>
        <w:t>v drugih zdravilih, kot so tablete, mazila in kopeli. Uporabi drugih zdravil, ki vsebujejo fumarat</w:t>
      </w:r>
      <w:r w:rsidR="00AF7CB2" w:rsidRPr="000F242F">
        <w:rPr>
          <w:szCs w:val="22"/>
          <w:lang w:val="sl-SI" w:bidi="sl-SI"/>
        </w:rPr>
        <w:t>e</w:t>
      </w:r>
      <w:r w:rsidRPr="000F242F">
        <w:rPr>
          <w:szCs w:val="22"/>
          <w:lang w:val="sl-SI" w:bidi="sl-SI"/>
        </w:rPr>
        <w:t xml:space="preserve">, se morate izogibati, da boste preprečili prevelik vnos. </w:t>
      </w:r>
    </w:p>
    <w:p w:rsidR="00B84612" w:rsidRPr="000F242F" w:rsidRDefault="001C29DB" w:rsidP="00097023">
      <w:pPr>
        <w:widowControl w:val="0"/>
        <w:numPr>
          <w:ilvl w:val="0"/>
          <w:numId w:val="2"/>
        </w:numPr>
        <w:tabs>
          <w:tab w:val="clear" w:pos="567"/>
        </w:tabs>
        <w:spacing w:line="240" w:lineRule="auto"/>
        <w:ind w:left="567" w:hanging="567"/>
        <w:rPr>
          <w:szCs w:val="22"/>
          <w:lang w:val="sl-SI"/>
        </w:rPr>
      </w:pPr>
      <w:r>
        <w:rPr>
          <w:b/>
          <w:bCs/>
          <w:szCs w:val="22"/>
          <w:lang w:val="sl-SI" w:bidi="sl-SI"/>
        </w:rPr>
        <w:t>d</w:t>
      </w:r>
      <w:r w:rsidRPr="000F242F">
        <w:rPr>
          <w:b/>
          <w:bCs/>
          <w:szCs w:val="22"/>
          <w:lang w:val="sl-SI" w:bidi="sl-SI"/>
        </w:rPr>
        <w:t xml:space="preserve">ruga </w:t>
      </w:r>
      <w:r w:rsidR="00B84612" w:rsidRPr="000F242F">
        <w:rPr>
          <w:b/>
          <w:bCs/>
          <w:szCs w:val="22"/>
          <w:lang w:val="sl-SI" w:bidi="sl-SI"/>
        </w:rPr>
        <w:t>zdravila za zdravljenje psoriaze</w:t>
      </w:r>
      <w:r w:rsidR="00AF7CB2" w:rsidRPr="000F242F">
        <w:rPr>
          <w:b/>
          <w:bCs/>
          <w:szCs w:val="22"/>
          <w:lang w:val="sl-SI" w:bidi="sl-SI"/>
        </w:rPr>
        <w:t>,</w:t>
      </w:r>
      <w:r w:rsidR="00B84612" w:rsidRPr="000F242F">
        <w:rPr>
          <w:szCs w:val="22"/>
          <w:lang w:val="sl-SI" w:bidi="sl-SI"/>
        </w:rPr>
        <w:t xml:space="preserve"> </w:t>
      </w:r>
      <w:r w:rsidR="00772E6D" w:rsidRPr="000F242F">
        <w:rPr>
          <w:lang w:val="sl-SI"/>
        </w:rPr>
        <w:t>kot so metotreksat, retinoidi, psoraleni</w:t>
      </w:r>
      <w:r w:rsidR="00426A48" w:rsidRPr="000F242F">
        <w:rPr>
          <w:lang w:val="sl-SI"/>
        </w:rPr>
        <w:t>,</w:t>
      </w:r>
      <w:r w:rsidR="00772E6D" w:rsidRPr="000F242F">
        <w:rPr>
          <w:lang w:val="sl-SI"/>
        </w:rPr>
        <w:t xml:space="preserve"> ciklosporin</w:t>
      </w:r>
      <w:r w:rsidR="00AF7CB2" w:rsidRPr="000F242F">
        <w:rPr>
          <w:bCs/>
          <w:szCs w:val="22"/>
          <w:lang w:val="sl-SI" w:bidi="sl-SI"/>
        </w:rPr>
        <w:t xml:space="preserve"> ali drugi imunosupresivi ali citostatiki (zdravila, ki vplivajo na imunski sistem).</w:t>
      </w:r>
      <w:r w:rsidR="00B84612" w:rsidRPr="000F242F">
        <w:rPr>
          <w:szCs w:val="22"/>
          <w:lang w:val="sl-SI" w:bidi="sl-SI"/>
        </w:rPr>
        <w:t xml:space="preserve"> </w:t>
      </w:r>
      <w:r w:rsidR="00AF7CB2" w:rsidRPr="000F242F">
        <w:rPr>
          <w:szCs w:val="22"/>
          <w:lang w:val="sl-SI" w:bidi="sl-SI"/>
        </w:rPr>
        <w:t xml:space="preserve">Jemanje </w:t>
      </w:r>
      <w:r w:rsidR="00B84612" w:rsidRPr="000F242F">
        <w:rPr>
          <w:szCs w:val="22"/>
          <w:lang w:val="sl-SI" w:bidi="sl-SI"/>
        </w:rPr>
        <w:t xml:space="preserve">teh zdravil </w:t>
      </w:r>
      <w:r w:rsidR="005C1178" w:rsidRPr="000F242F">
        <w:rPr>
          <w:szCs w:val="22"/>
          <w:lang w:val="sl-SI" w:bidi="sl-SI"/>
        </w:rPr>
        <w:t xml:space="preserve">skupaj </w:t>
      </w:r>
      <w:r w:rsidR="00B84612" w:rsidRPr="000F242F">
        <w:rPr>
          <w:szCs w:val="22"/>
          <w:lang w:val="sl-SI" w:bidi="sl-SI"/>
        </w:rPr>
        <w:t xml:space="preserve">z zdravilom Skilarence bi lahko </w:t>
      </w:r>
      <w:r w:rsidR="005C1178" w:rsidRPr="000F242F">
        <w:rPr>
          <w:szCs w:val="22"/>
          <w:lang w:val="sl-SI" w:bidi="sl-SI"/>
        </w:rPr>
        <w:t xml:space="preserve">povečalo </w:t>
      </w:r>
      <w:r w:rsidR="00B84612" w:rsidRPr="000F242F">
        <w:rPr>
          <w:szCs w:val="22"/>
          <w:lang w:val="sl-SI" w:bidi="sl-SI"/>
        </w:rPr>
        <w:t xml:space="preserve">tveganje za pojav stranskih učinkov </w:t>
      </w:r>
      <w:r w:rsidR="005C1178" w:rsidRPr="000F242F">
        <w:rPr>
          <w:szCs w:val="22"/>
          <w:lang w:val="sl-SI" w:bidi="sl-SI"/>
        </w:rPr>
        <w:t>na vaš imunski sistem</w:t>
      </w:r>
      <w:r w:rsidR="006450DB" w:rsidRPr="000F242F">
        <w:rPr>
          <w:szCs w:val="22"/>
          <w:lang w:val="sl-SI" w:bidi="sl-SI"/>
        </w:rPr>
        <w:t>.</w:t>
      </w:r>
    </w:p>
    <w:p w:rsidR="005C1178" w:rsidRPr="000F242F" w:rsidRDefault="001C29DB" w:rsidP="00097023">
      <w:pPr>
        <w:widowControl w:val="0"/>
        <w:numPr>
          <w:ilvl w:val="0"/>
          <w:numId w:val="2"/>
        </w:numPr>
        <w:tabs>
          <w:tab w:val="clear" w:pos="567"/>
        </w:tabs>
        <w:spacing w:line="240" w:lineRule="auto"/>
        <w:ind w:left="567" w:hanging="567"/>
        <w:rPr>
          <w:szCs w:val="22"/>
          <w:lang w:val="sl-SI"/>
        </w:rPr>
      </w:pPr>
      <w:r>
        <w:rPr>
          <w:b/>
          <w:szCs w:val="22"/>
          <w:lang w:val="sl-SI" w:bidi="sl-SI"/>
        </w:rPr>
        <w:t>d</w:t>
      </w:r>
      <w:r w:rsidRPr="000F242F">
        <w:rPr>
          <w:b/>
          <w:szCs w:val="22"/>
          <w:lang w:val="sl-SI" w:bidi="sl-SI"/>
        </w:rPr>
        <w:t xml:space="preserve">ruga </w:t>
      </w:r>
      <w:r w:rsidR="005C1178" w:rsidRPr="000F242F">
        <w:rPr>
          <w:b/>
          <w:szCs w:val="22"/>
          <w:lang w:val="sl-SI" w:bidi="sl-SI"/>
        </w:rPr>
        <w:t xml:space="preserve">zdravila, ki lahko vplivajo na delovanje vaših ledvic, </w:t>
      </w:r>
      <w:r w:rsidR="005C1178" w:rsidRPr="000F242F">
        <w:rPr>
          <w:szCs w:val="22"/>
          <w:lang w:val="sl-SI" w:bidi="sl-SI"/>
        </w:rPr>
        <w:t>kot so metotreksat ali ciklosporin (ki ju uporabljamo za zdravljenje psoriaze), aminoglikozidi (ki jih uporabljamo za zdravljenje okužb), diuretiki (ki povečajo izločanje urina), nesteroidna protivnetna zdravila (ki jih uporabljamo za zdravljenje bolečin) ali litij (ki ga uporabljamo za zdravljenje bipolarne bolezni in depresije). Jemanje teh zdravil skupaj z zdravilom Skilarence bi lahko povečalo tveganje za pojav stranskih učinkov na vaše ledvice.</w:t>
      </w:r>
    </w:p>
    <w:p w:rsidR="00B84612" w:rsidRPr="000F242F" w:rsidRDefault="00B84612" w:rsidP="00097023">
      <w:pPr>
        <w:widowControl w:val="0"/>
        <w:tabs>
          <w:tab w:val="clear" w:pos="567"/>
        </w:tabs>
        <w:spacing w:line="240" w:lineRule="auto"/>
        <w:rPr>
          <w:szCs w:val="22"/>
          <w:lang w:val="sl-SI"/>
        </w:rPr>
      </w:pPr>
    </w:p>
    <w:p w:rsidR="005C1178" w:rsidRPr="000F242F" w:rsidRDefault="005C1178" w:rsidP="00097023">
      <w:pPr>
        <w:widowControl w:val="0"/>
        <w:tabs>
          <w:tab w:val="clear" w:pos="567"/>
        </w:tabs>
        <w:spacing w:line="240" w:lineRule="auto"/>
        <w:rPr>
          <w:szCs w:val="22"/>
          <w:lang w:val="sl-SI" w:bidi="sl-SI"/>
        </w:rPr>
      </w:pPr>
      <w:r w:rsidRPr="000F242F">
        <w:rPr>
          <w:szCs w:val="22"/>
          <w:lang w:val="sl-SI" w:bidi="sl-SI"/>
        </w:rPr>
        <w:t>Če se med jemanjem zdravila Skilarence pri vas pojavi huda ali dalj časa trajajoča driska,</w:t>
      </w:r>
      <w:r w:rsidR="00B84612" w:rsidRPr="000F242F">
        <w:rPr>
          <w:szCs w:val="22"/>
          <w:lang w:val="sl-SI" w:bidi="sl-SI"/>
        </w:rPr>
        <w:t xml:space="preserve"> druga zdravila morda ne bodo delovala tako učinkovito, kot bi morala. Pogovorite </w:t>
      </w:r>
      <w:r w:rsidR="00517F08">
        <w:rPr>
          <w:szCs w:val="22"/>
          <w:lang w:val="sl-SI" w:bidi="sl-SI"/>
        </w:rPr>
        <w:t xml:space="preserve">se </w:t>
      </w:r>
      <w:r w:rsidR="00B84612" w:rsidRPr="000F242F">
        <w:rPr>
          <w:szCs w:val="22"/>
          <w:lang w:val="sl-SI" w:bidi="sl-SI"/>
        </w:rPr>
        <w:t xml:space="preserve">z zdravnikom, če imate </w:t>
      </w:r>
      <w:r w:rsidRPr="000F242F">
        <w:rPr>
          <w:szCs w:val="22"/>
          <w:lang w:val="sl-SI" w:bidi="sl-SI"/>
        </w:rPr>
        <w:t xml:space="preserve">hudo </w:t>
      </w:r>
      <w:r w:rsidR="00B84612" w:rsidRPr="000F242F">
        <w:rPr>
          <w:szCs w:val="22"/>
          <w:lang w:val="sl-SI" w:bidi="sl-SI"/>
        </w:rPr>
        <w:t xml:space="preserve">drisko in vas skrbi, da druga zdravila, ki jih </w:t>
      </w:r>
      <w:r w:rsidR="00517F08" w:rsidRPr="000F242F">
        <w:rPr>
          <w:szCs w:val="22"/>
          <w:lang w:val="sl-SI" w:bidi="sl-SI"/>
        </w:rPr>
        <w:t>jemlje</w:t>
      </w:r>
      <w:r w:rsidR="00517F08">
        <w:rPr>
          <w:szCs w:val="22"/>
          <w:lang w:val="sl-SI" w:bidi="sl-SI"/>
        </w:rPr>
        <w:t>te</w:t>
      </w:r>
      <w:r w:rsidR="00B84612" w:rsidRPr="000F242F">
        <w:rPr>
          <w:szCs w:val="22"/>
          <w:lang w:val="sl-SI" w:bidi="sl-SI"/>
        </w:rPr>
        <w:t>, morda ne delujejo.</w:t>
      </w:r>
      <w:r w:rsidRPr="000F242F">
        <w:rPr>
          <w:szCs w:val="22"/>
          <w:lang w:val="sl-SI" w:bidi="sl-SI"/>
        </w:rPr>
        <w:t xml:space="preserve"> </w:t>
      </w:r>
      <w:r w:rsidR="00D95718" w:rsidRPr="000F242F">
        <w:rPr>
          <w:szCs w:val="22"/>
          <w:lang w:val="sl-SI" w:bidi="sl-SI"/>
        </w:rPr>
        <w:t>Z</w:t>
      </w:r>
      <w:r w:rsidRPr="000F242F">
        <w:rPr>
          <w:szCs w:val="22"/>
          <w:lang w:val="sl-SI" w:bidi="sl-SI"/>
        </w:rPr>
        <w:t>lasti, če jemljete kontracepcijska sredstva (kontracepcijske tablete), se njihov učinek lahko zmanjša in boste morda za preprečevanje nosečnosti morali uporabljati druge, pregradne kontracepcijske metode. Glejte navodila za uporabo kontracepcijskega sredstva, ki ga jemljete.</w:t>
      </w:r>
    </w:p>
    <w:p w:rsidR="00B84612" w:rsidRPr="000F242F" w:rsidRDefault="00B84612" w:rsidP="00097023">
      <w:pPr>
        <w:widowControl w:val="0"/>
        <w:tabs>
          <w:tab w:val="clear" w:pos="567"/>
        </w:tabs>
        <w:spacing w:line="240" w:lineRule="auto"/>
        <w:rPr>
          <w:szCs w:val="22"/>
          <w:lang w:val="sl-SI"/>
        </w:rPr>
      </w:pPr>
    </w:p>
    <w:p w:rsidR="005C1178" w:rsidRPr="000F242F" w:rsidRDefault="005C1178" w:rsidP="00097023">
      <w:pPr>
        <w:widowControl w:val="0"/>
        <w:tabs>
          <w:tab w:val="clear" w:pos="567"/>
        </w:tabs>
        <w:spacing w:line="240" w:lineRule="auto"/>
        <w:rPr>
          <w:szCs w:val="22"/>
          <w:lang w:val="sl-SI" w:bidi="sl-SI"/>
        </w:rPr>
      </w:pPr>
      <w:r w:rsidRPr="000F242F">
        <w:rPr>
          <w:szCs w:val="22"/>
          <w:lang w:val="sl-SI" w:bidi="sl-SI"/>
        </w:rPr>
        <w:t xml:space="preserve">Če potrebujete cepljenje, se posvetujte z zdravnikom. Nekatere vrste cepiv (živa cepiva) </w:t>
      </w:r>
      <w:r w:rsidR="001C29DB">
        <w:rPr>
          <w:szCs w:val="22"/>
          <w:lang w:val="sl-SI" w:bidi="sl-SI"/>
        </w:rPr>
        <w:t xml:space="preserve">lahko </w:t>
      </w:r>
      <w:r w:rsidRPr="000F242F">
        <w:rPr>
          <w:szCs w:val="22"/>
          <w:lang w:val="sl-SI" w:bidi="sl-SI"/>
        </w:rPr>
        <w:t xml:space="preserve">povzročijo okužbo, če jih uporabimo med zdravljenjem z zdravilom Skilarence. </w:t>
      </w:r>
      <w:r w:rsidR="00517F08">
        <w:rPr>
          <w:szCs w:val="22"/>
          <w:lang w:val="sl-SI" w:bidi="sl-SI"/>
        </w:rPr>
        <w:t>Z</w:t>
      </w:r>
      <w:r w:rsidRPr="000F242F">
        <w:rPr>
          <w:szCs w:val="22"/>
          <w:lang w:val="sl-SI" w:bidi="sl-SI"/>
        </w:rPr>
        <w:t>dravnik vam bo svetoval, kaj je najbolje za vas.</w:t>
      </w:r>
    </w:p>
    <w:p w:rsidR="005C1178" w:rsidRPr="000F242F" w:rsidRDefault="005C1178" w:rsidP="00097023">
      <w:pPr>
        <w:widowControl w:val="0"/>
        <w:tabs>
          <w:tab w:val="clear" w:pos="567"/>
        </w:tabs>
        <w:spacing w:line="240" w:lineRule="auto"/>
        <w:rPr>
          <w:szCs w:val="22"/>
          <w:lang w:val="sl-SI" w:bidi="sl-SI"/>
        </w:rPr>
      </w:pPr>
    </w:p>
    <w:p w:rsidR="005C1178" w:rsidRPr="000F242F" w:rsidRDefault="005C1178" w:rsidP="00097023">
      <w:pPr>
        <w:keepNext/>
        <w:widowControl w:val="0"/>
        <w:tabs>
          <w:tab w:val="clear" w:pos="567"/>
        </w:tabs>
        <w:spacing w:line="240" w:lineRule="auto"/>
        <w:rPr>
          <w:b/>
          <w:szCs w:val="22"/>
          <w:lang w:val="sl-SI"/>
        </w:rPr>
      </w:pPr>
      <w:r w:rsidRPr="000F242F">
        <w:rPr>
          <w:b/>
          <w:szCs w:val="22"/>
          <w:lang w:val="sl-SI"/>
        </w:rPr>
        <w:t>Zdravilo Skilarence skupaj z alkoholom</w:t>
      </w:r>
    </w:p>
    <w:p w:rsidR="005C1178" w:rsidRPr="000F242F" w:rsidRDefault="005C1178" w:rsidP="00097023">
      <w:pPr>
        <w:keepNext/>
        <w:widowControl w:val="0"/>
        <w:tabs>
          <w:tab w:val="clear" w:pos="567"/>
        </w:tabs>
        <w:spacing w:line="240" w:lineRule="auto"/>
        <w:rPr>
          <w:szCs w:val="22"/>
          <w:lang w:val="sl-SI"/>
        </w:rPr>
      </w:pPr>
      <w:r w:rsidRPr="000F242F">
        <w:rPr>
          <w:szCs w:val="22"/>
          <w:lang w:val="sl-SI"/>
        </w:rPr>
        <w:t>Med zdravljenjem z zdravilom Skilarence se izogibajte uživanju močnih alkoholnih pijač (več kot 50</w:t>
      </w:r>
      <w:r w:rsidR="006450DB" w:rsidRPr="000F242F">
        <w:rPr>
          <w:szCs w:val="22"/>
          <w:lang w:val="sl-SI"/>
        </w:rPr>
        <w:t> </w:t>
      </w:r>
      <w:r w:rsidRPr="000F242F">
        <w:rPr>
          <w:szCs w:val="22"/>
          <w:lang w:val="sl-SI"/>
        </w:rPr>
        <w:t xml:space="preserve">ml žgane pijače, ki vsebuje več kot 30 volumskih </w:t>
      </w:r>
      <w:r w:rsidR="00DC47A3" w:rsidRPr="000F242F">
        <w:rPr>
          <w:szCs w:val="22"/>
          <w:lang w:val="sl-SI"/>
        </w:rPr>
        <w:t>odstotkov</w:t>
      </w:r>
      <w:r w:rsidRPr="000F242F">
        <w:rPr>
          <w:szCs w:val="22"/>
          <w:lang w:val="sl-SI"/>
        </w:rPr>
        <w:t xml:space="preserve"> alkohola), saj lahko alkohol medsebojno deluje s tem zdravilom. To lahko povzroči težave z želodcem in črevesjem.</w:t>
      </w:r>
    </w:p>
    <w:p w:rsidR="00B84612" w:rsidRPr="000F242F" w:rsidRDefault="00B84612" w:rsidP="00097023">
      <w:pPr>
        <w:widowControl w:val="0"/>
        <w:tabs>
          <w:tab w:val="clear" w:pos="567"/>
        </w:tabs>
        <w:spacing w:line="240" w:lineRule="auto"/>
        <w:rPr>
          <w:szCs w:val="22"/>
          <w:lang w:val="sl-SI"/>
        </w:rPr>
      </w:pPr>
    </w:p>
    <w:p w:rsidR="00B84612" w:rsidRPr="000F242F" w:rsidRDefault="00B84612" w:rsidP="00097023">
      <w:pPr>
        <w:keepNext/>
        <w:widowControl w:val="0"/>
        <w:tabs>
          <w:tab w:val="clear" w:pos="567"/>
        </w:tabs>
        <w:spacing w:line="240" w:lineRule="auto"/>
        <w:ind w:right="-2"/>
        <w:rPr>
          <w:b/>
          <w:szCs w:val="22"/>
          <w:lang w:val="sl-SI"/>
        </w:rPr>
      </w:pPr>
      <w:r w:rsidRPr="000F242F">
        <w:rPr>
          <w:b/>
          <w:bCs/>
          <w:szCs w:val="22"/>
          <w:lang w:val="sl-SI" w:bidi="sl-SI"/>
        </w:rPr>
        <w:t>Nosečnost in dojenje</w:t>
      </w:r>
    </w:p>
    <w:p w:rsidR="005C1178" w:rsidRPr="000F242F" w:rsidRDefault="005C1178" w:rsidP="00097023">
      <w:pPr>
        <w:keepNext/>
        <w:widowControl w:val="0"/>
        <w:tabs>
          <w:tab w:val="clear" w:pos="567"/>
        </w:tabs>
        <w:spacing w:line="240" w:lineRule="auto"/>
        <w:rPr>
          <w:szCs w:val="22"/>
          <w:lang w:val="sl-SI" w:bidi="sl-SI"/>
        </w:rPr>
      </w:pPr>
      <w:r w:rsidRPr="000F242F">
        <w:rPr>
          <w:szCs w:val="22"/>
          <w:lang w:val="sl-SI" w:bidi="sl-SI"/>
        </w:rPr>
        <w:t>Ne jemljite zdravila Skilarence, če ste noseči ali če se trudite zanositi, saj lahko zdravilo Skilarence škoduje vašemu otroku. Uporabljajte učinkovite kontracepcijske metode, da boste preprečili zanositev med zdravljenjem z zdravilom Skilarence (glejte tudi »Druga zdravila in zdravilo Skilarence« zgoraj).</w:t>
      </w:r>
    </w:p>
    <w:p w:rsidR="005C1178" w:rsidRPr="000F242F" w:rsidRDefault="005C1178" w:rsidP="00097023">
      <w:pPr>
        <w:widowControl w:val="0"/>
        <w:tabs>
          <w:tab w:val="clear" w:pos="567"/>
        </w:tabs>
        <w:spacing w:line="240" w:lineRule="auto"/>
        <w:rPr>
          <w:szCs w:val="22"/>
          <w:lang w:val="sl-SI"/>
        </w:rPr>
      </w:pPr>
      <w:r w:rsidRPr="000F242F">
        <w:rPr>
          <w:szCs w:val="22"/>
          <w:lang w:val="sl-SI" w:bidi="sl-SI"/>
        </w:rPr>
        <w:t>V času zdravljenja z zdravilom Skilarence ne dojite.</w:t>
      </w:r>
    </w:p>
    <w:p w:rsidR="00B84612" w:rsidRPr="000F242F" w:rsidRDefault="00B84612" w:rsidP="00097023">
      <w:pPr>
        <w:widowControl w:val="0"/>
        <w:tabs>
          <w:tab w:val="clear" w:pos="567"/>
        </w:tabs>
        <w:spacing w:line="240" w:lineRule="auto"/>
        <w:rPr>
          <w:szCs w:val="22"/>
          <w:lang w:val="sl-SI"/>
        </w:rPr>
      </w:pPr>
    </w:p>
    <w:p w:rsidR="00B84612" w:rsidRPr="000F242F" w:rsidRDefault="00B84612" w:rsidP="00097023">
      <w:pPr>
        <w:keepNext/>
        <w:widowControl w:val="0"/>
        <w:tabs>
          <w:tab w:val="clear" w:pos="567"/>
        </w:tabs>
        <w:spacing w:line="240" w:lineRule="auto"/>
        <w:rPr>
          <w:lang w:val="sl-SI"/>
        </w:rPr>
      </w:pPr>
      <w:r w:rsidRPr="000F242F">
        <w:rPr>
          <w:b/>
          <w:bCs/>
          <w:szCs w:val="22"/>
          <w:lang w:val="sl-SI" w:bidi="sl-SI"/>
        </w:rPr>
        <w:t>Vpliv na sposobnost upravljanja vozil in strojev</w:t>
      </w:r>
    </w:p>
    <w:p w:rsidR="005C1178" w:rsidRPr="000F242F" w:rsidRDefault="00B84612" w:rsidP="00097023">
      <w:pPr>
        <w:keepNext/>
        <w:widowControl w:val="0"/>
        <w:tabs>
          <w:tab w:val="clear" w:pos="567"/>
        </w:tabs>
        <w:spacing w:line="240" w:lineRule="auto"/>
        <w:rPr>
          <w:lang w:val="sl-SI"/>
        </w:rPr>
      </w:pPr>
      <w:r w:rsidRPr="000F242F">
        <w:rPr>
          <w:szCs w:val="22"/>
          <w:lang w:val="sl-SI" w:eastAsia="zh-CN" w:bidi="sl-SI"/>
        </w:rPr>
        <w:t>Zdravilo Skilarence</w:t>
      </w:r>
      <w:r w:rsidR="005C1178" w:rsidRPr="000F242F">
        <w:rPr>
          <w:szCs w:val="22"/>
          <w:lang w:val="sl-SI" w:eastAsia="zh-CN" w:bidi="sl-SI"/>
        </w:rPr>
        <w:t xml:space="preserve"> ima lahko </w:t>
      </w:r>
      <w:r w:rsidR="00DC47A3" w:rsidRPr="000F242F">
        <w:rPr>
          <w:szCs w:val="22"/>
          <w:lang w:val="sl-SI" w:eastAsia="zh-CN" w:bidi="sl-SI"/>
        </w:rPr>
        <w:t>blag</w:t>
      </w:r>
      <w:r w:rsidR="005C1178" w:rsidRPr="000F242F">
        <w:rPr>
          <w:szCs w:val="22"/>
          <w:lang w:val="sl-SI" w:eastAsia="zh-CN" w:bidi="sl-SI"/>
        </w:rPr>
        <w:t xml:space="preserve"> vpliv </w:t>
      </w:r>
      <w:r w:rsidRPr="000F242F">
        <w:rPr>
          <w:szCs w:val="22"/>
          <w:lang w:val="sl-SI" w:eastAsia="zh-CN" w:bidi="sl-SI"/>
        </w:rPr>
        <w:t xml:space="preserve">na </w:t>
      </w:r>
      <w:r w:rsidR="00DC47A3" w:rsidRPr="000F242F">
        <w:rPr>
          <w:szCs w:val="22"/>
          <w:lang w:val="sl-SI" w:eastAsia="zh-CN" w:bidi="sl-SI"/>
        </w:rPr>
        <w:t xml:space="preserve">sposobnost </w:t>
      </w:r>
      <w:r w:rsidRPr="000F242F">
        <w:rPr>
          <w:szCs w:val="22"/>
          <w:lang w:val="sl-SI" w:eastAsia="zh-CN" w:bidi="sl-SI"/>
        </w:rPr>
        <w:t xml:space="preserve">vožnje in </w:t>
      </w:r>
      <w:r w:rsidR="00DC47A3" w:rsidRPr="000F242F">
        <w:rPr>
          <w:szCs w:val="22"/>
          <w:lang w:val="sl-SI" w:eastAsia="zh-CN" w:bidi="sl-SI"/>
        </w:rPr>
        <w:t xml:space="preserve">upravljanja </w:t>
      </w:r>
      <w:r w:rsidRPr="000F242F">
        <w:rPr>
          <w:szCs w:val="22"/>
          <w:lang w:val="sl-SI" w:eastAsia="zh-CN" w:bidi="sl-SI"/>
        </w:rPr>
        <w:t>s stroj</w:t>
      </w:r>
      <w:r w:rsidR="00BE4F42">
        <w:rPr>
          <w:szCs w:val="22"/>
          <w:lang w:val="sl-SI" w:eastAsia="zh-CN" w:bidi="sl-SI"/>
        </w:rPr>
        <w:t>ev</w:t>
      </w:r>
      <w:r w:rsidR="004D3F2B" w:rsidRPr="000F242F">
        <w:rPr>
          <w:szCs w:val="22"/>
          <w:lang w:val="sl-SI" w:eastAsia="zh-CN" w:bidi="sl-SI"/>
        </w:rPr>
        <w:t>.</w:t>
      </w:r>
      <w:r w:rsidR="006450DB" w:rsidRPr="000F242F">
        <w:rPr>
          <w:szCs w:val="22"/>
          <w:lang w:val="sl-SI" w:eastAsia="zh-CN" w:bidi="sl-SI"/>
        </w:rPr>
        <w:t xml:space="preserve"> </w:t>
      </w:r>
      <w:r w:rsidR="005C1178" w:rsidRPr="000F242F">
        <w:rPr>
          <w:szCs w:val="22"/>
          <w:lang w:val="sl-SI" w:eastAsia="zh-CN" w:bidi="sl-SI"/>
        </w:rPr>
        <w:t xml:space="preserve">Po jemanju zdravila Skilarence ste lahko omotični ali utrujeni. Če se ti učinki pojavijo pri vas, </w:t>
      </w:r>
      <w:r w:rsidR="001C29DB">
        <w:rPr>
          <w:szCs w:val="22"/>
          <w:lang w:val="sl-SI" w:eastAsia="zh-CN" w:bidi="sl-SI"/>
        </w:rPr>
        <w:t xml:space="preserve">bodite pri upravljanju </w:t>
      </w:r>
      <w:r w:rsidR="00DC47A3" w:rsidRPr="000F242F">
        <w:rPr>
          <w:szCs w:val="22"/>
          <w:lang w:val="sl-SI" w:eastAsia="zh-CN" w:bidi="sl-SI"/>
        </w:rPr>
        <w:t>vozil in strojev</w:t>
      </w:r>
      <w:r w:rsidR="001C29DB">
        <w:rPr>
          <w:szCs w:val="22"/>
          <w:lang w:val="sl-SI" w:eastAsia="zh-CN" w:bidi="sl-SI"/>
        </w:rPr>
        <w:t xml:space="preserve"> previdni</w:t>
      </w:r>
      <w:r w:rsidR="005C1178" w:rsidRPr="000F242F">
        <w:rPr>
          <w:szCs w:val="22"/>
          <w:lang w:val="sl-SI" w:eastAsia="zh-CN" w:bidi="sl-SI"/>
        </w:rPr>
        <w:t>.</w:t>
      </w:r>
    </w:p>
    <w:p w:rsidR="00B84612" w:rsidRPr="000F242F" w:rsidRDefault="00B84612" w:rsidP="00097023">
      <w:pPr>
        <w:widowControl w:val="0"/>
        <w:tabs>
          <w:tab w:val="clear" w:pos="567"/>
        </w:tabs>
        <w:spacing w:line="240" w:lineRule="auto"/>
        <w:ind w:right="-2"/>
        <w:rPr>
          <w:lang w:val="sl-SI"/>
        </w:rPr>
      </w:pPr>
    </w:p>
    <w:p w:rsidR="00B84612" w:rsidRPr="000F242F" w:rsidRDefault="00B84612" w:rsidP="00097023">
      <w:pPr>
        <w:keepNext/>
        <w:widowControl w:val="0"/>
        <w:tabs>
          <w:tab w:val="clear" w:pos="567"/>
        </w:tabs>
        <w:spacing w:line="240" w:lineRule="auto"/>
        <w:ind w:right="-2"/>
        <w:rPr>
          <w:b/>
          <w:lang w:val="sl-SI"/>
        </w:rPr>
      </w:pPr>
      <w:r w:rsidRPr="000F242F">
        <w:rPr>
          <w:b/>
          <w:szCs w:val="22"/>
          <w:lang w:val="sl-SI" w:bidi="sl-SI"/>
        </w:rPr>
        <w:t xml:space="preserve">Zdravilo </w:t>
      </w:r>
      <w:r w:rsidRPr="000F242F">
        <w:rPr>
          <w:b/>
          <w:bCs/>
          <w:szCs w:val="22"/>
          <w:lang w:val="sl-SI" w:bidi="sl-SI"/>
        </w:rPr>
        <w:t>Skilarence vsebuje laktozo</w:t>
      </w:r>
      <w:r w:rsidRPr="000F242F">
        <w:rPr>
          <w:szCs w:val="22"/>
          <w:lang w:val="sl-SI" w:bidi="sl-SI"/>
        </w:rPr>
        <w:t>.</w:t>
      </w:r>
    </w:p>
    <w:p w:rsidR="00B84612" w:rsidRPr="000F242F" w:rsidRDefault="00B84612" w:rsidP="00097023">
      <w:pPr>
        <w:keepNext/>
        <w:widowControl w:val="0"/>
        <w:tabs>
          <w:tab w:val="clear" w:pos="567"/>
        </w:tabs>
        <w:autoSpaceDE w:val="0"/>
        <w:autoSpaceDN w:val="0"/>
        <w:adjustRightInd w:val="0"/>
        <w:spacing w:line="240" w:lineRule="auto"/>
        <w:rPr>
          <w:lang w:val="sl-SI"/>
        </w:rPr>
      </w:pPr>
      <w:r w:rsidRPr="000F242F">
        <w:rPr>
          <w:szCs w:val="22"/>
          <w:lang w:val="sl-SI" w:bidi="sl-SI"/>
        </w:rPr>
        <w:t xml:space="preserve">Če vam je zdravnik povedal, da </w:t>
      </w:r>
      <w:r w:rsidR="00D56651">
        <w:rPr>
          <w:szCs w:val="22"/>
          <w:lang w:val="sl-SI" w:bidi="sl-SI"/>
        </w:rPr>
        <w:t>imate intoleranco za</w:t>
      </w:r>
      <w:r w:rsidRPr="000F242F">
        <w:rPr>
          <w:szCs w:val="22"/>
          <w:lang w:val="sl-SI" w:bidi="sl-SI"/>
        </w:rPr>
        <w:t xml:space="preserve"> </w:t>
      </w:r>
      <w:r w:rsidR="00D56651" w:rsidRPr="000F242F">
        <w:rPr>
          <w:szCs w:val="22"/>
          <w:lang w:val="sl-SI" w:bidi="sl-SI"/>
        </w:rPr>
        <w:t>nekater</w:t>
      </w:r>
      <w:r w:rsidR="00D56651">
        <w:rPr>
          <w:szCs w:val="22"/>
          <w:lang w:val="sl-SI" w:bidi="sl-SI"/>
        </w:rPr>
        <w:t>e</w:t>
      </w:r>
      <w:r w:rsidR="00D56651" w:rsidRPr="000F242F">
        <w:rPr>
          <w:szCs w:val="22"/>
          <w:lang w:val="sl-SI" w:bidi="sl-SI"/>
        </w:rPr>
        <w:t xml:space="preserve"> </w:t>
      </w:r>
      <w:r w:rsidRPr="000F242F">
        <w:rPr>
          <w:szCs w:val="22"/>
          <w:lang w:val="sl-SI" w:bidi="sl-SI"/>
        </w:rPr>
        <w:t xml:space="preserve">sladkorje, se pred uporabo tega zdravila </w:t>
      </w:r>
      <w:r w:rsidR="0087642E" w:rsidRPr="00255622">
        <w:rPr>
          <w:szCs w:val="22"/>
          <w:lang w:val="sl-SI" w:bidi="sl-SI"/>
        </w:rPr>
        <w:t>po</w:t>
      </w:r>
      <w:r w:rsidR="0087642E">
        <w:rPr>
          <w:szCs w:val="22"/>
          <w:lang w:val="sl-SI" w:bidi="sl-SI"/>
        </w:rPr>
        <w:t>svetujte</w:t>
      </w:r>
      <w:r w:rsidR="00D56651">
        <w:rPr>
          <w:szCs w:val="22"/>
          <w:lang w:val="sl-SI" w:bidi="sl-SI"/>
        </w:rPr>
        <w:t xml:space="preserve"> s</w:t>
      </w:r>
      <w:r w:rsidR="0087642E" w:rsidRPr="000F242F">
        <w:rPr>
          <w:szCs w:val="22"/>
          <w:lang w:val="sl-SI" w:bidi="sl-SI"/>
        </w:rPr>
        <w:t xml:space="preserve"> </w:t>
      </w:r>
      <w:r w:rsidR="00D56651">
        <w:rPr>
          <w:szCs w:val="22"/>
          <w:lang w:val="sl-SI" w:bidi="sl-SI"/>
        </w:rPr>
        <w:t>svojim</w:t>
      </w:r>
      <w:r w:rsidRPr="000F242F">
        <w:rPr>
          <w:szCs w:val="22"/>
          <w:lang w:val="sl-SI" w:bidi="sl-SI"/>
        </w:rPr>
        <w:t xml:space="preserve"> zdravnikom.</w:t>
      </w:r>
    </w:p>
    <w:p w:rsidR="00B84612" w:rsidRDefault="00B84612" w:rsidP="00097023">
      <w:pPr>
        <w:widowControl w:val="0"/>
        <w:tabs>
          <w:tab w:val="clear" w:pos="567"/>
        </w:tabs>
        <w:autoSpaceDE w:val="0"/>
        <w:autoSpaceDN w:val="0"/>
        <w:adjustRightInd w:val="0"/>
        <w:spacing w:line="240" w:lineRule="auto"/>
        <w:rPr>
          <w:lang w:val="sl-SI"/>
        </w:rPr>
      </w:pPr>
    </w:p>
    <w:p w:rsidR="002E3A33" w:rsidRPr="00F92EB5" w:rsidRDefault="002E3A33" w:rsidP="00097023">
      <w:pPr>
        <w:keepNext/>
        <w:widowControl w:val="0"/>
        <w:rPr>
          <w:rFonts w:eastAsia="SimSun"/>
          <w:b/>
          <w:lang w:val="sl-SI"/>
        </w:rPr>
      </w:pPr>
      <w:r w:rsidRPr="00F92EB5">
        <w:rPr>
          <w:rFonts w:eastAsia="SimSun"/>
          <w:b/>
          <w:lang w:val="sl-SI"/>
        </w:rPr>
        <w:t>Zdravilo Skilarence vsebuje natrij</w:t>
      </w:r>
    </w:p>
    <w:p w:rsidR="002E3A33" w:rsidRDefault="002E3A33" w:rsidP="00097023">
      <w:pPr>
        <w:widowControl w:val="0"/>
        <w:tabs>
          <w:tab w:val="clear" w:pos="567"/>
        </w:tabs>
        <w:autoSpaceDE w:val="0"/>
        <w:autoSpaceDN w:val="0"/>
        <w:adjustRightInd w:val="0"/>
        <w:spacing w:line="240" w:lineRule="auto"/>
        <w:rPr>
          <w:rFonts w:eastAsia="SimSun"/>
          <w:lang w:val="sl-SI"/>
        </w:rPr>
      </w:pPr>
      <w:r w:rsidRPr="00F92EB5">
        <w:rPr>
          <w:rFonts w:eastAsia="SimSun"/>
          <w:lang w:val="sl-SI"/>
        </w:rPr>
        <w:t>To zdravilo vsebuje manj kot 1 mmol (23 mg) natrija na tableto, kar v bistvu pomeni 'brez natrija'.</w:t>
      </w:r>
    </w:p>
    <w:p w:rsidR="002E3A33" w:rsidRPr="000F242F" w:rsidRDefault="002E3A33" w:rsidP="00097023">
      <w:pPr>
        <w:widowControl w:val="0"/>
        <w:tabs>
          <w:tab w:val="clear" w:pos="567"/>
        </w:tabs>
        <w:autoSpaceDE w:val="0"/>
        <w:autoSpaceDN w:val="0"/>
        <w:adjustRightInd w:val="0"/>
        <w:spacing w:line="240" w:lineRule="auto"/>
        <w:rPr>
          <w:lang w:val="sl-SI"/>
        </w:rPr>
      </w:pPr>
    </w:p>
    <w:p w:rsidR="00B84612" w:rsidRPr="000F242F" w:rsidRDefault="00B84612" w:rsidP="00097023">
      <w:pPr>
        <w:widowControl w:val="0"/>
        <w:tabs>
          <w:tab w:val="clear" w:pos="567"/>
        </w:tabs>
        <w:autoSpaceDE w:val="0"/>
        <w:autoSpaceDN w:val="0"/>
        <w:adjustRightInd w:val="0"/>
        <w:spacing w:line="240" w:lineRule="auto"/>
        <w:rPr>
          <w:lang w:val="sl-SI"/>
        </w:rPr>
      </w:pPr>
    </w:p>
    <w:p w:rsidR="00B84612" w:rsidRPr="000F242F" w:rsidRDefault="00B84612" w:rsidP="00097023">
      <w:pPr>
        <w:keepNext/>
        <w:widowControl w:val="0"/>
        <w:tabs>
          <w:tab w:val="clear" w:pos="567"/>
        </w:tabs>
        <w:spacing w:line="240" w:lineRule="auto"/>
        <w:rPr>
          <w:b/>
          <w:lang w:val="sl-SI"/>
        </w:rPr>
      </w:pPr>
      <w:r w:rsidRPr="000F242F">
        <w:rPr>
          <w:b/>
          <w:bCs/>
          <w:szCs w:val="22"/>
          <w:lang w:val="sl-SI" w:bidi="sl-SI"/>
        </w:rPr>
        <w:t xml:space="preserve">3. </w:t>
      </w:r>
      <w:r w:rsidRPr="000F242F">
        <w:rPr>
          <w:b/>
          <w:bCs/>
          <w:szCs w:val="22"/>
          <w:lang w:val="sl-SI" w:bidi="sl-SI"/>
        </w:rPr>
        <w:tab/>
        <w:t>Kako jemati zdravilo Skilarence</w:t>
      </w:r>
    </w:p>
    <w:p w:rsidR="00B84612" w:rsidRPr="000F242F" w:rsidRDefault="00B84612" w:rsidP="00097023">
      <w:pPr>
        <w:keepNext/>
        <w:widowControl w:val="0"/>
        <w:tabs>
          <w:tab w:val="clear" w:pos="567"/>
        </w:tabs>
        <w:spacing w:line="240" w:lineRule="auto"/>
        <w:rPr>
          <w:b/>
          <w:lang w:val="sl-SI"/>
        </w:rPr>
      </w:pPr>
    </w:p>
    <w:p w:rsidR="00B84612" w:rsidRPr="000F242F" w:rsidRDefault="00B84612" w:rsidP="00097023">
      <w:pPr>
        <w:keepNext/>
        <w:widowControl w:val="0"/>
        <w:tabs>
          <w:tab w:val="clear" w:pos="567"/>
        </w:tabs>
        <w:spacing w:line="240" w:lineRule="auto"/>
        <w:rPr>
          <w:szCs w:val="22"/>
          <w:lang w:val="sl-SI"/>
        </w:rPr>
      </w:pPr>
      <w:r w:rsidRPr="000F242F">
        <w:rPr>
          <w:szCs w:val="22"/>
          <w:lang w:val="sl-SI" w:bidi="sl-SI"/>
        </w:rPr>
        <w:t>Pri jemanju tega zdravila natančno upoštevajte navodila zdravnika. Če ste negotovi, se posvetujte z zdravnikom ali farmacevtom.</w:t>
      </w:r>
    </w:p>
    <w:p w:rsidR="00B84612" w:rsidRPr="000F242F" w:rsidRDefault="00B84612" w:rsidP="00097023">
      <w:pPr>
        <w:widowControl w:val="0"/>
        <w:tabs>
          <w:tab w:val="clear" w:pos="567"/>
        </w:tabs>
        <w:spacing w:line="240" w:lineRule="auto"/>
        <w:ind w:right="-2"/>
        <w:rPr>
          <w:szCs w:val="22"/>
          <w:lang w:val="sl-SI"/>
        </w:rPr>
      </w:pPr>
    </w:p>
    <w:p w:rsidR="005C1178" w:rsidRPr="000F242F" w:rsidRDefault="005C1178" w:rsidP="00097023">
      <w:pPr>
        <w:keepNext/>
        <w:widowControl w:val="0"/>
        <w:tabs>
          <w:tab w:val="clear" w:pos="567"/>
        </w:tabs>
        <w:spacing w:line="240" w:lineRule="auto"/>
        <w:ind w:right="-2"/>
        <w:rPr>
          <w:b/>
          <w:szCs w:val="22"/>
          <w:lang w:val="sl-SI" w:bidi="sl-SI"/>
        </w:rPr>
      </w:pPr>
      <w:r w:rsidRPr="000F242F">
        <w:rPr>
          <w:b/>
          <w:szCs w:val="22"/>
          <w:lang w:val="sl-SI" w:bidi="sl-SI"/>
        </w:rPr>
        <w:t>Odmerek</w:t>
      </w:r>
    </w:p>
    <w:p w:rsidR="005C1178" w:rsidRPr="000F242F" w:rsidRDefault="005C1178" w:rsidP="00097023">
      <w:pPr>
        <w:keepNext/>
        <w:widowControl w:val="0"/>
        <w:tabs>
          <w:tab w:val="clear" w:pos="567"/>
        </w:tabs>
        <w:spacing w:line="240" w:lineRule="auto"/>
        <w:ind w:right="-2"/>
        <w:rPr>
          <w:szCs w:val="22"/>
          <w:lang w:val="sl-SI"/>
        </w:rPr>
      </w:pPr>
      <w:r w:rsidRPr="000F242F">
        <w:rPr>
          <w:szCs w:val="22"/>
          <w:lang w:val="sl-SI" w:bidi="sl-SI"/>
        </w:rPr>
        <w:t>Zdravnik bo vaše zdravljenje začel z nizkim odmerkom (z uporabo 30</w:t>
      </w:r>
      <w:r w:rsidR="00C1553A">
        <w:rPr>
          <w:szCs w:val="22"/>
          <w:lang w:val="sl-SI" w:bidi="sl-SI"/>
        </w:rPr>
        <w:t> mg</w:t>
      </w:r>
      <w:r w:rsidRPr="000F242F">
        <w:rPr>
          <w:szCs w:val="22"/>
          <w:lang w:val="sl-SI" w:bidi="sl-SI"/>
        </w:rPr>
        <w:t xml:space="preserve"> tablet zdravila Skilarence). To pomaga zmanjšati želodčne težave in druge stranske učinke. Vaš odmerek bo vsak teden povečal, kot je prikazano v spodnji preglednici (prehod na 120</w:t>
      </w:r>
      <w:r w:rsidR="00C1553A">
        <w:rPr>
          <w:szCs w:val="22"/>
          <w:lang w:val="sl-SI" w:bidi="sl-SI"/>
        </w:rPr>
        <w:t> mg</w:t>
      </w:r>
      <w:r w:rsidRPr="000F242F">
        <w:rPr>
          <w:szCs w:val="22"/>
          <w:lang w:val="sl-SI" w:bidi="sl-SI"/>
        </w:rPr>
        <w:t xml:space="preserve"> tablete zdravila Skilarence od 4. tedna dalje).</w:t>
      </w:r>
    </w:p>
    <w:p w:rsidR="00B84612" w:rsidRPr="000F242F" w:rsidRDefault="00B84612" w:rsidP="00097023">
      <w:pPr>
        <w:widowControl w:val="0"/>
        <w:tabs>
          <w:tab w:val="clear" w:pos="567"/>
        </w:tabs>
        <w:spacing w:line="240" w:lineRule="auto"/>
        <w:jc w:val="both"/>
        <w:rPr>
          <w:lang w:val="sl-SI"/>
        </w:rPr>
      </w:pPr>
    </w:p>
    <w:tbl>
      <w:tblPr>
        <w:tblW w:w="468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7"/>
        <w:gridCol w:w="883"/>
        <w:gridCol w:w="1353"/>
        <w:gridCol w:w="1561"/>
        <w:gridCol w:w="1523"/>
        <w:gridCol w:w="1090"/>
        <w:gridCol w:w="1087"/>
      </w:tblGrid>
      <w:tr w:rsidR="00A57EFF" w:rsidRPr="000F242F" w:rsidTr="00A57EFF">
        <w:trPr>
          <w:trHeight w:val="416"/>
        </w:trPr>
        <w:tc>
          <w:tcPr>
            <w:tcW w:w="688" w:type="pct"/>
            <w:vMerge w:val="restar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Teden zdravljenja</w:t>
            </w:r>
          </w:p>
        </w:tc>
        <w:tc>
          <w:tcPr>
            <w:tcW w:w="508" w:type="pct"/>
            <w:vMerge w:val="restar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Jakost tablete</w:t>
            </w:r>
          </w:p>
        </w:tc>
        <w:tc>
          <w:tcPr>
            <w:tcW w:w="2552" w:type="pct"/>
            <w:gridSpan w:val="3"/>
            <w:vAlign w:val="center"/>
          </w:tcPr>
          <w:p w:rsidR="00A57EFF" w:rsidRPr="000F242F" w:rsidRDefault="001C29DB" w:rsidP="00097023">
            <w:pPr>
              <w:keepNext/>
              <w:widowControl w:val="0"/>
              <w:tabs>
                <w:tab w:val="clear" w:pos="567"/>
              </w:tabs>
              <w:spacing w:line="240" w:lineRule="auto"/>
              <w:jc w:val="center"/>
              <w:rPr>
                <w:rFonts w:eastAsia="SimSun"/>
                <w:szCs w:val="22"/>
                <w:lang w:val="sl-SI" w:eastAsia="zh-CN"/>
              </w:rPr>
            </w:pPr>
            <w:r>
              <w:rPr>
                <w:szCs w:val="22"/>
                <w:lang w:val="sl-SI" w:eastAsia="zh-CN" w:bidi="sl-SI"/>
              </w:rPr>
              <w:t>Število tablet, ki jih je treba vzeti tekom dneva</w:t>
            </w:r>
          </w:p>
        </w:tc>
        <w:tc>
          <w:tcPr>
            <w:tcW w:w="627" w:type="pct"/>
            <w:vMerge w:val="restart"/>
            <w:vAlign w:val="center"/>
          </w:tcPr>
          <w:p w:rsidR="00A57EFF" w:rsidRPr="000F242F" w:rsidRDefault="00A57EFF" w:rsidP="00097023">
            <w:pPr>
              <w:keepNext/>
              <w:widowControl w:val="0"/>
              <w:tabs>
                <w:tab w:val="clear" w:pos="567"/>
              </w:tabs>
              <w:spacing w:line="240" w:lineRule="auto"/>
              <w:jc w:val="center"/>
              <w:rPr>
                <w:szCs w:val="22"/>
                <w:lang w:val="sl-SI" w:eastAsia="zh-CN" w:bidi="sl-SI"/>
              </w:rPr>
            </w:pPr>
            <w:r w:rsidRPr="000F242F">
              <w:rPr>
                <w:szCs w:val="22"/>
                <w:lang w:val="sl-SI" w:eastAsia="zh-CN" w:bidi="sl-SI"/>
              </w:rPr>
              <w:t>Število tablet na dan</w:t>
            </w:r>
          </w:p>
        </w:tc>
        <w:tc>
          <w:tcPr>
            <w:tcW w:w="625" w:type="pct"/>
            <w:vMerge w:val="restart"/>
            <w:vAlign w:val="center"/>
          </w:tcPr>
          <w:p w:rsidR="00A57EFF" w:rsidRPr="000F242F" w:rsidRDefault="00A57EFF" w:rsidP="00097023">
            <w:pPr>
              <w:keepNext/>
              <w:widowControl w:val="0"/>
              <w:jc w:val="center"/>
              <w:rPr>
                <w:rFonts w:eastAsia="SimSun"/>
                <w:szCs w:val="22"/>
                <w:lang w:val="sl-SI" w:eastAsia="zh-CN"/>
              </w:rPr>
            </w:pPr>
            <w:r w:rsidRPr="000F242F">
              <w:rPr>
                <w:szCs w:val="22"/>
                <w:lang w:val="sl-SI" w:eastAsia="zh-CN" w:bidi="sl-SI"/>
              </w:rPr>
              <w:t>Skupni dnevni odmerek</w:t>
            </w:r>
          </w:p>
        </w:tc>
      </w:tr>
      <w:tr w:rsidR="00A57EFF" w:rsidRPr="000F242F" w:rsidTr="00A57EFF">
        <w:trPr>
          <w:trHeight w:val="433"/>
        </w:trPr>
        <w:tc>
          <w:tcPr>
            <w:tcW w:w="688" w:type="pct"/>
            <w:vMerge/>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p>
        </w:tc>
        <w:tc>
          <w:tcPr>
            <w:tcW w:w="508" w:type="pct"/>
            <w:vMerge/>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p>
        </w:tc>
        <w:tc>
          <w:tcPr>
            <w:tcW w:w="77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Zajtrk</w:t>
            </w:r>
          </w:p>
        </w:tc>
        <w:tc>
          <w:tcPr>
            <w:tcW w:w="89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Kosilo</w:t>
            </w:r>
          </w:p>
        </w:tc>
        <w:tc>
          <w:tcPr>
            <w:tcW w:w="876"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Večerni obrok</w:t>
            </w:r>
          </w:p>
        </w:tc>
        <w:tc>
          <w:tcPr>
            <w:tcW w:w="627" w:type="pct"/>
            <w:vMerge/>
          </w:tcPr>
          <w:p w:rsidR="00A57EFF" w:rsidRPr="000F242F" w:rsidRDefault="00A57EFF" w:rsidP="00097023">
            <w:pPr>
              <w:keepNext/>
              <w:widowControl w:val="0"/>
              <w:tabs>
                <w:tab w:val="clear" w:pos="567"/>
              </w:tabs>
              <w:spacing w:line="240" w:lineRule="auto"/>
              <w:jc w:val="center"/>
              <w:rPr>
                <w:szCs w:val="22"/>
                <w:lang w:val="sl-SI" w:eastAsia="zh-CN" w:bidi="sl-SI"/>
              </w:rPr>
            </w:pPr>
          </w:p>
        </w:tc>
        <w:tc>
          <w:tcPr>
            <w:tcW w:w="625" w:type="pct"/>
            <w:vMerge/>
          </w:tcPr>
          <w:p w:rsidR="00A57EFF" w:rsidRPr="000F242F" w:rsidRDefault="00A57EFF" w:rsidP="00097023">
            <w:pPr>
              <w:keepNext/>
              <w:widowControl w:val="0"/>
              <w:tabs>
                <w:tab w:val="clear" w:pos="567"/>
              </w:tabs>
              <w:spacing w:line="240" w:lineRule="auto"/>
              <w:jc w:val="center"/>
              <w:rPr>
                <w:rFonts w:eastAsia="SimSun"/>
                <w:szCs w:val="22"/>
                <w:lang w:val="sl-SI" w:eastAsia="zh-CN"/>
              </w:rPr>
            </w:pPr>
          </w:p>
        </w:tc>
      </w:tr>
      <w:tr w:rsidR="00A57EFF" w:rsidRPr="000F242F" w:rsidTr="00A57EFF">
        <w:trPr>
          <w:trHeight w:val="458"/>
        </w:trPr>
        <w:tc>
          <w:tcPr>
            <w:tcW w:w="68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1</w:t>
            </w:r>
          </w:p>
        </w:tc>
        <w:tc>
          <w:tcPr>
            <w:tcW w:w="50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30 mg</w:t>
            </w:r>
          </w:p>
        </w:tc>
        <w:tc>
          <w:tcPr>
            <w:tcW w:w="77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rFonts w:eastAsia="SimSun"/>
                <w:szCs w:val="22"/>
                <w:lang w:val="sl-SI" w:eastAsia="zh-CN"/>
              </w:rPr>
              <w:noBreakHyphen/>
            </w:r>
          </w:p>
        </w:tc>
        <w:tc>
          <w:tcPr>
            <w:tcW w:w="89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rFonts w:eastAsia="SimSun"/>
                <w:szCs w:val="22"/>
                <w:lang w:val="sl-SI" w:eastAsia="zh-CN"/>
              </w:rPr>
              <w:noBreakHyphen/>
            </w:r>
          </w:p>
        </w:tc>
        <w:tc>
          <w:tcPr>
            <w:tcW w:w="876"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1</w:t>
            </w:r>
          </w:p>
        </w:tc>
        <w:tc>
          <w:tcPr>
            <w:tcW w:w="627" w:type="pct"/>
          </w:tcPr>
          <w:p w:rsidR="00A57EFF" w:rsidRPr="000F242F" w:rsidRDefault="00A57EFF" w:rsidP="00097023">
            <w:pPr>
              <w:keepNext/>
              <w:widowControl w:val="0"/>
              <w:tabs>
                <w:tab w:val="clear" w:pos="567"/>
              </w:tabs>
              <w:spacing w:line="240" w:lineRule="auto"/>
              <w:jc w:val="center"/>
              <w:rPr>
                <w:szCs w:val="22"/>
                <w:lang w:val="sl-SI" w:eastAsia="zh-CN" w:bidi="sl-SI"/>
              </w:rPr>
            </w:pPr>
            <w:r w:rsidRPr="000F242F">
              <w:rPr>
                <w:szCs w:val="22"/>
                <w:lang w:val="sl-SI" w:eastAsia="zh-CN" w:bidi="sl-SI"/>
              </w:rPr>
              <w:t>1</w:t>
            </w:r>
          </w:p>
        </w:tc>
        <w:tc>
          <w:tcPr>
            <w:tcW w:w="625"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30 mg</w:t>
            </w:r>
          </w:p>
        </w:tc>
      </w:tr>
      <w:tr w:rsidR="00A57EFF" w:rsidRPr="000F242F" w:rsidTr="00A57EFF">
        <w:trPr>
          <w:trHeight w:val="457"/>
        </w:trPr>
        <w:tc>
          <w:tcPr>
            <w:tcW w:w="68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2</w:t>
            </w:r>
          </w:p>
        </w:tc>
        <w:tc>
          <w:tcPr>
            <w:tcW w:w="50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30 mg</w:t>
            </w:r>
          </w:p>
        </w:tc>
        <w:tc>
          <w:tcPr>
            <w:tcW w:w="77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1</w:t>
            </w:r>
          </w:p>
        </w:tc>
        <w:tc>
          <w:tcPr>
            <w:tcW w:w="89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rFonts w:eastAsia="SimSun"/>
                <w:szCs w:val="22"/>
                <w:lang w:val="sl-SI" w:eastAsia="zh-CN"/>
              </w:rPr>
              <w:noBreakHyphen/>
            </w:r>
          </w:p>
        </w:tc>
        <w:tc>
          <w:tcPr>
            <w:tcW w:w="876"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1</w:t>
            </w:r>
          </w:p>
        </w:tc>
        <w:tc>
          <w:tcPr>
            <w:tcW w:w="627" w:type="pct"/>
          </w:tcPr>
          <w:p w:rsidR="00A57EFF" w:rsidRPr="000F242F" w:rsidRDefault="00A57EFF" w:rsidP="00097023">
            <w:pPr>
              <w:keepNext/>
              <w:widowControl w:val="0"/>
              <w:tabs>
                <w:tab w:val="clear" w:pos="567"/>
              </w:tabs>
              <w:spacing w:line="240" w:lineRule="auto"/>
              <w:jc w:val="center"/>
              <w:rPr>
                <w:szCs w:val="22"/>
                <w:lang w:val="sl-SI" w:eastAsia="zh-CN" w:bidi="sl-SI"/>
              </w:rPr>
            </w:pPr>
            <w:r w:rsidRPr="000F242F">
              <w:rPr>
                <w:szCs w:val="22"/>
                <w:lang w:val="sl-SI" w:eastAsia="zh-CN" w:bidi="sl-SI"/>
              </w:rPr>
              <w:t>2</w:t>
            </w:r>
          </w:p>
        </w:tc>
        <w:tc>
          <w:tcPr>
            <w:tcW w:w="625"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60 mg</w:t>
            </w:r>
          </w:p>
        </w:tc>
      </w:tr>
      <w:tr w:rsidR="00A57EFF" w:rsidRPr="000F242F" w:rsidTr="00A57EFF">
        <w:trPr>
          <w:trHeight w:val="457"/>
        </w:trPr>
        <w:tc>
          <w:tcPr>
            <w:tcW w:w="68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3</w:t>
            </w:r>
          </w:p>
        </w:tc>
        <w:tc>
          <w:tcPr>
            <w:tcW w:w="50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30 mg</w:t>
            </w:r>
          </w:p>
        </w:tc>
        <w:tc>
          <w:tcPr>
            <w:tcW w:w="77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1</w:t>
            </w:r>
          </w:p>
        </w:tc>
        <w:tc>
          <w:tcPr>
            <w:tcW w:w="89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1</w:t>
            </w:r>
          </w:p>
        </w:tc>
        <w:tc>
          <w:tcPr>
            <w:tcW w:w="876"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1</w:t>
            </w:r>
          </w:p>
        </w:tc>
        <w:tc>
          <w:tcPr>
            <w:tcW w:w="627" w:type="pct"/>
          </w:tcPr>
          <w:p w:rsidR="00A57EFF" w:rsidRPr="000F242F" w:rsidRDefault="00A57EFF" w:rsidP="00097023">
            <w:pPr>
              <w:keepNext/>
              <w:widowControl w:val="0"/>
              <w:tabs>
                <w:tab w:val="clear" w:pos="567"/>
              </w:tabs>
              <w:spacing w:line="240" w:lineRule="auto"/>
              <w:jc w:val="center"/>
              <w:rPr>
                <w:szCs w:val="22"/>
                <w:lang w:val="sl-SI" w:eastAsia="zh-CN" w:bidi="sl-SI"/>
              </w:rPr>
            </w:pPr>
            <w:r w:rsidRPr="000F242F">
              <w:rPr>
                <w:szCs w:val="22"/>
                <w:lang w:val="sl-SI" w:eastAsia="zh-CN" w:bidi="sl-SI"/>
              </w:rPr>
              <w:t>3</w:t>
            </w:r>
          </w:p>
        </w:tc>
        <w:tc>
          <w:tcPr>
            <w:tcW w:w="625"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90 mg</w:t>
            </w:r>
          </w:p>
        </w:tc>
      </w:tr>
      <w:tr w:rsidR="00A57EFF" w:rsidRPr="000F242F" w:rsidTr="00A57EFF">
        <w:trPr>
          <w:trHeight w:val="425"/>
        </w:trPr>
        <w:tc>
          <w:tcPr>
            <w:tcW w:w="68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4</w:t>
            </w:r>
          </w:p>
        </w:tc>
        <w:tc>
          <w:tcPr>
            <w:tcW w:w="50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120 mg</w:t>
            </w:r>
          </w:p>
        </w:tc>
        <w:tc>
          <w:tcPr>
            <w:tcW w:w="77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rFonts w:eastAsia="SimSun"/>
                <w:szCs w:val="22"/>
                <w:lang w:val="sl-SI" w:eastAsia="zh-CN"/>
              </w:rPr>
              <w:noBreakHyphen/>
            </w:r>
          </w:p>
        </w:tc>
        <w:tc>
          <w:tcPr>
            <w:tcW w:w="89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rFonts w:eastAsia="SimSun"/>
                <w:szCs w:val="22"/>
                <w:lang w:val="sl-SI" w:eastAsia="zh-CN"/>
              </w:rPr>
              <w:noBreakHyphen/>
            </w:r>
          </w:p>
        </w:tc>
        <w:tc>
          <w:tcPr>
            <w:tcW w:w="876"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1</w:t>
            </w:r>
          </w:p>
        </w:tc>
        <w:tc>
          <w:tcPr>
            <w:tcW w:w="627" w:type="pct"/>
          </w:tcPr>
          <w:p w:rsidR="00A57EFF" w:rsidRPr="000F242F" w:rsidRDefault="00A57EFF" w:rsidP="00097023">
            <w:pPr>
              <w:keepNext/>
              <w:widowControl w:val="0"/>
              <w:tabs>
                <w:tab w:val="clear" w:pos="567"/>
              </w:tabs>
              <w:spacing w:line="240" w:lineRule="auto"/>
              <w:jc w:val="center"/>
              <w:rPr>
                <w:szCs w:val="22"/>
                <w:lang w:val="sl-SI" w:eastAsia="zh-CN" w:bidi="sl-SI"/>
              </w:rPr>
            </w:pPr>
            <w:r w:rsidRPr="000F242F">
              <w:rPr>
                <w:szCs w:val="22"/>
                <w:lang w:val="sl-SI" w:eastAsia="zh-CN" w:bidi="sl-SI"/>
              </w:rPr>
              <w:t>1</w:t>
            </w:r>
          </w:p>
        </w:tc>
        <w:tc>
          <w:tcPr>
            <w:tcW w:w="625"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120 mg</w:t>
            </w:r>
          </w:p>
        </w:tc>
      </w:tr>
      <w:tr w:rsidR="00A57EFF" w:rsidRPr="000F242F" w:rsidTr="00A57EFF">
        <w:trPr>
          <w:trHeight w:val="423"/>
        </w:trPr>
        <w:tc>
          <w:tcPr>
            <w:tcW w:w="68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5</w:t>
            </w:r>
          </w:p>
        </w:tc>
        <w:tc>
          <w:tcPr>
            <w:tcW w:w="50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120 mg</w:t>
            </w:r>
          </w:p>
        </w:tc>
        <w:tc>
          <w:tcPr>
            <w:tcW w:w="77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1</w:t>
            </w:r>
          </w:p>
        </w:tc>
        <w:tc>
          <w:tcPr>
            <w:tcW w:w="89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rFonts w:eastAsia="SimSun"/>
                <w:szCs w:val="22"/>
                <w:lang w:val="sl-SI" w:eastAsia="zh-CN"/>
              </w:rPr>
              <w:noBreakHyphen/>
            </w:r>
          </w:p>
        </w:tc>
        <w:tc>
          <w:tcPr>
            <w:tcW w:w="876"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1</w:t>
            </w:r>
          </w:p>
        </w:tc>
        <w:tc>
          <w:tcPr>
            <w:tcW w:w="627" w:type="pct"/>
          </w:tcPr>
          <w:p w:rsidR="00A57EFF" w:rsidRPr="000F242F" w:rsidRDefault="00A57EFF" w:rsidP="00097023">
            <w:pPr>
              <w:keepNext/>
              <w:widowControl w:val="0"/>
              <w:tabs>
                <w:tab w:val="clear" w:pos="567"/>
              </w:tabs>
              <w:spacing w:line="240" w:lineRule="auto"/>
              <w:jc w:val="center"/>
              <w:rPr>
                <w:szCs w:val="22"/>
                <w:lang w:val="sl-SI" w:eastAsia="zh-CN" w:bidi="sl-SI"/>
              </w:rPr>
            </w:pPr>
            <w:r w:rsidRPr="000F242F">
              <w:rPr>
                <w:szCs w:val="22"/>
                <w:lang w:val="sl-SI" w:eastAsia="zh-CN" w:bidi="sl-SI"/>
              </w:rPr>
              <w:t>2</w:t>
            </w:r>
          </w:p>
        </w:tc>
        <w:tc>
          <w:tcPr>
            <w:tcW w:w="625"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240 mg</w:t>
            </w:r>
          </w:p>
        </w:tc>
      </w:tr>
      <w:tr w:rsidR="00A57EFF" w:rsidRPr="000F242F" w:rsidTr="00A57EFF">
        <w:trPr>
          <w:trHeight w:val="423"/>
        </w:trPr>
        <w:tc>
          <w:tcPr>
            <w:tcW w:w="68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6</w:t>
            </w:r>
          </w:p>
        </w:tc>
        <w:tc>
          <w:tcPr>
            <w:tcW w:w="50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120 mg</w:t>
            </w:r>
          </w:p>
        </w:tc>
        <w:tc>
          <w:tcPr>
            <w:tcW w:w="77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1</w:t>
            </w:r>
          </w:p>
        </w:tc>
        <w:tc>
          <w:tcPr>
            <w:tcW w:w="89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1</w:t>
            </w:r>
          </w:p>
        </w:tc>
        <w:tc>
          <w:tcPr>
            <w:tcW w:w="876"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1</w:t>
            </w:r>
          </w:p>
        </w:tc>
        <w:tc>
          <w:tcPr>
            <w:tcW w:w="627" w:type="pct"/>
          </w:tcPr>
          <w:p w:rsidR="00A57EFF" w:rsidRPr="000F242F" w:rsidRDefault="00A57EFF" w:rsidP="00097023">
            <w:pPr>
              <w:keepNext/>
              <w:widowControl w:val="0"/>
              <w:tabs>
                <w:tab w:val="clear" w:pos="567"/>
              </w:tabs>
              <w:spacing w:line="240" w:lineRule="auto"/>
              <w:jc w:val="center"/>
              <w:rPr>
                <w:szCs w:val="22"/>
                <w:lang w:val="sl-SI" w:eastAsia="zh-CN" w:bidi="sl-SI"/>
              </w:rPr>
            </w:pPr>
            <w:r w:rsidRPr="000F242F">
              <w:rPr>
                <w:szCs w:val="22"/>
                <w:lang w:val="sl-SI" w:eastAsia="zh-CN" w:bidi="sl-SI"/>
              </w:rPr>
              <w:t>3</w:t>
            </w:r>
          </w:p>
        </w:tc>
        <w:tc>
          <w:tcPr>
            <w:tcW w:w="625"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360 mg</w:t>
            </w:r>
          </w:p>
        </w:tc>
      </w:tr>
      <w:tr w:rsidR="00A57EFF" w:rsidRPr="000F242F" w:rsidTr="00A57EFF">
        <w:trPr>
          <w:trHeight w:val="423"/>
        </w:trPr>
        <w:tc>
          <w:tcPr>
            <w:tcW w:w="68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7</w:t>
            </w:r>
          </w:p>
        </w:tc>
        <w:tc>
          <w:tcPr>
            <w:tcW w:w="50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120 mg</w:t>
            </w:r>
          </w:p>
        </w:tc>
        <w:tc>
          <w:tcPr>
            <w:tcW w:w="77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1</w:t>
            </w:r>
          </w:p>
        </w:tc>
        <w:tc>
          <w:tcPr>
            <w:tcW w:w="89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1</w:t>
            </w:r>
          </w:p>
        </w:tc>
        <w:tc>
          <w:tcPr>
            <w:tcW w:w="876"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2</w:t>
            </w:r>
          </w:p>
        </w:tc>
        <w:tc>
          <w:tcPr>
            <w:tcW w:w="627" w:type="pct"/>
          </w:tcPr>
          <w:p w:rsidR="00A57EFF" w:rsidRPr="000F242F" w:rsidRDefault="00A57EFF" w:rsidP="00097023">
            <w:pPr>
              <w:keepNext/>
              <w:widowControl w:val="0"/>
              <w:tabs>
                <w:tab w:val="clear" w:pos="567"/>
              </w:tabs>
              <w:spacing w:line="240" w:lineRule="auto"/>
              <w:jc w:val="center"/>
              <w:rPr>
                <w:szCs w:val="22"/>
                <w:lang w:val="sl-SI" w:eastAsia="zh-CN" w:bidi="sl-SI"/>
              </w:rPr>
            </w:pPr>
            <w:r w:rsidRPr="000F242F">
              <w:rPr>
                <w:szCs w:val="22"/>
                <w:lang w:val="sl-SI" w:eastAsia="zh-CN" w:bidi="sl-SI"/>
              </w:rPr>
              <w:t>4</w:t>
            </w:r>
          </w:p>
        </w:tc>
        <w:tc>
          <w:tcPr>
            <w:tcW w:w="625"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480 mg</w:t>
            </w:r>
          </w:p>
        </w:tc>
      </w:tr>
      <w:tr w:rsidR="00A57EFF" w:rsidRPr="000F242F" w:rsidTr="00A57EFF">
        <w:trPr>
          <w:trHeight w:val="423"/>
        </w:trPr>
        <w:tc>
          <w:tcPr>
            <w:tcW w:w="68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8</w:t>
            </w:r>
          </w:p>
        </w:tc>
        <w:tc>
          <w:tcPr>
            <w:tcW w:w="50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120 mg</w:t>
            </w:r>
          </w:p>
        </w:tc>
        <w:tc>
          <w:tcPr>
            <w:tcW w:w="77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2</w:t>
            </w:r>
          </w:p>
        </w:tc>
        <w:tc>
          <w:tcPr>
            <w:tcW w:w="89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1</w:t>
            </w:r>
          </w:p>
        </w:tc>
        <w:tc>
          <w:tcPr>
            <w:tcW w:w="876"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2</w:t>
            </w:r>
          </w:p>
        </w:tc>
        <w:tc>
          <w:tcPr>
            <w:tcW w:w="627" w:type="pct"/>
          </w:tcPr>
          <w:p w:rsidR="00A57EFF" w:rsidRPr="000F242F" w:rsidRDefault="00A57EFF" w:rsidP="00097023">
            <w:pPr>
              <w:keepNext/>
              <w:widowControl w:val="0"/>
              <w:tabs>
                <w:tab w:val="clear" w:pos="567"/>
              </w:tabs>
              <w:spacing w:line="240" w:lineRule="auto"/>
              <w:jc w:val="center"/>
              <w:rPr>
                <w:szCs w:val="22"/>
                <w:lang w:val="sl-SI" w:eastAsia="zh-CN" w:bidi="sl-SI"/>
              </w:rPr>
            </w:pPr>
            <w:r w:rsidRPr="000F242F">
              <w:rPr>
                <w:szCs w:val="22"/>
                <w:lang w:val="sl-SI" w:eastAsia="zh-CN" w:bidi="sl-SI"/>
              </w:rPr>
              <w:t>5</w:t>
            </w:r>
          </w:p>
        </w:tc>
        <w:tc>
          <w:tcPr>
            <w:tcW w:w="625"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600 mg</w:t>
            </w:r>
          </w:p>
        </w:tc>
      </w:tr>
      <w:tr w:rsidR="00A57EFF" w:rsidRPr="000F242F" w:rsidTr="00A57EFF">
        <w:trPr>
          <w:trHeight w:val="423"/>
        </w:trPr>
        <w:tc>
          <w:tcPr>
            <w:tcW w:w="68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9+</w:t>
            </w:r>
          </w:p>
        </w:tc>
        <w:tc>
          <w:tcPr>
            <w:tcW w:w="50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120 mg</w:t>
            </w:r>
          </w:p>
        </w:tc>
        <w:tc>
          <w:tcPr>
            <w:tcW w:w="77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2</w:t>
            </w:r>
          </w:p>
        </w:tc>
        <w:tc>
          <w:tcPr>
            <w:tcW w:w="898"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2</w:t>
            </w:r>
          </w:p>
        </w:tc>
        <w:tc>
          <w:tcPr>
            <w:tcW w:w="876"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2</w:t>
            </w:r>
          </w:p>
        </w:tc>
        <w:tc>
          <w:tcPr>
            <w:tcW w:w="627" w:type="pct"/>
          </w:tcPr>
          <w:p w:rsidR="00A57EFF" w:rsidRPr="000F242F" w:rsidRDefault="00A57EFF" w:rsidP="00097023">
            <w:pPr>
              <w:keepNext/>
              <w:widowControl w:val="0"/>
              <w:tabs>
                <w:tab w:val="clear" w:pos="567"/>
              </w:tabs>
              <w:spacing w:line="240" w:lineRule="auto"/>
              <w:jc w:val="center"/>
              <w:rPr>
                <w:szCs w:val="22"/>
                <w:lang w:val="sl-SI" w:eastAsia="zh-CN" w:bidi="sl-SI"/>
              </w:rPr>
            </w:pPr>
            <w:r w:rsidRPr="000F242F">
              <w:rPr>
                <w:szCs w:val="22"/>
                <w:lang w:val="sl-SI" w:eastAsia="zh-CN" w:bidi="sl-SI"/>
              </w:rPr>
              <w:t>6</w:t>
            </w:r>
          </w:p>
        </w:tc>
        <w:tc>
          <w:tcPr>
            <w:tcW w:w="625" w:type="pct"/>
            <w:vAlign w:val="center"/>
          </w:tcPr>
          <w:p w:rsidR="00A57EFF" w:rsidRPr="000F242F" w:rsidRDefault="00A57EFF" w:rsidP="00097023">
            <w:pPr>
              <w:keepNext/>
              <w:widowControl w:val="0"/>
              <w:tabs>
                <w:tab w:val="clear" w:pos="567"/>
              </w:tabs>
              <w:spacing w:line="240" w:lineRule="auto"/>
              <w:jc w:val="center"/>
              <w:rPr>
                <w:rFonts w:eastAsia="SimSun"/>
                <w:szCs w:val="22"/>
                <w:lang w:val="sl-SI" w:eastAsia="zh-CN"/>
              </w:rPr>
            </w:pPr>
            <w:r w:rsidRPr="000F242F">
              <w:rPr>
                <w:szCs w:val="22"/>
                <w:lang w:val="sl-SI" w:eastAsia="zh-CN" w:bidi="sl-SI"/>
              </w:rPr>
              <w:t>720 mg</w:t>
            </w:r>
          </w:p>
        </w:tc>
      </w:tr>
    </w:tbl>
    <w:p w:rsidR="00A57EFF" w:rsidRPr="000F242F" w:rsidRDefault="00A57EFF" w:rsidP="00097023">
      <w:pPr>
        <w:widowControl w:val="0"/>
        <w:tabs>
          <w:tab w:val="clear" w:pos="567"/>
        </w:tabs>
        <w:spacing w:line="240" w:lineRule="auto"/>
        <w:jc w:val="both"/>
        <w:rPr>
          <w:szCs w:val="22"/>
          <w:lang w:val="sl-SI"/>
        </w:rPr>
      </w:pPr>
    </w:p>
    <w:p w:rsidR="005C1178" w:rsidRPr="000F242F" w:rsidRDefault="005C1178" w:rsidP="00097023">
      <w:pPr>
        <w:widowControl w:val="0"/>
        <w:tabs>
          <w:tab w:val="clear" w:pos="567"/>
        </w:tabs>
        <w:spacing w:line="240" w:lineRule="auto"/>
        <w:rPr>
          <w:szCs w:val="22"/>
          <w:lang w:val="sl-SI" w:bidi="sl-SI"/>
        </w:rPr>
      </w:pPr>
      <w:r w:rsidRPr="000F242F">
        <w:rPr>
          <w:szCs w:val="22"/>
          <w:lang w:val="sl-SI" w:bidi="sl-SI"/>
        </w:rPr>
        <w:t xml:space="preserve">Ko boste začeli jemati zdravilo Skilarence, bo zdravnik preverjal, kako se vaše stanje izboljšuje in bo spremljal morebitne resne </w:t>
      </w:r>
      <w:r w:rsidR="00483A80">
        <w:rPr>
          <w:szCs w:val="22"/>
          <w:lang w:val="sl-SI" w:bidi="sl-SI"/>
        </w:rPr>
        <w:t>neželen</w:t>
      </w:r>
      <w:r w:rsidR="00483A80" w:rsidRPr="000F242F">
        <w:rPr>
          <w:szCs w:val="22"/>
          <w:lang w:val="sl-SI" w:bidi="sl-SI"/>
        </w:rPr>
        <w:t xml:space="preserve">e </w:t>
      </w:r>
      <w:r w:rsidRPr="000F242F">
        <w:rPr>
          <w:szCs w:val="22"/>
          <w:lang w:val="sl-SI" w:bidi="sl-SI"/>
        </w:rPr>
        <w:t xml:space="preserve">učinke. Če se bodo po povečanju odmerka pri vas pojavili hudi </w:t>
      </w:r>
      <w:r w:rsidR="00483A80">
        <w:rPr>
          <w:szCs w:val="22"/>
          <w:lang w:val="sl-SI" w:bidi="sl-SI"/>
        </w:rPr>
        <w:t>neželen</w:t>
      </w:r>
      <w:r w:rsidRPr="000F242F">
        <w:rPr>
          <w:szCs w:val="22"/>
          <w:lang w:val="sl-SI" w:bidi="sl-SI"/>
        </w:rPr>
        <w:t xml:space="preserve">i učinki, vam bo zdravnik morda priporočil začasno vrnitev na zadnji odmerek. Če </w:t>
      </w:r>
      <w:r w:rsidR="00483A80">
        <w:rPr>
          <w:szCs w:val="22"/>
          <w:lang w:val="sl-SI" w:bidi="sl-SI"/>
        </w:rPr>
        <w:t>neželen</w:t>
      </w:r>
      <w:r w:rsidRPr="000F242F">
        <w:rPr>
          <w:szCs w:val="22"/>
          <w:lang w:val="sl-SI" w:bidi="sl-SI"/>
        </w:rPr>
        <w:t>i učinki ne bodo povzročali težav, bo vaš odmerek povečeval, dokler vaša bolezen ne bo zadostno nadzorovana. Morda ne boste potrebovali najvišjega odmerka 720 mg na dan. Ko se bo vaše stanje zadovoljivo izboljšalo, bo zdravnik razmislil o tem, kako postopno zmanjšati dnevni odmerek zdravila Skilarence na odmerek, ki je potreben za ohranitev tega izboljšanja.</w:t>
      </w:r>
    </w:p>
    <w:p w:rsidR="005C1178" w:rsidRPr="000F242F" w:rsidRDefault="005C1178" w:rsidP="00097023">
      <w:pPr>
        <w:widowControl w:val="0"/>
        <w:tabs>
          <w:tab w:val="clear" w:pos="567"/>
        </w:tabs>
        <w:spacing w:line="240" w:lineRule="auto"/>
        <w:rPr>
          <w:szCs w:val="22"/>
          <w:lang w:val="sl-SI" w:bidi="sl-SI"/>
        </w:rPr>
      </w:pPr>
    </w:p>
    <w:p w:rsidR="005C1178" w:rsidRPr="000F242F" w:rsidRDefault="005C1178" w:rsidP="00097023">
      <w:pPr>
        <w:keepNext/>
        <w:widowControl w:val="0"/>
        <w:tabs>
          <w:tab w:val="clear" w:pos="567"/>
        </w:tabs>
        <w:spacing w:line="240" w:lineRule="auto"/>
        <w:rPr>
          <w:b/>
          <w:szCs w:val="22"/>
          <w:lang w:val="sl-SI"/>
        </w:rPr>
      </w:pPr>
      <w:r w:rsidRPr="000F242F">
        <w:rPr>
          <w:b/>
          <w:szCs w:val="22"/>
          <w:lang w:val="sl-SI"/>
        </w:rPr>
        <w:t xml:space="preserve">Način </w:t>
      </w:r>
      <w:r w:rsidR="00483A80">
        <w:rPr>
          <w:b/>
          <w:szCs w:val="22"/>
          <w:lang w:val="sl-SI"/>
        </w:rPr>
        <w:t>uporabe</w:t>
      </w:r>
    </w:p>
    <w:p w:rsidR="00B84612" w:rsidRPr="000F242F" w:rsidRDefault="005C1178" w:rsidP="00097023">
      <w:pPr>
        <w:keepNext/>
        <w:widowControl w:val="0"/>
        <w:tabs>
          <w:tab w:val="clear" w:pos="567"/>
        </w:tabs>
        <w:spacing w:line="240" w:lineRule="auto"/>
        <w:rPr>
          <w:szCs w:val="22"/>
          <w:lang w:val="sl-SI"/>
        </w:rPr>
      </w:pPr>
      <w:r w:rsidRPr="000F242F">
        <w:rPr>
          <w:szCs w:val="22"/>
          <w:lang w:val="sl-SI"/>
        </w:rPr>
        <w:t xml:space="preserve">Tablete zdravila Skilarence pogoltnite cele z nekaj tekočine. </w:t>
      </w:r>
      <w:r w:rsidRPr="000F242F">
        <w:rPr>
          <w:szCs w:val="22"/>
          <w:lang w:val="sl-SI" w:bidi="sl-SI"/>
        </w:rPr>
        <w:t xml:space="preserve">Tablete vzemite skupaj s hrano ali takoj po obroku. Tablet ne drobite, ne razpolavljajte, ne raztapljajte in ne žvečite, saj </w:t>
      </w:r>
      <w:r w:rsidR="00897D46" w:rsidRPr="000F242F">
        <w:rPr>
          <w:szCs w:val="22"/>
          <w:lang w:val="sl-SI" w:bidi="sl-SI"/>
        </w:rPr>
        <w:t xml:space="preserve">imajo </w:t>
      </w:r>
      <w:r w:rsidRPr="000F242F">
        <w:rPr>
          <w:szCs w:val="22"/>
          <w:lang w:val="sl-SI" w:bidi="sl-SI"/>
        </w:rPr>
        <w:t>posebn</w:t>
      </w:r>
      <w:r w:rsidR="00897D46" w:rsidRPr="000F242F">
        <w:rPr>
          <w:szCs w:val="22"/>
          <w:lang w:val="sl-SI" w:bidi="sl-SI"/>
        </w:rPr>
        <w:t>o</w:t>
      </w:r>
      <w:r w:rsidRPr="000F242F">
        <w:rPr>
          <w:szCs w:val="22"/>
          <w:lang w:val="sl-SI" w:bidi="sl-SI"/>
        </w:rPr>
        <w:t xml:space="preserve"> oblog</w:t>
      </w:r>
      <w:r w:rsidR="00897D46" w:rsidRPr="000F242F">
        <w:rPr>
          <w:szCs w:val="22"/>
          <w:lang w:val="sl-SI" w:bidi="sl-SI"/>
        </w:rPr>
        <w:t>o,</w:t>
      </w:r>
      <w:r w:rsidRPr="000F242F">
        <w:rPr>
          <w:szCs w:val="22"/>
          <w:lang w:val="sl-SI" w:bidi="sl-SI"/>
        </w:rPr>
        <w:t xml:space="preserve"> </w:t>
      </w:r>
      <w:r w:rsidR="00897D46" w:rsidRPr="000F242F">
        <w:rPr>
          <w:szCs w:val="22"/>
          <w:lang w:val="sl-SI" w:bidi="sl-SI"/>
        </w:rPr>
        <w:t xml:space="preserve">ki </w:t>
      </w:r>
      <w:r w:rsidRPr="000F242F">
        <w:rPr>
          <w:szCs w:val="22"/>
          <w:lang w:val="sl-SI" w:bidi="sl-SI"/>
        </w:rPr>
        <w:t>preprečuje draženje črevesja.</w:t>
      </w:r>
    </w:p>
    <w:p w:rsidR="00B84612" w:rsidRPr="000F242F" w:rsidRDefault="00B84612" w:rsidP="00097023">
      <w:pPr>
        <w:widowControl w:val="0"/>
        <w:tabs>
          <w:tab w:val="clear" w:pos="567"/>
        </w:tabs>
        <w:spacing w:line="240" w:lineRule="auto"/>
        <w:rPr>
          <w:szCs w:val="22"/>
          <w:lang w:val="sl-SI"/>
        </w:rPr>
      </w:pPr>
    </w:p>
    <w:p w:rsidR="00B84612" w:rsidRPr="000F242F" w:rsidRDefault="00B84612" w:rsidP="00097023">
      <w:pPr>
        <w:keepNext/>
        <w:widowControl w:val="0"/>
        <w:tabs>
          <w:tab w:val="clear" w:pos="567"/>
        </w:tabs>
        <w:spacing w:line="240" w:lineRule="auto"/>
        <w:rPr>
          <w:szCs w:val="22"/>
          <w:lang w:val="sl-SI"/>
        </w:rPr>
      </w:pPr>
      <w:r w:rsidRPr="000F242F">
        <w:rPr>
          <w:b/>
          <w:bCs/>
          <w:szCs w:val="22"/>
          <w:lang w:val="sl-SI" w:bidi="sl-SI"/>
        </w:rPr>
        <w:t>Če ste vzeli večji odmerek zdravila Skilarence, kot bi smeli</w:t>
      </w:r>
    </w:p>
    <w:p w:rsidR="00B84612" w:rsidRPr="000F242F" w:rsidRDefault="00B84612" w:rsidP="00097023">
      <w:pPr>
        <w:keepNext/>
        <w:widowControl w:val="0"/>
        <w:tabs>
          <w:tab w:val="clear" w:pos="567"/>
        </w:tabs>
        <w:spacing w:line="240" w:lineRule="auto"/>
        <w:rPr>
          <w:lang w:val="sl-SI"/>
        </w:rPr>
      </w:pPr>
      <w:r w:rsidRPr="000F242F">
        <w:rPr>
          <w:szCs w:val="22"/>
          <w:lang w:val="sl-SI" w:bidi="sl-SI"/>
        </w:rPr>
        <w:t>Če menite, da ste vzeli preveliko število tablet</w:t>
      </w:r>
      <w:r w:rsidR="005C1178" w:rsidRPr="000F242F">
        <w:rPr>
          <w:szCs w:val="22"/>
          <w:lang w:val="sl-SI" w:bidi="sl-SI"/>
        </w:rPr>
        <w:t xml:space="preserve"> zdravila Skilarence</w:t>
      </w:r>
      <w:r w:rsidRPr="000F242F">
        <w:rPr>
          <w:szCs w:val="22"/>
          <w:lang w:val="sl-SI" w:bidi="sl-SI"/>
        </w:rPr>
        <w:t>, se posvetujte z zdravnikom ali farmacevtom.</w:t>
      </w:r>
    </w:p>
    <w:p w:rsidR="00B84612" w:rsidRPr="000F242F" w:rsidRDefault="00B84612" w:rsidP="00097023">
      <w:pPr>
        <w:widowControl w:val="0"/>
        <w:tabs>
          <w:tab w:val="clear" w:pos="567"/>
        </w:tabs>
        <w:spacing w:line="240" w:lineRule="auto"/>
        <w:rPr>
          <w:lang w:val="sl-SI"/>
        </w:rPr>
      </w:pPr>
    </w:p>
    <w:p w:rsidR="00B84612" w:rsidRPr="000F242F" w:rsidRDefault="00B84612" w:rsidP="00097023">
      <w:pPr>
        <w:keepNext/>
        <w:widowControl w:val="0"/>
        <w:tabs>
          <w:tab w:val="clear" w:pos="567"/>
        </w:tabs>
        <w:spacing w:line="240" w:lineRule="auto"/>
        <w:rPr>
          <w:lang w:val="sl-SI"/>
        </w:rPr>
      </w:pPr>
      <w:r w:rsidRPr="000F242F">
        <w:rPr>
          <w:b/>
          <w:bCs/>
          <w:szCs w:val="22"/>
          <w:lang w:val="sl-SI" w:bidi="sl-SI"/>
        </w:rPr>
        <w:t>Če ste pozabili vzeti zdravilo Skilarence</w:t>
      </w:r>
    </w:p>
    <w:p w:rsidR="00B84612" w:rsidRPr="000F242F" w:rsidRDefault="00B84612" w:rsidP="00097023">
      <w:pPr>
        <w:keepNext/>
        <w:widowControl w:val="0"/>
        <w:tabs>
          <w:tab w:val="clear" w:pos="567"/>
        </w:tabs>
        <w:spacing w:line="240" w:lineRule="auto"/>
        <w:rPr>
          <w:szCs w:val="22"/>
          <w:lang w:val="sl-SI"/>
        </w:rPr>
      </w:pPr>
      <w:r w:rsidRPr="000F242F">
        <w:rPr>
          <w:szCs w:val="22"/>
          <w:lang w:val="sl-SI" w:bidi="sl-SI"/>
        </w:rPr>
        <w:t xml:space="preserve">Ne vzemite dvojnega odmerka, če ste pozabili vzeti prejšnji odmerek. </w:t>
      </w:r>
      <w:r w:rsidR="005C1178" w:rsidRPr="000F242F">
        <w:rPr>
          <w:szCs w:val="22"/>
          <w:lang w:val="sl-SI" w:bidi="sl-SI"/>
        </w:rPr>
        <w:t>Naslednji odmerek vzemite ob običajnem času in nadaljujte</w:t>
      </w:r>
      <w:r w:rsidRPr="000F242F">
        <w:rPr>
          <w:szCs w:val="22"/>
          <w:lang w:val="sl-SI" w:bidi="sl-SI"/>
        </w:rPr>
        <w:t xml:space="preserve"> z jemanjem zdravila natančno po teh navodilih oziroma natančno po zdravnikovih navodilih. Če ste negotovi, se posvetujte z zdravnikom ali farmacevtom. </w:t>
      </w:r>
    </w:p>
    <w:p w:rsidR="00B84612" w:rsidRPr="000F242F" w:rsidRDefault="00B84612" w:rsidP="00097023">
      <w:pPr>
        <w:widowControl w:val="0"/>
        <w:tabs>
          <w:tab w:val="clear" w:pos="567"/>
        </w:tabs>
        <w:spacing w:line="240" w:lineRule="auto"/>
        <w:rPr>
          <w:szCs w:val="22"/>
          <w:lang w:val="sl-SI"/>
        </w:rPr>
      </w:pPr>
    </w:p>
    <w:p w:rsidR="00B84612" w:rsidRPr="000F242F" w:rsidRDefault="00B84612" w:rsidP="00097023">
      <w:pPr>
        <w:widowControl w:val="0"/>
        <w:tabs>
          <w:tab w:val="clear" w:pos="567"/>
        </w:tabs>
        <w:spacing w:line="240" w:lineRule="auto"/>
        <w:ind w:right="-2"/>
        <w:rPr>
          <w:lang w:val="sl-SI"/>
        </w:rPr>
      </w:pPr>
      <w:r w:rsidRPr="000F242F">
        <w:rPr>
          <w:szCs w:val="22"/>
          <w:lang w:val="sl-SI" w:bidi="sl-SI"/>
        </w:rPr>
        <w:t>Če imate dodatna vprašanja o uporabi zdravila, se posvetujte z zdravnikom ali farmacevtom.</w:t>
      </w:r>
    </w:p>
    <w:p w:rsidR="00B84612" w:rsidRPr="000F242F" w:rsidRDefault="00B84612" w:rsidP="00097023">
      <w:pPr>
        <w:widowControl w:val="0"/>
        <w:tabs>
          <w:tab w:val="clear" w:pos="567"/>
        </w:tabs>
        <w:spacing w:line="240" w:lineRule="auto"/>
        <w:ind w:right="-2"/>
        <w:rPr>
          <w:b/>
          <w:lang w:val="sl-SI"/>
        </w:rPr>
      </w:pPr>
    </w:p>
    <w:p w:rsidR="00B84612" w:rsidRPr="000F242F" w:rsidRDefault="00B84612" w:rsidP="00097023">
      <w:pPr>
        <w:widowControl w:val="0"/>
        <w:tabs>
          <w:tab w:val="clear" w:pos="567"/>
        </w:tabs>
        <w:spacing w:line="240" w:lineRule="auto"/>
        <w:ind w:left="567" w:right="-2" w:hanging="567"/>
        <w:rPr>
          <w:b/>
          <w:lang w:val="sl-SI"/>
        </w:rPr>
      </w:pPr>
    </w:p>
    <w:p w:rsidR="00B84612" w:rsidRPr="000F242F" w:rsidRDefault="00B84612" w:rsidP="00097023">
      <w:pPr>
        <w:keepNext/>
        <w:widowControl w:val="0"/>
        <w:tabs>
          <w:tab w:val="clear" w:pos="567"/>
        </w:tabs>
        <w:spacing w:line="240" w:lineRule="auto"/>
        <w:ind w:left="567" w:right="-2" w:hanging="567"/>
        <w:rPr>
          <w:b/>
          <w:lang w:val="sl-SI"/>
        </w:rPr>
      </w:pPr>
      <w:r w:rsidRPr="000F242F">
        <w:rPr>
          <w:b/>
          <w:bCs/>
          <w:szCs w:val="22"/>
          <w:lang w:val="sl-SI" w:bidi="sl-SI"/>
        </w:rPr>
        <w:t xml:space="preserve">4. </w:t>
      </w:r>
      <w:r w:rsidRPr="000F242F">
        <w:rPr>
          <w:b/>
          <w:bCs/>
          <w:szCs w:val="22"/>
          <w:lang w:val="sl-SI" w:bidi="sl-SI"/>
        </w:rPr>
        <w:tab/>
        <w:t>Možni neželeni učinki</w:t>
      </w:r>
    </w:p>
    <w:p w:rsidR="00B84612" w:rsidRPr="000F242F" w:rsidRDefault="00B84612" w:rsidP="00097023">
      <w:pPr>
        <w:keepNext/>
        <w:widowControl w:val="0"/>
        <w:tabs>
          <w:tab w:val="clear" w:pos="567"/>
        </w:tabs>
        <w:spacing w:line="240" w:lineRule="auto"/>
        <w:ind w:right="-29"/>
        <w:rPr>
          <w:lang w:val="sl-SI"/>
        </w:rPr>
      </w:pPr>
    </w:p>
    <w:p w:rsidR="005C1178" w:rsidRPr="000F242F" w:rsidRDefault="00B84612" w:rsidP="00097023">
      <w:pPr>
        <w:keepNext/>
        <w:widowControl w:val="0"/>
        <w:tabs>
          <w:tab w:val="clear" w:pos="567"/>
        </w:tabs>
        <w:spacing w:line="240" w:lineRule="auto"/>
        <w:ind w:right="-29"/>
        <w:rPr>
          <w:szCs w:val="22"/>
          <w:lang w:val="sl-SI" w:bidi="sl-SI"/>
        </w:rPr>
      </w:pPr>
      <w:r w:rsidRPr="000F242F">
        <w:rPr>
          <w:szCs w:val="22"/>
          <w:lang w:val="sl-SI" w:bidi="sl-SI"/>
        </w:rPr>
        <w:t xml:space="preserve">Kot vsa zdravila ima lahko tudi to zdravilo neželene učinke, ki pa se ne pojavijo pri vseh bolnikih. Nekateri od teh neželenih učinkov, kot so npr. pordelost obraza ali telesa (zardevanje), driska, želodčne težave in slabost, </w:t>
      </w:r>
      <w:r w:rsidR="005C1178" w:rsidRPr="000F242F">
        <w:rPr>
          <w:szCs w:val="22"/>
          <w:lang w:val="sl-SI" w:bidi="sl-SI"/>
        </w:rPr>
        <w:t>se običajno izboljšajo v nadaljevanju zdravljenja.</w:t>
      </w:r>
    </w:p>
    <w:p w:rsidR="005C1178" w:rsidRPr="000F242F" w:rsidRDefault="005C1178" w:rsidP="00097023">
      <w:pPr>
        <w:widowControl w:val="0"/>
        <w:tabs>
          <w:tab w:val="clear" w:pos="567"/>
        </w:tabs>
        <w:spacing w:line="240" w:lineRule="auto"/>
        <w:rPr>
          <w:szCs w:val="22"/>
          <w:lang w:val="sl-SI" w:bidi="sl-SI"/>
        </w:rPr>
      </w:pPr>
    </w:p>
    <w:p w:rsidR="005C1178" w:rsidRDefault="005C1178" w:rsidP="00097023">
      <w:pPr>
        <w:widowControl w:val="0"/>
        <w:tabs>
          <w:tab w:val="clear" w:pos="567"/>
        </w:tabs>
        <w:spacing w:line="240" w:lineRule="auto"/>
        <w:rPr>
          <w:szCs w:val="22"/>
          <w:lang w:val="sl-SI"/>
        </w:rPr>
      </w:pPr>
      <w:r w:rsidRPr="000F242F">
        <w:rPr>
          <w:szCs w:val="22"/>
          <w:lang w:val="sl-SI"/>
        </w:rPr>
        <w:t xml:space="preserve">Najresnejši neželeni učinki, ki se lahko pojavijo ob zdravljenju z zdravilom Skilarence, so </w:t>
      </w:r>
      <w:r w:rsidR="006D2BE0" w:rsidRPr="002033A7">
        <w:rPr>
          <w:szCs w:val="22"/>
          <w:lang w:val="sl-SI"/>
        </w:rPr>
        <w:t>alergi</w:t>
      </w:r>
      <w:r w:rsidR="006D2BE0">
        <w:rPr>
          <w:szCs w:val="22"/>
          <w:lang w:val="sl-SI"/>
        </w:rPr>
        <w:t>jske ali preobčutljivostne reakcije</w:t>
      </w:r>
      <w:r w:rsidR="006D2BE0" w:rsidRPr="002033A7">
        <w:rPr>
          <w:szCs w:val="22"/>
          <w:lang w:val="sl-SI"/>
        </w:rPr>
        <w:t xml:space="preserve">; </w:t>
      </w:r>
      <w:r w:rsidRPr="000F242F">
        <w:rPr>
          <w:szCs w:val="22"/>
          <w:lang w:val="sl-SI"/>
        </w:rPr>
        <w:t xml:space="preserve">odpoved ledvic ali bolezen ledvic, imenovana Fanconijev sindrom, ali pa huda okužba možganov, imenovana progresivna multifokalna levkoencefalopatija (PML). Njuna pogostnost ni znana. Za simptome teh bolezni glejte </w:t>
      </w:r>
      <w:r w:rsidR="005044CF">
        <w:rPr>
          <w:szCs w:val="22"/>
          <w:lang w:val="sl-SI"/>
        </w:rPr>
        <w:t>besedilo spodaj</w:t>
      </w:r>
      <w:r w:rsidRPr="000F242F">
        <w:rPr>
          <w:szCs w:val="22"/>
          <w:lang w:val="sl-SI"/>
        </w:rPr>
        <w:t>.</w:t>
      </w:r>
    </w:p>
    <w:p w:rsidR="007B569F" w:rsidRDefault="007B569F" w:rsidP="00097023">
      <w:pPr>
        <w:widowControl w:val="0"/>
        <w:tabs>
          <w:tab w:val="clear" w:pos="567"/>
        </w:tabs>
        <w:spacing w:line="240" w:lineRule="auto"/>
        <w:ind w:right="-28"/>
        <w:rPr>
          <w:szCs w:val="22"/>
          <w:lang w:val="sl-SI"/>
        </w:rPr>
      </w:pPr>
    </w:p>
    <w:p w:rsidR="006D2BE0" w:rsidRPr="002033A7" w:rsidRDefault="006D2BE0" w:rsidP="00097023">
      <w:pPr>
        <w:keepLines/>
        <w:numPr>
          <w:ilvl w:val="12"/>
          <w:numId w:val="0"/>
        </w:numPr>
        <w:tabs>
          <w:tab w:val="clear" w:pos="567"/>
        </w:tabs>
        <w:spacing w:line="240" w:lineRule="auto"/>
        <w:ind w:right="-28"/>
        <w:rPr>
          <w:szCs w:val="22"/>
          <w:u w:val="single"/>
          <w:lang w:val="sl-SI"/>
        </w:rPr>
      </w:pPr>
      <w:r w:rsidRPr="002033A7">
        <w:rPr>
          <w:szCs w:val="22"/>
          <w:u w:val="single"/>
          <w:lang w:val="sl-SI"/>
        </w:rPr>
        <w:t>Alergijske ali preobčutljivostne reakcije</w:t>
      </w:r>
    </w:p>
    <w:p w:rsidR="006D2BE0" w:rsidRPr="00105B8B" w:rsidRDefault="006D2BE0" w:rsidP="00097023">
      <w:pPr>
        <w:widowControl w:val="0"/>
        <w:numPr>
          <w:ilvl w:val="12"/>
          <w:numId w:val="0"/>
        </w:numPr>
        <w:tabs>
          <w:tab w:val="clear" w:pos="567"/>
        </w:tabs>
        <w:spacing w:line="240" w:lineRule="auto"/>
        <w:ind w:right="-28"/>
        <w:rPr>
          <w:lang w:val="it-IT"/>
        </w:rPr>
      </w:pPr>
      <w:r w:rsidRPr="002033A7">
        <w:rPr>
          <w:szCs w:val="22"/>
          <w:lang w:val="sl-SI"/>
        </w:rPr>
        <w:t>Alergi</w:t>
      </w:r>
      <w:r>
        <w:rPr>
          <w:szCs w:val="22"/>
          <w:lang w:val="sl-SI"/>
        </w:rPr>
        <w:t xml:space="preserve">jske ali preobčutljivostne reakcije </w:t>
      </w:r>
      <w:r w:rsidRPr="006D2BE0">
        <w:rPr>
          <w:lang w:val="sl-SI"/>
        </w:rPr>
        <w:t>so redke, a so lahko zelo resne. Rdečina obraza ali telesa (</w:t>
      </w:r>
      <w:r w:rsidRPr="000F242F">
        <w:rPr>
          <w:szCs w:val="22"/>
          <w:lang w:val="sl-SI" w:bidi="sl-SI"/>
        </w:rPr>
        <w:t>zardevanje</w:t>
      </w:r>
      <w:r w:rsidRPr="006D2BE0">
        <w:rPr>
          <w:lang w:val="sl-SI"/>
        </w:rPr>
        <w:t>) je zelo pogost neželeni učinek, ki prizadene več kot 1 od 10 bolnikov</w:t>
      </w:r>
      <w:r w:rsidRPr="006D2BE0">
        <w:rPr>
          <w:szCs w:val="22"/>
          <w:lang w:val="sl-SI"/>
        </w:rPr>
        <w:t>.</w:t>
      </w:r>
      <w:r w:rsidRPr="006D2BE0">
        <w:rPr>
          <w:lang w:val="sl-SI"/>
        </w:rPr>
        <w:t xml:space="preserve"> </w:t>
      </w:r>
      <w:r w:rsidRPr="00105B8B">
        <w:rPr>
          <w:lang w:val="it-IT"/>
        </w:rPr>
        <w:t xml:space="preserve">Če </w:t>
      </w:r>
      <w:r w:rsidRPr="000F242F">
        <w:rPr>
          <w:szCs w:val="22"/>
          <w:lang w:val="sl-SI" w:bidi="sl-SI"/>
        </w:rPr>
        <w:t>zardeva</w:t>
      </w:r>
      <w:r>
        <w:rPr>
          <w:szCs w:val="22"/>
          <w:lang w:val="sl-SI" w:bidi="sl-SI"/>
        </w:rPr>
        <w:t xml:space="preserve">te ali </w:t>
      </w:r>
      <w:r w:rsidRPr="00105B8B">
        <w:rPr>
          <w:lang w:val="it-IT"/>
        </w:rPr>
        <w:t xml:space="preserve">opazite katerega od naslednjih znakov: </w:t>
      </w:r>
    </w:p>
    <w:p w:rsidR="006D2BE0" w:rsidRPr="00105B8B" w:rsidRDefault="006D2BE0" w:rsidP="00097023">
      <w:pPr>
        <w:pStyle w:val="ListParagraph"/>
        <w:widowControl w:val="0"/>
        <w:numPr>
          <w:ilvl w:val="0"/>
          <w:numId w:val="2"/>
        </w:numPr>
        <w:spacing w:before="0" w:after="0"/>
        <w:ind w:left="567" w:right="-28" w:hanging="567"/>
        <w:rPr>
          <w:sz w:val="22"/>
          <w:szCs w:val="22"/>
          <w:lang w:val="it-IT"/>
        </w:rPr>
      </w:pPr>
      <w:r w:rsidRPr="00105B8B">
        <w:rPr>
          <w:sz w:val="22"/>
          <w:szCs w:val="22"/>
          <w:lang w:val="it-IT"/>
        </w:rPr>
        <w:t>sopenje, težave z dihanjem ali zasoplost,</w:t>
      </w:r>
    </w:p>
    <w:p w:rsidR="006D2BE0" w:rsidRPr="00105B8B" w:rsidRDefault="006D2BE0" w:rsidP="00097023">
      <w:pPr>
        <w:pStyle w:val="ListParagraph"/>
        <w:widowControl w:val="0"/>
        <w:numPr>
          <w:ilvl w:val="0"/>
          <w:numId w:val="2"/>
        </w:numPr>
        <w:spacing w:before="0" w:after="0"/>
        <w:ind w:left="567" w:right="-28" w:hanging="567"/>
        <w:rPr>
          <w:sz w:val="22"/>
          <w:szCs w:val="22"/>
          <w:lang w:val="it-IT"/>
        </w:rPr>
      </w:pPr>
      <w:r w:rsidRPr="00105B8B">
        <w:rPr>
          <w:sz w:val="22"/>
          <w:szCs w:val="22"/>
          <w:lang w:val="it-IT"/>
        </w:rPr>
        <w:t xml:space="preserve">otekanje obraza, ustnic, ust ali jezika </w:t>
      </w:r>
    </w:p>
    <w:p w:rsidR="006D2BE0" w:rsidRPr="00105B8B" w:rsidRDefault="006D2BE0" w:rsidP="00097023">
      <w:pPr>
        <w:widowControl w:val="0"/>
        <w:ind w:right="-28"/>
        <w:rPr>
          <w:szCs w:val="22"/>
          <w:lang w:val="it-IT"/>
        </w:rPr>
      </w:pPr>
      <w:r w:rsidRPr="00105B8B">
        <w:rPr>
          <w:szCs w:val="22"/>
          <w:lang w:val="it-IT"/>
        </w:rPr>
        <w:t>prenehajte jemati zdravilo Skilarence in takoj pokličite zdravnik</w:t>
      </w:r>
      <w:r>
        <w:rPr>
          <w:szCs w:val="22"/>
          <w:lang w:val="it-IT"/>
        </w:rPr>
        <w:t>a</w:t>
      </w:r>
      <w:r w:rsidRPr="00105B8B">
        <w:rPr>
          <w:szCs w:val="22"/>
          <w:lang w:val="it-IT"/>
        </w:rPr>
        <w:t>.</w:t>
      </w:r>
    </w:p>
    <w:p w:rsidR="006D2BE0" w:rsidRPr="006D2BE0" w:rsidRDefault="006D2BE0" w:rsidP="00097023">
      <w:pPr>
        <w:widowControl w:val="0"/>
        <w:tabs>
          <w:tab w:val="clear" w:pos="567"/>
        </w:tabs>
        <w:spacing w:line="240" w:lineRule="auto"/>
        <w:ind w:right="-29"/>
        <w:rPr>
          <w:szCs w:val="22"/>
          <w:lang w:val="it-IT"/>
        </w:rPr>
      </w:pPr>
    </w:p>
    <w:p w:rsidR="007B569F" w:rsidRPr="000F242F" w:rsidRDefault="007B569F" w:rsidP="00097023">
      <w:pPr>
        <w:keepNext/>
        <w:widowControl w:val="0"/>
        <w:tabs>
          <w:tab w:val="clear" w:pos="567"/>
        </w:tabs>
        <w:spacing w:line="240" w:lineRule="auto"/>
        <w:rPr>
          <w:szCs w:val="22"/>
          <w:u w:val="single"/>
          <w:lang w:val="sl-SI" w:bidi="sl-SI"/>
        </w:rPr>
      </w:pPr>
      <w:r w:rsidRPr="000F242F">
        <w:rPr>
          <w:szCs w:val="22"/>
          <w:u w:val="single"/>
          <w:lang w:val="sl-SI" w:bidi="sl-SI"/>
        </w:rPr>
        <w:t>Okužba možganov, imenovana PML</w:t>
      </w:r>
    </w:p>
    <w:p w:rsidR="007B569F" w:rsidRPr="000F242F" w:rsidRDefault="007B569F" w:rsidP="00097023">
      <w:pPr>
        <w:keepNext/>
        <w:widowControl w:val="0"/>
        <w:tabs>
          <w:tab w:val="clear" w:pos="567"/>
        </w:tabs>
        <w:spacing w:line="240" w:lineRule="auto"/>
        <w:rPr>
          <w:rFonts w:eastAsia="SimSun"/>
          <w:szCs w:val="22"/>
          <w:lang w:val="sl-SI" w:eastAsia="zh-CN"/>
        </w:rPr>
      </w:pPr>
      <w:r w:rsidRPr="000F242F">
        <w:rPr>
          <w:szCs w:val="22"/>
          <w:lang w:val="sl-SI"/>
        </w:rPr>
        <w:t xml:space="preserve">Progresivna multifokalna levkoencefalopatija (PML) je redka, a resna okužba možganov, ki lahko povzroči hudo prizadetost ali smrt. Če opazite </w:t>
      </w:r>
      <w:r w:rsidRPr="000F242F">
        <w:rPr>
          <w:rFonts w:eastAsia="SimSun"/>
          <w:szCs w:val="22"/>
          <w:lang w:val="sl-SI" w:eastAsia="zh-CN"/>
        </w:rPr>
        <w:t>šibkost ene strani telesa oz. poslabšanje obstoječe šibkosti, nespretnost, spremembe vida, razmišljanja ali spomina, zmedenost ali spremembe osebnosti, ki trajajo več dni, prenehajte jemati zdravilo Skilarence in se takoj posvetujte z zdravnikom.</w:t>
      </w:r>
    </w:p>
    <w:p w:rsidR="007B569F" w:rsidRPr="000F242F" w:rsidRDefault="007B569F" w:rsidP="00097023">
      <w:pPr>
        <w:widowControl w:val="0"/>
        <w:tabs>
          <w:tab w:val="clear" w:pos="567"/>
        </w:tabs>
        <w:autoSpaceDE w:val="0"/>
        <w:autoSpaceDN w:val="0"/>
        <w:adjustRightInd w:val="0"/>
        <w:spacing w:line="240" w:lineRule="auto"/>
        <w:rPr>
          <w:rFonts w:eastAsia="SimSun"/>
          <w:szCs w:val="22"/>
          <w:lang w:val="sl-SI" w:eastAsia="zh-CN"/>
        </w:rPr>
      </w:pPr>
    </w:p>
    <w:p w:rsidR="007B569F" w:rsidRPr="000F242F" w:rsidRDefault="007B569F" w:rsidP="00097023">
      <w:pPr>
        <w:keepNext/>
        <w:widowControl w:val="0"/>
        <w:tabs>
          <w:tab w:val="clear" w:pos="567"/>
        </w:tabs>
        <w:spacing w:line="240" w:lineRule="auto"/>
        <w:rPr>
          <w:rFonts w:eastAsia="SimSun"/>
          <w:szCs w:val="22"/>
          <w:u w:val="single"/>
          <w:lang w:val="sl-SI" w:eastAsia="zh-CN"/>
        </w:rPr>
      </w:pPr>
      <w:r w:rsidRPr="000F242F">
        <w:rPr>
          <w:rFonts w:eastAsia="SimSun"/>
          <w:szCs w:val="22"/>
          <w:u w:val="single"/>
          <w:lang w:val="sl-SI" w:eastAsia="zh-CN"/>
        </w:rPr>
        <w:t>Fanconijev sindrom</w:t>
      </w:r>
    </w:p>
    <w:p w:rsidR="007B569F" w:rsidRPr="000F242F" w:rsidRDefault="007B569F" w:rsidP="00097023">
      <w:pPr>
        <w:keepNext/>
        <w:widowControl w:val="0"/>
        <w:tabs>
          <w:tab w:val="clear" w:pos="567"/>
        </w:tabs>
        <w:spacing w:line="240" w:lineRule="auto"/>
        <w:rPr>
          <w:rFonts w:eastAsia="SimSun"/>
          <w:szCs w:val="22"/>
          <w:lang w:val="sl-SI" w:eastAsia="zh-CN"/>
        </w:rPr>
      </w:pPr>
      <w:r w:rsidRPr="000F242F">
        <w:rPr>
          <w:rFonts w:eastAsia="SimSun"/>
          <w:szCs w:val="22"/>
          <w:lang w:val="sl-SI" w:eastAsia="zh-CN"/>
        </w:rPr>
        <w:t>Fanconijev sindrom je redka, a resna bolezen ledvic, ki se lahko pojavi ob zdravljenju z zdravilom Skilarence. Če opazite, da izločate več urina, ste bolj žejni ali pijete več kot običajno, da se vaše mišice zdijo šibkejše, se vam zlomi kost ali da imate bolečine, se čimprej posvetujte z zdravnikom, ki bo te znake dodatno raziskal.</w:t>
      </w:r>
    </w:p>
    <w:p w:rsidR="007B569F" w:rsidRPr="000F242F" w:rsidRDefault="007B569F" w:rsidP="00097023">
      <w:pPr>
        <w:widowControl w:val="0"/>
        <w:tabs>
          <w:tab w:val="clear" w:pos="567"/>
        </w:tabs>
        <w:autoSpaceDE w:val="0"/>
        <w:autoSpaceDN w:val="0"/>
        <w:adjustRightInd w:val="0"/>
        <w:spacing w:line="240" w:lineRule="auto"/>
        <w:rPr>
          <w:rFonts w:eastAsia="SimSun"/>
          <w:szCs w:val="22"/>
          <w:lang w:val="sl-SI" w:eastAsia="zh-CN"/>
        </w:rPr>
      </w:pPr>
    </w:p>
    <w:p w:rsidR="005C1178" w:rsidRPr="000F242F" w:rsidRDefault="005C1178" w:rsidP="00097023">
      <w:pPr>
        <w:widowControl w:val="0"/>
        <w:tabs>
          <w:tab w:val="clear" w:pos="567"/>
        </w:tabs>
        <w:spacing w:line="240" w:lineRule="auto"/>
        <w:rPr>
          <w:szCs w:val="22"/>
          <w:lang w:val="sl-SI"/>
        </w:rPr>
      </w:pPr>
      <w:r w:rsidRPr="000F242F">
        <w:rPr>
          <w:szCs w:val="22"/>
          <w:lang w:val="sl-SI"/>
        </w:rPr>
        <w:t>Če se kateri od naslednjih neželenih učinkov pojavi pri vas, se posvetujte z zdravnikom.</w:t>
      </w:r>
    </w:p>
    <w:p w:rsidR="00B84612" w:rsidRPr="000F242F" w:rsidRDefault="00B84612" w:rsidP="00097023">
      <w:pPr>
        <w:widowControl w:val="0"/>
        <w:tabs>
          <w:tab w:val="clear" w:pos="567"/>
        </w:tabs>
        <w:spacing w:line="240" w:lineRule="auto"/>
        <w:ind w:right="-29"/>
        <w:rPr>
          <w:szCs w:val="22"/>
          <w:lang w:val="sl-SI"/>
        </w:rPr>
      </w:pPr>
    </w:p>
    <w:p w:rsidR="00B84612" w:rsidRPr="000F242F" w:rsidRDefault="00B84612" w:rsidP="00097023">
      <w:pPr>
        <w:keepNext/>
        <w:widowControl w:val="0"/>
        <w:tabs>
          <w:tab w:val="clear" w:pos="567"/>
        </w:tabs>
        <w:spacing w:line="240" w:lineRule="auto"/>
        <w:ind w:right="-2"/>
        <w:rPr>
          <w:szCs w:val="22"/>
          <w:lang w:val="sl-SI"/>
        </w:rPr>
      </w:pPr>
      <w:r w:rsidRPr="000F242F">
        <w:rPr>
          <w:szCs w:val="22"/>
          <w:lang w:val="sl-SI" w:bidi="sl-SI"/>
        </w:rPr>
        <w:t>Zelo pogosti neželeni učinki (pojavijo se lahko pri več kot 1 od 10 bolnikov):</w:t>
      </w:r>
    </w:p>
    <w:p w:rsidR="00B84612" w:rsidRPr="000F242F" w:rsidRDefault="00B84612" w:rsidP="00097023">
      <w:pPr>
        <w:keepNext/>
        <w:widowControl w:val="0"/>
        <w:numPr>
          <w:ilvl w:val="0"/>
          <w:numId w:val="1"/>
        </w:numPr>
        <w:tabs>
          <w:tab w:val="clear" w:pos="360"/>
          <w:tab w:val="clear" w:pos="567"/>
        </w:tabs>
        <w:spacing w:line="240" w:lineRule="auto"/>
        <w:ind w:left="567" w:hanging="567"/>
        <w:rPr>
          <w:szCs w:val="22"/>
          <w:lang w:val="sl-SI"/>
        </w:rPr>
      </w:pPr>
      <w:r w:rsidRPr="000F242F">
        <w:rPr>
          <w:szCs w:val="22"/>
          <w:lang w:val="sl-SI" w:bidi="sl-SI"/>
        </w:rPr>
        <w:t>upadanje števila belih krvničk, imenovanih limfociti</w:t>
      </w:r>
      <w:r w:rsidR="005C1178" w:rsidRPr="000F242F">
        <w:rPr>
          <w:szCs w:val="22"/>
          <w:lang w:val="sl-SI" w:bidi="sl-SI"/>
        </w:rPr>
        <w:t xml:space="preserve"> (limfopenija)</w:t>
      </w:r>
    </w:p>
    <w:p w:rsidR="005C1178" w:rsidRPr="000F242F" w:rsidRDefault="005C1178" w:rsidP="00097023">
      <w:pPr>
        <w:widowControl w:val="0"/>
        <w:numPr>
          <w:ilvl w:val="0"/>
          <w:numId w:val="1"/>
        </w:numPr>
        <w:tabs>
          <w:tab w:val="clear" w:pos="360"/>
          <w:tab w:val="clear" w:pos="567"/>
        </w:tabs>
        <w:spacing w:line="240" w:lineRule="auto"/>
        <w:ind w:left="567" w:hanging="567"/>
        <w:rPr>
          <w:szCs w:val="22"/>
          <w:lang w:val="sl-SI"/>
        </w:rPr>
      </w:pPr>
      <w:r w:rsidRPr="000F242F">
        <w:rPr>
          <w:szCs w:val="22"/>
          <w:lang w:val="sl-SI" w:bidi="sl-SI"/>
        </w:rPr>
        <w:t>upadanje števila vseh belih krvničk (levkopenija)</w:t>
      </w:r>
    </w:p>
    <w:p w:rsidR="00B84612" w:rsidRPr="000F242F" w:rsidRDefault="00B84612" w:rsidP="00097023">
      <w:pPr>
        <w:widowControl w:val="0"/>
        <w:numPr>
          <w:ilvl w:val="0"/>
          <w:numId w:val="1"/>
        </w:numPr>
        <w:tabs>
          <w:tab w:val="clear" w:pos="360"/>
          <w:tab w:val="clear" w:pos="567"/>
        </w:tabs>
        <w:spacing w:line="240" w:lineRule="auto"/>
        <w:ind w:left="567" w:hanging="567"/>
        <w:rPr>
          <w:lang w:val="sl-SI"/>
        </w:rPr>
      </w:pPr>
      <w:r w:rsidRPr="000F242F">
        <w:rPr>
          <w:szCs w:val="22"/>
          <w:lang w:val="sl-SI" w:bidi="sl-SI"/>
        </w:rPr>
        <w:t>rdečina obraza ali telesa (zardevanje)</w:t>
      </w:r>
    </w:p>
    <w:p w:rsidR="00B84612" w:rsidRPr="000F242F" w:rsidRDefault="00B84612" w:rsidP="00097023">
      <w:pPr>
        <w:widowControl w:val="0"/>
        <w:numPr>
          <w:ilvl w:val="0"/>
          <w:numId w:val="1"/>
        </w:numPr>
        <w:tabs>
          <w:tab w:val="clear" w:pos="360"/>
          <w:tab w:val="clear" w:pos="567"/>
        </w:tabs>
        <w:spacing w:line="240" w:lineRule="auto"/>
        <w:ind w:left="567" w:hanging="567"/>
        <w:rPr>
          <w:lang w:val="sl-SI"/>
        </w:rPr>
      </w:pPr>
      <w:r w:rsidRPr="000F242F">
        <w:rPr>
          <w:szCs w:val="22"/>
          <w:lang w:val="sl-SI" w:bidi="sl-SI"/>
        </w:rPr>
        <w:t>driska</w:t>
      </w:r>
    </w:p>
    <w:p w:rsidR="00B84612" w:rsidRPr="000F242F" w:rsidRDefault="000E2DA1" w:rsidP="00097023">
      <w:pPr>
        <w:widowControl w:val="0"/>
        <w:numPr>
          <w:ilvl w:val="0"/>
          <w:numId w:val="1"/>
        </w:numPr>
        <w:tabs>
          <w:tab w:val="clear" w:pos="360"/>
          <w:tab w:val="clear" w:pos="567"/>
        </w:tabs>
        <w:spacing w:line="240" w:lineRule="auto"/>
        <w:ind w:left="567" w:hanging="567"/>
        <w:rPr>
          <w:lang w:val="sl-SI"/>
        </w:rPr>
      </w:pPr>
      <w:r w:rsidRPr="000F242F">
        <w:rPr>
          <w:szCs w:val="22"/>
          <w:lang w:val="sl-SI" w:bidi="sl-SI"/>
        </w:rPr>
        <w:t xml:space="preserve">napihnjenost, </w:t>
      </w:r>
      <w:r w:rsidR="00B84612" w:rsidRPr="000F242F">
        <w:rPr>
          <w:szCs w:val="22"/>
          <w:lang w:val="sl-SI" w:bidi="sl-SI"/>
        </w:rPr>
        <w:t>bolečine v trebuhu ali trebušni krči</w:t>
      </w:r>
    </w:p>
    <w:p w:rsidR="00B84612" w:rsidRPr="000F242F" w:rsidRDefault="000E2DA1" w:rsidP="00097023">
      <w:pPr>
        <w:widowControl w:val="0"/>
        <w:numPr>
          <w:ilvl w:val="0"/>
          <w:numId w:val="1"/>
        </w:numPr>
        <w:tabs>
          <w:tab w:val="clear" w:pos="360"/>
          <w:tab w:val="clear" w:pos="567"/>
        </w:tabs>
        <w:spacing w:line="240" w:lineRule="auto"/>
        <w:ind w:left="567" w:hanging="567"/>
        <w:rPr>
          <w:lang w:val="sl-SI"/>
        </w:rPr>
      </w:pPr>
      <w:r w:rsidRPr="000F242F">
        <w:rPr>
          <w:szCs w:val="22"/>
          <w:lang w:val="sl-SI" w:bidi="sl-SI"/>
        </w:rPr>
        <w:t>slabost</w:t>
      </w:r>
    </w:p>
    <w:p w:rsidR="00B84612" w:rsidRPr="000F242F" w:rsidRDefault="00B84612" w:rsidP="00097023">
      <w:pPr>
        <w:widowControl w:val="0"/>
        <w:tabs>
          <w:tab w:val="clear" w:pos="567"/>
        </w:tabs>
        <w:spacing w:line="240" w:lineRule="auto"/>
        <w:ind w:right="-2"/>
        <w:rPr>
          <w:lang w:val="sl-SI"/>
        </w:rPr>
      </w:pP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Pogosti neželeni učinki (pojavijo se lahko pri največ 1 od 10 bolnikov):</w:t>
      </w:r>
    </w:p>
    <w:p w:rsidR="00B84612" w:rsidRPr="000F242F" w:rsidRDefault="00B84612" w:rsidP="00097023">
      <w:pPr>
        <w:keepNext/>
        <w:widowControl w:val="0"/>
        <w:numPr>
          <w:ilvl w:val="0"/>
          <w:numId w:val="1"/>
        </w:numPr>
        <w:tabs>
          <w:tab w:val="clear" w:pos="360"/>
          <w:tab w:val="clear" w:pos="567"/>
        </w:tabs>
        <w:spacing w:line="240" w:lineRule="auto"/>
        <w:ind w:left="0" w:firstLine="0"/>
        <w:rPr>
          <w:lang w:val="sl-SI"/>
        </w:rPr>
      </w:pPr>
      <w:r w:rsidRPr="000F242F">
        <w:rPr>
          <w:szCs w:val="22"/>
          <w:lang w:val="sl-SI" w:bidi="sl-SI"/>
        </w:rPr>
        <w:t xml:space="preserve">porast števila </w:t>
      </w:r>
      <w:r w:rsidR="000E2DA1" w:rsidRPr="000F242F">
        <w:rPr>
          <w:szCs w:val="22"/>
          <w:lang w:val="sl-SI" w:bidi="sl-SI"/>
        </w:rPr>
        <w:t xml:space="preserve">vseh </w:t>
      </w:r>
      <w:r w:rsidRPr="000F242F">
        <w:rPr>
          <w:szCs w:val="22"/>
          <w:lang w:val="sl-SI" w:bidi="sl-SI"/>
        </w:rPr>
        <w:t>belih krvničk (levkocitoza)</w:t>
      </w:r>
    </w:p>
    <w:p w:rsidR="00B84612" w:rsidRPr="000F242F" w:rsidRDefault="00B84612" w:rsidP="00097023">
      <w:pPr>
        <w:widowControl w:val="0"/>
        <w:numPr>
          <w:ilvl w:val="0"/>
          <w:numId w:val="1"/>
        </w:numPr>
        <w:tabs>
          <w:tab w:val="clear" w:pos="360"/>
          <w:tab w:val="clear" w:pos="567"/>
        </w:tabs>
        <w:spacing w:line="240" w:lineRule="auto"/>
        <w:ind w:left="567" w:hanging="567"/>
        <w:rPr>
          <w:lang w:val="sl-SI"/>
        </w:rPr>
      </w:pPr>
      <w:r w:rsidRPr="000F242F">
        <w:rPr>
          <w:szCs w:val="22"/>
          <w:lang w:val="sl-SI" w:bidi="sl-SI"/>
        </w:rPr>
        <w:t>porast števila specifičnih belih krvničk, imenovanih eozinofilci</w:t>
      </w:r>
    </w:p>
    <w:p w:rsidR="00B84612" w:rsidRPr="000F242F" w:rsidRDefault="00B84612" w:rsidP="00097023">
      <w:pPr>
        <w:widowControl w:val="0"/>
        <w:numPr>
          <w:ilvl w:val="0"/>
          <w:numId w:val="1"/>
        </w:numPr>
        <w:tabs>
          <w:tab w:val="clear" w:pos="360"/>
          <w:tab w:val="clear" w:pos="567"/>
        </w:tabs>
        <w:spacing w:line="240" w:lineRule="auto"/>
        <w:ind w:left="567" w:hanging="567"/>
        <w:rPr>
          <w:lang w:val="sl-SI"/>
        </w:rPr>
      </w:pPr>
      <w:r w:rsidRPr="000F242F">
        <w:rPr>
          <w:szCs w:val="22"/>
          <w:lang w:val="sl-SI" w:bidi="sl-SI"/>
        </w:rPr>
        <w:t xml:space="preserve">porast </w:t>
      </w:r>
      <w:r w:rsidR="000E2DA1" w:rsidRPr="000F242F">
        <w:rPr>
          <w:szCs w:val="22"/>
          <w:lang w:val="sl-SI" w:bidi="sl-SI"/>
        </w:rPr>
        <w:t>vrednosti določenih encimov v krvi (ki jih uporabljamo za preverjanje zdravja vaših jeter</w:t>
      </w:r>
      <w:r w:rsidRPr="000F242F">
        <w:rPr>
          <w:szCs w:val="22"/>
          <w:lang w:val="sl-SI" w:bidi="sl-SI"/>
        </w:rPr>
        <w:t>)</w:t>
      </w:r>
    </w:p>
    <w:p w:rsidR="00897D46" w:rsidRPr="000F242F" w:rsidRDefault="00483A80" w:rsidP="00097023">
      <w:pPr>
        <w:widowControl w:val="0"/>
        <w:numPr>
          <w:ilvl w:val="0"/>
          <w:numId w:val="1"/>
        </w:numPr>
        <w:tabs>
          <w:tab w:val="clear" w:pos="360"/>
          <w:tab w:val="clear" w:pos="567"/>
        </w:tabs>
        <w:spacing w:line="240" w:lineRule="auto"/>
        <w:ind w:left="567" w:hanging="567"/>
        <w:rPr>
          <w:szCs w:val="22"/>
          <w:lang w:val="sl-SI"/>
        </w:rPr>
      </w:pPr>
      <w:r>
        <w:rPr>
          <w:szCs w:val="22"/>
          <w:lang w:val="sl-SI" w:bidi="sl-SI"/>
        </w:rPr>
        <w:t>bruhanje</w:t>
      </w:r>
    </w:p>
    <w:p w:rsidR="00B84612" w:rsidRPr="000F242F" w:rsidRDefault="00B84612" w:rsidP="00097023">
      <w:pPr>
        <w:widowControl w:val="0"/>
        <w:numPr>
          <w:ilvl w:val="0"/>
          <w:numId w:val="1"/>
        </w:numPr>
        <w:tabs>
          <w:tab w:val="clear" w:pos="360"/>
          <w:tab w:val="clear" w:pos="567"/>
        </w:tabs>
        <w:spacing w:line="240" w:lineRule="auto"/>
        <w:ind w:left="567" w:hanging="567"/>
        <w:rPr>
          <w:lang w:val="sl-SI"/>
        </w:rPr>
      </w:pPr>
      <w:r w:rsidRPr="000F242F">
        <w:rPr>
          <w:szCs w:val="22"/>
          <w:lang w:val="sl-SI" w:bidi="sl-SI"/>
        </w:rPr>
        <w:t>zaprtje</w:t>
      </w:r>
    </w:p>
    <w:p w:rsidR="00B84612" w:rsidRPr="000F242F" w:rsidRDefault="000E2DA1" w:rsidP="00097023">
      <w:pPr>
        <w:widowControl w:val="0"/>
        <w:numPr>
          <w:ilvl w:val="0"/>
          <w:numId w:val="1"/>
        </w:numPr>
        <w:tabs>
          <w:tab w:val="clear" w:pos="360"/>
          <w:tab w:val="clear" w:pos="567"/>
        </w:tabs>
        <w:spacing w:line="240" w:lineRule="auto"/>
        <w:ind w:left="567" w:hanging="567"/>
        <w:rPr>
          <w:lang w:val="sl-SI"/>
        </w:rPr>
      </w:pPr>
      <w:r w:rsidRPr="000F242F">
        <w:rPr>
          <w:szCs w:val="22"/>
          <w:lang w:val="sl-SI" w:bidi="sl-SI"/>
        </w:rPr>
        <w:t>vetrovi (</w:t>
      </w:r>
      <w:r w:rsidR="00B84612" w:rsidRPr="000F242F">
        <w:rPr>
          <w:szCs w:val="22"/>
          <w:lang w:val="sl-SI" w:bidi="sl-SI"/>
        </w:rPr>
        <w:t>napenjanje</w:t>
      </w:r>
      <w:r w:rsidR="0007118E" w:rsidRPr="000F242F">
        <w:rPr>
          <w:szCs w:val="22"/>
          <w:lang w:val="sl-SI" w:bidi="sl-SI"/>
        </w:rPr>
        <w:t>)</w:t>
      </w:r>
      <w:r w:rsidR="00B84612" w:rsidRPr="000F242F">
        <w:rPr>
          <w:szCs w:val="22"/>
          <w:lang w:val="sl-SI" w:bidi="sl-SI"/>
        </w:rPr>
        <w:t>, občutek neugodja v trebuhu, prebavne motnje</w:t>
      </w:r>
    </w:p>
    <w:p w:rsidR="00B84612" w:rsidRPr="000F242F" w:rsidRDefault="00B84612" w:rsidP="00097023">
      <w:pPr>
        <w:widowControl w:val="0"/>
        <w:numPr>
          <w:ilvl w:val="0"/>
          <w:numId w:val="1"/>
        </w:numPr>
        <w:tabs>
          <w:tab w:val="clear" w:pos="360"/>
          <w:tab w:val="clear" w:pos="567"/>
        </w:tabs>
        <w:spacing w:line="240" w:lineRule="auto"/>
        <w:ind w:left="567" w:hanging="567"/>
        <w:rPr>
          <w:lang w:val="sl-SI"/>
        </w:rPr>
      </w:pPr>
      <w:r w:rsidRPr="000F242F">
        <w:rPr>
          <w:szCs w:val="22"/>
          <w:lang w:val="sl-SI" w:bidi="sl-SI"/>
        </w:rPr>
        <w:t>zmanjšan tek</w:t>
      </w:r>
    </w:p>
    <w:p w:rsidR="00B84612" w:rsidRPr="000F242F" w:rsidRDefault="00B84612" w:rsidP="00097023">
      <w:pPr>
        <w:widowControl w:val="0"/>
        <w:numPr>
          <w:ilvl w:val="0"/>
          <w:numId w:val="1"/>
        </w:numPr>
        <w:tabs>
          <w:tab w:val="clear" w:pos="360"/>
          <w:tab w:val="clear" w:pos="567"/>
        </w:tabs>
        <w:spacing w:line="240" w:lineRule="auto"/>
        <w:ind w:left="567" w:hanging="567"/>
        <w:rPr>
          <w:lang w:val="sl-SI"/>
        </w:rPr>
      </w:pPr>
      <w:r w:rsidRPr="000F242F">
        <w:rPr>
          <w:szCs w:val="22"/>
          <w:lang w:val="sl-SI" w:bidi="sl-SI"/>
        </w:rPr>
        <w:t>glavobol</w:t>
      </w:r>
    </w:p>
    <w:p w:rsidR="000E2DA1" w:rsidRPr="000F242F" w:rsidRDefault="000E2DA1" w:rsidP="00097023">
      <w:pPr>
        <w:widowControl w:val="0"/>
        <w:numPr>
          <w:ilvl w:val="0"/>
          <w:numId w:val="1"/>
        </w:numPr>
        <w:tabs>
          <w:tab w:val="clear" w:pos="360"/>
          <w:tab w:val="clear" w:pos="567"/>
        </w:tabs>
        <w:spacing w:line="240" w:lineRule="auto"/>
        <w:ind w:left="567" w:hanging="567"/>
        <w:rPr>
          <w:szCs w:val="22"/>
          <w:lang w:val="sl-SI"/>
        </w:rPr>
      </w:pPr>
      <w:r w:rsidRPr="000F242F">
        <w:rPr>
          <w:szCs w:val="22"/>
          <w:lang w:val="sl-SI" w:bidi="sl-SI"/>
        </w:rPr>
        <w:t>občutek utrujenosti</w:t>
      </w:r>
    </w:p>
    <w:p w:rsidR="000E2DA1" w:rsidRPr="000F242F" w:rsidRDefault="000E2DA1" w:rsidP="00097023">
      <w:pPr>
        <w:widowControl w:val="0"/>
        <w:numPr>
          <w:ilvl w:val="0"/>
          <w:numId w:val="1"/>
        </w:numPr>
        <w:tabs>
          <w:tab w:val="clear" w:pos="360"/>
          <w:tab w:val="clear" w:pos="567"/>
        </w:tabs>
        <w:spacing w:line="240" w:lineRule="auto"/>
        <w:ind w:left="567" w:hanging="567"/>
        <w:rPr>
          <w:szCs w:val="22"/>
          <w:lang w:val="sl-SI"/>
        </w:rPr>
      </w:pPr>
      <w:r w:rsidRPr="000F242F">
        <w:rPr>
          <w:szCs w:val="22"/>
          <w:lang w:val="sl-SI" w:bidi="sl-SI"/>
        </w:rPr>
        <w:t>šibkost</w:t>
      </w:r>
    </w:p>
    <w:p w:rsidR="00B84612" w:rsidRPr="000F242F" w:rsidRDefault="00BE4F42" w:rsidP="00097023">
      <w:pPr>
        <w:widowControl w:val="0"/>
        <w:numPr>
          <w:ilvl w:val="0"/>
          <w:numId w:val="1"/>
        </w:numPr>
        <w:tabs>
          <w:tab w:val="clear" w:pos="360"/>
          <w:tab w:val="clear" w:pos="567"/>
        </w:tabs>
        <w:spacing w:line="240" w:lineRule="auto"/>
        <w:ind w:left="567" w:hanging="567"/>
        <w:rPr>
          <w:lang w:val="sl-SI"/>
        </w:rPr>
      </w:pPr>
      <w:r w:rsidRPr="00255622">
        <w:rPr>
          <w:szCs w:val="22"/>
          <w:lang w:val="sl-SI" w:bidi="sl-SI"/>
        </w:rPr>
        <w:t>občutek vročine</w:t>
      </w:r>
      <w:r w:rsidR="00B84612" w:rsidRPr="000F242F">
        <w:rPr>
          <w:szCs w:val="22"/>
          <w:lang w:val="sl-SI" w:bidi="sl-SI"/>
        </w:rPr>
        <w:t xml:space="preserve"> </w:t>
      </w:r>
    </w:p>
    <w:p w:rsidR="00B84612" w:rsidRPr="000F242F" w:rsidRDefault="00B84612" w:rsidP="00097023">
      <w:pPr>
        <w:widowControl w:val="0"/>
        <w:numPr>
          <w:ilvl w:val="0"/>
          <w:numId w:val="1"/>
        </w:numPr>
        <w:tabs>
          <w:tab w:val="clear" w:pos="360"/>
          <w:tab w:val="clear" w:pos="567"/>
        </w:tabs>
        <w:spacing w:line="240" w:lineRule="auto"/>
        <w:ind w:left="567" w:hanging="567"/>
        <w:rPr>
          <w:lang w:val="sl-SI"/>
        </w:rPr>
      </w:pPr>
      <w:r w:rsidRPr="000F242F">
        <w:rPr>
          <w:szCs w:val="22"/>
          <w:lang w:val="sl-SI" w:bidi="sl-SI"/>
        </w:rPr>
        <w:t>nenormalni občutki na koži, kot so srbenje, pekoča koža, zbadanje, žgečkanje ali ščemenje</w:t>
      </w:r>
    </w:p>
    <w:p w:rsidR="00B84612" w:rsidRPr="000F242F" w:rsidRDefault="00B84612" w:rsidP="00097023">
      <w:pPr>
        <w:widowControl w:val="0"/>
        <w:numPr>
          <w:ilvl w:val="0"/>
          <w:numId w:val="1"/>
        </w:numPr>
        <w:tabs>
          <w:tab w:val="clear" w:pos="360"/>
          <w:tab w:val="clear" w:pos="567"/>
        </w:tabs>
        <w:spacing w:line="240" w:lineRule="auto"/>
        <w:ind w:left="567" w:hanging="567"/>
        <w:rPr>
          <w:lang w:val="sl-SI"/>
        </w:rPr>
      </w:pPr>
      <w:r w:rsidRPr="000F242F">
        <w:rPr>
          <w:szCs w:val="22"/>
          <w:lang w:val="sl-SI" w:bidi="sl-SI"/>
        </w:rPr>
        <w:t>rožnate ali rdeče lise na koži (eritem)</w:t>
      </w:r>
    </w:p>
    <w:p w:rsidR="00B84612" w:rsidRPr="000F242F" w:rsidRDefault="00B84612" w:rsidP="00097023">
      <w:pPr>
        <w:widowControl w:val="0"/>
        <w:tabs>
          <w:tab w:val="clear" w:pos="567"/>
        </w:tabs>
        <w:spacing w:line="240" w:lineRule="auto"/>
        <w:ind w:right="-29"/>
        <w:rPr>
          <w:lang w:val="sl-SI"/>
        </w:rPr>
      </w:pPr>
    </w:p>
    <w:p w:rsidR="00B84612" w:rsidRPr="000F242F" w:rsidRDefault="00B84612" w:rsidP="00097023">
      <w:pPr>
        <w:keepNext/>
        <w:widowControl w:val="0"/>
        <w:tabs>
          <w:tab w:val="clear" w:pos="567"/>
        </w:tabs>
        <w:spacing w:line="240" w:lineRule="auto"/>
        <w:ind w:right="-29"/>
        <w:rPr>
          <w:lang w:val="sl-SI"/>
        </w:rPr>
      </w:pPr>
      <w:r w:rsidRPr="000F242F">
        <w:rPr>
          <w:szCs w:val="22"/>
          <w:lang w:val="sl-SI" w:bidi="sl-SI"/>
        </w:rPr>
        <w:t xml:space="preserve">Občasni neželeni učinki (pojavijo se lahko pri </w:t>
      </w:r>
      <w:r w:rsidR="00BE4F42" w:rsidRPr="00255622">
        <w:rPr>
          <w:szCs w:val="22"/>
          <w:lang w:val="sl-SI" w:bidi="sl-SI"/>
        </w:rPr>
        <w:t>največ</w:t>
      </w:r>
      <w:r w:rsidR="00BE4F42" w:rsidRPr="000F242F">
        <w:rPr>
          <w:szCs w:val="22"/>
          <w:lang w:val="sl-SI" w:bidi="sl-SI"/>
        </w:rPr>
        <w:t xml:space="preserve"> </w:t>
      </w:r>
      <w:r w:rsidRPr="000F242F">
        <w:rPr>
          <w:szCs w:val="22"/>
          <w:lang w:val="sl-SI" w:bidi="sl-SI"/>
        </w:rPr>
        <w:t>1 od 100 bolnikov):</w:t>
      </w:r>
    </w:p>
    <w:p w:rsidR="000E2DA1" w:rsidRPr="000F242F" w:rsidRDefault="000E2DA1" w:rsidP="00097023">
      <w:pPr>
        <w:keepNext/>
        <w:widowControl w:val="0"/>
        <w:tabs>
          <w:tab w:val="clear" w:pos="567"/>
        </w:tabs>
        <w:spacing w:line="240" w:lineRule="auto"/>
        <w:ind w:left="567" w:right="-29" w:hanging="567"/>
        <w:rPr>
          <w:szCs w:val="22"/>
          <w:lang w:val="sl-SI"/>
        </w:rPr>
      </w:pPr>
      <w:r w:rsidRPr="000F242F">
        <w:rPr>
          <w:szCs w:val="22"/>
          <w:lang w:val="sl-SI" w:bidi="sl-SI"/>
        </w:rPr>
        <w:t>-</w:t>
      </w:r>
      <w:r w:rsidRPr="000F242F">
        <w:rPr>
          <w:szCs w:val="22"/>
          <w:lang w:val="sl-SI" w:bidi="sl-SI"/>
        </w:rPr>
        <w:tab/>
        <w:t>omotica</w:t>
      </w:r>
    </w:p>
    <w:p w:rsidR="00B84612" w:rsidRPr="000F242F" w:rsidRDefault="00B84612" w:rsidP="00097023">
      <w:pPr>
        <w:widowControl w:val="0"/>
        <w:numPr>
          <w:ilvl w:val="0"/>
          <w:numId w:val="1"/>
        </w:numPr>
        <w:tabs>
          <w:tab w:val="clear" w:pos="360"/>
          <w:tab w:val="clear" w:pos="567"/>
        </w:tabs>
        <w:spacing w:line="240" w:lineRule="auto"/>
        <w:ind w:left="567" w:hanging="567"/>
        <w:rPr>
          <w:lang w:val="sl-SI"/>
        </w:rPr>
      </w:pPr>
      <w:r w:rsidRPr="000F242F">
        <w:rPr>
          <w:szCs w:val="22"/>
          <w:lang w:val="sl-SI" w:bidi="sl-SI"/>
        </w:rPr>
        <w:t>odvečne beljakovine v urinu (proteinurija)</w:t>
      </w:r>
    </w:p>
    <w:p w:rsidR="000E2DA1" w:rsidRPr="000F242F" w:rsidRDefault="000E2DA1" w:rsidP="00097023">
      <w:pPr>
        <w:widowControl w:val="0"/>
        <w:numPr>
          <w:ilvl w:val="0"/>
          <w:numId w:val="1"/>
        </w:numPr>
        <w:tabs>
          <w:tab w:val="clear" w:pos="360"/>
          <w:tab w:val="clear" w:pos="567"/>
        </w:tabs>
        <w:spacing w:line="240" w:lineRule="auto"/>
        <w:ind w:left="567" w:hanging="567"/>
        <w:rPr>
          <w:szCs w:val="22"/>
          <w:lang w:val="sl-SI"/>
        </w:rPr>
      </w:pPr>
      <w:r w:rsidRPr="000F242F">
        <w:rPr>
          <w:szCs w:val="22"/>
          <w:lang w:val="sl-SI"/>
        </w:rPr>
        <w:t>porast vrednosti kreatinina v serumu (snov v krvi, katere vrednost merimo za ugotavljanje delovanja vaših ledvic)</w:t>
      </w:r>
    </w:p>
    <w:p w:rsidR="000E2DA1" w:rsidRPr="000F242F" w:rsidRDefault="000E2DA1" w:rsidP="00097023">
      <w:pPr>
        <w:widowControl w:val="0"/>
        <w:tabs>
          <w:tab w:val="clear" w:pos="567"/>
        </w:tabs>
        <w:spacing w:line="240" w:lineRule="auto"/>
        <w:rPr>
          <w:szCs w:val="22"/>
          <w:lang w:val="sl-SI"/>
        </w:rPr>
      </w:pPr>
    </w:p>
    <w:p w:rsidR="000E2DA1" w:rsidRPr="000F242F" w:rsidRDefault="000E2DA1" w:rsidP="00097023">
      <w:pPr>
        <w:keepNext/>
        <w:widowControl w:val="0"/>
        <w:tabs>
          <w:tab w:val="clear" w:pos="567"/>
        </w:tabs>
        <w:spacing w:line="240" w:lineRule="auto"/>
        <w:rPr>
          <w:szCs w:val="22"/>
          <w:lang w:val="sl-SI" w:bidi="sl-SI"/>
        </w:rPr>
      </w:pPr>
      <w:r w:rsidRPr="000F242F">
        <w:rPr>
          <w:szCs w:val="22"/>
          <w:lang w:val="sl-SI" w:bidi="sl-SI"/>
        </w:rPr>
        <w:t>Redki neželeni učinki (pojavijo se lahko pri največ 1 od 1</w:t>
      </w:r>
      <w:r w:rsidR="00483A80">
        <w:rPr>
          <w:szCs w:val="22"/>
          <w:lang w:val="sl-SI" w:bidi="sl-SI"/>
        </w:rPr>
        <w:t>.</w:t>
      </w:r>
      <w:r w:rsidRPr="000F242F">
        <w:rPr>
          <w:szCs w:val="22"/>
          <w:lang w:val="sl-SI" w:bidi="sl-SI"/>
        </w:rPr>
        <w:t>000 bolnikov):</w:t>
      </w:r>
    </w:p>
    <w:p w:rsidR="000E2DA1" w:rsidRPr="000F242F" w:rsidRDefault="000E2DA1" w:rsidP="00097023">
      <w:pPr>
        <w:keepNext/>
        <w:widowControl w:val="0"/>
        <w:tabs>
          <w:tab w:val="clear" w:pos="567"/>
        </w:tabs>
        <w:spacing w:line="240" w:lineRule="auto"/>
        <w:rPr>
          <w:szCs w:val="22"/>
          <w:lang w:val="sl-SI" w:bidi="sl-SI"/>
        </w:rPr>
      </w:pPr>
      <w:r w:rsidRPr="000F242F">
        <w:rPr>
          <w:szCs w:val="22"/>
          <w:lang w:val="sl-SI" w:bidi="sl-SI"/>
        </w:rPr>
        <w:t>-</w:t>
      </w:r>
      <w:r w:rsidRPr="000F242F">
        <w:rPr>
          <w:szCs w:val="22"/>
          <w:lang w:val="sl-SI" w:bidi="sl-SI"/>
        </w:rPr>
        <w:tab/>
        <w:t>alergične reakcije na koži</w:t>
      </w:r>
    </w:p>
    <w:p w:rsidR="000E2DA1" w:rsidRPr="000F242F" w:rsidRDefault="000E2DA1" w:rsidP="00097023">
      <w:pPr>
        <w:widowControl w:val="0"/>
        <w:tabs>
          <w:tab w:val="clear" w:pos="567"/>
        </w:tabs>
        <w:spacing w:line="240" w:lineRule="auto"/>
        <w:rPr>
          <w:szCs w:val="22"/>
          <w:lang w:val="sl-SI" w:bidi="sl-SI"/>
        </w:rPr>
      </w:pPr>
    </w:p>
    <w:p w:rsidR="000E2DA1" w:rsidRPr="000F242F" w:rsidRDefault="000E2DA1" w:rsidP="00097023">
      <w:pPr>
        <w:keepNext/>
        <w:widowControl w:val="0"/>
        <w:tabs>
          <w:tab w:val="clear" w:pos="567"/>
        </w:tabs>
        <w:spacing w:line="240" w:lineRule="auto"/>
        <w:rPr>
          <w:szCs w:val="22"/>
          <w:lang w:val="sl-SI" w:bidi="sl-SI"/>
        </w:rPr>
      </w:pPr>
      <w:r w:rsidRPr="000F242F">
        <w:rPr>
          <w:szCs w:val="22"/>
          <w:lang w:val="sl-SI" w:bidi="sl-SI"/>
        </w:rPr>
        <w:t>Zelo redki neželeni učinki (pojavijo se lahko pri največ 1 od 10.000 bolnikov):</w:t>
      </w:r>
    </w:p>
    <w:p w:rsidR="000E2DA1" w:rsidRPr="000F242F" w:rsidRDefault="000E2DA1" w:rsidP="00097023">
      <w:pPr>
        <w:keepNext/>
        <w:widowControl w:val="0"/>
        <w:tabs>
          <w:tab w:val="clear" w:pos="567"/>
        </w:tabs>
        <w:spacing w:line="240" w:lineRule="auto"/>
        <w:rPr>
          <w:szCs w:val="22"/>
          <w:lang w:val="sl-SI" w:bidi="sl-SI"/>
        </w:rPr>
      </w:pPr>
      <w:r w:rsidRPr="000F242F">
        <w:rPr>
          <w:szCs w:val="22"/>
          <w:lang w:val="sl-SI" w:bidi="sl-SI"/>
        </w:rPr>
        <w:t>-</w:t>
      </w:r>
      <w:r w:rsidRPr="000F242F">
        <w:rPr>
          <w:szCs w:val="22"/>
          <w:lang w:val="sl-SI" w:bidi="sl-SI"/>
        </w:rPr>
        <w:tab/>
        <w:t>akutna limfatična levkemija (vrsta krvnega raka)</w:t>
      </w:r>
    </w:p>
    <w:p w:rsidR="000E2DA1" w:rsidRPr="000F242F" w:rsidRDefault="000E2DA1" w:rsidP="00097023">
      <w:pPr>
        <w:widowControl w:val="0"/>
        <w:tabs>
          <w:tab w:val="clear" w:pos="567"/>
        </w:tabs>
        <w:spacing w:line="240" w:lineRule="auto"/>
        <w:rPr>
          <w:szCs w:val="22"/>
          <w:lang w:val="sl-SI"/>
        </w:rPr>
      </w:pPr>
      <w:r w:rsidRPr="000F242F">
        <w:rPr>
          <w:szCs w:val="22"/>
          <w:lang w:val="sl-SI" w:bidi="sl-SI"/>
        </w:rPr>
        <w:t>-</w:t>
      </w:r>
      <w:r w:rsidRPr="000F242F">
        <w:rPr>
          <w:szCs w:val="22"/>
          <w:lang w:val="sl-SI" w:bidi="sl-SI"/>
        </w:rPr>
        <w:tab/>
        <w:t>upadanje števila vseh vrst krvnih celic (pancitopenija)</w:t>
      </w:r>
    </w:p>
    <w:p w:rsidR="008C6E40" w:rsidRPr="000F242F" w:rsidRDefault="008C6E40" w:rsidP="00097023">
      <w:pPr>
        <w:widowControl w:val="0"/>
        <w:tabs>
          <w:tab w:val="clear" w:pos="567"/>
        </w:tabs>
        <w:spacing w:line="240" w:lineRule="auto"/>
        <w:rPr>
          <w:lang w:val="sl-SI"/>
        </w:rPr>
      </w:pPr>
    </w:p>
    <w:p w:rsidR="008C6E40" w:rsidRDefault="003F65D3" w:rsidP="008C6E40">
      <w:pPr>
        <w:keepNext/>
        <w:widowControl w:val="0"/>
        <w:tabs>
          <w:tab w:val="clear" w:pos="567"/>
        </w:tabs>
        <w:spacing w:line="240" w:lineRule="auto"/>
        <w:rPr>
          <w:szCs w:val="22"/>
          <w:lang w:val="sl-SI"/>
        </w:rPr>
      </w:pPr>
      <w:r w:rsidRPr="003F65D3">
        <w:rPr>
          <w:szCs w:val="22"/>
          <w:lang w:val="sl-SI"/>
        </w:rPr>
        <w:t>Neznana pogostnost  (pogostnosti iz razpoložljivih podatkov ni mogoče oceniti):</w:t>
      </w:r>
    </w:p>
    <w:p w:rsidR="008C6E40" w:rsidRDefault="008C6E40" w:rsidP="008C6E40">
      <w:pPr>
        <w:widowControl w:val="0"/>
        <w:spacing w:line="240" w:lineRule="auto"/>
        <w:rPr>
          <w:szCs w:val="22"/>
          <w:lang w:val="sl-SI"/>
        </w:rPr>
      </w:pPr>
      <w:r w:rsidRPr="008C6E40">
        <w:rPr>
          <w:szCs w:val="22"/>
          <w:lang w:val="sl-SI"/>
        </w:rPr>
        <w:t>-</w:t>
      </w:r>
      <w:r>
        <w:rPr>
          <w:szCs w:val="22"/>
          <w:lang w:val="sl-SI"/>
        </w:rPr>
        <w:tab/>
        <w:t>p</w:t>
      </w:r>
      <w:r w:rsidRPr="008C6E40">
        <w:rPr>
          <w:szCs w:val="22"/>
          <w:lang w:val="sl-SI"/>
        </w:rPr>
        <w:t>asovec</w:t>
      </w:r>
    </w:p>
    <w:p w:rsidR="008C6E40" w:rsidRPr="000F242F" w:rsidRDefault="008C6E40">
      <w:pPr>
        <w:keepNext/>
        <w:widowControl w:val="0"/>
        <w:tabs>
          <w:tab w:val="clear" w:pos="567"/>
        </w:tabs>
        <w:spacing w:line="240" w:lineRule="auto"/>
        <w:rPr>
          <w:b/>
          <w:bCs/>
          <w:szCs w:val="22"/>
          <w:lang w:val="sl-SI" w:bidi="sl-SI"/>
        </w:rPr>
      </w:pPr>
    </w:p>
    <w:p w:rsidR="00B84612" w:rsidRPr="000F242F" w:rsidRDefault="00B84612" w:rsidP="00097023">
      <w:pPr>
        <w:keepNext/>
        <w:widowControl w:val="0"/>
        <w:tabs>
          <w:tab w:val="clear" w:pos="567"/>
        </w:tabs>
        <w:spacing w:line="240" w:lineRule="auto"/>
        <w:rPr>
          <w:b/>
          <w:lang w:val="sl-SI"/>
        </w:rPr>
      </w:pPr>
      <w:r w:rsidRPr="000F242F">
        <w:rPr>
          <w:b/>
          <w:bCs/>
          <w:szCs w:val="22"/>
          <w:lang w:val="sl-SI" w:bidi="sl-SI"/>
        </w:rPr>
        <w:t>Poročanje o neželenih učinkih</w:t>
      </w:r>
    </w:p>
    <w:p w:rsidR="00B84612" w:rsidRPr="000F242F" w:rsidRDefault="00B84612" w:rsidP="00097023">
      <w:pPr>
        <w:pStyle w:val="BodytextAgency"/>
        <w:keepNext/>
        <w:widowControl w:val="0"/>
        <w:spacing w:after="0" w:line="240" w:lineRule="auto"/>
        <w:rPr>
          <w:rFonts w:ascii="Times New Roman" w:hAnsi="Times New Roman" w:cs="Times New Roman"/>
          <w:sz w:val="22"/>
          <w:szCs w:val="22"/>
          <w:lang w:val="sl-SI"/>
        </w:rPr>
      </w:pPr>
      <w:r w:rsidRPr="000F242F">
        <w:rPr>
          <w:rFonts w:ascii="Times New Roman" w:eastAsia="Times New Roman" w:hAnsi="Times New Roman" w:cs="Times New Roman"/>
          <w:sz w:val="22"/>
          <w:szCs w:val="22"/>
          <w:lang w:val="sl-SI" w:bidi="sl-SI"/>
        </w:rPr>
        <w:t xml:space="preserve">Če opazite </w:t>
      </w:r>
      <w:r w:rsidR="00116C66" w:rsidRPr="000F242F">
        <w:rPr>
          <w:rFonts w:ascii="Times New Roman" w:eastAsia="Times New Roman" w:hAnsi="Times New Roman" w:cs="Times New Roman"/>
          <w:sz w:val="22"/>
          <w:szCs w:val="22"/>
          <w:lang w:val="sl-SI" w:bidi="sl-SI"/>
        </w:rPr>
        <w:t>katerega koli izmed neželenih učinkov</w:t>
      </w:r>
      <w:r w:rsidRPr="000F242F">
        <w:rPr>
          <w:rFonts w:ascii="Times New Roman" w:eastAsia="Times New Roman" w:hAnsi="Times New Roman" w:cs="Times New Roman"/>
          <w:sz w:val="22"/>
          <w:szCs w:val="22"/>
          <w:lang w:val="sl-SI" w:bidi="sl-SI"/>
        </w:rPr>
        <w:t>, se posvetujte z zdravnikom ali farmacevtom.</w:t>
      </w:r>
      <w:r w:rsidRPr="000F242F">
        <w:rPr>
          <w:rFonts w:ascii="Times New Roman" w:eastAsia="Times New Roman" w:hAnsi="Times New Roman" w:cs="Times New Roman"/>
          <w:color w:val="FF0000"/>
          <w:sz w:val="22"/>
          <w:szCs w:val="22"/>
          <w:lang w:val="sl-SI" w:bidi="sl-SI"/>
        </w:rPr>
        <w:t xml:space="preserve"> </w:t>
      </w:r>
      <w:r w:rsidRPr="000F242F">
        <w:rPr>
          <w:rFonts w:ascii="Times New Roman" w:eastAsia="Times New Roman" w:hAnsi="Times New Roman" w:cs="Times New Roman"/>
          <w:sz w:val="22"/>
          <w:szCs w:val="22"/>
          <w:lang w:val="sl-SI" w:bidi="sl-SI"/>
        </w:rPr>
        <w:t xml:space="preserve">Posvetujte se tudi, če opazite neželene učinke, ki niso navedeni v tem navodilu. O neželenih učinkih lahko poročate tudi neposredno na </w:t>
      </w:r>
      <w:r w:rsidRPr="000F242F">
        <w:rPr>
          <w:rFonts w:ascii="Times New Roman" w:eastAsia="Times New Roman" w:hAnsi="Times New Roman" w:cs="Times New Roman"/>
          <w:sz w:val="22"/>
          <w:szCs w:val="22"/>
          <w:shd w:val="pct15" w:color="auto" w:fill="FFFFFF"/>
          <w:lang w:val="sl-SI" w:bidi="sl-SI"/>
        </w:rPr>
        <w:t xml:space="preserve">nacionalni center za poročanje, ki je naveden v </w:t>
      </w:r>
      <w:hyperlink r:id="rId16" w:history="1">
        <w:r w:rsidRPr="000F242F">
          <w:rPr>
            <w:rFonts w:ascii="Times New Roman" w:eastAsia="Times New Roman" w:hAnsi="Times New Roman" w:cs="Times New Roman"/>
            <w:color w:val="0000FF"/>
            <w:sz w:val="22"/>
            <w:szCs w:val="22"/>
            <w:u w:val="single"/>
            <w:shd w:val="pct15" w:color="auto" w:fill="FFFFFF"/>
            <w:lang w:val="sl-SI" w:bidi="sl-SI"/>
          </w:rPr>
          <w:t>Prilogi V</w:t>
        </w:r>
      </w:hyperlink>
      <w:r w:rsidRPr="000F242F">
        <w:rPr>
          <w:rFonts w:ascii="Times New Roman" w:eastAsia="Times New Roman" w:hAnsi="Times New Roman" w:cs="Times New Roman"/>
          <w:sz w:val="22"/>
          <w:szCs w:val="22"/>
          <w:lang w:val="sl-SI" w:bidi="sl-SI"/>
        </w:rPr>
        <w:t>. S tem, ko poročate o neželenih učinkih, lahko prispevate k zagotovitvi več informacij o varnosti tega zdravila.</w:t>
      </w:r>
    </w:p>
    <w:p w:rsidR="00B84612" w:rsidRPr="000F242F" w:rsidRDefault="00B84612" w:rsidP="00097023">
      <w:pPr>
        <w:widowControl w:val="0"/>
        <w:tabs>
          <w:tab w:val="clear" w:pos="567"/>
        </w:tabs>
        <w:spacing w:line="240" w:lineRule="auto"/>
        <w:ind w:left="567" w:right="-2" w:hanging="567"/>
        <w:rPr>
          <w:b/>
          <w:szCs w:val="22"/>
          <w:lang w:val="sl-SI"/>
        </w:rPr>
      </w:pPr>
    </w:p>
    <w:p w:rsidR="00B84612" w:rsidRPr="000F242F" w:rsidRDefault="00B84612" w:rsidP="00097023">
      <w:pPr>
        <w:widowControl w:val="0"/>
        <w:tabs>
          <w:tab w:val="clear" w:pos="567"/>
        </w:tabs>
        <w:spacing w:line="240" w:lineRule="auto"/>
        <w:ind w:left="567" w:right="-2" w:hanging="567"/>
        <w:rPr>
          <w:b/>
          <w:szCs w:val="22"/>
          <w:lang w:val="sl-SI"/>
        </w:rPr>
      </w:pPr>
    </w:p>
    <w:p w:rsidR="00B84612" w:rsidRPr="000F242F" w:rsidRDefault="00B84612" w:rsidP="00097023">
      <w:pPr>
        <w:keepNext/>
        <w:widowControl w:val="0"/>
        <w:tabs>
          <w:tab w:val="clear" w:pos="567"/>
        </w:tabs>
        <w:spacing w:line="240" w:lineRule="auto"/>
        <w:ind w:left="567" w:hanging="567"/>
        <w:rPr>
          <w:b/>
          <w:lang w:val="sl-SI"/>
        </w:rPr>
      </w:pPr>
      <w:r w:rsidRPr="000F242F">
        <w:rPr>
          <w:b/>
          <w:bCs/>
          <w:szCs w:val="22"/>
          <w:lang w:val="sl-SI" w:bidi="sl-SI"/>
        </w:rPr>
        <w:t>5.</w:t>
      </w:r>
      <w:r w:rsidRPr="000F242F">
        <w:rPr>
          <w:b/>
          <w:bCs/>
          <w:szCs w:val="22"/>
          <w:lang w:val="sl-SI" w:bidi="sl-SI"/>
        </w:rPr>
        <w:tab/>
        <w:t>Shranjevanje zdravila</w:t>
      </w:r>
      <w:r w:rsidR="00772E6D" w:rsidRPr="000F242F">
        <w:rPr>
          <w:lang w:val="sl-SI"/>
        </w:rPr>
        <w:t xml:space="preserve"> </w:t>
      </w:r>
      <w:r w:rsidRPr="000F242F">
        <w:rPr>
          <w:b/>
          <w:bCs/>
          <w:szCs w:val="22"/>
          <w:lang w:val="sl-SI" w:bidi="sl-SI"/>
        </w:rPr>
        <w:t>Skilarence</w:t>
      </w:r>
    </w:p>
    <w:p w:rsidR="00B84612" w:rsidRPr="000F242F" w:rsidRDefault="00B84612" w:rsidP="00097023">
      <w:pPr>
        <w:keepNext/>
        <w:widowControl w:val="0"/>
        <w:tabs>
          <w:tab w:val="clear" w:pos="567"/>
        </w:tabs>
        <w:spacing w:line="240" w:lineRule="auto"/>
        <w:rPr>
          <w:rFonts w:eastAsia="SimSun"/>
          <w:b/>
          <w:lang w:val="sl-SI"/>
        </w:rPr>
      </w:pPr>
    </w:p>
    <w:p w:rsidR="00B84612" w:rsidRPr="000F242F" w:rsidRDefault="00B84612" w:rsidP="00097023">
      <w:pPr>
        <w:keepNext/>
        <w:widowControl w:val="0"/>
        <w:tabs>
          <w:tab w:val="clear" w:pos="567"/>
        </w:tabs>
        <w:spacing w:line="240" w:lineRule="auto"/>
        <w:rPr>
          <w:rFonts w:eastAsia="SimSun"/>
          <w:lang w:val="sl-SI"/>
        </w:rPr>
      </w:pPr>
      <w:r w:rsidRPr="000F242F">
        <w:rPr>
          <w:szCs w:val="22"/>
          <w:lang w:val="sl-SI" w:eastAsia="zh-CN" w:bidi="sl-SI"/>
        </w:rPr>
        <w:t>Zdravilo shranjujte nedosegljivo otrokom!</w:t>
      </w:r>
    </w:p>
    <w:p w:rsidR="00B84612" w:rsidRPr="000F242F" w:rsidRDefault="00B84612" w:rsidP="00097023">
      <w:pPr>
        <w:widowControl w:val="0"/>
        <w:tabs>
          <w:tab w:val="clear" w:pos="567"/>
        </w:tabs>
        <w:spacing w:line="240" w:lineRule="auto"/>
        <w:ind w:right="-2"/>
        <w:rPr>
          <w:rFonts w:eastAsia="SimSun"/>
          <w:lang w:val="sl-SI"/>
        </w:rPr>
      </w:pPr>
    </w:p>
    <w:p w:rsidR="00B84612" w:rsidRPr="000F242F" w:rsidRDefault="00B84612" w:rsidP="00097023">
      <w:pPr>
        <w:widowControl w:val="0"/>
        <w:tabs>
          <w:tab w:val="clear" w:pos="567"/>
        </w:tabs>
        <w:spacing w:line="240" w:lineRule="auto"/>
        <w:ind w:right="-2"/>
        <w:rPr>
          <w:lang w:val="sl-SI"/>
        </w:rPr>
      </w:pPr>
      <w:r w:rsidRPr="000F242F">
        <w:rPr>
          <w:szCs w:val="22"/>
          <w:lang w:val="sl-SI" w:eastAsia="zh-CN" w:bidi="sl-SI"/>
        </w:rPr>
        <w:t>Tega zdravila ne smete uporabljati po datumu izteka roka uporabnosti, ki je naveden na škatli in pretisnem omotu poleg oznake »EXP«.</w:t>
      </w:r>
    </w:p>
    <w:p w:rsidR="000E2DA1" w:rsidRPr="000F242F" w:rsidRDefault="000E2DA1" w:rsidP="00097023">
      <w:pPr>
        <w:widowControl w:val="0"/>
        <w:tabs>
          <w:tab w:val="clear" w:pos="567"/>
        </w:tabs>
        <w:spacing w:line="240" w:lineRule="auto"/>
        <w:ind w:right="-2"/>
        <w:rPr>
          <w:szCs w:val="22"/>
          <w:lang w:val="sl-SI"/>
        </w:rPr>
      </w:pPr>
      <w:r w:rsidRPr="000F242F">
        <w:rPr>
          <w:szCs w:val="22"/>
          <w:lang w:val="sl-SI" w:eastAsia="zh-CN" w:bidi="sl-SI"/>
        </w:rPr>
        <w:t>Rok uporabnosti zdravila se izteče na zadnji dan navedenega meseca.</w:t>
      </w:r>
    </w:p>
    <w:p w:rsidR="00B84612" w:rsidRPr="000F242F" w:rsidRDefault="00B84612" w:rsidP="00097023">
      <w:pPr>
        <w:widowControl w:val="0"/>
        <w:tabs>
          <w:tab w:val="clear" w:pos="567"/>
        </w:tabs>
        <w:spacing w:line="240" w:lineRule="auto"/>
        <w:ind w:right="-2"/>
        <w:rPr>
          <w:rFonts w:eastAsia="SimSun"/>
          <w:lang w:val="sl-SI"/>
        </w:rPr>
      </w:pPr>
    </w:p>
    <w:p w:rsidR="00B84612" w:rsidRPr="000F242F" w:rsidRDefault="00B84612" w:rsidP="00097023">
      <w:pPr>
        <w:widowControl w:val="0"/>
        <w:tabs>
          <w:tab w:val="clear" w:pos="567"/>
        </w:tabs>
        <w:spacing w:line="240" w:lineRule="auto"/>
        <w:ind w:left="567" w:hanging="567"/>
        <w:rPr>
          <w:rFonts w:eastAsia="SimSun"/>
          <w:lang w:val="sl-SI"/>
        </w:rPr>
      </w:pPr>
      <w:r w:rsidRPr="000F242F">
        <w:rPr>
          <w:szCs w:val="22"/>
          <w:lang w:val="sl-SI" w:eastAsia="zh-CN" w:bidi="sl-SI"/>
        </w:rPr>
        <w:t>Za shranjevanje zdravila niso potrebna posebna navodila.</w:t>
      </w:r>
    </w:p>
    <w:p w:rsidR="00B84612" w:rsidRPr="000F242F" w:rsidRDefault="00B84612" w:rsidP="00097023">
      <w:pPr>
        <w:widowControl w:val="0"/>
        <w:tabs>
          <w:tab w:val="clear" w:pos="567"/>
        </w:tabs>
        <w:spacing w:line="240" w:lineRule="auto"/>
        <w:ind w:left="567" w:hanging="567"/>
        <w:rPr>
          <w:rFonts w:eastAsia="SimSun"/>
          <w:lang w:val="sl-SI"/>
        </w:rPr>
      </w:pPr>
    </w:p>
    <w:p w:rsidR="00B84612" w:rsidRPr="000F242F" w:rsidRDefault="00B84612" w:rsidP="00097023">
      <w:pPr>
        <w:widowControl w:val="0"/>
        <w:tabs>
          <w:tab w:val="clear" w:pos="567"/>
        </w:tabs>
        <w:spacing w:line="240" w:lineRule="auto"/>
        <w:ind w:right="-2"/>
        <w:rPr>
          <w:rFonts w:eastAsia="SimSun"/>
          <w:szCs w:val="22"/>
          <w:lang w:val="sl-SI" w:eastAsia="zh-CN"/>
        </w:rPr>
      </w:pPr>
      <w:r w:rsidRPr="000F242F">
        <w:rPr>
          <w:szCs w:val="22"/>
          <w:lang w:val="sl-SI" w:eastAsia="zh-CN" w:bidi="sl-SI"/>
        </w:rPr>
        <w:t>Zdravila ne smete odvreči v odpadne vode ali med gospodinjske odpadke. O načinu odstranjevanja zdravila, ki ga ne uporabljate več, se posvetujte s farmacevtom. Taki ukrepi pomagajo varovati okolje.</w:t>
      </w:r>
    </w:p>
    <w:p w:rsidR="00B84612" w:rsidRPr="000F242F" w:rsidRDefault="00B84612" w:rsidP="00097023">
      <w:pPr>
        <w:widowControl w:val="0"/>
        <w:tabs>
          <w:tab w:val="clear" w:pos="567"/>
        </w:tabs>
        <w:spacing w:line="240" w:lineRule="auto"/>
        <w:ind w:right="-2"/>
        <w:rPr>
          <w:b/>
          <w:szCs w:val="22"/>
          <w:lang w:val="sl-SI"/>
        </w:rPr>
      </w:pPr>
    </w:p>
    <w:p w:rsidR="00B84612" w:rsidRPr="000F242F" w:rsidRDefault="00B84612" w:rsidP="00097023">
      <w:pPr>
        <w:widowControl w:val="0"/>
        <w:tabs>
          <w:tab w:val="clear" w:pos="567"/>
        </w:tabs>
        <w:spacing w:line="240" w:lineRule="auto"/>
        <w:ind w:right="-2"/>
        <w:rPr>
          <w:b/>
          <w:szCs w:val="22"/>
          <w:lang w:val="sl-SI"/>
        </w:rPr>
      </w:pPr>
    </w:p>
    <w:p w:rsidR="00B84612" w:rsidRPr="000F242F" w:rsidRDefault="00B84612" w:rsidP="00097023">
      <w:pPr>
        <w:keepNext/>
        <w:widowControl w:val="0"/>
        <w:tabs>
          <w:tab w:val="clear" w:pos="567"/>
        </w:tabs>
        <w:spacing w:line="240" w:lineRule="auto"/>
        <w:ind w:right="-2"/>
        <w:rPr>
          <w:b/>
          <w:szCs w:val="22"/>
          <w:lang w:val="sl-SI"/>
        </w:rPr>
      </w:pPr>
      <w:r w:rsidRPr="000F242F">
        <w:rPr>
          <w:b/>
          <w:bCs/>
          <w:szCs w:val="22"/>
          <w:lang w:val="sl-SI" w:bidi="sl-SI"/>
        </w:rPr>
        <w:t>6.</w:t>
      </w:r>
      <w:r w:rsidRPr="000F242F">
        <w:rPr>
          <w:b/>
          <w:bCs/>
          <w:szCs w:val="22"/>
          <w:lang w:val="sl-SI" w:bidi="sl-SI"/>
        </w:rPr>
        <w:tab/>
        <w:t>Vsebina pakiranja in dodatne informacije</w:t>
      </w:r>
    </w:p>
    <w:p w:rsidR="00B84612" w:rsidRPr="000F242F" w:rsidRDefault="00B84612" w:rsidP="00097023">
      <w:pPr>
        <w:keepNext/>
        <w:widowControl w:val="0"/>
        <w:tabs>
          <w:tab w:val="clear" w:pos="567"/>
        </w:tabs>
        <w:spacing w:line="240" w:lineRule="auto"/>
        <w:ind w:right="-2"/>
        <w:rPr>
          <w:b/>
          <w:szCs w:val="22"/>
          <w:lang w:val="sl-SI"/>
        </w:rPr>
      </w:pPr>
    </w:p>
    <w:p w:rsidR="00B84612" w:rsidRPr="000F242F" w:rsidRDefault="00B84612" w:rsidP="00097023">
      <w:pPr>
        <w:keepNext/>
        <w:widowControl w:val="0"/>
        <w:tabs>
          <w:tab w:val="clear" w:pos="567"/>
        </w:tabs>
        <w:spacing w:line="240" w:lineRule="auto"/>
        <w:ind w:right="-2"/>
        <w:rPr>
          <w:b/>
          <w:szCs w:val="22"/>
          <w:lang w:val="sl-SI"/>
        </w:rPr>
      </w:pPr>
      <w:r w:rsidRPr="000F242F">
        <w:rPr>
          <w:b/>
          <w:bCs/>
          <w:szCs w:val="22"/>
          <w:lang w:val="sl-SI" w:bidi="sl-SI"/>
        </w:rPr>
        <w:t>Kaj vsebuje zdravilo Skilarence 120 mg</w:t>
      </w:r>
    </w:p>
    <w:p w:rsidR="00B84612" w:rsidRPr="000F242F" w:rsidRDefault="000965D1" w:rsidP="00097023">
      <w:pPr>
        <w:keepNext/>
        <w:widowControl w:val="0"/>
        <w:numPr>
          <w:ilvl w:val="0"/>
          <w:numId w:val="1"/>
        </w:numPr>
        <w:tabs>
          <w:tab w:val="clear" w:pos="360"/>
          <w:tab w:val="clear" w:pos="567"/>
        </w:tabs>
        <w:spacing w:line="240" w:lineRule="auto"/>
        <w:ind w:left="567" w:hanging="567"/>
        <w:rPr>
          <w:lang w:val="sl-SI"/>
        </w:rPr>
      </w:pPr>
      <w:r>
        <w:rPr>
          <w:szCs w:val="22"/>
          <w:lang w:val="sl-SI" w:bidi="sl-SI"/>
        </w:rPr>
        <w:t>U</w:t>
      </w:r>
      <w:r w:rsidR="00B84612" w:rsidRPr="000F242F">
        <w:rPr>
          <w:szCs w:val="22"/>
          <w:lang w:val="sl-SI" w:bidi="sl-SI"/>
        </w:rPr>
        <w:t>činkovina je dimetilfumarat. Ena tableta vsebuje 120</w:t>
      </w:r>
      <w:r w:rsidR="00C1553A">
        <w:rPr>
          <w:szCs w:val="22"/>
          <w:lang w:val="sl-SI" w:bidi="sl-SI"/>
        </w:rPr>
        <w:t> mg</w:t>
      </w:r>
      <w:r w:rsidR="00B84612" w:rsidRPr="000F242F">
        <w:rPr>
          <w:szCs w:val="22"/>
          <w:lang w:val="sl-SI" w:bidi="sl-SI"/>
        </w:rPr>
        <w:t xml:space="preserve"> dimetilfumarata.</w:t>
      </w:r>
    </w:p>
    <w:p w:rsidR="00080705" w:rsidRPr="000F242F" w:rsidRDefault="00B84612" w:rsidP="00097023">
      <w:pPr>
        <w:widowControl w:val="0"/>
        <w:numPr>
          <w:ilvl w:val="0"/>
          <w:numId w:val="1"/>
        </w:numPr>
        <w:tabs>
          <w:tab w:val="clear" w:pos="360"/>
          <w:tab w:val="clear" w:pos="567"/>
        </w:tabs>
        <w:spacing w:line="240" w:lineRule="auto"/>
        <w:ind w:left="567" w:hanging="567"/>
        <w:rPr>
          <w:lang w:val="sl-SI"/>
        </w:rPr>
      </w:pPr>
      <w:r w:rsidRPr="000F242F">
        <w:rPr>
          <w:szCs w:val="22"/>
          <w:lang w:val="sl-SI" w:bidi="sl-SI"/>
        </w:rPr>
        <w:t>Druge sestavine zdravila so: laktoza monohidrat, mikrokristalna celuloza, premrežen natrijev karmelozat, brezvoden koloidni silicijev dioksid, magnezijev stearat, metakrilna kislina – etil akrilat kopolimer (1 : 1), smukec, trietil citrat, titanov dioksid (E171)</w:t>
      </w:r>
      <w:r w:rsidR="009B6628" w:rsidRPr="000F242F">
        <w:rPr>
          <w:szCs w:val="22"/>
          <w:lang w:val="sl-SI" w:bidi="sl-SI"/>
        </w:rPr>
        <w:t>,</w:t>
      </w:r>
      <w:r w:rsidRPr="000F242F">
        <w:rPr>
          <w:szCs w:val="22"/>
          <w:lang w:val="sl-SI" w:bidi="sl-SI"/>
        </w:rPr>
        <w:t xml:space="preserve"> simetikon, indigo karmin (E132) in sodium hydroxid.</w:t>
      </w:r>
    </w:p>
    <w:p w:rsidR="00B84612" w:rsidRPr="000F242F" w:rsidRDefault="00B84612" w:rsidP="00097023">
      <w:pPr>
        <w:widowControl w:val="0"/>
        <w:tabs>
          <w:tab w:val="clear" w:pos="567"/>
        </w:tabs>
        <w:spacing w:line="240" w:lineRule="auto"/>
        <w:ind w:right="-2"/>
        <w:rPr>
          <w:b/>
          <w:lang w:val="sl-SI"/>
        </w:rPr>
      </w:pPr>
    </w:p>
    <w:p w:rsidR="00B84612" w:rsidRPr="000F242F" w:rsidRDefault="00B84612" w:rsidP="00097023">
      <w:pPr>
        <w:keepNext/>
        <w:widowControl w:val="0"/>
        <w:tabs>
          <w:tab w:val="clear" w:pos="567"/>
        </w:tabs>
        <w:spacing w:line="240" w:lineRule="auto"/>
        <w:rPr>
          <w:b/>
          <w:lang w:val="sl-SI"/>
        </w:rPr>
      </w:pPr>
      <w:r w:rsidRPr="000F242F">
        <w:rPr>
          <w:b/>
          <w:bCs/>
          <w:szCs w:val="22"/>
          <w:lang w:val="sl-SI" w:bidi="sl-SI"/>
        </w:rPr>
        <w:t>Izgled zdravila Skilarence 120 mg in vsebina pakiranja</w:t>
      </w:r>
    </w:p>
    <w:p w:rsidR="00B84612" w:rsidRPr="000F242F" w:rsidRDefault="00B84612" w:rsidP="00097023">
      <w:pPr>
        <w:keepNext/>
        <w:widowControl w:val="0"/>
        <w:tabs>
          <w:tab w:val="clear" w:pos="567"/>
        </w:tabs>
        <w:spacing w:line="240" w:lineRule="auto"/>
        <w:rPr>
          <w:lang w:val="sl-SI"/>
        </w:rPr>
      </w:pPr>
      <w:r w:rsidRPr="000F242F">
        <w:rPr>
          <w:szCs w:val="22"/>
          <w:lang w:val="sl-SI" w:bidi="sl-SI"/>
        </w:rPr>
        <w:t>Zdravilo Skilarence 120 mg je</w:t>
      </w:r>
      <w:r w:rsidR="000E2DA1" w:rsidRPr="000F242F">
        <w:rPr>
          <w:szCs w:val="22"/>
          <w:lang w:val="sl-SI" w:bidi="sl-SI"/>
        </w:rPr>
        <w:t xml:space="preserve"> </w:t>
      </w:r>
      <w:r w:rsidR="0004704B" w:rsidRPr="000F242F">
        <w:rPr>
          <w:szCs w:val="22"/>
          <w:lang w:val="sl-SI" w:bidi="sl-SI"/>
        </w:rPr>
        <w:t>modr</w:t>
      </w:r>
      <w:r w:rsidRPr="000F242F">
        <w:rPr>
          <w:szCs w:val="22"/>
          <w:lang w:val="sl-SI" w:bidi="sl-SI"/>
        </w:rPr>
        <w:t>a, okrogla tableta</w:t>
      </w:r>
      <w:r w:rsidR="000E2DA1" w:rsidRPr="000F242F">
        <w:rPr>
          <w:szCs w:val="22"/>
          <w:lang w:val="sl-SI" w:bidi="sl-SI"/>
        </w:rPr>
        <w:t xml:space="preserve"> s premerom približno </w:t>
      </w:r>
      <w:r w:rsidR="00291487" w:rsidRPr="000F242F">
        <w:rPr>
          <w:szCs w:val="22"/>
          <w:lang w:val="sl-SI" w:bidi="sl-SI"/>
        </w:rPr>
        <w:t>11</w:t>
      </w:r>
      <w:r w:rsidR="000E2DA1" w:rsidRPr="000F242F">
        <w:rPr>
          <w:szCs w:val="22"/>
          <w:lang w:val="sl-SI" w:bidi="sl-SI"/>
        </w:rPr>
        <w:t>,</w:t>
      </w:r>
      <w:r w:rsidR="00291487" w:rsidRPr="000F242F">
        <w:rPr>
          <w:szCs w:val="22"/>
          <w:lang w:val="sl-SI" w:bidi="sl-SI"/>
        </w:rPr>
        <w:t>6</w:t>
      </w:r>
      <w:r w:rsidR="00DA34B7" w:rsidRPr="000F242F">
        <w:rPr>
          <w:szCs w:val="22"/>
          <w:lang w:val="sl-SI" w:bidi="sl-SI"/>
        </w:rPr>
        <w:t> </w:t>
      </w:r>
      <w:r w:rsidR="000E2DA1" w:rsidRPr="000F242F">
        <w:rPr>
          <w:szCs w:val="22"/>
          <w:lang w:val="sl-SI" w:bidi="sl-SI"/>
        </w:rPr>
        <w:t>mm</w:t>
      </w:r>
      <w:r w:rsidRPr="000F242F">
        <w:rPr>
          <w:szCs w:val="22"/>
          <w:lang w:val="sl-SI" w:bidi="sl-SI"/>
        </w:rPr>
        <w:t>.</w:t>
      </w:r>
    </w:p>
    <w:p w:rsidR="00B84612" w:rsidRPr="000F242F" w:rsidRDefault="00B84612" w:rsidP="00097023">
      <w:pPr>
        <w:widowControl w:val="0"/>
        <w:tabs>
          <w:tab w:val="clear" w:pos="567"/>
        </w:tabs>
        <w:spacing w:line="240" w:lineRule="auto"/>
        <w:ind w:right="-2"/>
        <w:rPr>
          <w:lang w:val="sl-SI"/>
        </w:rPr>
      </w:pPr>
      <w:r w:rsidRPr="000F242F">
        <w:rPr>
          <w:szCs w:val="22"/>
          <w:lang w:val="sl-SI" w:bidi="sl-SI"/>
        </w:rPr>
        <w:t xml:space="preserve">Velikosti pakiranj: 40, 70, 90, 100, 120, 180, 200, 240, </w:t>
      </w:r>
      <w:r w:rsidR="00A96585">
        <w:rPr>
          <w:szCs w:val="22"/>
          <w:lang w:val="sl-SI" w:bidi="sl-SI"/>
        </w:rPr>
        <w:t xml:space="preserve">300, </w:t>
      </w:r>
      <w:r w:rsidRPr="000F242F">
        <w:rPr>
          <w:szCs w:val="22"/>
          <w:lang w:val="sl-SI" w:bidi="sl-SI"/>
        </w:rPr>
        <w:t>360 in 400 gastrorezistentnih tablet. Na trgu morda ni vseh navedenih pakiranj. Tablete so pakirane v pretisne omote iz PVC/PVDC-aluminija.</w:t>
      </w:r>
    </w:p>
    <w:p w:rsidR="00B84612" w:rsidRPr="000F242F" w:rsidRDefault="00B84612" w:rsidP="00097023">
      <w:pPr>
        <w:widowControl w:val="0"/>
        <w:tabs>
          <w:tab w:val="clear" w:pos="567"/>
        </w:tabs>
        <w:spacing w:line="240" w:lineRule="auto"/>
        <w:rPr>
          <w:b/>
          <w:lang w:val="sl-SI"/>
        </w:rPr>
      </w:pPr>
    </w:p>
    <w:p w:rsidR="00B84612" w:rsidRDefault="00B84612" w:rsidP="00097023">
      <w:pPr>
        <w:keepNext/>
        <w:widowControl w:val="0"/>
        <w:tabs>
          <w:tab w:val="clear" w:pos="567"/>
        </w:tabs>
        <w:spacing w:line="240" w:lineRule="auto"/>
        <w:rPr>
          <w:b/>
          <w:bCs/>
          <w:szCs w:val="22"/>
          <w:lang w:val="sl-SI" w:bidi="sl-SI"/>
        </w:rPr>
      </w:pPr>
      <w:r w:rsidRPr="000F242F">
        <w:rPr>
          <w:b/>
          <w:bCs/>
          <w:szCs w:val="22"/>
          <w:lang w:val="sl-SI" w:bidi="sl-SI"/>
        </w:rPr>
        <w:t>Imetnik dovoljenja za promet z zdravilom</w:t>
      </w:r>
      <w:r w:rsidR="00483A80">
        <w:rPr>
          <w:b/>
          <w:bCs/>
          <w:szCs w:val="22"/>
          <w:lang w:val="sl-SI" w:bidi="sl-SI"/>
        </w:rPr>
        <w:t xml:space="preserve"> in izdelovalec</w:t>
      </w:r>
    </w:p>
    <w:p w:rsidR="00483A80" w:rsidRDefault="00483A80" w:rsidP="00097023">
      <w:pPr>
        <w:keepNext/>
        <w:widowControl w:val="0"/>
        <w:tabs>
          <w:tab w:val="clear" w:pos="567"/>
        </w:tabs>
        <w:spacing w:line="240" w:lineRule="auto"/>
        <w:rPr>
          <w:b/>
          <w:bCs/>
          <w:szCs w:val="22"/>
          <w:lang w:val="sl-SI" w:bidi="sl-SI"/>
        </w:rPr>
      </w:pPr>
    </w:p>
    <w:p w:rsidR="00483A80" w:rsidRPr="000F242F" w:rsidRDefault="00483A80" w:rsidP="00097023">
      <w:pPr>
        <w:keepNext/>
        <w:widowControl w:val="0"/>
        <w:tabs>
          <w:tab w:val="clear" w:pos="567"/>
        </w:tabs>
        <w:spacing w:line="240" w:lineRule="auto"/>
        <w:rPr>
          <w:b/>
          <w:lang w:val="sl-SI"/>
        </w:rPr>
      </w:pPr>
      <w:r w:rsidRPr="000F242F">
        <w:rPr>
          <w:b/>
          <w:bCs/>
          <w:szCs w:val="22"/>
          <w:lang w:val="sl-SI" w:bidi="sl-SI"/>
        </w:rPr>
        <w:t>Imetnik dovoljenja za promet z zdravilom</w:t>
      </w: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Almirall, S.A.</w:t>
      </w: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Ronda General Mitre, 151</w:t>
      </w: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E-08022 Barcelona</w:t>
      </w: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Španija</w:t>
      </w: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Tel. +34 93 291 30 00</w:t>
      </w:r>
    </w:p>
    <w:p w:rsidR="00B84612" w:rsidRPr="000F242F" w:rsidRDefault="00B84612" w:rsidP="00097023">
      <w:pPr>
        <w:widowControl w:val="0"/>
        <w:tabs>
          <w:tab w:val="clear" w:pos="567"/>
        </w:tabs>
        <w:spacing w:line="240" w:lineRule="auto"/>
        <w:ind w:right="-2"/>
        <w:rPr>
          <w:b/>
          <w:lang w:val="sl-SI"/>
        </w:rPr>
      </w:pPr>
    </w:p>
    <w:p w:rsidR="00B84612" w:rsidRPr="000F242F" w:rsidRDefault="00B84612" w:rsidP="00097023">
      <w:pPr>
        <w:keepNext/>
        <w:widowControl w:val="0"/>
        <w:tabs>
          <w:tab w:val="clear" w:pos="567"/>
        </w:tabs>
        <w:spacing w:line="240" w:lineRule="auto"/>
        <w:rPr>
          <w:u w:val="single"/>
          <w:lang w:val="sl-SI"/>
        </w:rPr>
      </w:pPr>
      <w:r w:rsidRPr="000F242F">
        <w:rPr>
          <w:b/>
          <w:bCs/>
          <w:szCs w:val="22"/>
          <w:lang w:val="sl-SI" w:bidi="sl-SI"/>
        </w:rPr>
        <w:t>Izdelovalec</w:t>
      </w:r>
    </w:p>
    <w:p w:rsidR="00B84612" w:rsidRPr="000F242F" w:rsidRDefault="00B84612" w:rsidP="00097023">
      <w:pPr>
        <w:keepNext/>
        <w:widowControl w:val="0"/>
        <w:tabs>
          <w:tab w:val="clear" w:pos="567"/>
        </w:tabs>
        <w:spacing w:line="240" w:lineRule="auto"/>
        <w:rPr>
          <w:lang w:val="sl-SI"/>
        </w:rPr>
      </w:pPr>
      <w:r w:rsidRPr="000F242F">
        <w:rPr>
          <w:szCs w:val="22"/>
          <w:lang w:val="sl-SI" w:bidi="sl-SI"/>
        </w:rPr>
        <w:t>Industrias Farmacéuticas Almirall, S.A.</w:t>
      </w: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Ctr. Nacional II, Km. 593</w:t>
      </w: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E-08740 Sant Andreu de la Barca, Barcelona</w:t>
      </w:r>
    </w:p>
    <w:p w:rsidR="00B84612" w:rsidRPr="000F242F" w:rsidRDefault="00B84612" w:rsidP="00097023">
      <w:pPr>
        <w:keepNext/>
        <w:widowControl w:val="0"/>
        <w:tabs>
          <w:tab w:val="clear" w:pos="567"/>
        </w:tabs>
        <w:spacing w:line="240" w:lineRule="auto"/>
        <w:ind w:right="-2"/>
        <w:rPr>
          <w:lang w:val="sl-SI"/>
        </w:rPr>
      </w:pPr>
      <w:r w:rsidRPr="000F242F">
        <w:rPr>
          <w:szCs w:val="22"/>
          <w:lang w:val="sl-SI" w:bidi="sl-SI"/>
        </w:rPr>
        <w:t>Španija</w:t>
      </w:r>
    </w:p>
    <w:p w:rsidR="00B84612" w:rsidRPr="000F242F" w:rsidRDefault="00B84612" w:rsidP="00097023">
      <w:pPr>
        <w:widowControl w:val="0"/>
        <w:tabs>
          <w:tab w:val="clear" w:pos="567"/>
          <w:tab w:val="left" w:pos="720"/>
        </w:tabs>
        <w:spacing w:line="240" w:lineRule="auto"/>
        <w:ind w:right="-2"/>
        <w:rPr>
          <w:lang w:val="sl-SI"/>
        </w:rPr>
      </w:pPr>
    </w:p>
    <w:p w:rsidR="00B84612" w:rsidRPr="000F242F" w:rsidRDefault="00B84612" w:rsidP="00097023">
      <w:pPr>
        <w:widowControl w:val="0"/>
        <w:tabs>
          <w:tab w:val="clear" w:pos="567"/>
          <w:tab w:val="left" w:pos="720"/>
        </w:tabs>
        <w:spacing w:line="240" w:lineRule="auto"/>
        <w:ind w:right="-2"/>
        <w:rPr>
          <w:lang w:val="sl-SI"/>
        </w:rPr>
      </w:pPr>
      <w:r w:rsidRPr="000F242F">
        <w:rPr>
          <w:szCs w:val="22"/>
          <w:lang w:val="sl-SI" w:bidi="sl-SI"/>
        </w:rPr>
        <w:t>Za vse morebitne nadaljnje informacije o tem zdravilu se lahko obrnete na predstavništvo imetnika dovoljenja za promet z zdravilom:</w:t>
      </w:r>
    </w:p>
    <w:p w:rsidR="00B84612" w:rsidRPr="000F242F" w:rsidRDefault="00B84612" w:rsidP="00097023">
      <w:pPr>
        <w:widowControl w:val="0"/>
        <w:tabs>
          <w:tab w:val="clear" w:pos="567"/>
          <w:tab w:val="left" w:pos="720"/>
        </w:tabs>
        <w:spacing w:line="240" w:lineRule="auto"/>
        <w:ind w:right="-2"/>
        <w:rPr>
          <w:b/>
          <w:lang w:val="sl-SI"/>
        </w:rPr>
      </w:pPr>
    </w:p>
    <w:p w:rsidR="00B84612" w:rsidRPr="000F242F" w:rsidRDefault="00772E6D" w:rsidP="00097023">
      <w:pPr>
        <w:keepNext/>
        <w:widowControl w:val="0"/>
        <w:tabs>
          <w:tab w:val="clear" w:pos="567"/>
          <w:tab w:val="left" w:pos="720"/>
        </w:tabs>
        <w:spacing w:line="240" w:lineRule="auto"/>
        <w:rPr>
          <w:b/>
          <w:lang w:val="sl-SI"/>
        </w:rPr>
      </w:pPr>
      <w:r w:rsidRPr="000F242F">
        <w:rPr>
          <w:b/>
          <w:lang w:val="sl-SI"/>
        </w:rPr>
        <w:t>België/Belgique/Belgien/ Luxembourg/Luxemburg</w:t>
      </w:r>
    </w:p>
    <w:p w:rsidR="00B84612" w:rsidRPr="000F242F" w:rsidRDefault="00772E6D" w:rsidP="00097023">
      <w:pPr>
        <w:keepNext/>
        <w:widowControl w:val="0"/>
        <w:tabs>
          <w:tab w:val="clear" w:pos="567"/>
          <w:tab w:val="left" w:pos="720"/>
        </w:tabs>
        <w:spacing w:line="240" w:lineRule="auto"/>
        <w:ind w:right="-2"/>
        <w:rPr>
          <w:lang w:val="sl-SI"/>
        </w:rPr>
      </w:pPr>
      <w:r w:rsidRPr="000F242F">
        <w:rPr>
          <w:lang w:val="sl-SI"/>
        </w:rPr>
        <w:t xml:space="preserve">Almirall N.V., Tél/Tel: +32 (0)2 </w:t>
      </w:r>
      <w:r w:rsidR="007B569F" w:rsidRPr="003F1086">
        <w:rPr>
          <w:szCs w:val="22"/>
          <w:lang w:val="en-US"/>
        </w:rPr>
        <w:t>771 86 37</w:t>
      </w:r>
    </w:p>
    <w:p w:rsidR="00B84612" w:rsidRPr="000F242F" w:rsidRDefault="00B84612" w:rsidP="00097023">
      <w:pPr>
        <w:widowControl w:val="0"/>
        <w:tabs>
          <w:tab w:val="clear" w:pos="567"/>
          <w:tab w:val="left" w:pos="720"/>
        </w:tabs>
        <w:spacing w:line="240" w:lineRule="auto"/>
        <w:ind w:right="-2"/>
        <w:rPr>
          <w:lang w:val="sl-SI"/>
        </w:rPr>
      </w:pPr>
    </w:p>
    <w:p w:rsidR="00B84612" w:rsidRPr="000F242F" w:rsidRDefault="00772E6D" w:rsidP="00097023">
      <w:pPr>
        <w:keepNext/>
        <w:widowControl w:val="0"/>
        <w:tabs>
          <w:tab w:val="clear" w:pos="567"/>
          <w:tab w:val="left" w:pos="720"/>
        </w:tabs>
        <w:spacing w:line="240" w:lineRule="auto"/>
        <w:rPr>
          <w:b/>
          <w:lang w:val="sl-SI"/>
        </w:rPr>
      </w:pPr>
      <w:r w:rsidRPr="000F242F">
        <w:rPr>
          <w:b/>
          <w:lang w:val="sl-SI"/>
        </w:rPr>
        <w:t>България/ Česká republika/ Eesti/ España/ Hrvatska/ Κύπρος/ Latvija/ Lietuva/ Magyarország/ Malta/ România/ Slovenija/ Slovenská republika</w:t>
      </w:r>
    </w:p>
    <w:p w:rsidR="00B84612" w:rsidRPr="000F242F" w:rsidRDefault="00772E6D" w:rsidP="00097023">
      <w:pPr>
        <w:keepNext/>
        <w:widowControl w:val="0"/>
        <w:tabs>
          <w:tab w:val="clear" w:pos="567"/>
          <w:tab w:val="left" w:pos="720"/>
        </w:tabs>
        <w:spacing w:line="240" w:lineRule="auto"/>
        <w:rPr>
          <w:lang w:val="sl-SI"/>
        </w:rPr>
      </w:pPr>
      <w:r w:rsidRPr="000F242F">
        <w:rPr>
          <w:lang w:val="sl-SI"/>
        </w:rPr>
        <w:t>Almirall, S.A., Teл./ Tel/ Τηλ: +34 93 291 30 00</w:t>
      </w:r>
    </w:p>
    <w:p w:rsidR="00B84612" w:rsidRPr="000F242F" w:rsidRDefault="00772E6D" w:rsidP="00097023">
      <w:pPr>
        <w:widowControl w:val="0"/>
        <w:tabs>
          <w:tab w:val="clear" w:pos="567"/>
          <w:tab w:val="left" w:pos="720"/>
        </w:tabs>
        <w:spacing w:line="240" w:lineRule="auto"/>
        <w:ind w:right="-2"/>
        <w:rPr>
          <w:lang w:val="sl-SI"/>
        </w:rPr>
      </w:pPr>
      <w:r w:rsidRPr="000F242F">
        <w:rPr>
          <w:lang w:val="sl-SI"/>
        </w:rPr>
        <w:t xml:space="preserve">Tel (Česká republika / Slovenská republika): +420 </w:t>
      </w:r>
      <w:r w:rsidR="00011C48">
        <w:rPr>
          <w:lang w:val="de-DE"/>
        </w:rPr>
        <w:t>220 990 139</w:t>
      </w:r>
    </w:p>
    <w:p w:rsidR="00B84612" w:rsidRPr="000F242F" w:rsidRDefault="00B84612" w:rsidP="00097023">
      <w:pPr>
        <w:widowControl w:val="0"/>
        <w:tabs>
          <w:tab w:val="clear" w:pos="567"/>
          <w:tab w:val="left" w:pos="720"/>
        </w:tabs>
        <w:spacing w:line="240" w:lineRule="auto"/>
        <w:ind w:right="-2"/>
        <w:rPr>
          <w:lang w:val="sl-SI"/>
        </w:rPr>
      </w:pPr>
    </w:p>
    <w:p w:rsidR="00B84612" w:rsidRPr="000F242F" w:rsidRDefault="00772E6D" w:rsidP="00097023">
      <w:pPr>
        <w:keepNext/>
        <w:widowControl w:val="0"/>
        <w:tabs>
          <w:tab w:val="clear" w:pos="567"/>
          <w:tab w:val="left" w:pos="720"/>
        </w:tabs>
        <w:spacing w:line="240" w:lineRule="auto"/>
        <w:rPr>
          <w:lang w:val="sl-SI"/>
        </w:rPr>
      </w:pPr>
      <w:r w:rsidRPr="000F242F">
        <w:rPr>
          <w:b/>
          <w:lang w:val="sl-SI"/>
        </w:rPr>
        <w:t>Danmark/ Norge</w:t>
      </w:r>
      <w:r w:rsidRPr="000F242F">
        <w:rPr>
          <w:lang w:val="sl-SI"/>
        </w:rPr>
        <w:t xml:space="preserve">/ </w:t>
      </w:r>
      <w:r w:rsidRPr="000F242F">
        <w:rPr>
          <w:b/>
          <w:lang w:val="sl-SI"/>
        </w:rPr>
        <w:t>Suomi/Finland/ Sverige</w:t>
      </w:r>
    </w:p>
    <w:p w:rsidR="00B84612" w:rsidRPr="000F242F" w:rsidRDefault="00772E6D" w:rsidP="00097023">
      <w:pPr>
        <w:keepNext/>
        <w:widowControl w:val="0"/>
        <w:tabs>
          <w:tab w:val="clear" w:pos="567"/>
          <w:tab w:val="left" w:pos="720"/>
        </w:tabs>
        <w:spacing w:line="240" w:lineRule="auto"/>
        <w:ind w:right="-2"/>
        <w:rPr>
          <w:szCs w:val="22"/>
          <w:lang w:val="sl-SI"/>
        </w:rPr>
      </w:pPr>
      <w:r w:rsidRPr="000F242F">
        <w:rPr>
          <w:lang w:val="sl-SI"/>
        </w:rPr>
        <w:t xml:space="preserve">Almirall ApS, </w:t>
      </w:r>
      <w:r w:rsidR="00B84612" w:rsidRPr="000F242F">
        <w:rPr>
          <w:szCs w:val="22"/>
          <w:lang w:val="sl-SI"/>
        </w:rPr>
        <w:t>Tlf/ Puh/Tel: +45 70 25 75 75</w:t>
      </w:r>
    </w:p>
    <w:p w:rsidR="00B84612" w:rsidRPr="000F242F" w:rsidRDefault="00B84612" w:rsidP="00097023">
      <w:pPr>
        <w:widowControl w:val="0"/>
        <w:tabs>
          <w:tab w:val="clear" w:pos="567"/>
          <w:tab w:val="left" w:pos="720"/>
        </w:tabs>
        <w:spacing w:line="240" w:lineRule="auto"/>
        <w:ind w:right="-2"/>
        <w:rPr>
          <w:lang w:val="sl-SI"/>
        </w:rPr>
      </w:pPr>
    </w:p>
    <w:p w:rsidR="00B84612" w:rsidRPr="000F242F" w:rsidRDefault="00772E6D" w:rsidP="00097023">
      <w:pPr>
        <w:keepNext/>
        <w:widowControl w:val="0"/>
        <w:tabs>
          <w:tab w:val="clear" w:pos="567"/>
          <w:tab w:val="left" w:pos="720"/>
        </w:tabs>
        <w:spacing w:line="240" w:lineRule="auto"/>
        <w:rPr>
          <w:lang w:val="sl-SI"/>
        </w:rPr>
      </w:pPr>
      <w:r w:rsidRPr="000F242F">
        <w:rPr>
          <w:b/>
          <w:lang w:val="sl-SI"/>
        </w:rPr>
        <w:t>Deutschland</w:t>
      </w:r>
    </w:p>
    <w:p w:rsidR="00B84612" w:rsidRPr="000F242F" w:rsidRDefault="00772E6D" w:rsidP="00097023">
      <w:pPr>
        <w:keepNext/>
        <w:widowControl w:val="0"/>
        <w:tabs>
          <w:tab w:val="clear" w:pos="567"/>
          <w:tab w:val="left" w:pos="720"/>
        </w:tabs>
        <w:spacing w:line="240" w:lineRule="auto"/>
        <w:ind w:right="-2"/>
        <w:rPr>
          <w:lang w:val="sl-SI"/>
        </w:rPr>
      </w:pPr>
      <w:r w:rsidRPr="000F242F">
        <w:rPr>
          <w:lang w:val="sl-SI"/>
        </w:rPr>
        <w:t>Almirall Hermal GmbH, Tel.: +49 (0)40 72704-0</w:t>
      </w:r>
    </w:p>
    <w:p w:rsidR="00C26BBC" w:rsidRDefault="00C26BBC" w:rsidP="00C26BBC">
      <w:pPr>
        <w:widowControl w:val="0"/>
        <w:numPr>
          <w:ilvl w:val="12"/>
          <w:numId w:val="0"/>
        </w:numPr>
        <w:tabs>
          <w:tab w:val="clear" w:pos="567"/>
          <w:tab w:val="left" w:pos="720"/>
        </w:tabs>
        <w:spacing w:line="240" w:lineRule="auto"/>
        <w:ind w:right="-2"/>
        <w:rPr>
          <w:szCs w:val="22"/>
          <w:lang w:val="de-DE"/>
        </w:rPr>
      </w:pPr>
    </w:p>
    <w:p w:rsidR="00C26BBC" w:rsidRPr="00C26BBC" w:rsidRDefault="00C26BBC" w:rsidP="00C26BBC">
      <w:pPr>
        <w:keepNext/>
        <w:widowControl w:val="0"/>
        <w:numPr>
          <w:ilvl w:val="12"/>
          <w:numId w:val="0"/>
        </w:numPr>
        <w:tabs>
          <w:tab w:val="clear" w:pos="567"/>
          <w:tab w:val="left" w:pos="720"/>
        </w:tabs>
        <w:spacing w:line="240" w:lineRule="auto"/>
        <w:rPr>
          <w:b/>
          <w:szCs w:val="22"/>
          <w:lang w:val="es-ES"/>
        </w:rPr>
      </w:pPr>
      <w:r w:rsidRPr="00F07E3F">
        <w:rPr>
          <w:b/>
          <w:szCs w:val="22"/>
        </w:rPr>
        <w:t>Ελλάδα</w:t>
      </w:r>
    </w:p>
    <w:p w:rsidR="00C26BBC" w:rsidRDefault="00C26BBC" w:rsidP="00C26BBC">
      <w:pPr>
        <w:keepNext/>
        <w:widowControl w:val="0"/>
        <w:numPr>
          <w:ilvl w:val="12"/>
          <w:numId w:val="0"/>
        </w:numPr>
        <w:tabs>
          <w:tab w:val="clear" w:pos="567"/>
          <w:tab w:val="left" w:pos="720"/>
        </w:tabs>
        <w:spacing w:line="240" w:lineRule="auto"/>
        <w:rPr>
          <w:szCs w:val="22"/>
          <w:lang w:val="de-DE"/>
        </w:rPr>
      </w:pPr>
      <w:r w:rsidRPr="00F34856">
        <w:rPr>
          <w:szCs w:val="22"/>
          <w:lang w:val="de-DE"/>
        </w:rPr>
        <w:t>G</w:t>
      </w:r>
      <w:r>
        <w:rPr>
          <w:szCs w:val="22"/>
          <w:lang w:val="de-DE"/>
        </w:rPr>
        <w:t>alenica</w:t>
      </w:r>
      <w:r w:rsidRPr="00F34856">
        <w:rPr>
          <w:szCs w:val="22"/>
          <w:lang w:val="de-DE"/>
        </w:rPr>
        <w:t xml:space="preserve"> A.E</w:t>
      </w:r>
      <w:r>
        <w:rPr>
          <w:szCs w:val="22"/>
          <w:lang w:val="de-DE"/>
        </w:rPr>
        <w:t xml:space="preserve">., </w:t>
      </w:r>
      <w:r w:rsidRPr="00F34856">
        <w:rPr>
          <w:szCs w:val="22"/>
          <w:lang w:val="de-DE"/>
        </w:rPr>
        <w:t>Tηλ: +30 210 52 81 700</w:t>
      </w:r>
    </w:p>
    <w:p w:rsidR="00B84612" w:rsidRPr="00C26BBC" w:rsidRDefault="00B84612" w:rsidP="00097023">
      <w:pPr>
        <w:widowControl w:val="0"/>
        <w:tabs>
          <w:tab w:val="clear" w:pos="567"/>
          <w:tab w:val="left" w:pos="720"/>
        </w:tabs>
        <w:spacing w:line="240" w:lineRule="auto"/>
        <w:ind w:right="-2"/>
        <w:rPr>
          <w:lang w:val="de-DE"/>
        </w:rPr>
      </w:pPr>
    </w:p>
    <w:p w:rsidR="00B84612" w:rsidRPr="000F242F" w:rsidRDefault="00772E6D" w:rsidP="00097023">
      <w:pPr>
        <w:keepNext/>
        <w:widowControl w:val="0"/>
        <w:tabs>
          <w:tab w:val="clear" w:pos="567"/>
          <w:tab w:val="left" w:pos="720"/>
        </w:tabs>
        <w:spacing w:line="240" w:lineRule="auto"/>
        <w:rPr>
          <w:b/>
          <w:lang w:val="sl-SI"/>
        </w:rPr>
      </w:pPr>
      <w:r w:rsidRPr="000F242F">
        <w:rPr>
          <w:b/>
          <w:lang w:val="sl-SI"/>
        </w:rPr>
        <w:t>France</w:t>
      </w:r>
    </w:p>
    <w:p w:rsidR="00B84612" w:rsidRPr="000F242F" w:rsidRDefault="00772E6D" w:rsidP="00097023">
      <w:pPr>
        <w:keepNext/>
        <w:widowControl w:val="0"/>
        <w:tabs>
          <w:tab w:val="clear" w:pos="567"/>
          <w:tab w:val="left" w:pos="720"/>
        </w:tabs>
        <w:spacing w:line="240" w:lineRule="auto"/>
        <w:ind w:right="-2"/>
        <w:rPr>
          <w:lang w:val="sl-SI"/>
        </w:rPr>
      </w:pPr>
      <w:r w:rsidRPr="000F242F">
        <w:rPr>
          <w:lang w:val="sl-SI"/>
        </w:rPr>
        <w:t>Almirall SAS, Tél.: +33(0)1 46 46 19 20</w:t>
      </w:r>
    </w:p>
    <w:p w:rsidR="00B84612" w:rsidRPr="000F242F" w:rsidRDefault="00B84612" w:rsidP="00097023">
      <w:pPr>
        <w:widowControl w:val="0"/>
        <w:tabs>
          <w:tab w:val="clear" w:pos="567"/>
          <w:tab w:val="left" w:pos="720"/>
        </w:tabs>
        <w:spacing w:line="240" w:lineRule="auto"/>
        <w:ind w:right="-2"/>
        <w:rPr>
          <w:lang w:val="sl-SI"/>
        </w:rPr>
      </w:pPr>
    </w:p>
    <w:p w:rsidR="00B84612" w:rsidRPr="000F242F" w:rsidRDefault="00772E6D" w:rsidP="00097023">
      <w:pPr>
        <w:keepNext/>
        <w:widowControl w:val="0"/>
        <w:tabs>
          <w:tab w:val="clear" w:pos="567"/>
          <w:tab w:val="left" w:pos="720"/>
        </w:tabs>
        <w:spacing w:line="240" w:lineRule="auto"/>
        <w:rPr>
          <w:b/>
          <w:lang w:val="sl-SI"/>
        </w:rPr>
      </w:pPr>
      <w:r w:rsidRPr="000F242F">
        <w:rPr>
          <w:b/>
          <w:lang w:val="sl-SI"/>
        </w:rPr>
        <w:t>Ireland</w:t>
      </w:r>
    </w:p>
    <w:p w:rsidR="00B84612" w:rsidRPr="000F242F" w:rsidRDefault="005B0442" w:rsidP="00097023">
      <w:pPr>
        <w:keepNext/>
        <w:widowControl w:val="0"/>
        <w:tabs>
          <w:tab w:val="clear" w:pos="567"/>
          <w:tab w:val="left" w:pos="720"/>
        </w:tabs>
        <w:spacing w:line="240" w:lineRule="auto"/>
        <w:ind w:right="-2"/>
        <w:rPr>
          <w:lang w:val="sl-SI"/>
        </w:rPr>
      </w:pPr>
      <w:r>
        <w:rPr>
          <w:szCs w:val="22"/>
          <w:lang w:val="de-DE"/>
        </w:rPr>
        <w:t>Almirall</w:t>
      </w:r>
      <w:r w:rsidR="002D77EF">
        <w:rPr>
          <w:szCs w:val="22"/>
          <w:lang w:val="de-DE"/>
        </w:rPr>
        <w:t>,</w:t>
      </w:r>
      <w:r>
        <w:rPr>
          <w:szCs w:val="22"/>
          <w:lang w:val="de-DE"/>
        </w:rPr>
        <w:t xml:space="preserve"> S.A.</w:t>
      </w:r>
      <w:r w:rsidR="001F1781" w:rsidRPr="00DF19B5">
        <w:rPr>
          <w:szCs w:val="22"/>
          <w:lang w:val="de-DE"/>
        </w:rPr>
        <w:t>,</w:t>
      </w:r>
      <w:r w:rsidR="001F1781">
        <w:rPr>
          <w:szCs w:val="22"/>
          <w:lang w:val="de-DE"/>
        </w:rPr>
        <w:t xml:space="preserve"> Tel: </w:t>
      </w:r>
      <w:r w:rsidR="00130377">
        <w:t>+353 (0) 1431 9836</w:t>
      </w:r>
    </w:p>
    <w:p w:rsidR="00B84612" w:rsidRPr="000F242F" w:rsidRDefault="00B84612" w:rsidP="00097023">
      <w:pPr>
        <w:widowControl w:val="0"/>
        <w:tabs>
          <w:tab w:val="clear" w:pos="567"/>
          <w:tab w:val="left" w:pos="720"/>
        </w:tabs>
        <w:spacing w:line="240" w:lineRule="auto"/>
        <w:ind w:right="-2"/>
        <w:rPr>
          <w:lang w:val="sl-SI"/>
        </w:rPr>
      </w:pPr>
    </w:p>
    <w:p w:rsidR="00B84612" w:rsidRPr="000F242F" w:rsidRDefault="00772E6D" w:rsidP="00097023">
      <w:pPr>
        <w:keepNext/>
        <w:widowControl w:val="0"/>
        <w:tabs>
          <w:tab w:val="clear" w:pos="567"/>
          <w:tab w:val="left" w:pos="720"/>
        </w:tabs>
        <w:spacing w:line="240" w:lineRule="auto"/>
        <w:rPr>
          <w:lang w:val="sl-SI"/>
        </w:rPr>
      </w:pPr>
      <w:r w:rsidRPr="000F242F">
        <w:rPr>
          <w:b/>
          <w:lang w:val="sl-SI"/>
        </w:rPr>
        <w:t>Ísland</w:t>
      </w:r>
    </w:p>
    <w:p w:rsidR="00B84612" w:rsidRPr="000F242F" w:rsidRDefault="00772E6D" w:rsidP="00097023">
      <w:pPr>
        <w:keepNext/>
        <w:widowControl w:val="0"/>
        <w:tabs>
          <w:tab w:val="clear" w:pos="567"/>
          <w:tab w:val="left" w:pos="720"/>
        </w:tabs>
        <w:spacing w:line="240" w:lineRule="auto"/>
        <w:ind w:right="-2"/>
        <w:rPr>
          <w:lang w:val="sl-SI"/>
        </w:rPr>
      </w:pPr>
      <w:r w:rsidRPr="000F242F">
        <w:rPr>
          <w:lang w:val="sl-SI"/>
        </w:rPr>
        <w:t>Vistor hf., Sími: +354 535 70 00</w:t>
      </w:r>
    </w:p>
    <w:p w:rsidR="00B84612" w:rsidRPr="000F242F" w:rsidRDefault="00B84612" w:rsidP="00097023">
      <w:pPr>
        <w:widowControl w:val="0"/>
        <w:tabs>
          <w:tab w:val="clear" w:pos="567"/>
          <w:tab w:val="left" w:pos="720"/>
        </w:tabs>
        <w:spacing w:line="240" w:lineRule="auto"/>
        <w:ind w:right="-2"/>
        <w:rPr>
          <w:lang w:val="sl-SI"/>
        </w:rPr>
      </w:pPr>
    </w:p>
    <w:p w:rsidR="00B84612" w:rsidRPr="000F242F" w:rsidRDefault="00772E6D" w:rsidP="00097023">
      <w:pPr>
        <w:keepNext/>
        <w:widowControl w:val="0"/>
        <w:tabs>
          <w:tab w:val="clear" w:pos="567"/>
          <w:tab w:val="left" w:pos="720"/>
        </w:tabs>
        <w:spacing w:line="240" w:lineRule="auto"/>
        <w:rPr>
          <w:b/>
          <w:lang w:val="sl-SI"/>
        </w:rPr>
      </w:pPr>
      <w:r w:rsidRPr="000F242F">
        <w:rPr>
          <w:b/>
          <w:lang w:val="sl-SI"/>
        </w:rPr>
        <w:t>Italia</w:t>
      </w:r>
    </w:p>
    <w:p w:rsidR="00B84612" w:rsidRPr="000F242F" w:rsidRDefault="00772E6D" w:rsidP="00097023">
      <w:pPr>
        <w:keepNext/>
        <w:widowControl w:val="0"/>
        <w:tabs>
          <w:tab w:val="clear" w:pos="567"/>
          <w:tab w:val="left" w:pos="720"/>
        </w:tabs>
        <w:spacing w:line="240" w:lineRule="auto"/>
        <w:ind w:right="-2"/>
        <w:rPr>
          <w:lang w:val="sl-SI"/>
        </w:rPr>
      </w:pPr>
      <w:r w:rsidRPr="000F242F">
        <w:rPr>
          <w:lang w:val="sl-SI"/>
        </w:rPr>
        <w:t>Almirall SpA, Tel.: +39 02 346181</w:t>
      </w:r>
    </w:p>
    <w:p w:rsidR="00B84612" w:rsidRPr="000F242F" w:rsidRDefault="00B84612" w:rsidP="00097023">
      <w:pPr>
        <w:widowControl w:val="0"/>
        <w:tabs>
          <w:tab w:val="clear" w:pos="567"/>
          <w:tab w:val="left" w:pos="720"/>
        </w:tabs>
        <w:spacing w:line="240" w:lineRule="auto"/>
        <w:ind w:right="-2"/>
        <w:rPr>
          <w:lang w:val="sl-SI"/>
        </w:rPr>
      </w:pPr>
    </w:p>
    <w:p w:rsidR="00B84612" w:rsidRPr="000F242F" w:rsidRDefault="00772E6D" w:rsidP="00097023">
      <w:pPr>
        <w:keepNext/>
        <w:widowControl w:val="0"/>
        <w:tabs>
          <w:tab w:val="clear" w:pos="567"/>
          <w:tab w:val="left" w:pos="720"/>
        </w:tabs>
        <w:spacing w:line="240" w:lineRule="auto"/>
        <w:rPr>
          <w:lang w:val="sl-SI"/>
        </w:rPr>
      </w:pPr>
      <w:r w:rsidRPr="000F242F">
        <w:rPr>
          <w:b/>
          <w:lang w:val="sl-SI"/>
        </w:rPr>
        <w:t>Nederland</w:t>
      </w:r>
    </w:p>
    <w:p w:rsidR="00B84612" w:rsidRPr="000F242F" w:rsidRDefault="00772E6D" w:rsidP="00097023">
      <w:pPr>
        <w:keepNext/>
        <w:widowControl w:val="0"/>
        <w:tabs>
          <w:tab w:val="clear" w:pos="567"/>
          <w:tab w:val="left" w:pos="720"/>
        </w:tabs>
        <w:spacing w:line="240" w:lineRule="auto"/>
        <w:ind w:right="-2"/>
        <w:rPr>
          <w:lang w:val="sl-SI"/>
        </w:rPr>
      </w:pPr>
      <w:r w:rsidRPr="000F242F">
        <w:rPr>
          <w:lang w:val="sl-SI"/>
        </w:rPr>
        <w:t>Almirall B.V., Tel: +31 (0)30</w:t>
      </w:r>
      <w:r w:rsidR="00B62795">
        <w:rPr>
          <w:lang w:val="sl-SI"/>
        </w:rPr>
        <w:t xml:space="preserve"> </w:t>
      </w:r>
      <w:r w:rsidRPr="000F242F">
        <w:rPr>
          <w:lang w:val="sl-SI"/>
        </w:rPr>
        <w:t>799</w:t>
      </w:r>
      <w:r w:rsidR="00B62795">
        <w:rPr>
          <w:lang w:val="sl-SI"/>
        </w:rPr>
        <w:t xml:space="preserve"> </w:t>
      </w:r>
      <w:r w:rsidRPr="000F242F">
        <w:rPr>
          <w:lang w:val="sl-SI"/>
        </w:rPr>
        <w:t>1155</w:t>
      </w:r>
    </w:p>
    <w:p w:rsidR="00B84612" w:rsidRPr="000F242F" w:rsidRDefault="00B84612" w:rsidP="00097023">
      <w:pPr>
        <w:widowControl w:val="0"/>
        <w:tabs>
          <w:tab w:val="clear" w:pos="567"/>
          <w:tab w:val="left" w:pos="720"/>
        </w:tabs>
        <w:spacing w:line="240" w:lineRule="auto"/>
        <w:rPr>
          <w:lang w:val="sl-SI"/>
        </w:rPr>
      </w:pPr>
    </w:p>
    <w:p w:rsidR="00B84612" w:rsidRPr="000F242F" w:rsidRDefault="00772E6D" w:rsidP="00097023">
      <w:pPr>
        <w:keepNext/>
        <w:widowControl w:val="0"/>
        <w:tabs>
          <w:tab w:val="clear" w:pos="567"/>
          <w:tab w:val="left" w:pos="720"/>
        </w:tabs>
        <w:spacing w:line="240" w:lineRule="auto"/>
        <w:rPr>
          <w:lang w:val="sl-SI"/>
        </w:rPr>
      </w:pPr>
      <w:r w:rsidRPr="000F242F">
        <w:rPr>
          <w:b/>
          <w:lang w:val="sl-SI"/>
        </w:rPr>
        <w:t>Österreich</w:t>
      </w:r>
    </w:p>
    <w:p w:rsidR="00B84612" w:rsidRPr="000F242F" w:rsidRDefault="00772E6D" w:rsidP="00097023">
      <w:pPr>
        <w:keepNext/>
        <w:widowControl w:val="0"/>
        <w:tabs>
          <w:tab w:val="clear" w:pos="567"/>
          <w:tab w:val="left" w:pos="720"/>
        </w:tabs>
        <w:spacing w:line="240" w:lineRule="auto"/>
        <w:rPr>
          <w:lang w:val="sl-SI"/>
        </w:rPr>
      </w:pPr>
      <w:r w:rsidRPr="000F242F">
        <w:rPr>
          <w:lang w:val="sl-SI"/>
        </w:rPr>
        <w:t>Almirall GmbH, Tel.: +43 (0)1/595 39 60</w:t>
      </w:r>
    </w:p>
    <w:p w:rsidR="00B84612" w:rsidRPr="000F242F" w:rsidRDefault="00B84612" w:rsidP="00097023">
      <w:pPr>
        <w:widowControl w:val="0"/>
        <w:tabs>
          <w:tab w:val="clear" w:pos="567"/>
          <w:tab w:val="left" w:pos="720"/>
        </w:tabs>
        <w:spacing w:line="240" w:lineRule="auto"/>
        <w:ind w:right="-2"/>
        <w:rPr>
          <w:lang w:val="sl-SI"/>
        </w:rPr>
      </w:pPr>
    </w:p>
    <w:p w:rsidR="00B84612" w:rsidRPr="000F242F" w:rsidRDefault="00772E6D" w:rsidP="00097023">
      <w:pPr>
        <w:keepNext/>
        <w:widowControl w:val="0"/>
        <w:tabs>
          <w:tab w:val="clear" w:pos="567"/>
          <w:tab w:val="left" w:pos="720"/>
        </w:tabs>
        <w:spacing w:line="240" w:lineRule="auto"/>
        <w:rPr>
          <w:b/>
          <w:i/>
          <w:lang w:val="sl-SI"/>
        </w:rPr>
      </w:pPr>
      <w:r w:rsidRPr="000F242F">
        <w:rPr>
          <w:b/>
          <w:lang w:val="sl-SI"/>
        </w:rPr>
        <w:t>Polska</w:t>
      </w:r>
    </w:p>
    <w:p w:rsidR="00B84612" w:rsidRPr="000F242F" w:rsidRDefault="00772E6D" w:rsidP="00097023">
      <w:pPr>
        <w:keepNext/>
        <w:widowControl w:val="0"/>
        <w:tabs>
          <w:tab w:val="clear" w:pos="567"/>
          <w:tab w:val="left" w:pos="720"/>
        </w:tabs>
        <w:spacing w:line="240" w:lineRule="auto"/>
        <w:ind w:right="-2"/>
        <w:rPr>
          <w:lang w:val="sl-SI"/>
        </w:rPr>
      </w:pPr>
      <w:r w:rsidRPr="000F242F">
        <w:rPr>
          <w:lang w:val="sl-SI"/>
        </w:rPr>
        <w:t>Almirall Sp.z o. o</w:t>
      </w:r>
      <w:r w:rsidR="00B84612" w:rsidRPr="000F242F">
        <w:rPr>
          <w:szCs w:val="22"/>
          <w:lang w:val="sl-SI"/>
        </w:rPr>
        <w:t>.</w:t>
      </w:r>
      <w:r w:rsidR="00DA34B7" w:rsidRPr="000F242F">
        <w:rPr>
          <w:szCs w:val="22"/>
          <w:lang w:val="sl-SI"/>
        </w:rPr>
        <w:t xml:space="preserve">, </w:t>
      </w:r>
      <w:r w:rsidRPr="000F242F">
        <w:rPr>
          <w:lang w:val="sl-SI"/>
        </w:rPr>
        <w:t>Tel.: +48 22 330 02 57</w:t>
      </w:r>
    </w:p>
    <w:p w:rsidR="00B84612" w:rsidRPr="000F242F" w:rsidRDefault="00B84612" w:rsidP="00097023">
      <w:pPr>
        <w:widowControl w:val="0"/>
        <w:tabs>
          <w:tab w:val="clear" w:pos="567"/>
          <w:tab w:val="left" w:pos="720"/>
        </w:tabs>
        <w:spacing w:line="240" w:lineRule="auto"/>
        <w:ind w:right="-2"/>
        <w:rPr>
          <w:lang w:val="sl-SI"/>
        </w:rPr>
      </w:pPr>
    </w:p>
    <w:p w:rsidR="00B84612" w:rsidRPr="000F242F" w:rsidRDefault="00772E6D" w:rsidP="00097023">
      <w:pPr>
        <w:keepNext/>
        <w:widowControl w:val="0"/>
        <w:tabs>
          <w:tab w:val="clear" w:pos="567"/>
          <w:tab w:val="left" w:pos="720"/>
        </w:tabs>
        <w:spacing w:line="240" w:lineRule="auto"/>
        <w:rPr>
          <w:lang w:val="sl-SI"/>
        </w:rPr>
      </w:pPr>
      <w:r w:rsidRPr="000F242F">
        <w:rPr>
          <w:b/>
          <w:lang w:val="sl-SI"/>
        </w:rPr>
        <w:t>Portugal</w:t>
      </w:r>
    </w:p>
    <w:p w:rsidR="00B84612" w:rsidRDefault="00772E6D" w:rsidP="00097023">
      <w:pPr>
        <w:keepNext/>
        <w:widowControl w:val="0"/>
        <w:tabs>
          <w:tab w:val="clear" w:pos="567"/>
          <w:tab w:val="left" w:pos="720"/>
        </w:tabs>
        <w:spacing w:line="240" w:lineRule="auto"/>
        <w:ind w:right="-2"/>
        <w:rPr>
          <w:lang w:val="sl-SI"/>
        </w:rPr>
      </w:pPr>
      <w:r w:rsidRPr="000F242F">
        <w:rPr>
          <w:lang w:val="sl-SI"/>
        </w:rPr>
        <w:t>Almirall - Produtos Farmacêuticos, Lda</w:t>
      </w:r>
      <w:r w:rsidR="00B84612" w:rsidRPr="000F242F">
        <w:rPr>
          <w:szCs w:val="22"/>
          <w:lang w:val="sl-SI"/>
        </w:rPr>
        <w:t xml:space="preserve">., </w:t>
      </w:r>
      <w:r w:rsidRPr="000F242F">
        <w:rPr>
          <w:lang w:val="sl-SI"/>
        </w:rPr>
        <w:t>Tel.: +351 21 415 57 50</w:t>
      </w:r>
    </w:p>
    <w:p w:rsidR="00B84612" w:rsidRDefault="00B84612" w:rsidP="00097023">
      <w:pPr>
        <w:widowControl w:val="0"/>
        <w:tabs>
          <w:tab w:val="clear" w:pos="567"/>
        </w:tabs>
        <w:spacing w:line="240" w:lineRule="auto"/>
        <w:rPr>
          <w:vanish/>
          <w:lang w:val="sl-SI"/>
        </w:rPr>
      </w:pPr>
    </w:p>
    <w:p w:rsidR="001F1781" w:rsidRPr="000F242F" w:rsidRDefault="001F1781" w:rsidP="00097023">
      <w:pPr>
        <w:keepNext/>
        <w:widowControl w:val="0"/>
        <w:tabs>
          <w:tab w:val="clear" w:pos="567"/>
          <w:tab w:val="left" w:pos="720"/>
        </w:tabs>
        <w:spacing w:line="240" w:lineRule="auto"/>
        <w:rPr>
          <w:b/>
          <w:lang w:val="sl-SI"/>
        </w:rPr>
      </w:pPr>
      <w:r w:rsidRPr="000F242F">
        <w:rPr>
          <w:b/>
          <w:lang w:val="sl-SI"/>
        </w:rPr>
        <w:t>United Kingdom</w:t>
      </w:r>
      <w:r w:rsidR="005B0442">
        <w:rPr>
          <w:b/>
          <w:lang w:val="sl-SI"/>
        </w:rPr>
        <w:t xml:space="preserve"> (Northern Ireland)</w:t>
      </w:r>
    </w:p>
    <w:p w:rsidR="001F1781" w:rsidRDefault="001F1781" w:rsidP="00097023">
      <w:pPr>
        <w:widowControl w:val="0"/>
        <w:tabs>
          <w:tab w:val="clear" w:pos="567"/>
        </w:tabs>
        <w:spacing w:line="240" w:lineRule="auto"/>
      </w:pPr>
      <w:r w:rsidRPr="000F242F">
        <w:rPr>
          <w:lang w:val="sl-SI"/>
        </w:rPr>
        <w:t xml:space="preserve">Almirall Limited, Tel: </w:t>
      </w:r>
      <w:r w:rsidR="00D46A52">
        <w:rPr>
          <w:lang w:val="sl-SI"/>
        </w:rPr>
        <w:t>+44 (</w:t>
      </w:r>
      <w:r>
        <w:t>0</w:t>
      </w:r>
      <w:r w:rsidR="00D46A52">
        <w:t xml:space="preserve">) </w:t>
      </w:r>
      <w:r>
        <w:t>800 0087 399</w:t>
      </w:r>
    </w:p>
    <w:p w:rsidR="001F1781" w:rsidRPr="000F242F" w:rsidRDefault="001F1781" w:rsidP="00097023">
      <w:pPr>
        <w:widowControl w:val="0"/>
        <w:tabs>
          <w:tab w:val="clear" w:pos="567"/>
        </w:tabs>
        <w:spacing w:line="240" w:lineRule="auto"/>
        <w:rPr>
          <w:vanish/>
          <w:lang w:val="sl-SI"/>
        </w:rPr>
      </w:pPr>
    </w:p>
    <w:p w:rsidR="00B84612" w:rsidRPr="000F242F" w:rsidRDefault="00B84612" w:rsidP="00097023">
      <w:pPr>
        <w:widowControl w:val="0"/>
        <w:tabs>
          <w:tab w:val="clear" w:pos="567"/>
        </w:tabs>
        <w:spacing w:line="240" w:lineRule="auto"/>
        <w:ind w:right="-2"/>
        <w:rPr>
          <w:lang w:val="sl-SI"/>
        </w:rPr>
      </w:pPr>
      <w:r w:rsidRPr="000F242F">
        <w:rPr>
          <w:b/>
          <w:bCs/>
          <w:szCs w:val="22"/>
          <w:lang w:val="sl-SI" w:bidi="sl-SI"/>
        </w:rPr>
        <w:t>Navodilo je bilo nazadnje revidirano dne</w:t>
      </w:r>
    </w:p>
    <w:p w:rsidR="00B84612" w:rsidRPr="000F242F" w:rsidRDefault="00B84612" w:rsidP="00097023">
      <w:pPr>
        <w:widowControl w:val="0"/>
        <w:tabs>
          <w:tab w:val="clear" w:pos="567"/>
        </w:tabs>
        <w:spacing w:line="240" w:lineRule="auto"/>
        <w:ind w:right="-2"/>
        <w:rPr>
          <w:lang w:val="sl-SI"/>
        </w:rPr>
      </w:pPr>
    </w:p>
    <w:p w:rsidR="00B84612" w:rsidRPr="000F242F" w:rsidRDefault="00B84612" w:rsidP="00097023">
      <w:pPr>
        <w:keepNext/>
        <w:widowControl w:val="0"/>
        <w:tabs>
          <w:tab w:val="clear" w:pos="567"/>
        </w:tabs>
        <w:spacing w:line="240" w:lineRule="auto"/>
        <w:rPr>
          <w:b/>
          <w:lang w:val="sl-SI"/>
        </w:rPr>
      </w:pPr>
      <w:r w:rsidRPr="000F242F">
        <w:rPr>
          <w:b/>
          <w:bCs/>
          <w:szCs w:val="22"/>
          <w:lang w:val="sl-SI" w:bidi="sl-SI"/>
        </w:rPr>
        <w:t>Drugi viri informacij</w:t>
      </w:r>
    </w:p>
    <w:p w:rsidR="008C6E40" w:rsidRDefault="00B84612" w:rsidP="00097023">
      <w:pPr>
        <w:keepNext/>
        <w:widowControl w:val="0"/>
        <w:tabs>
          <w:tab w:val="clear" w:pos="567"/>
        </w:tabs>
        <w:spacing w:line="240" w:lineRule="auto"/>
        <w:rPr>
          <w:color w:val="0000FF"/>
          <w:szCs w:val="22"/>
          <w:lang w:val="sl-SI" w:bidi="sl-SI"/>
        </w:rPr>
      </w:pPr>
      <w:r w:rsidRPr="000F242F">
        <w:rPr>
          <w:szCs w:val="22"/>
          <w:lang w:val="sl-SI" w:bidi="sl-SI"/>
        </w:rPr>
        <w:t xml:space="preserve">Podrobne informacije o zdravilu so objavljene na spletni strani Evropske agencije za zdravila </w:t>
      </w:r>
      <w:hyperlink r:id="rId17" w:history="1">
        <w:r w:rsidRPr="000F242F">
          <w:rPr>
            <w:color w:val="0000FF"/>
            <w:szCs w:val="22"/>
            <w:u w:val="single"/>
            <w:lang w:val="sl-SI" w:bidi="sl-SI"/>
          </w:rPr>
          <w:t>http://www.ema.europa.eu</w:t>
        </w:r>
      </w:hyperlink>
      <w:r w:rsidRPr="000F242F">
        <w:rPr>
          <w:color w:val="0000FF"/>
          <w:szCs w:val="22"/>
          <w:lang w:val="sl-SI" w:bidi="sl-SI"/>
        </w:rPr>
        <w:t>.</w:t>
      </w:r>
    </w:p>
    <w:p w:rsidR="00B84612" w:rsidRPr="000F242F" w:rsidRDefault="00B84612" w:rsidP="006B24FC">
      <w:pPr>
        <w:keepNext/>
        <w:widowControl w:val="0"/>
        <w:tabs>
          <w:tab w:val="clear" w:pos="567"/>
        </w:tabs>
        <w:spacing w:line="240" w:lineRule="auto"/>
        <w:rPr>
          <w:lang w:val="sl-SI"/>
        </w:rPr>
      </w:pPr>
    </w:p>
    <w:sectPr w:rsidR="00B84612" w:rsidRPr="000F242F" w:rsidSect="00B84612">
      <w:footerReference w:type="default" r:id="rId18"/>
      <w:footerReference w:type="first" r:id="rId19"/>
      <w:endnotePr>
        <w:numFmt w:val="decimal"/>
      </w:endnotePr>
      <w:pgSz w:w="11907" w:h="16840" w:code="9"/>
      <w:pgMar w:top="1134" w:right="1418" w:bottom="1134" w:left="1418"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57FA" w:rsidRDefault="004757FA">
      <w:r>
        <w:separator/>
      </w:r>
    </w:p>
  </w:endnote>
  <w:endnote w:type="continuationSeparator" w:id="0">
    <w:p w:rsidR="004757FA" w:rsidRDefault="004757FA">
      <w:r>
        <w:continuationSeparator/>
      </w:r>
    </w:p>
  </w:endnote>
  <w:endnote w:type="continuationNotice" w:id="1">
    <w:p w:rsidR="004757FA" w:rsidRDefault="004757F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8B5" w:rsidRDefault="00AB78B5" w:rsidP="00B84612">
    <w:pPr>
      <w:pStyle w:val="Footer"/>
      <w:tabs>
        <w:tab w:val="right" w:pos="8931"/>
      </w:tabs>
      <w:spacing w:line="240" w:lineRule="auto"/>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3F65D3">
      <w:rPr>
        <w:rStyle w:val="PageNumber"/>
        <w:rFonts w:cs="Arial"/>
      </w:rPr>
      <w:t>22</w:t>
    </w:r>
    <w:r>
      <w:rPr>
        <w:rStyle w:val="PageNumber"/>
        <w:rFonts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78B5" w:rsidRDefault="00AB78B5">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57FA" w:rsidRDefault="004757FA">
      <w:r>
        <w:separator/>
      </w:r>
    </w:p>
  </w:footnote>
  <w:footnote w:type="continuationSeparator" w:id="0">
    <w:p w:rsidR="004757FA" w:rsidRDefault="004757FA">
      <w:r>
        <w:continuationSeparator/>
      </w:r>
    </w:p>
  </w:footnote>
  <w:footnote w:type="continuationNotice" w:id="1">
    <w:p w:rsidR="004757FA" w:rsidRDefault="004757F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D1A43D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D26855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A66D29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64C6AD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2E0607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F6262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AA920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998203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6896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EC6EE7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356D5"/>
    <w:multiLevelType w:val="hybridMultilevel"/>
    <w:tmpl w:val="1CB830B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1" w15:restartNumberingAfterBreak="0">
    <w:nsid w:val="02244B87"/>
    <w:multiLevelType w:val="multilevel"/>
    <w:tmpl w:val="27484218"/>
    <w:lvl w:ilvl="0">
      <w:start w:val="3"/>
      <w:numFmt w:val="decimal"/>
      <w:pStyle w:val="Heading1"/>
      <w:lvlText w:val="2.7.%1"/>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1">
      <w:start w:val="1"/>
      <w:numFmt w:val="decimal"/>
      <w:pStyle w:val="Heading2"/>
      <w:lvlText w:val="2.7.%1.%2"/>
      <w:lvlJc w:val="left"/>
      <w:pPr>
        <w:tabs>
          <w:tab w:val="num" w:pos="1984"/>
        </w:tabs>
        <w:ind w:left="1984" w:hanging="1984"/>
      </w:pPr>
      <w:rPr>
        <w:rFonts w:ascii="Times New Roman" w:hAnsi="Times New Roman" w:cs="Times New Roman" w:hint="default"/>
        <w:b/>
        <w:i w:val="0"/>
        <w:caps w:val="0"/>
        <w:smallCaps w:val="0"/>
        <w:strike w:val="0"/>
        <w:dstrike w:val="0"/>
        <w:vanish w:val="0"/>
        <w:color w:val="auto"/>
        <w:sz w:val="24"/>
        <w:szCs w:val="24"/>
        <w:u w:val="none"/>
        <w:vertAlign w:val="baseline"/>
      </w:rPr>
    </w:lvl>
    <w:lvl w:ilvl="2">
      <w:start w:val="1"/>
      <w:numFmt w:val="decimal"/>
      <w:pStyle w:val="Heading3"/>
      <w:lvlText w:val="2.7.%1.%2.%3"/>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3">
      <w:start w:val="1"/>
      <w:numFmt w:val="decimal"/>
      <w:pStyle w:val="Heading4"/>
      <w:lvlText w:val="2.7.%1.%2.%3.%4"/>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4">
      <w:start w:val="1"/>
      <w:numFmt w:val="decimal"/>
      <w:pStyle w:val="Heading5"/>
      <w:lvlText w:val="2.7.%1.%2.%3.%4.%5"/>
      <w:lvlJc w:val="left"/>
      <w:pPr>
        <w:tabs>
          <w:tab w:val="num" w:pos="1984"/>
        </w:tabs>
        <w:ind w:left="1984" w:hanging="1984"/>
      </w:pPr>
      <w:rPr>
        <w:rFonts w:ascii="Times New Roman" w:hAnsi="Times New Roman" w:cs="Times New Roman" w:hint="default"/>
        <w:b/>
        <w:i w:val="0"/>
        <w:caps w:val="0"/>
        <w:strike w:val="0"/>
        <w:dstrike w:val="0"/>
        <w:vanish w:val="0"/>
        <w:color w:val="auto"/>
        <w:sz w:val="24"/>
        <w:szCs w:val="24"/>
        <w:u w:val="none"/>
        <w:vertAlign w:val="baseline"/>
      </w:rPr>
    </w:lvl>
    <w:lvl w:ilvl="5">
      <w:start w:val="1"/>
      <w:numFmt w:val="decimal"/>
      <w:pStyle w:val="Heading6"/>
      <w:lvlText w:val="2.7.%1.%2.%3.%4.%5.%6"/>
      <w:lvlJc w:val="left"/>
      <w:pPr>
        <w:tabs>
          <w:tab w:val="num" w:pos="5528"/>
        </w:tabs>
        <w:ind w:left="5528" w:hanging="1984"/>
      </w:pPr>
      <w:rPr>
        <w:rFonts w:ascii="Times New Roman" w:hAnsi="Times New Roman" w:cs="Times New Roman" w:hint="default"/>
        <w:b/>
        <w:i w:val="0"/>
        <w:caps w:val="0"/>
        <w:strike w:val="0"/>
        <w:dstrike w:val="0"/>
        <w:vanish w:val="0"/>
        <w:color w:val="auto"/>
        <w:sz w:val="24"/>
        <w:szCs w:val="24"/>
        <w:u w:val="none"/>
        <w:vertAlign w:val="baseline"/>
      </w:rPr>
    </w:lvl>
    <w:lvl w:ilvl="6">
      <w:start w:val="1"/>
      <w:numFmt w:val="lowerLetter"/>
      <w:pStyle w:val="Heading7"/>
      <w:lvlText w:val="(%7)"/>
      <w:lvlJc w:val="left"/>
      <w:pPr>
        <w:tabs>
          <w:tab w:val="num" w:pos="425"/>
        </w:tabs>
        <w:ind w:left="425" w:hanging="425"/>
      </w:pPr>
      <w:rPr>
        <w:rFonts w:ascii="Times New Roman" w:hAnsi="Times New Roman" w:cs="Times New Roman" w:hint="default"/>
        <w:b w:val="0"/>
        <w:i w:val="0"/>
        <w:caps w:val="0"/>
        <w:strike w:val="0"/>
        <w:dstrike w:val="0"/>
        <w:vanish w:val="0"/>
        <w:color w:val="auto"/>
        <w:sz w:val="24"/>
        <w:u w:val="none"/>
        <w:vertAlign w:val="baseline"/>
      </w:rPr>
    </w:lvl>
    <w:lvl w:ilvl="7">
      <w:start w:val="1"/>
      <w:numFmt w:val="decimal"/>
      <w:pStyle w:val="Heading8"/>
      <w:lvlText w:val="(%8)"/>
      <w:lvlJc w:val="left"/>
      <w:pPr>
        <w:tabs>
          <w:tab w:val="num" w:pos="850"/>
        </w:tabs>
        <w:ind w:left="850" w:hanging="425"/>
      </w:pPr>
      <w:rPr>
        <w:rFonts w:ascii="Times New Roman" w:hAnsi="Times New Roman" w:cs="Times New Roman" w:hint="default"/>
        <w:b w:val="0"/>
        <w:i w:val="0"/>
        <w:caps w:val="0"/>
        <w:strike w:val="0"/>
        <w:dstrike w:val="0"/>
        <w:vanish w:val="0"/>
        <w:color w:val="auto"/>
        <w:sz w:val="24"/>
        <w:u w:val="none"/>
        <w:vertAlign w:val="baseline"/>
      </w:rPr>
    </w:lvl>
    <w:lvl w:ilvl="8">
      <w:start w:val="1"/>
      <w:numFmt w:val="decimal"/>
      <w:lvlText w:val="%1.%2.%3.%4.%5.%6.%7.%8.%9."/>
      <w:lvlJc w:val="left"/>
      <w:pPr>
        <w:tabs>
          <w:tab w:val="num" w:pos="6840"/>
        </w:tabs>
        <w:ind w:left="4320" w:hanging="1440"/>
      </w:pPr>
      <w:rPr>
        <w:rFonts w:hint="default"/>
        <w:caps w:val="0"/>
        <w:strike w:val="0"/>
        <w:dstrike w:val="0"/>
        <w:vanish w:val="0"/>
        <w:color w:val="auto"/>
        <w:u w:val="none"/>
        <w:vertAlign w:val="baseline"/>
      </w:rPr>
    </w:lvl>
  </w:abstractNum>
  <w:abstractNum w:abstractNumId="12" w15:restartNumberingAfterBreak="0">
    <w:nsid w:val="02B20376"/>
    <w:multiLevelType w:val="hybridMultilevel"/>
    <w:tmpl w:val="A8C4EBC8"/>
    <w:lvl w:ilvl="0" w:tplc="710693D8">
      <w:start w:val="1"/>
      <w:numFmt w:val="bullet"/>
      <w:lvlText w:val=""/>
      <w:lvlJc w:val="left"/>
      <w:pPr>
        <w:tabs>
          <w:tab w:val="num" w:pos="-360"/>
        </w:tabs>
        <w:ind w:left="360" w:hanging="360"/>
      </w:pPr>
      <w:rPr>
        <w:rFonts w:ascii="Symbol" w:hAnsi="Symbol" w:hint="default"/>
      </w:rPr>
    </w:lvl>
    <w:lvl w:ilvl="1" w:tplc="E6F6F328" w:tentative="1">
      <w:start w:val="1"/>
      <w:numFmt w:val="bullet"/>
      <w:lvlText w:val="o"/>
      <w:lvlJc w:val="left"/>
      <w:pPr>
        <w:ind w:left="1080" w:hanging="360"/>
      </w:pPr>
      <w:rPr>
        <w:rFonts w:ascii="Courier New" w:hAnsi="Courier New" w:cs="Courier New" w:hint="default"/>
      </w:rPr>
    </w:lvl>
    <w:lvl w:ilvl="2" w:tplc="FD125D3A" w:tentative="1">
      <w:start w:val="1"/>
      <w:numFmt w:val="bullet"/>
      <w:lvlText w:val=""/>
      <w:lvlJc w:val="left"/>
      <w:pPr>
        <w:ind w:left="1800" w:hanging="360"/>
      </w:pPr>
      <w:rPr>
        <w:rFonts w:ascii="Wingdings" w:hAnsi="Wingdings" w:hint="default"/>
      </w:rPr>
    </w:lvl>
    <w:lvl w:ilvl="3" w:tplc="0AE6866A" w:tentative="1">
      <w:start w:val="1"/>
      <w:numFmt w:val="bullet"/>
      <w:lvlText w:val=""/>
      <w:lvlJc w:val="left"/>
      <w:pPr>
        <w:ind w:left="2520" w:hanging="360"/>
      </w:pPr>
      <w:rPr>
        <w:rFonts w:ascii="Symbol" w:hAnsi="Symbol" w:hint="default"/>
      </w:rPr>
    </w:lvl>
    <w:lvl w:ilvl="4" w:tplc="31D0479A" w:tentative="1">
      <w:start w:val="1"/>
      <w:numFmt w:val="bullet"/>
      <w:lvlText w:val="o"/>
      <w:lvlJc w:val="left"/>
      <w:pPr>
        <w:ind w:left="3240" w:hanging="360"/>
      </w:pPr>
      <w:rPr>
        <w:rFonts w:ascii="Courier New" w:hAnsi="Courier New" w:cs="Courier New" w:hint="default"/>
      </w:rPr>
    </w:lvl>
    <w:lvl w:ilvl="5" w:tplc="4A4C9B62" w:tentative="1">
      <w:start w:val="1"/>
      <w:numFmt w:val="bullet"/>
      <w:lvlText w:val=""/>
      <w:lvlJc w:val="left"/>
      <w:pPr>
        <w:ind w:left="3960" w:hanging="360"/>
      </w:pPr>
      <w:rPr>
        <w:rFonts w:ascii="Wingdings" w:hAnsi="Wingdings" w:hint="default"/>
      </w:rPr>
    </w:lvl>
    <w:lvl w:ilvl="6" w:tplc="82AA2728" w:tentative="1">
      <w:start w:val="1"/>
      <w:numFmt w:val="bullet"/>
      <w:lvlText w:val=""/>
      <w:lvlJc w:val="left"/>
      <w:pPr>
        <w:ind w:left="4680" w:hanging="360"/>
      </w:pPr>
      <w:rPr>
        <w:rFonts w:ascii="Symbol" w:hAnsi="Symbol" w:hint="default"/>
      </w:rPr>
    </w:lvl>
    <w:lvl w:ilvl="7" w:tplc="9B36E888" w:tentative="1">
      <w:start w:val="1"/>
      <w:numFmt w:val="bullet"/>
      <w:lvlText w:val="o"/>
      <w:lvlJc w:val="left"/>
      <w:pPr>
        <w:ind w:left="5400" w:hanging="360"/>
      </w:pPr>
      <w:rPr>
        <w:rFonts w:ascii="Courier New" w:hAnsi="Courier New" w:cs="Courier New" w:hint="default"/>
      </w:rPr>
    </w:lvl>
    <w:lvl w:ilvl="8" w:tplc="500E90DA" w:tentative="1">
      <w:start w:val="1"/>
      <w:numFmt w:val="bullet"/>
      <w:lvlText w:val=""/>
      <w:lvlJc w:val="left"/>
      <w:pPr>
        <w:ind w:left="6120" w:hanging="360"/>
      </w:pPr>
      <w:rPr>
        <w:rFonts w:ascii="Wingdings" w:hAnsi="Wingdings" w:hint="default"/>
      </w:rPr>
    </w:lvl>
  </w:abstractNum>
  <w:abstractNum w:abstractNumId="13" w15:restartNumberingAfterBreak="0">
    <w:nsid w:val="07FA3E7C"/>
    <w:multiLevelType w:val="multilevel"/>
    <w:tmpl w:val="E3F26B30"/>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081F3063"/>
    <w:multiLevelType w:val="hybridMultilevel"/>
    <w:tmpl w:val="E3F26B30"/>
    <w:lvl w:ilvl="0" w:tplc="1FDCA99C">
      <w:numFmt w:val="bullet"/>
      <w:lvlText w:val="‒"/>
      <w:lvlJc w:val="left"/>
      <w:pPr>
        <w:ind w:left="360" w:hanging="360"/>
      </w:pPr>
      <w:rPr>
        <w:rFonts w:ascii="Calibri" w:eastAsia="Times New Roman" w:hAnsi="Calibri" w:cs="Arial" w:hint="default"/>
      </w:rPr>
    </w:lvl>
    <w:lvl w:ilvl="1" w:tplc="3DBCA7C6" w:tentative="1">
      <w:start w:val="1"/>
      <w:numFmt w:val="bullet"/>
      <w:lvlText w:val="o"/>
      <w:lvlJc w:val="left"/>
      <w:pPr>
        <w:ind w:left="1080" w:hanging="360"/>
      </w:pPr>
      <w:rPr>
        <w:rFonts w:ascii="Courier New" w:hAnsi="Courier New" w:cs="Courier New" w:hint="default"/>
      </w:rPr>
    </w:lvl>
    <w:lvl w:ilvl="2" w:tplc="E4F2A9B2" w:tentative="1">
      <w:start w:val="1"/>
      <w:numFmt w:val="bullet"/>
      <w:lvlText w:val=""/>
      <w:lvlJc w:val="left"/>
      <w:pPr>
        <w:ind w:left="1800" w:hanging="360"/>
      </w:pPr>
      <w:rPr>
        <w:rFonts w:ascii="Wingdings" w:hAnsi="Wingdings" w:hint="default"/>
      </w:rPr>
    </w:lvl>
    <w:lvl w:ilvl="3" w:tplc="B518C75C" w:tentative="1">
      <w:start w:val="1"/>
      <w:numFmt w:val="bullet"/>
      <w:lvlText w:val=""/>
      <w:lvlJc w:val="left"/>
      <w:pPr>
        <w:ind w:left="2520" w:hanging="360"/>
      </w:pPr>
      <w:rPr>
        <w:rFonts w:ascii="Symbol" w:hAnsi="Symbol" w:hint="default"/>
      </w:rPr>
    </w:lvl>
    <w:lvl w:ilvl="4" w:tplc="86BE9926" w:tentative="1">
      <w:start w:val="1"/>
      <w:numFmt w:val="bullet"/>
      <w:lvlText w:val="o"/>
      <w:lvlJc w:val="left"/>
      <w:pPr>
        <w:ind w:left="3240" w:hanging="360"/>
      </w:pPr>
      <w:rPr>
        <w:rFonts w:ascii="Courier New" w:hAnsi="Courier New" w:cs="Courier New" w:hint="default"/>
      </w:rPr>
    </w:lvl>
    <w:lvl w:ilvl="5" w:tplc="CCBCE77E" w:tentative="1">
      <w:start w:val="1"/>
      <w:numFmt w:val="bullet"/>
      <w:lvlText w:val=""/>
      <w:lvlJc w:val="left"/>
      <w:pPr>
        <w:ind w:left="3960" w:hanging="360"/>
      </w:pPr>
      <w:rPr>
        <w:rFonts w:ascii="Wingdings" w:hAnsi="Wingdings" w:hint="default"/>
      </w:rPr>
    </w:lvl>
    <w:lvl w:ilvl="6" w:tplc="78223404" w:tentative="1">
      <w:start w:val="1"/>
      <w:numFmt w:val="bullet"/>
      <w:lvlText w:val=""/>
      <w:lvlJc w:val="left"/>
      <w:pPr>
        <w:ind w:left="4680" w:hanging="360"/>
      </w:pPr>
      <w:rPr>
        <w:rFonts w:ascii="Symbol" w:hAnsi="Symbol" w:hint="default"/>
      </w:rPr>
    </w:lvl>
    <w:lvl w:ilvl="7" w:tplc="E5C43D5A" w:tentative="1">
      <w:start w:val="1"/>
      <w:numFmt w:val="bullet"/>
      <w:lvlText w:val="o"/>
      <w:lvlJc w:val="left"/>
      <w:pPr>
        <w:ind w:left="5400" w:hanging="360"/>
      </w:pPr>
      <w:rPr>
        <w:rFonts w:ascii="Courier New" w:hAnsi="Courier New" w:cs="Courier New" w:hint="default"/>
      </w:rPr>
    </w:lvl>
    <w:lvl w:ilvl="8" w:tplc="F5B60858" w:tentative="1">
      <w:start w:val="1"/>
      <w:numFmt w:val="bullet"/>
      <w:lvlText w:val=""/>
      <w:lvlJc w:val="left"/>
      <w:pPr>
        <w:ind w:left="6120" w:hanging="360"/>
      </w:pPr>
      <w:rPr>
        <w:rFonts w:ascii="Wingdings" w:hAnsi="Wingdings" w:hint="default"/>
      </w:rPr>
    </w:lvl>
  </w:abstractNum>
  <w:abstractNum w:abstractNumId="15" w15:restartNumberingAfterBreak="0">
    <w:nsid w:val="123C2D25"/>
    <w:multiLevelType w:val="hybridMultilevel"/>
    <w:tmpl w:val="65BAE7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18287A27"/>
    <w:multiLevelType w:val="hybridMultilevel"/>
    <w:tmpl w:val="E80A5966"/>
    <w:lvl w:ilvl="0" w:tplc="5ADE5558">
      <w:start w:val="1"/>
      <w:numFmt w:val="bullet"/>
      <w:lvlText w:val=""/>
      <w:lvlJc w:val="left"/>
      <w:pPr>
        <w:ind w:left="720" w:hanging="360"/>
      </w:pPr>
      <w:rPr>
        <w:rFonts w:ascii="Symbol" w:hAnsi="Symbol" w:hint="default"/>
      </w:rPr>
    </w:lvl>
    <w:lvl w:ilvl="1" w:tplc="6C2A275C">
      <w:start w:val="1"/>
      <w:numFmt w:val="bullet"/>
      <w:lvlText w:val="o"/>
      <w:lvlJc w:val="left"/>
      <w:pPr>
        <w:ind w:left="1440" w:hanging="360"/>
      </w:pPr>
      <w:rPr>
        <w:rFonts w:ascii="Courier New" w:hAnsi="Courier New" w:cs="Courier New" w:hint="default"/>
      </w:rPr>
    </w:lvl>
    <w:lvl w:ilvl="2" w:tplc="3A10DAB2">
      <w:start w:val="1"/>
      <w:numFmt w:val="bullet"/>
      <w:lvlText w:val=""/>
      <w:lvlJc w:val="left"/>
      <w:pPr>
        <w:ind w:left="2160" w:hanging="360"/>
      </w:pPr>
      <w:rPr>
        <w:rFonts w:ascii="Wingdings" w:hAnsi="Wingdings" w:hint="default"/>
      </w:rPr>
    </w:lvl>
    <w:lvl w:ilvl="3" w:tplc="7C6251BA">
      <w:start w:val="1"/>
      <w:numFmt w:val="bullet"/>
      <w:lvlText w:val=""/>
      <w:lvlJc w:val="left"/>
      <w:pPr>
        <w:ind w:left="2880" w:hanging="360"/>
      </w:pPr>
      <w:rPr>
        <w:rFonts w:ascii="Symbol" w:hAnsi="Symbol" w:hint="default"/>
      </w:rPr>
    </w:lvl>
    <w:lvl w:ilvl="4" w:tplc="D54C714A">
      <w:start w:val="1"/>
      <w:numFmt w:val="bullet"/>
      <w:lvlText w:val="o"/>
      <w:lvlJc w:val="left"/>
      <w:pPr>
        <w:ind w:left="3600" w:hanging="360"/>
      </w:pPr>
      <w:rPr>
        <w:rFonts w:ascii="Courier New" w:hAnsi="Courier New" w:cs="Courier New" w:hint="default"/>
      </w:rPr>
    </w:lvl>
    <w:lvl w:ilvl="5" w:tplc="7C08E378">
      <w:start w:val="1"/>
      <w:numFmt w:val="bullet"/>
      <w:lvlText w:val=""/>
      <w:lvlJc w:val="left"/>
      <w:pPr>
        <w:ind w:left="4320" w:hanging="360"/>
      </w:pPr>
      <w:rPr>
        <w:rFonts w:ascii="Wingdings" w:hAnsi="Wingdings" w:hint="default"/>
      </w:rPr>
    </w:lvl>
    <w:lvl w:ilvl="6" w:tplc="249E1C20">
      <w:start w:val="1"/>
      <w:numFmt w:val="bullet"/>
      <w:lvlText w:val=""/>
      <w:lvlJc w:val="left"/>
      <w:pPr>
        <w:ind w:left="5040" w:hanging="360"/>
      </w:pPr>
      <w:rPr>
        <w:rFonts w:ascii="Symbol" w:hAnsi="Symbol" w:hint="default"/>
      </w:rPr>
    </w:lvl>
    <w:lvl w:ilvl="7" w:tplc="3B4AFC8C">
      <w:start w:val="1"/>
      <w:numFmt w:val="bullet"/>
      <w:lvlText w:val="o"/>
      <w:lvlJc w:val="left"/>
      <w:pPr>
        <w:ind w:left="5760" w:hanging="360"/>
      </w:pPr>
      <w:rPr>
        <w:rFonts w:ascii="Courier New" w:hAnsi="Courier New" w:cs="Courier New" w:hint="default"/>
      </w:rPr>
    </w:lvl>
    <w:lvl w:ilvl="8" w:tplc="2CC83BCC">
      <w:start w:val="1"/>
      <w:numFmt w:val="bullet"/>
      <w:lvlText w:val=""/>
      <w:lvlJc w:val="left"/>
      <w:pPr>
        <w:ind w:left="6480" w:hanging="360"/>
      </w:pPr>
      <w:rPr>
        <w:rFonts w:ascii="Wingdings" w:hAnsi="Wingdings" w:hint="default"/>
      </w:rPr>
    </w:lvl>
  </w:abstractNum>
  <w:abstractNum w:abstractNumId="17" w15:restartNumberingAfterBreak="0">
    <w:nsid w:val="1F61127C"/>
    <w:multiLevelType w:val="hybridMultilevel"/>
    <w:tmpl w:val="E230F5B4"/>
    <w:lvl w:ilvl="0" w:tplc="66ECE4E4">
      <w:start w:val="1"/>
      <w:numFmt w:val="bullet"/>
      <w:lvlText w:val="-"/>
      <w:lvlJc w:val="left"/>
      <w:pPr>
        <w:ind w:left="360" w:hanging="360"/>
      </w:pPr>
      <w:rPr>
        <w:rFonts w:ascii="Times New Roman" w:hAnsi="Times New Roman" w:cs="Times New Roman" w:hint="default"/>
      </w:rPr>
    </w:lvl>
    <w:lvl w:ilvl="1" w:tplc="917CDCDE" w:tentative="1">
      <w:start w:val="1"/>
      <w:numFmt w:val="bullet"/>
      <w:lvlText w:val="o"/>
      <w:lvlJc w:val="left"/>
      <w:pPr>
        <w:ind w:left="1080" w:hanging="360"/>
      </w:pPr>
      <w:rPr>
        <w:rFonts w:ascii="Courier New" w:hAnsi="Courier New" w:cs="Courier New" w:hint="default"/>
      </w:rPr>
    </w:lvl>
    <w:lvl w:ilvl="2" w:tplc="BB9AB958" w:tentative="1">
      <w:start w:val="1"/>
      <w:numFmt w:val="bullet"/>
      <w:lvlText w:val=""/>
      <w:lvlJc w:val="left"/>
      <w:pPr>
        <w:ind w:left="1800" w:hanging="360"/>
      </w:pPr>
      <w:rPr>
        <w:rFonts w:ascii="Wingdings" w:hAnsi="Wingdings" w:hint="default"/>
      </w:rPr>
    </w:lvl>
    <w:lvl w:ilvl="3" w:tplc="D9C26332" w:tentative="1">
      <w:start w:val="1"/>
      <w:numFmt w:val="bullet"/>
      <w:lvlText w:val=""/>
      <w:lvlJc w:val="left"/>
      <w:pPr>
        <w:ind w:left="2520" w:hanging="360"/>
      </w:pPr>
      <w:rPr>
        <w:rFonts w:ascii="Symbol" w:hAnsi="Symbol" w:hint="default"/>
      </w:rPr>
    </w:lvl>
    <w:lvl w:ilvl="4" w:tplc="0DDE712E" w:tentative="1">
      <w:start w:val="1"/>
      <w:numFmt w:val="bullet"/>
      <w:lvlText w:val="o"/>
      <w:lvlJc w:val="left"/>
      <w:pPr>
        <w:ind w:left="3240" w:hanging="360"/>
      </w:pPr>
      <w:rPr>
        <w:rFonts w:ascii="Courier New" w:hAnsi="Courier New" w:cs="Courier New" w:hint="default"/>
      </w:rPr>
    </w:lvl>
    <w:lvl w:ilvl="5" w:tplc="5D0E54B6" w:tentative="1">
      <w:start w:val="1"/>
      <w:numFmt w:val="bullet"/>
      <w:lvlText w:val=""/>
      <w:lvlJc w:val="left"/>
      <w:pPr>
        <w:ind w:left="3960" w:hanging="360"/>
      </w:pPr>
      <w:rPr>
        <w:rFonts w:ascii="Wingdings" w:hAnsi="Wingdings" w:hint="default"/>
      </w:rPr>
    </w:lvl>
    <w:lvl w:ilvl="6" w:tplc="2DBAB5E4" w:tentative="1">
      <w:start w:val="1"/>
      <w:numFmt w:val="bullet"/>
      <w:lvlText w:val=""/>
      <w:lvlJc w:val="left"/>
      <w:pPr>
        <w:ind w:left="4680" w:hanging="360"/>
      </w:pPr>
      <w:rPr>
        <w:rFonts w:ascii="Symbol" w:hAnsi="Symbol" w:hint="default"/>
      </w:rPr>
    </w:lvl>
    <w:lvl w:ilvl="7" w:tplc="623650B2" w:tentative="1">
      <w:start w:val="1"/>
      <w:numFmt w:val="bullet"/>
      <w:lvlText w:val="o"/>
      <w:lvlJc w:val="left"/>
      <w:pPr>
        <w:ind w:left="5400" w:hanging="360"/>
      </w:pPr>
      <w:rPr>
        <w:rFonts w:ascii="Courier New" w:hAnsi="Courier New" w:cs="Courier New" w:hint="default"/>
      </w:rPr>
    </w:lvl>
    <w:lvl w:ilvl="8" w:tplc="539259D8" w:tentative="1">
      <w:start w:val="1"/>
      <w:numFmt w:val="bullet"/>
      <w:lvlText w:val=""/>
      <w:lvlJc w:val="left"/>
      <w:pPr>
        <w:ind w:left="6120" w:hanging="360"/>
      </w:pPr>
      <w:rPr>
        <w:rFonts w:ascii="Wingdings" w:hAnsi="Wingdings" w:hint="default"/>
      </w:rPr>
    </w:lvl>
  </w:abstractNum>
  <w:abstractNum w:abstractNumId="18" w15:restartNumberingAfterBreak="0">
    <w:nsid w:val="1F6E693F"/>
    <w:multiLevelType w:val="hybridMultilevel"/>
    <w:tmpl w:val="07C426AE"/>
    <w:lvl w:ilvl="0" w:tplc="E0885C32">
      <w:start w:val="1"/>
      <w:numFmt w:val="bullet"/>
      <w:lvlText w:val=""/>
      <w:lvlJc w:val="left"/>
      <w:pPr>
        <w:ind w:left="720" w:hanging="360"/>
      </w:pPr>
      <w:rPr>
        <w:rFonts w:ascii="Symbol" w:hAnsi="Symbol" w:hint="default"/>
      </w:rPr>
    </w:lvl>
    <w:lvl w:ilvl="1" w:tplc="7A0CBB4A" w:tentative="1">
      <w:start w:val="1"/>
      <w:numFmt w:val="bullet"/>
      <w:lvlText w:val="o"/>
      <w:lvlJc w:val="left"/>
      <w:pPr>
        <w:ind w:left="1440" w:hanging="360"/>
      </w:pPr>
      <w:rPr>
        <w:rFonts w:ascii="Courier New" w:hAnsi="Courier New" w:cs="Courier New" w:hint="default"/>
      </w:rPr>
    </w:lvl>
    <w:lvl w:ilvl="2" w:tplc="BB705314" w:tentative="1">
      <w:start w:val="1"/>
      <w:numFmt w:val="bullet"/>
      <w:lvlText w:val=""/>
      <w:lvlJc w:val="left"/>
      <w:pPr>
        <w:ind w:left="2160" w:hanging="360"/>
      </w:pPr>
      <w:rPr>
        <w:rFonts w:ascii="Wingdings" w:hAnsi="Wingdings" w:hint="default"/>
      </w:rPr>
    </w:lvl>
    <w:lvl w:ilvl="3" w:tplc="91D048AE" w:tentative="1">
      <w:start w:val="1"/>
      <w:numFmt w:val="bullet"/>
      <w:lvlText w:val=""/>
      <w:lvlJc w:val="left"/>
      <w:pPr>
        <w:ind w:left="2880" w:hanging="360"/>
      </w:pPr>
      <w:rPr>
        <w:rFonts w:ascii="Symbol" w:hAnsi="Symbol" w:hint="default"/>
      </w:rPr>
    </w:lvl>
    <w:lvl w:ilvl="4" w:tplc="ACAAAB50" w:tentative="1">
      <w:start w:val="1"/>
      <w:numFmt w:val="bullet"/>
      <w:lvlText w:val="o"/>
      <w:lvlJc w:val="left"/>
      <w:pPr>
        <w:ind w:left="3600" w:hanging="360"/>
      </w:pPr>
      <w:rPr>
        <w:rFonts w:ascii="Courier New" w:hAnsi="Courier New" w:cs="Courier New" w:hint="default"/>
      </w:rPr>
    </w:lvl>
    <w:lvl w:ilvl="5" w:tplc="A7422010" w:tentative="1">
      <w:start w:val="1"/>
      <w:numFmt w:val="bullet"/>
      <w:lvlText w:val=""/>
      <w:lvlJc w:val="left"/>
      <w:pPr>
        <w:ind w:left="4320" w:hanging="360"/>
      </w:pPr>
      <w:rPr>
        <w:rFonts w:ascii="Wingdings" w:hAnsi="Wingdings" w:hint="default"/>
      </w:rPr>
    </w:lvl>
    <w:lvl w:ilvl="6" w:tplc="64324C8E" w:tentative="1">
      <w:start w:val="1"/>
      <w:numFmt w:val="bullet"/>
      <w:lvlText w:val=""/>
      <w:lvlJc w:val="left"/>
      <w:pPr>
        <w:ind w:left="5040" w:hanging="360"/>
      </w:pPr>
      <w:rPr>
        <w:rFonts w:ascii="Symbol" w:hAnsi="Symbol" w:hint="default"/>
      </w:rPr>
    </w:lvl>
    <w:lvl w:ilvl="7" w:tplc="6DACC940" w:tentative="1">
      <w:start w:val="1"/>
      <w:numFmt w:val="bullet"/>
      <w:lvlText w:val="o"/>
      <w:lvlJc w:val="left"/>
      <w:pPr>
        <w:ind w:left="5760" w:hanging="360"/>
      </w:pPr>
      <w:rPr>
        <w:rFonts w:ascii="Courier New" w:hAnsi="Courier New" w:cs="Courier New" w:hint="default"/>
      </w:rPr>
    </w:lvl>
    <w:lvl w:ilvl="8" w:tplc="1F2404CC" w:tentative="1">
      <w:start w:val="1"/>
      <w:numFmt w:val="bullet"/>
      <w:lvlText w:val=""/>
      <w:lvlJc w:val="left"/>
      <w:pPr>
        <w:ind w:left="6480" w:hanging="360"/>
      </w:pPr>
      <w:rPr>
        <w:rFonts w:ascii="Wingdings" w:hAnsi="Wingdings" w:hint="default"/>
      </w:rPr>
    </w:lvl>
  </w:abstractNum>
  <w:abstractNum w:abstractNumId="19" w15:restartNumberingAfterBreak="0">
    <w:nsid w:val="331614BD"/>
    <w:multiLevelType w:val="hybridMultilevel"/>
    <w:tmpl w:val="ED6A8690"/>
    <w:lvl w:ilvl="0" w:tplc="FC922EA4">
      <w:start w:val="2"/>
      <w:numFmt w:val="bullet"/>
      <w:lvlText w:val="-"/>
      <w:lvlJc w:val="left"/>
      <w:pPr>
        <w:ind w:left="720" w:hanging="360"/>
      </w:pPr>
      <w:rPr>
        <w:rFonts w:ascii="Times New Roman" w:eastAsia="Times New Roman" w:hAnsi="Times New Roman" w:cs="Times New Roman" w:hint="default"/>
      </w:rPr>
    </w:lvl>
    <w:lvl w:ilvl="1" w:tplc="D540934A" w:tentative="1">
      <w:start w:val="1"/>
      <w:numFmt w:val="bullet"/>
      <w:lvlText w:val="o"/>
      <w:lvlJc w:val="left"/>
      <w:pPr>
        <w:ind w:left="1440" w:hanging="360"/>
      </w:pPr>
      <w:rPr>
        <w:rFonts w:ascii="Courier New" w:hAnsi="Courier New" w:cs="Courier New" w:hint="default"/>
      </w:rPr>
    </w:lvl>
    <w:lvl w:ilvl="2" w:tplc="01E4C794" w:tentative="1">
      <w:start w:val="1"/>
      <w:numFmt w:val="bullet"/>
      <w:lvlText w:val=""/>
      <w:lvlJc w:val="left"/>
      <w:pPr>
        <w:ind w:left="2160" w:hanging="360"/>
      </w:pPr>
      <w:rPr>
        <w:rFonts w:ascii="Wingdings" w:hAnsi="Wingdings" w:hint="default"/>
      </w:rPr>
    </w:lvl>
    <w:lvl w:ilvl="3" w:tplc="FD262708" w:tentative="1">
      <w:start w:val="1"/>
      <w:numFmt w:val="bullet"/>
      <w:lvlText w:val=""/>
      <w:lvlJc w:val="left"/>
      <w:pPr>
        <w:ind w:left="2880" w:hanging="360"/>
      </w:pPr>
      <w:rPr>
        <w:rFonts w:ascii="Symbol" w:hAnsi="Symbol" w:hint="default"/>
      </w:rPr>
    </w:lvl>
    <w:lvl w:ilvl="4" w:tplc="A6F6C64C" w:tentative="1">
      <w:start w:val="1"/>
      <w:numFmt w:val="bullet"/>
      <w:lvlText w:val="o"/>
      <w:lvlJc w:val="left"/>
      <w:pPr>
        <w:ind w:left="3600" w:hanging="360"/>
      </w:pPr>
      <w:rPr>
        <w:rFonts w:ascii="Courier New" w:hAnsi="Courier New" w:cs="Courier New" w:hint="default"/>
      </w:rPr>
    </w:lvl>
    <w:lvl w:ilvl="5" w:tplc="DA8E3076" w:tentative="1">
      <w:start w:val="1"/>
      <w:numFmt w:val="bullet"/>
      <w:lvlText w:val=""/>
      <w:lvlJc w:val="left"/>
      <w:pPr>
        <w:ind w:left="4320" w:hanging="360"/>
      </w:pPr>
      <w:rPr>
        <w:rFonts w:ascii="Wingdings" w:hAnsi="Wingdings" w:hint="default"/>
      </w:rPr>
    </w:lvl>
    <w:lvl w:ilvl="6" w:tplc="A2947096" w:tentative="1">
      <w:start w:val="1"/>
      <w:numFmt w:val="bullet"/>
      <w:lvlText w:val=""/>
      <w:lvlJc w:val="left"/>
      <w:pPr>
        <w:ind w:left="5040" w:hanging="360"/>
      </w:pPr>
      <w:rPr>
        <w:rFonts w:ascii="Symbol" w:hAnsi="Symbol" w:hint="default"/>
      </w:rPr>
    </w:lvl>
    <w:lvl w:ilvl="7" w:tplc="A8460578" w:tentative="1">
      <w:start w:val="1"/>
      <w:numFmt w:val="bullet"/>
      <w:lvlText w:val="o"/>
      <w:lvlJc w:val="left"/>
      <w:pPr>
        <w:ind w:left="5760" w:hanging="360"/>
      </w:pPr>
      <w:rPr>
        <w:rFonts w:ascii="Courier New" w:hAnsi="Courier New" w:cs="Courier New" w:hint="default"/>
      </w:rPr>
    </w:lvl>
    <w:lvl w:ilvl="8" w:tplc="11787874" w:tentative="1">
      <w:start w:val="1"/>
      <w:numFmt w:val="bullet"/>
      <w:lvlText w:val=""/>
      <w:lvlJc w:val="left"/>
      <w:pPr>
        <w:ind w:left="6480" w:hanging="360"/>
      </w:pPr>
      <w:rPr>
        <w:rFonts w:ascii="Wingdings" w:hAnsi="Wingdings" w:hint="default"/>
      </w:rPr>
    </w:lvl>
  </w:abstractNum>
  <w:abstractNum w:abstractNumId="20" w15:restartNumberingAfterBreak="0">
    <w:nsid w:val="37D932C5"/>
    <w:multiLevelType w:val="hybridMultilevel"/>
    <w:tmpl w:val="821A9492"/>
    <w:lvl w:ilvl="0" w:tplc="07C8CB5C">
      <w:start w:val="1"/>
      <w:numFmt w:val="bullet"/>
      <w:lvlText w:val=""/>
      <w:lvlJc w:val="left"/>
      <w:pPr>
        <w:ind w:left="1080" w:hanging="360"/>
      </w:pPr>
      <w:rPr>
        <w:rFonts w:ascii="Symbol" w:hAnsi="Symbol" w:hint="default"/>
      </w:rPr>
    </w:lvl>
    <w:lvl w:ilvl="1" w:tplc="45E4A3CE" w:tentative="1">
      <w:start w:val="1"/>
      <w:numFmt w:val="bullet"/>
      <w:lvlText w:val="o"/>
      <w:lvlJc w:val="left"/>
      <w:pPr>
        <w:ind w:left="1800" w:hanging="360"/>
      </w:pPr>
      <w:rPr>
        <w:rFonts w:ascii="Courier New" w:hAnsi="Courier New" w:cs="Courier New" w:hint="default"/>
      </w:rPr>
    </w:lvl>
    <w:lvl w:ilvl="2" w:tplc="C2749416" w:tentative="1">
      <w:start w:val="1"/>
      <w:numFmt w:val="bullet"/>
      <w:lvlText w:val=""/>
      <w:lvlJc w:val="left"/>
      <w:pPr>
        <w:ind w:left="2520" w:hanging="360"/>
      </w:pPr>
      <w:rPr>
        <w:rFonts w:ascii="Wingdings" w:hAnsi="Wingdings" w:hint="default"/>
      </w:rPr>
    </w:lvl>
    <w:lvl w:ilvl="3" w:tplc="B6B4B042" w:tentative="1">
      <w:start w:val="1"/>
      <w:numFmt w:val="bullet"/>
      <w:lvlText w:val=""/>
      <w:lvlJc w:val="left"/>
      <w:pPr>
        <w:ind w:left="3240" w:hanging="360"/>
      </w:pPr>
      <w:rPr>
        <w:rFonts w:ascii="Symbol" w:hAnsi="Symbol" w:hint="default"/>
      </w:rPr>
    </w:lvl>
    <w:lvl w:ilvl="4" w:tplc="451CD952" w:tentative="1">
      <w:start w:val="1"/>
      <w:numFmt w:val="bullet"/>
      <w:lvlText w:val="o"/>
      <w:lvlJc w:val="left"/>
      <w:pPr>
        <w:ind w:left="3960" w:hanging="360"/>
      </w:pPr>
      <w:rPr>
        <w:rFonts w:ascii="Courier New" w:hAnsi="Courier New" w:cs="Courier New" w:hint="default"/>
      </w:rPr>
    </w:lvl>
    <w:lvl w:ilvl="5" w:tplc="C4A0D472" w:tentative="1">
      <w:start w:val="1"/>
      <w:numFmt w:val="bullet"/>
      <w:lvlText w:val=""/>
      <w:lvlJc w:val="left"/>
      <w:pPr>
        <w:ind w:left="4680" w:hanging="360"/>
      </w:pPr>
      <w:rPr>
        <w:rFonts w:ascii="Wingdings" w:hAnsi="Wingdings" w:hint="default"/>
      </w:rPr>
    </w:lvl>
    <w:lvl w:ilvl="6" w:tplc="B196340E" w:tentative="1">
      <w:start w:val="1"/>
      <w:numFmt w:val="bullet"/>
      <w:lvlText w:val=""/>
      <w:lvlJc w:val="left"/>
      <w:pPr>
        <w:ind w:left="5400" w:hanging="360"/>
      </w:pPr>
      <w:rPr>
        <w:rFonts w:ascii="Symbol" w:hAnsi="Symbol" w:hint="default"/>
      </w:rPr>
    </w:lvl>
    <w:lvl w:ilvl="7" w:tplc="87124526" w:tentative="1">
      <w:start w:val="1"/>
      <w:numFmt w:val="bullet"/>
      <w:lvlText w:val="o"/>
      <w:lvlJc w:val="left"/>
      <w:pPr>
        <w:ind w:left="6120" w:hanging="360"/>
      </w:pPr>
      <w:rPr>
        <w:rFonts w:ascii="Courier New" w:hAnsi="Courier New" w:cs="Courier New" w:hint="default"/>
      </w:rPr>
    </w:lvl>
    <w:lvl w:ilvl="8" w:tplc="2A3451EE" w:tentative="1">
      <w:start w:val="1"/>
      <w:numFmt w:val="bullet"/>
      <w:lvlText w:val=""/>
      <w:lvlJc w:val="left"/>
      <w:pPr>
        <w:ind w:left="6840" w:hanging="360"/>
      </w:pPr>
      <w:rPr>
        <w:rFonts w:ascii="Wingdings" w:hAnsi="Wingdings" w:hint="default"/>
      </w:rPr>
    </w:lvl>
  </w:abstractNum>
  <w:abstractNum w:abstractNumId="21" w15:restartNumberingAfterBreak="0">
    <w:nsid w:val="3B1A1B34"/>
    <w:multiLevelType w:val="hybridMultilevel"/>
    <w:tmpl w:val="42CAA9EE"/>
    <w:lvl w:ilvl="0" w:tplc="4712D89C">
      <w:start w:val="21"/>
      <w:numFmt w:val="bullet"/>
      <w:lvlText w:val="-"/>
      <w:lvlJc w:val="left"/>
      <w:pPr>
        <w:tabs>
          <w:tab w:val="num" w:pos="360"/>
        </w:tabs>
        <w:ind w:left="188" w:hanging="188"/>
      </w:pPr>
      <w:rPr>
        <w:rFonts w:hint="default"/>
      </w:rPr>
    </w:lvl>
    <w:lvl w:ilvl="1" w:tplc="6AEC7FB4" w:tentative="1">
      <w:start w:val="1"/>
      <w:numFmt w:val="bullet"/>
      <w:lvlText w:val="o"/>
      <w:lvlJc w:val="left"/>
      <w:pPr>
        <w:ind w:left="1440" w:hanging="360"/>
      </w:pPr>
      <w:rPr>
        <w:rFonts w:ascii="Courier New" w:hAnsi="Courier New" w:cs="Courier New" w:hint="default"/>
      </w:rPr>
    </w:lvl>
    <w:lvl w:ilvl="2" w:tplc="9E8E2BBE" w:tentative="1">
      <w:start w:val="1"/>
      <w:numFmt w:val="bullet"/>
      <w:lvlText w:val=""/>
      <w:lvlJc w:val="left"/>
      <w:pPr>
        <w:ind w:left="2160" w:hanging="360"/>
      </w:pPr>
      <w:rPr>
        <w:rFonts w:ascii="Wingdings" w:hAnsi="Wingdings" w:hint="default"/>
      </w:rPr>
    </w:lvl>
    <w:lvl w:ilvl="3" w:tplc="672C818C" w:tentative="1">
      <w:start w:val="1"/>
      <w:numFmt w:val="bullet"/>
      <w:lvlText w:val=""/>
      <w:lvlJc w:val="left"/>
      <w:pPr>
        <w:ind w:left="2880" w:hanging="360"/>
      </w:pPr>
      <w:rPr>
        <w:rFonts w:ascii="Symbol" w:hAnsi="Symbol" w:hint="default"/>
      </w:rPr>
    </w:lvl>
    <w:lvl w:ilvl="4" w:tplc="4C9ED3A2" w:tentative="1">
      <w:start w:val="1"/>
      <w:numFmt w:val="bullet"/>
      <w:lvlText w:val="o"/>
      <w:lvlJc w:val="left"/>
      <w:pPr>
        <w:ind w:left="3600" w:hanging="360"/>
      </w:pPr>
      <w:rPr>
        <w:rFonts w:ascii="Courier New" w:hAnsi="Courier New" w:cs="Courier New" w:hint="default"/>
      </w:rPr>
    </w:lvl>
    <w:lvl w:ilvl="5" w:tplc="8C7E551E" w:tentative="1">
      <w:start w:val="1"/>
      <w:numFmt w:val="bullet"/>
      <w:lvlText w:val=""/>
      <w:lvlJc w:val="left"/>
      <w:pPr>
        <w:ind w:left="4320" w:hanging="360"/>
      </w:pPr>
      <w:rPr>
        <w:rFonts w:ascii="Wingdings" w:hAnsi="Wingdings" w:hint="default"/>
      </w:rPr>
    </w:lvl>
    <w:lvl w:ilvl="6" w:tplc="D012B94A" w:tentative="1">
      <w:start w:val="1"/>
      <w:numFmt w:val="bullet"/>
      <w:lvlText w:val=""/>
      <w:lvlJc w:val="left"/>
      <w:pPr>
        <w:ind w:left="5040" w:hanging="360"/>
      </w:pPr>
      <w:rPr>
        <w:rFonts w:ascii="Symbol" w:hAnsi="Symbol" w:hint="default"/>
      </w:rPr>
    </w:lvl>
    <w:lvl w:ilvl="7" w:tplc="F202CB4E" w:tentative="1">
      <w:start w:val="1"/>
      <w:numFmt w:val="bullet"/>
      <w:lvlText w:val="o"/>
      <w:lvlJc w:val="left"/>
      <w:pPr>
        <w:ind w:left="5760" w:hanging="360"/>
      </w:pPr>
      <w:rPr>
        <w:rFonts w:ascii="Courier New" w:hAnsi="Courier New" w:cs="Courier New" w:hint="default"/>
      </w:rPr>
    </w:lvl>
    <w:lvl w:ilvl="8" w:tplc="E402B646" w:tentative="1">
      <w:start w:val="1"/>
      <w:numFmt w:val="bullet"/>
      <w:lvlText w:val=""/>
      <w:lvlJc w:val="left"/>
      <w:pPr>
        <w:ind w:left="6480" w:hanging="360"/>
      </w:pPr>
      <w:rPr>
        <w:rFonts w:ascii="Wingdings" w:hAnsi="Wingdings" w:hint="default"/>
      </w:rPr>
    </w:lvl>
  </w:abstractNum>
  <w:abstractNum w:abstractNumId="22" w15:restartNumberingAfterBreak="0">
    <w:nsid w:val="3B447163"/>
    <w:multiLevelType w:val="hybridMultilevel"/>
    <w:tmpl w:val="D1064F0A"/>
    <w:lvl w:ilvl="0" w:tplc="3552F364">
      <w:start w:val="1"/>
      <w:numFmt w:val="decimal"/>
      <w:lvlText w:val="%1."/>
      <w:lvlJc w:val="left"/>
      <w:pPr>
        <w:ind w:left="720" w:hanging="360"/>
      </w:pPr>
      <w:rPr>
        <w:rFonts w:hint="default"/>
      </w:rPr>
    </w:lvl>
    <w:lvl w:ilvl="1" w:tplc="E268490A" w:tentative="1">
      <w:start w:val="1"/>
      <w:numFmt w:val="lowerLetter"/>
      <w:lvlText w:val="%2."/>
      <w:lvlJc w:val="left"/>
      <w:pPr>
        <w:ind w:left="1440" w:hanging="360"/>
      </w:pPr>
    </w:lvl>
    <w:lvl w:ilvl="2" w:tplc="9586A468" w:tentative="1">
      <w:start w:val="1"/>
      <w:numFmt w:val="lowerRoman"/>
      <w:lvlText w:val="%3."/>
      <w:lvlJc w:val="right"/>
      <w:pPr>
        <w:ind w:left="2160" w:hanging="180"/>
      </w:pPr>
    </w:lvl>
    <w:lvl w:ilvl="3" w:tplc="D696E5C4" w:tentative="1">
      <w:start w:val="1"/>
      <w:numFmt w:val="decimal"/>
      <w:lvlText w:val="%4."/>
      <w:lvlJc w:val="left"/>
      <w:pPr>
        <w:ind w:left="2880" w:hanging="360"/>
      </w:pPr>
    </w:lvl>
    <w:lvl w:ilvl="4" w:tplc="0C0EB1CC" w:tentative="1">
      <w:start w:val="1"/>
      <w:numFmt w:val="lowerLetter"/>
      <w:lvlText w:val="%5."/>
      <w:lvlJc w:val="left"/>
      <w:pPr>
        <w:ind w:left="3600" w:hanging="360"/>
      </w:pPr>
    </w:lvl>
    <w:lvl w:ilvl="5" w:tplc="7744FF02" w:tentative="1">
      <w:start w:val="1"/>
      <w:numFmt w:val="lowerRoman"/>
      <w:lvlText w:val="%6."/>
      <w:lvlJc w:val="right"/>
      <w:pPr>
        <w:ind w:left="4320" w:hanging="180"/>
      </w:pPr>
    </w:lvl>
    <w:lvl w:ilvl="6" w:tplc="7FE2943E" w:tentative="1">
      <w:start w:val="1"/>
      <w:numFmt w:val="decimal"/>
      <w:lvlText w:val="%7."/>
      <w:lvlJc w:val="left"/>
      <w:pPr>
        <w:ind w:left="5040" w:hanging="360"/>
      </w:pPr>
    </w:lvl>
    <w:lvl w:ilvl="7" w:tplc="ABF2DEDA" w:tentative="1">
      <w:start w:val="1"/>
      <w:numFmt w:val="lowerLetter"/>
      <w:lvlText w:val="%8."/>
      <w:lvlJc w:val="left"/>
      <w:pPr>
        <w:ind w:left="5760" w:hanging="360"/>
      </w:pPr>
    </w:lvl>
    <w:lvl w:ilvl="8" w:tplc="CAB411F0" w:tentative="1">
      <w:start w:val="1"/>
      <w:numFmt w:val="lowerRoman"/>
      <w:lvlText w:val="%9."/>
      <w:lvlJc w:val="right"/>
      <w:pPr>
        <w:ind w:left="6480" w:hanging="180"/>
      </w:pPr>
    </w:lvl>
  </w:abstractNum>
  <w:abstractNum w:abstractNumId="23" w15:restartNumberingAfterBreak="0">
    <w:nsid w:val="454B1935"/>
    <w:multiLevelType w:val="multilevel"/>
    <w:tmpl w:val="2168F792"/>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477052C7"/>
    <w:multiLevelType w:val="hybridMultilevel"/>
    <w:tmpl w:val="A71C820A"/>
    <w:lvl w:ilvl="0" w:tplc="710693D8">
      <w:start w:val="1"/>
      <w:numFmt w:val="bullet"/>
      <w:lvlText w:val=""/>
      <w:lvlJc w:val="left"/>
      <w:pPr>
        <w:tabs>
          <w:tab w:val="num" w:pos="-360"/>
        </w:tabs>
        <w:ind w:left="360" w:hanging="360"/>
      </w:pPr>
      <w:rPr>
        <w:rFonts w:ascii="Symbol" w:hAnsi="Symbol" w:hint="default"/>
      </w:rPr>
    </w:lvl>
    <w:lvl w:ilvl="1" w:tplc="7C38F196" w:tentative="1">
      <w:start w:val="1"/>
      <w:numFmt w:val="bullet"/>
      <w:lvlText w:val="o"/>
      <w:lvlJc w:val="left"/>
      <w:pPr>
        <w:ind w:left="1080" w:hanging="360"/>
      </w:pPr>
      <w:rPr>
        <w:rFonts w:ascii="Courier New" w:hAnsi="Courier New" w:cs="Courier New" w:hint="default"/>
      </w:rPr>
    </w:lvl>
    <w:lvl w:ilvl="2" w:tplc="96825E7C" w:tentative="1">
      <w:start w:val="1"/>
      <w:numFmt w:val="bullet"/>
      <w:lvlText w:val=""/>
      <w:lvlJc w:val="left"/>
      <w:pPr>
        <w:ind w:left="1800" w:hanging="360"/>
      </w:pPr>
      <w:rPr>
        <w:rFonts w:ascii="Wingdings" w:hAnsi="Wingdings" w:hint="default"/>
      </w:rPr>
    </w:lvl>
    <w:lvl w:ilvl="3" w:tplc="2AA8C886" w:tentative="1">
      <w:start w:val="1"/>
      <w:numFmt w:val="bullet"/>
      <w:lvlText w:val=""/>
      <w:lvlJc w:val="left"/>
      <w:pPr>
        <w:ind w:left="2520" w:hanging="360"/>
      </w:pPr>
      <w:rPr>
        <w:rFonts w:ascii="Symbol" w:hAnsi="Symbol" w:hint="default"/>
      </w:rPr>
    </w:lvl>
    <w:lvl w:ilvl="4" w:tplc="709A4894" w:tentative="1">
      <w:start w:val="1"/>
      <w:numFmt w:val="bullet"/>
      <w:lvlText w:val="o"/>
      <w:lvlJc w:val="left"/>
      <w:pPr>
        <w:ind w:left="3240" w:hanging="360"/>
      </w:pPr>
      <w:rPr>
        <w:rFonts w:ascii="Courier New" w:hAnsi="Courier New" w:cs="Courier New" w:hint="default"/>
      </w:rPr>
    </w:lvl>
    <w:lvl w:ilvl="5" w:tplc="A4281DE6" w:tentative="1">
      <w:start w:val="1"/>
      <w:numFmt w:val="bullet"/>
      <w:lvlText w:val=""/>
      <w:lvlJc w:val="left"/>
      <w:pPr>
        <w:ind w:left="3960" w:hanging="360"/>
      </w:pPr>
      <w:rPr>
        <w:rFonts w:ascii="Wingdings" w:hAnsi="Wingdings" w:hint="default"/>
      </w:rPr>
    </w:lvl>
    <w:lvl w:ilvl="6" w:tplc="7F8EEA54" w:tentative="1">
      <w:start w:val="1"/>
      <w:numFmt w:val="bullet"/>
      <w:lvlText w:val=""/>
      <w:lvlJc w:val="left"/>
      <w:pPr>
        <w:ind w:left="4680" w:hanging="360"/>
      </w:pPr>
      <w:rPr>
        <w:rFonts w:ascii="Symbol" w:hAnsi="Symbol" w:hint="default"/>
      </w:rPr>
    </w:lvl>
    <w:lvl w:ilvl="7" w:tplc="5A280C60" w:tentative="1">
      <w:start w:val="1"/>
      <w:numFmt w:val="bullet"/>
      <w:lvlText w:val="o"/>
      <w:lvlJc w:val="left"/>
      <w:pPr>
        <w:ind w:left="5400" w:hanging="360"/>
      </w:pPr>
      <w:rPr>
        <w:rFonts w:ascii="Courier New" w:hAnsi="Courier New" w:cs="Courier New" w:hint="default"/>
      </w:rPr>
    </w:lvl>
    <w:lvl w:ilvl="8" w:tplc="25CE97A8" w:tentative="1">
      <w:start w:val="1"/>
      <w:numFmt w:val="bullet"/>
      <w:lvlText w:val=""/>
      <w:lvlJc w:val="left"/>
      <w:pPr>
        <w:ind w:left="6120" w:hanging="360"/>
      </w:pPr>
      <w:rPr>
        <w:rFonts w:ascii="Wingdings" w:hAnsi="Wingdings" w:hint="default"/>
      </w:rPr>
    </w:lvl>
  </w:abstractNum>
  <w:abstractNum w:abstractNumId="25" w15:restartNumberingAfterBreak="0">
    <w:nsid w:val="4B2166E3"/>
    <w:multiLevelType w:val="multilevel"/>
    <w:tmpl w:val="E3F26B30"/>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4FC0464B"/>
    <w:multiLevelType w:val="hybridMultilevel"/>
    <w:tmpl w:val="5B843666"/>
    <w:lvl w:ilvl="0" w:tplc="CFD6F75A">
      <w:start w:val="1"/>
      <w:numFmt w:val="decimal"/>
      <w:pStyle w:val="Table"/>
      <w:lvlText w:val="Table 2.7.3-%1"/>
      <w:lvlJc w:val="left"/>
      <w:pPr>
        <w:tabs>
          <w:tab w:val="num" w:pos="3403"/>
        </w:tabs>
        <w:ind w:left="3403" w:hanging="1134"/>
      </w:pPr>
      <w:rPr>
        <w:rFonts w:hint="default"/>
      </w:rPr>
    </w:lvl>
    <w:lvl w:ilvl="1" w:tplc="00A4D30C" w:tentative="1">
      <w:start w:val="1"/>
      <w:numFmt w:val="lowerLetter"/>
      <w:lvlText w:val="%2."/>
      <w:lvlJc w:val="left"/>
      <w:pPr>
        <w:tabs>
          <w:tab w:val="num" w:pos="1440"/>
        </w:tabs>
        <w:ind w:left="1440" w:hanging="360"/>
      </w:pPr>
    </w:lvl>
    <w:lvl w:ilvl="2" w:tplc="07081D66" w:tentative="1">
      <w:start w:val="1"/>
      <w:numFmt w:val="lowerRoman"/>
      <w:lvlText w:val="%3."/>
      <w:lvlJc w:val="right"/>
      <w:pPr>
        <w:tabs>
          <w:tab w:val="num" w:pos="2160"/>
        </w:tabs>
        <w:ind w:left="2160" w:hanging="180"/>
      </w:pPr>
    </w:lvl>
    <w:lvl w:ilvl="3" w:tplc="377E374C" w:tentative="1">
      <w:start w:val="1"/>
      <w:numFmt w:val="decimal"/>
      <w:lvlText w:val="%4."/>
      <w:lvlJc w:val="left"/>
      <w:pPr>
        <w:tabs>
          <w:tab w:val="num" w:pos="2880"/>
        </w:tabs>
        <w:ind w:left="2880" w:hanging="360"/>
      </w:pPr>
    </w:lvl>
    <w:lvl w:ilvl="4" w:tplc="D6E6E150" w:tentative="1">
      <w:start w:val="1"/>
      <w:numFmt w:val="lowerLetter"/>
      <w:lvlText w:val="%5."/>
      <w:lvlJc w:val="left"/>
      <w:pPr>
        <w:tabs>
          <w:tab w:val="num" w:pos="3600"/>
        </w:tabs>
        <w:ind w:left="3600" w:hanging="360"/>
      </w:pPr>
    </w:lvl>
    <w:lvl w:ilvl="5" w:tplc="39B68EBE" w:tentative="1">
      <w:start w:val="1"/>
      <w:numFmt w:val="lowerRoman"/>
      <w:lvlText w:val="%6."/>
      <w:lvlJc w:val="right"/>
      <w:pPr>
        <w:tabs>
          <w:tab w:val="num" w:pos="4320"/>
        </w:tabs>
        <w:ind w:left="4320" w:hanging="180"/>
      </w:pPr>
    </w:lvl>
    <w:lvl w:ilvl="6" w:tplc="A432AE9E" w:tentative="1">
      <w:start w:val="1"/>
      <w:numFmt w:val="decimal"/>
      <w:lvlText w:val="%7."/>
      <w:lvlJc w:val="left"/>
      <w:pPr>
        <w:tabs>
          <w:tab w:val="num" w:pos="5040"/>
        </w:tabs>
        <w:ind w:left="5040" w:hanging="360"/>
      </w:pPr>
    </w:lvl>
    <w:lvl w:ilvl="7" w:tplc="69EC088C" w:tentative="1">
      <w:start w:val="1"/>
      <w:numFmt w:val="lowerLetter"/>
      <w:lvlText w:val="%8."/>
      <w:lvlJc w:val="left"/>
      <w:pPr>
        <w:tabs>
          <w:tab w:val="num" w:pos="5760"/>
        </w:tabs>
        <w:ind w:left="5760" w:hanging="360"/>
      </w:pPr>
    </w:lvl>
    <w:lvl w:ilvl="8" w:tplc="43126C8A" w:tentative="1">
      <w:start w:val="1"/>
      <w:numFmt w:val="lowerRoman"/>
      <w:lvlText w:val="%9."/>
      <w:lvlJc w:val="right"/>
      <w:pPr>
        <w:tabs>
          <w:tab w:val="num" w:pos="6480"/>
        </w:tabs>
        <w:ind w:left="6480" w:hanging="180"/>
      </w:pPr>
    </w:lvl>
  </w:abstractNum>
  <w:abstractNum w:abstractNumId="27" w15:restartNumberingAfterBreak="0">
    <w:nsid w:val="5408733C"/>
    <w:multiLevelType w:val="multilevel"/>
    <w:tmpl w:val="0FC2DC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56024B61"/>
    <w:multiLevelType w:val="hybridMultilevel"/>
    <w:tmpl w:val="20384722"/>
    <w:lvl w:ilvl="0" w:tplc="37E01E60">
      <w:start w:val="1"/>
      <w:numFmt w:val="bullet"/>
      <w:lvlText w:val="­"/>
      <w:lvlJc w:val="left"/>
      <w:pPr>
        <w:ind w:left="720" w:hanging="360"/>
      </w:pPr>
      <w:rPr>
        <w:rFonts w:ascii="Courier New" w:hAnsi="Courier New" w:hint="default"/>
      </w:rPr>
    </w:lvl>
    <w:lvl w:ilvl="1" w:tplc="C968350A" w:tentative="1">
      <w:start w:val="1"/>
      <w:numFmt w:val="bullet"/>
      <w:lvlText w:val="o"/>
      <w:lvlJc w:val="left"/>
      <w:pPr>
        <w:ind w:left="1440" w:hanging="360"/>
      </w:pPr>
      <w:rPr>
        <w:rFonts w:ascii="Courier New" w:hAnsi="Courier New" w:cs="Courier New" w:hint="default"/>
      </w:rPr>
    </w:lvl>
    <w:lvl w:ilvl="2" w:tplc="2AB47F98" w:tentative="1">
      <w:start w:val="1"/>
      <w:numFmt w:val="bullet"/>
      <w:lvlText w:val=""/>
      <w:lvlJc w:val="left"/>
      <w:pPr>
        <w:ind w:left="2160" w:hanging="360"/>
      </w:pPr>
      <w:rPr>
        <w:rFonts w:ascii="Wingdings" w:hAnsi="Wingdings" w:hint="default"/>
      </w:rPr>
    </w:lvl>
    <w:lvl w:ilvl="3" w:tplc="4E546824" w:tentative="1">
      <w:start w:val="1"/>
      <w:numFmt w:val="bullet"/>
      <w:lvlText w:val=""/>
      <w:lvlJc w:val="left"/>
      <w:pPr>
        <w:ind w:left="2880" w:hanging="360"/>
      </w:pPr>
      <w:rPr>
        <w:rFonts w:ascii="Symbol" w:hAnsi="Symbol" w:hint="default"/>
      </w:rPr>
    </w:lvl>
    <w:lvl w:ilvl="4" w:tplc="B2C27440" w:tentative="1">
      <w:start w:val="1"/>
      <w:numFmt w:val="bullet"/>
      <w:lvlText w:val="o"/>
      <w:lvlJc w:val="left"/>
      <w:pPr>
        <w:ind w:left="3600" w:hanging="360"/>
      </w:pPr>
      <w:rPr>
        <w:rFonts w:ascii="Courier New" w:hAnsi="Courier New" w:cs="Courier New" w:hint="default"/>
      </w:rPr>
    </w:lvl>
    <w:lvl w:ilvl="5" w:tplc="313882BE" w:tentative="1">
      <w:start w:val="1"/>
      <w:numFmt w:val="bullet"/>
      <w:lvlText w:val=""/>
      <w:lvlJc w:val="left"/>
      <w:pPr>
        <w:ind w:left="4320" w:hanging="360"/>
      </w:pPr>
      <w:rPr>
        <w:rFonts w:ascii="Wingdings" w:hAnsi="Wingdings" w:hint="default"/>
      </w:rPr>
    </w:lvl>
    <w:lvl w:ilvl="6" w:tplc="2B42DF3C" w:tentative="1">
      <w:start w:val="1"/>
      <w:numFmt w:val="bullet"/>
      <w:lvlText w:val=""/>
      <w:lvlJc w:val="left"/>
      <w:pPr>
        <w:ind w:left="5040" w:hanging="360"/>
      </w:pPr>
      <w:rPr>
        <w:rFonts w:ascii="Symbol" w:hAnsi="Symbol" w:hint="default"/>
      </w:rPr>
    </w:lvl>
    <w:lvl w:ilvl="7" w:tplc="C3369398" w:tentative="1">
      <w:start w:val="1"/>
      <w:numFmt w:val="bullet"/>
      <w:lvlText w:val="o"/>
      <w:lvlJc w:val="left"/>
      <w:pPr>
        <w:ind w:left="5760" w:hanging="360"/>
      </w:pPr>
      <w:rPr>
        <w:rFonts w:ascii="Courier New" w:hAnsi="Courier New" w:cs="Courier New" w:hint="default"/>
      </w:rPr>
    </w:lvl>
    <w:lvl w:ilvl="8" w:tplc="93B61A8C" w:tentative="1">
      <w:start w:val="1"/>
      <w:numFmt w:val="bullet"/>
      <w:lvlText w:val=""/>
      <w:lvlJc w:val="left"/>
      <w:pPr>
        <w:ind w:left="6480" w:hanging="360"/>
      </w:pPr>
      <w:rPr>
        <w:rFonts w:ascii="Wingdings" w:hAnsi="Wingdings" w:hint="default"/>
      </w:rPr>
    </w:lvl>
  </w:abstractNum>
  <w:abstractNum w:abstractNumId="29" w15:restartNumberingAfterBreak="0">
    <w:nsid w:val="563E43E9"/>
    <w:multiLevelType w:val="hybridMultilevel"/>
    <w:tmpl w:val="2168F792"/>
    <w:lvl w:ilvl="0" w:tplc="6C3A5D30">
      <w:numFmt w:val="bullet"/>
      <w:lvlText w:val="‒"/>
      <w:lvlJc w:val="left"/>
      <w:pPr>
        <w:ind w:left="360" w:hanging="360"/>
      </w:pPr>
      <w:rPr>
        <w:rFonts w:ascii="Calibri" w:eastAsia="Times New Roman" w:hAnsi="Calibri" w:cs="Arial" w:hint="default"/>
      </w:rPr>
    </w:lvl>
    <w:lvl w:ilvl="1" w:tplc="795ACCE6" w:tentative="1">
      <w:start w:val="1"/>
      <w:numFmt w:val="bullet"/>
      <w:lvlText w:val="o"/>
      <w:lvlJc w:val="left"/>
      <w:pPr>
        <w:ind w:left="1080" w:hanging="360"/>
      </w:pPr>
      <w:rPr>
        <w:rFonts w:ascii="Courier New" w:hAnsi="Courier New" w:cs="Courier New" w:hint="default"/>
      </w:rPr>
    </w:lvl>
    <w:lvl w:ilvl="2" w:tplc="0CEC30E2" w:tentative="1">
      <w:start w:val="1"/>
      <w:numFmt w:val="bullet"/>
      <w:lvlText w:val=""/>
      <w:lvlJc w:val="left"/>
      <w:pPr>
        <w:ind w:left="1800" w:hanging="360"/>
      </w:pPr>
      <w:rPr>
        <w:rFonts w:ascii="Wingdings" w:hAnsi="Wingdings" w:hint="default"/>
      </w:rPr>
    </w:lvl>
    <w:lvl w:ilvl="3" w:tplc="A718E85A" w:tentative="1">
      <w:start w:val="1"/>
      <w:numFmt w:val="bullet"/>
      <w:lvlText w:val=""/>
      <w:lvlJc w:val="left"/>
      <w:pPr>
        <w:ind w:left="2520" w:hanging="360"/>
      </w:pPr>
      <w:rPr>
        <w:rFonts w:ascii="Symbol" w:hAnsi="Symbol" w:hint="default"/>
      </w:rPr>
    </w:lvl>
    <w:lvl w:ilvl="4" w:tplc="7DB061BE" w:tentative="1">
      <w:start w:val="1"/>
      <w:numFmt w:val="bullet"/>
      <w:lvlText w:val="o"/>
      <w:lvlJc w:val="left"/>
      <w:pPr>
        <w:ind w:left="3240" w:hanging="360"/>
      </w:pPr>
      <w:rPr>
        <w:rFonts w:ascii="Courier New" w:hAnsi="Courier New" w:cs="Courier New" w:hint="default"/>
      </w:rPr>
    </w:lvl>
    <w:lvl w:ilvl="5" w:tplc="2140FF80" w:tentative="1">
      <w:start w:val="1"/>
      <w:numFmt w:val="bullet"/>
      <w:lvlText w:val=""/>
      <w:lvlJc w:val="left"/>
      <w:pPr>
        <w:ind w:left="3960" w:hanging="360"/>
      </w:pPr>
      <w:rPr>
        <w:rFonts w:ascii="Wingdings" w:hAnsi="Wingdings" w:hint="default"/>
      </w:rPr>
    </w:lvl>
    <w:lvl w:ilvl="6" w:tplc="8FB21760" w:tentative="1">
      <w:start w:val="1"/>
      <w:numFmt w:val="bullet"/>
      <w:lvlText w:val=""/>
      <w:lvlJc w:val="left"/>
      <w:pPr>
        <w:ind w:left="4680" w:hanging="360"/>
      </w:pPr>
      <w:rPr>
        <w:rFonts w:ascii="Symbol" w:hAnsi="Symbol" w:hint="default"/>
      </w:rPr>
    </w:lvl>
    <w:lvl w:ilvl="7" w:tplc="014AC906" w:tentative="1">
      <w:start w:val="1"/>
      <w:numFmt w:val="bullet"/>
      <w:lvlText w:val="o"/>
      <w:lvlJc w:val="left"/>
      <w:pPr>
        <w:ind w:left="5400" w:hanging="360"/>
      </w:pPr>
      <w:rPr>
        <w:rFonts w:ascii="Courier New" w:hAnsi="Courier New" w:cs="Courier New" w:hint="default"/>
      </w:rPr>
    </w:lvl>
    <w:lvl w:ilvl="8" w:tplc="9004920A" w:tentative="1">
      <w:start w:val="1"/>
      <w:numFmt w:val="bullet"/>
      <w:lvlText w:val=""/>
      <w:lvlJc w:val="left"/>
      <w:pPr>
        <w:ind w:left="6120" w:hanging="360"/>
      </w:pPr>
      <w:rPr>
        <w:rFonts w:ascii="Wingdings" w:hAnsi="Wingdings" w:hint="default"/>
      </w:rPr>
    </w:lvl>
  </w:abstractNum>
  <w:abstractNum w:abstractNumId="30" w15:restartNumberingAfterBreak="0">
    <w:nsid w:val="58690420"/>
    <w:multiLevelType w:val="hybridMultilevel"/>
    <w:tmpl w:val="45F8AB4C"/>
    <w:lvl w:ilvl="0" w:tplc="9642E05E">
      <w:numFmt w:val="bullet"/>
      <w:lvlText w:val="-"/>
      <w:lvlJc w:val="left"/>
      <w:pPr>
        <w:ind w:left="720" w:hanging="360"/>
      </w:pPr>
      <w:rPr>
        <w:rFonts w:ascii="Times New Roman" w:eastAsia="Times New Roman" w:hAnsi="Times New Roman" w:cs="Times New Roman" w:hint="default"/>
      </w:rPr>
    </w:lvl>
    <w:lvl w:ilvl="1" w:tplc="1A08F86E" w:tentative="1">
      <w:start w:val="1"/>
      <w:numFmt w:val="bullet"/>
      <w:lvlText w:val="o"/>
      <w:lvlJc w:val="left"/>
      <w:pPr>
        <w:ind w:left="1440" w:hanging="360"/>
      </w:pPr>
      <w:rPr>
        <w:rFonts w:ascii="Courier New" w:hAnsi="Courier New" w:cs="Courier New" w:hint="default"/>
      </w:rPr>
    </w:lvl>
    <w:lvl w:ilvl="2" w:tplc="2B1C470C" w:tentative="1">
      <w:start w:val="1"/>
      <w:numFmt w:val="bullet"/>
      <w:lvlText w:val=""/>
      <w:lvlJc w:val="left"/>
      <w:pPr>
        <w:ind w:left="2160" w:hanging="360"/>
      </w:pPr>
      <w:rPr>
        <w:rFonts w:ascii="Wingdings" w:hAnsi="Wingdings" w:hint="default"/>
      </w:rPr>
    </w:lvl>
    <w:lvl w:ilvl="3" w:tplc="19680F44" w:tentative="1">
      <w:start w:val="1"/>
      <w:numFmt w:val="bullet"/>
      <w:lvlText w:val=""/>
      <w:lvlJc w:val="left"/>
      <w:pPr>
        <w:ind w:left="2880" w:hanging="360"/>
      </w:pPr>
      <w:rPr>
        <w:rFonts w:ascii="Symbol" w:hAnsi="Symbol" w:hint="default"/>
      </w:rPr>
    </w:lvl>
    <w:lvl w:ilvl="4" w:tplc="16B6B468" w:tentative="1">
      <w:start w:val="1"/>
      <w:numFmt w:val="bullet"/>
      <w:lvlText w:val="o"/>
      <w:lvlJc w:val="left"/>
      <w:pPr>
        <w:ind w:left="3600" w:hanging="360"/>
      </w:pPr>
      <w:rPr>
        <w:rFonts w:ascii="Courier New" w:hAnsi="Courier New" w:cs="Courier New" w:hint="default"/>
      </w:rPr>
    </w:lvl>
    <w:lvl w:ilvl="5" w:tplc="6EBECA60" w:tentative="1">
      <w:start w:val="1"/>
      <w:numFmt w:val="bullet"/>
      <w:lvlText w:val=""/>
      <w:lvlJc w:val="left"/>
      <w:pPr>
        <w:ind w:left="4320" w:hanging="360"/>
      </w:pPr>
      <w:rPr>
        <w:rFonts w:ascii="Wingdings" w:hAnsi="Wingdings" w:hint="default"/>
      </w:rPr>
    </w:lvl>
    <w:lvl w:ilvl="6" w:tplc="713C734A" w:tentative="1">
      <w:start w:val="1"/>
      <w:numFmt w:val="bullet"/>
      <w:lvlText w:val=""/>
      <w:lvlJc w:val="left"/>
      <w:pPr>
        <w:ind w:left="5040" w:hanging="360"/>
      </w:pPr>
      <w:rPr>
        <w:rFonts w:ascii="Symbol" w:hAnsi="Symbol" w:hint="default"/>
      </w:rPr>
    </w:lvl>
    <w:lvl w:ilvl="7" w:tplc="5DDEA604" w:tentative="1">
      <w:start w:val="1"/>
      <w:numFmt w:val="bullet"/>
      <w:lvlText w:val="o"/>
      <w:lvlJc w:val="left"/>
      <w:pPr>
        <w:ind w:left="5760" w:hanging="360"/>
      </w:pPr>
      <w:rPr>
        <w:rFonts w:ascii="Courier New" w:hAnsi="Courier New" w:cs="Courier New" w:hint="default"/>
      </w:rPr>
    </w:lvl>
    <w:lvl w:ilvl="8" w:tplc="807C76BE" w:tentative="1">
      <w:start w:val="1"/>
      <w:numFmt w:val="bullet"/>
      <w:lvlText w:val=""/>
      <w:lvlJc w:val="left"/>
      <w:pPr>
        <w:ind w:left="6480" w:hanging="360"/>
      </w:pPr>
      <w:rPr>
        <w:rFonts w:ascii="Wingdings" w:hAnsi="Wingdings" w:hint="default"/>
      </w:rPr>
    </w:lvl>
  </w:abstractNum>
  <w:abstractNum w:abstractNumId="31" w15:restartNumberingAfterBreak="0">
    <w:nsid w:val="5E0644CC"/>
    <w:multiLevelType w:val="multilevel"/>
    <w:tmpl w:val="2168F792"/>
    <w:lvl w:ilvl="0">
      <w:numFmt w:val="bullet"/>
      <w:lvlText w:val="‒"/>
      <w:lvlJc w:val="left"/>
      <w:pPr>
        <w:ind w:left="360" w:hanging="360"/>
      </w:pPr>
      <w:rPr>
        <w:rFonts w:ascii="Calibri" w:eastAsia="Times New Roman" w:hAnsi="Calibri"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2" w15:restartNumberingAfterBreak="0">
    <w:nsid w:val="62D37B6E"/>
    <w:multiLevelType w:val="hybridMultilevel"/>
    <w:tmpl w:val="E640A27C"/>
    <w:lvl w:ilvl="0" w:tplc="710693D8">
      <w:start w:val="1"/>
      <w:numFmt w:val="bullet"/>
      <w:lvlText w:val=""/>
      <w:lvlJc w:val="left"/>
      <w:pPr>
        <w:tabs>
          <w:tab w:val="num" w:pos="-360"/>
        </w:tabs>
        <w:ind w:left="360" w:hanging="360"/>
      </w:pPr>
      <w:rPr>
        <w:rFonts w:ascii="Symbol" w:hAnsi="Symbol" w:hint="default"/>
      </w:rPr>
    </w:lvl>
    <w:lvl w:ilvl="1" w:tplc="A2A886BA" w:tentative="1">
      <w:start w:val="1"/>
      <w:numFmt w:val="bullet"/>
      <w:lvlText w:val="o"/>
      <w:lvlJc w:val="left"/>
      <w:pPr>
        <w:ind w:left="1080" w:hanging="360"/>
      </w:pPr>
      <w:rPr>
        <w:rFonts w:ascii="Courier New" w:hAnsi="Courier New" w:cs="Courier New" w:hint="default"/>
      </w:rPr>
    </w:lvl>
    <w:lvl w:ilvl="2" w:tplc="F9DC044C" w:tentative="1">
      <w:start w:val="1"/>
      <w:numFmt w:val="bullet"/>
      <w:lvlText w:val=""/>
      <w:lvlJc w:val="left"/>
      <w:pPr>
        <w:ind w:left="1800" w:hanging="360"/>
      </w:pPr>
      <w:rPr>
        <w:rFonts w:ascii="Wingdings" w:hAnsi="Wingdings" w:hint="default"/>
      </w:rPr>
    </w:lvl>
    <w:lvl w:ilvl="3" w:tplc="246ED80A" w:tentative="1">
      <w:start w:val="1"/>
      <w:numFmt w:val="bullet"/>
      <w:lvlText w:val=""/>
      <w:lvlJc w:val="left"/>
      <w:pPr>
        <w:ind w:left="2520" w:hanging="360"/>
      </w:pPr>
      <w:rPr>
        <w:rFonts w:ascii="Symbol" w:hAnsi="Symbol" w:hint="default"/>
      </w:rPr>
    </w:lvl>
    <w:lvl w:ilvl="4" w:tplc="7B864B4C" w:tentative="1">
      <w:start w:val="1"/>
      <w:numFmt w:val="bullet"/>
      <w:lvlText w:val="o"/>
      <w:lvlJc w:val="left"/>
      <w:pPr>
        <w:ind w:left="3240" w:hanging="360"/>
      </w:pPr>
      <w:rPr>
        <w:rFonts w:ascii="Courier New" w:hAnsi="Courier New" w:cs="Courier New" w:hint="default"/>
      </w:rPr>
    </w:lvl>
    <w:lvl w:ilvl="5" w:tplc="F8D47B14" w:tentative="1">
      <w:start w:val="1"/>
      <w:numFmt w:val="bullet"/>
      <w:lvlText w:val=""/>
      <w:lvlJc w:val="left"/>
      <w:pPr>
        <w:ind w:left="3960" w:hanging="360"/>
      </w:pPr>
      <w:rPr>
        <w:rFonts w:ascii="Wingdings" w:hAnsi="Wingdings" w:hint="default"/>
      </w:rPr>
    </w:lvl>
    <w:lvl w:ilvl="6" w:tplc="243A29BA" w:tentative="1">
      <w:start w:val="1"/>
      <w:numFmt w:val="bullet"/>
      <w:lvlText w:val=""/>
      <w:lvlJc w:val="left"/>
      <w:pPr>
        <w:ind w:left="4680" w:hanging="360"/>
      </w:pPr>
      <w:rPr>
        <w:rFonts w:ascii="Symbol" w:hAnsi="Symbol" w:hint="default"/>
      </w:rPr>
    </w:lvl>
    <w:lvl w:ilvl="7" w:tplc="49ACCEA6" w:tentative="1">
      <w:start w:val="1"/>
      <w:numFmt w:val="bullet"/>
      <w:lvlText w:val="o"/>
      <w:lvlJc w:val="left"/>
      <w:pPr>
        <w:ind w:left="5400" w:hanging="360"/>
      </w:pPr>
      <w:rPr>
        <w:rFonts w:ascii="Courier New" w:hAnsi="Courier New" w:cs="Courier New" w:hint="default"/>
      </w:rPr>
    </w:lvl>
    <w:lvl w:ilvl="8" w:tplc="41EA11DE" w:tentative="1">
      <w:start w:val="1"/>
      <w:numFmt w:val="bullet"/>
      <w:lvlText w:val=""/>
      <w:lvlJc w:val="left"/>
      <w:pPr>
        <w:ind w:left="6120" w:hanging="360"/>
      </w:pPr>
      <w:rPr>
        <w:rFonts w:ascii="Wingdings" w:hAnsi="Wingdings" w:hint="default"/>
      </w:rPr>
    </w:lvl>
  </w:abstractNum>
  <w:abstractNum w:abstractNumId="33" w15:restartNumberingAfterBreak="0">
    <w:nsid w:val="652A4AD5"/>
    <w:multiLevelType w:val="hybridMultilevel"/>
    <w:tmpl w:val="57524F0C"/>
    <w:lvl w:ilvl="0" w:tplc="710693D8">
      <w:start w:val="1"/>
      <w:numFmt w:val="bullet"/>
      <w:lvlText w:val=""/>
      <w:lvlJc w:val="left"/>
      <w:pPr>
        <w:tabs>
          <w:tab w:val="num" w:pos="-360"/>
        </w:tabs>
        <w:ind w:left="360" w:hanging="360"/>
      </w:pPr>
      <w:rPr>
        <w:rFonts w:ascii="Symbol" w:hAnsi="Symbol" w:hint="default"/>
      </w:rPr>
    </w:lvl>
    <w:lvl w:ilvl="1" w:tplc="29C265C2" w:tentative="1">
      <w:start w:val="1"/>
      <w:numFmt w:val="bullet"/>
      <w:lvlText w:val="o"/>
      <w:lvlJc w:val="left"/>
      <w:pPr>
        <w:ind w:left="1080" w:hanging="360"/>
      </w:pPr>
      <w:rPr>
        <w:rFonts w:ascii="Courier New" w:hAnsi="Courier New" w:cs="Courier New" w:hint="default"/>
      </w:rPr>
    </w:lvl>
    <w:lvl w:ilvl="2" w:tplc="5C48B9BE" w:tentative="1">
      <w:start w:val="1"/>
      <w:numFmt w:val="bullet"/>
      <w:lvlText w:val=""/>
      <w:lvlJc w:val="left"/>
      <w:pPr>
        <w:ind w:left="1800" w:hanging="360"/>
      </w:pPr>
      <w:rPr>
        <w:rFonts w:ascii="Wingdings" w:hAnsi="Wingdings" w:hint="default"/>
      </w:rPr>
    </w:lvl>
    <w:lvl w:ilvl="3" w:tplc="58BA3944" w:tentative="1">
      <w:start w:val="1"/>
      <w:numFmt w:val="bullet"/>
      <w:lvlText w:val=""/>
      <w:lvlJc w:val="left"/>
      <w:pPr>
        <w:ind w:left="2520" w:hanging="360"/>
      </w:pPr>
      <w:rPr>
        <w:rFonts w:ascii="Symbol" w:hAnsi="Symbol" w:hint="default"/>
      </w:rPr>
    </w:lvl>
    <w:lvl w:ilvl="4" w:tplc="576AFDDC" w:tentative="1">
      <w:start w:val="1"/>
      <w:numFmt w:val="bullet"/>
      <w:lvlText w:val="o"/>
      <w:lvlJc w:val="left"/>
      <w:pPr>
        <w:ind w:left="3240" w:hanging="360"/>
      </w:pPr>
      <w:rPr>
        <w:rFonts w:ascii="Courier New" w:hAnsi="Courier New" w:cs="Courier New" w:hint="default"/>
      </w:rPr>
    </w:lvl>
    <w:lvl w:ilvl="5" w:tplc="AE66F636" w:tentative="1">
      <w:start w:val="1"/>
      <w:numFmt w:val="bullet"/>
      <w:lvlText w:val=""/>
      <w:lvlJc w:val="left"/>
      <w:pPr>
        <w:ind w:left="3960" w:hanging="360"/>
      </w:pPr>
      <w:rPr>
        <w:rFonts w:ascii="Wingdings" w:hAnsi="Wingdings" w:hint="default"/>
      </w:rPr>
    </w:lvl>
    <w:lvl w:ilvl="6" w:tplc="16540BF2" w:tentative="1">
      <w:start w:val="1"/>
      <w:numFmt w:val="bullet"/>
      <w:lvlText w:val=""/>
      <w:lvlJc w:val="left"/>
      <w:pPr>
        <w:ind w:left="4680" w:hanging="360"/>
      </w:pPr>
      <w:rPr>
        <w:rFonts w:ascii="Symbol" w:hAnsi="Symbol" w:hint="default"/>
      </w:rPr>
    </w:lvl>
    <w:lvl w:ilvl="7" w:tplc="B9347ABA" w:tentative="1">
      <w:start w:val="1"/>
      <w:numFmt w:val="bullet"/>
      <w:lvlText w:val="o"/>
      <w:lvlJc w:val="left"/>
      <w:pPr>
        <w:ind w:left="5400" w:hanging="360"/>
      </w:pPr>
      <w:rPr>
        <w:rFonts w:ascii="Courier New" w:hAnsi="Courier New" w:cs="Courier New" w:hint="default"/>
      </w:rPr>
    </w:lvl>
    <w:lvl w:ilvl="8" w:tplc="D4264180" w:tentative="1">
      <w:start w:val="1"/>
      <w:numFmt w:val="bullet"/>
      <w:lvlText w:val=""/>
      <w:lvlJc w:val="left"/>
      <w:pPr>
        <w:ind w:left="6120" w:hanging="360"/>
      </w:pPr>
      <w:rPr>
        <w:rFonts w:ascii="Wingdings" w:hAnsi="Wingdings" w:hint="default"/>
      </w:rPr>
    </w:lvl>
  </w:abstractNum>
  <w:abstractNum w:abstractNumId="34" w15:restartNumberingAfterBreak="0">
    <w:nsid w:val="6A884165"/>
    <w:multiLevelType w:val="hybridMultilevel"/>
    <w:tmpl w:val="28E404A0"/>
    <w:lvl w:ilvl="0" w:tplc="63AC4226">
      <w:start w:val="1"/>
      <w:numFmt w:val="bullet"/>
      <w:lvlText w:val=""/>
      <w:lvlJc w:val="left"/>
      <w:pPr>
        <w:ind w:left="720" w:hanging="360"/>
      </w:pPr>
      <w:rPr>
        <w:rFonts w:ascii="Wingdings" w:hAnsi="Wingdings" w:hint="default"/>
      </w:rPr>
    </w:lvl>
    <w:lvl w:ilvl="1" w:tplc="072C7FDC" w:tentative="1">
      <w:start w:val="1"/>
      <w:numFmt w:val="bullet"/>
      <w:lvlText w:val="o"/>
      <w:lvlJc w:val="left"/>
      <w:pPr>
        <w:ind w:left="1440" w:hanging="360"/>
      </w:pPr>
      <w:rPr>
        <w:rFonts w:ascii="Courier New" w:hAnsi="Courier New" w:cs="Courier New" w:hint="default"/>
      </w:rPr>
    </w:lvl>
    <w:lvl w:ilvl="2" w:tplc="B05EADA6" w:tentative="1">
      <w:start w:val="1"/>
      <w:numFmt w:val="bullet"/>
      <w:lvlText w:val=""/>
      <w:lvlJc w:val="left"/>
      <w:pPr>
        <w:ind w:left="2160" w:hanging="360"/>
      </w:pPr>
      <w:rPr>
        <w:rFonts w:ascii="Wingdings" w:hAnsi="Wingdings" w:hint="default"/>
      </w:rPr>
    </w:lvl>
    <w:lvl w:ilvl="3" w:tplc="5074CD44" w:tentative="1">
      <w:start w:val="1"/>
      <w:numFmt w:val="bullet"/>
      <w:lvlText w:val=""/>
      <w:lvlJc w:val="left"/>
      <w:pPr>
        <w:ind w:left="2880" w:hanging="360"/>
      </w:pPr>
      <w:rPr>
        <w:rFonts w:ascii="Symbol" w:hAnsi="Symbol" w:hint="default"/>
      </w:rPr>
    </w:lvl>
    <w:lvl w:ilvl="4" w:tplc="504620D0" w:tentative="1">
      <w:start w:val="1"/>
      <w:numFmt w:val="bullet"/>
      <w:lvlText w:val="o"/>
      <w:lvlJc w:val="left"/>
      <w:pPr>
        <w:ind w:left="3600" w:hanging="360"/>
      </w:pPr>
      <w:rPr>
        <w:rFonts w:ascii="Courier New" w:hAnsi="Courier New" w:cs="Courier New" w:hint="default"/>
      </w:rPr>
    </w:lvl>
    <w:lvl w:ilvl="5" w:tplc="41C824DA" w:tentative="1">
      <w:start w:val="1"/>
      <w:numFmt w:val="bullet"/>
      <w:lvlText w:val=""/>
      <w:lvlJc w:val="left"/>
      <w:pPr>
        <w:ind w:left="4320" w:hanging="360"/>
      </w:pPr>
      <w:rPr>
        <w:rFonts w:ascii="Wingdings" w:hAnsi="Wingdings" w:hint="default"/>
      </w:rPr>
    </w:lvl>
    <w:lvl w:ilvl="6" w:tplc="37A8AA6A" w:tentative="1">
      <w:start w:val="1"/>
      <w:numFmt w:val="bullet"/>
      <w:lvlText w:val=""/>
      <w:lvlJc w:val="left"/>
      <w:pPr>
        <w:ind w:left="5040" w:hanging="360"/>
      </w:pPr>
      <w:rPr>
        <w:rFonts w:ascii="Symbol" w:hAnsi="Symbol" w:hint="default"/>
      </w:rPr>
    </w:lvl>
    <w:lvl w:ilvl="7" w:tplc="50F2E6A4" w:tentative="1">
      <w:start w:val="1"/>
      <w:numFmt w:val="bullet"/>
      <w:lvlText w:val="o"/>
      <w:lvlJc w:val="left"/>
      <w:pPr>
        <w:ind w:left="5760" w:hanging="360"/>
      </w:pPr>
      <w:rPr>
        <w:rFonts w:ascii="Courier New" w:hAnsi="Courier New" w:cs="Courier New" w:hint="default"/>
      </w:rPr>
    </w:lvl>
    <w:lvl w:ilvl="8" w:tplc="E7C06152" w:tentative="1">
      <w:start w:val="1"/>
      <w:numFmt w:val="bullet"/>
      <w:lvlText w:val=""/>
      <w:lvlJc w:val="left"/>
      <w:pPr>
        <w:ind w:left="6480" w:hanging="360"/>
      </w:pPr>
      <w:rPr>
        <w:rFonts w:ascii="Wingdings" w:hAnsi="Wingdings" w:hint="default"/>
      </w:rPr>
    </w:lvl>
  </w:abstractNum>
  <w:abstractNum w:abstractNumId="35"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B73CAA"/>
    <w:multiLevelType w:val="hybridMultilevel"/>
    <w:tmpl w:val="F82E84F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7" w15:restartNumberingAfterBreak="0">
    <w:nsid w:val="7E137E1C"/>
    <w:multiLevelType w:val="hybridMultilevel"/>
    <w:tmpl w:val="8B04B306"/>
    <w:lvl w:ilvl="0" w:tplc="DCB243F8">
      <w:start w:val="1"/>
      <w:numFmt w:val="bullet"/>
      <w:lvlText w:val=""/>
      <w:lvlJc w:val="left"/>
      <w:pPr>
        <w:ind w:left="720" w:hanging="360"/>
      </w:pPr>
      <w:rPr>
        <w:rFonts w:ascii="Symbol" w:hAnsi="Symbol" w:hint="default"/>
      </w:rPr>
    </w:lvl>
    <w:lvl w:ilvl="1" w:tplc="DF52F26E" w:tentative="1">
      <w:start w:val="1"/>
      <w:numFmt w:val="bullet"/>
      <w:lvlText w:val="o"/>
      <w:lvlJc w:val="left"/>
      <w:pPr>
        <w:ind w:left="1440" w:hanging="360"/>
      </w:pPr>
      <w:rPr>
        <w:rFonts w:ascii="Courier New" w:hAnsi="Courier New" w:cs="Courier New" w:hint="default"/>
      </w:rPr>
    </w:lvl>
    <w:lvl w:ilvl="2" w:tplc="06D4669A" w:tentative="1">
      <w:start w:val="1"/>
      <w:numFmt w:val="bullet"/>
      <w:lvlText w:val=""/>
      <w:lvlJc w:val="left"/>
      <w:pPr>
        <w:ind w:left="2160" w:hanging="360"/>
      </w:pPr>
      <w:rPr>
        <w:rFonts w:ascii="Wingdings" w:hAnsi="Wingdings" w:hint="default"/>
      </w:rPr>
    </w:lvl>
    <w:lvl w:ilvl="3" w:tplc="BA165352" w:tentative="1">
      <w:start w:val="1"/>
      <w:numFmt w:val="bullet"/>
      <w:lvlText w:val=""/>
      <w:lvlJc w:val="left"/>
      <w:pPr>
        <w:ind w:left="2880" w:hanging="360"/>
      </w:pPr>
      <w:rPr>
        <w:rFonts w:ascii="Symbol" w:hAnsi="Symbol" w:hint="default"/>
      </w:rPr>
    </w:lvl>
    <w:lvl w:ilvl="4" w:tplc="0AA49CAE" w:tentative="1">
      <w:start w:val="1"/>
      <w:numFmt w:val="bullet"/>
      <w:lvlText w:val="o"/>
      <w:lvlJc w:val="left"/>
      <w:pPr>
        <w:ind w:left="3600" w:hanging="360"/>
      </w:pPr>
      <w:rPr>
        <w:rFonts w:ascii="Courier New" w:hAnsi="Courier New" w:cs="Courier New" w:hint="default"/>
      </w:rPr>
    </w:lvl>
    <w:lvl w:ilvl="5" w:tplc="5EF8E96A" w:tentative="1">
      <w:start w:val="1"/>
      <w:numFmt w:val="bullet"/>
      <w:lvlText w:val=""/>
      <w:lvlJc w:val="left"/>
      <w:pPr>
        <w:ind w:left="4320" w:hanging="360"/>
      </w:pPr>
      <w:rPr>
        <w:rFonts w:ascii="Wingdings" w:hAnsi="Wingdings" w:hint="default"/>
      </w:rPr>
    </w:lvl>
    <w:lvl w:ilvl="6" w:tplc="1576BF32" w:tentative="1">
      <w:start w:val="1"/>
      <w:numFmt w:val="bullet"/>
      <w:lvlText w:val=""/>
      <w:lvlJc w:val="left"/>
      <w:pPr>
        <w:ind w:left="5040" w:hanging="360"/>
      </w:pPr>
      <w:rPr>
        <w:rFonts w:ascii="Symbol" w:hAnsi="Symbol" w:hint="default"/>
      </w:rPr>
    </w:lvl>
    <w:lvl w:ilvl="7" w:tplc="815E8DC4" w:tentative="1">
      <w:start w:val="1"/>
      <w:numFmt w:val="bullet"/>
      <w:lvlText w:val="o"/>
      <w:lvlJc w:val="left"/>
      <w:pPr>
        <w:ind w:left="5760" w:hanging="360"/>
      </w:pPr>
      <w:rPr>
        <w:rFonts w:ascii="Courier New" w:hAnsi="Courier New" w:cs="Courier New" w:hint="default"/>
      </w:rPr>
    </w:lvl>
    <w:lvl w:ilvl="8" w:tplc="2CFE6EA4"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20"/>
  </w:num>
  <w:num w:numId="4">
    <w:abstractNumId w:val="18"/>
  </w:num>
  <w:num w:numId="5">
    <w:abstractNumId w:val="26"/>
  </w:num>
  <w:num w:numId="6">
    <w:abstractNumId w:val="11"/>
  </w:num>
  <w:num w:numId="7">
    <w:abstractNumId w:val="30"/>
  </w:num>
  <w:num w:numId="8">
    <w:abstractNumId w:val="37"/>
  </w:num>
  <w:num w:numId="9">
    <w:abstractNumId w:val="14"/>
  </w:num>
  <w:num w:numId="10">
    <w:abstractNumId w:val="29"/>
  </w:num>
  <w:num w:numId="11">
    <w:abstractNumId w:val="22"/>
  </w:num>
  <w:num w:numId="12">
    <w:abstractNumId w:val="34"/>
  </w:num>
  <w:num w:numId="13">
    <w:abstractNumId w:val="27"/>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28"/>
  </w:num>
  <w:num w:numId="21">
    <w:abstractNumId w:val="19"/>
  </w:num>
  <w:num w:numId="22">
    <w:abstractNumId w:val="23"/>
  </w:num>
  <w:num w:numId="23">
    <w:abstractNumId w:val="24"/>
  </w:num>
  <w:num w:numId="24">
    <w:abstractNumId w:val="31"/>
  </w:num>
  <w:num w:numId="25">
    <w:abstractNumId w:val="12"/>
  </w:num>
  <w:num w:numId="26">
    <w:abstractNumId w:val="25"/>
  </w:num>
  <w:num w:numId="27">
    <w:abstractNumId w:val="33"/>
  </w:num>
  <w:num w:numId="28">
    <w:abstractNumId w:val="13"/>
  </w:num>
  <w:num w:numId="29">
    <w:abstractNumId w:val="32"/>
  </w:num>
  <w:num w:numId="30">
    <w:abstractNumId w:val="35"/>
  </w:num>
  <w:num w:numId="31">
    <w:abstractNumId w:val="36"/>
  </w:num>
  <w:num w:numId="32">
    <w:abstractNumId w:val="15"/>
  </w:num>
  <w:num w:numId="33">
    <w:abstractNumId w:val="10"/>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it-IT" w:vendorID="64" w:dllVersion="131078" w:nlCheck="1" w:checkStyle="0"/>
  <w:activeWritingStyle w:appName="MSWord" w:lang="en-GB" w:vendorID="64" w:dllVersion="131078" w:nlCheck="1" w:checkStyle="1"/>
  <w:activeWritingStyle w:appName="MSWord" w:lang="es-ES" w:vendorID="64" w:dllVersion="131078" w:nlCheck="1" w:checkStyle="1"/>
  <w:activeWritingStyle w:appName="MSWord" w:lang="de-DE" w:vendorID="64" w:dllVersion="131078" w:nlCheck="1" w:checkStyle="1"/>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numFmt w:val="decimal"/>
    <w:endnote w:id="-1"/>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3MDIztjA1NTMwNTJU0lEKTi0uzszPAykwrgUAGYPNbCwAAAA="/>
    <w:docVar w:name="Registered" w:val="-1"/>
    <w:docVar w:name="Version" w:val="0"/>
  </w:docVars>
  <w:rsids>
    <w:rsidRoot w:val="00812D16"/>
    <w:rsid w:val="000036EB"/>
    <w:rsid w:val="00004E9C"/>
    <w:rsid w:val="00004FC6"/>
    <w:rsid w:val="00011C48"/>
    <w:rsid w:val="000146B9"/>
    <w:rsid w:val="000160E4"/>
    <w:rsid w:val="00021B66"/>
    <w:rsid w:val="00031510"/>
    <w:rsid w:val="00035FC8"/>
    <w:rsid w:val="00037267"/>
    <w:rsid w:val="00041BFB"/>
    <w:rsid w:val="00043FCE"/>
    <w:rsid w:val="00044DA1"/>
    <w:rsid w:val="00045C93"/>
    <w:rsid w:val="0004704B"/>
    <w:rsid w:val="00055654"/>
    <w:rsid w:val="00060C99"/>
    <w:rsid w:val="000632D7"/>
    <w:rsid w:val="000640B1"/>
    <w:rsid w:val="00066ABA"/>
    <w:rsid w:val="0006739A"/>
    <w:rsid w:val="0007118E"/>
    <w:rsid w:val="00077406"/>
    <w:rsid w:val="00080705"/>
    <w:rsid w:val="00093E9D"/>
    <w:rsid w:val="000965D1"/>
    <w:rsid w:val="00097023"/>
    <w:rsid w:val="000A1F46"/>
    <w:rsid w:val="000A473D"/>
    <w:rsid w:val="000C00C9"/>
    <w:rsid w:val="000C7DF2"/>
    <w:rsid w:val="000D2745"/>
    <w:rsid w:val="000E092F"/>
    <w:rsid w:val="000E0A12"/>
    <w:rsid w:val="000E2DA1"/>
    <w:rsid w:val="000E3FB9"/>
    <w:rsid w:val="000E4DA2"/>
    <w:rsid w:val="000F242F"/>
    <w:rsid w:val="000F2ECE"/>
    <w:rsid w:val="000F57DE"/>
    <w:rsid w:val="00101432"/>
    <w:rsid w:val="00105B8B"/>
    <w:rsid w:val="00116B8C"/>
    <w:rsid w:val="00116C66"/>
    <w:rsid w:val="00117E3C"/>
    <w:rsid w:val="00124DF7"/>
    <w:rsid w:val="00130377"/>
    <w:rsid w:val="0013723B"/>
    <w:rsid w:val="00142A83"/>
    <w:rsid w:val="0015139D"/>
    <w:rsid w:val="00152FE2"/>
    <w:rsid w:val="00154666"/>
    <w:rsid w:val="00156725"/>
    <w:rsid w:val="00156E7C"/>
    <w:rsid w:val="00172C59"/>
    <w:rsid w:val="001747D1"/>
    <w:rsid w:val="00192D10"/>
    <w:rsid w:val="00197CBD"/>
    <w:rsid w:val="001A0363"/>
    <w:rsid w:val="001B05BB"/>
    <w:rsid w:val="001B2BF6"/>
    <w:rsid w:val="001C2794"/>
    <w:rsid w:val="001C29DB"/>
    <w:rsid w:val="001C2EA3"/>
    <w:rsid w:val="001C6068"/>
    <w:rsid w:val="001D335C"/>
    <w:rsid w:val="001D78EC"/>
    <w:rsid w:val="001F1781"/>
    <w:rsid w:val="001F344E"/>
    <w:rsid w:val="001F5347"/>
    <w:rsid w:val="002004D7"/>
    <w:rsid w:val="002026B5"/>
    <w:rsid w:val="002033A7"/>
    <w:rsid w:val="002109F0"/>
    <w:rsid w:val="00211BA8"/>
    <w:rsid w:val="00217175"/>
    <w:rsid w:val="00225C83"/>
    <w:rsid w:val="00230BE7"/>
    <w:rsid w:val="00232F57"/>
    <w:rsid w:val="00242430"/>
    <w:rsid w:val="00255622"/>
    <w:rsid w:val="00255714"/>
    <w:rsid w:val="00264D79"/>
    <w:rsid w:val="00265D0E"/>
    <w:rsid w:val="002762ED"/>
    <w:rsid w:val="00280A82"/>
    <w:rsid w:val="00284BD1"/>
    <w:rsid w:val="00291487"/>
    <w:rsid w:val="00293148"/>
    <w:rsid w:val="0029439F"/>
    <w:rsid w:val="0029492C"/>
    <w:rsid w:val="002A075B"/>
    <w:rsid w:val="002A4F63"/>
    <w:rsid w:val="002D77EF"/>
    <w:rsid w:val="002D79CA"/>
    <w:rsid w:val="002E188A"/>
    <w:rsid w:val="002E3A33"/>
    <w:rsid w:val="002F4326"/>
    <w:rsid w:val="003020BC"/>
    <w:rsid w:val="0031183A"/>
    <w:rsid w:val="003127EA"/>
    <w:rsid w:val="00352237"/>
    <w:rsid w:val="00360C1E"/>
    <w:rsid w:val="00360FD1"/>
    <w:rsid w:val="003632D2"/>
    <w:rsid w:val="00381887"/>
    <w:rsid w:val="00381D23"/>
    <w:rsid w:val="00392F89"/>
    <w:rsid w:val="003A01C0"/>
    <w:rsid w:val="003B2D76"/>
    <w:rsid w:val="003B32D0"/>
    <w:rsid w:val="003C468B"/>
    <w:rsid w:val="003E1BE9"/>
    <w:rsid w:val="003E4EAB"/>
    <w:rsid w:val="003F1086"/>
    <w:rsid w:val="003F21FE"/>
    <w:rsid w:val="003F3C5E"/>
    <w:rsid w:val="003F65D3"/>
    <w:rsid w:val="003F75FB"/>
    <w:rsid w:val="00404DD0"/>
    <w:rsid w:val="00406C95"/>
    <w:rsid w:val="00412BB6"/>
    <w:rsid w:val="00417AA8"/>
    <w:rsid w:val="00424960"/>
    <w:rsid w:val="00426A48"/>
    <w:rsid w:val="004270B6"/>
    <w:rsid w:val="00431B02"/>
    <w:rsid w:val="00434FF3"/>
    <w:rsid w:val="0043679B"/>
    <w:rsid w:val="00461EDF"/>
    <w:rsid w:val="00465BDD"/>
    <w:rsid w:val="004757FA"/>
    <w:rsid w:val="00483A80"/>
    <w:rsid w:val="00486559"/>
    <w:rsid w:val="00486D15"/>
    <w:rsid w:val="00494DCB"/>
    <w:rsid w:val="004A0123"/>
    <w:rsid w:val="004B3867"/>
    <w:rsid w:val="004C2225"/>
    <w:rsid w:val="004C33FA"/>
    <w:rsid w:val="004D1553"/>
    <w:rsid w:val="004D3F2B"/>
    <w:rsid w:val="004D465A"/>
    <w:rsid w:val="004D47FE"/>
    <w:rsid w:val="004D5EAB"/>
    <w:rsid w:val="004F4353"/>
    <w:rsid w:val="004F66F2"/>
    <w:rsid w:val="004F6D13"/>
    <w:rsid w:val="004F6FA0"/>
    <w:rsid w:val="00502906"/>
    <w:rsid w:val="005044CF"/>
    <w:rsid w:val="005106FD"/>
    <w:rsid w:val="00512964"/>
    <w:rsid w:val="00517F08"/>
    <w:rsid w:val="0052353F"/>
    <w:rsid w:val="00531CD1"/>
    <w:rsid w:val="005331CB"/>
    <w:rsid w:val="00533940"/>
    <w:rsid w:val="00546186"/>
    <w:rsid w:val="005747A3"/>
    <w:rsid w:val="00575D39"/>
    <w:rsid w:val="00582836"/>
    <w:rsid w:val="00582E71"/>
    <w:rsid w:val="00584295"/>
    <w:rsid w:val="00587E42"/>
    <w:rsid w:val="005A0FDB"/>
    <w:rsid w:val="005B0442"/>
    <w:rsid w:val="005C1178"/>
    <w:rsid w:val="005D596C"/>
    <w:rsid w:val="005D5DF5"/>
    <w:rsid w:val="005E5506"/>
    <w:rsid w:val="005E790C"/>
    <w:rsid w:val="005F22CD"/>
    <w:rsid w:val="005F570C"/>
    <w:rsid w:val="0062398C"/>
    <w:rsid w:val="0062639D"/>
    <w:rsid w:val="00634B33"/>
    <w:rsid w:val="006360BC"/>
    <w:rsid w:val="006423AC"/>
    <w:rsid w:val="00643879"/>
    <w:rsid w:val="006450DB"/>
    <w:rsid w:val="00650146"/>
    <w:rsid w:val="006516F7"/>
    <w:rsid w:val="006645B4"/>
    <w:rsid w:val="006651B4"/>
    <w:rsid w:val="006916E5"/>
    <w:rsid w:val="00691FFA"/>
    <w:rsid w:val="00696412"/>
    <w:rsid w:val="006A505E"/>
    <w:rsid w:val="006A64CF"/>
    <w:rsid w:val="006A7AF8"/>
    <w:rsid w:val="006B24FC"/>
    <w:rsid w:val="006B540E"/>
    <w:rsid w:val="006D2BE0"/>
    <w:rsid w:val="006D5C2B"/>
    <w:rsid w:val="006D6A36"/>
    <w:rsid w:val="006E2DFA"/>
    <w:rsid w:val="0070725F"/>
    <w:rsid w:val="00711EAB"/>
    <w:rsid w:val="007123A8"/>
    <w:rsid w:val="007202FD"/>
    <w:rsid w:val="00734065"/>
    <w:rsid w:val="00743646"/>
    <w:rsid w:val="00745CAF"/>
    <w:rsid w:val="007468C2"/>
    <w:rsid w:val="00755ACA"/>
    <w:rsid w:val="00761B51"/>
    <w:rsid w:val="00767EF4"/>
    <w:rsid w:val="00772E6D"/>
    <w:rsid w:val="00774969"/>
    <w:rsid w:val="00780912"/>
    <w:rsid w:val="00783E83"/>
    <w:rsid w:val="00797E4D"/>
    <w:rsid w:val="007A4EE4"/>
    <w:rsid w:val="007A6DB4"/>
    <w:rsid w:val="007B569F"/>
    <w:rsid w:val="007C0B5D"/>
    <w:rsid w:val="007C4CD0"/>
    <w:rsid w:val="007E6836"/>
    <w:rsid w:val="007E73E3"/>
    <w:rsid w:val="007F41D1"/>
    <w:rsid w:val="008129C7"/>
    <w:rsid w:val="00812D16"/>
    <w:rsid w:val="008331A9"/>
    <w:rsid w:val="00833739"/>
    <w:rsid w:val="00842508"/>
    <w:rsid w:val="00843EC0"/>
    <w:rsid w:val="00854F9D"/>
    <w:rsid w:val="008578B6"/>
    <w:rsid w:val="00861EA9"/>
    <w:rsid w:val="0086393B"/>
    <w:rsid w:val="00863BA2"/>
    <w:rsid w:val="00865086"/>
    <w:rsid w:val="008674EC"/>
    <w:rsid w:val="0087642E"/>
    <w:rsid w:val="00883983"/>
    <w:rsid w:val="00883C09"/>
    <w:rsid w:val="008921FF"/>
    <w:rsid w:val="00897D46"/>
    <w:rsid w:val="008A525B"/>
    <w:rsid w:val="008A6A6E"/>
    <w:rsid w:val="008B555E"/>
    <w:rsid w:val="008C2B71"/>
    <w:rsid w:val="008C6E40"/>
    <w:rsid w:val="008D4722"/>
    <w:rsid w:val="008D646F"/>
    <w:rsid w:val="008E1594"/>
    <w:rsid w:val="008E4820"/>
    <w:rsid w:val="008F4303"/>
    <w:rsid w:val="00904A3A"/>
    <w:rsid w:val="009076CE"/>
    <w:rsid w:val="009117FD"/>
    <w:rsid w:val="00926E25"/>
    <w:rsid w:val="00932D8A"/>
    <w:rsid w:val="009368D8"/>
    <w:rsid w:val="00943E82"/>
    <w:rsid w:val="009648E7"/>
    <w:rsid w:val="009725A9"/>
    <w:rsid w:val="009818A6"/>
    <w:rsid w:val="009862E0"/>
    <w:rsid w:val="00986DA4"/>
    <w:rsid w:val="009A2A9D"/>
    <w:rsid w:val="009A5382"/>
    <w:rsid w:val="009A59E5"/>
    <w:rsid w:val="009A636D"/>
    <w:rsid w:val="009B6628"/>
    <w:rsid w:val="009C564B"/>
    <w:rsid w:val="009C7C15"/>
    <w:rsid w:val="009E22B1"/>
    <w:rsid w:val="009E2FFB"/>
    <w:rsid w:val="009E74B6"/>
    <w:rsid w:val="009F44BD"/>
    <w:rsid w:val="009F5056"/>
    <w:rsid w:val="00A043EB"/>
    <w:rsid w:val="00A07500"/>
    <w:rsid w:val="00A152D0"/>
    <w:rsid w:val="00A21A13"/>
    <w:rsid w:val="00A475C1"/>
    <w:rsid w:val="00A56A7C"/>
    <w:rsid w:val="00A57EFF"/>
    <w:rsid w:val="00A6351D"/>
    <w:rsid w:val="00A70B82"/>
    <w:rsid w:val="00A83678"/>
    <w:rsid w:val="00A853FF"/>
    <w:rsid w:val="00A925B4"/>
    <w:rsid w:val="00A95998"/>
    <w:rsid w:val="00A96585"/>
    <w:rsid w:val="00A96587"/>
    <w:rsid w:val="00AA0E29"/>
    <w:rsid w:val="00AB17AF"/>
    <w:rsid w:val="00AB78B5"/>
    <w:rsid w:val="00AC3F06"/>
    <w:rsid w:val="00AC50F5"/>
    <w:rsid w:val="00AF2473"/>
    <w:rsid w:val="00AF2DEB"/>
    <w:rsid w:val="00AF7CB2"/>
    <w:rsid w:val="00B02D54"/>
    <w:rsid w:val="00B332C6"/>
    <w:rsid w:val="00B412BD"/>
    <w:rsid w:val="00B42A44"/>
    <w:rsid w:val="00B506E5"/>
    <w:rsid w:val="00B50BC9"/>
    <w:rsid w:val="00B62795"/>
    <w:rsid w:val="00B63F86"/>
    <w:rsid w:val="00B73746"/>
    <w:rsid w:val="00B8213E"/>
    <w:rsid w:val="00B8434A"/>
    <w:rsid w:val="00B84612"/>
    <w:rsid w:val="00B85038"/>
    <w:rsid w:val="00B900F5"/>
    <w:rsid w:val="00BA0E24"/>
    <w:rsid w:val="00BB3FF8"/>
    <w:rsid w:val="00BB732F"/>
    <w:rsid w:val="00BC5D74"/>
    <w:rsid w:val="00BC72BB"/>
    <w:rsid w:val="00BC7E19"/>
    <w:rsid w:val="00BD37F3"/>
    <w:rsid w:val="00BD6F50"/>
    <w:rsid w:val="00BE2D06"/>
    <w:rsid w:val="00BE4F42"/>
    <w:rsid w:val="00BF4344"/>
    <w:rsid w:val="00C07168"/>
    <w:rsid w:val="00C128A7"/>
    <w:rsid w:val="00C1553A"/>
    <w:rsid w:val="00C16A42"/>
    <w:rsid w:val="00C25A8F"/>
    <w:rsid w:val="00C26BBC"/>
    <w:rsid w:val="00C40B7A"/>
    <w:rsid w:val="00C4190A"/>
    <w:rsid w:val="00C52769"/>
    <w:rsid w:val="00C53E77"/>
    <w:rsid w:val="00C662AD"/>
    <w:rsid w:val="00C815E6"/>
    <w:rsid w:val="00C86837"/>
    <w:rsid w:val="00C87926"/>
    <w:rsid w:val="00C959D6"/>
    <w:rsid w:val="00CA1991"/>
    <w:rsid w:val="00CA5AC9"/>
    <w:rsid w:val="00CA5B65"/>
    <w:rsid w:val="00CA5BBB"/>
    <w:rsid w:val="00CA7A6E"/>
    <w:rsid w:val="00CB7C59"/>
    <w:rsid w:val="00CC79F6"/>
    <w:rsid w:val="00CE1B51"/>
    <w:rsid w:val="00CE3CC1"/>
    <w:rsid w:val="00CE5D61"/>
    <w:rsid w:val="00CF0787"/>
    <w:rsid w:val="00CF1784"/>
    <w:rsid w:val="00CF382C"/>
    <w:rsid w:val="00D02C51"/>
    <w:rsid w:val="00D03D0C"/>
    <w:rsid w:val="00D06A4E"/>
    <w:rsid w:val="00D10E40"/>
    <w:rsid w:val="00D1237E"/>
    <w:rsid w:val="00D2090F"/>
    <w:rsid w:val="00D21F10"/>
    <w:rsid w:val="00D43BF1"/>
    <w:rsid w:val="00D46A52"/>
    <w:rsid w:val="00D47201"/>
    <w:rsid w:val="00D56651"/>
    <w:rsid w:val="00D6141F"/>
    <w:rsid w:val="00D67CCE"/>
    <w:rsid w:val="00D75C9E"/>
    <w:rsid w:val="00D81A6F"/>
    <w:rsid w:val="00D830BF"/>
    <w:rsid w:val="00D830E3"/>
    <w:rsid w:val="00D91A42"/>
    <w:rsid w:val="00D92234"/>
    <w:rsid w:val="00D937B1"/>
    <w:rsid w:val="00D95718"/>
    <w:rsid w:val="00D960C4"/>
    <w:rsid w:val="00D97C22"/>
    <w:rsid w:val="00DA34B7"/>
    <w:rsid w:val="00DA47C4"/>
    <w:rsid w:val="00DC47A3"/>
    <w:rsid w:val="00DD1675"/>
    <w:rsid w:val="00DE475D"/>
    <w:rsid w:val="00DF3D6A"/>
    <w:rsid w:val="00DF4496"/>
    <w:rsid w:val="00E256D9"/>
    <w:rsid w:val="00E32B9B"/>
    <w:rsid w:val="00E4357D"/>
    <w:rsid w:val="00E43CE8"/>
    <w:rsid w:val="00E60208"/>
    <w:rsid w:val="00E8747C"/>
    <w:rsid w:val="00E9351F"/>
    <w:rsid w:val="00EB547E"/>
    <w:rsid w:val="00EB5A78"/>
    <w:rsid w:val="00ED00BC"/>
    <w:rsid w:val="00ED081C"/>
    <w:rsid w:val="00ED48B3"/>
    <w:rsid w:val="00EF2666"/>
    <w:rsid w:val="00EF359D"/>
    <w:rsid w:val="00EF62C9"/>
    <w:rsid w:val="00F05675"/>
    <w:rsid w:val="00F07A7B"/>
    <w:rsid w:val="00F1108B"/>
    <w:rsid w:val="00F11AA2"/>
    <w:rsid w:val="00F1446F"/>
    <w:rsid w:val="00F16EDB"/>
    <w:rsid w:val="00F20C73"/>
    <w:rsid w:val="00F24FEC"/>
    <w:rsid w:val="00F34361"/>
    <w:rsid w:val="00F41395"/>
    <w:rsid w:val="00F41561"/>
    <w:rsid w:val="00F4799B"/>
    <w:rsid w:val="00F5029A"/>
    <w:rsid w:val="00F5613E"/>
    <w:rsid w:val="00F56E3C"/>
    <w:rsid w:val="00F66006"/>
    <w:rsid w:val="00F74899"/>
    <w:rsid w:val="00F82A6A"/>
    <w:rsid w:val="00F851DB"/>
    <w:rsid w:val="00F91EBE"/>
    <w:rsid w:val="00FA1441"/>
    <w:rsid w:val="00FA6570"/>
    <w:rsid w:val="00FB01F7"/>
    <w:rsid w:val="00FB0AE1"/>
    <w:rsid w:val="00FB2786"/>
    <w:rsid w:val="00FD4142"/>
    <w:rsid w:val="00FD64E7"/>
    <w:rsid w:val="00FE7085"/>
    <w:rsid w:val="00FF308A"/>
    <w:rsid w:val="00FF5C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6642"/>
    <w:pPr>
      <w:tabs>
        <w:tab w:val="left" w:pos="567"/>
      </w:tabs>
      <w:spacing w:line="260" w:lineRule="exact"/>
    </w:pPr>
    <w:rPr>
      <w:rFonts w:eastAsia="Times New Roman"/>
      <w:sz w:val="22"/>
      <w:lang w:eastAsia="en-US"/>
    </w:rPr>
  </w:style>
  <w:style w:type="paragraph" w:styleId="Heading1">
    <w:name w:val="heading 1"/>
    <w:basedOn w:val="Normal"/>
    <w:next w:val="Normal"/>
    <w:link w:val="Heading1Char"/>
    <w:qFormat/>
    <w:rsid w:val="0018243C"/>
    <w:pPr>
      <w:keepNext/>
      <w:numPr>
        <w:numId w:val="6"/>
      </w:numPr>
      <w:tabs>
        <w:tab w:val="clear" w:pos="567"/>
        <w:tab w:val="clear" w:pos="1984"/>
        <w:tab w:val="left" w:pos="1417"/>
      </w:tabs>
      <w:spacing w:before="120" w:after="120" w:line="240" w:lineRule="auto"/>
      <w:ind w:left="1417" w:hanging="1417"/>
      <w:jc w:val="both"/>
      <w:outlineLvl w:val="0"/>
    </w:pPr>
    <w:rPr>
      <w:b/>
      <w:bCs/>
      <w:caps/>
      <w:sz w:val="24"/>
      <w:szCs w:val="24"/>
      <w:lang w:val="x-none"/>
    </w:rPr>
  </w:style>
  <w:style w:type="paragraph" w:styleId="Heading2">
    <w:name w:val="heading 2"/>
    <w:basedOn w:val="Normal"/>
    <w:next w:val="Normal"/>
    <w:link w:val="Heading2Char"/>
    <w:qFormat/>
    <w:rsid w:val="0018243C"/>
    <w:pPr>
      <w:keepNext/>
      <w:numPr>
        <w:ilvl w:val="1"/>
        <w:numId w:val="6"/>
      </w:numPr>
      <w:tabs>
        <w:tab w:val="clear" w:pos="567"/>
        <w:tab w:val="clear" w:pos="1984"/>
        <w:tab w:val="left" w:pos="1417"/>
      </w:tabs>
      <w:spacing w:before="120" w:after="120" w:line="240" w:lineRule="auto"/>
      <w:ind w:left="1417" w:hanging="1417"/>
      <w:jc w:val="both"/>
      <w:outlineLvl w:val="1"/>
    </w:pPr>
    <w:rPr>
      <w:b/>
      <w:bCs/>
      <w:iCs/>
      <w:sz w:val="24"/>
      <w:szCs w:val="24"/>
      <w:lang w:val="x-none"/>
    </w:rPr>
  </w:style>
  <w:style w:type="paragraph" w:styleId="Heading3">
    <w:name w:val="heading 3"/>
    <w:basedOn w:val="Normal"/>
    <w:next w:val="Normal"/>
    <w:link w:val="Heading3Char"/>
    <w:qFormat/>
    <w:rsid w:val="0018243C"/>
    <w:pPr>
      <w:keepNext/>
      <w:numPr>
        <w:ilvl w:val="2"/>
        <w:numId w:val="6"/>
      </w:numPr>
      <w:tabs>
        <w:tab w:val="clear" w:pos="567"/>
        <w:tab w:val="clear" w:pos="1984"/>
        <w:tab w:val="left" w:pos="1417"/>
      </w:tabs>
      <w:spacing w:before="120" w:after="120" w:line="240" w:lineRule="auto"/>
      <w:ind w:left="1417" w:hanging="1417"/>
      <w:jc w:val="both"/>
      <w:outlineLvl w:val="2"/>
    </w:pPr>
    <w:rPr>
      <w:b/>
      <w:bCs/>
      <w:sz w:val="24"/>
      <w:szCs w:val="24"/>
      <w:lang w:val="x-none"/>
    </w:rPr>
  </w:style>
  <w:style w:type="paragraph" w:styleId="Heading4">
    <w:name w:val="heading 4"/>
    <w:basedOn w:val="Normal"/>
    <w:next w:val="Normal"/>
    <w:link w:val="Heading4Char"/>
    <w:qFormat/>
    <w:rsid w:val="0018243C"/>
    <w:pPr>
      <w:keepNext/>
      <w:numPr>
        <w:ilvl w:val="3"/>
        <w:numId w:val="6"/>
      </w:numPr>
      <w:tabs>
        <w:tab w:val="clear" w:pos="567"/>
        <w:tab w:val="clear" w:pos="1984"/>
        <w:tab w:val="left" w:pos="1417"/>
      </w:tabs>
      <w:spacing w:before="120" w:after="120" w:line="240" w:lineRule="auto"/>
      <w:ind w:left="1417" w:hanging="1417"/>
      <w:jc w:val="both"/>
      <w:outlineLvl w:val="3"/>
    </w:pPr>
    <w:rPr>
      <w:b/>
      <w:bCs/>
      <w:sz w:val="24"/>
      <w:szCs w:val="24"/>
      <w:lang w:val="x-none"/>
    </w:rPr>
  </w:style>
  <w:style w:type="paragraph" w:styleId="Heading5">
    <w:name w:val="heading 5"/>
    <w:basedOn w:val="Normal"/>
    <w:next w:val="Normal"/>
    <w:link w:val="Heading5Char"/>
    <w:qFormat/>
    <w:rsid w:val="0018243C"/>
    <w:pPr>
      <w:keepNext/>
      <w:numPr>
        <w:ilvl w:val="4"/>
        <w:numId w:val="6"/>
      </w:numPr>
      <w:tabs>
        <w:tab w:val="clear" w:pos="567"/>
        <w:tab w:val="clear" w:pos="1984"/>
        <w:tab w:val="left" w:pos="1417"/>
      </w:tabs>
      <w:suppressAutoHyphens/>
      <w:spacing w:before="120" w:after="120" w:line="240" w:lineRule="auto"/>
      <w:ind w:left="1417" w:hanging="1417"/>
      <w:outlineLvl w:val="4"/>
    </w:pPr>
    <w:rPr>
      <w:b/>
      <w:bCs/>
      <w:iCs/>
      <w:sz w:val="24"/>
      <w:szCs w:val="24"/>
      <w:lang w:val="x-none"/>
    </w:rPr>
  </w:style>
  <w:style w:type="paragraph" w:styleId="Heading6">
    <w:name w:val="heading 6"/>
    <w:basedOn w:val="Normal"/>
    <w:next w:val="Normal"/>
    <w:link w:val="Heading6Char"/>
    <w:qFormat/>
    <w:rsid w:val="0018243C"/>
    <w:pPr>
      <w:keepNext/>
      <w:numPr>
        <w:ilvl w:val="5"/>
        <w:numId w:val="6"/>
      </w:numPr>
      <w:tabs>
        <w:tab w:val="clear" w:pos="567"/>
        <w:tab w:val="left" w:pos="1417"/>
      </w:tabs>
      <w:suppressAutoHyphens/>
      <w:spacing w:before="120" w:after="120" w:line="240" w:lineRule="auto"/>
      <w:ind w:left="1417" w:hanging="1417"/>
      <w:outlineLvl w:val="5"/>
    </w:pPr>
    <w:rPr>
      <w:b/>
      <w:bCs/>
      <w:sz w:val="24"/>
      <w:szCs w:val="24"/>
      <w:lang w:val="x-none"/>
    </w:rPr>
  </w:style>
  <w:style w:type="paragraph" w:styleId="Heading7">
    <w:name w:val="heading 7"/>
    <w:basedOn w:val="Normal"/>
    <w:next w:val="Normal"/>
    <w:link w:val="Heading7Char"/>
    <w:qFormat/>
    <w:rsid w:val="0018243C"/>
    <w:pPr>
      <w:numPr>
        <w:ilvl w:val="6"/>
        <w:numId w:val="6"/>
      </w:numPr>
      <w:tabs>
        <w:tab w:val="clear" w:pos="567"/>
        <w:tab w:val="left" w:pos="425"/>
      </w:tabs>
      <w:suppressAutoHyphens/>
      <w:spacing w:after="120" w:line="240" w:lineRule="auto"/>
      <w:outlineLvl w:val="6"/>
    </w:pPr>
    <w:rPr>
      <w:sz w:val="24"/>
      <w:szCs w:val="24"/>
      <w:lang w:val="x-none"/>
    </w:rPr>
  </w:style>
  <w:style w:type="paragraph" w:styleId="Heading8">
    <w:name w:val="heading 8"/>
    <w:basedOn w:val="Normal"/>
    <w:next w:val="Normal"/>
    <w:link w:val="Heading8Char"/>
    <w:qFormat/>
    <w:rsid w:val="0018243C"/>
    <w:pPr>
      <w:numPr>
        <w:ilvl w:val="7"/>
        <w:numId w:val="6"/>
      </w:numPr>
      <w:tabs>
        <w:tab w:val="clear" w:pos="567"/>
        <w:tab w:val="left" w:pos="850"/>
      </w:tabs>
      <w:suppressAutoHyphens/>
      <w:spacing w:after="120" w:line="240" w:lineRule="auto"/>
      <w:outlineLvl w:val="7"/>
    </w:pPr>
    <w:rPr>
      <w:iCs/>
      <w:sz w:val="24"/>
      <w:szCs w:val="24"/>
      <w:lang w:val="x-none"/>
    </w:rPr>
  </w:style>
  <w:style w:type="paragraph" w:styleId="Heading9">
    <w:name w:val="heading 9"/>
    <w:basedOn w:val="Normal"/>
    <w:next w:val="Normal"/>
    <w:link w:val="Heading9Char"/>
    <w:semiHidden/>
    <w:unhideWhenUsed/>
    <w:qFormat/>
    <w:rsid w:val="000160E4"/>
    <w:pPr>
      <w:spacing w:before="240" w:after="60"/>
      <w:outlineLvl w:val="8"/>
    </w:pPr>
    <w:rPr>
      <w:rFonts w:ascii="Calibri Light" w:hAnsi="Calibri Light"/>
      <w:szCs w:val="22"/>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A3A25"/>
    <w:pPr>
      <w:tabs>
        <w:tab w:val="center" w:pos="4536"/>
        <w:tab w:val="right" w:pos="8306"/>
      </w:tabs>
    </w:pPr>
    <w:rPr>
      <w:rFonts w:ascii="Arial" w:hAnsi="Arial"/>
      <w:noProof/>
      <w:sz w:val="16"/>
      <w:lang w:val="x-none"/>
    </w:rPr>
  </w:style>
  <w:style w:type="paragraph" w:styleId="Header">
    <w:name w:val="header"/>
    <w:basedOn w:val="Normal"/>
    <w:link w:val="HeaderChar"/>
    <w:rsid w:val="009A3A25"/>
    <w:pPr>
      <w:tabs>
        <w:tab w:val="center" w:pos="4153"/>
        <w:tab w:val="right" w:pos="8306"/>
      </w:tabs>
    </w:pPr>
    <w:rPr>
      <w:rFonts w:ascii="Arial" w:hAnsi="Arial"/>
      <w:sz w:val="20"/>
      <w:lang w:val="x-none"/>
    </w:rPr>
  </w:style>
  <w:style w:type="paragraph" w:customStyle="1" w:styleId="MemoHeaderStyle">
    <w:name w:val="MemoHeaderStyle"/>
    <w:basedOn w:val="Normal"/>
    <w:next w:val="Normal"/>
    <w:rsid w:val="009A3A25"/>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link w:val="BodyTextChar"/>
    <w:rsid w:val="00812D16"/>
    <w:pPr>
      <w:tabs>
        <w:tab w:val="clear" w:pos="567"/>
      </w:tabs>
      <w:spacing w:line="240" w:lineRule="auto"/>
    </w:pPr>
    <w:rPr>
      <w:i/>
      <w:color w:val="008000"/>
      <w:lang w:eastAsia="x-none"/>
    </w:rPr>
  </w:style>
  <w:style w:type="paragraph" w:styleId="CommentText">
    <w:name w:val="annotation text"/>
    <w:aliases w:val=" Car17, Car17 Car, Car17 Car Car, Char13, Char13 Car, Char13 Car Car,Car17,Car17 Car,Car17 Car Car,Char13,Char13 Car,Char13 Car Car"/>
    <w:basedOn w:val="Normal"/>
    <w:link w:val="CommentTextChar"/>
    <w:rsid w:val="00812D16"/>
    <w:rPr>
      <w:sz w:val="20"/>
      <w:lang w:val="x-none"/>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345F9C"/>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bidi="ar-SA"/>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rPr>
  </w:style>
  <w:style w:type="table" w:customStyle="1" w:styleId="TablegridAgencyblack">
    <w:name w:val="Table grid (Agency) black"/>
    <w:basedOn w:val="TableNormal"/>
    <w:semiHidden/>
    <w:rsid w:val="00C179B0"/>
    <w:rPr>
      <w:rFonts w:ascii="Verdana"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imes New Roman" w:hAnsi="Times New Roman"/>
        <w:b/>
        <w:i w:val="0"/>
        <w:color w:val="auto"/>
        <w:sz w:val="18"/>
        <w:szCs w:val="18"/>
      </w:rPr>
      <w:tblPr/>
      <w:tcPr>
        <w:tcBorders>
          <w:top w:val="single" w:sz="4" w:space="0" w:color="auto"/>
          <w:left w:val="single" w:sz="4" w:space="0" w:color="auto"/>
          <w:bottom w:val="single" w:sz="4" w:space="0" w:color="auto"/>
          <w:right w:val="single" w:sz="4" w:space="0" w:color="auto"/>
          <w:insideH w:val="single" w:sz="6" w:space="0" w:color="auto"/>
          <w:insideV w:val="single" w:sz="6" w:space="0" w:color="auto"/>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aliases w:val=" Car17 Char, Car17 Car Char, Car17 Car Car Char, Char13 Char, Char13 Car Char, Char13 Car Car Char,Car17 Char,Car17 Car Char,Car17 Car Car Char,Char13 Char,Char13 Car Char,Char13 Car Car Char"/>
    <w:link w:val="CommentText"/>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styleId="Revision">
    <w:name w:val="Revision"/>
    <w:hidden/>
    <w:uiPriority w:val="99"/>
    <w:semiHidden/>
    <w:rsid w:val="00E2543A"/>
    <w:rPr>
      <w:rFonts w:eastAsia="Times New Roman"/>
      <w:sz w:val="22"/>
      <w:lang w:eastAsia="en-US"/>
    </w:rPr>
  </w:style>
  <w:style w:type="paragraph" w:customStyle="1" w:styleId="Default">
    <w:name w:val="Default"/>
    <w:rsid w:val="00D033B9"/>
    <w:pPr>
      <w:autoSpaceDE w:val="0"/>
      <w:autoSpaceDN w:val="0"/>
      <w:adjustRightInd w:val="0"/>
    </w:pPr>
    <w:rPr>
      <w:color w:val="000000"/>
      <w:sz w:val="24"/>
      <w:szCs w:val="24"/>
    </w:rPr>
  </w:style>
  <w:style w:type="character" w:customStyle="1" w:styleId="Heading1Char">
    <w:name w:val="Heading 1 Char"/>
    <w:link w:val="Heading1"/>
    <w:rsid w:val="0018243C"/>
    <w:rPr>
      <w:rFonts w:eastAsia="Times New Roman"/>
      <w:b/>
      <w:bCs/>
      <w:caps/>
      <w:sz w:val="24"/>
      <w:szCs w:val="24"/>
      <w:lang w:eastAsia="en-US"/>
    </w:rPr>
  </w:style>
  <w:style w:type="character" w:customStyle="1" w:styleId="Heading2Char">
    <w:name w:val="Heading 2 Char"/>
    <w:link w:val="Heading2"/>
    <w:rsid w:val="0018243C"/>
    <w:rPr>
      <w:rFonts w:eastAsia="Times New Roman"/>
      <w:b/>
      <w:bCs/>
      <w:iCs/>
      <w:sz w:val="24"/>
      <w:szCs w:val="24"/>
      <w:lang w:eastAsia="en-US"/>
    </w:rPr>
  </w:style>
  <w:style w:type="character" w:customStyle="1" w:styleId="Heading3Char">
    <w:name w:val="Heading 3 Char"/>
    <w:link w:val="Heading3"/>
    <w:rsid w:val="0018243C"/>
    <w:rPr>
      <w:rFonts w:eastAsia="Times New Roman"/>
      <w:b/>
      <w:bCs/>
      <w:sz w:val="24"/>
      <w:szCs w:val="24"/>
      <w:lang w:eastAsia="en-US"/>
    </w:rPr>
  </w:style>
  <w:style w:type="character" w:customStyle="1" w:styleId="Heading4Char">
    <w:name w:val="Heading 4 Char"/>
    <w:link w:val="Heading4"/>
    <w:rsid w:val="0018243C"/>
    <w:rPr>
      <w:rFonts w:eastAsia="Times New Roman"/>
      <w:b/>
      <w:bCs/>
      <w:sz w:val="24"/>
      <w:szCs w:val="24"/>
      <w:lang w:eastAsia="en-US"/>
    </w:rPr>
  </w:style>
  <w:style w:type="character" w:customStyle="1" w:styleId="Heading5Char">
    <w:name w:val="Heading 5 Char"/>
    <w:link w:val="Heading5"/>
    <w:rsid w:val="0018243C"/>
    <w:rPr>
      <w:rFonts w:eastAsia="Times New Roman"/>
      <w:b/>
      <w:bCs/>
      <w:iCs/>
      <w:sz w:val="24"/>
      <w:szCs w:val="24"/>
      <w:lang w:eastAsia="en-US"/>
    </w:rPr>
  </w:style>
  <w:style w:type="character" w:customStyle="1" w:styleId="Heading6Char">
    <w:name w:val="Heading 6 Char"/>
    <w:link w:val="Heading6"/>
    <w:rsid w:val="0018243C"/>
    <w:rPr>
      <w:rFonts w:eastAsia="Times New Roman"/>
      <w:b/>
      <w:bCs/>
      <w:sz w:val="24"/>
      <w:szCs w:val="24"/>
      <w:lang w:eastAsia="en-US"/>
    </w:rPr>
  </w:style>
  <w:style w:type="character" w:customStyle="1" w:styleId="Heading7Char">
    <w:name w:val="Heading 7 Char"/>
    <w:link w:val="Heading7"/>
    <w:rsid w:val="0018243C"/>
    <w:rPr>
      <w:rFonts w:eastAsia="Times New Roman"/>
      <w:sz w:val="24"/>
      <w:szCs w:val="24"/>
      <w:lang w:eastAsia="en-US"/>
    </w:rPr>
  </w:style>
  <w:style w:type="character" w:customStyle="1" w:styleId="Heading8Char">
    <w:name w:val="Heading 8 Char"/>
    <w:link w:val="Heading8"/>
    <w:rsid w:val="0018243C"/>
    <w:rPr>
      <w:rFonts w:eastAsia="Times New Roman"/>
      <w:iCs/>
      <w:sz w:val="24"/>
      <w:szCs w:val="24"/>
      <w:lang w:eastAsia="en-US"/>
    </w:rPr>
  </w:style>
  <w:style w:type="paragraph" w:customStyle="1" w:styleId="Table">
    <w:name w:val="Table"/>
    <w:basedOn w:val="Normal"/>
    <w:next w:val="Normal"/>
    <w:rsid w:val="0018243C"/>
    <w:pPr>
      <w:keepNext/>
      <w:numPr>
        <w:numId w:val="5"/>
      </w:numPr>
      <w:tabs>
        <w:tab w:val="clear" w:pos="567"/>
        <w:tab w:val="clear" w:pos="3403"/>
        <w:tab w:val="num" w:pos="2836"/>
      </w:tabs>
      <w:spacing w:before="120" w:after="120" w:line="240" w:lineRule="auto"/>
      <w:ind w:left="2836"/>
    </w:pPr>
    <w:rPr>
      <w:b/>
      <w:sz w:val="24"/>
      <w:szCs w:val="24"/>
      <w:lang w:eastAsia="en-CA"/>
    </w:rPr>
  </w:style>
  <w:style w:type="paragraph" w:styleId="Caption">
    <w:name w:val="caption"/>
    <w:aliases w:val="Caption 12pt,Caption 12pt+,Caption-FUSA,caption,figure"/>
    <w:basedOn w:val="Normal"/>
    <w:next w:val="Normal"/>
    <w:qFormat/>
    <w:rsid w:val="0018243C"/>
    <w:pPr>
      <w:keepNext/>
      <w:tabs>
        <w:tab w:val="clear" w:pos="567"/>
        <w:tab w:val="left" w:pos="907"/>
      </w:tabs>
      <w:spacing w:before="120" w:after="120" w:line="240" w:lineRule="auto"/>
      <w:jc w:val="center"/>
    </w:pPr>
    <w:rPr>
      <w:b/>
      <w:bCs/>
      <w:sz w:val="20"/>
    </w:rPr>
  </w:style>
  <w:style w:type="table" w:styleId="TableGrid">
    <w:name w:val="Table Grid"/>
    <w:basedOn w:val="TableNormal"/>
    <w:rsid w:val="0018243C"/>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WNormal">
    <w:name w:val="TW Normal"/>
    <w:basedOn w:val="Normal"/>
    <w:rsid w:val="0018243C"/>
    <w:pPr>
      <w:tabs>
        <w:tab w:val="clear" w:pos="567"/>
      </w:tabs>
      <w:spacing w:before="240" w:line="240" w:lineRule="auto"/>
    </w:pPr>
    <w:rPr>
      <w:color w:val="000000"/>
      <w:sz w:val="24"/>
      <w:szCs w:val="24"/>
      <w:lang w:val="en-US"/>
    </w:rPr>
  </w:style>
  <w:style w:type="paragraph" w:styleId="ListParagraph">
    <w:name w:val="List Paragraph"/>
    <w:basedOn w:val="Normal"/>
    <w:uiPriority w:val="34"/>
    <w:qFormat/>
    <w:rsid w:val="0018243C"/>
    <w:pPr>
      <w:tabs>
        <w:tab w:val="clear" w:pos="567"/>
      </w:tabs>
      <w:spacing w:before="120" w:after="120" w:line="240" w:lineRule="auto"/>
      <w:ind w:left="720"/>
      <w:contextualSpacing/>
    </w:pPr>
    <w:rPr>
      <w:sz w:val="24"/>
      <w:szCs w:val="24"/>
    </w:rPr>
  </w:style>
  <w:style w:type="paragraph" w:styleId="FootnoteText">
    <w:name w:val="footnote text"/>
    <w:basedOn w:val="Normal"/>
    <w:link w:val="FootnoteTextChar"/>
    <w:rsid w:val="0018243C"/>
    <w:pPr>
      <w:tabs>
        <w:tab w:val="clear" w:pos="567"/>
      </w:tabs>
      <w:spacing w:line="240" w:lineRule="auto"/>
    </w:pPr>
    <w:rPr>
      <w:sz w:val="20"/>
      <w:lang w:val="x-none"/>
    </w:rPr>
  </w:style>
  <w:style w:type="character" w:customStyle="1" w:styleId="FootnoteTextChar">
    <w:name w:val="Footnote Text Char"/>
    <w:link w:val="FootnoteText"/>
    <w:rsid w:val="0018243C"/>
    <w:rPr>
      <w:rFonts w:eastAsia="Times New Roman"/>
      <w:lang w:eastAsia="en-US"/>
    </w:rPr>
  </w:style>
  <w:style w:type="paragraph" w:customStyle="1" w:styleId="TableFootnote">
    <w:name w:val="Table Footnote"/>
    <w:basedOn w:val="Normal"/>
    <w:rsid w:val="0018243C"/>
    <w:pPr>
      <w:tabs>
        <w:tab w:val="clear" w:pos="567"/>
        <w:tab w:val="left" w:pos="1872"/>
        <w:tab w:val="right" w:leader="dot" w:pos="9360"/>
      </w:tabs>
      <w:spacing w:line="240" w:lineRule="auto"/>
    </w:pPr>
    <w:rPr>
      <w:rFonts w:ascii="Arial" w:hAnsi="Arial"/>
      <w:sz w:val="16"/>
      <w:lang w:val="en-US" w:eastAsia="es-ES"/>
    </w:rPr>
  </w:style>
  <w:style w:type="character" w:customStyle="1" w:styleId="HeaderChar">
    <w:name w:val="Header Char"/>
    <w:link w:val="Header"/>
    <w:rsid w:val="00461DD9"/>
    <w:rPr>
      <w:rFonts w:ascii="Arial" w:eastAsia="Times New Roman" w:hAnsi="Arial"/>
      <w:lang w:eastAsia="en-US"/>
    </w:rPr>
  </w:style>
  <w:style w:type="character" w:styleId="FollowedHyperlink">
    <w:name w:val="FollowedHyperlink"/>
    <w:rsid w:val="002C2A4B"/>
    <w:rPr>
      <w:color w:val="800080"/>
      <w:u w:val="single"/>
    </w:rPr>
  </w:style>
  <w:style w:type="paragraph" w:customStyle="1" w:styleId="TableText">
    <w:name w:val="Table Text"/>
    <w:basedOn w:val="BodytextAgency"/>
    <w:link w:val="TableTextChar"/>
    <w:qFormat/>
    <w:rsid w:val="000F1472"/>
    <w:pPr>
      <w:spacing w:before="120" w:after="120" w:line="240" w:lineRule="auto"/>
    </w:pPr>
    <w:rPr>
      <w:rFonts w:eastAsia="Calibri"/>
      <w:sz w:val="22"/>
      <w:szCs w:val="22"/>
      <w:lang w:eastAsia="en-US"/>
    </w:rPr>
  </w:style>
  <w:style w:type="paragraph" w:customStyle="1" w:styleId="TableTitle">
    <w:name w:val="Table Title"/>
    <w:basedOn w:val="Normal"/>
    <w:link w:val="TableTitleChar"/>
    <w:qFormat/>
    <w:rsid w:val="000F1472"/>
    <w:pPr>
      <w:keepNext/>
      <w:tabs>
        <w:tab w:val="clear" w:pos="567"/>
      </w:tabs>
      <w:spacing w:before="240" w:after="120" w:line="240" w:lineRule="auto"/>
      <w:jc w:val="both"/>
    </w:pPr>
    <w:rPr>
      <w:b/>
      <w:bCs/>
      <w:sz w:val="24"/>
      <w:szCs w:val="18"/>
      <w:lang w:val="x-none"/>
    </w:rPr>
  </w:style>
  <w:style w:type="character" w:customStyle="1" w:styleId="TableTextChar">
    <w:name w:val="Table Text Char"/>
    <w:link w:val="TableText"/>
    <w:rsid w:val="000F1472"/>
    <w:rPr>
      <w:rFonts w:ascii="Verdana" w:eastAsia="Calibri" w:hAnsi="Verdana" w:cs="Verdana"/>
      <w:sz w:val="22"/>
      <w:szCs w:val="22"/>
      <w:lang w:val="en-GB" w:eastAsia="en-US" w:bidi="ar-SA"/>
    </w:rPr>
  </w:style>
  <w:style w:type="character" w:customStyle="1" w:styleId="TableTitleChar">
    <w:name w:val="Table Title Char"/>
    <w:link w:val="TableTitle"/>
    <w:rsid w:val="000F1472"/>
    <w:rPr>
      <w:rFonts w:eastAsia="Times New Roman"/>
      <w:b/>
      <w:bCs/>
      <w:sz w:val="24"/>
      <w:szCs w:val="18"/>
      <w:lang w:eastAsia="en-US"/>
    </w:rPr>
  </w:style>
  <w:style w:type="character" w:customStyle="1" w:styleId="FooterChar">
    <w:name w:val="Footer Char"/>
    <w:link w:val="Footer"/>
    <w:rsid w:val="006342C1"/>
    <w:rPr>
      <w:rFonts w:ascii="Arial" w:eastAsia="Times New Roman" w:hAnsi="Arial"/>
      <w:noProof/>
      <w:sz w:val="16"/>
      <w:lang w:eastAsia="en-US"/>
    </w:rPr>
  </w:style>
  <w:style w:type="paragraph" w:customStyle="1" w:styleId="Body">
    <w:name w:val="Body"/>
    <w:link w:val="BodyCar"/>
    <w:rsid w:val="006342C1"/>
    <w:pPr>
      <w:spacing w:before="60" w:after="60"/>
      <w:jc w:val="both"/>
    </w:pPr>
    <w:rPr>
      <w:rFonts w:eastAsia="Times New Roman"/>
      <w:sz w:val="24"/>
      <w:szCs w:val="24"/>
      <w:lang w:eastAsia="en-US"/>
    </w:rPr>
  </w:style>
  <w:style w:type="character" w:customStyle="1" w:styleId="BodyCar">
    <w:name w:val="Body Car"/>
    <w:link w:val="Body"/>
    <w:rsid w:val="006342C1"/>
    <w:rPr>
      <w:rFonts w:eastAsia="Times New Roman"/>
      <w:sz w:val="24"/>
      <w:szCs w:val="24"/>
      <w:lang w:val="en-GB" w:eastAsia="en-US" w:bidi="ar-SA"/>
    </w:rPr>
  </w:style>
  <w:style w:type="paragraph" w:styleId="NormalWeb">
    <w:name w:val="Normal (Web)"/>
    <w:basedOn w:val="Normal"/>
    <w:uiPriority w:val="99"/>
    <w:unhideWhenUsed/>
    <w:rsid w:val="00E5286F"/>
    <w:pPr>
      <w:tabs>
        <w:tab w:val="clear" w:pos="567"/>
      </w:tabs>
      <w:spacing w:before="100" w:beforeAutospacing="1" w:after="100" w:afterAutospacing="1" w:line="240" w:lineRule="auto"/>
    </w:pPr>
    <w:rPr>
      <w:sz w:val="24"/>
      <w:szCs w:val="24"/>
      <w:lang w:val="en-US"/>
    </w:rPr>
  </w:style>
  <w:style w:type="paragraph" w:customStyle="1" w:styleId="QRDBookmark">
    <w:name w:val="QRD Bookmark"/>
    <w:qFormat/>
    <w:rsid w:val="00626642"/>
    <w:pPr>
      <w:jc w:val="center"/>
      <w:outlineLvl w:val="0"/>
    </w:pPr>
    <w:rPr>
      <w:rFonts w:eastAsia="Times New Roman"/>
      <w:b/>
      <w:caps/>
      <w:sz w:val="22"/>
      <w:szCs w:val="22"/>
      <w:lang w:eastAsia="en-US"/>
    </w:rPr>
  </w:style>
  <w:style w:type="table" w:customStyle="1" w:styleId="Tabellenraster1">
    <w:name w:val="Tabellenraster1"/>
    <w:basedOn w:val="TableNormal"/>
    <w:next w:val="TableGrid"/>
    <w:rsid w:val="00B42A44"/>
    <w:pPr>
      <w:spacing w:after="120"/>
    </w:pPr>
    <w:rPr>
      <w:rFonts w:eastAsia="Times New Roman"/>
      <w:lang w:val="nl-BE" w:eastAsia="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EMA">
    <w:name w:val="Body text (EMA)"/>
    <w:basedOn w:val="Normal"/>
    <w:rsid w:val="00C662AD"/>
    <w:pPr>
      <w:tabs>
        <w:tab w:val="clear" w:pos="567"/>
      </w:tabs>
      <w:spacing w:after="140" w:line="280" w:lineRule="atLeast"/>
    </w:pPr>
    <w:rPr>
      <w:rFonts w:ascii="Verdana" w:eastAsia="Calibri" w:hAnsi="Verdana"/>
      <w:sz w:val="18"/>
      <w:szCs w:val="18"/>
      <w:lang w:val="sv-SE" w:eastAsia="sv-SE"/>
    </w:rPr>
  </w:style>
  <w:style w:type="paragraph" w:customStyle="1" w:styleId="QRDBookmark2">
    <w:name w:val="QRD Bookmark2"/>
    <w:basedOn w:val="Normal"/>
    <w:qFormat/>
    <w:rsid w:val="00691FFA"/>
    <w:pPr>
      <w:keepNext/>
      <w:widowControl w:val="0"/>
      <w:spacing w:line="240" w:lineRule="auto"/>
      <w:ind w:left="567" w:hanging="567"/>
      <w:contextualSpacing/>
      <w:jc w:val="both"/>
    </w:pPr>
    <w:rPr>
      <w:b/>
      <w:noProof/>
      <w:szCs w:val="22"/>
      <w:lang w:val="it-IT"/>
    </w:rPr>
  </w:style>
  <w:style w:type="paragraph" w:styleId="Bibliography">
    <w:name w:val="Bibliography"/>
    <w:basedOn w:val="Normal"/>
    <w:next w:val="Normal"/>
    <w:uiPriority w:val="37"/>
    <w:semiHidden/>
    <w:unhideWhenUsed/>
    <w:rsid w:val="000160E4"/>
  </w:style>
  <w:style w:type="paragraph" w:styleId="BlockText">
    <w:name w:val="Block Text"/>
    <w:basedOn w:val="Normal"/>
    <w:semiHidden/>
    <w:unhideWhenUsed/>
    <w:rsid w:val="000160E4"/>
    <w:pPr>
      <w:spacing w:after="120"/>
      <w:ind w:left="1440" w:right="1440"/>
    </w:pPr>
  </w:style>
  <w:style w:type="paragraph" w:styleId="BodyText2">
    <w:name w:val="Body Text 2"/>
    <w:basedOn w:val="Normal"/>
    <w:link w:val="BodyText2Char"/>
    <w:semiHidden/>
    <w:unhideWhenUsed/>
    <w:rsid w:val="000160E4"/>
    <w:pPr>
      <w:spacing w:after="120" w:line="480" w:lineRule="auto"/>
    </w:pPr>
    <w:rPr>
      <w:lang w:eastAsia="x-none"/>
    </w:rPr>
  </w:style>
  <w:style w:type="character" w:customStyle="1" w:styleId="BodyText2Char">
    <w:name w:val="Body Text 2 Char"/>
    <w:link w:val="BodyText2"/>
    <w:semiHidden/>
    <w:rsid w:val="000160E4"/>
    <w:rPr>
      <w:rFonts w:eastAsia="Times New Roman"/>
      <w:sz w:val="22"/>
      <w:lang w:val="en-GB"/>
    </w:rPr>
  </w:style>
  <w:style w:type="paragraph" w:styleId="BodyText3">
    <w:name w:val="Body Text 3"/>
    <w:basedOn w:val="Normal"/>
    <w:link w:val="BodyText3Char"/>
    <w:semiHidden/>
    <w:unhideWhenUsed/>
    <w:rsid w:val="000160E4"/>
    <w:pPr>
      <w:spacing w:after="120"/>
    </w:pPr>
    <w:rPr>
      <w:sz w:val="16"/>
      <w:szCs w:val="16"/>
      <w:lang w:eastAsia="x-none"/>
    </w:rPr>
  </w:style>
  <w:style w:type="character" w:customStyle="1" w:styleId="BodyText3Char">
    <w:name w:val="Body Text 3 Char"/>
    <w:link w:val="BodyText3"/>
    <w:semiHidden/>
    <w:rsid w:val="000160E4"/>
    <w:rPr>
      <w:rFonts w:eastAsia="Times New Roman"/>
      <w:sz w:val="16"/>
      <w:szCs w:val="16"/>
      <w:lang w:val="en-GB"/>
    </w:rPr>
  </w:style>
  <w:style w:type="paragraph" w:styleId="BodyTextFirstIndent">
    <w:name w:val="Body Text First Indent"/>
    <w:basedOn w:val="BodyText"/>
    <w:link w:val="BodyTextFirstIndentChar"/>
    <w:rsid w:val="000160E4"/>
    <w:pPr>
      <w:tabs>
        <w:tab w:val="left" w:pos="567"/>
      </w:tabs>
      <w:spacing w:after="120" w:line="260" w:lineRule="exact"/>
      <w:ind w:firstLine="210"/>
    </w:pPr>
    <w:rPr>
      <w:i w:val="0"/>
    </w:rPr>
  </w:style>
  <w:style w:type="character" w:customStyle="1" w:styleId="BodyTextChar">
    <w:name w:val="Body Text Char"/>
    <w:link w:val="BodyText"/>
    <w:rsid w:val="000160E4"/>
    <w:rPr>
      <w:rFonts w:eastAsia="Times New Roman"/>
      <w:i/>
      <w:color w:val="008000"/>
      <w:sz w:val="22"/>
      <w:lang w:val="en-GB"/>
    </w:rPr>
  </w:style>
  <w:style w:type="character" w:customStyle="1" w:styleId="BodyTextFirstIndentChar">
    <w:name w:val="Body Text First Indent Char"/>
    <w:link w:val="BodyTextFirstIndent"/>
    <w:rsid w:val="000160E4"/>
    <w:rPr>
      <w:rFonts w:eastAsia="Times New Roman"/>
      <w:i w:val="0"/>
      <w:color w:val="008000"/>
      <w:sz w:val="22"/>
      <w:lang w:val="en-GB"/>
    </w:rPr>
  </w:style>
  <w:style w:type="paragraph" w:styleId="BodyTextIndent">
    <w:name w:val="Body Text Indent"/>
    <w:basedOn w:val="Normal"/>
    <w:link w:val="BodyTextIndentChar"/>
    <w:semiHidden/>
    <w:unhideWhenUsed/>
    <w:rsid w:val="000160E4"/>
    <w:pPr>
      <w:spacing w:after="120"/>
      <w:ind w:left="283"/>
    </w:pPr>
    <w:rPr>
      <w:lang w:eastAsia="x-none"/>
    </w:rPr>
  </w:style>
  <w:style w:type="character" w:customStyle="1" w:styleId="BodyTextIndentChar">
    <w:name w:val="Body Text Indent Char"/>
    <w:link w:val="BodyTextIndent"/>
    <w:semiHidden/>
    <w:rsid w:val="000160E4"/>
    <w:rPr>
      <w:rFonts w:eastAsia="Times New Roman"/>
      <w:sz w:val="22"/>
      <w:lang w:val="en-GB"/>
    </w:rPr>
  </w:style>
  <w:style w:type="paragraph" w:styleId="BodyTextFirstIndent2">
    <w:name w:val="Body Text First Indent 2"/>
    <w:basedOn w:val="BodyTextIndent"/>
    <w:link w:val="BodyTextFirstIndent2Char"/>
    <w:semiHidden/>
    <w:unhideWhenUsed/>
    <w:rsid w:val="000160E4"/>
    <w:pPr>
      <w:ind w:firstLine="210"/>
    </w:pPr>
  </w:style>
  <w:style w:type="character" w:customStyle="1" w:styleId="BodyTextFirstIndent2Char">
    <w:name w:val="Body Text First Indent 2 Char"/>
    <w:basedOn w:val="BodyTextIndentChar"/>
    <w:link w:val="BodyTextFirstIndent2"/>
    <w:semiHidden/>
    <w:rsid w:val="000160E4"/>
    <w:rPr>
      <w:rFonts w:eastAsia="Times New Roman"/>
      <w:sz w:val="22"/>
      <w:lang w:val="en-GB"/>
    </w:rPr>
  </w:style>
  <w:style w:type="paragraph" w:styleId="BodyTextIndent2">
    <w:name w:val="Body Text Indent 2"/>
    <w:basedOn w:val="Normal"/>
    <w:link w:val="BodyTextIndent2Char"/>
    <w:semiHidden/>
    <w:unhideWhenUsed/>
    <w:rsid w:val="000160E4"/>
    <w:pPr>
      <w:spacing w:after="120" w:line="480" w:lineRule="auto"/>
      <w:ind w:left="283"/>
    </w:pPr>
    <w:rPr>
      <w:lang w:eastAsia="x-none"/>
    </w:rPr>
  </w:style>
  <w:style w:type="character" w:customStyle="1" w:styleId="BodyTextIndent2Char">
    <w:name w:val="Body Text Indent 2 Char"/>
    <w:link w:val="BodyTextIndent2"/>
    <w:semiHidden/>
    <w:rsid w:val="000160E4"/>
    <w:rPr>
      <w:rFonts w:eastAsia="Times New Roman"/>
      <w:sz w:val="22"/>
      <w:lang w:val="en-GB"/>
    </w:rPr>
  </w:style>
  <w:style w:type="paragraph" w:styleId="BodyTextIndent3">
    <w:name w:val="Body Text Indent 3"/>
    <w:basedOn w:val="Normal"/>
    <w:link w:val="BodyTextIndent3Char"/>
    <w:semiHidden/>
    <w:unhideWhenUsed/>
    <w:rsid w:val="000160E4"/>
    <w:pPr>
      <w:spacing w:after="120"/>
      <w:ind w:left="283"/>
    </w:pPr>
    <w:rPr>
      <w:sz w:val="16"/>
      <w:szCs w:val="16"/>
      <w:lang w:eastAsia="x-none"/>
    </w:rPr>
  </w:style>
  <w:style w:type="character" w:customStyle="1" w:styleId="BodyTextIndent3Char">
    <w:name w:val="Body Text Indent 3 Char"/>
    <w:link w:val="BodyTextIndent3"/>
    <w:semiHidden/>
    <w:rsid w:val="000160E4"/>
    <w:rPr>
      <w:rFonts w:eastAsia="Times New Roman"/>
      <w:sz w:val="16"/>
      <w:szCs w:val="16"/>
      <w:lang w:val="en-GB"/>
    </w:rPr>
  </w:style>
  <w:style w:type="paragraph" w:styleId="Closing">
    <w:name w:val="Closing"/>
    <w:basedOn w:val="Normal"/>
    <w:link w:val="ClosingChar"/>
    <w:semiHidden/>
    <w:unhideWhenUsed/>
    <w:rsid w:val="000160E4"/>
    <w:pPr>
      <w:ind w:left="4252"/>
    </w:pPr>
    <w:rPr>
      <w:lang w:eastAsia="x-none"/>
    </w:rPr>
  </w:style>
  <w:style w:type="character" w:customStyle="1" w:styleId="ClosingChar">
    <w:name w:val="Closing Char"/>
    <w:link w:val="Closing"/>
    <w:semiHidden/>
    <w:rsid w:val="000160E4"/>
    <w:rPr>
      <w:rFonts w:eastAsia="Times New Roman"/>
      <w:sz w:val="22"/>
      <w:lang w:val="en-GB"/>
    </w:rPr>
  </w:style>
  <w:style w:type="paragraph" w:styleId="Date">
    <w:name w:val="Date"/>
    <w:basedOn w:val="Normal"/>
    <w:next w:val="Normal"/>
    <w:link w:val="DateChar"/>
    <w:rsid w:val="000160E4"/>
    <w:rPr>
      <w:lang w:eastAsia="x-none"/>
    </w:rPr>
  </w:style>
  <w:style w:type="character" w:customStyle="1" w:styleId="DateChar">
    <w:name w:val="Date Char"/>
    <w:link w:val="Date"/>
    <w:rsid w:val="000160E4"/>
    <w:rPr>
      <w:rFonts w:eastAsia="Times New Roman"/>
      <w:sz w:val="22"/>
      <w:lang w:val="en-GB"/>
    </w:rPr>
  </w:style>
  <w:style w:type="paragraph" w:styleId="DocumentMap">
    <w:name w:val="Document Map"/>
    <w:basedOn w:val="Normal"/>
    <w:link w:val="DocumentMapChar"/>
    <w:semiHidden/>
    <w:unhideWhenUsed/>
    <w:rsid w:val="000160E4"/>
    <w:rPr>
      <w:rFonts w:ascii="Segoe UI" w:hAnsi="Segoe UI"/>
      <w:sz w:val="16"/>
      <w:szCs w:val="16"/>
      <w:lang w:eastAsia="x-none"/>
    </w:rPr>
  </w:style>
  <w:style w:type="character" w:customStyle="1" w:styleId="DocumentMapChar">
    <w:name w:val="Document Map Char"/>
    <w:link w:val="DocumentMap"/>
    <w:semiHidden/>
    <w:rsid w:val="000160E4"/>
    <w:rPr>
      <w:rFonts w:ascii="Segoe UI" w:eastAsia="Times New Roman" w:hAnsi="Segoe UI" w:cs="Segoe UI"/>
      <w:sz w:val="16"/>
      <w:szCs w:val="16"/>
      <w:lang w:val="en-GB"/>
    </w:rPr>
  </w:style>
  <w:style w:type="paragraph" w:styleId="E-mailSignature">
    <w:name w:val="E-mail Signature"/>
    <w:basedOn w:val="Normal"/>
    <w:link w:val="E-mailSignatureChar"/>
    <w:semiHidden/>
    <w:unhideWhenUsed/>
    <w:rsid w:val="000160E4"/>
    <w:rPr>
      <w:lang w:eastAsia="x-none"/>
    </w:rPr>
  </w:style>
  <w:style w:type="character" w:customStyle="1" w:styleId="E-mailSignatureChar">
    <w:name w:val="E-mail Signature Char"/>
    <w:link w:val="E-mailSignature"/>
    <w:semiHidden/>
    <w:rsid w:val="000160E4"/>
    <w:rPr>
      <w:rFonts w:eastAsia="Times New Roman"/>
      <w:sz w:val="22"/>
      <w:lang w:val="en-GB"/>
    </w:rPr>
  </w:style>
  <w:style w:type="paragraph" w:styleId="EndnoteText">
    <w:name w:val="endnote text"/>
    <w:basedOn w:val="Normal"/>
    <w:link w:val="EndnoteTextChar"/>
    <w:semiHidden/>
    <w:unhideWhenUsed/>
    <w:rsid w:val="000160E4"/>
    <w:rPr>
      <w:sz w:val="20"/>
      <w:lang w:eastAsia="x-none"/>
    </w:rPr>
  </w:style>
  <w:style w:type="character" w:customStyle="1" w:styleId="EndnoteTextChar">
    <w:name w:val="Endnote Text Char"/>
    <w:link w:val="EndnoteText"/>
    <w:semiHidden/>
    <w:rsid w:val="000160E4"/>
    <w:rPr>
      <w:rFonts w:eastAsia="Times New Roman"/>
      <w:lang w:val="en-GB"/>
    </w:rPr>
  </w:style>
  <w:style w:type="paragraph" w:styleId="EnvelopeAddress">
    <w:name w:val="envelope address"/>
    <w:basedOn w:val="Normal"/>
    <w:semiHidden/>
    <w:unhideWhenUsed/>
    <w:rsid w:val="000160E4"/>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semiHidden/>
    <w:unhideWhenUsed/>
    <w:rsid w:val="000160E4"/>
    <w:rPr>
      <w:rFonts w:ascii="Calibri Light" w:hAnsi="Calibri Light"/>
      <w:sz w:val="20"/>
    </w:rPr>
  </w:style>
  <w:style w:type="character" w:customStyle="1" w:styleId="Heading9Char">
    <w:name w:val="Heading 9 Char"/>
    <w:link w:val="Heading9"/>
    <w:semiHidden/>
    <w:rsid w:val="000160E4"/>
    <w:rPr>
      <w:rFonts w:ascii="Calibri Light" w:eastAsia="Times New Roman" w:hAnsi="Calibri Light" w:cs="Times New Roman"/>
      <w:sz w:val="22"/>
      <w:szCs w:val="22"/>
      <w:lang w:val="en-GB"/>
    </w:rPr>
  </w:style>
  <w:style w:type="paragraph" w:styleId="HTMLAddress">
    <w:name w:val="HTML Address"/>
    <w:basedOn w:val="Normal"/>
    <w:link w:val="HTMLAddressChar"/>
    <w:semiHidden/>
    <w:unhideWhenUsed/>
    <w:rsid w:val="000160E4"/>
    <w:rPr>
      <w:i/>
      <w:iCs/>
      <w:lang w:eastAsia="x-none"/>
    </w:rPr>
  </w:style>
  <w:style w:type="character" w:customStyle="1" w:styleId="HTMLAddressChar">
    <w:name w:val="HTML Address Char"/>
    <w:link w:val="HTMLAddress"/>
    <w:semiHidden/>
    <w:rsid w:val="000160E4"/>
    <w:rPr>
      <w:rFonts w:eastAsia="Times New Roman"/>
      <w:i/>
      <w:iCs/>
      <w:sz w:val="22"/>
      <w:lang w:val="en-GB"/>
    </w:rPr>
  </w:style>
  <w:style w:type="paragraph" w:styleId="HTMLPreformatted">
    <w:name w:val="HTML Preformatted"/>
    <w:basedOn w:val="Normal"/>
    <w:link w:val="HTMLPreformattedChar"/>
    <w:semiHidden/>
    <w:unhideWhenUsed/>
    <w:rsid w:val="000160E4"/>
    <w:rPr>
      <w:rFonts w:ascii="Courier New" w:hAnsi="Courier New"/>
      <w:sz w:val="20"/>
      <w:lang w:eastAsia="x-none"/>
    </w:rPr>
  </w:style>
  <w:style w:type="character" w:customStyle="1" w:styleId="HTMLPreformattedChar">
    <w:name w:val="HTML Preformatted Char"/>
    <w:link w:val="HTMLPreformatted"/>
    <w:semiHidden/>
    <w:rsid w:val="000160E4"/>
    <w:rPr>
      <w:rFonts w:ascii="Courier New" w:eastAsia="Times New Roman" w:hAnsi="Courier New" w:cs="Courier New"/>
      <w:lang w:val="en-GB"/>
    </w:rPr>
  </w:style>
  <w:style w:type="paragraph" w:styleId="Index1">
    <w:name w:val="index 1"/>
    <w:basedOn w:val="Normal"/>
    <w:next w:val="Normal"/>
    <w:autoRedefine/>
    <w:semiHidden/>
    <w:unhideWhenUsed/>
    <w:rsid w:val="000160E4"/>
    <w:pPr>
      <w:tabs>
        <w:tab w:val="clear" w:pos="567"/>
      </w:tabs>
      <w:ind w:left="220" w:hanging="220"/>
    </w:pPr>
  </w:style>
  <w:style w:type="paragraph" w:styleId="Index2">
    <w:name w:val="index 2"/>
    <w:basedOn w:val="Normal"/>
    <w:next w:val="Normal"/>
    <w:autoRedefine/>
    <w:semiHidden/>
    <w:unhideWhenUsed/>
    <w:rsid w:val="000160E4"/>
    <w:pPr>
      <w:tabs>
        <w:tab w:val="clear" w:pos="567"/>
      </w:tabs>
      <w:ind w:left="440" w:hanging="220"/>
    </w:pPr>
  </w:style>
  <w:style w:type="paragraph" w:styleId="Index3">
    <w:name w:val="index 3"/>
    <w:basedOn w:val="Normal"/>
    <w:next w:val="Normal"/>
    <w:autoRedefine/>
    <w:semiHidden/>
    <w:unhideWhenUsed/>
    <w:rsid w:val="000160E4"/>
    <w:pPr>
      <w:tabs>
        <w:tab w:val="clear" w:pos="567"/>
      </w:tabs>
      <w:ind w:left="660" w:hanging="220"/>
    </w:pPr>
  </w:style>
  <w:style w:type="paragraph" w:styleId="Index4">
    <w:name w:val="index 4"/>
    <w:basedOn w:val="Normal"/>
    <w:next w:val="Normal"/>
    <w:autoRedefine/>
    <w:semiHidden/>
    <w:unhideWhenUsed/>
    <w:rsid w:val="000160E4"/>
    <w:pPr>
      <w:tabs>
        <w:tab w:val="clear" w:pos="567"/>
      </w:tabs>
      <w:ind w:left="880" w:hanging="220"/>
    </w:pPr>
  </w:style>
  <w:style w:type="paragraph" w:styleId="Index5">
    <w:name w:val="index 5"/>
    <w:basedOn w:val="Normal"/>
    <w:next w:val="Normal"/>
    <w:autoRedefine/>
    <w:semiHidden/>
    <w:unhideWhenUsed/>
    <w:rsid w:val="000160E4"/>
    <w:pPr>
      <w:tabs>
        <w:tab w:val="clear" w:pos="567"/>
      </w:tabs>
      <w:ind w:left="1100" w:hanging="220"/>
    </w:pPr>
  </w:style>
  <w:style w:type="paragraph" w:styleId="Index6">
    <w:name w:val="index 6"/>
    <w:basedOn w:val="Normal"/>
    <w:next w:val="Normal"/>
    <w:autoRedefine/>
    <w:semiHidden/>
    <w:unhideWhenUsed/>
    <w:rsid w:val="000160E4"/>
    <w:pPr>
      <w:tabs>
        <w:tab w:val="clear" w:pos="567"/>
      </w:tabs>
      <w:ind w:left="1320" w:hanging="220"/>
    </w:pPr>
  </w:style>
  <w:style w:type="paragraph" w:styleId="Index7">
    <w:name w:val="index 7"/>
    <w:basedOn w:val="Normal"/>
    <w:next w:val="Normal"/>
    <w:autoRedefine/>
    <w:semiHidden/>
    <w:unhideWhenUsed/>
    <w:rsid w:val="000160E4"/>
    <w:pPr>
      <w:tabs>
        <w:tab w:val="clear" w:pos="567"/>
      </w:tabs>
      <w:ind w:left="1540" w:hanging="220"/>
    </w:pPr>
  </w:style>
  <w:style w:type="paragraph" w:styleId="Index8">
    <w:name w:val="index 8"/>
    <w:basedOn w:val="Normal"/>
    <w:next w:val="Normal"/>
    <w:autoRedefine/>
    <w:semiHidden/>
    <w:unhideWhenUsed/>
    <w:rsid w:val="000160E4"/>
    <w:pPr>
      <w:tabs>
        <w:tab w:val="clear" w:pos="567"/>
      </w:tabs>
      <w:ind w:left="1760" w:hanging="220"/>
    </w:pPr>
  </w:style>
  <w:style w:type="paragraph" w:styleId="Index9">
    <w:name w:val="index 9"/>
    <w:basedOn w:val="Normal"/>
    <w:next w:val="Normal"/>
    <w:autoRedefine/>
    <w:semiHidden/>
    <w:unhideWhenUsed/>
    <w:rsid w:val="000160E4"/>
    <w:pPr>
      <w:tabs>
        <w:tab w:val="clear" w:pos="567"/>
      </w:tabs>
      <w:ind w:left="1980" w:hanging="220"/>
    </w:pPr>
  </w:style>
  <w:style w:type="paragraph" w:styleId="IndexHeading">
    <w:name w:val="index heading"/>
    <w:basedOn w:val="Normal"/>
    <w:next w:val="Index1"/>
    <w:semiHidden/>
    <w:unhideWhenUsed/>
    <w:rsid w:val="000160E4"/>
    <w:rPr>
      <w:rFonts w:ascii="Calibri Light" w:hAnsi="Calibri Light"/>
      <w:b/>
      <w:bCs/>
    </w:rPr>
  </w:style>
  <w:style w:type="paragraph" w:styleId="IntenseQuote">
    <w:name w:val="Intense Quote"/>
    <w:basedOn w:val="Normal"/>
    <w:next w:val="Normal"/>
    <w:link w:val="IntenseQuoteChar"/>
    <w:uiPriority w:val="30"/>
    <w:qFormat/>
    <w:rsid w:val="000160E4"/>
    <w:pPr>
      <w:pBdr>
        <w:top w:val="single" w:sz="4" w:space="10" w:color="5B9BD5"/>
        <w:bottom w:val="single" w:sz="4" w:space="10" w:color="5B9BD5"/>
      </w:pBdr>
      <w:spacing w:before="360" w:after="360"/>
      <w:ind w:left="864" w:right="864"/>
      <w:jc w:val="center"/>
    </w:pPr>
    <w:rPr>
      <w:i/>
      <w:iCs/>
      <w:color w:val="5B9BD5"/>
      <w:lang w:eastAsia="x-none"/>
    </w:rPr>
  </w:style>
  <w:style w:type="character" w:customStyle="1" w:styleId="IntenseQuoteChar">
    <w:name w:val="Intense Quote Char"/>
    <w:link w:val="IntenseQuote"/>
    <w:uiPriority w:val="30"/>
    <w:rsid w:val="000160E4"/>
    <w:rPr>
      <w:rFonts w:eastAsia="Times New Roman"/>
      <w:i/>
      <w:iCs/>
      <w:color w:val="5B9BD5"/>
      <w:sz w:val="22"/>
      <w:lang w:val="en-GB"/>
    </w:rPr>
  </w:style>
  <w:style w:type="paragraph" w:styleId="List">
    <w:name w:val="List"/>
    <w:basedOn w:val="Normal"/>
    <w:semiHidden/>
    <w:unhideWhenUsed/>
    <w:rsid w:val="000160E4"/>
    <w:pPr>
      <w:ind w:left="283" w:hanging="283"/>
      <w:contextualSpacing/>
    </w:pPr>
  </w:style>
  <w:style w:type="paragraph" w:styleId="List2">
    <w:name w:val="List 2"/>
    <w:basedOn w:val="Normal"/>
    <w:semiHidden/>
    <w:unhideWhenUsed/>
    <w:rsid w:val="000160E4"/>
    <w:pPr>
      <w:ind w:left="566" w:hanging="283"/>
      <w:contextualSpacing/>
    </w:pPr>
  </w:style>
  <w:style w:type="paragraph" w:styleId="List3">
    <w:name w:val="List 3"/>
    <w:basedOn w:val="Normal"/>
    <w:semiHidden/>
    <w:unhideWhenUsed/>
    <w:rsid w:val="000160E4"/>
    <w:pPr>
      <w:ind w:left="849" w:hanging="283"/>
      <w:contextualSpacing/>
    </w:pPr>
  </w:style>
  <w:style w:type="paragraph" w:styleId="List4">
    <w:name w:val="List 4"/>
    <w:basedOn w:val="Normal"/>
    <w:rsid w:val="000160E4"/>
    <w:pPr>
      <w:ind w:left="1132" w:hanging="283"/>
      <w:contextualSpacing/>
    </w:pPr>
  </w:style>
  <w:style w:type="paragraph" w:styleId="List5">
    <w:name w:val="List 5"/>
    <w:basedOn w:val="Normal"/>
    <w:rsid w:val="000160E4"/>
    <w:pPr>
      <w:ind w:left="1415" w:hanging="283"/>
      <w:contextualSpacing/>
    </w:pPr>
  </w:style>
  <w:style w:type="paragraph" w:styleId="ListBullet">
    <w:name w:val="List Bullet"/>
    <w:basedOn w:val="Normal"/>
    <w:semiHidden/>
    <w:unhideWhenUsed/>
    <w:rsid w:val="000160E4"/>
    <w:pPr>
      <w:numPr>
        <w:numId w:val="34"/>
      </w:numPr>
      <w:contextualSpacing/>
    </w:pPr>
  </w:style>
  <w:style w:type="paragraph" w:styleId="ListBullet2">
    <w:name w:val="List Bullet 2"/>
    <w:basedOn w:val="Normal"/>
    <w:semiHidden/>
    <w:unhideWhenUsed/>
    <w:rsid w:val="000160E4"/>
    <w:pPr>
      <w:numPr>
        <w:numId w:val="35"/>
      </w:numPr>
      <w:contextualSpacing/>
    </w:pPr>
  </w:style>
  <w:style w:type="paragraph" w:styleId="ListBullet3">
    <w:name w:val="List Bullet 3"/>
    <w:basedOn w:val="Normal"/>
    <w:semiHidden/>
    <w:unhideWhenUsed/>
    <w:rsid w:val="000160E4"/>
    <w:pPr>
      <w:numPr>
        <w:numId w:val="36"/>
      </w:numPr>
      <w:contextualSpacing/>
    </w:pPr>
  </w:style>
  <w:style w:type="paragraph" w:styleId="ListBullet4">
    <w:name w:val="List Bullet 4"/>
    <w:basedOn w:val="Normal"/>
    <w:semiHidden/>
    <w:unhideWhenUsed/>
    <w:rsid w:val="000160E4"/>
    <w:pPr>
      <w:numPr>
        <w:numId w:val="37"/>
      </w:numPr>
      <w:contextualSpacing/>
    </w:pPr>
  </w:style>
  <w:style w:type="paragraph" w:styleId="ListBullet5">
    <w:name w:val="List Bullet 5"/>
    <w:basedOn w:val="Normal"/>
    <w:semiHidden/>
    <w:unhideWhenUsed/>
    <w:rsid w:val="000160E4"/>
    <w:pPr>
      <w:numPr>
        <w:numId w:val="38"/>
      </w:numPr>
      <w:contextualSpacing/>
    </w:pPr>
  </w:style>
  <w:style w:type="paragraph" w:styleId="ListContinue">
    <w:name w:val="List Continue"/>
    <w:basedOn w:val="Normal"/>
    <w:semiHidden/>
    <w:unhideWhenUsed/>
    <w:rsid w:val="000160E4"/>
    <w:pPr>
      <w:spacing w:after="120"/>
      <w:ind w:left="283"/>
      <w:contextualSpacing/>
    </w:pPr>
  </w:style>
  <w:style w:type="paragraph" w:styleId="ListContinue2">
    <w:name w:val="List Continue 2"/>
    <w:basedOn w:val="Normal"/>
    <w:semiHidden/>
    <w:unhideWhenUsed/>
    <w:rsid w:val="000160E4"/>
    <w:pPr>
      <w:spacing w:after="120"/>
      <w:ind w:left="566"/>
      <w:contextualSpacing/>
    </w:pPr>
  </w:style>
  <w:style w:type="paragraph" w:styleId="ListContinue3">
    <w:name w:val="List Continue 3"/>
    <w:basedOn w:val="Normal"/>
    <w:semiHidden/>
    <w:unhideWhenUsed/>
    <w:rsid w:val="000160E4"/>
    <w:pPr>
      <w:spacing w:after="120"/>
      <w:ind w:left="849"/>
      <w:contextualSpacing/>
    </w:pPr>
  </w:style>
  <w:style w:type="paragraph" w:styleId="ListContinue4">
    <w:name w:val="List Continue 4"/>
    <w:basedOn w:val="Normal"/>
    <w:semiHidden/>
    <w:unhideWhenUsed/>
    <w:rsid w:val="000160E4"/>
    <w:pPr>
      <w:spacing w:after="120"/>
      <w:ind w:left="1132"/>
      <w:contextualSpacing/>
    </w:pPr>
  </w:style>
  <w:style w:type="paragraph" w:styleId="ListContinue5">
    <w:name w:val="List Continue 5"/>
    <w:basedOn w:val="Normal"/>
    <w:semiHidden/>
    <w:unhideWhenUsed/>
    <w:rsid w:val="000160E4"/>
    <w:pPr>
      <w:spacing w:after="120"/>
      <w:ind w:left="1415"/>
      <w:contextualSpacing/>
    </w:pPr>
  </w:style>
  <w:style w:type="paragraph" w:styleId="ListNumber">
    <w:name w:val="List Number"/>
    <w:basedOn w:val="Normal"/>
    <w:rsid w:val="000160E4"/>
    <w:pPr>
      <w:numPr>
        <w:numId w:val="39"/>
      </w:numPr>
      <w:contextualSpacing/>
    </w:pPr>
  </w:style>
  <w:style w:type="paragraph" w:styleId="ListNumber2">
    <w:name w:val="List Number 2"/>
    <w:basedOn w:val="Normal"/>
    <w:semiHidden/>
    <w:unhideWhenUsed/>
    <w:rsid w:val="000160E4"/>
    <w:pPr>
      <w:numPr>
        <w:numId w:val="40"/>
      </w:numPr>
      <w:contextualSpacing/>
    </w:pPr>
  </w:style>
  <w:style w:type="paragraph" w:styleId="ListNumber3">
    <w:name w:val="List Number 3"/>
    <w:basedOn w:val="Normal"/>
    <w:semiHidden/>
    <w:unhideWhenUsed/>
    <w:rsid w:val="000160E4"/>
    <w:pPr>
      <w:numPr>
        <w:numId w:val="41"/>
      </w:numPr>
      <w:contextualSpacing/>
    </w:pPr>
  </w:style>
  <w:style w:type="paragraph" w:styleId="ListNumber4">
    <w:name w:val="List Number 4"/>
    <w:basedOn w:val="Normal"/>
    <w:semiHidden/>
    <w:unhideWhenUsed/>
    <w:rsid w:val="000160E4"/>
    <w:pPr>
      <w:numPr>
        <w:numId w:val="42"/>
      </w:numPr>
      <w:contextualSpacing/>
    </w:pPr>
  </w:style>
  <w:style w:type="paragraph" w:styleId="ListNumber5">
    <w:name w:val="List Number 5"/>
    <w:basedOn w:val="Normal"/>
    <w:semiHidden/>
    <w:unhideWhenUsed/>
    <w:rsid w:val="000160E4"/>
    <w:pPr>
      <w:numPr>
        <w:numId w:val="43"/>
      </w:numPr>
      <w:contextualSpacing/>
    </w:pPr>
  </w:style>
  <w:style w:type="paragraph" w:styleId="MacroText">
    <w:name w:val="macro"/>
    <w:link w:val="MacroTextChar"/>
    <w:semiHidden/>
    <w:unhideWhenUsed/>
    <w:rsid w:val="000160E4"/>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Times New Roman" w:hAnsi="Courier New" w:cs="Courier New"/>
      <w:lang w:eastAsia="sl-SI"/>
    </w:rPr>
  </w:style>
  <w:style w:type="character" w:customStyle="1" w:styleId="MacroTextChar">
    <w:name w:val="Macro Text Char"/>
    <w:link w:val="MacroText"/>
    <w:semiHidden/>
    <w:rsid w:val="000160E4"/>
    <w:rPr>
      <w:rFonts w:ascii="Courier New" w:eastAsia="Times New Roman" w:hAnsi="Courier New" w:cs="Courier New"/>
      <w:lang w:val="en-GB" w:eastAsia="sl-SI" w:bidi="ar-SA"/>
    </w:rPr>
  </w:style>
  <w:style w:type="paragraph" w:styleId="MessageHeader">
    <w:name w:val="Message Header"/>
    <w:basedOn w:val="Normal"/>
    <w:link w:val="MessageHeaderChar"/>
    <w:semiHidden/>
    <w:unhideWhenUsed/>
    <w:rsid w:val="000160E4"/>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lang w:eastAsia="x-none"/>
    </w:rPr>
  </w:style>
  <w:style w:type="character" w:customStyle="1" w:styleId="MessageHeaderChar">
    <w:name w:val="Message Header Char"/>
    <w:link w:val="MessageHeader"/>
    <w:semiHidden/>
    <w:rsid w:val="000160E4"/>
    <w:rPr>
      <w:rFonts w:ascii="Calibri Light" w:eastAsia="Times New Roman" w:hAnsi="Calibri Light" w:cs="Times New Roman"/>
      <w:sz w:val="24"/>
      <w:szCs w:val="24"/>
      <w:shd w:val="pct20" w:color="auto" w:fill="auto"/>
      <w:lang w:val="en-GB"/>
    </w:rPr>
  </w:style>
  <w:style w:type="paragraph" w:styleId="NoSpacing">
    <w:name w:val="No Spacing"/>
    <w:uiPriority w:val="1"/>
    <w:qFormat/>
    <w:rsid w:val="000160E4"/>
    <w:pPr>
      <w:tabs>
        <w:tab w:val="left" w:pos="567"/>
      </w:tabs>
    </w:pPr>
    <w:rPr>
      <w:rFonts w:eastAsia="Times New Roman"/>
      <w:sz w:val="22"/>
      <w:lang w:eastAsia="en-US"/>
    </w:rPr>
  </w:style>
  <w:style w:type="paragraph" w:styleId="NormalIndent">
    <w:name w:val="Normal Indent"/>
    <w:basedOn w:val="Normal"/>
    <w:semiHidden/>
    <w:unhideWhenUsed/>
    <w:rsid w:val="000160E4"/>
    <w:pPr>
      <w:ind w:left="720"/>
    </w:pPr>
  </w:style>
  <w:style w:type="paragraph" w:styleId="NoteHeading">
    <w:name w:val="Note Heading"/>
    <w:basedOn w:val="Normal"/>
    <w:next w:val="Normal"/>
    <w:link w:val="NoteHeadingChar"/>
    <w:semiHidden/>
    <w:unhideWhenUsed/>
    <w:rsid w:val="000160E4"/>
    <w:rPr>
      <w:lang w:eastAsia="x-none"/>
    </w:rPr>
  </w:style>
  <w:style w:type="character" w:customStyle="1" w:styleId="NoteHeadingChar">
    <w:name w:val="Note Heading Char"/>
    <w:link w:val="NoteHeading"/>
    <w:semiHidden/>
    <w:rsid w:val="000160E4"/>
    <w:rPr>
      <w:rFonts w:eastAsia="Times New Roman"/>
      <w:sz w:val="22"/>
      <w:lang w:val="en-GB"/>
    </w:rPr>
  </w:style>
  <w:style w:type="paragraph" w:styleId="PlainText">
    <w:name w:val="Plain Text"/>
    <w:basedOn w:val="Normal"/>
    <w:link w:val="PlainTextChar"/>
    <w:semiHidden/>
    <w:unhideWhenUsed/>
    <w:rsid w:val="000160E4"/>
    <w:rPr>
      <w:rFonts w:ascii="Courier New" w:hAnsi="Courier New"/>
      <w:sz w:val="20"/>
      <w:lang w:eastAsia="x-none"/>
    </w:rPr>
  </w:style>
  <w:style w:type="character" w:customStyle="1" w:styleId="PlainTextChar">
    <w:name w:val="Plain Text Char"/>
    <w:link w:val="PlainText"/>
    <w:semiHidden/>
    <w:rsid w:val="000160E4"/>
    <w:rPr>
      <w:rFonts w:ascii="Courier New" w:eastAsia="Times New Roman" w:hAnsi="Courier New" w:cs="Courier New"/>
      <w:lang w:val="en-GB"/>
    </w:rPr>
  </w:style>
  <w:style w:type="paragraph" w:styleId="Quote">
    <w:name w:val="Quote"/>
    <w:basedOn w:val="Normal"/>
    <w:next w:val="Normal"/>
    <w:link w:val="QuoteChar"/>
    <w:uiPriority w:val="29"/>
    <w:qFormat/>
    <w:rsid w:val="000160E4"/>
    <w:pPr>
      <w:spacing w:before="200" w:after="160"/>
      <w:ind w:left="864" w:right="864"/>
      <w:jc w:val="center"/>
    </w:pPr>
    <w:rPr>
      <w:i/>
      <w:iCs/>
      <w:color w:val="404040"/>
      <w:lang w:eastAsia="x-none"/>
    </w:rPr>
  </w:style>
  <w:style w:type="character" w:customStyle="1" w:styleId="QuoteChar">
    <w:name w:val="Quote Char"/>
    <w:link w:val="Quote"/>
    <w:uiPriority w:val="29"/>
    <w:rsid w:val="000160E4"/>
    <w:rPr>
      <w:rFonts w:eastAsia="Times New Roman"/>
      <w:i/>
      <w:iCs/>
      <w:color w:val="404040"/>
      <w:sz w:val="22"/>
      <w:lang w:val="en-GB"/>
    </w:rPr>
  </w:style>
  <w:style w:type="paragraph" w:styleId="Salutation">
    <w:name w:val="Salutation"/>
    <w:basedOn w:val="Normal"/>
    <w:next w:val="Normal"/>
    <w:link w:val="SalutationChar"/>
    <w:rsid w:val="000160E4"/>
    <w:rPr>
      <w:lang w:eastAsia="x-none"/>
    </w:rPr>
  </w:style>
  <w:style w:type="character" w:customStyle="1" w:styleId="SalutationChar">
    <w:name w:val="Salutation Char"/>
    <w:link w:val="Salutation"/>
    <w:rsid w:val="000160E4"/>
    <w:rPr>
      <w:rFonts w:eastAsia="Times New Roman"/>
      <w:sz w:val="22"/>
      <w:lang w:val="en-GB"/>
    </w:rPr>
  </w:style>
  <w:style w:type="paragraph" w:styleId="Signature">
    <w:name w:val="Signature"/>
    <w:basedOn w:val="Normal"/>
    <w:link w:val="SignatureChar"/>
    <w:semiHidden/>
    <w:unhideWhenUsed/>
    <w:rsid w:val="000160E4"/>
    <w:pPr>
      <w:ind w:left="4252"/>
    </w:pPr>
    <w:rPr>
      <w:lang w:eastAsia="x-none"/>
    </w:rPr>
  </w:style>
  <w:style w:type="character" w:customStyle="1" w:styleId="SignatureChar">
    <w:name w:val="Signature Char"/>
    <w:link w:val="Signature"/>
    <w:semiHidden/>
    <w:rsid w:val="000160E4"/>
    <w:rPr>
      <w:rFonts w:eastAsia="Times New Roman"/>
      <w:sz w:val="22"/>
      <w:lang w:val="en-GB"/>
    </w:rPr>
  </w:style>
  <w:style w:type="paragraph" w:styleId="Subtitle">
    <w:name w:val="Subtitle"/>
    <w:basedOn w:val="Normal"/>
    <w:next w:val="Normal"/>
    <w:link w:val="SubtitleChar"/>
    <w:qFormat/>
    <w:rsid w:val="000160E4"/>
    <w:pPr>
      <w:spacing w:after="60"/>
      <w:jc w:val="center"/>
      <w:outlineLvl w:val="1"/>
    </w:pPr>
    <w:rPr>
      <w:rFonts w:ascii="Calibri Light" w:hAnsi="Calibri Light"/>
      <w:sz w:val="24"/>
      <w:szCs w:val="24"/>
      <w:lang w:eastAsia="x-none"/>
    </w:rPr>
  </w:style>
  <w:style w:type="character" w:customStyle="1" w:styleId="SubtitleChar">
    <w:name w:val="Subtitle Char"/>
    <w:link w:val="Subtitle"/>
    <w:rsid w:val="000160E4"/>
    <w:rPr>
      <w:rFonts w:ascii="Calibri Light" w:eastAsia="Times New Roman" w:hAnsi="Calibri Light" w:cs="Times New Roman"/>
      <w:sz w:val="24"/>
      <w:szCs w:val="24"/>
      <w:lang w:val="en-GB"/>
    </w:rPr>
  </w:style>
  <w:style w:type="paragraph" w:styleId="TableofAuthorities">
    <w:name w:val="table of authorities"/>
    <w:basedOn w:val="Normal"/>
    <w:next w:val="Normal"/>
    <w:semiHidden/>
    <w:unhideWhenUsed/>
    <w:rsid w:val="000160E4"/>
    <w:pPr>
      <w:tabs>
        <w:tab w:val="clear" w:pos="567"/>
      </w:tabs>
      <w:ind w:left="220" w:hanging="220"/>
    </w:pPr>
  </w:style>
  <w:style w:type="paragraph" w:styleId="TableofFigures">
    <w:name w:val="table of figures"/>
    <w:basedOn w:val="Normal"/>
    <w:next w:val="Normal"/>
    <w:semiHidden/>
    <w:unhideWhenUsed/>
    <w:rsid w:val="000160E4"/>
    <w:pPr>
      <w:tabs>
        <w:tab w:val="clear" w:pos="567"/>
      </w:tabs>
    </w:pPr>
  </w:style>
  <w:style w:type="paragraph" w:styleId="Title">
    <w:name w:val="Title"/>
    <w:basedOn w:val="Normal"/>
    <w:next w:val="Normal"/>
    <w:link w:val="TitleChar"/>
    <w:qFormat/>
    <w:rsid w:val="000160E4"/>
    <w:pPr>
      <w:spacing w:before="240" w:after="60"/>
      <w:jc w:val="center"/>
      <w:outlineLvl w:val="0"/>
    </w:pPr>
    <w:rPr>
      <w:rFonts w:ascii="Calibri Light" w:hAnsi="Calibri Light"/>
      <w:b/>
      <w:bCs/>
      <w:kern w:val="28"/>
      <w:sz w:val="32"/>
      <w:szCs w:val="32"/>
      <w:lang w:eastAsia="x-none"/>
    </w:rPr>
  </w:style>
  <w:style w:type="character" w:customStyle="1" w:styleId="TitleChar">
    <w:name w:val="Title Char"/>
    <w:link w:val="Title"/>
    <w:rsid w:val="000160E4"/>
    <w:rPr>
      <w:rFonts w:ascii="Calibri Light" w:eastAsia="Times New Roman" w:hAnsi="Calibri Light" w:cs="Times New Roman"/>
      <w:b/>
      <w:bCs/>
      <w:kern w:val="28"/>
      <w:sz w:val="32"/>
      <w:szCs w:val="32"/>
      <w:lang w:val="en-GB"/>
    </w:rPr>
  </w:style>
  <w:style w:type="paragraph" w:styleId="TOAHeading">
    <w:name w:val="toa heading"/>
    <w:basedOn w:val="Normal"/>
    <w:next w:val="Normal"/>
    <w:semiHidden/>
    <w:unhideWhenUsed/>
    <w:rsid w:val="000160E4"/>
    <w:pPr>
      <w:spacing w:before="120"/>
    </w:pPr>
    <w:rPr>
      <w:rFonts w:ascii="Calibri Light" w:hAnsi="Calibri Light"/>
      <w:b/>
      <w:bCs/>
      <w:sz w:val="24"/>
      <w:szCs w:val="24"/>
    </w:rPr>
  </w:style>
  <w:style w:type="paragraph" w:styleId="TOC1">
    <w:name w:val="toc 1"/>
    <w:basedOn w:val="Normal"/>
    <w:next w:val="Normal"/>
    <w:autoRedefine/>
    <w:semiHidden/>
    <w:unhideWhenUsed/>
    <w:rsid w:val="000160E4"/>
    <w:pPr>
      <w:tabs>
        <w:tab w:val="clear" w:pos="567"/>
      </w:tabs>
    </w:pPr>
  </w:style>
  <w:style w:type="paragraph" w:styleId="TOC2">
    <w:name w:val="toc 2"/>
    <w:basedOn w:val="Normal"/>
    <w:next w:val="Normal"/>
    <w:autoRedefine/>
    <w:semiHidden/>
    <w:unhideWhenUsed/>
    <w:rsid w:val="000160E4"/>
    <w:pPr>
      <w:tabs>
        <w:tab w:val="clear" w:pos="567"/>
      </w:tabs>
      <w:ind w:left="220"/>
    </w:pPr>
  </w:style>
  <w:style w:type="paragraph" w:styleId="TOC3">
    <w:name w:val="toc 3"/>
    <w:basedOn w:val="Normal"/>
    <w:next w:val="Normal"/>
    <w:autoRedefine/>
    <w:semiHidden/>
    <w:unhideWhenUsed/>
    <w:rsid w:val="000160E4"/>
    <w:pPr>
      <w:tabs>
        <w:tab w:val="clear" w:pos="567"/>
      </w:tabs>
      <w:ind w:left="440"/>
    </w:pPr>
  </w:style>
  <w:style w:type="paragraph" w:styleId="TOC4">
    <w:name w:val="toc 4"/>
    <w:basedOn w:val="Normal"/>
    <w:next w:val="Normal"/>
    <w:autoRedefine/>
    <w:semiHidden/>
    <w:unhideWhenUsed/>
    <w:rsid w:val="000160E4"/>
    <w:pPr>
      <w:tabs>
        <w:tab w:val="clear" w:pos="567"/>
      </w:tabs>
      <w:ind w:left="660"/>
    </w:pPr>
  </w:style>
  <w:style w:type="paragraph" w:styleId="TOC5">
    <w:name w:val="toc 5"/>
    <w:basedOn w:val="Normal"/>
    <w:next w:val="Normal"/>
    <w:autoRedefine/>
    <w:semiHidden/>
    <w:unhideWhenUsed/>
    <w:rsid w:val="000160E4"/>
    <w:pPr>
      <w:tabs>
        <w:tab w:val="clear" w:pos="567"/>
      </w:tabs>
      <w:ind w:left="880"/>
    </w:pPr>
  </w:style>
  <w:style w:type="paragraph" w:styleId="TOC6">
    <w:name w:val="toc 6"/>
    <w:basedOn w:val="Normal"/>
    <w:next w:val="Normal"/>
    <w:autoRedefine/>
    <w:semiHidden/>
    <w:unhideWhenUsed/>
    <w:rsid w:val="000160E4"/>
    <w:pPr>
      <w:tabs>
        <w:tab w:val="clear" w:pos="567"/>
      </w:tabs>
      <w:ind w:left="1100"/>
    </w:pPr>
  </w:style>
  <w:style w:type="paragraph" w:styleId="TOC7">
    <w:name w:val="toc 7"/>
    <w:basedOn w:val="Normal"/>
    <w:next w:val="Normal"/>
    <w:autoRedefine/>
    <w:semiHidden/>
    <w:unhideWhenUsed/>
    <w:rsid w:val="000160E4"/>
    <w:pPr>
      <w:tabs>
        <w:tab w:val="clear" w:pos="567"/>
      </w:tabs>
      <w:ind w:left="1320"/>
    </w:pPr>
  </w:style>
  <w:style w:type="paragraph" w:styleId="TOC8">
    <w:name w:val="toc 8"/>
    <w:basedOn w:val="Normal"/>
    <w:next w:val="Normal"/>
    <w:autoRedefine/>
    <w:semiHidden/>
    <w:unhideWhenUsed/>
    <w:rsid w:val="000160E4"/>
    <w:pPr>
      <w:tabs>
        <w:tab w:val="clear" w:pos="567"/>
      </w:tabs>
      <w:ind w:left="1540"/>
    </w:pPr>
  </w:style>
  <w:style w:type="paragraph" w:styleId="TOC9">
    <w:name w:val="toc 9"/>
    <w:basedOn w:val="Normal"/>
    <w:next w:val="Normal"/>
    <w:autoRedefine/>
    <w:semiHidden/>
    <w:unhideWhenUsed/>
    <w:rsid w:val="000160E4"/>
    <w:pPr>
      <w:tabs>
        <w:tab w:val="clear" w:pos="567"/>
      </w:tabs>
      <w:ind w:left="1760"/>
    </w:pPr>
  </w:style>
  <w:style w:type="paragraph" w:styleId="TOCHeading">
    <w:name w:val="TOC Heading"/>
    <w:basedOn w:val="Heading1"/>
    <w:next w:val="Normal"/>
    <w:uiPriority w:val="39"/>
    <w:semiHidden/>
    <w:unhideWhenUsed/>
    <w:qFormat/>
    <w:rsid w:val="000160E4"/>
    <w:pPr>
      <w:numPr>
        <w:numId w:val="0"/>
      </w:numPr>
      <w:tabs>
        <w:tab w:val="clear" w:pos="1417"/>
        <w:tab w:val="left" w:pos="567"/>
      </w:tabs>
      <w:spacing w:before="240" w:after="60" w:line="260" w:lineRule="exact"/>
      <w:jc w:val="left"/>
      <w:outlineLvl w:val="9"/>
    </w:pPr>
    <w:rPr>
      <w:rFonts w:ascii="Calibri Light" w:hAnsi="Calibri Light"/>
      <w:caps w:val="0"/>
      <w:kern w:val="32"/>
      <w:sz w:val="32"/>
      <w:szCs w:val="32"/>
      <w:lang w:val="en-GB"/>
    </w:rPr>
  </w:style>
  <w:style w:type="paragraph" w:customStyle="1" w:styleId="No-numheading3Agency">
    <w:name w:val="No-num heading 3 (Agency)"/>
    <w:basedOn w:val="Normal"/>
    <w:next w:val="BodytextAgency"/>
    <w:link w:val="No-numheading3AgencyChar"/>
    <w:rsid w:val="008C6E40"/>
    <w:pPr>
      <w:keepNext/>
      <w:tabs>
        <w:tab w:val="clear" w:pos="567"/>
      </w:tabs>
      <w:spacing w:before="280" w:after="220" w:line="240" w:lineRule="auto"/>
      <w:outlineLvl w:val="2"/>
    </w:pPr>
    <w:rPr>
      <w:rFonts w:ascii="Verdana" w:eastAsia="Verdana" w:hAnsi="Verdana"/>
      <w:b/>
      <w:bCs/>
      <w:kern w:val="32"/>
      <w:szCs w:val="22"/>
      <w:lang w:val="sl-SI" w:eastAsia="sl-SI" w:bidi="sl-SI"/>
    </w:rPr>
  </w:style>
  <w:style w:type="character" w:customStyle="1" w:styleId="No-numheading3AgencyChar">
    <w:name w:val="No-num heading 3 (Agency) Char"/>
    <w:link w:val="No-numheading3Agency"/>
    <w:rsid w:val="008C6E40"/>
    <w:rPr>
      <w:rFonts w:ascii="Verdana" w:eastAsia="Verdana" w:hAnsi="Verdana"/>
      <w:b/>
      <w:bCs/>
      <w:kern w:val="32"/>
      <w:sz w:val="22"/>
      <w:szCs w:val="22"/>
      <w:lang w:val="sl-SI" w:eastAsia="sl-SI" w:bidi="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1264">
      <w:bodyDiv w:val="1"/>
      <w:marLeft w:val="0"/>
      <w:marRight w:val="0"/>
      <w:marTop w:val="0"/>
      <w:marBottom w:val="0"/>
      <w:divBdr>
        <w:top w:val="none" w:sz="0" w:space="0" w:color="auto"/>
        <w:left w:val="none" w:sz="0" w:space="0" w:color="auto"/>
        <w:bottom w:val="none" w:sz="0" w:space="0" w:color="auto"/>
        <w:right w:val="none" w:sz="0" w:space="0" w:color="auto"/>
      </w:divBdr>
    </w:div>
    <w:div w:id="66415570">
      <w:bodyDiv w:val="1"/>
      <w:marLeft w:val="0"/>
      <w:marRight w:val="0"/>
      <w:marTop w:val="0"/>
      <w:marBottom w:val="0"/>
      <w:divBdr>
        <w:top w:val="none" w:sz="0" w:space="0" w:color="auto"/>
        <w:left w:val="none" w:sz="0" w:space="0" w:color="auto"/>
        <w:bottom w:val="none" w:sz="0" w:space="0" w:color="auto"/>
        <w:right w:val="none" w:sz="0" w:space="0" w:color="auto"/>
      </w:divBdr>
    </w:div>
    <w:div w:id="302857805">
      <w:bodyDiv w:val="1"/>
      <w:marLeft w:val="0"/>
      <w:marRight w:val="0"/>
      <w:marTop w:val="0"/>
      <w:marBottom w:val="0"/>
      <w:divBdr>
        <w:top w:val="none" w:sz="0" w:space="0" w:color="auto"/>
        <w:left w:val="none" w:sz="0" w:space="0" w:color="auto"/>
        <w:bottom w:val="none" w:sz="0" w:space="0" w:color="auto"/>
        <w:right w:val="none" w:sz="0" w:space="0" w:color="auto"/>
      </w:divBdr>
    </w:div>
    <w:div w:id="380250409">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20252363">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814493368">
      <w:bodyDiv w:val="1"/>
      <w:marLeft w:val="0"/>
      <w:marRight w:val="0"/>
      <w:marTop w:val="0"/>
      <w:marBottom w:val="0"/>
      <w:divBdr>
        <w:top w:val="none" w:sz="0" w:space="0" w:color="auto"/>
        <w:left w:val="none" w:sz="0" w:space="0" w:color="auto"/>
        <w:bottom w:val="none" w:sz="0" w:space="0" w:color="auto"/>
        <w:right w:val="none" w:sz="0" w:space="0" w:color="auto"/>
      </w:divBdr>
    </w:div>
    <w:div w:id="909657075">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28394606">
      <w:bodyDiv w:val="1"/>
      <w:marLeft w:val="0"/>
      <w:marRight w:val="0"/>
      <w:marTop w:val="0"/>
      <w:marBottom w:val="0"/>
      <w:divBdr>
        <w:top w:val="none" w:sz="0" w:space="0" w:color="auto"/>
        <w:left w:val="none" w:sz="0" w:space="0" w:color="auto"/>
        <w:bottom w:val="none" w:sz="0" w:space="0" w:color="auto"/>
        <w:right w:val="none" w:sz="0" w:space="0" w:color="auto"/>
      </w:divBdr>
    </w:div>
    <w:div w:id="1053315477">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167019571">
      <w:bodyDiv w:val="1"/>
      <w:marLeft w:val="0"/>
      <w:marRight w:val="0"/>
      <w:marTop w:val="0"/>
      <w:marBottom w:val="0"/>
      <w:divBdr>
        <w:top w:val="none" w:sz="0" w:space="0" w:color="auto"/>
        <w:left w:val="none" w:sz="0" w:space="0" w:color="auto"/>
        <w:bottom w:val="none" w:sz="0" w:space="0" w:color="auto"/>
        <w:right w:val="none" w:sz="0" w:space="0" w:color="auto"/>
      </w:divBdr>
    </w:div>
    <w:div w:id="1338843639">
      <w:bodyDiv w:val="1"/>
      <w:marLeft w:val="0"/>
      <w:marRight w:val="0"/>
      <w:marTop w:val="0"/>
      <w:marBottom w:val="0"/>
      <w:divBdr>
        <w:top w:val="none" w:sz="0" w:space="0" w:color="auto"/>
        <w:left w:val="none" w:sz="0" w:space="0" w:color="auto"/>
        <w:bottom w:val="none" w:sz="0" w:space="0" w:color="auto"/>
        <w:right w:val="none" w:sz="0" w:space="0" w:color="auto"/>
      </w:divBdr>
    </w:div>
    <w:div w:id="1469206795">
      <w:bodyDiv w:val="1"/>
      <w:marLeft w:val="0"/>
      <w:marRight w:val="0"/>
      <w:marTop w:val="0"/>
      <w:marBottom w:val="0"/>
      <w:divBdr>
        <w:top w:val="none" w:sz="0" w:space="0" w:color="auto"/>
        <w:left w:val="none" w:sz="0" w:space="0" w:color="auto"/>
        <w:bottom w:val="none" w:sz="0" w:space="0" w:color="auto"/>
        <w:right w:val="none" w:sz="0" w:space="0" w:color="auto"/>
      </w:divBdr>
    </w:div>
    <w:div w:id="1541622977">
      <w:bodyDiv w:val="1"/>
      <w:marLeft w:val="0"/>
      <w:marRight w:val="0"/>
      <w:marTop w:val="0"/>
      <w:marBottom w:val="0"/>
      <w:divBdr>
        <w:top w:val="none" w:sz="0" w:space="0" w:color="auto"/>
        <w:left w:val="none" w:sz="0" w:space="0" w:color="auto"/>
        <w:bottom w:val="none" w:sz="0" w:space="0" w:color="auto"/>
        <w:right w:val="none" w:sz="0" w:space="0" w:color="auto"/>
      </w:divBdr>
    </w:div>
    <w:div w:id="1581478029">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749499700">
      <w:bodyDiv w:val="1"/>
      <w:marLeft w:val="0"/>
      <w:marRight w:val="0"/>
      <w:marTop w:val="0"/>
      <w:marBottom w:val="0"/>
      <w:divBdr>
        <w:top w:val="none" w:sz="0" w:space="0" w:color="auto"/>
        <w:left w:val="none" w:sz="0" w:space="0" w:color="auto"/>
        <w:bottom w:val="none" w:sz="0" w:space="0" w:color="auto"/>
        <w:right w:val="none" w:sz="0" w:space="0" w:color="auto"/>
      </w:divBdr>
      <w:divsChild>
        <w:div w:id="444618711">
          <w:marLeft w:val="0"/>
          <w:marRight w:val="0"/>
          <w:marTop w:val="0"/>
          <w:marBottom w:val="0"/>
          <w:divBdr>
            <w:top w:val="none" w:sz="0" w:space="0" w:color="auto"/>
            <w:left w:val="none" w:sz="0" w:space="0" w:color="auto"/>
            <w:bottom w:val="none" w:sz="0" w:space="0" w:color="auto"/>
            <w:right w:val="none" w:sz="0" w:space="0" w:color="auto"/>
          </w:divBdr>
          <w:divsChild>
            <w:div w:id="297490465">
              <w:marLeft w:val="0"/>
              <w:marRight w:val="0"/>
              <w:marTop w:val="0"/>
              <w:marBottom w:val="0"/>
              <w:divBdr>
                <w:top w:val="none" w:sz="0" w:space="0" w:color="auto"/>
                <w:left w:val="none" w:sz="0" w:space="0" w:color="auto"/>
                <w:bottom w:val="none" w:sz="0" w:space="0" w:color="auto"/>
                <w:right w:val="none" w:sz="0" w:space="0" w:color="auto"/>
              </w:divBdr>
              <w:divsChild>
                <w:div w:id="245070400">
                  <w:marLeft w:val="0"/>
                  <w:marRight w:val="0"/>
                  <w:marTop w:val="0"/>
                  <w:marBottom w:val="0"/>
                  <w:divBdr>
                    <w:top w:val="none" w:sz="0" w:space="0" w:color="auto"/>
                    <w:left w:val="none" w:sz="0" w:space="0" w:color="auto"/>
                    <w:bottom w:val="none" w:sz="0" w:space="0" w:color="auto"/>
                    <w:right w:val="none" w:sz="0" w:space="0" w:color="auto"/>
                  </w:divBdr>
                  <w:divsChild>
                    <w:div w:id="1707371087">
                      <w:marLeft w:val="0"/>
                      <w:marRight w:val="0"/>
                      <w:marTop w:val="0"/>
                      <w:marBottom w:val="0"/>
                      <w:divBdr>
                        <w:top w:val="none" w:sz="0" w:space="0" w:color="auto"/>
                        <w:left w:val="none" w:sz="0" w:space="0" w:color="auto"/>
                        <w:bottom w:val="none" w:sz="0" w:space="0" w:color="auto"/>
                        <w:right w:val="none" w:sz="0" w:space="0" w:color="auto"/>
                      </w:divBdr>
                      <w:divsChild>
                        <w:div w:id="1661545341">
                          <w:marLeft w:val="0"/>
                          <w:marRight w:val="0"/>
                          <w:marTop w:val="0"/>
                          <w:marBottom w:val="0"/>
                          <w:divBdr>
                            <w:top w:val="none" w:sz="0" w:space="0" w:color="auto"/>
                            <w:left w:val="none" w:sz="0" w:space="0" w:color="auto"/>
                            <w:bottom w:val="none" w:sz="0" w:space="0" w:color="auto"/>
                            <w:right w:val="none" w:sz="0" w:space="0" w:color="auto"/>
                          </w:divBdr>
                          <w:divsChild>
                            <w:div w:id="1837333115">
                              <w:marLeft w:val="0"/>
                              <w:marRight w:val="0"/>
                              <w:marTop w:val="0"/>
                              <w:marBottom w:val="0"/>
                              <w:divBdr>
                                <w:top w:val="none" w:sz="0" w:space="0" w:color="auto"/>
                                <w:left w:val="none" w:sz="0" w:space="0" w:color="auto"/>
                                <w:bottom w:val="none" w:sz="0" w:space="0" w:color="auto"/>
                                <w:right w:val="none" w:sz="0" w:space="0" w:color="auto"/>
                              </w:divBdr>
                              <w:divsChild>
                                <w:div w:id="1070497593">
                                  <w:marLeft w:val="0"/>
                                  <w:marRight w:val="0"/>
                                  <w:marTop w:val="0"/>
                                  <w:marBottom w:val="0"/>
                                  <w:divBdr>
                                    <w:top w:val="none" w:sz="0" w:space="0" w:color="auto"/>
                                    <w:left w:val="none" w:sz="0" w:space="0" w:color="auto"/>
                                    <w:bottom w:val="none" w:sz="0" w:space="0" w:color="auto"/>
                                    <w:right w:val="none" w:sz="0" w:space="0" w:color="auto"/>
                                  </w:divBdr>
                                  <w:divsChild>
                                    <w:div w:id="1940941940">
                                      <w:marLeft w:val="0"/>
                                      <w:marRight w:val="0"/>
                                      <w:marTop w:val="0"/>
                                      <w:marBottom w:val="0"/>
                                      <w:divBdr>
                                        <w:top w:val="none" w:sz="0" w:space="0" w:color="auto"/>
                                        <w:left w:val="none" w:sz="0" w:space="0" w:color="auto"/>
                                        <w:bottom w:val="none" w:sz="0" w:space="0" w:color="auto"/>
                                        <w:right w:val="none" w:sz="0" w:space="0" w:color="auto"/>
                                      </w:divBdr>
                                      <w:divsChild>
                                        <w:div w:id="1850022139">
                                          <w:marLeft w:val="0"/>
                                          <w:marRight w:val="0"/>
                                          <w:marTop w:val="0"/>
                                          <w:marBottom w:val="0"/>
                                          <w:divBdr>
                                            <w:top w:val="none" w:sz="0" w:space="0" w:color="auto"/>
                                            <w:left w:val="single" w:sz="6" w:space="0" w:color="999999"/>
                                            <w:bottom w:val="none" w:sz="0" w:space="0" w:color="auto"/>
                                            <w:right w:val="none" w:sz="0" w:space="0" w:color="auto"/>
                                          </w:divBdr>
                                          <w:divsChild>
                                            <w:div w:id="1388645850">
                                              <w:marLeft w:val="0"/>
                                              <w:marRight w:val="0"/>
                                              <w:marTop w:val="150"/>
                                              <w:marBottom w:val="150"/>
                                              <w:divBdr>
                                                <w:top w:val="none" w:sz="0" w:space="0" w:color="auto"/>
                                                <w:left w:val="none" w:sz="0" w:space="0" w:color="auto"/>
                                                <w:bottom w:val="none" w:sz="0" w:space="0" w:color="auto"/>
                                                <w:right w:val="none" w:sz="0" w:space="0" w:color="auto"/>
                                              </w:divBdr>
                                              <w:divsChild>
                                                <w:div w:id="2094080685">
                                                  <w:marLeft w:val="0"/>
                                                  <w:marRight w:val="0"/>
                                                  <w:marTop w:val="0"/>
                                                  <w:marBottom w:val="0"/>
                                                  <w:divBdr>
                                                    <w:top w:val="none" w:sz="0" w:space="0" w:color="auto"/>
                                                    <w:left w:val="none" w:sz="0" w:space="0" w:color="auto"/>
                                                    <w:bottom w:val="none" w:sz="0" w:space="0" w:color="auto"/>
                                                    <w:right w:val="none" w:sz="0" w:space="0" w:color="auto"/>
                                                  </w:divBdr>
                                                  <w:divsChild>
                                                    <w:div w:id="18248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26967825">
      <w:bodyDiv w:val="1"/>
      <w:marLeft w:val="0"/>
      <w:marRight w:val="0"/>
      <w:marTop w:val="0"/>
      <w:marBottom w:val="0"/>
      <w:divBdr>
        <w:top w:val="none" w:sz="0" w:space="0" w:color="auto"/>
        <w:left w:val="none" w:sz="0" w:space="0" w:color="auto"/>
        <w:bottom w:val="none" w:sz="0" w:space="0" w:color="auto"/>
        <w:right w:val="none" w:sz="0" w:space="0" w:color="auto"/>
      </w:divBdr>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098331911">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 w:id="2136217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ma.europa.e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ema.europa.eu"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ma.europa.eu/docs/en_GB/document_library/Template_or_form/2013/03/WC500139752.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Standard 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9F88A166-ECFD-4338-AAAE-5665B14DD5DA}">
  <ds:schemaRefs>
    <ds:schemaRef ds:uri="http://schemas.microsoft.com/sharepoint/v3/contenttype/forms"/>
  </ds:schemaRefs>
</ds:datastoreItem>
</file>

<file path=customXml/itemProps2.xml><?xml version="1.0" encoding="utf-8"?>
<ds:datastoreItem xmlns:ds="http://schemas.openxmlformats.org/officeDocument/2006/customXml" ds:itemID="{54E738B7-E7F6-45CC-AE24-CCA18EE29ED1}">
  <ds:schemaRefs>
    <ds:schemaRef ds:uri="http://schemas.openxmlformats.org/officeDocument/2006/bibliography"/>
  </ds:schemaRefs>
</ds:datastoreItem>
</file>

<file path=customXml/itemProps3.xml><?xml version="1.0" encoding="utf-8"?>
<ds:datastoreItem xmlns:ds="http://schemas.openxmlformats.org/officeDocument/2006/customXml" ds:itemID="{8206E6A3-D153-43AF-8E0D-6F808AB250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72BABE-F5F9-46F6-8500-5C10B542697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5788A82-DC3C-45D6-82A4-079F803AF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11430</Words>
  <Characters>65151</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76429</CharactersWithSpaces>
  <SharedDoc>false</SharedDoc>
  <HLinks>
    <vt:vector size="36" baseType="variant">
      <vt:variant>
        <vt:i4>1245197</vt:i4>
      </vt:variant>
      <vt:variant>
        <vt:i4>18</vt:i4>
      </vt:variant>
      <vt:variant>
        <vt:i4>0</vt:i4>
      </vt:variant>
      <vt:variant>
        <vt:i4>5</vt:i4>
      </vt:variant>
      <vt:variant>
        <vt:lpwstr>http://www.ema.europa.eu/</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1245197</vt:i4>
      </vt:variant>
      <vt:variant>
        <vt:i4>12</vt:i4>
      </vt:variant>
      <vt:variant>
        <vt:i4>0</vt:i4>
      </vt:variant>
      <vt:variant>
        <vt:i4>5</vt:i4>
      </vt:variant>
      <vt:variant>
        <vt:lpwstr>http://www.ema.europa.eu/</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1245197</vt:i4>
      </vt:variant>
      <vt:variant>
        <vt:i4>6</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2021-06-03T23:51:00Z</dcterms:created>
  <dcterms:modified xsi:type="dcterms:W3CDTF">2021-06-03T23:51:00Z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2021-06-03T23:51:37Z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51c6c4cc-ece8-409d-a350-eb31ece61454</vt:lpwstr>
  </property>
  <property fmtid="{D5CDD505-2E9C-101B-9397-08002B2CF9AE}" pid="8" name="MSIP_Label_0eea11ca-d417-4147-80ed-01a58412c458_ContentBits">
    <vt:lpwstr>2</vt:lpwstr>
  </property>
</Properties>
</file>