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4E" w:rsidRPr="00364F73" w:rsidRDefault="006C744E">
      <w:pPr>
        <w:spacing w:line="240" w:lineRule="auto"/>
        <w:rPr>
          <w:lang w:val="cs-CZ"/>
        </w:rPr>
      </w:pPr>
      <w:bookmarkStart w:id="0" w:name="_GoBack"/>
      <w:bookmarkEnd w:id="0"/>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lang w:val="cs-CZ"/>
        </w:rPr>
      </w:pPr>
    </w:p>
    <w:p w:rsidR="006C744E" w:rsidRPr="00364F73" w:rsidRDefault="006C744E">
      <w:pPr>
        <w:spacing w:line="240" w:lineRule="auto"/>
        <w:jc w:val="center"/>
        <w:rPr>
          <w:b/>
          <w:bCs/>
          <w:lang w:val="cs-CZ"/>
        </w:rPr>
      </w:pPr>
      <w:r w:rsidRPr="00364F73">
        <w:rPr>
          <w:b/>
          <w:bCs/>
          <w:lang w:val="cs-CZ"/>
        </w:rPr>
        <w:t>PŘÍLOHA I</w:t>
      </w:r>
    </w:p>
    <w:p w:rsidR="006C744E" w:rsidRPr="00364F73" w:rsidRDefault="006C744E">
      <w:pPr>
        <w:spacing w:line="240" w:lineRule="auto"/>
        <w:jc w:val="center"/>
        <w:rPr>
          <w:b/>
          <w:bCs/>
          <w:lang w:val="cs-CZ"/>
        </w:rPr>
      </w:pPr>
    </w:p>
    <w:p w:rsidR="006C744E" w:rsidRPr="00BF5ADB" w:rsidRDefault="006C744E" w:rsidP="0031776A">
      <w:pPr>
        <w:pStyle w:val="Heading1"/>
        <w:jc w:val="center"/>
      </w:pPr>
      <w:r w:rsidRPr="00BF5ADB">
        <w:t>SOUHRN ÚDAJŮ O PŘÍPRAVKU</w:t>
      </w:r>
    </w:p>
    <w:p w:rsidR="006C744E" w:rsidRPr="00364F73" w:rsidRDefault="006C744E">
      <w:pPr>
        <w:spacing w:line="240" w:lineRule="auto"/>
        <w:ind w:left="540" w:hanging="540"/>
        <w:rPr>
          <w:b/>
          <w:bCs/>
          <w:lang w:val="cs-CZ"/>
        </w:rPr>
      </w:pPr>
      <w:r w:rsidRPr="00364F73">
        <w:rPr>
          <w:lang w:val="cs-CZ"/>
        </w:rPr>
        <w:br w:type="page"/>
      </w:r>
      <w:r w:rsidRPr="00364F73">
        <w:rPr>
          <w:b/>
          <w:bCs/>
          <w:lang w:val="cs-CZ"/>
        </w:rPr>
        <w:lastRenderedPageBreak/>
        <w:t>1.</w:t>
      </w:r>
      <w:r w:rsidRPr="00364F73">
        <w:rPr>
          <w:b/>
          <w:bCs/>
          <w:lang w:val="cs-CZ"/>
        </w:rPr>
        <w:tab/>
        <w:t>NÁZEV PŘÍPRAVKU</w:t>
      </w:r>
    </w:p>
    <w:p w:rsidR="006C744E" w:rsidRPr="00364F73" w:rsidRDefault="006C744E">
      <w:pPr>
        <w:pStyle w:val="Text"/>
        <w:tabs>
          <w:tab w:val="left" w:pos="567"/>
        </w:tabs>
        <w:spacing w:before="0"/>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50 mg/12,5 mg/200 mg potahované tablety</w:t>
      </w:r>
    </w:p>
    <w:p w:rsidR="0003199C" w:rsidRPr="00364F73" w:rsidRDefault="0003199C" w:rsidP="0003199C">
      <w:pPr>
        <w:pStyle w:val="Text"/>
        <w:tabs>
          <w:tab w:val="left" w:pos="567"/>
        </w:tabs>
        <w:spacing w:before="0"/>
        <w:jc w:val="left"/>
        <w:rPr>
          <w:sz w:val="22"/>
          <w:szCs w:val="22"/>
          <w:lang w:val="cs-CZ"/>
        </w:rPr>
      </w:pPr>
      <w:r>
        <w:rPr>
          <w:sz w:val="22"/>
          <w:szCs w:val="22"/>
          <w:lang w:val="cs-CZ"/>
        </w:rPr>
        <w:t>Stalevo 75 mg/18,7</w:t>
      </w:r>
      <w:r w:rsidRPr="00364F73">
        <w:rPr>
          <w:sz w:val="22"/>
          <w:szCs w:val="22"/>
          <w:lang w:val="cs-CZ"/>
        </w:rPr>
        <w:t>5 mg/200 mg potahované tablety</w:t>
      </w:r>
    </w:p>
    <w:p w:rsidR="0003199C" w:rsidRPr="00364F73" w:rsidRDefault="0003199C" w:rsidP="0003199C">
      <w:pPr>
        <w:pStyle w:val="Text"/>
        <w:tabs>
          <w:tab w:val="left" w:pos="567"/>
        </w:tabs>
        <w:spacing w:before="0"/>
        <w:jc w:val="left"/>
        <w:rPr>
          <w:sz w:val="22"/>
          <w:szCs w:val="22"/>
          <w:lang w:val="cs-CZ"/>
        </w:rPr>
      </w:pPr>
      <w:r>
        <w:rPr>
          <w:sz w:val="22"/>
          <w:szCs w:val="22"/>
          <w:lang w:val="cs-CZ"/>
        </w:rPr>
        <w:t>Stalevo 10</w:t>
      </w:r>
      <w:r w:rsidR="00DE59F7">
        <w:rPr>
          <w:sz w:val="22"/>
          <w:szCs w:val="22"/>
          <w:lang w:val="cs-CZ"/>
        </w:rPr>
        <w:t>0 mg/2</w:t>
      </w:r>
      <w:r w:rsidRPr="00364F73">
        <w:rPr>
          <w:sz w:val="22"/>
          <w:szCs w:val="22"/>
          <w:lang w:val="cs-CZ"/>
        </w:rPr>
        <w:t>5 mg/200 mg potahované tablety</w:t>
      </w:r>
    </w:p>
    <w:p w:rsidR="0003199C" w:rsidRPr="00364F73" w:rsidRDefault="0003199C" w:rsidP="0003199C">
      <w:pPr>
        <w:pStyle w:val="Text"/>
        <w:tabs>
          <w:tab w:val="left" w:pos="567"/>
        </w:tabs>
        <w:spacing w:before="0"/>
        <w:jc w:val="left"/>
        <w:rPr>
          <w:sz w:val="22"/>
          <w:szCs w:val="22"/>
          <w:lang w:val="cs-CZ"/>
        </w:rPr>
      </w:pPr>
      <w:r>
        <w:rPr>
          <w:sz w:val="22"/>
          <w:szCs w:val="22"/>
          <w:lang w:val="cs-CZ"/>
        </w:rPr>
        <w:t>Stalevo 12</w:t>
      </w:r>
      <w:r w:rsidR="00DE59F7">
        <w:rPr>
          <w:sz w:val="22"/>
          <w:szCs w:val="22"/>
          <w:lang w:val="cs-CZ"/>
        </w:rPr>
        <w:t>5 mg/31</w:t>
      </w:r>
      <w:r w:rsidRPr="00364F73">
        <w:rPr>
          <w:sz w:val="22"/>
          <w:szCs w:val="22"/>
          <w:lang w:val="cs-CZ"/>
        </w:rPr>
        <w:t>,</w:t>
      </w:r>
      <w:r w:rsidR="00DE59F7">
        <w:rPr>
          <w:sz w:val="22"/>
          <w:szCs w:val="22"/>
          <w:lang w:val="cs-CZ"/>
        </w:rPr>
        <w:t>2</w:t>
      </w:r>
      <w:r w:rsidRPr="00364F73">
        <w:rPr>
          <w:sz w:val="22"/>
          <w:szCs w:val="22"/>
          <w:lang w:val="cs-CZ"/>
        </w:rPr>
        <w:t>5 mg/200 mg potahované tablety</w:t>
      </w:r>
    </w:p>
    <w:p w:rsidR="0003199C" w:rsidRPr="00364F73" w:rsidRDefault="0003199C" w:rsidP="0003199C">
      <w:pPr>
        <w:pStyle w:val="Text"/>
        <w:tabs>
          <w:tab w:val="left" w:pos="567"/>
        </w:tabs>
        <w:spacing w:before="0"/>
        <w:jc w:val="left"/>
        <w:rPr>
          <w:sz w:val="22"/>
          <w:szCs w:val="22"/>
          <w:lang w:val="cs-CZ"/>
        </w:rPr>
      </w:pPr>
      <w:r w:rsidRPr="00364F73">
        <w:rPr>
          <w:sz w:val="22"/>
          <w:szCs w:val="22"/>
          <w:lang w:val="cs-CZ"/>
        </w:rPr>
        <w:t xml:space="preserve">Stalevo </w:t>
      </w:r>
      <w:r>
        <w:rPr>
          <w:sz w:val="22"/>
          <w:szCs w:val="22"/>
          <w:lang w:val="cs-CZ"/>
        </w:rPr>
        <w:t>1</w:t>
      </w:r>
      <w:r w:rsidR="00DE59F7">
        <w:rPr>
          <w:sz w:val="22"/>
          <w:szCs w:val="22"/>
          <w:lang w:val="cs-CZ"/>
        </w:rPr>
        <w:t>50 mg/37</w:t>
      </w:r>
      <w:r w:rsidRPr="00364F73">
        <w:rPr>
          <w:sz w:val="22"/>
          <w:szCs w:val="22"/>
          <w:lang w:val="cs-CZ"/>
        </w:rPr>
        <w:t>,5 mg/200 mg potahované tablety</w:t>
      </w:r>
    </w:p>
    <w:p w:rsidR="0003199C" w:rsidRPr="00364F73" w:rsidRDefault="0003199C" w:rsidP="0003199C">
      <w:pPr>
        <w:pStyle w:val="Text"/>
        <w:tabs>
          <w:tab w:val="left" w:pos="567"/>
        </w:tabs>
        <w:spacing w:before="0"/>
        <w:jc w:val="left"/>
        <w:rPr>
          <w:sz w:val="22"/>
          <w:szCs w:val="22"/>
          <w:lang w:val="cs-CZ"/>
        </w:rPr>
      </w:pPr>
      <w:r>
        <w:rPr>
          <w:sz w:val="22"/>
          <w:szCs w:val="22"/>
          <w:lang w:val="cs-CZ"/>
        </w:rPr>
        <w:t>Stalevo 175</w:t>
      </w:r>
      <w:r w:rsidR="00DE59F7">
        <w:rPr>
          <w:sz w:val="22"/>
          <w:szCs w:val="22"/>
          <w:lang w:val="cs-CZ"/>
        </w:rPr>
        <w:t> mg/43</w:t>
      </w:r>
      <w:r w:rsidRPr="00364F73">
        <w:rPr>
          <w:sz w:val="22"/>
          <w:szCs w:val="22"/>
          <w:lang w:val="cs-CZ"/>
        </w:rPr>
        <w:t>,</w:t>
      </w:r>
      <w:r w:rsidR="00DE59F7">
        <w:rPr>
          <w:sz w:val="22"/>
          <w:szCs w:val="22"/>
          <w:lang w:val="cs-CZ"/>
        </w:rPr>
        <w:t>7</w:t>
      </w:r>
      <w:r w:rsidRPr="00364F73">
        <w:rPr>
          <w:sz w:val="22"/>
          <w:szCs w:val="22"/>
          <w:lang w:val="cs-CZ"/>
        </w:rPr>
        <w:t>5 mg/200 mg potahované tablety</w:t>
      </w:r>
    </w:p>
    <w:p w:rsidR="0003199C" w:rsidRPr="00364F73" w:rsidRDefault="0003199C" w:rsidP="0003199C">
      <w:pPr>
        <w:pStyle w:val="Text"/>
        <w:tabs>
          <w:tab w:val="left" w:pos="567"/>
        </w:tabs>
        <w:spacing w:before="0"/>
        <w:jc w:val="left"/>
        <w:rPr>
          <w:sz w:val="22"/>
          <w:szCs w:val="22"/>
          <w:lang w:val="cs-CZ"/>
        </w:rPr>
      </w:pPr>
      <w:r>
        <w:rPr>
          <w:sz w:val="22"/>
          <w:szCs w:val="22"/>
          <w:lang w:val="cs-CZ"/>
        </w:rPr>
        <w:t>Stalevo 20</w:t>
      </w:r>
      <w:r w:rsidR="00DE59F7">
        <w:rPr>
          <w:sz w:val="22"/>
          <w:szCs w:val="22"/>
          <w:lang w:val="cs-CZ"/>
        </w:rPr>
        <w:t>0 mg/50</w:t>
      </w:r>
      <w:r w:rsidRPr="00364F73">
        <w:rPr>
          <w:sz w:val="22"/>
          <w:szCs w:val="22"/>
          <w:lang w:val="cs-CZ"/>
        </w:rPr>
        <w:t> mg/200 mg potahované tablety</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ind w:left="540" w:hanging="540"/>
        <w:jc w:val="left"/>
        <w:rPr>
          <w:b/>
          <w:bCs/>
          <w:sz w:val="22"/>
          <w:szCs w:val="22"/>
          <w:lang w:val="cs-CZ"/>
        </w:rPr>
      </w:pPr>
      <w:r w:rsidRPr="00364F73">
        <w:rPr>
          <w:b/>
          <w:bCs/>
          <w:sz w:val="22"/>
          <w:szCs w:val="22"/>
          <w:lang w:val="cs-CZ"/>
        </w:rPr>
        <w:t>2.</w:t>
      </w:r>
      <w:r w:rsidRPr="00364F73">
        <w:rPr>
          <w:b/>
          <w:bCs/>
          <w:sz w:val="22"/>
          <w:szCs w:val="22"/>
          <w:lang w:val="cs-CZ"/>
        </w:rPr>
        <w:tab/>
        <w:t>KVALITATIVNÍ A KVANTITATIVNÍ SLOŽENÍ</w:t>
      </w:r>
    </w:p>
    <w:p w:rsidR="006C744E" w:rsidRPr="00364F73" w:rsidRDefault="006C744E">
      <w:pPr>
        <w:pStyle w:val="Text"/>
        <w:tabs>
          <w:tab w:val="left" w:pos="567"/>
        </w:tabs>
        <w:spacing w:before="0"/>
        <w:jc w:val="left"/>
        <w:rPr>
          <w:b/>
          <w:bCs/>
          <w:sz w:val="22"/>
          <w:szCs w:val="22"/>
          <w:lang w:val="cs-CZ"/>
        </w:rPr>
      </w:pPr>
    </w:p>
    <w:p w:rsidR="00A94DC4" w:rsidRPr="00EC658A" w:rsidRDefault="00A94DC4" w:rsidP="00A94DC4">
      <w:pPr>
        <w:pStyle w:val="Text"/>
        <w:widowControl w:val="0"/>
        <w:tabs>
          <w:tab w:val="left" w:pos="567"/>
        </w:tabs>
        <w:spacing w:before="0"/>
        <w:jc w:val="left"/>
        <w:rPr>
          <w:sz w:val="22"/>
          <w:szCs w:val="22"/>
          <w:u w:val="single"/>
          <w:lang w:val="en-GB"/>
        </w:rPr>
      </w:pPr>
      <w:r w:rsidRPr="00707A10">
        <w:rPr>
          <w:sz w:val="22"/>
          <w:szCs w:val="22"/>
          <w:u w:val="single"/>
          <w:lang w:val="en-GB"/>
        </w:rPr>
        <w:t>50</w:t>
      </w:r>
      <w:r>
        <w:rPr>
          <w:sz w:val="22"/>
          <w:szCs w:val="22"/>
          <w:u w:val="single"/>
          <w:lang w:val="en-GB"/>
        </w:rPr>
        <w:t> mg</w:t>
      </w:r>
      <w:r w:rsidRPr="00EC658A">
        <w:rPr>
          <w:sz w:val="22"/>
          <w:szCs w:val="22"/>
          <w:u w:val="single"/>
          <w:lang w:val="en-GB"/>
        </w:rPr>
        <w:t>/1</w:t>
      </w:r>
      <w:r>
        <w:rPr>
          <w:sz w:val="22"/>
          <w:szCs w:val="22"/>
          <w:u w:val="single"/>
          <w:lang w:val="en-GB"/>
        </w:rPr>
        <w:t>2</w:t>
      </w:r>
      <w:r w:rsidR="003F3F7F">
        <w:rPr>
          <w:sz w:val="22"/>
          <w:szCs w:val="22"/>
          <w:u w:val="single"/>
          <w:lang w:val="en-GB"/>
        </w:rPr>
        <w:t>,</w:t>
      </w:r>
      <w:r>
        <w:rPr>
          <w:sz w:val="22"/>
          <w:szCs w:val="22"/>
          <w:u w:val="single"/>
          <w:lang w:val="en-GB"/>
        </w:rPr>
        <w:t>5 mg</w:t>
      </w:r>
      <w:r w:rsidRPr="00F8174C">
        <w:rPr>
          <w:sz w:val="22"/>
          <w:szCs w:val="22"/>
          <w:u w:val="single"/>
          <w:lang w:val="en-GB"/>
        </w:rPr>
        <w:t>/200 mg</w:t>
      </w: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tableta obsahuje: Levodopum 50 mg, carbidopum 12,5 mg a entacaponum 200 mg</w:t>
      </w:r>
      <w:r w:rsidR="00531327">
        <w:rPr>
          <w:sz w:val="22"/>
          <w:szCs w:val="22"/>
          <w:lang w:val="cs-CZ"/>
        </w:rPr>
        <w:t>.</w:t>
      </w:r>
    </w:p>
    <w:p w:rsidR="006C744E" w:rsidRPr="00364F73" w:rsidRDefault="006C744E">
      <w:pPr>
        <w:pStyle w:val="Text"/>
        <w:tabs>
          <w:tab w:val="left" w:pos="567"/>
        </w:tabs>
        <w:spacing w:before="0"/>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w:t>
      </w:r>
      <w:r w:rsidRPr="00364F73">
        <w:rPr>
          <w:sz w:val="22"/>
          <w:szCs w:val="22"/>
          <w:lang w:val="cs-CZ"/>
        </w:rPr>
        <w:t>: Jedna tableta obsahuje 1,2 mg sacharózy</w:t>
      </w:r>
      <w:r w:rsidR="00531327">
        <w:rPr>
          <w:sz w:val="22"/>
          <w:szCs w:val="22"/>
          <w:lang w:val="cs-CZ"/>
        </w:rPr>
        <w:t>.</w:t>
      </w:r>
    </w:p>
    <w:p w:rsidR="006C744E" w:rsidRDefault="006C744E">
      <w:pPr>
        <w:pStyle w:val="Text"/>
        <w:tabs>
          <w:tab w:val="left" w:pos="567"/>
        </w:tabs>
        <w:spacing w:before="0"/>
        <w:jc w:val="left"/>
        <w:rPr>
          <w:sz w:val="22"/>
          <w:szCs w:val="22"/>
          <w:lang w:val="cs-CZ"/>
        </w:rPr>
      </w:pPr>
    </w:p>
    <w:p w:rsidR="00A94DC4" w:rsidRPr="00F17A77" w:rsidRDefault="00A94DC4" w:rsidP="00A94DC4">
      <w:pPr>
        <w:pStyle w:val="Text"/>
        <w:widowControl w:val="0"/>
        <w:tabs>
          <w:tab w:val="left" w:pos="567"/>
        </w:tabs>
        <w:spacing w:before="0"/>
        <w:jc w:val="left"/>
        <w:rPr>
          <w:sz w:val="22"/>
          <w:szCs w:val="22"/>
          <w:u w:val="single"/>
          <w:lang w:val="cs-CZ"/>
        </w:rPr>
      </w:pPr>
      <w:r w:rsidRPr="00F17A77">
        <w:rPr>
          <w:sz w:val="22"/>
          <w:szCs w:val="22"/>
          <w:u w:val="single"/>
          <w:lang w:val="cs-CZ" w:eastAsia="fi-FI"/>
        </w:rPr>
        <w:t>75 mg/18</w:t>
      </w:r>
      <w:r w:rsidR="003F3F7F">
        <w:rPr>
          <w:sz w:val="22"/>
          <w:szCs w:val="22"/>
          <w:u w:val="single"/>
          <w:lang w:val="cs-CZ" w:eastAsia="fi-FI"/>
        </w:rPr>
        <w:t>,</w:t>
      </w:r>
      <w:r w:rsidRPr="00F17A77">
        <w:rPr>
          <w:sz w:val="22"/>
          <w:szCs w:val="22"/>
          <w:u w:val="single"/>
          <w:lang w:val="cs-CZ" w:eastAsia="fi-FI"/>
        </w:rPr>
        <w:t>75 mg/200 mg</w:t>
      </w:r>
    </w:p>
    <w:p w:rsidR="00A94DC4" w:rsidRPr="00364F73" w:rsidRDefault="00A94DC4" w:rsidP="00A94DC4">
      <w:pPr>
        <w:pStyle w:val="Text"/>
        <w:tabs>
          <w:tab w:val="left" w:pos="567"/>
        </w:tabs>
        <w:spacing w:before="0"/>
        <w:jc w:val="left"/>
        <w:rPr>
          <w:sz w:val="22"/>
          <w:szCs w:val="22"/>
          <w:lang w:val="cs-CZ"/>
        </w:rPr>
      </w:pPr>
      <w:r w:rsidRPr="00364F73">
        <w:rPr>
          <w:sz w:val="22"/>
          <w:szCs w:val="22"/>
          <w:lang w:val="cs-CZ"/>
        </w:rPr>
        <w:t>Jedn</w:t>
      </w:r>
      <w:r>
        <w:rPr>
          <w:sz w:val="22"/>
          <w:szCs w:val="22"/>
          <w:lang w:val="cs-CZ"/>
        </w:rPr>
        <w:t>a tableta obsahuje: Levodopum 75 mg, carbidopum 18</w:t>
      </w:r>
      <w:r w:rsidRPr="00364F73">
        <w:rPr>
          <w:sz w:val="22"/>
          <w:szCs w:val="22"/>
          <w:lang w:val="cs-CZ"/>
        </w:rPr>
        <w:t>,</w:t>
      </w:r>
      <w:r>
        <w:rPr>
          <w:sz w:val="22"/>
          <w:szCs w:val="22"/>
          <w:lang w:val="cs-CZ"/>
        </w:rPr>
        <w:t>7</w:t>
      </w:r>
      <w:r w:rsidRPr="00364F73">
        <w:rPr>
          <w:sz w:val="22"/>
          <w:szCs w:val="22"/>
          <w:lang w:val="cs-CZ"/>
        </w:rPr>
        <w:t>5 mg a entacaponum 200 mg</w:t>
      </w:r>
      <w:r w:rsidR="00531327">
        <w:rPr>
          <w:sz w:val="22"/>
          <w:szCs w:val="22"/>
          <w:lang w:val="cs-CZ"/>
        </w:rPr>
        <w:t>.</w:t>
      </w:r>
    </w:p>
    <w:p w:rsidR="00A94DC4" w:rsidRDefault="00A94DC4">
      <w:pPr>
        <w:pStyle w:val="Text"/>
        <w:tabs>
          <w:tab w:val="left" w:pos="567"/>
        </w:tabs>
        <w:spacing w:before="0"/>
        <w:jc w:val="left"/>
        <w:rPr>
          <w:sz w:val="22"/>
          <w:szCs w:val="22"/>
          <w:lang w:val="cs-CZ"/>
        </w:rPr>
      </w:pPr>
    </w:p>
    <w:p w:rsidR="00A94DC4" w:rsidRPr="00364F73" w:rsidRDefault="00A94DC4" w:rsidP="00A94DC4">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 Jedna tableta obsahuje 1,4</w:t>
      </w:r>
      <w:r w:rsidRPr="00364F73">
        <w:rPr>
          <w:sz w:val="22"/>
          <w:szCs w:val="22"/>
          <w:lang w:val="cs-CZ"/>
        </w:rPr>
        <w:t> mg sacharózy</w:t>
      </w:r>
      <w:r w:rsidR="00531327">
        <w:rPr>
          <w:sz w:val="22"/>
          <w:szCs w:val="22"/>
          <w:lang w:val="cs-CZ"/>
        </w:rPr>
        <w:t>.</w:t>
      </w:r>
    </w:p>
    <w:p w:rsidR="00A94DC4" w:rsidRDefault="00A94DC4">
      <w:pPr>
        <w:pStyle w:val="Text"/>
        <w:tabs>
          <w:tab w:val="left" w:pos="567"/>
        </w:tabs>
        <w:spacing w:before="0"/>
        <w:jc w:val="left"/>
        <w:rPr>
          <w:sz w:val="22"/>
          <w:szCs w:val="22"/>
          <w:lang w:val="cs-CZ"/>
        </w:rPr>
      </w:pPr>
    </w:p>
    <w:p w:rsidR="00531327" w:rsidRPr="00F17A77" w:rsidRDefault="00531327" w:rsidP="00531327">
      <w:pPr>
        <w:pStyle w:val="Text"/>
        <w:widowControl w:val="0"/>
        <w:tabs>
          <w:tab w:val="left" w:pos="567"/>
        </w:tabs>
        <w:spacing w:before="0"/>
        <w:jc w:val="left"/>
        <w:rPr>
          <w:sz w:val="22"/>
          <w:szCs w:val="22"/>
          <w:u w:val="single"/>
          <w:lang w:val="cs-CZ"/>
        </w:rPr>
      </w:pPr>
      <w:r w:rsidRPr="00F17A77">
        <w:rPr>
          <w:sz w:val="22"/>
          <w:szCs w:val="22"/>
          <w:u w:val="single"/>
          <w:lang w:val="cs-CZ"/>
        </w:rPr>
        <w:t xml:space="preserve">100 mg/25 mg/200 mg </w:t>
      </w:r>
    </w:p>
    <w:p w:rsidR="00531327" w:rsidRDefault="00531327" w:rsidP="00531327">
      <w:pPr>
        <w:pStyle w:val="Text"/>
        <w:tabs>
          <w:tab w:val="left" w:pos="567"/>
        </w:tabs>
        <w:spacing w:before="0"/>
        <w:jc w:val="left"/>
        <w:rPr>
          <w:sz w:val="22"/>
          <w:szCs w:val="22"/>
          <w:lang w:val="cs-CZ"/>
        </w:rPr>
      </w:pPr>
      <w:r w:rsidRPr="00364F73">
        <w:rPr>
          <w:sz w:val="22"/>
          <w:szCs w:val="22"/>
          <w:lang w:val="cs-CZ"/>
        </w:rPr>
        <w:t>Jed</w:t>
      </w:r>
      <w:r>
        <w:rPr>
          <w:sz w:val="22"/>
          <w:szCs w:val="22"/>
          <w:lang w:val="cs-CZ"/>
        </w:rPr>
        <w:t>na tableta obsahuje: Levodopum 100 mg, carbidopum 25</w:t>
      </w:r>
      <w:r w:rsidRPr="00364F73">
        <w:rPr>
          <w:sz w:val="22"/>
          <w:szCs w:val="22"/>
          <w:lang w:val="cs-CZ"/>
        </w:rPr>
        <w:t> mg a entacaponum 200 mg</w:t>
      </w:r>
      <w:r>
        <w:rPr>
          <w:sz w:val="22"/>
          <w:szCs w:val="22"/>
          <w:lang w:val="cs-CZ"/>
        </w:rPr>
        <w:t>.</w:t>
      </w:r>
    </w:p>
    <w:p w:rsidR="00531327" w:rsidRDefault="00531327" w:rsidP="00531327">
      <w:pPr>
        <w:pStyle w:val="Text"/>
        <w:tabs>
          <w:tab w:val="left" w:pos="567"/>
        </w:tabs>
        <w:spacing w:before="0"/>
        <w:jc w:val="left"/>
        <w:rPr>
          <w:sz w:val="22"/>
          <w:szCs w:val="22"/>
          <w:lang w:val="cs-CZ"/>
        </w:rPr>
      </w:pPr>
    </w:p>
    <w:p w:rsidR="00531327" w:rsidRPr="00364F73" w:rsidRDefault="00531327" w:rsidP="00531327">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 Jedna tableta obsahuje 1,6</w:t>
      </w:r>
      <w:r w:rsidRPr="00364F73">
        <w:rPr>
          <w:sz w:val="22"/>
          <w:szCs w:val="22"/>
          <w:lang w:val="cs-CZ"/>
        </w:rPr>
        <w:t> mg sacharózy</w:t>
      </w:r>
      <w:r>
        <w:rPr>
          <w:sz w:val="22"/>
          <w:szCs w:val="22"/>
          <w:lang w:val="cs-CZ"/>
        </w:rPr>
        <w:t>.</w:t>
      </w:r>
    </w:p>
    <w:p w:rsidR="00531327" w:rsidRDefault="00531327" w:rsidP="00531327">
      <w:pPr>
        <w:pStyle w:val="Text"/>
        <w:tabs>
          <w:tab w:val="left" w:pos="567"/>
        </w:tabs>
        <w:spacing w:before="0"/>
        <w:jc w:val="left"/>
        <w:rPr>
          <w:sz w:val="22"/>
          <w:szCs w:val="22"/>
          <w:lang w:val="cs-CZ"/>
        </w:rPr>
      </w:pPr>
    </w:p>
    <w:p w:rsidR="00A353D0" w:rsidRPr="00F17A77" w:rsidRDefault="00A353D0" w:rsidP="00A353D0">
      <w:pPr>
        <w:pStyle w:val="Text"/>
        <w:widowControl w:val="0"/>
        <w:tabs>
          <w:tab w:val="left" w:pos="567"/>
        </w:tabs>
        <w:spacing w:before="0"/>
        <w:jc w:val="left"/>
        <w:rPr>
          <w:sz w:val="22"/>
          <w:szCs w:val="22"/>
          <w:u w:val="single"/>
          <w:lang w:val="cs-CZ"/>
        </w:rPr>
      </w:pPr>
      <w:r w:rsidRPr="00F17A77">
        <w:rPr>
          <w:sz w:val="22"/>
          <w:szCs w:val="22"/>
          <w:u w:val="single"/>
          <w:lang w:val="cs-CZ"/>
        </w:rPr>
        <w:t>125 mg/31</w:t>
      </w:r>
      <w:r w:rsidR="003F3F7F">
        <w:rPr>
          <w:sz w:val="22"/>
          <w:szCs w:val="22"/>
          <w:u w:val="single"/>
          <w:lang w:val="cs-CZ"/>
        </w:rPr>
        <w:t>,</w:t>
      </w:r>
      <w:r w:rsidRPr="00F17A77">
        <w:rPr>
          <w:sz w:val="22"/>
          <w:szCs w:val="22"/>
          <w:u w:val="single"/>
          <w:lang w:val="cs-CZ"/>
        </w:rPr>
        <w:t>25 mg/200 mg</w:t>
      </w:r>
    </w:p>
    <w:p w:rsidR="00A353D0" w:rsidRPr="00364F73" w:rsidRDefault="00A353D0" w:rsidP="00A353D0">
      <w:pPr>
        <w:pStyle w:val="Text"/>
        <w:tabs>
          <w:tab w:val="left" w:pos="567"/>
        </w:tabs>
        <w:spacing w:before="0"/>
        <w:jc w:val="left"/>
        <w:rPr>
          <w:sz w:val="22"/>
          <w:szCs w:val="22"/>
          <w:lang w:val="cs-CZ"/>
        </w:rPr>
      </w:pPr>
      <w:r w:rsidRPr="00364F73">
        <w:rPr>
          <w:sz w:val="22"/>
          <w:szCs w:val="22"/>
          <w:lang w:val="cs-CZ"/>
        </w:rPr>
        <w:t>Jedn</w:t>
      </w:r>
      <w:r>
        <w:rPr>
          <w:sz w:val="22"/>
          <w:szCs w:val="22"/>
          <w:lang w:val="cs-CZ"/>
        </w:rPr>
        <w:t>a tableta obsahuje: Levodopum 125 mg, carbidopum 31,2</w:t>
      </w:r>
      <w:r w:rsidRPr="00364F73">
        <w:rPr>
          <w:sz w:val="22"/>
          <w:szCs w:val="22"/>
          <w:lang w:val="cs-CZ"/>
        </w:rPr>
        <w:t>5 mg a entacaponum 200 mg</w:t>
      </w:r>
      <w:r>
        <w:rPr>
          <w:sz w:val="22"/>
          <w:szCs w:val="22"/>
          <w:lang w:val="cs-CZ"/>
        </w:rPr>
        <w:t>.</w:t>
      </w:r>
    </w:p>
    <w:p w:rsidR="00A353D0" w:rsidRDefault="00A353D0" w:rsidP="00531327">
      <w:pPr>
        <w:pStyle w:val="Text"/>
        <w:tabs>
          <w:tab w:val="left" w:pos="567"/>
        </w:tabs>
        <w:spacing w:before="0"/>
        <w:jc w:val="left"/>
        <w:rPr>
          <w:sz w:val="22"/>
          <w:szCs w:val="22"/>
          <w:lang w:val="cs-CZ"/>
        </w:rPr>
      </w:pPr>
    </w:p>
    <w:p w:rsidR="0009439A" w:rsidRPr="00364F73" w:rsidRDefault="0009439A" w:rsidP="0009439A">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 Jedna tableta obsahuje 1,6</w:t>
      </w:r>
      <w:r w:rsidRPr="00364F73">
        <w:rPr>
          <w:sz w:val="22"/>
          <w:szCs w:val="22"/>
          <w:lang w:val="cs-CZ"/>
        </w:rPr>
        <w:t> mg sacharózy</w:t>
      </w:r>
      <w:r>
        <w:rPr>
          <w:sz w:val="22"/>
          <w:szCs w:val="22"/>
          <w:lang w:val="cs-CZ"/>
        </w:rPr>
        <w:t>.</w:t>
      </w:r>
    </w:p>
    <w:p w:rsidR="00531327" w:rsidRDefault="00531327">
      <w:pPr>
        <w:pStyle w:val="Text"/>
        <w:tabs>
          <w:tab w:val="left" w:pos="567"/>
        </w:tabs>
        <w:spacing w:before="0"/>
        <w:jc w:val="left"/>
        <w:rPr>
          <w:sz w:val="22"/>
          <w:szCs w:val="22"/>
          <w:lang w:val="cs-CZ"/>
        </w:rPr>
      </w:pPr>
    </w:p>
    <w:p w:rsidR="00521E36" w:rsidRPr="00F17A77" w:rsidRDefault="00521E36" w:rsidP="00521E36">
      <w:pPr>
        <w:pStyle w:val="Text"/>
        <w:widowControl w:val="0"/>
        <w:tabs>
          <w:tab w:val="left" w:pos="567"/>
        </w:tabs>
        <w:spacing w:before="0"/>
        <w:jc w:val="left"/>
        <w:rPr>
          <w:sz w:val="22"/>
          <w:szCs w:val="22"/>
          <w:u w:val="single"/>
          <w:lang w:val="cs-CZ"/>
        </w:rPr>
      </w:pPr>
      <w:r w:rsidRPr="00F17A77">
        <w:rPr>
          <w:sz w:val="22"/>
          <w:szCs w:val="22"/>
          <w:u w:val="single"/>
          <w:lang w:val="cs-CZ"/>
        </w:rPr>
        <w:t>150 mg/37</w:t>
      </w:r>
      <w:r w:rsidR="003F3F7F">
        <w:rPr>
          <w:sz w:val="22"/>
          <w:szCs w:val="22"/>
          <w:u w:val="single"/>
          <w:lang w:val="cs-CZ"/>
        </w:rPr>
        <w:t>,</w:t>
      </w:r>
      <w:r w:rsidRPr="00F17A77">
        <w:rPr>
          <w:sz w:val="22"/>
          <w:szCs w:val="22"/>
          <w:u w:val="single"/>
          <w:lang w:val="cs-CZ"/>
        </w:rPr>
        <w:t>5 mg/200 mg</w:t>
      </w:r>
    </w:p>
    <w:p w:rsidR="00521E36" w:rsidRDefault="00521E36" w:rsidP="00521E36">
      <w:pPr>
        <w:pStyle w:val="Text"/>
        <w:tabs>
          <w:tab w:val="left" w:pos="567"/>
        </w:tabs>
        <w:spacing w:before="0"/>
        <w:jc w:val="left"/>
        <w:rPr>
          <w:sz w:val="22"/>
          <w:szCs w:val="22"/>
          <w:lang w:val="cs-CZ"/>
        </w:rPr>
      </w:pPr>
      <w:r w:rsidRPr="00364F73">
        <w:rPr>
          <w:sz w:val="22"/>
          <w:szCs w:val="22"/>
          <w:lang w:val="cs-CZ"/>
        </w:rPr>
        <w:t>Jed</w:t>
      </w:r>
      <w:r>
        <w:rPr>
          <w:sz w:val="22"/>
          <w:szCs w:val="22"/>
          <w:lang w:val="cs-CZ"/>
        </w:rPr>
        <w:t>na tableta obsahuje: Levodopum 150 mg, carbidopum 37,5</w:t>
      </w:r>
      <w:r w:rsidRPr="00364F73">
        <w:rPr>
          <w:sz w:val="22"/>
          <w:szCs w:val="22"/>
          <w:lang w:val="cs-CZ"/>
        </w:rPr>
        <w:t> mg a entacaponum 200 mg</w:t>
      </w:r>
      <w:r>
        <w:rPr>
          <w:sz w:val="22"/>
          <w:szCs w:val="22"/>
          <w:lang w:val="cs-CZ"/>
        </w:rPr>
        <w:t>.</w:t>
      </w:r>
    </w:p>
    <w:p w:rsidR="00521E36" w:rsidRDefault="00521E36" w:rsidP="00521E36">
      <w:pPr>
        <w:pStyle w:val="Text"/>
        <w:tabs>
          <w:tab w:val="left" w:pos="567"/>
        </w:tabs>
        <w:spacing w:before="0"/>
        <w:jc w:val="left"/>
        <w:rPr>
          <w:sz w:val="22"/>
          <w:szCs w:val="22"/>
          <w:lang w:val="cs-CZ"/>
        </w:rPr>
      </w:pPr>
    </w:p>
    <w:p w:rsidR="00521E36" w:rsidRPr="00364F73" w:rsidRDefault="00521E36" w:rsidP="00521E36">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 Jedna tableta obsahuje 1,</w:t>
      </w:r>
      <w:r w:rsidR="00F364EC">
        <w:rPr>
          <w:sz w:val="22"/>
          <w:szCs w:val="22"/>
          <w:lang w:val="cs-CZ"/>
        </w:rPr>
        <w:t>9</w:t>
      </w:r>
      <w:r w:rsidRPr="00364F73">
        <w:rPr>
          <w:sz w:val="22"/>
          <w:szCs w:val="22"/>
          <w:lang w:val="cs-CZ"/>
        </w:rPr>
        <w:t> mg sacharózy</w:t>
      </w:r>
      <w:r>
        <w:rPr>
          <w:sz w:val="22"/>
          <w:szCs w:val="22"/>
          <w:lang w:val="cs-CZ"/>
        </w:rPr>
        <w:t>.</w:t>
      </w:r>
    </w:p>
    <w:p w:rsidR="00521E36" w:rsidRDefault="00521E36" w:rsidP="00521E36">
      <w:pPr>
        <w:pStyle w:val="Text"/>
        <w:tabs>
          <w:tab w:val="left" w:pos="567"/>
        </w:tabs>
        <w:spacing w:before="0"/>
        <w:jc w:val="left"/>
        <w:rPr>
          <w:sz w:val="22"/>
          <w:szCs w:val="22"/>
          <w:lang w:val="cs-CZ"/>
        </w:rPr>
      </w:pPr>
    </w:p>
    <w:p w:rsidR="00FD0503" w:rsidRPr="00F17A77" w:rsidRDefault="00FD0503" w:rsidP="00FD0503">
      <w:pPr>
        <w:pStyle w:val="Text"/>
        <w:widowControl w:val="0"/>
        <w:tabs>
          <w:tab w:val="left" w:pos="567"/>
        </w:tabs>
        <w:spacing w:before="0"/>
        <w:jc w:val="left"/>
        <w:rPr>
          <w:sz w:val="22"/>
          <w:szCs w:val="22"/>
          <w:u w:val="single"/>
          <w:lang w:val="cs-CZ"/>
        </w:rPr>
      </w:pPr>
      <w:r w:rsidRPr="00F17A77">
        <w:rPr>
          <w:sz w:val="22"/>
          <w:szCs w:val="22"/>
          <w:u w:val="single"/>
          <w:lang w:val="cs-CZ" w:eastAsia="fi-FI"/>
        </w:rPr>
        <w:t>175 mg/43</w:t>
      </w:r>
      <w:r w:rsidR="003F3F7F">
        <w:rPr>
          <w:sz w:val="22"/>
          <w:szCs w:val="22"/>
          <w:u w:val="single"/>
          <w:lang w:val="cs-CZ" w:eastAsia="fi-FI"/>
        </w:rPr>
        <w:t>,</w:t>
      </w:r>
      <w:r w:rsidRPr="00F17A77">
        <w:rPr>
          <w:sz w:val="22"/>
          <w:szCs w:val="22"/>
          <w:u w:val="single"/>
          <w:lang w:val="cs-CZ" w:eastAsia="fi-FI"/>
        </w:rPr>
        <w:t>75 mg/200 mg</w:t>
      </w:r>
    </w:p>
    <w:p w:rsidR="00FD0503" w:rsidRDefault="00FD0503" w:rsidP="00FD0503">
      <w:pPr>
        <w:pStyle w:val="Text"/>
        <w:tabs>
          <w:tab w:val="left" w:pos="567"/>
        </w:tabs>
        <w:spacing w:before="0"/>
        <w:jc w:val="left"/>
        <w:rPr>
          <w:sz w:val="22"/>
          <w:szCs w:val="22"/>
          <w:lang w:val="cs-CZ"/>
        </w:rPr>
      </w:pPr>
      <w:r w:rsidRPr="00364F73">
        <w:rPr>
          <w:sz w:val="22"/>
          <w:szCs w:val="22"/>
          <w:lang w:val="cs-CZ"/>
        </w:rPr>
        <w:t>Jed</w:t>
      </w:r>
      <w:r>
        <w:rPr>
          <w:sz w:val="22"/>
          <w:szCs w:val="22"/>
          <w:lang w:val="cs-CZ"/>
        </w:rPr>
        <w:t>na tableta obsahuje: Levodopum 175 mg, carbidopum 43,75</w:t>
      </w:r>
      <w:r w:rsidRPr="00364F73">
        <w:rPr>
          <w:sz w:val="22"/>
          <w:szCs w:val="22"/>
          <w:lang w:val="cs-CZ"/>
        </w:rPr>
        <w:t> mg a entacaponum 200 mg</w:t>
      </w:r>
      <w:r>
        <w:rPr>
          <w:sz w:val="22"/>
          <w:szCs w:val="22"/>
          <w:lang w:val="cs-CZ"/>
        </w:rPr>
        <w:t>.</w:t>
      </w:r>
    </w:p>
    <w:p w:rsidR="00FD0503" w:rsidRDefault="00FD0503" w:rsidP="00521E36">
      <w:pPr>
        <w:pStyle w:val="Text"/>
        <w:tabs>
          <w:tab w:val="left" w:pos="567"/>
        </w:tabs>
        <w:spacing w:before="0"/>
        <w:jc w:val="left"/>
        <w:rPr>
          <w:sz w:val="22"/>
          <w:szCs w:val="22"/>
          <w:lang w:val="cs-CZ"/>
        </w:rPr>
      </w:pPr>
    </w:p>
    <w:p w:rsidR="00FD0503" w:rsidRPr="00364F73" w:rsidRDefault="00FD0503" w:rsidP="00FD0503">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 Jedna tableta obsahuje 1,89</w:t>
      </w:r>
      <w:r w:rsidRPr="00364F73">
        <w:rPr>
          <w:sz w:val="22"/>
          <w:szCs w:val="22"/>
          <w:lang w:val="cs-CZ"/>
        </w:rPr>
        <w:t> mg sacharózy</w:t>
      </w:r>
      <w:r>
        <w:rPr>
          <w:sz w:val="22"/>
          <w:szCs w:val="22"/>
          <w:lang w:val="cs-CZ"/>
        </w:rPr>
        <w:t>.</w:t>
      </w:r>
    </w:p>
    <w:p w:rsidR="00FD0503" w:rsidRDefault="00FD0503" w:rsidP="00521E36">
      <w:pPr>
        <w:pStyle w:val="Text"/>
        <w:tabs>
          <w:tab w:val="left" w:pos="567"/>
        </w:tabs>
        <w:spacing w:before="0"/>
        <w:jc w:val="left"/>
        <w:rPr>
          <w:sz w:val="22"/>
          <w:szCs w:val="22"/>
          <w:lang w:val="cs-CZ"/>
        </w:rPr>
      </w:pPr>
    </w:p>
    <w:p w:rsidR="003103B9" w:rsidRPr="00F17A77" w:rsidRDefault="003103B9" w:rsidP="003103B9">
      <w:pPr>
        <w:pStyle w:val="Text"/>
        <w:widowControl w:val="0"/>
        <w:tabs>
          <w:tab w:val="left" w:pos="567"/>
        </w:tabs>
        <w:spacing w:before="0"/>
        <w:jc w:val="left"/>
        <w:rPr>
          <w:sz w:val="22"/>
          <w:szCs w:val="22"/>
          <w:u w:val="single"/>
          <w:lang w:val="cs-CZ"/>
        </w:rPr>
      </w:pPr>
      <w:r w:rsidRPr="00F17A77">
        <w:rPr>
          <w:sz w:val="22"/>
          <w:szCs w:val="22"/>
          <w:u w:val="single"/>
          <w:lang w:val="cs-CZ"/>
        </w:rPr>
        <w:t>200 mg/50 mg/200 mg</w:t>
      </w:r>
    </w:p>
    <w:p w:rsidR="003103B9" w:rsidRDefault="003103B9" w:rsidP="003103B9">
      <w:pPr>
        <w:pStyle w:val="Text"/>
        <w:tabs>
          <w:tab w:val="left" w:pos="567"/>
        </w:tabs>
        <w:spacing w:before="0"/>
        <w:jc w:val="left"/>
        <w:rPr>
          <w:sz w:val="22"/>
          <w:szCs w:val="22"/>
          <w:lang w:val="cs-CZ"/>
        </w:rPr>
      </w:pPr>
      <w:r w:rsidRPr="00364F73">
        <w:rPr>
          <w:sz w:val="22"/>
          <w:szCs w:val="22"/>
          <w:lang w:val="cs-CZ"/>
        </w:rPr>
        <w:t>Jed</w:t>
      </w:r>
      <w:r>
        <w:rPr>
          <w:sz w:val="22"/>
          <w:szCs w:val="22"/>
          <w:lang w:val="cs-CZ"/>
        </w:rPr>
        <w:t>na tableta obsahuje: Levodopum 200 mg, carbidopum 50</w:t>
      </w:r>
      <w:r w:rsidRPr="00364F73">
        <w:rPr>
          <w:sz w:val="22"/>
          <w:szCs w:val="22"/>
          <w:lang w:val="cs-CZ"/>
        </w:rPr>
        <w:t> mg a entacaponum 200 mg</w:t>
      </w:r>
      <w:r>
        <w:rPr>
          <w:sz w:val="22"/>
          <w:szCs w:val="22"/>
          <w:lang w:val="cs-CZ"/>
        </w:rPr>
        <w:t>.</w:t>
      </w:r>
    </w:p>
    <w:p w:rsidR="003103B9" w:rsidRDefault="003103B9" w:rsidP="00521E36">
      <w:pPr>
        <w:pStyle w:val="Text"/>
        <w:tabs>
          <w:tab w:val="left" w:pos="567"/>
        </w:tabs>
        <w:spacing w:before="0"/>
        <w:jc w:val="left"/>
        <w:rPr>
          <w:sz w:val="22"/>
          <w:szCs w:val="22"/>
          <w:lang w:val="cs-CZ"/>
        </w:rPr>
      </w:pPr>
    </w:p>
    <w:p w:rsidR="003103B9" w:rsidRDefault="003103B9" w:rsidP="00521E36">
      <w:pPr>
        <w:pStyle w:val="Text"/>
        <w:tabs>
          <w:tab w:val="left" w:pos="567"/>
        </w:tabs>
        <w:spacing w:before="0"/>
        <w:jc w:val="left"/>
        <w:rPr>
          <w:sz w:val="22"/>
          <w:szCs w:val="22"/>
          <w:lang w:val="cs-CZ"/>
        </w:rPr>
      </w:pPr>
      <w:r w:rsidRPr="00364F73">
        <w:rPr>
          <w:sz w:val="22"/>
          <w:szCs w:val="22"/>
          <w:lang w:val="cs-CZ"/>
        </w:rPr>
        <w:t>Pomocná látka</w:t>
      </w:r>
      <w:r>
        <w:rPr>
          <w:sz w:val="22"/>
          <w:szCs w:val="22"/>
          <w:lang w:val="cs-CZ"/>
        </w:rPr>
        <w:t xml:space="preserve"> se známým účinkem: Jedna tableta obsahuje 2,3</w:t>
      </w:r>
      <w:r w:rsidRPr="00364F73">
        <w:rPr>
          <w:sz w:val="22"/>
          <w:szCs w:val="22"/>
          <w:lang w:val="cs-CZ"/>
        </w:rPr>
        <w:t> mg sacharózy</w:t>
      </w:r>
      <w:r>
        <w:rPr>
          <w:sz w:val="22"/>
          <w:szCs w:val="22"/>
          <w:lang w:val="cs-CZ"/>
        </w:rPr>
        <w:t>.</w:t>
      </w:r>
    </w:p>
    <w:p w:rsidR="00521E36" w:rsidRPr="00364F73" w:rsidRDefault="00521E36">
      <w:pPr>
        <w:pStyle w:val="Text"/>
        <w:tabs>
          <w:tab w:val="left" w:pos="567"/>
        </w:tabs>
        <w:spacing w:before="0"/>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Úplný seznam pomocných látek viz bod 6.1.</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ind w:left="540" w:hanging="540"/>
        <w:jc w:val="left"/>
        <w:rPr>
          <w:b/>
          <w:bCs/>
          <w:sz w:val="22"/>
          <w:szCs w:val="22"/>
          <w:lang w:val="cs-CZ"/>
        </w:rPr>
      </w:pPr>
      <w:r w:rsidRPr="00364F73">
        <w:rPr>
          <w:b/>
          <w:bCs/>
          <w:sz w:val="22"/>
          <w:szCs w:val="22"/>
          <w:lang w:val="cs-CZ"/>
        </w:rPr>
        <w:t>3.</w:t>
      </w:r>
      <w:r w:rsidRPr="00364F73">
        <w:rPr>
          <w:b/>
          <w:bCs/>
          <w:sz w:val="22"/>
          <w:szCs w:val="22"/>
          <w:lang w:val="cs-CZ"/>
        </w:rPr>
        <w:tab/>
        <w:t>LÉKOVÁ FORMA</w:t>
      </w:r>
    </w:p>
    <w:p w:rsidR="006C744E" w:rsidRPr="00364F73" w:rsidRDefault="006C744E">
      <w:pPr>
        <w:pStyle w:val="Text"/>
        <w:tabs>
          <w:tab w:val="left" w:pos="567"/>
        </w:tabs>
        <w:spacing w:before="0"/>
        <w:jc w:val="left"/>
        <w:rPr>
          <w:b/>
          <w:bCs/>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Potahovaná tableta</w:t>
      </w:r>
      <w:r w:rsidR="00CA077E">
        <w:rPr>
          <w:sz w:val="22"/>
          <w:szCs w:val="22"/>
          <w:lang w:val="cs-CZ"/>
        </w:rPr>
        <w:t xml:space="preserve"> (tableta)</w:t>
      </w:r>
      <w:r w:rsidRPr="00364F73">
        <w:rPr>
          <w:sz w:val="22"/>
          <w:szCs w:val="22"/>
          <w:lang w:val="cs-CZ"/>
        </w:rPr>
        <w:t>.</w:t>
      </w:r>
    </w:p>
    <w:p w:rsidR="006C744E" w:rsidRDefault="006C744E">
      <w:pPr>
        <w:pStyle w:val="Text"/>
        <w:tabs>
          <w:tab w:val="left" w:pos="567"/>
        </w:tabs>
        <w:spacing w:before="0"/>
        <w:jc w:val="left"/>
        <w:rPr>
          <w:sz w:val="22"/>
          <w:szCs w:val="22"/>
          <w:lang w:val="cs-CZ"/>
        </w:rPr>
      </w:pPr>
    </w:p>
    <w:p w:rsidR="00CA077E" w:rsidRPr="00F17A77" w:rsidRDefault="002A29C7" w:rsidP="00F17A77">
      <w:pPr>
        <w:pStyle w:val="Text"/>
        <w:widowControl w:val="0"/>
        <w:tabs>
          <w:tab w:val="left" w:pos="567"/>
        </w:tabs>
        <w:spacing w:before="0"/>
        <w:jc w:val="left"/>
        <w:rPr>
          <w:sz w:val="22"/>
          <w:szCs w:val="22"/>
          <w:u w:val="single"/>
          <w:lang w:val="cs-CZ"/>
        </w:rPr>
      </w:pPr>
      <w:r w:rsidRPr="00F17A77">
        <w:rPr>
          <w:sz w:val="22"/>
          <w:szCs w:val="22"/>
          <w:u w:val="single"/>
          <w:lang w:val="cs-CZ"/>
        </w:rPr>
        <w:t>50 mg/12</w:t>
      </w:r>
      <w:r w:rsidR="003F3F7F">
        <w:rPr>
          <w:sz w:val="22"/>
          <w:szCs w:val="22"/>
          <w:u w:val="single"/>
          <w:lang w:val="cs-CZ"/>
        </w:rPr>
        <w:t>,</w:t>
      </w:r>
      <w:r w:rsidRPr="00F17A77">
        <w:rPr>
          <w:sz w:val="22"/>
          <w:szCs w:val="22"/>
          <w:u w:val="single"/>
          <w:lang w:val="cs-CZ"/>
        </w:rPr>
        <w:t>5 mg/200 mg</w:t>
      </w:r>
    </w:p>
    <w:p w:rsidR="006C744E" w:rsidRPr="00364F73" w:rsidRDefault="006C744E">
      <w:pPr>
        <w:pStyle w:val="Text"/>
        <w:tabs>
          <w:tab w:val="left" w:pos="567"/>
        </w:tabs>
        <w:spacing w:before="0"/>
        <w:jc w:val="left"/>
        <w:rPr>
          <w:sz w:val="22"/>
          <w:szCs w:val="22"/>
          <w:lang w:val="cs-CZ"/>
        </w:rPr>
      </w:pPr>
      <w:r w:rsidRPr="00364F73">
        <w:rPr>
          <w:sz w:val="22"/>
          <w:szCs w:val="22"/>
          <w:lang w:val="cs-CZ"/>
        </w:rPr>
        <w:lastRenderedPageBreak/>
        <w:t>Hnědavě- nebo našedle-červené, kulaté, konvexní, nerýhované potahované tablety, na jedné straně označené 'LCE 50'.</w:t>
      </w:r>
    </w:p>
    <w:p w:rsidR="006C744E" w:rsidRPr="00364F73" w:rsidRDefault="006C744E">
      <w:pPr>
        <w:pStyle w:val="Text"/>
        <w:tabs>
          <w:tab w:val="left" w:pos="567"/>
        </w:tabs>
        <w:spacing w:before="0"/>
        <w:jc w:val="left"/>
        <w:rPr>
          <w:caps/>
          <w:sz w:val="22"/>
          <w:szCs w:val="22"/>
          <w:lang w:val="cs-CZ"/>
        </w:rPr>
      </w:pPr>
    </w:p>
    <w:p w:rsidR="004A19A1" w:rsidRPr="00F17A77" w:rsidRDefault="004A19A1" w:rsidP="004A19A1">
      <w:pPr>
        <w:pStyle w:val="Text"/>
        <w:widowControl w:val="0"/>
        <w:tabs>
          <w:tab w:val="left" w:pos="567"/>
        </w:tabs>
        <w:spacing w:before="0"/>
        <w:jc w:val="left"/>
        <w:rPr>
          <w:sz w:val="22"/>
          <w:szCs w:val="22"/>
          <w:u w:val="single"/>
          <w:lang w:val="cs-CZ" w:eastAsia="fi-FI"/>
        </w:rPr>
      </w:pPr>
      <w:r w:rsidRPr="00F17A77">
        <w:rPr>
          <w:sz w:val="22"/>
          <w:szCs w:val="22"/>
          <w:u w:val="single"/>
          <w:lang w:val="cs-CZ" w:eastAsia="fi-FI"/>
        </w:rPr>
        <w:t>75 mg/18</w:t>
      </w:r>
      <w:r w:rsidR="003F3F7F">
        <w:rPr>
          <w:sz w:val="22"/>
          <w:szCs w:val="22"/>
          <w:u w:val="single"/>
          <w:lang w:val="cs-CZ" w:eastAsia="fi-FI"/>
        </w:rPr>
        <w:t>,</w:t>
      </w:r>
      <w:r w:rsidRPr="00F17A77">
        <w:rPr>
          <w:sz w:val="22"/>
          <w:szCs w:val="22"/>
          <w:u w:val="single"/>
          <w:lang w:val="cs-CZ" w:eastAsia="fi-FI"/>
        </w:rPr>
        <w:t>75 mg/200 mg</w:t>
      </w:r>
    </w:p>
    <w:p w:rsidR="006C744E" w:rsidRPr="00F17A77" w:rsidRDefault="009F3376">
      <w:pPr>
        <w:pStyle w:val="Text"/>
        <w:tabs>
          <w:tab w:val="left" w:pos="567"/>
        </w:tabs>
        <w:spacing w:before="0"/>
        <w:jc w:val="left"/>
        <w:rPr>
          <w:sz w:val="22"/>
          <w:szCs w:val="22"/>
          <w:lang w:val="cs-CZ"/>
        </w:rPr>
      </w:pPr>
      <w:r w:rsidRPr="00D9574B">
        <w:rPr>
          <w:sz w:val="22"/>
          <w:szCs w:val="22"/>
          <w:lang w:val="cs-CZ"/>
        </w:rPr>
        <w:t>Světle hnědavé nebo červené, oválné potahované tablety na jedné straně označené 'LCE 75'.</w:t>
      </w:r>
    </w:p>
    <w:p w:rsidR="004A19A1" w:rsidRDefault="004A19A1">
      <w:pPr>
        <w:pStyle w:val="Text"/>
        <w:tabs>
          <w:tab w:val="left" w:pos="567"/>
        </w:tabs>
        <w:spacing w:before="0"/>
        <w:jc w:val="left"/>
        <w:rPr>
          <w:caps/>
          <w:sz w:val="22"/>
          <w:szCs w:val="22"/>
          <w:lang w:val="cs-CZ"/>
        </w:rPr>
      </w:pPr>
    </w:p>
    <w:p w:rsidR="004A19A1" w:rsidRPr="00F17A77" w:rsidRDefault="004A19A1" w:rsidP="004A19A1">
      <w:pPr>
        <w:pStyle w:val="Text"/>
        <w:widowControl w:val="0"/>
        <w:tabs>
          <w:tab w:val="left" w:pos="567"/>
        </w:tabs>
        <w:spacing w:before="0"/>
        <w:jc w:val="left"/>
        <w:rPr>
          <w:sz w:val="22"/>
          <w:szCs w:val="22"/>
          <w:u w:val="single"/>
          <w:lang w:val="cs-CZ"/>
        </w:rPr>
      </w:pPr>
      <w:r w:rsidRPr="00F17A77">
        <w:rPr>
          <w:sz w:val="22"/>
          <w:szCs w:val="22"/>
          <w:u w:val="single"/>
          <w:lang w:val="cs-CZ"/>
        </w:rPr>
        <w:t>100 mg/25 mg/200 mg</w:t>
      </w:r>
    </w:p>
    <w:p w:rsidR="004A19A1" w:rsidRPr="00F17A77" w:rsidRDefault="009F3376">
      <w:pPr>
        <w:pStyle w:val="Text"/>
        <w:tabs>
          <w:tab w:val="left" w:pos="567"/>
        </w:tabs>
        <w:spacing w:before="0"/>
        <w:jc w:val="left"/>
        <w:rPr>
          <w:sz w:val="22"/>
          <w:szCs w:val="22"/>
          <w:lang w:val="cs-CZ"/>
        </w:rPr>
      </w:pPr>
      <w:r w:rsidRPr="00D9574B">
        <w:rPr>
          <w:sz w:val="22"/>
          <w:szCs w:val="22"/>
          <w:lang w:val="cs-CZ"/>
        </w:rPr>
        <w:t>Hnědavě- nebo našedle-červené, oválné, nerýhované potahované tablety na jedné straně označené 'LCE 100'.</w:t>
      </w:r>
    </w:p>
    <w:p w:rsidR="004A19A1" w:rsidRDefault="004A19A1">
      <w:pPr>
        <w:pStyle w:val="Text"/>
        <w:tabs>
          <w:tab w:val="left" w:pos="567"/>
        </w:tabs>
        <w:spacing w:before="0"/>
        <w:jc w:val="left"/>
        <w:rPr>
          <w:caps/>
          <w:sz w:val="22"/>
          <w:szCs w:val="22"/>
          <w:lang w:val="cs-CZ"/>
        </w:rPr>
      </w:pPr>
    </w:p>
    <w:p w:rsidR="004A19A1" w:rsidRPr="00F17A77" w:rsidRDefault="004A19A1" w:rsidP="004A19A1">
      <w:pPr>
        <w:pStyle w:val="Text"/>
        <w:widowControl w:val="0"/>
        <w:tabs>
          <w:tab w:val="left" w:pos="567"/>
        </w:tabs>
        <w:spacing w:before="0"/>
        <w:jc w:val="left"/>
        <w:rPr>
          <w:sz w:val="22"/>
          <w:szCs w:val="22"/>
          <w:u w:val="single"/>
          <w:lang w:val="cs-CZ"/>
        </w:rPr>
      </w:pPr>
      <w:r w:rsidRPr="00F17A77">
        <w:rPr>
          <w:sz w:val="22"/>
          <w:szCs w:val="22"/>
          <w:u w:val="single"/>
          <w:lang w:val="cs-CZ"/>
        </w:rPr>
        <w:t>125 mg/31</w:t>
      </w:r>
      <w:r w:rsidR="003F3F7F">
        <w:rPr>
          <w:sz w:val="22"/>
          <w:szCs w:val="22"/>
          <w:u w:val="single"/>
          <w:lang w:val="cs-CZ"/>
        </w:rPr>
        <w:t>,</w:t>
      </w:r>
      <w:r w:rsidRPr="00F17A77">
        <w:rPr>
          <w:sz w:val="22"/>
          <w:szCs w:val="22"/>
          <w:u w:val="single"/>
          <w:lang w:val="cs-CZ"/>
        </w:rPr>
        <w:t>25 mg/200 mg</w:t>
      </w:r>
    </w:p>
    <w:p w:rsidR="004A19A1" w:rsidRPr="00F17A77" w:rsidRDefault="009F3376">
      <w:pPr>
        <w:pStyle w:val="Text"/>
        <w:tabs>
          <w:tab w:val="left" w:pos="567"/>
        </w:tabs>
        <w:spacing w:before="0"/>
        <w:jc w:val="left"/>
        <w:rPr>
          <w:sz w:val="22"/>
          <w:szCs w:val="22"/>
          <w:lang w:val="cs-CZ"/>
        </w:rPr>
      </w:pPr>
      <w:r w:rsidRPr="00D9574B">
        <w:rPr>
          <w:sz w:val="22"/>
          <w:szCs w:val="22"/>
          <w:lang w:val="cs-CZ"/>
        </w:rPr>
        <w:t>Světle hnědavé nebo červené, oválné potahované tablety na jedné straně označené 'LCE 125'.</w:t>
      </w:r>
    </w:p>
    <w:p w:rsidR="004A19A1" w:rsidRDefault="004A19A1">
      <w:pPr>
        <w:pStyle w:val="Text"/>
        <w:tabs>
          <w:tab w:val="left" w:pos="567"/>
        </w:tabs>
        <w:spacing w:before="0"/>
        <w:jc w:val="left"/>
        <w:rPr>
          <w:caps/>
          <w:sz w:val="22"/>
          <w:szCs w:val="22"/>
          <w:lang w:val="cs-CZ"/>
        </w:rPr>
      </w:pPr>
    </w:p>
    <w:p w:rsidR="004A19A1" w:rsidRPr="00F17A77" w:rsidRDefault="004A19A1" w:rsidP="004A19A1">
      <w:pPr>
        <w:pStyle w:val="Text"/>
        <w:widowControl w:val="0"/>
        <w:tabs>
          <w:tab w:val="left" w:pos="567"/>
        </w:tabs>
        <w:spacing w:before="0"/>
        <w:jc w:val="left"/>
        <w:rPr>
          <w:sz w:val="22"/>
          <w:szCs w:val="22"/>
          <w:u w:val="single"/>
          <w:lang w:val="cs-CZ"/>
        </w:rPr>
      </w:pPr>
      <w:r w:rsidRPr="00F17A77">
        <w:rPr>
          <w:sz w:val="22"/>
          <w:szCs w:val="22"/>
          <w:u w:val="single"/>
          <w:lang w:val="cs-CZ"/>
        </w:rPr>
        <w:t>150 mg/37</w:t>
      </w:r>
      <w:r w:rsidR="003F3F7F">
        <w:rPr>
          <w:sz w:val="22"/>
          <w:szCs w:val="22"/>
          <w:u w:val="single"/>
          <w:lang w:val="cs-CZ"/>
        </w:rPr>
        <w:t>,</w:t>
      </w:r>
      <w:r w:rsidRPr="00F17A77">
        <w:rPr>
          <w:sz w:val="22"/>
          <w:szCs w:val="22"/>
          <w:u w:val="single"/>
          <w:lang w:val="cs-CZ"/>
        </w:rPr>
        <w:t>5 mg/200 mg</w:t>
      </w:r>
    </w:p>
    <w:p w:rsidR="004A19A1" w:rsidRPr="00F17A77" w:rsidRDefault="009E7444">
      <w:pPr>
        <w:pStyle w:val="Text"/>
        <w:tabs>
          <w:tab w:val="left" w:pos="567"/>
        </w:tabs>
        <w:spacing w:before="0"/>
        <w:jc w:val="left"/>
        <w:rPr>
          <w:sz w:val="22"/>
          <w:szCs w:val="22"/>
          <w:lang w:val="cs-CZ"/>
        </w:rPr>
      </w:pPr>
      <w:r w:rsidRPr="00D9574B">
        <w:rPr>
          <w:sz w:val="22"/>
          <w:szCs w:val="22"/>
          <w:lang w:val="cs-CZ"/>
        </w:rPr>
        <w:t>Hnědavě- nebo našedle-červené, podlouhlé elipsovité tablety na jedné straně označené 'LCE 150'.</w:t>
      </w:r>
    </w:p>
    <w:p w:rsidR="004A19A1" w:rsidRDefault="004A19A1">
      <w:pPr>
        <w:pStyle w:val="Text"/>
        <w:tabs>
          <w:tab w:val="left" w:pos="567"/>
        </w:tabs>
        <w:spacing w:before="0"/>
        <w:jc w:val="left"/>
        <w:rPr>
          <w:caps/>
          <w:sz w:val="22"/>
          <w:szCs w:val="22"/>
          <w:lang w:val="cs-CZ"/>
        </w:rPr>
      </w:pPr>
    </w:p>
    <w:p w:rsidR="004A19A1" w:rsidRPr="00F17A77" w:rsidRDefault="004A19A1" w:rsidP="004A19A1">
      <w:pPr>
        <w:pStyle w:val="Text"/>
        <w:widowControl w:val="0"/>
        <w:tabs>
          <w:tab w:val="left" w:pos="567"/>
        </w:tabs>
        <w:spacing w:before="0"/>
        <w:jc w:val="left"/>
        <w:rPr>
          <w:sz w:val="22"/>
          <w:szCs w:val="22"/>
          <w:u w:val="single"/>
          <w:lang w:val="cs-CZ"/>
        </w:rPr>
      </w:pPr>
      <w:r w:rsidRPr="00F17A77">
        <w:rPr>
          <w:sz w:val="22"/>
          <w:szCs w:val="22"/>
          <w:u w:val="single"/>
          <w:lang w:val="cs-CZ" w:eastAsia="fi-FI"/>
        </w:rPr>
        <w:t>175 mg/43</w:t>
      </w:r>
      <w:r w:rsidR="003F3F7F">
        <w:rPr>
          <w:sz w:val="22"/>
          <w:szCs w:val="22"/>
          <w:u w:val="single"/>
          <w:lang w:val="cs-CZ" w:eastAsia="fi-FI"/>
        </w:rPr>
        <w:t>,</w:t>
      </w:r>
      <w:r w:rsidRPr="00F17A77">
        <w:rPr>
          <w:sz w:val="22"/>
          <w:szCs w:val="22"/>
          <w:u w:val="single"/>
          <w:lang w:val="cs-CZ" w:eastAsia="fi-FI"/>
        </w:rPr>
        <w:t>75 mg/200 mg</w:t>
      </w:r>
    </w:p>
    <w:p w:rsidR="004A19A1" w:rsidRPr="00F17A77" w:rsidRDefault="00B77A41">
      <w:pPr>
        <w:pStyle w:val="Text"/>
        <w:tabs>
          <w:tab w:val="left" w:pos="567"/>
        </w:tabs>
        <w:spacing w:before="0"/>
        <w:jc w:val="left"/>
        <w:rPr>
          <w:sz w:val="22"/>
          <w:szCs w:val="22"/>
          <w:lang w:val="cs-CZ"/>
        </w:rPr>
      </w:pPr>
      <w:r w:rsidRPr="00D9574B">
        <w:rPr>
          <w:sz w:val="22"/>
          <w:szCs w:val="22"/>
          <w:lang w:val="cs-CZ"/>
        </w:rPr>
        <w:t>Světle hnědavé nebo červené, oválné, nerýhované potahované tablety na jedné straně označené 'LCE 175'.</w:t>
      </w:r>
    </w:p>
    <w:p w:rsidR="004A19A1" w:rsidRDefault="004A19A1">
      <w:pPr>
        <w:pStyle w:val="Text"/>
        <w:tabs>
          <w:tab w:val="left" w:pos="567"/>
        </w:tabs>
        <w:spacing w:before="0"/>
        <w:jc w:val="left"/>
        <w:rPr>
          <w:caps/>
          <w:sz w:val="22"/>
          <w:szCs w:val="22"/>
          <w:lang w:val="cs-CZ"/>
        </w:rPr>
      </w:pPr>
    </w:p>
    <w:p w:rsidR="004A19A1" w:rsidRPr="00F17A77" w:rsidRDefault="004A19A1" w:rsidP="004A19A1">
      <w:pPr>
        <w:pStyle w:val="Text"/>
        <w:widowControl w:val="0"/>
        <w:tabs>
          <w:tab w:val="left" w:pos="567"/>
        </w:tabs>
        <w:spacing w:before="0"/>
        <w:jc w:val="left"/>
        <w:rPr>
          <w:sz w:val="22"/>
          <w:szCs w:val="22"/>
          <w:u w:val="single"/>
          <w:lang w:val="cs-CZ"/>
        </w:rPr>
      </w:pPr>
      <w:r w:rsidRPr="00F17A77">
        <w:rPr>
          <w:sz w:val="22"/>
          <w:szCs w:val="22"/>
          <w:u w:val="single"/>
          <w:lang w:val="cs-CZ"/>
        </w:rPr>
        <w:t>200 mg/50 mg/200 mg</w:t>
      </w:r>
    </w:p>
    <w:p w:rsidR="00B6361F" w:rsidRPr="00364F73" w:rsidRDefault="00B6361F" w:rsidP="00B6361F">
      <w:pPr>
        <w:pStyle w:val="Text"/>
        <w:tabs>
          <w:tab w:val="left" w:pos="567"/>
        </w:tabs>
        <w:spacing w:before="0"/>
        <w:jc w:val="left"/>
        <w:rPr>
          <w:sz w:val="22"/>
          <w:szCs w:val="22"/>
          <w:lang w:val="cs-CZ"/>
        </w:rPr>
      </w:pPr>
      <w:r w:rsidRPr="00D9574B">
        <w:rPr>
          <w:sz w:val="22"/>
          <w:szCs w:val="22"/>
          <w:lang w:val="cs-CZ"/>
        </w:rPr>
        <w:t>Tmavé hnědočervené, oválné, nerýhované potahované tablety, na jedné straně označené 'LCE 200'.</w:t>
      </w:r>
    </w:p>
    <w:p w:rsidR="004A19A1" w:rsidRDefault="004A19A1">
      <w:pPr>
        <w:pStyle w:val="Text"/>
        <w:tabs>
          <w:tab w:val="left" w:pos="567"/>
        </w:tabs>
        <w:spacing w:before="0"/>
        <w:jc w:val="left"/>
        <w:rPr>
          <w:caps/>
          <w:sz w:val="22"/>
          <w:szCs w:val="22"/>
          <w:lang w:val="cs-CZ"/>
        </w:rPr>
      </w:pPr>
    </w:p>
    <w:p w:rsidR="004A19A1" w:rsidRPr="00364F73" w:rsidRDefault="004A19A1">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ind w:left="540" w:hanging="540"/>
        <w:jc w:val="left"/>
        <w:rPr>
          <w:b/>
          <w:bCs/>
          <w:caps/>
          <w:sz w:val="22"/>
          <w:szCs w:val="22"/>
          <w:lang w:val="cs-CZ"/>
        </w:rPr>
      </w:pPr>
      <w:r w:rsidRPr="00364F73">
        <w:rPr>
          <w:b/>
          <w:bCs/>
          <w:sz w:val="22"/>
          <w:szCs w:val="22"/>
          <w:lang w:val="cs-CZ"/>
        </w:rPr>
        <w:t>4.</w:t>
      </w:r>
      <w:r w:rsidRPr="00364F73">
        <w:rPr>
          <w:b/>
          <w:bCs/>
          <w:sz w:val="22"/>
          <w:szCs w:val="22"/>
          <w:lang w:val="cs-CZ"/>
        </w:rPr>
        <w:tab/>
      </w:r>
      <w:r w:rsidRPr="00364F73">
        <w:rPr>
          <w:b/>
          <w:bCs/>
          <w:caps/>
          <w:sz w:val="22"/>
          <w:szCs w:val="22"/>
          <w:lang w:val="cs-CZ"/>
        </w:rPr>
        <w:t>KLINICKÉ ÚDAJE</w:t>
      </w:r>
    </w:p>
    <w:p w:rsidR="006C744E" w:rsidRPr="00364F73" w:rsidRDefault="006C744E">
      <w:pPr>
        <w:pStyle w:val="Text"/>
        <w:tabs>
          <w:tab w:val="left" w:pos="567"/>
        </w:tabs>
        <w:spacing w:before="0"/>
        <w:jc w:val="left"/>
        <w:rPr>
          <w:b/>
          <w:bCs/>
          <w:sz w:val="22"/>
          <w:szCs w:val="22"/>
          <w:lang w:val="cs-CZ"/>
        </w:rPr>
      </w:pPr>
    </w:p>
    <w:p w:rsidR="006C744E" w:rsidRPr="00364F73" w:rsidRDefault="006C744E">
      <w:pPr>
        <w:pStyle w:val="Text"/>
        <w:tabs>
          <w:tab w:val="left" w:pos="567"/>
        </w:tabs>
        <w:spacing w:before="0"/>
        <w:ind w:left="540" w:hanging="540"/>
        <w:rPr>
          <w:caps/>
          <w:sz w:val="22"/>
          <w:szCs w:val="22"/>
          <w:lang w:val="cs-CZ"/>
        </w:rPr>
      </w:pPr>
      <w:r w:rsidRPr="00364F73">
        <w:rPr>
          <w:b/>
          <w:bCs/>
          <w:sz w:val="22"/>
          <w:szCs w:val="22"/>
          <w:lang w:val="cs-CZ"/>
        </w:rPr>
        <w:t>4.1</w:t>
      </w:r>
      <w:r w:rsidRPr="00364F73">
        <w:rPr>
          <w:b/>
          <w:bCs/>
          <w:sz w:val="22"/>
          <w:szCs w:val="22"/>
          <w:lang w:val="cs-CZ"/>
        </w:rPr>
        <w:tab/>
        <w:t>Terapeutické indikace</w:t>
      </w:r>
    </w:p>
    <w:p w:rsidR="006C744E" w:rsidRPr="00364F73" w:rsidRDefault="006C744E">
      <w:pPr>
        <w:pStyle w:val="Text"/>
        <w:tabs>
          <w:tab w:val="left" w:pos="567"/>
        </w:tabs>
        <w:spacing w:before="0"/>
        <w:jc w:val="left"/>
        <w:rPr>
          <w:sz w:val="22"/>
          <w:szCs w:val="22"/>
          <w:lang w:val="cs-CZ"/>
        </w:rPr>
      </w:pPr>
    </w:p>
    <w:p w:rsidR="006C744E" w:rsidRPr="00364F73" w:rsidRDefault="006C744E">
      <w:pPr>
        <w:pStyle w:val="Text"/>
        <w:tabs>
          <w:tab w:val="left" w:pos="567"/>
        </w:tabs>
        <w:spacing w:before="0"/>
        <w:jc w:val="left"/>
        <w:rPr>
          <w:caps/>
          <w:sz w:val="22"/>
          <w:szCs w:val="22"/>
          <w:lang w:val="cs-CZ"/>
        </w:rPr>
      </w:pPr>
      <w:r w:rsidRPr="00364F73">
        <w:rPr>
          <w:sz w:val="22"/>
          <w:szCs w:val="22"/>
          <w:lang w:val="cs-CZ"/>
        </w:rPr>
        <w:t>Stalevo je určeno k léčbě dospělých pacientů s Parkinsonovou nemocí a end-of-dose hybnými fluktuacemi, které nebylo možno stabilizovat léčbou levodopa/inhibitory dopa dekarboxylázy (DDC).</w:t>
      </w:r>
    </w:p>
    <w:p w:rsidR="006C744E" w:rsidRPr="00364F73" w:rsidRDefault="006C744E">
      <w:pPr>
        <w:pStyle w:val="EndnoteText"/>
        <w:rPr>
          <w:lang w:val="cs-CZ"/>
        </w:rPr>
      </w:pPr>
    </w:p>
    <w:p w:rsidR="006C744E" w:rsidRPr="00364F73" w:rsidRDefault="006C744E">
      <w:pPr>
        <w:pStyle w:val="Text"/>
        <w:tabs>
          <w:tab w:val="left" w:pos="567"/>
        </w:tabs>
        <w:spacing w:before="0"/>
        <w:ind w:left="540" w:hanging="540"/>
        <w:jc w:val="left"/>
        <w:rPr>
          <w:b/>
          <w:bCs/>
          <w:sz w:val="22"/>
          <w:szCs w:val="22"/>
          <w:lang w:val="cs-CZ"/>
        </w:rPr>
      </w:pPr>
      <w:r w:rsidRPr="00364F73">
        <w:rPr>
          <w:b/>
          <w:bCs/>
          <w:sz w:val="22"/>
          <w:szCs w:val="22"/>
          <w:lang w:val="cs-CZ"/>
        </w:rPr>
        <w:t>4.2</w:t>
      </w:r>
      <w:r w:rsidRPr="00364F73">
        <w:rPr>
          <w:b/>
          <w:bCs/>
          <w:sz w:val="22"/>
          <w:szCs w:val="22"/>
          <w:lang w:val="cs-CZ"/>
        </w:rPr>
        <w:tab/>
        <w:t>Dávkování a způsob podání</w:t>
      </w:r>
    </w:p>
    <w:p w:rsidR="006C744E" w:rsidRPr="00364F73" w:rsidRDefault="006C744E">
      <w:pPr>
        <w:pStyle w:val="Text"/>
        <w:tabs>
          <w:tab w:val="left" w:pos="567"/>
        </w:tabs>
        <w:spacing w:before="0"/>
        <w:jc w:val="left"/>
        <w:rPr>
          <w:i/>
          <w:iCs/>
          <w:sz w:val="22"/>
          <w:szCs w:val="22"/>
          <w:lang w:val="cs-CZ"/>
        </w:rPr>
      </w:pPr>
    </w:p>
    <w:p w:rsidR="006C744E" w:rsidRPr="00C23500" w:rsidRDefault="006C744E">
      <w:pPr>
        <w:pStyle w:val="Revision"/>
        <w:tabs>
          <w:tab w:val="left" w:pos="567"/>
        </w:tabs>
        <w:rPr>
          <w:u w:val="single"/>
          <w:lang w:val="cs-CZ"/>
        </w:rPr>
      </w:pPr>
      <w:r w:rsidRPr="00C23500">
        <w:rPr>
          <w:u w:val="single"/>
          <w:lang w:val="cs-CZ"/>
        </w:rPr>
        <w:t>Dávkování</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Optimální denní dávka musí být u každého pacienta určena pečlivou titrací levodopy. Denní dávka by měla být přednostně přizpůsobena použití jedné tablety jedné ze sedmi možných lékových sil (50 mg/12,5 mg/200 mg, </w:t>
      </w:r>
      <w:r w:rsidRPr="00364F73">
        <w:rPr>
          <w:lang w:val="cs-CZ" w:eastAsia="fi-FI"/>
        </w:rPr>
        <w:t>75</w:t>
      </w:r>
      <w:r w:rsidRPr="00364F73">
        <w:rPr>
          <w:lang w:val="cs-CZ"/>
        </w:rPr>
        <w:t> </w:t>
      </w:r>
      <w:r w:rsidRPr="00364F73">
        <w:rPr>
          <w:lang w:val="cs-CZ" w:eastAsia="fi-FI"/>
        </w:rPr>
        <w:t>mg/18,75</w:t>
      </w:r>
      <w:r w:rsidRPr="00364F73">
        <w:rPr>
          <w:lang w:val="cs-CZ"/>
        </w:rPr>
        <w:t> </w:t>
      </w:r>
      <w:r w:rsidRPr="00364F73">
        <w:rPr>
          <w:lang w:val="cs-CZ" w:eastAsia="fi-FI"/>
        </w:rPr>
        <w:t>mg/200</w:t>
      </w:r>
      <w:r w:rsidR="003940BC">
        <w:rPr>
          <w:lang w:val="cs-CZ" w:eastAsia="fi-FI"/>
        </w:rPr>
        <w:t> </w:t>
      </w:r>
      <w:r w:rsidRPr="00364F73">
        <w:rPr>
          <w:lang w:val="cs-CZ" w:eastAsia="fi-FI"/>
        </w:rPr>
        <w:t>mg,</w:t>
      </w:r>
      <w:r w:rsidRPr="00364F73">
        <w:rPr>
          <w:lang w:val="cs-CZ"/>
        </w:rPr>
        <w:t xml:space="preserve"> 100 mg/25 mg/200 mg, 125 mg/31,25 mg/200 mg, 150 mg/37,5 mg/200 mg, 175</w:t>
      </w:r>
      <w:r w:rsidR="0003767E">
        <w:rPr>
          <w:lang w:val="cs-CZ"/>
        </w:rPr>
        <w:t> </w:t>
      </w:r>
      <w:r w:rsidRPr="00364F73">
        <w:rPr>
          <w:lang w:val="cs-CZ"/>
        </w:rPr>
        <w:t>mg/43,75</w:t>
      </w:r>
      <w:r w:rsidR="0003767E">
        <w:rPr>
          <w:lang w:val="cs-CZ"/>
        </w:rPr>
        <w:t> </w:t>
      </w:r>
      <w:r w:rsidRPr="00364F73">
        <w:rPr>
          <w:lang w:val="cs-CZ"/>
        </w:rPr>
        <w:t>mg/200</w:t>
      </w:r>
      <w:r w:rsidR="0003767E">
        <w:rPr>
          <w:lang w:val="cs-CZ"/>
        </w:rPr>
        <w:t> </w:t>
      </w:r>
      <w:r w:rsidRPr="00364F73">
        <w:rPr>
          <w:lang w:val="cs-CZ"/>
        </w:rPr>
        <w:t>mg nebo 200 mg/50 mg/200 mg levodopa/karbidopa/entakapon).</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Pacient by měl být poučen, aby podávanou dávku užíval vždy pouze v jedné tabletě Staleva. Pacienti, kteří užívají méně než 70-100 mg karbidopy denně s větší pravděpodobností pocítí nauzeu a zvracení. Ačkoliv jsou zkušenosti s celkovou denní dávkou vyšší než 200 mg karbidopy omezené, maximální doporučená denní dávka entakaponu je 2000 mg, a proto je maximální denní dávka 10 tablet denně pro lékové síly Staleva 50 mg/12,5 mg/200 mg, </w:t>
      </w:r>
      <w:r w:rsidRPr="00364F73">
        <w:rPr>
          <w:lang w:val="cs-CZ" w:eastAsia="fi-FI"/>
        </w:rPr>
        <w:t>75</w:t>
      </w:r>
      <w:r w:rsidRPr="00364F73">
        <w:rPr>
          <w:lang w:val="cs-CZ"/>
        </w:rPr>
        <w:t> </w:t>
      </w:r>
      <w:r w:rsidRPr="00364F73">
        <w:rPr>
          <w:lang w:val="cs-CZ" w:eastAsia="fi-FI"/>
        </w:rPr>
        <w:t>mg/18,75</w:t>
      </w:r>
      <w:r w:rsidRPr="00364F73">
        <w:rPr>
          <w:lang w:val="cs-CZ"/>
        </w:rPr>
        <w:t> </w:t>
      </w:r>
      <w:r w:rsidRPr="00364F73">
        <w:rPr>
          <w:lang w:val="cs-CZ" w:eastAsia="fi-FI"/>
        </w:rPr>
        <w:t>mg/200</w:t>
      </w:r>
      <w:r w:rsidRPr="00364F73">
        <w:rPr>
          <w:lang w:val="cs-CZ"/>
        </w:rPr>
        <w:t> </w:t>
      </w:r>
      <w:r w:rsidRPr="00364F73">
        <w:rPr>
          <w:lang w:val="cs-CZ" w:eastAsia="fi-FI"/>
        </w:rPr>
        <w:t>mg,</w:t>
      </w:r>
      <w:r w:rsidRPr="00364F73">
        <w:rPr>
          <w:lang w:val="cs-CZ"/>
        </w:rPr>
        <w:t xml:space="preserve"> 100 mg/25 mg/200 mg, 125 mg/31,25 mg/200 mg nebo 150 mg/37,5 mg/200 mg. Deset tablet Staleva 150 mg/37,5 mg/200 mg odpovídá 375 mg karbidopy denně. Podle této denní dávky karbidopy je maximální doporučená dávka Staleva 175 mg/43,75 mg/200 mg 8 tablet denně a Staleva 200 mg/50 mg/200 mg 7 tablet denně. </w:t>
      </w:r>
    </w:p>
    <w:p w:rsidR="006C744E" w:rsidRPr="00364F73" w:rsidRDefault="006C744E">
      <w:pPr>
        <w:tabs>
          <w:tab w:val="left" w:pos="8250"/>
        </w:tabs>
        <w:spacing w:line="240" w:lineRule="auto"/>
        <w:rPr>
          <w:lang w:val="cs-CZ"/>
        </w:rPr>
      </w:pPr>
    </w:p>
    <w:p w:rsidR="006C744E" w:rsidRPr="00364F73" w:rsidRDefault="006C744E">
      <w:pPr>
        <w:spacing w:line="240" w:lineRule="auto"/>
        <w:rPr>
          <w:lang w:val="cs-CZ"/>
        </w:rPr>
      </w:pPr>
      <w:r w:rsidRPr="00364F73">
        <w:rPr>
          <w:lang w:val="cs-CZ"/>
        </w:rPr>
        <w:t xml:space="preserve">Stalevo by mělo být obvykle podáváno pacientům, kteří jsou současně léčeni odpovídajícími dávkami levodopy se standardním uvolňováním/inhibitorem DDC a entakaponem. </w:t>
      </w:r>
    </w:p>
    <w:p w:rsidR="006C744E" w:rsidRPr="00364F73" w:rsidRDefault="006C744E">
      <w:pPr>
        <w:spacing w:line="240" w:lineRule="auto"/>
        <w:rPr>
          <w:lang w:val="cs-CZ"/>
        </w:rPr>
      </w:pPr>
    </w:p>
    <w:p w:rsidR="006C744E" w:rsidRPr="00364F73" w:rsidRDefault="006C744E">
      <w:pPr>
        <w:pStyle w:val="BodyText"/>
        <w:spacing w:line="240" w:lineRule="auto"/>
        <w:rPr>
          <w:b w:val="0"/>
          <w:bCs w:val="0"/>
          <w:lang w:val="cs-CZ"/>
        </w:rPr>
      </w:pPr>
      <w:r w:rsidRPr="00364F73">
        <w:rPr>
          <w:b w:val="0"/>
          <w:bCs w:val="0"/>
          <w:lang w:val="cs-CZ"/>
        </w:rPr>
        <w:t>Jak převést pacienty užívající přípravky levodopa/inhibitory DDC (karbidopa nebo benserazid) a tablety s entakaponem na</w:t>
      </w:r>
      <w:r w:rsidRPr="00364F73">
        <w:rPr>
          <w:lang w:val="cs-CZ"/>
        </w:rPr>
        <w:t> </w:t>
      </w:r>
      <w:r w:rsidRPr="00364F73">
        <w:rPr>
          <w:b w:val="0"/>
          <w:bCs w:val="0"/>
          <w:lang w:val="cs-CZ"/>
        </w:rPr>
        <w:t xml:space="preserve">Stalevo </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iCs/>
          <w:lang w:val="cs-CZ"/>
        </w:rPr>
        <w:t>a.</w:t>
      </w:r>
      <w:r w:rsidRPr="00364F73">
        <w:rPr>
          <w:lang w:val="cs-CZ"/>
        </w:rPr>
        <w:t xml:space="preserve"> Pacienti, kteří jsou v současné době léčeni entakaponem a levodopou se standardním uvolňováním/karbidopou v dávkách ekvivalentních silám tablet Staleva, mohou být přímo převedeni na odpovídající tablety Staleva. Například: pacient užívající jednu tabletu 50 mg/12,5 mg levodopy/karbidopy společně s jednou tabletou entakaponu 200 mg čtyřikrát denně může užívat jednu tabletu Staleva 50 mg/12,5 mg/200 mg čtyřikrát denně namísto obvyklé dávky levodopy/karbidopy a entakaponu. </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iCs/>
          <w:lang w:val="cs-CZ"/>
        </w:rPr>
        <w:t>b</w:t>
      </w:r>
      <w:r w:rsidRPr="00364F73">
        <w:rPr>
          <w:lang w:val="cs-CZ"/>
        </w:rPr>
        <w:t xml:space="preserve">. Pokud se začínají léčit Stalevem pacienti doposud léčení entakaponem a levodopou/karbidopou v dávkách, které neodpovídají tabletám Staleva </w:t>
      </w:r>
      <w:r w:rsidR="00E7799E">
        <w:rPr>
          <w:lang w:val="cs-CZ"/>
        </w:rPr>
        <w:t>(</w:t>
      </w:r>
      <w:r w:rsidRPr="00364F73">
        <w:rPr>
          <w:lang w:val="cs-CZ"/>
        </w:rPr>
        <w:t xml:space="preserve">50 mg/12,5 mg/200 mg nebo </w:t>
      </w:r>
      <w:r w:rsidRPr="00364F73">
        <w:rPr>
          <w:lang w:val="cs-CZ" w:eastAsia="fi-FI"/>
        </w:rPr>
        <w:t>75</w:t>
      </w:r>
      <w:r w:rsidRPr="00364F73">
        <w:rPr>
          <w:lang w:val="cs-CZ"/>
        </w:rPr>
        <w:t> </w:t>
      </w:r>
      <w:r w:rsidRPr="00364F73">
        <w:rPr>
          <w:lang w:val="cs-CZ" w:eastAsia="fi-FI"/>
        </w:rPr>
        <w:t>mg/18,75</w:t>
      </w:r>
      <w:r w:rsidRPr="00364F73">
        <w:rPr>
          <w:lang w:val="cs-CZ"/>
        </w:rPr>
        <w:t> </w:t>
      </w:r>
      <w:r w:rsidRPr="00364F73">
        <w:rPr>
          <w:lang w:val="cs-CZ" w:eastAsia="fi-FI"/>
        </w:rPr>
        <w:t>mg/200</w:t>
      </w:r>
      <w:r w:rsidRPr="00364F73">
        <w:rPr>
          <w:lang w:val="cs-CZ"/>
        </w:rPr>
        <w:t> </w:t>
      </w:r>
      <w:r w:rsidRPr="00364F73">
        <w:rPr>
          <w:lang w:val="cs-CZ" w:eastAsia="fi-FI"/>
        </w:rPr>
        <w:t>mg nebo</w:t>
      </w:r>
      <w:r w:rsidRPr="00364F73">
        <w:rPr>
          <w:lang w:val="cs-CZ"/>
        </w:rPr>
        <w:t xml:space="preserve"> 100 mg/25 mg/200 mg nebo 125 mg/31,25 mg/200 mg nebo</w:t>
      </w:r>
      <w:r w:rsidR="00BA0C5E">
        <w:rPr>
          <w:lang w:val="cs-CZ"/>
        </w:rPr>
        <w:t xml:space="preserve"> 150 mg/37,5 mg/200 mg nebo 175 </w:t>
      </w:r>
      <w:r w:rsidRPr="00364F73">
        <w:rPr>
          <w:lang w:val="cs-CZ"/>
        </w:rPr>
        <w:t xml:space="preserve">mg/43,75 mg/200 mg nebo 200 mg/50 mg/200 mg), dávkování Staleva by mělo být pečlivě vytitrováno podle optimální klinické odpovědi. Na počátku by Stalevo mělo být nastaveno tak, aby odpovídalo co nejvíce doposud užívané celkové denní dávce levodopy. </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iCs/>
          <w:lang w:val="cs-CZ"/>
        </w:rPr>
        <w:t>c</w:t>
      </w:r>
      <w:r w:rsidRPr="00364F73">
        <w:rPr>
          <w:lang w:val="cs-CZ"/>
        </w:rPr>
        <w:t xml:space="preserve">. Pokud se začíná se Stalevem u pacientů, kteří jsou doposud léčeni entakaponem a levodopou/benserazidem se standardním uvolňováním, musí sedávkování levodopy/benserazidu ukončit předchozí </w:t>
      </w:r>
      <w:r w:rsidRPr="00364F73">
        <w:rPr>
          <w:u w:val="single"/>
          <w:lang w:val="cs-CZ"/>
        </w:rPr>
        <w:t>noc</w:t>
      </w:r>
      <w:r w:rsidRPr="00364F73">
        <w:rPr>
          <w:lang w:val="cs-CZ"/>
        </w:rPr>
        <w:t xml:space="preserve"> a následující ráno začít se Stalevem.</w:t>
      </w:r>
      <w:r w:rsidR="008901EA">
        <w:rPr>
          <w:lang w:val="cs-CZ"/>
        </w:rPr>
        <w:t xml:space="preserve"> </w:t>
      </w:r>
      <w:r w:rsidRPr="00364F73">
        <w:rPr>
          <w:lang w:val="cs-CZ"/>
        </w:rPr>
        <w:t xml:space="preserve">Počáteční dávka Staleva musí zajistit stejnou nebo lehce vyšší (5-10%) dávku levodopy. </w:t>
      </w:r>
    </w:p>
    <w:p w:rsidR="006C744E" w:rsidRPr="00364F73" w:rsidRDefault="006C744E">
      <w:pPr>
        <w:spacing w:line="240" w:lineRule="auto"/>
        <w:rPr>
          <w:lang w:val="cs-CZ"/>
        </w:rPr>
      </w:pPr>
    </w:p>
    <w:p w:rsidR="006C744E" w:rsidRPr="00364F73" w:rsidRDefault="006C744E">
      <w:pPr>
        <w:spacing w:line="240" w:lineRule="auto"/>
        <w:rPr>
          <w:i/>
          <w:iCs/>
          <w:lang w:val="cs-CZ"/>
        </w:rPr>
      </w:pPr>
      <w:r w:rsidRPr="00364F73">
        <w:rPr>
          <w:i/>
          <w:iCs/>
          <w:lang w:val="cs-CZ"/>
        </w:rPr>
        <w:t xml:space="preserve">Jak převést na Stalevo pacienty, kteří doposud nejsou léčeni entakaponem </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Počáteční podávání Staleva může být zváženo v odpovídajících dávkách k současné léčbě některých pacientů s Parkinsonovou nemocí a end-of-dose fluktuacemi, kteří nejsou stabilizováni na současné léčbě levodopou se standardním uvolňováním/inhibitorem DDC. Nicméně se přímý přechod z levodopy/inhibitoru DDC na Stalevo nedoporučuje u pacientů, kteří mají dyskineze nebo jejichž denní dávka levodopy převyšuje 800 mg. U těchto pacientů je vhodné začít léčbu entakaponem jako oddělenou léčbu (entakapon v tabletách) a před přechodem na Stalevo nastavit dávku levodopy, pokud je to nutné. </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Entakapon posiluje účinek levodopy. Proto může být nutné v průběhu prvních dní až týdnů po zahájení léčby Stalevem snížení dávky levodopy o 10-30%, zvláště u pacientů s dyskinezemi. Denní dávka levodopy může být podle klinického stavu pacienta redukována prodloužením dávkovacích intervalů a/nebo snížením množství levodopy v dávce. </w:t>
      </w:r>
    </w:p>
    <w:p w:rsidR="006C744E" w:rsidRPr="00364F73" w:rsidRDefault="006C744E">
      <w:pPr>
        <w:spacing w:line="240" w:lineRule="auto"/>
        <w:rPr>
          <w:lang w:val="cs-CZ"/>
        </w:rPr>
      </w:pPr>
    </w:p>
    <w:p w:rsidR="006C744E" w:rsidRPr="00364F73" w:rsidRDefault="006C744E">
      <w:pPr>
        <w:spacing w:line="240" w:lineRule="auto"/>
        <w:rPr>
          <w:i/>
          <w:iCs/>
          <w:lang w:val="cs-CZ"/>
        </w:rPr>
      </w:pPr>
      <w:r w:rsidRPr="00364F73">
        <w:rPr>
          <w:i/>
          <w:iCs/>
          <w:lang w:val="cs-CZ"/>
        </w:rPr>
        <w:t>Nastavení dávky v průběhu léčby</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Pokud je potřeba více levodopy, měla by být v rámci doporučené dávky zvážena zvýšená frekvence dávek a/nebo použití alternativní síly Staleva. </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Pokud je potřeba méně levodopy, měla by být celková dávka Staleva redukována buď sníženou frekvencí podávání prodloužením času mezi dávkami nebo snížením síly podávaného Staleva.</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Pokud jsou jiné přípravky levodopy současně užívány s tabletami Staleva, měla by být dodržována maximální doporučená dávka.</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u w:val="single"/>
          <w:lang w:val="cs-CZ"/>
        </w:rPr>
        <w:t>Ukončení léčby Stalevem</w:t>
      </w:r>
      <w:r w:rsidRPr="00364F73">
        <w:rPr>
          <w:i/>
          <w:lang w:val="cs-CZ"/>
        </w:rPr>
        <w:t xml:space="preserve">: </w:t>
      </w:r>
      <w:r w:rsidRPr="00364F73">
        <w:rPr>
          <w:lang w:val="cs-CZ"/>
        </w:rPr>
        <w:t>Pokud je ukončena léčba Stalevem (levodopa/karbidopa/entakapon) a pacient je převeden na léčbu levodopa/inhibitor DDC bez entakaponu, je nutné upravit dávkování další antiparkinsonské léčby, zvláště levodopy, aby byla dosažena dostatečná kontrola parkinsonských symptomů.</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u w:val="single"/>
          <w:lang w:val="cs-CZ"/>
        </w:rPr>
        <w:t>Pediatrická populace</w:t>
      </w:r>
      <w:r w:rsidRPr="00364F73">
        <w:rPr>
          <w:i/>
          <w:lang w:val="cs-CZ"/>
        </w:rPr>
        <w:t xml:space="preserve">: </w:t>
      </w:r>
      <w:r w:rsidRPr="00364F73">
        <w:rPr>
          <w:lang w:val="cs-CZ"/>
        </w:rPr>
        <w:t xml:space="preserve">Bezpečnost a účinnost Staleva u dětí do 18 let nebyla ještě stanovena. </w:t>
      </w:r>
      <w:r w:rsidRPr="00364F73">
        <w:rPr>
          <w:noProof/>
          <w:lang w:val="cs-CZ"/>
        </w:rPr>
        <w:t>Nejsou dostupné žádné údaje</w:t>
      </w:r>
      <w:r w:rsidRPr="00364F73">
        <w:rPr>
          <w:lang w:val="cs-CZ"/>
        </w:rPr>
        <w:t>.</w:t>
      </w:r>
    </w:p>
    <w:p w:rsidR="006C744E" w:rsidRPr="00364F73" w:rsidRDefault="006C744E">
      <w:pPr>
        <w:pStyle w:val="EndnoteText"/>
        <w:rPr>
          <w:lang w:val="cs-CZ"/>
        </w:rPr>
      </w:pPr>
    </w:p>
    <w:p w:rsidR="006C744E" w:rsidRPr="00364F73" w:rsidRDefault="006C744E">
      <w:pPr>
        <w:spacing w:line="240" w:lineRule="auto"/>
        <w:rPr>
          <w:lang w:val="cs-CZ"/>
        </w:rPr>
      </w:pPr>
      <w:r w:rsidRPr="00364F73">
        <w:rPr>
          <w:i/>
          <w:u w:val="single"/>
          <w:lang w:val="cs-CZ"/>
        </w:rPr>
        <w:t>Starší pacienti</w:t>
      </w:r>
      <w:r w:rsidRPr="00364F73">
        <w:rPr>
          <w:i/>
          <w:lang w:val="cs-CZ"/>
        </w:rPr>
        <w:t>:</w:t>
      </w:r>
      <w:r w:rsidRPr="00364F73">
        <w:rPr>
          <w:lang w:val="cs-CZ"/>
        </w:rPr>
        <w:t xml:space="preserve"> U starších pacientů není vyžadována žádná úprava dávky.</w:t>
      </w:r>
    </w:p>
    <w:p w:rsidR="006C744E" w:rsidRPr="00364F73" w:rsidRDefault="006C744E">
      <w:pPr>
        <w:spacing w:line="240" w:lineRule="auto"/>
        <w:rPr>
          <w:lang w:val="cs-CZ"/>
        </w:rPr>
      </w:pPr>
    </w:p>
    <w:p w:rsidR="006C744E" w:rsidRPr="00364F73" w:rsidRDefault="000E011F">
      <w:pPr>
        <w:spacing w:line="240" w:lineRule="auto"/>
        <w:rPr>
          <w:lang w:val="cs-CZ"/>
        </w:rPr>
      </w:pPr>
      <w:r>
        <w:rPr>
          <w:i/>
          <w:u w:val="single"/>
          <w:lang w:val="cs-CZ"/>
        </w:rPr>
        <w:t>Porucha</w:t>
      </w:r>
      <w:r w:rsidR="006C744E">
        <w:rPr>
          <w:i/>
          <w:u w:val="single"/>
          <w:lang w:val="cs-CZ"/>
        </w:rPr>
        <w:t xml:space="preserve"> funkce</w:t>
      </w:r>
      <w:r w:rsidR="006C744E" w:rsidRPr="00364F73">
        <w:rPr>
          <w:i/>
          <w:u w:val="single"/>
          <w:lang w:val="cs-CZ"/>
        </w:rPr>
        <w:t xml:space="preserve"> jater</w:t>
      </w:r>
      <w:r w:rsidR="006C744E" w:rsidRPr="00364F73">
        <w:rPr>
          <w:i/>
          <w:lang w:val="cs-CZ"/>
        </w:rPr>
        <w:t>:</w:t>
      </w:r>
      <w:r w:rsidR="006C744E" w:rsidRPr="00364F73">
        <w:rPr>
          <w:lang w:val="cs-CZ"/>
        </w:rPr>
        <w:t xml:space="preserve"> U pacientů s mírn</w:t>
      </w:r>
      <w:r w:rsidR="003F3F7F">
        <w:rPr>
          <w:lang w:val="cs-CZ"/>
        </w:rPr>
        <w:t>ou</w:t>
      </w:r>
      <w:r w:rsidR="006C744E" w:rsidRPr="00364F73">
        <w:rPr>
          <w:lang w:val="cs-CZ"/>
        </w:rPr>
        <w:t xml:space="preserve"> až středně těžk</w:t>
      </w:r>
      <w:r w:rsidR="003F3F7F">
        <w:rPr>
          <w:lang w:val="cs-CZ"/>
        </w:rPr>
        <w:t>ou</w:t>
      </w:r>
      <w:r w:rsidR="006C744E" w:rsidRPr="00364F73">
        <w:rPr>
          <w:lang w:val="cs-CZ"/>
        </w:rPr>
        <w:t xml:space="preserve"> po</w:t>
      </w:r>
      <w:r w:rsidR="003F3F7F">
        <w:rPr>
          <w:lang w:val="cs-CZ"/>
        </w:rPr>
        <w:t>ruchou funkce</w:t>
      </w:r>
      <w:r w:rsidR="006C744E" w:rsidRPr="00364F73">
        <w:rPr>
          <w:lang w:val="cs-CZ"/>
        </w:rPr>
        <w:t xml:space="preserve"> jater je doporučeno opatrné podávání Staleva. Může být nutná redukce dávky (viz bod 5.2). Při </w:t>
      </w:r>
      <w:r w:rsidR="003F3F7F">
        <w:rPr>
          <w:lang w:val="cs-CZ"/>
        </w:rPr>
        <w:t>těžk</w:t>
      </w:r>
      <w:r w:rsidR="006C744E" w:rsidRPr="00364F73">
        <w:rPr>
          <w:lang w:val="cs-CZ"/>
        </w:rPr>
        <w:t>é po</w:t>
      </w:r>
      <w:r w:rsidR="003F3F7F">
        <w:rPr>
          <w:lang w:val="cs-CZ"/>
        </w:rPr>
        <w:t>ruše funkce</w:t>
      </w:r>
      <w:r w:rsidR="006C744E" w:rsidRPr="00364F73">
        <w:rPr>
          <w:lang w:val="cs-CZ"/>
        </w:rPr>
        <w:t xml:space="preserve"> jater viz bod 4.3.</w:t>
      </w:r>
    </w:p>
    <w:p w:rsidR="006C744E" w:rsidRPr="00364F73" w:rsidRDefault="006C744E">
      <w:pPr>
        <w:spacing w:line="240" w:lineRule="auto"/>
        <w:rPr>
          <w:lang w:val="cs-CZ"/>
        </w:rPr>
      </w:pPr>
    </w:p>
    <w:p w:rsidR="006C744E" w:rsidRPr="00364F73" w:rsidRDefault="000E011F">
      <w:pPr>
        <w:pStyle w:val="Text"/>
        <w:tabs>
          <w:tab w:val="left" w:pos="567"/>
        </w:tabs>
        <w:spacing w:before="0"/>
        <w:jc w:val="left"/>
        <w:rPr>
          <w:sz w:val="22"/>
          <w:szCs w:val="22"/>
          <w:lang w:val="cs-CZ"/>
        </w:rPr>
      </w:pPr>
      <w:r>
        <w:rPr>
          <w:i/>
          <w:sz w:val="22"/>
          <w:szCs w:val="22"/>
          <w:u w:val="single"/>
          <w:lang w:val="cs-CZ"/>
        </w:rPr>
        <w:t>Porucha</w:t>
      </w:r>
      <w:r w:rsidR="006C744E">
        <w:rPr>
          <w:i/>
          <w:sz w:val="22"/>
          <w:szCs w:val="22"/>
          <w:u w:val="single"/>
          <w:lang w:val="cs-CZ"/>
        </w:rPr>
        <w:t xml:space="preserve"> funkce</w:t>
      </w:r>
      <w:r w:rsidR="006C744E" w:rsidRPr="00364F73">
        <w:rPr>
          <w:i/>
          <w:sz w:val="22"/>
          <w:szCs w:val="22"/>
          <w:u w:val="single"/>
          <w:lang w:val="cs-CZ"/>
        </w:rPr>
        <w:t xml:space="preserve"> ledvin</w:t>
      </w:r>
      <w:r w:rsidR="006C744E" w:rsidRPr="00364F73">
        <w:rPr>
          <w:i/>
          <w:sz w:val="22"/>
          <w:szCs w:val="22"/>
          <w:lang w:val="cs-CZ"/>
        </w:rPr>
        <w:t>:</w:t>
      </w:r>
      <w:r w:rsidR="006C744E" w:rsidRPr="00364F73">
        <w:rPr>
          <w:sz w:val="22"/>
          <w:szCs w:val="22"/>
          <w:lang w:val="cs-CZ"/>
        </w:rPr>
        <w:t xml:space="preserve"> Po</w:t>
      </w:r>
      <w:r w:rsidR="003F3F7F">
        <w:rPr>
          <w:sz w:val="22"/>
          <w:szCs w:val="22"/>
          <w:lang w:val="cs-CZ"/>
        </w:rPr>
        <w:t>rucha funkce</w:t>
      </w:r>
      <w:r w:rsidR="006C744E" w:rsidRPr="00364F73">
        <w:rPr>
          <w:sz w:val="22"/>
          <w:szCs w:val="22"/>
          <w:lang w:val="cs-CZ"/>
        </w:rPr>
        <w:t xml:space="preserve"> ledvin neovlivňuje farmakokinetiku entakaponu. Nebyly hlášeny žádné konkrétní studie o farmakokinetice levodopy a karbidopy u pacientů s renální insuficiencí, a proto by mělo být Stalevo podáváno s opatrností pacientům s těžk</w:t>
      </w:r>
      <w:r w:rsidR="003F3F7F">
        <w:rPr>
          <w:sz w:val="22"/>
          <w:szCs w:val="22"/>
          <w:lang w:val="cs-CZ"/>
        </w:rPr>
        <w:t>ou</w:t>
      </w:r>
      <w:r w:rsidR="006C744E" w:rsidRPr="00364F73">
        <w:rPr>
          <w:sz w:val="22"/>
          <w:szCs w:val="22"/>
          <w:lang w:val="cs-CZ"/>
        </w:rPr>
        <w:t xml:space="preserve"> po</w:t>
      </w:r>
      <w:r w:rsidR="003F3F7F">
        <w:rPr>
          <w:sz w:val="22"/>
          <w:szCs w:val="22"/>
          <w:lang w:val="cs-CZ"/>
        </w:rPr>
        <w:t>ruchou funkce ledvin</w:t>
      </w:r>
      <w:r w:rsidR="006C744E" w:rsidRPr="00364F73">
        <w:rPr>
          <w:sz w:val="22"/>
          <w:szCs w:val="22"/>
          <w:lang w:val="cs-CZ"/>
        </w:rPr>
        <w:t>, včetně těch, kteří jsou léčeni dialýzou (viz bod 5.2).</w:t>
      </w:r>
    </w:p>
    <w:p w:rsidR="006C744E" w:rsidRPr="00364F73" w:rsidRDefault="006C744E">
      <w:pPr>
        <w:pStyle w:val="Text"/>
        <w:tabs>
          <w:tab w:val="left" w:pos="567"/>
        </w:tabs>
        <w:spacing w:before="0"/>
        <w:jc w:val="left"/>
        <w:rPr>
          <w:sz w:val="22"/>
          <w:szCs w:val="22"/>
          <w:lang w:val="cs-CZ"/>
        </w:rPr>
      </w:pPr>
    </w:p>
    <w:p w:rsidR="006C744E" w:rsidRPr="00C23500" w:rsidRDefault="006C744E">
      <w:pPr>
        <w:pStyle w:val="Text"/>
        <w:tabs>
          <w:tab w:val="left" w:pos="567"/>
        </w:tabs>
        <w:spacing w:before="0"/>
        <w:jc w:val="left"/>
        <w:rPr>
          <w:sz w:val="22"/>
          <w:szCs w:val="22"/>
          <w:u w:val="single"/>
          <w:lang w:val="cs-CZ"/>
        </w:rPr>
      </w:pPr>
      <w:r w:rsidRPr="00C23500">
        <w:rPr>
          <w:sz w:val="22"/>
          <w:szCs w:val="22"/>
          <w:u w:val="single"/>
          <w:lang w:val="cs-CZ"/>
        </w:rPr>
        <w:t>Způsob podání</w:t>
      </w:r>
    </w:p>
    <w:p w:rsidR="009B1019" w:rsidRPr="00364F73" w:rsidRDefault="009B1019">
      <w:pPr>
        <w:pStyle w:val="Text"/>
        <w:tabs>
          <w:tab w:val="left" w:pos="567"/>
        </w:tabs>
        <w:spacing w:before="0"/>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Tablety se užívají perorálně, s jídlem nebo bez jídla (viz bod 5.2). Jedna tableta obsahuje jednu léčebnou dávku a smí se podávat pouze vcelku.</w:t>
      </w:r>
    </w:p>
    <w:p w:rsidR="006C744E" w:rsidRPr="00364F73" w:rsidRDefault="006C744E">
      <w:pPr>
        <w:pStyle w:val="Text"/>
        <w:tabs>
          <w:tab w:val="left" w:pos="567"/>
        </w:tabs>
        <w:spacing w:before="0"/>
        <w:jc w:val="left"/>
        <w:rPr>
          <w:sz w:val="22"/>
          <w:szCs w:val="22"/>
          <w:lang w:val="cs-CZ"/>
        </w:rPr>
      </w:pPr>
    </w:p>
    <w:p w:rsidR="006C744E" w:rsidRPr="00364F73" w:rsidRDefault="006C744E">
      <w:pPr>
        <w:spacing w:line="240" w:lineRule="auto"/>
        <w:ind w:left="540" w:hanging="540"/>
        <w:rPr>
          <w:lang w:val="cs-CZ"/>
        </w:rPr>
      </w:pPr>
      <w:r w:rsidRPr="00364F73">
        <w:rPr>
          <w:b/>
          <w:bCs/>
          <w:lang w:val="cs-CZ"/>
        </w:rPr>
        <w:t>4.3</w:t>
      </w:r>
      <w:r w:rsidRPr="00364F73">
        <w:rPr>
          <w:b/>
          <w:bCs/>
          <w:lang w:val="cs-CZ"/>
        </w:rPr>
        <w:tab/>
        <w:t>Kontraindikace</w:t>
      </w:r>
    </w:p>
    <w:p w:rsidR="006C744E" w:rsidRPr="00364F73" w:rsidRDefault="006C744E">
      <w:pPr>
        <w:pStyle w:val="Text"/>
        <w:tabs>
          <w:tab w:val="left" w:pos="567"/>
        </w:tabs>
        <w:spacing w:before="0"/>
        <w:jc w:val="left"/>
        <w:rPr>
          <w:caps/>
          <w:sz w:val="22"/>
          <w:szCs w:val="22"/>
          <w:lang w:val="cs-CZ"/>
        </w:rPr>
      </w:pPr>
    </w:p>
    <w:p w:rsidR="006C744E" w:rsidRPr="00364F73" w:rsidRDefault="006C744E">
      <w:pPr>
        <w:tabs>
          <w:tab w:val="clear" w:pos="567"/>
        </w:tabs>
        <w:spacing w:line="240" w:lineRule="auto"/>
        <w:rPr>
          <w:lang w:val="cs-CZ"/>
        </w:rPr>
      </w:pPr>
      <w:r w:rsidRPr="00364F73">
        <w:rPr>
          <w:lang w:val="cs-CZ"/>
        </w:rPr>
        <w:t>-</w:t>
      </w:r>
      <w:r w:rsidRPr="00364F73">
        <w:rPr>
          <w:lang w:val="cs-CZ"/>
        </w:rPr>
        <w:tab/>
        <w:t>Hypersenzitivita na léčivou látku(y) nebo na kteroukoli pomocn</w:t>
      </w:r>
      <w:r>
        <w:rPr>
          <w:lang w:val="cs-CZ"/>
        </w:rPr>
        <w:t>ou</w:t>
      </w:r>
      <w:r w:rsidRPr="00364F73">
        <w:rPr>
          <w:lang w:val="cs-CZ"/>
        </w:rPr>
        <w:t xml:space="preserve"> lát</w:t>
      </w:r>
      <w:r>
        <w:rPr>
          <w:lang w:val="cs-CZ"/>
        </w:rPr>
        <w:t>ku uvedenou v bodě 6.1</w:t>
      </w:r>
      <w:r w:rsidRPr="00364F73">
        <w:rPr>
          <w:lang w:val="cs-CZ"/>
        </w:rPr>
        <w:t xml:space="preserve">. </w:t>
      </w:r>
    </w:p>
    <w:p w:rsidR="006C744E" w:rsidRPr="00364F73" w:rsidRDefault="006C744E">
      <w:pPr>
        <w:tabs>
          <w:tab w:val="clear" w:pos="567"/>
        </w:tabs>
        <w:spacing w:line="240" w:lineRule="auto"/>
        <w:rPr>
          <w:lang w:val="cs-CZ"/>
        </w:rPr>
      </w:pPr>
      <w:r w:rsidRPr="00364F73">
        <w:rPr>
          <w:lang w:val="cs-CZ"/>
        </w:rPr>
        <w:t>-</w:t>
      </w:r>
      <w:r w:rsidRPr="00364F73">
        <w:rPr>
          <w:lang w:val="cs-CZ"/>
        </w:rPr>
        <w:tab/>
      </w:r>
      <w:r>
        <w:rPr>
          <w:lang w:val="cs-CZ"/>
        </w:rPr>
        <w:t>Těžká porucha funkce</w:t>
      </w:r>
      <w:r w:rsidRPr="00364F73">
        <w:rPr>
          <w:lang w:val="cs-CZ"/>
        </w:rPr>
        <w:t xml:space="preserve"> jater.</w:t>
      </w:r>
    </w:p>
    <w:p w:rsidR="006C744E" w:rsidRPr="00364F73" w:rsidRDefault="006C744E">
      <w:pPr>
        <w:spacing w:line="240" w:lineRule="auto"/>
        <w:ind w:left="705" w:hanging="705"/>
        <w:rPr>
          <w:lang w:val="cs-CZ"/>
        </w:rPr>
      </w:pPr>
      <w:r w:rsidRPr="00364F73">
        <w:rPr>
          <w:lang w:val="cs-CZ"/>
        </w:rPr>
        <w:t>-</w:t>
      </w:r>
      <w:r w:rsidRPr="00364F73">
        <w:rPr>
          <w:lang w:val="cs-CZ"/>
        </w:rPr>
        <w:tab/>
        <w:t>Glaukom úzkého úhlu.</w:t>
      </w:r>
    </w:p>
    <w:p w:rsidR="006C744E" w:rsidRPr="00364F73" w:rsidRDefault="006C744E">
      <w:pPr>
        <w:spacing w:line="240" w:lineRule="auto"/>
        <w:ind w:left="705" w:hanging="705"/>
        <w:rPr>
          <w:lang w:val="cs-CZ"/>
        </w:rPr>
      </w:pPr>
      <w:r w:rsidRPr="00364F73">
        <w:rPr>
          <w:lang w:val="cs-CZ"/>
        </w:rPr>
        <w:t>-</w:t>
      </w:r>
      <w:r w:rsidRPr="00364F73">
        <w:rPr>
          <w:lang w:val="cs-CZ"/>
        </w:rPr>
        <w:tab/>
        <w:t>Feochromocytom.</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Současné podávání Staleva s neselektivními inhibitory monoaminooxidázy (MAO-A a MAO-B), (např. fenelzin, tranylcypromin). </w:t>
      </w:r>
    </w:p>
    <w:p w:rsidR="006C744E" w:rsidRPr="00364F73" w:rsidRDefault="006C744E">
      <w:pPr>
        <w:tabs>
          <w:tab w:val="clear" w:pos="567"/>
        </w:tabs>
        <w:spacing w:line="240" w:lineRule="auto"/>
        <w:rPr>
          <w:lang w:val="cs-CZ"/>
        </w:rPr>
      </w:pPr>
      <w:r w:rsidRPr="00364F73">
        <w:rPr>
          <w:lang w:val="cs-CZ"/>
        </w:rPr>
        <w:t>-</w:t>
      </w:r>
      <w:r w:rsidRPr="00364F73">
        <w:rPr>
          <w:lang w:val="cs-CZ"/>
        </w:rPr>
        <w:tab/>
        <w:t xml:space="preserve">Současné podávání selektivních inhibitorů MAO-A a MAO-B (viz bod 4.5). </w:t>
      </w:r>
    </w:p>
    <w:p w:rsidR="006C744E" w:rsidRPr="00364F73" w:rsidRDefault="006C744E">
      <w:pPr>
        <w:spacing w:line="240" w:lineRule="auto"/>
        <w:ind w:left="567" w:hanging="567"/>
        <w:rPr>
          <w:lang w:val="cs-CZ"/>
        </w:rPr>
      </w:pPr>
      <w:r w:rsidRPr="00364F73">
        <w:rPr>
          <w:lang w:val="cs-CZ"/>
        </w:rPr>
        <w:t>-</w:t>
      </w:r>
      <w:r w:rsidRPr="00364F73">
        <w:rPr>
          <w:lang w:val="cs-CZ"/>
        </w:rPr>
        <w:tab/>
        <w:t>Neuroleptický maligní syndrom (NMS) a/nebo netraumatická rhabdomyolýza v anamnéze.</w:t>
      </w:r>
    </w:p>
    <w:p w:rsidR="006C744E" w:rsidRPr="00364F73" w:rsidRDefault="006C744E">
      <w:pPr>
        <w:pStyle w:val="Text"/>
        <w:tabs>
          <w:tab w:val="left" w:pos="567"/>
        </w:tabs>
        <w:spacing w:before="0"/>
        <w:ind w:left="540" w:hanging="540"/>
        <w:jc w:val="left"/>
        <w:rPr>
          <w:b/>
          <w:bCs/>
          <w:sz w:val="22"/>
          <w:szCs w:val="22"/>
          <w:lang w:val="cs-CZ"/>
        </w:rPr>
      </w:pPr>
    </w:p>
    <w:p w:rsidR="006C744E" w:rsidRPr="005B1D05" w:rsidRDefault="006C744E" w:rsidP="005B1D05">
      <w:pPr>
        <w:rPr>
          <w:b/>
          <w:lang w:val="cs-CZ"/>
        </w:rPr>
      </w:pPr>
      <w:r w:rsidRPr="005B1D05">
        <w:rPr>
          <w:b/>
          <w:lang w:val="cs-CZ"/>
        </w:rPr>
        <w:t>4.4</w:t>
      </w:r>
      <w:r w:rsidRPr="005B1D05">
        <w:rPr>
          <w:b/>
          <w:lang w:val="cs-CZ"/>
        </w:rPr>
        <w:tab/>
        <w:t>Zvláštní upozornění a opatření pro použití</w:t>
      </w:r>
    </w:p>
    <w:p w:rsidR="006C744E" w:rsidRPr="00364F73" w:rsidRDefault="006C744E">
      <w:pPr>
        <w:pStyle w:val="Text"/>
        <w:tabs>
          <w:tab w:val="left" w:pos="567"/>
        </w:tabs>
        <w:spacing w:before="0"/>
        <w:jc w:val="left"/>
        <w:rPr>
          <w:sz w:val="22"/>
          <w:szCs w:val="22"/>
          <w:lang w:val="cs-CZ"/>
        </w:rPr>
      </w:pPr>
    </w:p>
    <w:p w:rsidR="006C744E" w:rsidRPr="00364F73" w:rsidRDefault="006C744E">
      <w:pPr>
        <w:tabs>
          <w:tab w:val="clear" w:pos="567"/>
        </w:tabs>
        <w:spacing w:line="240" w:lineRule="auto"/>
        <w:rPr>
          <w:lang w:val="cs-CZ"/>
        </w:rPr>
      </w:pPr>
      <w:r w:rsidRPr="00364F73">
        <w:rPr>
          <w:lang w:val="cs-CZ"/>
        </w:rPr>
        <w:t>-</w:t>
      </w:r>
      <w:r w:rsidRPr="00364F73">
        <w:rPr>
          <w:lang w:val="cs-CZ"/>
        </w:rPr>
        <w:tab/>
        <w:t xml:space="preserve">Stalevo není doporučeno k léčbě lékově indukovaných extrapyramidových reakcí.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Léčba Stalevem by měla být podávána s opatrností pacientům s ischemickou chorobou srdeční,těžkým kardiovaskulárním nebo plicním onemocněním, bronchiálním astmatem, renálním nebo endokrinním onemocněním, vředovou chorobou nebo křečemi v anamnéze.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U pacientů s anamnézou infarktu myokardu, kteří mají reziduální atriální, nodální nebo ventrikulární arytmie, by měly být sledovány kardiální funkce a věnována zvláštní péče v průběhu počátečního nastavování dávky.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Všichni pacienti léčení Stalevem by měli být pečlivě sledováni s ohledem na rozvoj duševních změn, depresí se suicidálními tendencemi a jiných závažných antisociálních poruch chování. Psychotičtí pacienti nebo pacienti s psychózou v anamnéze by měli být léčeni s opatrností.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Současné podávání antipsychotik schopných blokovat dopaminový receptor, zvláště antagonistů receptoru D2, by mělo být prováděno s opatrností a pacient by měl být pečlivě sledován s ohledem na možnou ztrátu antiparkinsonského účinku nebo zhoršení parkinsonských symptomů.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Pacienti s chronickým glaukomem širokého úhlu mohou být léčeni Stalevem s opatrností za předpokladu, že je dobře regulován nitrooční tlak a pacient je pečlivě sledován s ohledem na možné změny nitroočního tlaku.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Stalevo může vyvolat ortostatickou hypotenzi. Proto by Stalevo mělo být podáváno s opatrností pacientům, kteří užívají jiné léčivé přípravky, které mohou způsobit ortostatickou hypotenzi.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Entakapon ve spojení s levodopou byl u pacientů s Parkinsonovou nemocí spojován se somnolencí a epizodami náhlého nástupu spánku, a proto je třeba dbát zvláštní opatrnosti při řízení nebo obsluze strojů (viz bod 4.7).</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U pacientů užívajících entakapon a dopaminové agonisty (jako např. bromokriptin), selegilin nebo amantadin byly v klinických studiích častější dopaminergní nežádoucí účinky jako dyskineze ve srovnání s těmi, kteří s touto kombinací užívali placebo. Může být třeba upravit dávky dalších antiparkinsonik, pokud jde o substituci Stalevem u pacientů, kteří dosud nejsou léčeni entakaponem. </w:t>
      </w:r>
    </w:p>
    <w:p w:rsidR="006C744E" w:rsidRPr="00364F73" w:rsidRDefault="006C744E">
      <w:pPr>
        <w:tabs>
          <w:tab w:val="clear" w:pos="567"/>
        </w:tabs>
        <w:spacing w:line="240" w:lineRule="auto"/>
        <w:ind w:left="567" w:hanging="567"/>
        <w:rPr>
          <w:lang w:val="cs-CZ"/>
        </w:rPr>
      </w:pPr>
      <w:r w:rsidRPr="00364F73">
        <w:rPr>
          <w:lang w:val="cs-CZ"/>
        </w:rPr>
        <w:t>-</w:t>
      </w:r>
      <w:r w:rsidRPr="00364F73">
        <w:rPr>
          <w:lang w:val="cs-CZ"/>
        </w:rPr>
        <w:tab/>
        <w:t xml:space="preserve">U pacientů s Parkinsonovou nemocí byla vzácně pozorována sekundární rhabdomyolýza při těžkých dyskinezích nebo neuroleptický maligní syndrom (NMS). Proto by měla být každá náhlá redukce nebo ukončení dávky levodopy pečlivě sledována, zvláště u pacientů, kteří současně užívají neuroleptika. NMS, včetně rhabdomyolýzy a hypertermie, je charakterizován motorickými symptomy (rigidita, myoklonus, tremor), změnami duševního stavu (např. agitovanost, zmatenost, koma), hypertermií, autonomními poruchami (tachykardie, nestabilní krevní tlak) a zvýšenou hladinou sérové kreatinin-fosfokinázy. Ve zvláštních případech mohou být patrné pouze některé z těchto symptomů a/nebo nálezů. Pro patřičné zvládnutí NMS je důležitá včasná diagnóza. Po náhlém vysazení antiparkinsonik byl hlášen syndrom připomínající neuroleptický maligní syndrom, zahrnující svalovou rigiditu, zvýšení tělesné teploty, duševní změny a zvýšení sérové kreatinin-fosfokinázy. Ani NMS ani rhabdomyolýza nebyla hlášena ve spojení s léčbou entakaponem v kontrolovaných klinických studiích, ve kterých bylo podávání entakaponu náhle ukončeno. Od uvedení entakaponu na trh byly hlášeny izolované případy NMS, zvláště po náhlém snížení dávky nebo vysazení entakaponu a dalších současně podávaných dopaminergních léčivých přípravků. Pokud to bude nezbytné, měla by být náhrada Staleva levodopou a inhibitorem DDC bez entakaponu či jiná dopaminergní léčba provedena pomalu, přičemž může být nezbytné zvýšení dávky levodopy. </w:t>
      </w:r>
    </w:p>
    <w:p w:rsidR="006C744E" w:rsidRPr="00364F73" w:rsidRDefault="006C744E" w:rsidP="0079111D">
      <w:pPr>
        <w:tabs>
          <w:tab w:val="clear" w:pos="567"/>
        </w:tabs>
        <w:spacing w:line="240" w:lineRule="auto"/>
        <w:ind w:left="567" w:hanging="567"/>
        <w:rPr>
          <w:lang w:val="cs-CZ"/>
        </w:rPr>
      </w:pPr>
      <w:r w:rsidRPr="00364F73">
        <w:rPr>
          <w:lang w:val="cs-CZ"/>
        </w:rPr>
        <w:t>-</w:t>
      </w:r>
      <w:r w:rsidRPr="00364F73">
        <w:rPr>
          <w:lang w:val="cs-CZ"/>
        </w:rPr>
        <w:tab/>
        <w:t>Pokud je nutná celková anestezie, léčba Stalevem může pokračovat, dokud je pacientovi umožněno přijímat tekutiny a léčivé přípravky perorálně. Pokud musí být terapie přechodně ukončena, léčba Stalevem může být obnovena ve stejných dávkách jako dříve, jakmile bude možné přijímat perorální léčivé přípravky.</w:t>
      </w:r>
    </w:p>
    <w:p w:rsidR="006C744E" w:rsidRPr="00364F73" w:rsidRDefault="006C744E" w:rsidP="0079111D">
      <w:pPr>
        <w:tabs>
          <w:tab w:val="clear" w:pos="567"/>
        </w:tabs>
        <w:spacing w:line="240" w:lineRule="auto"/>
        <w:ind w:left="567" w:hanging="540"/>
        <w:rPr>
          <w:lang w:val="cs-CZ"/>
        </w:rPr>
      </w:pPr>
      <w:r w:rsidRPr="00364F73">
        <w:rPr>
          <w:lang w:val="cs-CZ"/>
        </w:rPr>
        <w:t>-</w:t>
      </w:r>
      <w:r w:rsidRPr="00364F73">
        <w:rPr>
          <w:lang w:val="cs-CZ"/>
        </w:rPr>
        <w:tab/>
        <w:t>Při dlouhodobé léčbě Stalevem se doporučuje pravidelné hodnocení jaterních, hematopoetických, kardiovaskulárních a renálních funkcí.</w:t>
      </w:r>
    </w:p>
    <w:p w:rsidR="006C744E" w:rsidRPr="00364F73" w:rsidRDefault="006C744E" w:rsidP="00EA16AD">
      <w:pPr>
        <w:pStyle w:val="Text"/>
        <w:widowControl w:val="0"/>
        <w:tabs>
          <w:tab w:val="left" w:pos="567"/>
          <w:tab w:val="left" w:pos="1276"/>
        </w:tabs>
        <w:spacing w:before="0"/>
        <w:ind w:left="567" w:hanging="540"/>
        <w:jc w:val="left"/>
        <w:rPr>
          <w:sz w:val="22"/>
          <w:szCs w:val="22"/>
          <w:lang w:val="cs-CZ"/>
        </w:rPr>
      </w:pPr>
      <w:r w:rsidRPr="00364F73">
        <w:rPr>
          <w:sz w:val="22"/>
          <w:szCs w:val="22"/>
          <w:lang w:val="cs-CZ"/>
        </w:rPr>
        <w:t>-</w:t>
      </w:r>
      <w:r w:rsidRPr="00364F73">
        <w:rPr>
          <w:sz w:val="22"/>
          <w:szCs w:val="22"/>
          <w:lang w:val="cs-CZ"/>
        </w:rPr>
        <w:tab/>
        <w:t>Pokud pacienti trpí průjmem, doporučuje se sledovat jejich hmotnost, aby se zabránilo případnému nadměrnému snížení tělesné hmotnosti. Protrahovaný nebo přetrvávající průjem, objevující se během užívání entakaponu, může být příznakem kolitidy. V případě protrahovaného nebo přetrvávajícího průjmu je třeba lék vysadit a zvážit příslušnou léčbu a vyšetření.</w:t>
      </w:r>
    </w:p>
    <w:p w:rsidR="006C744E" w:rsidRDefault="006C744E" w:rsidP="00FC27D9">
      <w:pPr>
        <w:pStyle w:val="Text"/>
        <w:widowControl w:val="0"/>
        <w:numPr>
          <w:ilvl w:val="0"/>
          <w:numId w:val="47"/>
        </w:numPr>
        <w:tabs>
          <w:tab w:val="left" w:pos="567"/>
        </w:tabs>
        <w:spacing w:before="0"/>
        <w:ind w:left="567" w:hanging="567"/>
        <w:jc w:val="left"/>
        <w:rPr>
          <w:sz w:val="22"/>
          <w:szCs w:val="22"/>
          <w:lang w:val="cs-CZ"/>
        </w:rPr>
      </w:pPr>
      <w:r>
        <w:rPr>
          <w:sz w:val="22"/>
          <w:szCs w:val="22"/>
          <w:lang w:val="cs-CZ"/>
        </w:rPr>
        <w:t>Pacienti by měli být pravidelně monitorováni z důvodu možnosti rozvoje impulzivních poruch. Pacienti a jejich ošetřovatelé by měli být upozorněni, že u pacientů léčených agonisty dopaminu a/nebo dopaminergními přípravky obsahujícími levodopu včetně přípravku Stalevo se mohou rozvinout symptomy impulzivních poruch včetně patologického hráčství, zvýšeného libida, hypersexuality, nutkavého utrácení nebo nakupování, záchvatovitého a nutkavého přejídání. Pokud se tyto příznaky objeví, doporučuje se léčbu přehodnotit.</w:t>
      </w:r>
    </w:p>
    <w:p w:rsidR="00BA2306" w:rsidRDefault="00BA2306" w:rsidP="0079111D">
      <w:pPr>
        <w:pStyle w:val="Text"/>
        <w:widowControl w:val="0"/>
        <w:tabs>
          <w:tab w:val="left" w:pos="567"/>
        </w:tabs>
        <w:spacing w:before="0"/>
        <w:ind w:left="567" w:hanging="540"/>
        <w:jc w:val="left"/>
        <w:rPr>
          <w:sz w:val="22"/>
          <w:szCs w:val="22"/>
          <w:lang w:val="cs-CZ"/>
        </w:rPr>
      </w:pPr>
      <w:r>
        <w:rPr>
          <w:sz w:val="22"/>
          <w:szCs w:val="22"/>
          <w:lang w:val="cs-CZ"/>
        </w:rPr>
        <w:t>-</w:t>
      </w:r>
      <w:r>
        <w:rPr>
          <w:sz w:val="22"/>
          <w:szCs w:val="22"/>
          <w:lang w:val="cs-CZ"/>
        </w:rPr>
        <w:tab/>
        <w:t xml:space="preserve">Dopaminový </w:t>
      </w:r>
      <w:r w:rsidR="000408EA">
        <w:rPr>
          <w:sz w:val="22"/>
          <w:szCs w:val="22"/>
          <w:lang w:val="cs-CZ"/>
        </w:rPr>
        <w:t>dy</w:t>
      </w:r>
      <w:r>
        <w:rPr>
          <w:sz w:val="22"/>
          <w:szCs w:val="22"/>
          <w:lang w:val="cs-CZ"/>
        </w:rPr>
        <w:t xml:space="preserve">sregulační syndrom (DDS) je návyková porucha, která u některých pacientů léčených kombinací karbodopa/levodopa vede k nadměrnému </w:t>
      </w:r>
      <w:r w:rsidR="00496774">
        <w:rPr>
          <w:sz w:val="22"/>
          <w:szCs w:val="22"/>
          <w:lang w:val="cs-CZ"/>
        </w:rPr>
        <w:t>užívání</w:t>
      </w:r>
      <w:r>
        <w:rPr>
          <w:sz w:val="22"/>
          <w:szCs w:val="22"/>
          <w:lang w:val="cs-CZ"/>
        </w:rPr>
        <w:t xml:space="preserve"> přípravku. Před zahájením léčby mají být pacienti a jejich</w:t>
      </w:r>
      <w:r w:rsidR="006C4ADA">
        <w:rPr>
          <w:sz w:val="22"/>
          <w:szCs w:val="22"/>
          <w:lang w:val="cs-CZ"/>
        </w:rPr>
        <w:t xml:space="preserve"> ošetřovatelé upozorněni na potenciální riziko vzniku DDS (viz také bod 4.8).</w:t>
      </w:r>
    </w:p>
    <w:p w:rsidR="006C744E" w:rsidRPr="00364F73" w:rsidRDefault="006C744E" w:rsidP="0079111D">
      <w:pPr>
        <w:pStyle w:val="Text"/>
        <w:widowControl w:val="0"/>
        <w:tabs>
          <w:tab w:val="left" w:pos="567"/>
        </w:tabs>
        <w:spacing w:before="0"/>
        <w:ind w:left="567" w:hanging="540"/>
        <w:jc w:val="left"/>
        <w:rPr>
          <w:sz w:val="22"/>
          <w:szCs w:val="22"/>
          <w:lang w:val="cs-CZ"/>
        </w:rPr>
      </w:pPr>
      <w:r>
        <w:rPr>
          <w:sz w:val="22"/>
          <w:szCs w:val="22"/>
          <w:lang w:val="cs-CZ"/>
        </w:rPr>
        <w:t>-</w:t>
      </w:r>
      <w:r>
        <w:rPr>
          <w:sz w:val="22"/>
          <w:szCs w:val="22"/>
          <w:lang w:val="cs-CZ"/>
        </w:rPr>
        <w:tab/>
      </w:r>
      <w:r w:rsidRPr="00364F73">
        <w:rPr>
          <w:sz w:val="22"/>
          <w:szCs w:val="22"/>
          <w:lang w:val="cs-CZ"/>
        </w:rPr>
        <w:t>U pacientů s progresivní anorexií, astenií a úbytkem hmotnosti v relativně krátké době je nutno zvážit všeobecné lékařské vyšetření včetně vyšetření jaterních funkcí.</w:t>
      </w:r>
    </w:p>
    <w:p w:rsidR="006C744E" w:rsidRPr="00364F73" w:rsidRDefault="006C744E" w:rsidP="0079111D">
      <w:pPr>
        <w:pStyle w:val="Text"/>
        <w:widowControl w:val="0"/>
        <w:tabs>
          <w:tab w:val="left" w:pos="567"/>
        </w:tabs>
        <w:spacing w:before="0"/>
        <w:ind w:left="567" w:hanging="540"/>
        <w:jc w:val="left"/>
        <w:rPr>
          <w:sz w:val="22"/>
          <w:szCs w:val="22"/>
          <w:lang w:val="cs-CZ"/>
        </w:rPr>
      </w:pPr>
      <w:r>
        <w:rPr>
          <w:sz w:val="22"/>
          <w:szCs w:val="22"/>
          <w:lang w:val="cs-CZ"/>
        </w:rPr>
        <w:t>-</w:t>
      </w:r>
      <w:r>
        <w:rPr>
          <w:sz w:val="22"/>
          <w:szCs w:val="22"/>
          <w:lang w:val="cs-CZ"/>
        </w:rPr>
        <w:tab/>
      </w:r>
      <w:r w:rsidRPr="00364F73">
        <w:rPr>
          <w:sz w:val="22"/>
          <w:szCs w:val="22"/>
          <w:lang w:val="cs-CZ"/>
        </w:rPr>
        <w:t>Levodopa/karbidopa může způsobit falešně pozitivní výsledky testu s diagnostickými proužky na přítomnost ketonů v moči a tato reakce se nezmění převařením vzorku moči. Použití metody založené na glukózové oxidáze může vést k falešně negativním výsledkům u</w:t>
      </w:r>
      <w:r w:rsidRPr="00364F73">
        <w:rPr>
          <w:sz w:val="22"/>
          <w:szCs w:val="22"/>
          <w:lang w:val="cs-CZ" w:eastAsia="fi-FI"/>
        </w:rPr>
        <w:t xml:space="preserve"> glykosurie.</w:t>
      </w:r>
    </w:p>
    <w:p w:rsidR="00805B09" w:rsidRDefault="006C744E" w:rsidP="0079111D">
      <w:pPr>
        <w:pStyle w:val="Text"/>
        <w:tabs>
          <w:tab w:val="left" w:pos="567"/>
        </w:tabs>
        <w:spacing w:before="0"/>
        <w:ind w:left="567" w:hanging="567"/>
        <w:jc w:val="left"/>
        <w:rPr>
          <w:color w:val="1F497D"/>
        </w:rPr>
      </w:pPr>
      <w:r w:rsidRPr="00364F73">
        <w:rPr>
          <w:sz w:val="22"/>
          <w:szCs w:val="22"/>
          <w:lang w:val="cs-CZ"/>
        </w:rPr>
        <w:t>-</w:t>
      </w:r>
      <w:r w:rsidRPr="00364F73">
        <w:rPr>
          <w:sz w:val="22"/>
          <w:szCs w:val="22"/>
          <w:lang w:val="cs-CZ"/>
        </w:rPr>
        <w:tab/>
        <w:t>Stalevo obsahuje sacharózu</w:t>
      </w:r>
      <w:r w:rsidR="00805B09">
        <w:rPr>
          <w:sz w:val="22"/>
          <w:szCs w:val="22"/>
          <w:lang w:val="cs-CZ"/>
        </w:rPr>
        <w:t>.</w:t>
      </w:r>
      <w:r w:rsidR="00805B09" w:rsidRPr="00805B09">
        <w:rPr>
          <w:color w:val="1F497D"/>
        </w:rPr>
        <w:t xml:space="preserve"> </w:t>
      </w:r>
    </w:p>
    <w:p w:rsidR="006C744E" w:rsidRPr="00805B09" w:rsidRDefault="00805B09" w:rsidP="0079111D">
      <w:pPr>
        <w:pStyle w:val="Text"/>
        <w:tabs>
          <w:tab w:val="left" w:pos="567"/>
        </w:tabs>
        <w:spacing w:before="0"/>
        <w:ind w:left="567" w:hanging="567"/>
        <w:jc w:val="left"/>
        <w:rPr>
          <w:sz w:val="22"/>
          <w:szCs w:val="22"/>
          <w:lang w:val="cs-CZ"/>
        </w:rPr>
      </w:pPr>
      <w:r>
        <w:rPr>
          <w:color w:val="1F497D"/>
        </w:rPr>
        <w:t>-</w:t>
      </w:r>
      <w:r>
        <w:rPr>
          <w:color w:val="1F497D"/>
        </w:rPr>
        <w:tab/>
      </w:r>
      <w:r w:rsidRPr="00C73860">
        <w:rPr>
          <w:sz w:val="22"/>
          <w:szCs w:val="22"/>
          <w:lang w:val="cs-CZ"/>
        </w:rPr>
        <w:t>Pacienti se vzácnými dědičnými problémy s intolerancí fruktózy, malabsorpcí glukózy a galaktózy nebo se sacharázo-izomaltázovou deficiencí nemají tento přípravek užívat.</w:t>
      </w:r>
    </w:p>
    <w:p w:rsidR="006C744E" w:rsidRPr="00364F73" w:rsidRDefault="006C744E">
      <w:pPr>
        <w:pStyle w:val="Text"/>
        <w:tabs>
          <w:tab w:val="left" w:pos="567"/>
        </w:tabs>
        <w:spacing w:before="0"/>
        <w:ind w:left="540" w:hanging="540"/>
        <w:rPr>
          <w:sz w:val="22"/>
          <w:szCs w:val="22"/>
          <w:lang w:val="cs-CZ"/>
        </w:rPr>
      </w:pPr>
    </w:p>
    <w:p w:rsidR="006C744E" w:rsidRPr="00364F73" w:rsidRDefault="006C744E">
      <w:pPr>
        <w:pStyle w:val="Text"/>
        <w:tabs>
          <w:tab w:val="left" w:pos="567"/>
        </w:tabs>
        <w:spacing w:before="0"/>
        <w:ind w:left="540" w:hanging="540"/>
        <w:rPr>
          <w:b/>
          <w:bCs/>
          <w:sz w:val="22"/>
          <w:szCs w:val="22"/>
          <w:lang w:val="cs-CZ"/>
        </w:rPr>
      </w:pPr>
      <w:r w:rsidRPr="00364F73">
        <w:rPr>
          <w:b/>
          <w:bCs/>
          <w:sz w:val="22"/>
          <w:szCs w:val="22"/>
          <w:lang w:val="cs-CZ"/>
        </w:rPr>
        <w:t>4.5</w:t>
      </w:r>
      <w:r w:rsidRPr="00364F73">
        <w:rPr>
          <w:b/>
          <w:bCs/>
          <w:sz w:val="22"/>
          <w:szCs w:val="22"/>
          <w:lang w:val="cs-CZ"/>
        </w:rPr>
        <w:tab/>
        <w:t>Interakce s jinými léčivými přípravky a jiné formy interakce</w:t>
      </w:r>
    </w:p>
    <w:p w:rsidR="006C744E" w:rsidRPr="00364F73" w:rsidRDefault="006C744E">
      <w:pPr>
        <w:pStyle w:val="Text"/>
        <w:tabs>
          <w:tab w:val="left" w:pos="567"/>
        </w:tabs>
        <w:spacing w:before="0"/>
        <w:rPr>
          <w:b/>
          <w:bCs/>
          <w:sz w:val="22"/>
          <w:szCs w:val="22"/>
          <w:lang w:val="cs-CZ"/>
        </w:rPr>
      </w:pPr>
    </w:p>
    <w:p w:rsidR="006C744E" w:rsidRPr="00364F73" w:rsidRDefault="006C744E">
      <w:pPr>
        <w:spacing w:line="240" w:lineRule="auto"/>
        <w:rPr>
          <w:lang w:val="cs-CZ"/>
        </w:rPr>
      </w:pPr>
      <w:r w:rsidRPr="00364F73">
        <w:rPr>
          <w:i/>
          <w:lang w:val="cs-CZ"/>
        </w:rPr>
        <w:t>Další antiparkinsonika</w:t>
      </w:r>
      <w:r w:rsidRPr="00364F73">
        <w:rPr>
          <w:lang w:val="cs-CZ"/>
        </w:rPr>
        <w:t>: Dosud nebyly zaznamenány žádné známky interakce, které by vylučovaly současné užívání běžných antiparkinsonik spolu s léčbou Stalevem. Entakapon ve vysokých dávkách může ovlivnit absorpci karbidopy. Nicméně u doporučených léčebných schémat (200 mg entakaponu až 10x denně) nebyly pozorovány žádné interakce s karbidopou. Interakce mezi entakaponem a selegilinem byly zkoumány ve studiích s opakovanými dávkami u pacientů s Parkinsonovou nemocí léčených levodopou/inhibitorem DDC a nebyly pozorovány žádné interakce. Denní dávka selegilinu užívaného spolu se Stalevem by neměla přesáhnout 10 mg.</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Pozornost by měla být věnována, pokud je některá z následujících léčivých látek podávána spolu s levodopou.</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iCs/>
          <w:lang w:val="cs-CZ"/>
        </w:rPr>
        <w:t>Antihypertenziva</w:t>
      </w:r>
      <w:r w:rsidRPr="00364F73">
        <w:rPr>
          <w:lang w:val="cs-CZ"/>
        </w:rPr>
        <w:t>: Pokud je k léčbě přidána levodopa, může se u pacientů, kteří již užívají antihypertenziva, objevit ortostatická hypotenze. To může vyžadovat úpravu dávky antihypertenziva.</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iCs/>
          <w:lang w:val="cs-CZ"/>
        </w:rPr>
        <w:t>Antidepresiva</w:t>
      </w:r>
      <w:r w:rsidRPr="00364F73">
        <w:rPr>
          <w:lang w:val="cs-CZ"/>
        </w:rPr>
        <w:t>: Vzácně byly při současném užívání tricyklických antidepresiv a levodopy/karbidopy hlášeny reakce zahrnující hypertenzi a dyskineze. Interakce mezi entakaponem a imipraminem a mezi entakaponem a moklobemidem byly studovány na zdravých dobrovolnících ve studiích s jednotlivými dávkami. Nebyly pozorovány žádné farmakodynamické interakce. Signifikantní počet pacientů s Parkinsonovou nemocí byl léčen kombinací levodopy, karbidopy a entakaponu spolu s několika různými léčivými látkami, jako inhibitory MAO-A, tricyklická antidepresiva, inhibitory zpětného vychytávání noradrenalinu jako desipramin, maprotilin a venlafaxin a léčivými přípravky, které jsou metabolizovány prostřednictvím COMT (např. sloučeniny se strukturou katecholu, paroxetin). Nebyly pozorovány žádné farmakodynamické interakce. Nicméně pozornost by měla být věnována, pokud jsou tyto léčivé přípravky užívány současně se Stalevem (viz body 4.3 a 4.4).</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lang w:val="cs-CZ"/>
        </w:rPr>
        <w:t>Další léčivé látky</w:t>
      </w:r>
      <w:r w:rsidRPr="00364F73">
        <w:rPr>
          <w:lang w:val="cs-CZ"/>
        </w:rPr>
        <w:t>: Antagonisté dopaminového receptoru (např. některá antipsychotika a antiemetika), fenytoin a papaverin mohou redukovat léčebný účinek levodopy. Pacienti užívající tyto léčivé látky spolu se Stalevem by měli být pečlivě sledováni s ohledem na možnou ztrátu terapeutické odpovědi.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S ohledem na afinitu entakaponu k cytochromu P450 2C9 </w:t>
      </w:r>
      <w:r w:rsidRPr="00364F73">
        <w:rPr>
          <w:i/>
          <w:lang w:val="cs-CZ"/>
        </w:rPr>
        <w:t>in vitro</w:t>
      </w:r>
      <w:r w:rsidRPr="00364F73">
        <w:rPr>
          <w:lang w:val="cs-CZ"/>
        </w:rPr>
        <w:t xml:space="preserve"> (viz bod 5.2), může Stalevo potenciálně interferovat s léčivými látkami, jako je například S-warfarin, jejichž metabolismus je závislý na tomto izoenzymu. Entakapon nicméně neovlivňoval ve studiích na zdravých dobrovolnících plazmatické hladiny S-warfarinu, zatímco AUC R-warfarinu se zvýšila v průměru o 18% [CI</w:t>
      </w:r>
      <w:r w:rsidRPr="00364F73">
        <w:rPr>
          <w:vertAlign w:val="subscript"/>
          <w:lang w:val="cs-CZ"/>
        </w:rPr>
        <w:t>90</w:t>
      </w:r>
      <w:r w:rsidRPr="00364F73">
        <w:rPr>
          <w:lang w:val="cs-CZ"/>
        </w:rPr>
        <w:t xml:space="preserve"> 11-26%].</w:t>
      </w:r>
    </w:p>
    <w:p w:rsidR="006C744E" w:rsidRPr="00364F73" w:rsidRDefault="006C744E">
      <w:pPr>
        <w:spacing w:line="240" w:lineRule="auto"/>
        <w:rPr>
          <w:lang w:val="cs-CZ"/>
        </w:rPr>
      </w:pPr>
      <w:r w:rsidRPr="00364F73">
        <w:rPr>
          <w:lang w:val="cs-CZ"/>
        </w:rPr>
        <w:t>Hodnoty INR se zvýšily v průměru o 13% [CI</w:t>
      </w:r>
      <w:r w:rsidRPr="00364F73">
        <w:rPr>
          <w:vertAlign w:val="subscript"/>
          <w:lang w:val="cs-CZ"/>
        </w:rPr>
        <w:t>90</w:t>
      </w:r>
      <w:r w:rsidRPr="00364F73">
        <w:rPr>
          <w:lang w:val="cs-CZ"/>
        </w:rPr>
        <w:t xml:space="preserve"> 6-19%]. Proto se při počátku léčby Stalevem u pacientů užívajících warfarin doporučuje kontrola INR.</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lang w:val="cs-CZ"/>
        </w:rPr>
        <w:t>Další možné interakce</w:t>
      </w:r>
      <w:r w:rsidRPr="00364F73">
        <w:rPr>
          <w:lang w:val="cs-CZ"/>
        </w:rPr>
        <w:t>: Protože si levodopa konkuruje s určitými aminokyselinami, může být absorpce Staleva porušena u některých pacientů s dietou s vysokým obsahem proteinů.</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Levodopa a entakapon mohou v trávícím traktu utvářet cheláty s železem. Proto by Stalevo a přípravky obsahující železo měly být užívány v odstupu alespoň 2-3 hodin (viz bod 4.8).</w:t>
      </w:r>
    </w:p>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i/>
          <w:sz w:val="22"/>
          <w:szCs w:val="22"/>
          <w:lang w:val="cs-CZ"/>
        </w:rPr>
        <w:t>Údaje in vitro</w:t>
      </w:r>
      <w:r w:rsidRPr="00364F73">
        <w:rPr>
          <w:sz w:val="22"/>
          <w:szCs w:val="22"/>
          <w:lang w:val="cs-CZ"/>
        </w:rPr>
        <w:t xml:space="preserve">: Entakapon se váže na vazebné místo II lidského albuminu, které také váže některé další léčivé látky, včetně diazepamu a ibuprofenu. Na základě </w:t>
      </w:r>
      <w:r w:rsidRPr="00364F73">
        <w:rPr>
          <w:i/>
          <w:sz w:val="22"/>
          <w:szCs w:val="22"/>
          <w:lang w:val="cs-CZ"/>
        </w:rPr>
        <w:t>in vitro</w:t>
      </w:r>
      <w:r w:rsidRPr="00364F73">
        <w:rPr>
          <w:sz w:val="22"/>
          <w:szCs w:val="22"/>
          <w:lang w:val="cs-CZ"/>
        </w:rPr>
        <w:t xml:space="preserve"> studií se neočekává signifikantní posun terapeutických koncentrací těchto léčivých látek. Proto dosud nebyly žádné zmínky o podobných interakcích popsány.</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rPr>
          <w:b/>
          <w:bCs/>
          <w:sz w:val="22"/>
          <w:szCs w:val="22"/>
          <w:lang w:val="cs-CZ"/>
        </w:rPr>
      </w:pPr>
      <w:r w:rsidRPr="00364F73">
        <w:rPr>
          <w:b/>
          <w:bCs/>
          <w:sz w:val="22"/>
          <w:szCs w:val="22"/>
          <w:lang w:val="cs-CZ"/>
        </w:rPr>
        <w:t>4.6</w:t>
      </w:r>
      <w:r w:rsidRPr="00364F73">
        <w:rPr>
          <w:b/>
          <w:bCs/>
          <w:sz w:val="22"/>
          <w:szCs w:val="22"/>
          <w:lang w:val="cs-CZ"/>
        </w:rPr>
        <w:tab/>
        <w:t>Fertilita, těhotenství a kojení</w:t>
      </w:r>
    </w:p>
    <w:p w:rsidR="006C744E" w:rsidRPr="00364F73" w:rsidRDefault="006C744E">
      <w:pPr>
        <w:pStyle w:val="Text"/>
        <w:tabs>
          <w:tab w:val="left" w:pos="567"/>
        </w:tabs>
        <w:spacing w:before="0"/>
        <w:jc w:val="left"/>
        <w:rPr>
          <w:sz w:val="22"/>
          <w:szCs w:val="22"/>
          <w:lang w:val="cs-CZ"/>
        </w:rPr>
      </w:pPr>
    </w:p>
    <w:p w:rsidR="006C744E" w:rsidRPr="00C23500" w:rsidRDefault="006C744E">
      <w:pPr>
        <w:spacing w:line="240" w:lineRule="auto"/>
        <w:rPr>
          <w:u w:val="single"/>
          <w:lang w:val="cs-CZ"/>
        </w:rPr>
      </w:pPr>
      <w:r w:rsidRPr="00C23500">
        <w:rPr>
          <w:u w:val="single"/>
          <w:lang w:val="cs-CZ"/>
        </w:rPr>
        <w:t>Těhotenství</w:t>
      </w:r>
    </w:p>
    <w:p w:rsidR="006C744E" w:rsidRPr="00364F73" w:rsidRDefault="006C744E">
      <w:pPr>
        <w:spacing w:line="240" w:lineRule="auto"/>
        <w:rPr>
          <w:lang w:val="cs-CZ"/>
        </w:rPr>
      </w:pPr>
      <w:r w:rsidRPr="00364F73">
        <w:rPr>
          <w:lang w:val="cs-CZ"/>
        </w:rPr>
        <w:t>Adekvátní údaje o podávání kombinace levodopy/karbidopy/entakaponu těhotným ženám nejsou k dispozici. Studie na zvířatech prokázaly reprodukční toxicitu jednotlivých složek (viz bod 5.3). Potenciální riziko pro člověka není známé. Stalevo by nemělo být během těhotenství podáváno, pokud výhody z této léčby plynoucí pro matku nepřevažují nad možnými riziky pro plod.</w:t>
      </w:r>
    </w:p>
    <w:p w:rsidR="006C744E" w:rsidRPr="00364F73" w:rsidRDefault="006C744E">
      <w:pPr>
        <w:spacing w:line="240" w:lineRule="auto"/>
        <w:rPr>
          <w:lang w:val="cs-CZ"/>
        </w:rPr>
      </w:pPr>
    </w:p>
    <w:p w:rsidR="006C744E" w:rsidRPr="00C23500" w:rsidRDefault="006C744E">
      <w:pPr>
        <w:pStyle w:val="Text"/>
        <w:tabs>
          <w:tab w:val="left" w:pos="567"/>
        </w:tabs>
        <w:spacing w:before="0"/>
        <w:jc w:val="left"/>
        <w:rPr>
          <w:sz w:val="22"/>
          <w:szCs w:val="22"/>
          <w:u w:val="single"/>
          <w:lang w:val="cs-CZ"/>
        </w:rPr>
      </w:pPr>
      <w:r w:rsidRPr="00C23500">
        <w:rPr>
          <w:sz w:val="22"/>
          <w:szCs w:val="22"/>
          <w:u w:val="single"/>
          <w:lang w:val="cs-CZ"/>
        </w:rPr>
        <w:t>Kojení</w:t>
      </w:r>
    </w:p>
    <w:p w:rsidR="006C744E" w:rsidRPr="00364F73" w:rsidRDefault="006C744E">
      <w:pPr>
        <w:pStyle w:val="Text"/>
        <w:tabs>
          <w:tab w:val="left" w:pos="567"/>
        </w:tabs>
        <w:spacing w:before="0"/>
        <w:jc w:val="left"/>
        <w:rPr>
          <w:sz w:val="22"/>
          <w:szCs w:val="22"/>
          <w:lang w:val="cs-CZ"/>
        </w:rPr>
      </w:pPr>
      <w:r w:rsidRPr="00364F73">
        <w:rPr>
          <w:sz w:val="22"/>
          <w:szCs w:val="22"/>
          <w:lang w:val="cs-CZ"/>
        </w:rPr>
        <w:t>Levodopa je vylučována do mateřského mléka u lidí. Je prokázáno, že v průběhu léčby levodopou je potlačeno kojení. Karbidopa a entakapon byly u zvířat vylučovány do mateřského mléka, ale není známo, zda jsou vylučovány do lidského mateřského mléka. Bezpečnost levodopy, karbidopy nebo entakaponu u kojenců není známa. Ženy by v průběhu léčby Stalevem neměly kojit.</w:t>
      </w:r>
    </w:p>
    <w:p w:rsidR="006C744E" w:rsidRPr="00364F73" w:rsidRDefault="006C744E">
      <w:pPr>
        <w:pStyle w:val="Text"/>
        <w:tabs>
          <w:tab w:val="left" w:pos="567"/>
        </w:tabs>
        <w:spacing w:before="0"/>
        <w:jc w:val="left"/>
        <w:rPr>
          <w:sz w:val="22"/>
          <w:szCs w:val="22"/>
          <w:lang w:val="cs-CZ"/>
        </w:rPr>
      </w:pPr>
    </w:p>
    <w:p w:rsidR="006C744E" w:rsidRPr="00C23500" w:rsidRDefault="006C744E" w:rsidP="009A25C9">
      <w:pPr>
        <w:pStyle w:val="Text"/>
        <w:keepNext/>
        <w:tabs>
          <w:tab w:val="left" w:pos="567"/>
        </w:tabs>
        <w:spacing w:before="0"/>
        <w:jc w:val="left"/>
        <w:rPr>
          <w:sz w:val="22"/>
          <w:szCs w:val="22"/>
          <w:u w:val="single"/>
          <w:lang w:val="cs-CZ"/>
        </w:rPr>
      </w:pPr>
      <w:r w:rsidRPr="00C23500">
        <w:rPr>
          <w:sz w:val="22"/>
          <w:szCs w:val="22"/>
          <w:u w:val="single"/>
          <w:lang w:val="cs-CZ"/>
        </w:rPr>
        <w:t>Fertilita</w:t>
      </w:r>
    </w:p>
    <w:p w:rsidR="006C744E" w:rsidRPr="00364F73" w:rsidRDefault="006C744E" w:rsidP="009A25C9">
      <w:pPr>
        <w:pStyle w:val="Text"/>
        <w:keepNext/>
        <w:tabs>
          <w:tab w:val="left" w:pos="567"/>
        </w:tabs>
        <w:spacing w:before="0"/>
        <w:jc w:val="left"/>
        <w:rPr>
          <w:sz w:val="22"/>
          <w:szCs w:val="22"/>
          <w:lang w:val="cs-CZ"/>
        </w:rPr>
      </w:pPr>
      <w:r w:rsidRPr="00364F73">
        <w:rPr>
          <w:sz w:val="22"/>
          <w:szCs w:val="22"/>
          <w:lang w:val="cs-CZ"/>
        </w:rPr>
        <w:t>V předklinických studiích se samotným entakaponem, karbidopou nebo levodopou nebyly pozorovány žádné negativní účinky na fertilitu. Studie fertility na zvířatech nebyly provedeny s kombinací entakaponu, karbidopy a levodopy.</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rPr>
          <w:b/>
          <w:bCs/>
          <w:sz w:val="22"/>
          <w:szCs w:val="22"/>
          <w:lang w:val="cs-CZ"/>
        </w:rPr>
      </w:pPr>
      <w:r w:rsidRPr="00364F73">
        <w:rPr>
          <w:b/>
          <w:bCs/>
          <w:sz w:val="22"/>
          <w:szCs w:val="22"/>
          <w:lang w:val="cs-CZ"/>
        </w:rPr>
        <w:t>4.7</w:t>
      </w:r>
      <w:r w:rsidRPr="00364F73">
        <w:rPr>
          <w:b/>
          <w:bCs/>
          <w:sz w:val="22"/>
          <w:szCs w:val="22"/>
          <w:lang w:val="cs-CZ"/>
        </w:rPr>
        <w:tab/>
        <w:t>Účinky na</w:t>
      </w:r>
      <w:r w:rsidRPr="00364F73">
        <w:rPr>
          <w:sz w:val="22"/>
          <w:szCs w:val="22"/>
          <w:lang w:val="cs-CZ"/>
        </w:rPr>
        <w:t> </w:t>
      </w:r>
      <w:r w:rsidRPr="00364F73">
        <w:rPr>
          <w:b/>
          <w:bCs/>
          <w:sz w:val="22"/>
          <w:szCs w:val="22"/>
          <w:lang w:val="cs-CZ"/>
        </w:rPr>
        <w:t>schopnost řídit a obsluhovat stroje</w:t>
      </w:r>
    </w:p>
    <w:p w:rsidR="006C744E" w:rsidRPr="00364F73" w:rsidRDefault="006C744E">
      <w:pPr>
        <w:pStyle w:val="Text"/>
        <w:tabs>
          <w:tab w:val="left" w:pos="567"/>
        </w:tabs>
        <w:spacing w:before="0"/>
        <w:jc w:val="left"/>
        <w:rPr>
          <w:sz w:val="22"/>
          <w:szCs w:val="22"/>
          <w:lang w:val="cs-CZ"/>
        </w:rPr>
      </w:pPr>
    </w:p>
    <w:p w:rsidR="006C744E" w:rsidRPr="00364F73" w:rsidRDefault="006C744E">
      <w:pPr>
        <w:spacing w:line="240" w:lineRule="auto"/>
        <w:rPr>
          <w:lang w:val="cs-CZ"/>
        </w:rPr>
      </w:pPr>
      <w:r w:rsidRPr="00364F73">
        <w:rPr>
          <w:lang w:val="cs-CZ"/>
        </w:rPr>
        <w:t>Stalevo může mít velký vliv na schopnost řídit a obsluhovat stroje. Levodopa, karbidopa a entakapon mohou společně způsobit závratě a symptomatickou ortostatickou hypotenzi. Proto by se při řízení nebo obsluze strojů mělo dbát zvláštní opatrnosti.</w:t>
      </w:r>
    </w:p>
    <w:p w:rsidR="006C744E" w:rsidRPr="00364F73" w:rsidRDefault="006C744E">
      <w:pPr>
        <w:spacing w:line="240" w:lineRule="auto"/>
        <w:rPr>
          <w:lang w:val="cs-CZ"/>
        </w:rPr>
      </w:pPr>
    </w:p>
    <w:p w:rsidR="006C744E" w:rsidRDefault="006C744E">
      <w:pPr>
        <w:spacing w:line="240" w:lineRule="auto"/>
        <w:rPr>
          <w:lang w:val="cs-CZ"/>
        </w:rPr>
      </w:pPr>
      <w:r w:rsidRPr="00364F73">
        <w:rPr>
          <w:lang w:val="cs-CZ"/>
        </w:rPr>
        <w:t>Pacienti, u kterých se při léčbě Stalevem vyskytuje somnolence a/nebo epizody náhlého nástupu spánku, musí být poučeni, aby se do vymizení těchto opakovaných epizod vyhnuli řízení a vykonávání aktivit, při kterých by jim nebo ostatním jejich snížená pozornost mohla přivodit těžký úraz nebo smrt (např. při obsluze strojů)(viz bod 4.4).</w:t>
      </w:r>
    </w:p>
    <w:p w:rsidR="0047135E" w:rsidRPr="00364F73" w:rsidRDefault="0047135E">
      <w:pPr>
        <w:spacing w:line="240" w:lineRule="auto"/>
        <w:rPr>
          <w:lang w:val="cs-CZ"/>
        </w:rPr>
      </w:pPr>
    </w:p>
    <w:p w:rsidR="006C744E" w:rsidRPr="00364F73" w:rsidRDefault="006C744E">
      <w:pPr>
        <w:pStyle w:val="Text"/>
        <w:tabs>
          <w:tab w:val="left" w:pos="567"/>
        </w:tabs>
        <w:spacing w:before="0"/>
        <w:rPr>
          <w:b/>
          <w:bCs/>
          <w:sz w:val="22"/>
          <w:szCs w:val="22"/>
          <w:lang w:val="cs-CZ"/>
        </w:rPr>
      </w:pPr>
      <w:r w:rsidRPr="00364F73">
        <w:rPr>
          <w:b/>
          <w:bCs/>
          <w:sz w:val="22"/>
          <w:szCs w:val="22"/>
          <w:lang w:val="cs-CZ"/>
        </w:rPr>
        <w:t>4.8</w:t>
      </w:r>
      <w:r w:rsidRPr="00364F73">
        <w:rPr>
          <w:b/>
          <w:bCs/>
          <w:sz w:val="22"/>
          <w:szCs w:val="22"/>
          <w:lang w:val="cs-CZ"/>
        </w:rPr>
        <w:tab/>
        <w:t>Nežádoucí účinky</w:t>
      </w:r>
    </w:p>
    <w:p w:rsidR="006C744E" w:rsidRPr="00364F73" w:rsidRDefault="006C744E">
      <w:pPr>
        <w:pStyle w:val="Text"/>
        <w:tabs>
          <w:tab w:val="left" w:pos="567"/>
        </w:tabs>
        <w:spacing w:before="0"/>
        <w:rPr>
          <w:b/>
          <w:bCs/>
          <w:sz w:val="22"/>
          <w:szCs w:val="22"/>
          <w:lang w:val="cs-CZ"/>
        </w:rPr>
      </w:pPr>
    </w:p>
    <w:p w:rsidR="006C744E" w:rsidRPr="00364F73" w:rsidRDefault="006C744E">
      <w:pPr>
        <w:numPr>
          <w:ilvl w:val="0"/>
          <w:numId w:val="21"/>
        </w:numPr>
        <w:tabs>
          <w:tab w:val="clear" w:pos="567"/>
        </w:tabs>
        <w:spacing w:line="240" w:lineRule="auto"/>
        <w:rPr>
          <w:b/>
          <w:lang w:val="cs-CZ"/>
        </w:rPr>
      </w:pPr>
      <w:r w:rsidRPr="00364F73">
        <w:rPr>
          <w:b/>
          <w:lang w:val="cs-CZ"/>
        </w:rPr>
        <w:t>Shrnutí bezpečnostního profilu</w:t>
      </w:r>
    </w:p>
    <w:p w:rsidR="006C744E" w:rsidRPr="00364F73" w:rsidRDefault="006C744E">
      <w:pPr>
        <w:jc w:val="both"/>
        <w:rPr>
          <w:lang w:val="cs-CZ"/>
        </w:rPr>
      </w:pPr>
    </w:p>
    <w:p w:rsidR="006C744E" w:rsidRPr="00364F73" w:rsidRDefault="006C744E">
      <w:pPr>
        <w:jc w:val="both"/>
        <w:rPr>
          <w:lang w:val="cs-CZ"/>
        </w:rPr>
      </w:pPr>
      <w:r w:rsidRPr="00364F73">
        <w:rPr>
          <w:lang w:val="cs-CZ"/>
        </w:rPr>
        <w:t xml:space="preserve">Nejčastěji hlášené nežádoucí účinky Staleva jsou dyskineze, které se objevují přibližně u 19% pacientů, gastrointestinální symptomy včetně nausey a průjmu, které se objevují přibližně u 15% a 12% pacientů, bolesti svalů, kosterně-svalových struktur a pojivové tkáně, které se objevují přibližně u 12% pacientů a neškodné červenohnědé zbarvení moče (chromaturie), které se objevuje přibližně u 10% léčených. V klinických studiích se Stalevem nebo entakaponem v kombinaci s levodopou/DDC inhibitory byly zaznamenány závažné příhody krvácení do gastrointestinálního traktu (méně časté) a angioedém (vzácné). V souvislosti se Stalevem se může vyskytnout hepatitida se závažným průběhem a převážně cholestatickými znaky, rhabdomyolýza a neuroleptický maligní syndrom; v údajích z klinických studií však nebyl žádný takový případ identifikován. </w:t>
      </w:r>
    </w:p>
    <w:p w:rsidR="006C744E" w:rsidRPr="00364F73" w:rsidRDefault="006C744E">
      <w:pPr>
        <w:jc w:val="both"/>
        <w:rPr>
          <w:lang w:val="cs-CZ"/>
        </w:rPr>
      </w:pPr>
    </w:p>
    <w:p w:rsidR="006C744E" w:rsidRPr="00364F73" w:rsidRDefault="006C744E">
      <w:pPr>
        <w:numPr>
          <w:ilvl w:val="0"/>
          <w:numId w:val="21"/>
        </w:numPr>
        <w:tabs>
          <w:tab w:val="clear" w:pos="567"/>
        </w:tabs>
        <w:spacing w:line="240" w:lineRule="auto"/>
        <w:rPr>
          <w:b/>
          <w:lang w:val="cs-CZ"/>
        </w:rPr>
      </w:pPr>
      <w:r w:rsidRPr="00364F73">
        <w:rPr>
          <w:b/>
          <w:lang w:val="cs-CZ"/>
        </w:rPr>
        <w:t>Přehled nežádoucích účinků v tabulkové formě</w:t>
      </w:r>
    </w:p>
    <w:p w:rsidR="006C744E" w:rsidRPr="00364F73" w:rsidRDefault="006C744E">
      <w:pPr>
        <w:rPr>
          <w:lang w:val="cs-CZ"/>
        </w:rPr>
      </w:pPr>
    </w:p>
    <w:p w:rsidR="006C744E" w:rsidRPr="00364F73" w:rsidRDefault="006C744E">
      <w:pPr>
        <w:rPr>
          <w:lang w:val="cs-CZ"/>
        </w:rPr>
      </w:pPr>
      <w:r w:rsidRPr="00364F73">
        <w:rPr>
          <w:lang w:val="cs-CZ"/>
        </w:rPr>
        <w:t>Následující nežádoucí účinky uvedené v Tabulce 1 byly shromážděny jak z dat jedenácti dvojitě zaslepených klinických studií s 3230 pacienty (1810 nemocných bylo léčeno Stalevem nebo entakaponem v kombinaci s levodopou/DDC inhibitorem a 1420 pacientů bylo léčeno placebem v kombinaci s levodopou/DDC inhibitorem nebo cabergolinem v kombinaci s levodopou/DDC inhibitorem), tak z údajů získaných během postmarketingového sledování od uvedení entakaponu na trh pro kombinované použití s levodopou/DDC inhibitory.</w:t>
      </w:r>
    </w:p>
    <w:p w:rsidR="006C744E" w:rsidRPr="00364F73" w:rsidRDefault="006C744E">
      <w:pPr>
        <w:rPr>
          <w:lang w:val="cs-CZ"/>
        </w:rPr>
      </w:pPr>
    </w:p>
    <w:p w:rsidR="006C744E" w:rsidRPr="00364F73" w:rsidRDefault="006C744E">
      <w:pPr>
        <w:jc w:val="both"/>
        <w:rPr>
          <w:u w:val="single"/>
          <w:lang w:val="cs-CZ"/>
        </w:rPr>
      </w:pPr>
      <w:r w:rsidRPr="00364F73">
        <w:rPr>
          <w:lang w:val="cs-CZ"/>
        </w:rPr>
        <w:t>Nežádoucí účinky jsou klasifikovány na základě četnosti výskytu podle následující konvence (jako první v pořadí jsou uvedeny nežádoucí účinky s nejčastější frekvencí): velmi časté (≥1/10); časté (≥</w:t>
      </w:r>
      <w:r>
        <w:rPr>
          <w:lang w:val="cs-CZ"/>
        </w:rPr>
        <w:t>1/</w:t>
      </w:r>
      <w:r w:rsidRPr="00364F73">
        <w:rPr>
          <w:lang w:val="cs-CZ"/>
        </w:rPr>
        <w:t>100 až &lt;1/10); méně časté (≥1/1000 až &lt;1/100); vzácné (≥1/10 000 až &lt;1/1000), velmi vzácné (&lt;1/10 000), není známo (podle dostupných údajů nelze odhadnout – z klinických studií ani z epidemiologických studií nelze odvodit žádné spolehlivé odhady).</w:t>
      </w:r>
    </w:p>
    <w:p w:rsidR="006C744E" w:rsidRPr="00364F73" w:rsidRDefault="006C744E">
      <w:pPr>
        <w:rPr>
          <w:lang w:val="cs-CZ"/>
        </w:rPr>
      </w:pPr>
    </w:p>
    <w:p w:rsidR="006C744E" w:rsidRPr="00364F73" w:rsidRDefault="006C744E">
      <w:pPr>
        <w:rPr>
          <w:lang w:val="cs-CZ"/>
        </w:rPr>
      </w:pPr>
      <w:r w:rsidRPr="00364F73">
        <w:rPr>
          <w:b/>
          <w:lang w:val="cs-CZ"/>
        </w:rPr>
        <w:t>Tabulka 1.</w:t>
      </w:r>
      <w:r w:rsidRPr="00364F73">
        <w:rPr>
          <w:lang w:val="cs-CZ"/>
        </w:rPr>
        <w:t xml:space="preserve"> Nežádoucí účinky</w:t>
      </w:r>
    </w:p>
    <w:p w:rsidR="006C744E" w:rsidRPr="00364F73" w:rsidRDefault="006C744E">
      <w:pPr>
        <w:rPr>
          <w:lang w:val="cs-CZ"/>
        </w:rPr>
      </w:pPr>
    </w:p>
    <w:p w:rsidR="006C744E" w:rsidRPr="00364F73" w:rsidRDefault="006C744E">
      <w:pPr>
        <w:rPr>
          <w:b/>
          <w:i/>
          <w:lang w:val="cs-CZ"/>
        </w:rPr>
      </w:pPr>
      <w:r w:rsidRPr="00364F73">
        <w:rPr>
          <w:b/>
          <w:i/>
          <w:lang w:val="cs-CZ"/>
        </w:rPr>
        <w:t>Poruchy krve a lymfatického systému</w:t>
      </w:r>
    </w:p>
    <w:p w:rsidR="006C744E" w:rsidRPr="00364F73" w:rsidRDefault="006C744E">
      <w:pPr>
        <w:rPr>
          <w:lang w:val="cs-CZ"/>
        </w:rPr>
      </w:pPr>
      <w:r w:rsidRPr="00364F73">
        <w:rPr>
          <w:lang w:val="cs-CZ"/>
        </w:rPr>
        <w:t>Časté:</w:t>
      </w:r>
      <w:r w:rsidRPr="00364F73">
        <w:rPr>
          <w:lang w:val="cs-CZ"/>
        </w:rPr>
        <w:tab/>
      </w:r>
      <w:r w:rsidRPr="00364F73">
        <w:rPr>
          <w:lang w:val="cs-CZ"/>
        </w:rPr>
        <w:tab/>
      </w:r>
      <w:r w:rsidRPr="00364F73">
        <w:rPr>
          <w:lang w:val="cs-CZ"/>
        </w:rPr>
        <w:tab/>
        <w:t>Anémie</w:t>
      </w:r>
    </w:p>
    <w:p w:rsidR="006C744E" w:rsidRPr="00364F73" w:rsidRDefault="006C744E">
      <w:pPr>
        <w:rPr>
          <w:lang w:val="cs-CZ"/>
        </w:rPr>
      </w:pPr>
      <w:r w:rsidRPr="00364F73">
        <w:rPr>
          <w:lang w:val="cs-CZ"/>
        </w:rPr>
        <w:t>Méně časté:</w:t>
      </w:r>
      <w:r w:rsidRPr="00364F73">
        <w:rPr>
          <w:lang w:val="cs-CZ"/>
        </w:rPr>
        <w:tab/>
      </w:r>
      <w:r w:rsidRPr="00364F73">
        <w:rPr>
          <w:lang w:val="cs-CZ"/>
        </w:rPr>
        <w:tab/>
        <w:t>Trombocytopénie</w:t>
      </w:r>
    </w:p>
    <w:p w:rsidR="006C744E" w:rsidRPr="00364F73" w:rsidRDefault="006C744E">
      <w:pPr>
        <w:rPr>
          <w:b/>
          <w:i/>
          <w:lang w:val="cs-CZ"/>
        </w:rPr>
      </w:pPr>
    </w:p>
    <w:p w:rsidR="006C744E" w:rsidRPr="00364F73" w:rsidRDefault="006C744E">
      <w:pPr>
        <w:rPr>
          <w:b/>
          <w:i/>
          <w:lang w:val="cs-CZ"/>
        </w:rPr>
      </w:pPr>
      <w:r w:rsidRPr="00364F73">
        <w:rPr>
          <w:b/>
          <w:i/>
          <w:lang w:val="cs-CZ"/>
        </w:rPr>
        <w:t>Poruchy metabolismu a výživy</w:t>
      </w:r>
    </w:p>
    <w:p w:rsidR="006C744E" w:rsidRPr="00364F73" w:rsidRDefault="006C744E">
      <w:pPr>
        <w:rPr>
          <w:lang w:val="cs-CZ"/>
        </w:rPr>
      </w:pPr>
      <w:r w:rsidRPr="00364F73">
        <w:rPr>
          <w:lang w:val="cs-CZ"/>
        </w:rPr>
        <w:t>Časté:</w:t>
      </w:r>
      <w:r w:rsidRPr="00364F73">
        <w:rPr>
          <w:lang w:val="cs-CZ"/>
        </w:rPr>
        <w:tab/>
      </w:r>
      <w:r w:rsidRPr="00364F73">
        <w:rPr>
          <w:lang w:val="cs-CZ"/>
        </w:rPr>
        <w:tab/>
      </w:r>
      <w:r w:rsidRPr="00364F73">
        <w:rPr>
          <w:lang w:val="cs-CZ"/>
        </w:rPr>
        <w:tab/>
        <w:t>Pokles tělesné hmotnosti*, snížení chuti k jídlu*</w:t>
      </w:r>
    </w:p>
    <w:p w:rsidR="006C744E" w:rsidRPr="00364F73" w:rsidRDefault="006C744E">
      <w:pPr>
        <w:rPr>
          <w:lang w:val="cs-CZ"/>
        </w:rPr>
      </w:pPr>
    </w:p>
    <w:p w:rsidR="006C744E" w:rsidRPr="00364F73" w:rsidRDefault="006C744E">
      <w:pPr>
        <w:rPr>
          <w:b/>
          <w:lang w:val="cs-CZ"/>
        </w:rPr>
      </w:pPr>
      <w:r w:rsidRPr="00364F73">
        <w:rPr>
          <w:b/>
          <w:i/>
          <w:lang w:val="cs-CZ"/>
        </w:rPr>
        <w:t>Psychiatrické poruchy</w:t>
      </w:r>
    </w:p>
    <w:p w:rsidR="006C744E" w:rsidRPr="00364F73" w:rsidRDefault="006C744E">
      <w:pPr>
        <w:ind w:left="1100" w:hanging="1100"/>
        <w:rPr>
          <w:lang w:val="cs-CZ"/>
        </w:rPr>
      </w:pPr>
      <w:r w:rsidRPr="00364F73">
        <w:rPr>
          <w:lang w:val="cs-CZ"/>
        </w:rPr>
        <w:t>Časté:</w:t>
      </w:r>
      <w:r w:rsidRPr="00364F73">
        <w:rPr>
          <w:lang w:val="cs-CZ"/>
        </w:rPr>
        <w:tab/>
      </w:r>
      <w:r w:rsidRPr="00364F73">
        <w:rPr>
          <w:lang w:val="cs-CZ"/>
        </w:rPr>
        <w:tab/>
      </w:r>
      <w:r w:rsidRPr="00364F73">
        <w:rPr>
          <w:lang w:val="cs-CZ"/>
        </w:rPr>
        <w:tab/>
      </w:r>
      <w:r w:rsidRPr="00364F73">
        <w:rPr>
          <w:lang w:val="cs-CZ"/>
        </w:rPr>
        <w:tab/>
        <w:t>Deprese, halucinace, stav zmatenosti*, abnormální sny*, úzkosti, nespavost</w:t>
      </w:r>
    </w:p>
    <w:p w:rsidR="006C744E" w:rsidRPr="00364F73" w:rsidRDefault="006C744E">
      <w:pPr>
        <w:rPr>
          <w:lang w:val="cs-CZ"/>
        </w:rPr>
      </w:pPr>
      <w:r w:rsidRPr="00364F73">
        <w:rPr>
          <w:lang w:val="cs-CZ"/>
        </w:rPr>
        <w:t>Méně časté:</w:t>
      </w:r>
      <w:r w:rsidRPr="00364F73">
        <w:rPr>
          <w:lang w:val="cs-CZ"/>
        </w:rPr>
        <w:tab/>
      </w:r>
      <w:r w:rsidRPr="00364F73">
        <w:rPr>
          <w:lang w:val="cs-CZ"/>
        </w:rPr>
        <w:tab/>
        <w:t xml:space="preserve">Psychóza, agitace* </w:t>
      </w:r>
    </w:p>
    <w:p w:rsidR="006C744E" w:rsidRPr="00364F73" w:rsidRDefault="006C744E">
      <w:pPr>
        <w:rPr>
          <w:lang w:val="cs-CZ"/>
        </w:rPr>
      </w:pPr>
      <w:r w:rsidRPr="00364F73">
        <w:rPr>
          <w:lang w:val="cs-CZ"/>
        </w:rPr>
        <w:t>Není známo:</w:t>
      </w:r>
      <w:r w:rsidRPr="00364F73">
        <w:rPr>
          <w:lang w:val="cs-CZ"/>
        </w:rPr>
        <w:tab/>
        <w:t>Sebevražedné chování</w:t>
      </w:r>
      <w:r w:rsidR="0061590A">
        <w:rPr>
          <w:lang w:val="cs-CZ"/>
        </w:rPr>
        <w:t xml:space="preserve">, </w:t>
      </w:r>
      <w:r w:rsidR="00E775A2">
        <w:rPr>
          <w:lang w:val="cs-CZ"/>
        </w:rPr>
        <w:t>d</w:t>
      </w:r>
      <w:r w:rsidR="0061590A">
        <w:rPr>
          <w:lang w:val="cs-CZ"/>
        </w:rPr>
        <w:t>opaminový dysregulační syndrom</w:t>
      </w:r>
    </w:p>
    <w:p w:rsidR="006C744E" w:rsidRPr="00364F73" w:rsidRDefault="006C744E">
      <w:pPr>
        <w:rPr>
          <w:lang w:val="cs-CZ"/>
        </w:rPr>
      </w:pPr>
    </w:p>
    <w:p w:rsidR="006C744E" w:rsidRPr="00364F73" w:rsidRDefault="006C744E">
      <w:pPr>
        <w:rPr>
          <w:b/>
          <w:i/>
          <w:lang w:val="cs-CZ"/>
        </w:rPr>
      </w:pPr>
      <w:r w:rsidRPr="00364F73">
        <w:rPr>
          <w:b/>
          <w:i/>
          <w:lang w:val="cs-CZ"/>
        </w:rPr>
        <w:t>Poruchy nervového systému</w:t>
      </w:r>
    </w:p>
    <w:p w:rsidR="006C744E" w:rsidRPr="00364F73" w:rsidRDefault="006C744E">
      <w:pPr>
        <w:rPr>
          <w:lang w:val="cs-CZ"/>
        </w:rPr>
      </w:pPr>
      <w:r w:rsidRPr="00364F73">
        <w:rPr>
          <w:lang w:val="cs-CZ"/>
        </w:rPr>
        <w:t>Velmi časté:</w:t>
      </w:r>
      <w:r w:rsidRPr="00364F73">
        <w:rPr>
          <w:lang w:val="cs-CZ"/>
        </w:rPr>
        <w:tab/>
      </w:r>
      <w:r w:rsidRPr="00364F73">
        <w:rPr>
          <w:lang w:val="cs-CZ"/>
        </w:rPr>
        <w:tab/>
        <w:t>Dyskineze*</w:t>
      </w:r>
    </w:p>
    <w:p w:rsidR="006C744E" w:rsidRPr="00364F73" w:rsidRDefault="006C744E">
      <w:pPr>
        <w:tabs>
          <w:tab w:val="clear" w:pos="567"/>
          <w:tab w:val="left" w:pos="1760"/>
        </w:tabs>
        <w:ind w:left="1760" w:hanging="1760"/>
        <w:rPr>
          <w:lang w:val="cs-CZ"/>
        </w:rPr>
      </w:pPr>
      <w:r w:rsidRPr="00364F73">
        <w:rPr>
          <w:lang w:val="cs-CZ"/>
        </w:rPr>
        <w:t>Časté:</w:t>
      </w:r>
      <w:r w:rsidRPr="00364F73">
        <w:rPr>
          <w:lang w:val="cs-CZ"/>
        </w:rPr>
        <w:tab/>
        <w:t>Zhoršení parkinsonismu (např. bradykineze)*, tremor, fenomén „on-off", dystonie, duševní poruchy (např. poruchy paměti, demence), somnolence, závratě*, bolesti hlavy</w:t>
      </w:r>
    </w:p>
    <w:p w:rsidR="006C744E" w:rsidRPr="00364F73" w:rsidRDefault="006C744E">
      <w:pPr>
        <w:rPr>
          <w:lang w:val="cs-CZ"/>
        </w:rPr>
      </w:pPr>
      <w:r w:rsidRPr="00364F73">
        <w:rPr>
          <w:lang w:val="cs-CZ"/>
        </w:rPr>
        <w:t>Není známo:</w:t>
      </w:r>
      <w:r w:rsidRPr="00364F73">
        <w:rPr>
          <w:lang w:val="cs-CZ"/>
        </w:rPr>
        <w:tab/>
        <w:t>Neuroleptický maligní syndrom*</w:t>
      </w:r>
    </w:p>
    <w:p w:rsidR="006C744E" w:rsidRPr="00364F73" w:rsidRDefault="006C744E">
      <w:pPr>
        <w:rPr>
          <w:b/>
          <w:i/>
          <w:lang w:val="cs-CZ"/>
        </w:rPr>
      </w:pPr>
    </w:p>
    <w:p w:rsidR="006C744E" w:rsidRPr="00364F73" w:rsidRDefault="006C744E">
      <w:pPr>
        <w:rPr>
          <w:b/>
          <w:i/>
          <w:lang w:val="cs-CZ"/>
        </w:rPr>
      </w:pPr>
      <w:r w:rsidRPr="00364F73">
        <w:rPr>
          <w:b/>
          <w:i/>
          <w:lang w:val="cs-CZ"/>
        </w:rPr>
        <w:t>Poruchy oka</w:t>
      </w:r>
    </w:p>
    <w:p w:rsidR="006C744E" w:rsidRPr="00364F73" w:rsidRDefault="006C744E">
      <w:pPr>
        <w:rPr>
          <w:lang w:val="cs-CZ"/>
        </w:rPr>
      </w:pPr>
      <w:r w:rsidRPr="00364F73">
        <w:rPr>
          <w:lang w:val="cs-CZ"/>
        </w:rPr>
        <w:t>Časté:</w:t>
      </w:r>
      <w:r w:rsidRPr="00364F73">
        <w:rPr>
          <w:lang w:val="cs-CZ"/>
        </w:rPr>
        <w:tab/>
      </w:r>
      <w:r w:rsidRPr="00364F73">
        <w:rPr>
          <w:lang w:val="cs-CZ"/>
        </w:rPr>
        <w:tab/>
      </w:r>
      <w:r w:rsidRPr="00364F73">
        <w:rPr>
          <w:lang w:val="cs-CZ"/>
        </w:rPr>
        <w:tab/>
        <w:t>Rozmazané vidění</w:t>
      </w:r>
    </w:p>
    <w:p w:rsidR="006C744E" w:rsidRPr="00364F73" w:rsidRDefault="006C744E">
      <w:pPr>
        <w:rPr>
          <w:lang w:val="cs-CZ"/>
        </w:rPr>
      </w:pPr>
    </w:p>
    <w:p w:rsidR="006C744E" w:rsidRPr="00364F73" w:rsidRDefault="006C744E">
      <w:pPr>
        <w:rPr>
          <w:b/>
          <w:i/>
          <w:lang w:val="cs-CZ"/>
        </w:rPr>
      </w:pPr>
      <w:r w:rsidRPr="00364F73">
        <w:rPr>
          <w:b/>
          <w:i/>
          <w:lang w:val="cs-CZ"/>
        </w:rPr>
        <w:t>Srdeční poruchy</w:t>
      </w:r>
    </w:p>
    <w:p w:rsidR="006C744E" w:rsidRPr="00364F73" w:rsidRDefault="006C744E">
      <w:pPr>
        <w:ind w:left="1760" w:hanging="1760"/>
        <w:rPr>
          <w:lang w:val="cs-CZ" w:eastAsia="fi-FI" w:bidi="ne-NP"/>
        </w:rPr>
      </w:pPr>
      <w:r w:rsidRPr="00364F73">
        <w:rPr>
          <w:lang w:val="cs-CZ" w:eastAsia="fi-FI" w:bidi="ne-NP"/>
        </w:rPr>
        <w:t>Časté:</w:t>
      </w:r>
      <w:r w:rsidRPr="00364F73">
        <w:rPr>
          <w:lang w:val="cs-CZ" w:eastAsia="fi-FI" w:bidi="ne-NP"/>
        </w:rPr>
        <w:tab/>
      </w:r>
      <w:r w:rsidRPr="00364F73">
        <w:rPr>
          <w:lang w:val="cs-CZ" w:eastAsia="fi-FI" w:bidi="ne-NP"/>
        </w:rPr>
        <w:tab/>
        <w:t xml:space="preserve">Projevy ischemické choroby srdeční jiné než infarkt myokardu (např. angina pectoris)**, nepravidelný srdeční rytmus </w:t>
      </w:r>
    </w:p>
    <w:p w:rsidR="006C744E" w:rsidRPr="00364F73" w:rsidRDefault="006C744E">
      <w:pPr>
        <w:rPr>
          <w:lang w:val="cs-CZ"/>
        </w:rPr>
      </w:pPr>
      <w:r w:rsidRPr="00364F73">
        <w:rPr>
          <w:lang w:val="cs-CZ"/>
        </w:rPr>
        <w:t>Méně časté:</w:t>
      </w:r>
      <w:r w:rsidRPr="00364F73">
        <w:rPr>
          <w:lang w:val="cs-CZ"/>
        </w:rPr>
        <w:tab/>
      </w:r>
      <w:r w:rsidRPr="00364F73">
        <w:rPr>
          <w:lang w:val="cs-CZ"/>
        </w:rPr>
        <w:tab/>
        <w:t>Infarkt myokardu**</w:t>
      </w:r>
    </w:p>
    <w:p w:rsidR="006C744E" w:rsidRPr="00364F73" w:rsidRDefault="006C744E">
      <w:pPr>
        <w:rPr>
          <w:lang w:val="cs-CZ"/>
        </w:rPr>
      </w:pPr>
    </w:p>
    <w:p w:rsidR="006C744E" w:rsidRPr="00364F73" w:rsidRDefault="006C744E">
      <w:pPr>
        <w:rPr>
          <w:b/>
          <w:i/>
          <w:lang w:val="cs-CZ"/>
        </w:rPr>
      </w:pPr>
      <w:r w:rsidRPr="00364F73">
        <w:rPr>
          <w:b/>
          <w:i/>
          <w:lang w:val="cs-CZ"/>
        </w:rPr>
        <w:t>Cévní poruchy</w:t>
      </w:r>
    </w:p>
    <w:p w:rsidR="006C744E" w:rsidRPr="00364F73" w:rsidRDefault="006C744E">
      <w:pPr>
        <w:rPr>
          <w:lang w:val="cs-CZ"/>
        </w:rPr>
      </w:pPr>
      <w:r w:rsidRPr="00364F73">
        <w:rPr>
          <w:lang w:val="cs-CZ" w:eastAsia="fi-FI" w:bidi="ne-NP"/>
        </w:rPr>
        <w:t>Časté</w:t>
      </w:r>
      <w:r w:rsidRPr="00364F73">
        <w:rPr>
          <w:lang w:val="cs-CZ"/>
        </w:rPr>
        <w:t>:</w:t>
      </w:r>
      <w:r w:rsidRPr="00364F73">
        <w:rPr>
          <w:lang w:val="cs-CZ"/>
        </w:rPr>
        <w:tab/>
      </w:r>
      <w:r w:rsidRPr="00364F73">
        <w:rPr>
          <w:lang w:val="cs-CZ"/>
        </w:rPr>
        <w:tab/>
      </w:r>
      <w:r w:rsidRPr="00364F73">
        <w:rPr>
          <w:lang w:val="cs-CZ"/>
        </w:rPr>
        <w:tab/>
        <w:t>Ortostatická hypotenze, hypertenze</w:t>
      </w:r>
    </w:p>
    <w:p w:rsidR="006C744E" w:rsidRPr="00364F73" w:rsidRDefault="006C744E">
      <w:pPr>
        <w:rPr>
          <w:lang w:val="cs-CZ"/>
        </w:rPr>
      </w:pPr>
      <w:r w:rsidRPr="00364F73">
        <w:rPr>
          <w:lang w:val="cs-CZ"/>
        </w:rPr>
        <w:t>Méně časté:</w:t>
      </w:r>
      <w:r w:rsidRPr="00364F73">
        <w:rPr>
          <w:lang w:val="cs-CZ"/>
        </w:rPr>
        <w:tab/>
      </w:r>
      <w:r w:rsidRPr="00364F73">
        <w:rPr>
          <w:lang w:val="cs-CZ"/>
        </w:rPr>
        <w:tab/>
        <w:t>Krvácení do gastrointestinálního traktu</w:t>
      </w:r>
    </w:p>
    <w:p w:rsidR="006C744E" w:rsidRPr="00364F73" w:rsidRDefault="006C744E">
      <w:pPr>
        <w:rPr>
          <w:lang w:val="cs-CZ"/>
        </w:rPr>
      </w:pPr>
    </w:p>
    <w:p w:rsidR="006C744E" w:rsidRPr="00364F73" w:rsidRDefault="006C744E">
      <w:pPr>
        <w:rPr>
          <w:b/>
          <w:i/>
          <w:lang w:val="cs-CZ"/>
        </w:rPr>
      </w:pPr>
      <w:r w:rsidRPr="00364F73">
        <w:rPr>
          <w:b/>
          <w:i/>
          <w:lang w:val="cs-CZ"/>
        </w:rPr>
        <w:t>Respirační, hrudní a mediastinální poruchy</w:t>
      </w:r>
    </w:p>
    <w:p w:rsidR="006C744E" w:rsidRPr="00364F73" w:rsidRDefault="006C744E">
      <w:pPr>
        <w:rPr>
          <w:lang w:val="cs-CZ"/>
        </w:rPr>
      </w:pPr>
      <w:r w:rsidRPr="00364F73">
        <w:rPr>
          <w:lang w:val="cs-CZ" w:eastAsia="fi-FI" w:bidi="ne-NP"/>
        </w:rPr>
        <w:t>Časté</w:t>
      </w:r>
      <w:r w:rsidRPr="00364F73">
        <w:rPr>
          <w:lang w:val="cs-CZ"/>
        </w:rPr>
        <w:t>:</w:t>
      </w:r>
      <w:r w:rsidRPr="00364F73">
        <w:rPr>
          <w:lang w:val="cs-CZ"/>
        </w:rPr>
        <w:tab/>
      </w:r>
      <w:r w:rsidRPr="00364F73">
        <w:rPr>
          <w:lang w:val="cs-CZ"/>
        </w:rPr>
        <w:tab/>
      </w:r>
      <w:r w:rsidRPr="00364F73">
        <w:rPr>
          <w:lang w:val="cs-CZ"/>
        </w:rPr>
        <w:tab/>
        <w:t>Dyspnoe</w:t>
      </w:r>
    </w:p>
    <w:p w:rsidR="006C744E" w:rsidRPr="00364F73" w:rsidRDefault="006C744E">
      <w:pPr>
        <w:rPr>
          <w:lang w:val="cs-CZ"/>
        </w:rPr>
      </w:pPr>
    </w:p>
    <w:p w:rsidR="006C744E" w:rsidRPr="00364F73" w:rsidRDefault="006C744E">
      <w:pPr>
        <w:rPr>
          <w:i/>
          <w:lang w:val="cs-CZ"/>
        </w:rPr>
      </w:pPr>
      <w:r w:rsidRPr="00364F73">
        <w:rPr>
          <w:b/>
          <w:i/>
          <w:lang w:val="cs-CZ"/>
        </w:rPr>
        <w:t>Gastrointestinální poruchy</w:t>
      </w:r>
    </w:p>
    <w:p w:rsidR="006C744E" w:rsidRPr="00364F73" w:rsidRDefault="006C744E">
      <w:pPr>
        <w:rPr>
          <w:lang w:val="cs-CZ"/>
        </w:rPr>
      </w:pPr>
      <w:r w:rsidRPr="00364F73">
        <w:rPr>
          <w:lang w:val="cs-CZ"/>
        </w:rPr>
        <w:t>Velmi č</w:t>
      </w:r>
      <w:r w:rsidRPr="00364F73">
        <w:rPr>
          <w:lang w:val="cs-CZ" w:eastAsia="fi-FI" w:bidi="ne-NP"/>
        </w:rPr>
        <w:t>asté</w:t>
      </w:r>
      <w:r w:rsidRPr="00364F73">
        <w:rPr>
          <w:lang w:val="cs-CZ"/>
        </w:rPr>
        <w:t>:</w:t>
      </w:r>
      <w:r w:rsidRPr="00364F73">
        <w:rPr>
          <w:lang w:val="cs-CZ"/>
        </w:rPr>
        <w:tab/>
      </w:r>
      <w:r w:rsidRPr="00364F73">
        <w:rPr>
          <w:lang w:val="cs-CZ"/>
        </w:rPr>
        <w:tab/>
        <w:t>Průjem*, nausea*</w:t>
      </w:r>
    </w:p>
    <w:p w:rsidR="006C744E" w:rsidRPr="00364F73" w:rsidRDefault="006C744E">
      <w:pPr>
        <w:ind w:left="1760" w:hanging="1760"/>
        <w:rPr>
          <w:lang w:val="cs-CZ"/>
        </w:rPr>
      </w:pPr>
      <w:r w:rsidRPr="00364F73">
        <w:rPr>
          <w:lang w:val="cs-CZ" w:eastAsia="fi-FI" w:bidi="ne-NP"/>
        </w:rPr>
        <w:t>Časté</w:t>
      </w:r>
      <w:r w:rsidRPr="00364F73">
        <w:rPr>
          <w:lang w:val="cs-CZ"/>
        </w:rPr>
        <w:t>:</w:t>
      </w:r>
      <w:r w:rsidRPr="00364F73">
        <w:rPr>
          <w:lang w:val="cs-CZ"/>
        </w:rPr>
        <w:tab/>
      </w:r>
      <w:r w:rsidRPr="00364F73">
        <w:rPr>
          <w:lang w:val="cs-CZ"/>
        </w:rPr>
        <w:tab/>
        <w:t>Zácpa*, zvracení*, dyspepsie, bolesti břicha a břišní dyskomfort*, sucho v ústech*</w:t>
      </w:r>
    </w:p>
    <w:p w:rsidR="006C744E" w:rsidRPr="00364F73" w:rsidRDefault="006C744E">
      <w:pPr>
        <w:rPr>
          <w:lang w:val="cs-CZ"/>
        </w:rPr>
      </w:pPr>
      <w:r w:rsidRPr="00364F73">
        <w:rPr>
          <w:lang w:val="cs-CZ"/>
        </w:rPr>
        <w:t>Méně časté:</w:t>
      </w:r>
      <w:r w:rsidRPr="00364F73">
        <w:rPr>
          <w:lang w:val="cs-CZ"/>
        </w:rPr>
        <w:tab/>
      </w:r>
      <w:r w:rsidRPr="00364F73">
        <w:rPr>
          <w:lang w:val="cs-CZ"/>
        </w:rPr>
        <w:tab/>
        <w:t>Kolitida*, dysfagie</w:t>
      </w:r>
    </w:p>
    <w:p w:rsidR="006C744E" w:rsidRPr="00364F73" w:rsidRDefault="006C744E">
      <w:pPr>
        <w:rPr>
          <w:lang w:val="cs-CZ"/>
        </w:rPr>
      </w:pPr>
    </w:p>
    <w:p w:rsidR="006C744E" w:rsidRPr="00364F73" w:rsidRDefault="006C744E">
      <w:pPr>
        <w:rPr>
          <w:b/>
          <w:i/>
          <w:lang w:val="cs-CZ"/>
        </w:rPr>
      </w:pPr>
      <w:r w:rsidRPr="00364F73">
        <w:rPr>
          <w:b/>
          <w:i/>
          <w:lang w:val="cs-CZ"/>
        </w:rPr>
        <w:t>Poruchy jater a žlučových cest</w:t>
      </w:r>
    </w:p>
    <w:p w:rsidR="006C744E" w:rsidRPr="00364F73" w:rsidRDefault="006C744E">
      <w:pPr>
        <w:rPr>
          <w:lang w:val="cs-CZ"/>
        </w:rPr>
      </w:pPr>
      <w:r w:rsidRPr="00364F73">
        <w:rPr>
          <w:lang w:val="cs-CZ"/>
        </w:rPr>
        <w:t>Méně časté:</w:t>
      </w:r>
      <w:r w:rsidRPr="00364F73">
        <w:rPr>
          <w:lang w:val="cs-CZ"/>
        </w:rPr>
        <w:tab/>
      </w:r>
      <w:r w:rsidRPr="00364F73">
        <w:rPr>
          <w:lang w:val="cs-CZ"/>
        </w:rPr>
        <w:tab/>
        <w:t>Abnormální jaterní testy*</w:t>
      </w:r>
    </w:p>
    <w:p w:rsidR="006C744E" w:rsidRPr="00364F73" w:rsidRDefault="006C744E">
      <w:pPr>
        <w:rPr>
          <w:lang w:val="cs-CZ"/>
        </w:rPr>
      </w:pPr>
      <w:r w:rsidRPr="00364F73">
        <w:rPr>
          <w:lang w:val="cs-CZ"/>
        </w:rPr>
        <w:t>Není známo:</w:t>
      </w:r>
      <w:r w:rsidRPr="00364F73">
        <w:rPr>
          <w:lang w:val="cs-CZ"/>
        </w:rPr>
        <w:tab/>
        <w:t>Hepatitida převážně se znaky cholestázy (viz bod 4.4)*</w:t>
      </w:r>
    </w:p>
    <w:p w:rsidR="006C744E" w:rsidRPr="00364F73" w:rsidRDefault="006C744E">
      <w:pPr>
        <w:rPr>
          <w:i/>
          <w:lang w:val="cs-CZ"/>
        </w:rPr>
      </w:pPr>
    </w:p>
    <w:p w:rsidR="006C744E" w:rsidRPr="00364F73" w:rsidRDefault="006C744E">
      <w:pPr>
        <w:rPr>
          <w:b/>
          <w:i/>
          <w:lang w:val="cs-CZ"/>
        </w:rPr>
      </w:pPr>
      <w:r w:rsidRPr="00364F73">
        <w:rPr>
          <w:b/>
          <w:i/>
          <w:lang w:val="cs-CZ"/>
        </w:rPr>
        <w:t>Poruchy kůže a podkožní tkáně</w:t>
      </w:r>
    </w:p>
    <w:p w:rsidR="006C744E" w:rsidRPr="00364F73" w:rsidRDefault="006C744E">
      <w:pPr>
        <w:rPr>
          <w:lang w:val="cs-CZ"/>
        </w:rPr>
      </w:pPr>
      <w:r w:rsidRPr="00364F73">
        <w:rPr>
          <w:lang w:val="cs-CZ" w:eastAsia="fi-FI" w:bidi="ne-NP"/>
        </w:rPr>
        <w:t>Časté</w:t>
      </w:r>
      <w:r w:rsidRPr="00364F73">
        <w:rPr>
          <w:lang w:val="cs-CZ"/>
        </w:rPr>
        <w:t>:</w:t>
      </w:r>
      <w:r w:rsidRPr="00364F73">
        <w:rPr>
          <w:lang w:val="cs-CZ"/>
        </w:rPr>
        <w:tab/>
      </w:r>
      <w:r w:rsidRPr="00364F73">
        <w:rPr>
          <w:lang w:val="cs-CZ"/>
        </w:rPr>
        <w:tab/>
      </w:r>
      <w:r w:rsidRPr="00364F73">
        <w:rPr>
          <w:lang w:val="cs-CZ"/>
        </w:rPr>
        <w:tab/>
        <w:t>Vyrážka*, hyperhidrosa</w:t>
      </w:r>
    </w:p>
    <w:p w:rsidR="006C744E" w:rsidRPr="00364F73" w:rsidRDefault="006C744E">
      <w:pPr>
        <w:rPr>
          <w:lang w:val="cs-CZ"/>
        </w:rPr>
      </w:pPr>
      <w:r w:rsidRPr="00364F73">
        <w:rPr>
          <w:lang w:val="cs-CZ"/>
        </w:rPr>
        <w:t>Méně časté:</w:t>
      </w:r>
      <w:r w:rsidRPr="00364F73">
        <w:rPr>
          <w:lang w:val="cs-CZ"/>
        </w:rPr>
        <w:tab/>
      </w:r>
      <w:r w:rsidRPr="00364F73">
        <w:rPr>
          <w:lang w:val="cs-CZ"/>
        </w:rPr>
        <w:tab/>
        <w:t>Zbarvení jiných tkání či tekutin než moči (např. kůže, nehtů, vlasů, potu)*</w:t>
      </w:r>
    </w:p>
    <w:p w:rsidR="006C744E" w:rsidRPr="00364F73" w:rsidRDefault="006C744E">
      <w:pPr>
        <w:rPr>
          <w:lang w:val="cs-CZ"/>
        </w:rPr>
      </w:pPr>
      <w:r w:rsidRPr="00364F73">
        <w:rPr>
          <w:lang w:val="cs-CZ"/>
        </w:rPr>
        <w:t>Vzácné:</w:t>
      </w:r>
      <w:r w:rsidRPr="00364F73">
        <w:rPr>
          <w:lang w:val="cs-CZ"/>
        </w:rPr>
        <w:tab/>
      </w:r>
      <w:r w:rsidRPr="00364F73">
        <w:rPr>
          <w:lang w:val="cs-CZ"/>
        </w:rPr>
        <w:tab/>
        <w:t>Angioedém</w:t>
      </w:r>
    </w:p>
    <w:p w:rsidR="006C744E" w:rsidRPr="00364F73" w:rsidRDefault="006C744E">
      <w:pPr>
        <w:rPr>
          <w:lang w:val="cs-CZ"/>
        </w:rPr>
      </w:pPr>
      <w:r w:rsidRPr="00364F73">
        <w:rPr>
          <w:lang w:val="cs-CZ"/>
        </w:rPr>
        <w:t>Není známo:</w:t>
      </w:r>
      <w:r w:rsidRPr="00364F73">
        <w:rPr>
          <w:lang w:val="cs-CZ"/>
        </w:rPr>
        <w:tab/>
        <w:t>Kopřivka*</w:t>
      </w:r>
    </w:p>
    <w:p w:rsidR="006C744E" w:rsidRPr="00364F73" w:rsidRDefault="006C744E">
      <w:pPr>
        <w:rPr>
          <w:lang w:val="cs-CZ"/>
        </w:rPr>
      </w:pPr>
    </w:p>
    <w:p w:rsidR="006C744E" w:rsidRPr="00364F73" w:rsidRDefault="006C744E">
      <w:pPr>
        <w:rPr>
          <w:b/>
          <w:i/>
          <w:lang w:val="cs-CZ"/>
        </w:rPr>
      </w:pPr>
      <w:r w:rsidRPr="00364F73">
        <w:rPr>
          <w:b/>
          <w:i/>
          <w:lang w:val="cs-CZ"/>
        </w:rPr>
        <w:t>Poruchy svalové a kosterní soustavy a pojivové tkáně</w:t>
      </w:r>
    </w:p>
    <w:p w:rsidR="006C744E" w:rsidRPr="00364F73" w:rsidRDefault="006C744E">
      <w:pPr>
        <w:rPr>
          <w:lang w:val="cs-CZ"/>
        </w:rPr>
      </w:pPr>
      <w:r w:rsidRPr="00364F73">
        <w:rPr>
          <w:lang w:val="cs-CZ"/>
        </w:rPr>
        <w:t>Velmi časté:</w:t>
      </w:r>
      <w:r w:rsidRPr="00364F73">
        <w:rPr>
          <w:lang w:val="cs-CZ"/>
        </w:rPr>
        <w:tab/>
      </w:r>
      <w:r w:rsidRPr="00364F73">
        <w:rPr>
          <w:lang w:val="cs-CZ"/>
        </w:rPr>
        <w:tab/>
        <w:t>Bolesti svalů, svalově-kosterního aparátu a pojivové tkáně*</w:t>
      </w:r>
    </w:p>
    <w:p w:rsidR="006C744E" w:rsidRPr="00364F73" w:rsidRDefault="006C744E">
      <w:pPr>
        <w:rPr>
          <w:lang w:val="cs-CZ"/>
        </w:rPr>
      </w:pPr>
      <w:r w:rsidRPr="00364F73">
        <w:rPr>
          <w:lang w:val="cs-CZ"/>
        </w:rPr>
        <w:t>Časté:</w:t>
      </w:r>
      <w:r w:rsidRPr="00364F73">
        <w:rPr>
          <w:lang w:val="cs-CZ"/>
        </w:rPr>
        <w:tab/>
      </w:r>
      <w:r w:rsidRPr="00364F73">
        <w:rPr>
          <w:lang w:val="cs-CZ"/>
        </w:rPr>
        <w:tab/>
      </w:r>
      <w:r w:rsidRPr="00364F73">
        <w:rPr>
          <w:lang w:val="cs-CZ"/>
        </w:rPr>
        <w:tab/>
        <w:t>Svalové spasmy, arthralgie</w:t>
      </w:r>
    </w:p>
    <w:p w:rsidR="006C744E" w:rsidRPr="00364F73" w:rsidRDefault="006C744E">
      <w:pPr>
        <w:rPr>
          <w:lang w:val="cs-CZ"/>
        </w:rPr>
      </w:pPr>
      <w:r w:rsidRPr="00364F73">
        <w:rPr>
          <w:lang w:val="cs-CZ"/>
        </w:rPr>
        <w:t>Není známo:</w:t>
      </w:r>
      <w:r w:rsidRPr="00364F73">
        <w:rPr>
          <w:lang w:val="cs-CZ"/>
        </w:rPr>
        <w:tab/>
        <w:t>Rhabdomyolýza*</w:t>
      </w:r>
    </w:p>
    <w:p w:rsidR="006C744E" w:rsidRPr="00364F73" w:rsidRDefault="006C744E">
      <w:pPr>
        <w:rPr>
          <w:i/>
          <w:lang w:val="cs-CZ"/>
        </w:rPr>
      </w:pPr>
    </w:p>
    <w:p w:rsidR="006C744E" w:rsidRPr="00364F73" w:rsidRDefault="006C744E">
      <w:pPr>
        <w:rPr>
          <w:b/>
          <w:i/>
          <w:lang w:val="cs-CZ"/>
        </w:rPr>
      </w:pPr>
      <w:r w:rsidRPr="00364F73">
        <w:rPr>
          <w:b/>
          <w:i/>
          <w:lang w:val="cs-CZ"/>
        </w:rPr>
        <w:t>Poruchy ledvin a močových cest</w:t>
      </w:r>
    </w:p>
    <w:p w:rsidR="006C744E" w:rsidRPr="00364F73" w:rsidRDefault="006C744E">
      <w:pPr>
        <w:rPr>
          <w:lang w:val="cs-CZ"/>
        </w:rPr>
      </w:pPr>
      <w:r w:rsidRPr="00364F73">
        <w:rPr>
          <w:lang w:val="cs-CZ"/>
        </w:rPr>
        <w:t>Velmi časté:</w:t>
      </w:r>
      <w:r w:rsidRPr="00364F73">
        <w:rPr>
          <w:lang w:val="cs-CZ"/>
        </w:rPr>
        <w:tab/>
      </w:r>
      <w:r w:rsidRPr="00364F73">
        <w:rPr>
          <w:lang w:val="cs-CZ"/>
        </w:rPr>
        <w:tab/>
        <w:t>Chromaturie*</w:t>
      </w:r>
    </w:p>
    <w:p w:rsidR="006C744E" w:rsidRPr="00364F73" w:rsidRDefault="006C744E">
      <w:pPr>
        <w:rPr>
          <w:lang w:val="cs-CZ"/>
        </w:rPr>
      </w:pPr>
      <w:r w:rsidRPr="00364F73">
        <w:rPr>
          <w:lang w:val="cs-CZ"/>
        </w:rPr>
        <w:t>Časté:</w:t>
      </w:r>
      <w:r w:rsidRPr="00364F73">
        <w:rPr>
          <w:lang w:val="cs-CZ"/>
        </w:rPr>
        <w:tab/>
      </w:r>
      <w:r w:rsidRPr="00364F73">
        <w:rPr>
          <w:lang w:val="cs-CZ"/>
        </w:rPr>
        <w:tab/>
      </w:r>
      <w:r w:rsidRPr="00364F73">
        <w:rPr>
          <w:lang w:val="cs-CZ"/>
        </w:rPr>
        <w:tab/>
        <w:t>Infekce močových cest</w:t>
      </w:r>
    </w:p>
    <w:p w:rsidR="006C744E" w:rsidRPr="00364F73" w:rsidRDefault="006C744E">
      <w:pPr>
        <w:rPr>
          <w:lang w:val="cs-CZ"/>
        </w:rPr>
      </w:pPr>
      <w:r w:rsidRPr="00364F73">
        <w:rPr>
          <w:lang w:val="cs-CZ"/>
        </w:rPr>
        <w:t>Méně časté:</w:t>
      </w:r>
      <w:r w:rsidRPr="00364F73">
        <w:rPr>
          <w:lang w:val="cs-CZ"/>
        </w:rPr>
        <w:tab/>
      </w:r>
      <w:r w:rsidRPr="00364F73">
        <w:rPr>
          <w:lang w:val="cs-CZ"/>
        </w:rPr>
        <w:tab/>
        <w:t>Retence moči</w:t>
      </w:r>
    </w:p>
    <w:p w:rsidR="006C744E" w:rsidRPr="00364F73" w:rsidRDefault="006C744E">
      <w:pPr>
        <w:rPr>
          <w:b/>
          <w:i/>
          <w:lang w:val="cs-CZ"/>
        </w:rPr>
      </w:pPr>
    </w:p>
    <w:p w:rsidR="006C744E" w:rsidRPr="00364F73" w:rsidRDefault="006C744E">
      <w:pPr>
        <w:rPr>
          <w:b/>
          <w:i/>
          <w:lang w:val="cs-CZ"/>
        </w:rPr>
      </w:pPr>
      <w:r w:rsidRPr="00364F73">
        <w:rPr>
          <w:b/>
          <w:i/>
          <w:lang w:val="cs-CZ"/>
        </w:rPr>
        <w:t>Celkové poruchy a reakce v místě aplikace</w:t>
      </w:r>
    </w:p>
    <w:p w:rsidR="006C744E" w:rsidRPr="00364F73" w:rsidRDefault="006C744E">
      <w:pPr>
        <w:ind w:left="1650" w:hanging="1650"/>
        <w:rPr>
          <w:lang w:val="cs-CZ"/>
        </w:rPr>
      </w:pPr>
      <w:r w:rsidRPr="00364F73">
        <w:rPr>
          <w:lang w:val="cs-CZ"/>
        </w:rPr>
        <w:t>Časté</w:t>
      </w:r>
      <w:r w:rsidRPr="00364F73">
        <w:rPr>
          <w:lang w:val="cs-CZ"/>
        </w:rPr>
        <w:tab/>
      </w:r>
      <w:r w:rsidRPr="00364F73">
        <w:rPr>
          <w:lang w:val="cs-CZ"/>
        </w:rPr>
        <w:tab/>
        <w:t xml:space="preserve">Bolesti na hrudi, periferní edém, pády, poruchy chůze, astenie, únavnost, </w:t>
      </w:r>
    </w:p>
    <w:p w:rsidR="006C744E" w:rsidRPr="00364F73" w:rsidRDefault="006C744E">
      <w:pPr>
        <w:rPr>
          <w:lang w:val="cs-CZ"/>
        </w:rPr>
      </w:pPr>
      <w:r w:rsidRPr="00364F73">
        <w:rPr>
          <w:lang w:val="cs-CZ"/>
        </w:rPr>
        <w:t>Méně časté:</w:t>
      </w:r>
      <w:r w:rsidRPr="00364F73">
        <w:rPr>
          <w:lang w:val="cs-CZ"/>
        </w:rPr>
        <w:tab/>
      </w:r>
      <w:r w:rsidRPr="00364F73">
        <w:rPr>
          <w:lang w:val="cs-CZ"/>
        </w:rPr>
        <w:tab/>
        <w:t>Malátnost</w:t>
      </w:r>
    </w:p>
    <w:p w:rsidR="006C744E" w:rsidRPr="00364F73" w:rsidRDefault="006C744E">
      <w:pPr>
        <w:rPr>
          <w:lang w:val="cs-CZ"/>
        </w:rPr>
      </w:pPr>
    </w:p>
    <w:p w:rsidR="006C744E" w:rsidRPr="00364F73" w:rsidRDefault="006C744E">
      <w:pPr>
        <w:jc w:val="both"/>
        <w:rPr>
          <w:lang w:val="cs-CZ"/>
        </w:rPr>
      </w:pPr>
      <w:r w:rsidRPr="00364F73">
        <w:rPr>
          <w:lang w:val="cs-CZ"/>
        </w:rPr>
        <w:t>*Nežádoucí účinky, které lze přisoudit především entakaponu nebo které jsou četnější (podle rozdílu frekvence nejméně o 1% v údajích z klinických studií) u entakaponu než u samotné levodopy/DDC inhibitoru. Viz oddíl c.</w:t>
      </w:r>
    </w:p>
    <w:p w:rsidR="006C744E" w:rsidRDefault="006C744E">
      <w:pPr>
        <w:rPr>
          <w:lang w:val="cs-CZ" w:eastAsia="fi-FI" w:bidi="ne-NP"/>
        </w:rPr>
      </w:pPr>
    </w:p>
    <w:p w:rsidR="006C744E" w:rsidRPr="00364F73" w:rsidRDefault="006C744E">
      <w:pPr>
        <w:jc w:val="both"/>
        <w:rPr>
          <w:lang w:val="cs-CZ"/>
        </w:rPr>
      </w:pPr>
      <w:r w:rsidRPr="00364F73">
        <w:rPr>
          <w:lang w:val="cs-CZ" w:eastAsia="fi-FI" w:bidi="ne-NP"/>
        </w:rPr>
        <w:t>**Četnosti incidence infarktu myokardu (0,43%) a jiných projevů ischemické choroby srdeční (1,54%) jsou získány z analýzy 13 dvojitě zaslepených studií s 2082 pacienty na entakaponu trpícími motorickými fluktuacemi na konci účinnosti dávky.</w:t>
      </w:r>
    </w:p>
    <w:p w:rsidR="006C744E" w:rsidRPr="00364F73" w:rsidRDefault="006C744E">
      <w:pPr>
        <w:spacing w:line="240" w:lineRule="auto"/>
        <w:rPr>
          <w:lang w:val="cs-CZ"/>
        </w:rPr>
      </w:pPr>
    </w:p>
    <w:p w:rsidR="006C744E" w:rsidRPr="00364F73" w:rsidRDefault="006C744E">
      <w:pPr>
        <w:numPr>
          <w:ilvl w:val="0"/>
          <w:numId w:val="21"/>
        </w:numPr>
        <w:tabs>
          <w:tab w:val="clear" w:pos="567"/>
        </w:tabs>
        <w:spacing w:line="240" w:lineRule="auto"/>
        <w:rPr>
          <w:b/>
          <w:lang w:val="cs-CZ"/>
        </w:rPr>
      </w:pPr>
      <w:r w:rsidRPr="00364F73">
        <w:rPr>
          <w:b/>
          <w:lang w:val="cs-CZ"/>
        </w:rPr>
        <w:t>Popis vybraných nežádoucích účinků</w:t>
      </w:r>
    </w:p>
    <w:p w:rsidR="006C744E" w:rsidRPr="00364F73" w:rsidRDefault="006C744E">
      <w:pPr>
        <w:jc w:val="both"/>
        <w:rPr>
          <w:lang w:val="cs-CZ"/>
        </w:rPr>
      </w:pPr>
    </w:p>
    <w:p w:rsidR="006C744E" w:rsidRPr="00364F73" w:rsidRDefault="006C744E">
      <w:pPr>
        <w:jc w:val="both"/>
        <w:rPr>
          <w:lang w:val="cs-CZ"/>
        </w:rPr>
      </w:pPr>
      <w:r w:rsidRPr="00364F73">
        <w:rPr>
          <w:lang w:val="cs-CZ"/>
        </w:rPr>
        <w:t>Nežádoucí účinky, které lze přisoudit především entakaponu nebo které jsou častější u entakaponu než u samotné levodopy/DDC inhibitoru jsou v Tabulce 1, oddílu 4.8b, označeny hvězdičkou. Některé z těchto nežádoucích účinků souvisí se zvýšenou dopaminergní aktivitou (např. dyskineze, nausea a zvracení) a objevují se především na začátku léčby. Snížení dávky levodopy vede ke snížení intenzity a frekvence těchto dopaminergních reakcí. Je známo, že několik nežádoucích reakcí přímo souvisí s léčivou látkou entakapon, včetně průjmu a červenohnědého zbarvení moče. V některých případech může entakapon také způsobit zbarvení kůže, nehtů, vlasů a potu. Ostatní nežádoucí účinky s hvězdičkou v Tabulce 1, oddílu 4.8b, jsou takto označené buďto na základě jejich četnějšího výskytu u entakaponu než u samotné levodopy/DDCI v klinických studiích (s rozdílem frekvence o nejméně 1%) nebo na základě individuálních bezpečnostních hlášení obdržených po uvedení entakaponu na trh.</w:t>
      </w:r>
    </w:p>
    <w:p w:rsidR="006C744E" w:rsidRPr="00364F73" w:rsidRDefault="006C744E">
      <w:pPr>
        <w:jc w:val="both"/>
        <w:rPr>
          <w:lang w:val="cs-CZ"/>
        </w:rPr>
      </w:pPr>
    </w:p>
    <w:p w:rsidR="006C744E" w:rsidRPr="00364F73" w:rsidRDefault="006C744E">
      <w:pPr>
        <w:spacing w:line="240" w:lineRule="auto"/>
        <w:jc w:val="both"/>
        <w:rPr>
          <w:lang w:val="cs-CZ"/>
        </w:rPr>
      </w:pPr>
      <w:r w:rsidRPr="00364F73">
        <w:rPr>
          <w:lang w:val="cs-CZ"/>
        </w:rPr>
        <w:t xml:space="preserve">Ve spojení s levodopou/karbidopou se vzácně objevily konvulze, nicméně kauzální vztah k léčbě levodopou/karbidopou nebyl prokázán. </w:t>
      </w:r>
    </w:p>
    <w:p w:rsidR="006C744E" w:rsidRPr="00364F73" w:rsidRDefault="006C744E">
      <w:pPr>
        <w:spacing w:line="240" w:lineRule="auto"/>
        <w:jc w:val="both"/>
        <w:rPr>
          <w:lang w:val="cs-CZ"/>
        </w:rPr>
      </w:pPr>
    </w:p>
    <w:p w:rsidR="006C744E" w:rsidRPr="00C11870" w:rsidRDefault="006C744E">
      <w:pPr>
        <w:widowControl w:val="0"/>
        <w:ind w:right="96"/>
        <w:outlineLvl w:val="0"/>
        <w:rPr>
          <w:color w:val="000000"/>
          <w:lang w:val="cs-CZ"/>
        </w:rPr>
      </w:pPr>
      <w:r>
        <w:rPr>
          <w:color w:val="000000"/>
          <w:lang w:val="cs-CZ"/>
        </w:rPr>
        <w:t>Impulzivní poruchy: U pacientů léčených agonisty dopaminu a/nebo dopaminergními přípravky obsahujícími levodopu včetně přípravku Stalevo se mohou rozvinout symptomy jako patologické hráčství, zvýšené libido, hypersexualita, nutkavé utrácení nebo nakupování a záchvatovité a nutkavé přejídání (viz bod 4.4).</w:t>
      </w:r>
    </w:p>
    <w:p w:rsidR="006C744E" w:rsidRPr="00364F73" w:rsidRDefault="006C744E">
      <w:pPr>
        <w:spacing w:line="240" w:lineRule="auto"/>
        <w:rPr>
          <w:lang w:val="cs-CZ"/>
        </w:rPr>
      </w:pPr>
    </w:p>
    <w:p w:rsidR="0061590A" w:rsidRDefault="0061590A">
      <w:pPr>
        <w:jc w:val="both"/>
        <w:rPr>
          <w:lang w:val="cs-CZ" w:eastAsia="fi-FI"/>
        </w:rPr>
      </w:pPr>
      <w:r>
        <w:rPr>
          <w:lang w:val="cs-CZ" w:eastAsia="fi-FI"/>
        </w:rPr>
        <w:t>Dopaminový dysregulační syndrom (DDS) je návyková porucha pozorovaná u některých pacientů léčených kombinací karbidopa/levodopa. Dotčení pacienti vykazují kompulzivní vzorec zneužívání dopaminergních léků nadměrným užíváním dávek neadekvátních pro kontrolu motorických symptonů, které mohou v některých případech vést k závažné dyskinezi (viz také bod 4.4).</w:t>
      </w:r>
    </w:p>
    <w:p w:rsidR="0061590A" w:rsidRDefault="0061590A">
      <w:pPr>
        <w:jc w:val="both"/>
        <w:rPr>
          <w:lang w:val="cs-CZ" w:eastAsia="fi-FI"/>
        </w:rPr>
      </w:pPr>
    </w:p>
    <w:p w:rsidR="006C744E" w:rsidRPr="00364F73" w:rsidRDefault="006C744E">
      <w:pPr>
        <w:jc w:val="both"/>
        <w:rPr>
          <w:lang w:val="cs-CZ"/>
        </w:rPr>
      </w:pPr>
      <w:r w:rsidRPr="00364F73">
        <w:rPr>
          <w:lang w:val="cs-CZ" w:eastAsia="fi-FI"/>
        </w:rPr>
        <w:t>Entakapon v kombinaci s levodopou byl spojován s izolovanými případy excesívní somnolence během dne a epizodami náhlého nástupu spánku.</w:t>
      </w:r>
    </w:p>
    <w:p w:rsidR="006C744E" w:rsidRDefault="006C744E" w:rsidP="00C23500">
      <w:pPr>
        <w:jc w:val="both"/>
        <w:rPr>
          <w:lang w:val="cs-CZ" w:eastAsia="fi-FI"/>
        </w:rPr>
      </w:pPr>
    </w:p>
    <w:p w:rsidR="005F0958" w:rsidRPr="0038496E" w:rsidRDefault="005F0958" w:rsidP="005F0958">
      <w:pPr>
        <w:jc w:val="both"/>
        <w:rPr>
          <w:u w:val="single"/>
          <w:lang w:val="cs-CZ" w:eastAsia="fi-FI"/>
        </w:rPr>
      </w:pPr>
      <w:r w:rsidRPr="0038496E">
        <w:rPr>
          <w:u w:val="single"/>
          <w:lang w:val="cs-CZ" w:eastAsia="fi-FI"/>
        </w:rPr>
        <w:t>Hlášení podezření na nežádoucí účinky</w:t>
      </w:r>
    </w:p>
    <w:p w:rsidR="005F0958" w:rsidRPr="0038496E" w:rsidRDefault="005F0958" w:rsidP="005F0958">
      <w:pPr>
        <w:jc w:val="both"/>
        <w:rPr>
          <w:lang w:val="cs-CZ" w:eastAsia="fi-FI"/>
        </w:rPr>
      </w:pPr>
      <w:r w:rsidRPr="0038496E">
        <w:rPr>
          <w:lang w:val="cs-CZ" w:eastAsia="fi-FI"/>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38496E">
        <w:rPr>
          <w:highlight w:val="lightGray"/>
          <w:lang w:val="cs-CZ" w:eastAsia="fi-FI"/>
        </w:rPr>
        <w:t xml:space="preserve">národního systému hlášení nežádoucích účinků uvedeného v </w:t>
      </w:r>
      <w:hyperlink r:id="rId11" w:history="1">
        <w:r w:rsidRPr="00C23500">
          <w:rPr>
            <w:highlight w:val="lightGray"/>
            <w:u w:val="single"/>
            <w:lang w:val="cs-CZ" w:eastAsia="fi-FI"/>
          </w:rPr>
          <w:t>Dodatku V</w:t>
        </w:r>
      </w:hyperlink>
      <w:r w:rsidRPr="0038496E">
        <w:rPr>
          <w:highlight w:val="lightGray"/>
          <w:lang w:val="cs-CZ" w:eastAsia="fi-FI"/>
        </w:rPr>
        <w:t>.</w:t>
      </w:r>
    </w:p>
    <w:p w:rsidR="001C34D8" w:rsidRPr="00364F73" w:rsidRDefault="001C34D8">
      <w:pPr>
        <w:pStyle w:val="Text"/>
        <w:tabs>
          <w:tab w:val="left" w:pos="567"/>
        </w:tabs>
        <w:spacing w:before="0"/>
        <w:rPr>
          <w:sz w:val="22"/>
          <w:szCs w:val="22"/>
          <w:lang w:val="cs-CZ"/>
        </w:rPr>
      </w:pPr>
    </w:p>
    <w:p w:rsidR="006C744E" w:rsidRPr="00364F73" w:rsidRDefault="006C744E">
      <w:pPr>
        <w:pStyle w:val="Text"/>
        <w:tabs>
          <w:tab w:val="left" w:pos="567"/>
        </w:tabs>
        <w:spacing w:before="0"/>
        <w:rPr>
          <w:b/>
          <w:bCs/>
          <w:sz w:val="22"/>
          <w:szCs w:val="22"/>
          <w:lang w:val="cs-CZ"/>
        </w:rPr>
      </w:pPr>
      <w:r w:rsidRPr="00364F73">
        <w:rPr>
          <w:b/>
          <w:bCs/>
          <w:sz w:val="22"/>
          <w:szCs w:val="22"/>
          <w:lang w:val="cs-CZ"/>
        </w:rPr>
        <w:t>4.9</w:t>
      </w:r>
      <w:r w:rsidRPr="00364F73">
        <w:rPr>
          <w:b/>
          <w:bCs/>
          <w:sz w:val="22"/>
          <w:szCs w:val="22"/>
          <w:lang w:val="cs-CZ"/>
        </w:rPr>
        <w:tab/>
        <w:t>Předávkování</w:t>
      </w:r>
    </w:p>
    <w:p w:rsidR="006C744E" w:rsidRPr="00364F73" w:rsidRDefault="006C744E">
      <w:pPr>
        <w:pStyle w:val="Text"/>
        <w:tabs>
          <w:tab w:val="left" w:pos="567"/>
        </w:tabs>
        <w:spacing w:before="0"/>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Postmarketingové údaje zahrnují izolované případy předávkování, při kterých byly hlášené nejvyšší denní dávky levodopy a entakaponu min. 10 000 mg, resp. 40 000 mg. Mezi akutní příznaky a známky v těchto případech patří agitovanost, stav zmatenosti, kóma, bradykardie, ventrikulární tachykardie, Cheyne-Stokesovo dýchání, změna barvy pokožky, jazyka a spojivek, a chromaturie. Zvládnutí akutního předávkování při léčbě Stalevem je podobné, jako při akutním předávkování levodopou. Pyridoxin však není účinný pro zrušení působení Staleva. Doporučuje se hospitalizace a celková podpůrná opatření by měla být použita spolu s neprodlenou laváží žaludku a opakovaným podáním živočišného uhlí po celou dobu. To může uspíšit vyloučení entakaponu zvláště snížením jeho absorpce/reabsorpce z GIT. Měly by být pečlivě sledovány respirační, oběhové a renální funkce. </w:t>
      </w:r>
    </w:p>
    <w:p w:rsidR="006C744E" w:rsidRPr="00364F73" w:rsidRDefault="006C744E">
      <w:pPr>
        <w:pStyle w:val="Text"/>
        <w:tabs>
          <w:tab w:val="left" w:pos="567"/>
        </w:tabs>
        <w:spacing w:before="0"/>
        <w:jc w:val="left"/>
        <w:rPr>
          <w:sz w:val="22"/>
          <w:szCs w:val="22"/>
          <w:lang w:val="cs-CZ"/>
        </w:rPr>
      </w:pPr>
      <w:r w:rsidRPr="00364F73">
        <w:rPr>
          <w:sz w:val="22"/>
          <w:szCs w:val="22"/>
          <w:lang w:val="cs-CZ"/>
        </w:rPr>
        <w:t>Měla by být započata monitorace EKG a pacient pečlivě sledován pro možný rozvoj arytmií. Pokud je potřeba, měla by být podána vhodná antiarytmická terapie. V úvahu by také měla být vzata možnost, že pacient užil spolu se Stalevem ještě další léčivé látky. Význam dialýzy při léčbě předávkování není znám.</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ind w:left="540" w:hanging="540"/>
        <w:rPr>
          <w:sz w:val="22"/>
          <w:szCs w:val="22"/>
          <w:lang w:val="cs-CZ"/>
        </w:rPr>
      </w:pPr>
      <w:r w:rsidRPr="00364F73">
        <w:rPr>
          <w:b/>
          <w:bCs/>
          <w:sz w:val="22"/>
          <w:szCs w:val="22"/>
          <w:lang w:val="cs-CZ"/>
        </w:rPr>
        <w:t>5.</w:t>
      </w:r>
      <w:r w:rsidRPr="00364F73">
        <w:rPr>
          <w:b/>
          <w:bCs/>
          <w:sz w:val="22"/>
          <w:szCs w:val="22"/>
          <w:lang w:val="cs-CZ"/>
        </w:rPr>
        <w:tab/>
        <w:t>FARMAKOLOGICKÉ VLASTNOSTI</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ind w:left="540" w:hanging="540"/>
        <w:rPr>
          <w:b/>
          <w:bCs/>
          <w:sz w:val="22"/>
          <w:szCs w:val="22"/>
          <w:lang w:val="cs-CZ"/>
        </w:rPr>
      </w:pPr>
      <w:r w:rsidRPr="00364F73">
        <w:rPr>
          <w:b/>
          <w:bCs/>
          <w:sz w:val="22"/>
          <w:szCs w:val="22"/>
          <w:lang w:val="cs-CZ"/>
        </w:rPr>
        <w:t>5.1</w:t>
      </w:r>
      <w:r w:rsidRPr="00364F73">
        <w:rPr>
          <w:b/>
          <w:bCs/>
          <w:sz w:val="22"/>
          <w:szCs w:val="22"/>
          <w:lang w:val="cs-CZ"/>
        </w:rPr>
        <w:tab/>
        <w:t>Farmakodynamické vlastnosti</w:t>
      </w:r>
    </w:p>
    <w:p w:rsidR="006C744E" w:rsidRPr="00364F73" w:rsidRDefault="006C744E">
      <w:pPr>
        <w:pStyle w:val="Text"/>
        <w:tabs>
          <w:tab w:val="left" w:pos="567"/>
        </w:tabs>
        <w:spacing w:before="0"/>
        <w:ind w:left="540" w:hanging="540"/>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Farmakoterapeutická skupina: antiparkinsonika, dopa a její deriváty </w:t>
      </w:r>
    </w:p>
    <w:p w:rsidR="006C744E" w:rsidRPr="00364F73" w:rsidRDefault="006C744E">
      <w:pPr>
        <w:pStyle w:val="Text"/>
        <w:tabs>
          <w:tab w:val="left" w:pos="567"/>
        </w:tabs>
        <w:spacing w:before="0"/>
        <w:jc w:val="left"/>
        <w:rPr>
          <w:caps/>
          <w:sz w:val="22"/>
          <w:szCs w:val="22"/>
          <w:lang w:val="cs-CZ"/>
        </w:rPr>
      </w:pPr>
    </w:p>
    <w:p w:rsidR="006C744E" w:rsidRPr="00364F73" w:rsidRDefault="006C744E">
      <w:pPr>
        <w:spacing w:line="240" w:lineRule="auto"/>
        <w:rPr>
          <w:lang w:val="cs-CZ"/>
        </w:rPr>
      </w:pPr>
      <w:r w:rsidRPr="00364F73">
        <w:rPr>
          <w:lang w:val="cs-CZ"/>
        </w:rPr>
        <w:t>Kód ATC: N04BA03</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Podle současných znalostí jsou symptomy Parkinsonovy nemoci spojeny s deplecí dopaminu v </w:t>
      </w:r>
      <w:r w:rsidRPr="00364F73">
        <w:rPr>
          <w:i/>
          <w:lang w:val="cs-CZ"/>
        </w:rPr>
        <w:t>corpus striatum</w:t>
      </w:r>
      <w:r w:rsidRPr="00364F73">
        <w:rPr>
          <w:lang w:val="cs-CZ"/>
        </w:rPr>
        <w:t>. Dopamin nepřestupuje hematoencefalickou bariéru. Levodopa, prekurzor dopaminu, hematoencefalickou bariéru přestupuje a zmírňuje příznaky nemoci. Pouze malá část podané dávky levodopy, pokud je podána bez inhibitorů metabolických enzymů, dosahuje centrálního nervového systému, protože je extenzivně metabolizována na periferii.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Karbidopa a benserazid jsou periferní inhibitory DDC, které redukují periferní metabolismus levodopy, a proto je více levodopy dostupno mozku. Pokud je redukována dekarboxylace levodopy současným podáním inhibitoru DDC, může být použita nižší dávka levodopy a je redukován výskyt nežádoucích účinků jako nauzea.</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Při inhibici dekarboxylázy inhibitorem DDC se katechol-O-methyltransferáza (COMT) stává hlavní metabolickou cestou katalyzující konverzi levodopy na 3-O-methyldopu (3-OMD), potenciálně škodlivý metabolit levodopy. Entakapon je reverzibilní, specifický a zejména periferně účinný inhibitor COMT určený k souběžnému podání s levodopou. Entakapon zpomaluje clearance levodopy z krevního oběhu, což vede ke zvýšení plochy pod křivkou (area under the curve, AUC) ve farmakokinetickém profilu levodopy. Klinická odpověď na každou dávku levodopy je pak následně zvýšena a prodloužena.</w:t>
      </w:r>
    </w:p>
    <w:p w:rsidR="006C744E" w:rsidRPr="00364F73" w:rsidRDefault="006C744E">
      <w:pPr>
        <w:pStyle w:val="Text"/>
        <w:tabs>
          <w:tab w:val="left" w:pos="567"/>
        </w:tabs>
        <w:spacing w:before="0"/>
        <w:ind w:left="540" w:hanging="540"/>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Důkaz terapeutického efektu Staleva je založen na dvou dvojitě zaslepených studiích fáze III, ve kterých 376 pacientů s Parkinsonovou nemocí s end-of-dose hybnými fluktuacemi užívalo entakapon nebo placebo s jednotlivou dávkou levodopy/inhibitoru DDC. Pacienti do deníku zaznamenávali denní ON-periody s nebo bez entakaponu. V první studii entakapon zvýšil průměrnou ON-periodu proti počátku o 1 h 20 min (CI </w:t>
      </w:r>
      <w:r w:rsidRPr="00364F73">
        <w:rPr>
          <w:sz w:val="22"/>
          <w:szCs w:val="22"/>
          <w:vertAlign w:val="subscript"/>
          <w:lang w:val="cs-CZ"/>
        </w:rPr>
        <w:t>95%</w:t>
      </w:r>
      <w:r w:rsidRPr="00364F73">
        <w:rPr>
          <w:sz w:val="22"/>
          <w:szCs w:val="22"/>
          <w:lang w:val="cs-CZ"/>
        </w:rPr>
        <w:t xml:space="preserve"> 45 min, 1 h 56 min). To korespondovalo s 8,3% proporčním zvýšením denní ON-periody. Tomu odpovídal pokles denní OFF-periody o 24% ve skupině s entakaponem a 0% v placebové skupině. Ve druhé studii byl průměrný podíl ON-periody zvýšen o 4,5% (CI </w:t>
      </w:r>
      <w:r w:rsidRPr="00364F73">
        <w:rPr>
          <w:sz w:val="22"/>
          <w:szCs w:val="22"/>
          <w:vertAlign w:val="subscript"/>
          <w:lang w:val="cs-CZ"/>
        </w:rPr>
        <w:t>95%</w:t>
      </w:r>
      <w:r w:rsidRPr="00364F73">
        <w:rPr>
          <w:sz w:val="22"/>
          <w:szCs w:val="22"/>
          <w:lang w:val="cs-CZ"/>
        </w:rPr>
        <w:t xml:space="preserve"> 0,93%, 7,97%) proti počátku. To se projevilo v průměrném zvýšení denní ON-periody o 35 min. Tomu odpovídal pokles denní OFF-periody o 18% u entakaponu a o 5% u placeba. Protože je efekt tablet Staleva rovnocenný účinku tablet entakaponu 200 mg podávaných současně s komerčně dostupnými přípravky karbidopy/levodopy se standardním uvolňováním v odpovídajících dávkách, jsou tyto výsledky aplikovatelné také k popisu účinku Staleva.</w:t>
      </w:r>
    </w:p>
    <w:p w:rsidR="006C744E" w:rsidRPr="00364F73" w:rsidRDefault="006C744E">
      <w:pPr>
        <w:pStyle w:val="Text"/>
        <w:tabs>
          <w:tab w:val="left" w:pos="567"/>
        </w:tabs>
        <w:spacing w:before="0"/>
        <w:rPr>
          <w:sz w:val="22"/>
          <w:szCs w:val="22"/>
          <w:lang w:val="cs-CZ"/>
        </w:rPr>
      </w:pPr>
    </w:p>
    <w:p w:rsidR="006C744E" w:rsidRPr="00364F73" w:rsidRDefault="006C744E">
      <w:pPr>
        <w:pStyle w:val="Text"/>
        <w:tabs>
          <w:tab w:val="left" w:pos="567"/>
        </w:tabs>
        <w:spacing w:before="0"/>
        <w:rPr>
          <w:b/>
          <w:bCs/>
          <w:sz w:val="22"/>
          <w:szCs w:val="22"/>
          <w:lang w:val="cs-CZ"/>
        </w:rPr>
      </w:pPr>
      <w:r w:rsidRPr="00364F73">
        <w:rPr>
          <w:b/>
          <w:bCs/>
          <w:sz w:val="22"/>
          <w:szCs w:val="22"/>
          <w:lang w:val="cs-CZ"/>
        </w:rPr>
        <w:t>5.2</w:t>
      </w:r>
      <w:r w:rsidRPr="00364F73">
        <w:rPr>
          <w:b/>
          <w:bCs/>
          <w:sz w:val="22"/>
          <w:szCs w:val="22"/>
          <w:lang w:val="cs-CZ"/>
        </w:rPr>
        <w:tab/>
        <w:t>Farmakokinetické vlastnosti</w:t>
      </w:r>
    </w:p>
    <w:p w:rsidR="006C744E" w:rsidRPr="00364F73" w:rsidRDefault="006C744E">
      <w:pPr>
        <w:pStyle w:val="Text"/>
        <w:tabs>
          <w:tab w:val="left" w:pos="567"/>
        </w:tabs>
        <w:spacing w:before="0"/>
        <w:rPr>
          <w:sz w:val="22"/>
          <w:szCs w:val="22"/>
          <w:lang w:val="cs-CZ"/>
        </w:rPr>
      </w:pPr>
    </w:p>
    <w:p w:rsidR="006C744E" w:rsidRPr="00C23500" w:rsidRDefault="006C744E">
      <w:pPr>
        <w:spacing w:line="240" w:lineRule="auto"/>
        <w:rPr>
          <w:i/>
          <w:u w:val="single"/>
          <w:lang w:val="cs-CZ"/>
        </w:rPr>
      </w:pPr>
      <w:r w:rsidRPr="00C23500">
        <w:rPr>
          <w:i/>
          <w:u w:val="single"/>
          <w:lang w:val="cs-CZ"/>
        </w:rPr>
        <w:t>Všeo</w:t>
      </w:r>
      <w:r w:rsidR="008901EA" w:rsidRPr="00C23500">
        <w:rPr>
          <w:i/>
          <w:u w:val="single"/>
          <w:lang w:val="cs-CZ"/>
        </w:rPr>
        <w:t xml:space="preserve">becná charakteristika léčivých </w:t>
      </w:r>
      <w:r w:rsidRPr="00C23500">
        <w:rPr>
          <w:i/>
          <w:u w:val="single"/>
          <w:lang w:val="cs-CZ"/>
        </w:rPr>
        <w:t>látek</w:t>
      </w:r>
    </w:p>
    <w:p w:rsidR="006C744E" w:rsidRPr="00364F73" w:rsidRDefault="006C744E">
      <w:pPr>
        <w:spacing w:line="240" w:lineRule="auto"/>
        <w:rPr>
          <w:lang w:val="cs-CZ"/>
        </w:rPr>
      </w:pPr>
    </w:p>
    <w:p w:rsidR="006C744E" w:rsidRPr="00364F73" w:rsidRDefault="006C744E">
      <w:pPr>
        <w:spacing w:line="240" w:lineRule="auto"/>
        <w:rPr>
          <w:lang w:val="cs-CZ"/>
        </w:rPr>
      </w:pPr>
      <w:r w:rsidRPr="005775DA">
        <w:rPr>
          <w:i/>
          <w:u w:val="single"/>
          <w:lang w:val="cs-CZ"/>
        </w:rPr>
        <w:t>Absorpce/distribuce</w:t>
      </w:r>
      <w:r w:rsidRPr="005775DA">
        <w:rPr>
          <w:u w:val="single"/>
          <w:lang w:val="cs-CZ"/>
        </w:rPr>
        <w:t>:</w:t>
      </w:r>
      <w:r w:rsidRPr="005775DA">
        <w:rPr>
          <w:lang w:val="cs-CZ"/>
        </w:rPr>
        <w:t xml:space="preserve"> Existují značné inter- a intraindividuální rozdíly v absorpci</w:t>
      </w:r>
      <w:r w:rsidRPr="00364F73">
        <w:rPr>
          <w:lang w:val="cs-CZ"/>
        </w:rPr>
        <w:t xml:space="preserve"> levodopy, karbidopy a entakaponu. Jak levodopa tak entakapon jsou rychle vstřebávány a eliminovány. Karbidopa je ve srovnání s levodopou absorbována a eliminována o něco pomaleji. Biologická dostupnost levodopy, pokud je podána odděleně od obou zbývajících látek, je 15 – 33%, u karbidopy 40 –70% a u entakaponu 35% po 200 mg perorální dávce. Potrava bohatá na velké neutrální aminokyseliny může zpozdit a redukovat absorpci levodopy. Jídlo významně neovlivňuje absorpci entakaponu. Distribuční objem jak levodopy (Vd 0,36 – 1,6 l/kg), tak entakaponu (Vd</w:t>
      </w:r>
      <w:r w:rsidRPr="00364F73">
        <w:rPr>
          <w:vertAlign w:val="subscript"/>
          <w:lang w:val="cs-CZ"/>
        </w:rPr>
        <w:t>ss</w:t>
      </w:r>
      <w:r w:rsidRPr="00364F73">
        <w:rPr>
          <w:lang w:val="cs-CZ"/>
        </w:rPr>
        <w:t xml:space="preserve"> 0,27 l/kg) je mírně menší, data pro karbidopu nejsou dostupná.</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Levodopa je vázána na plazmatické proteiny pouze v menším rozsahu okolo 10-30% a karbidopa je vázána přibližně v 36%, zatímco entakapon je značně vázán na plazmatické proteiny (okolo 98%), zvláště na sérový albumin. V terapeutických koncentracích entakapon nevytěsňuje jiné, výrazně se vážící léčivé látky (např. warfarin, kyselina salicylová, fenylbutazon nebo diazepam), a není ani významnou měrou vytěsňován kteroukoliv z těchto látek v terapeutických nebo vyšších koncentracích.</w:t>
      </w:r>
    </w:p>
    <w:p w:rsidR="006C744E" w:rsidRPr="00364F73" w:rsidRDefault="006C744E">
      <w:pPr>
        <w:spacing w:line="240" w:lineRule="auto"/>
        <w:rPr>
          <w:lang w:val="cs-CZ"/>
        </w:rPr>
      </w:pPr>
    </w:p>
    <w:p w:rsidR="006C744E" w:rsidRPr="00364F73" w:rsidRDefault="006C744E">
      <w:pPr>
        <w:spacing w:line="240" w:lineRule="auto"/>
        <w:rPr>
          <w:lang w:val="cs-CZ"/>
        </w:rPr>
      </w:pPr>
      <w:r w:rsidRPr="005775DA">
        <w:rPr>
          <w:i/>
          <w:u w:val="single"/>
          <w:lang w:val="cs-CZ"/>
        </w:rPr>
        <w:t>Biotransformace a eliminace</w:t>
      </w:r>
      <w:r w:rsidRPr="005775DA">
        <w:rPr>
          <w:u w:val="single"/>
          <w:lang w:val="cs-CZ"/>
        </w:rPr>
        <w:t>:</w:t>
      </w:r>
      <w:r w:rsidRPr="005775DA">
        <w:rPr>
          <w:lang w:val="cs-CZ"/>
        </w:rPr>
        <w:t xml:space="preserve"> Levodopa je významně metabolizována na různé</w:t>
      </w:r>
      <w:r w:rsidRPr="00364F73">
        <w:rPr>
          <w:lang w:val="cs-CZ"/>
        </w:rPr>
        <w:t xml:space="preserve"> metabolity, přičemž dekarboxylace dopa dekarboxylázou (DDC) a O-methylace catechol-O-methyltransferázou (COMT) jsou nejdůležitějšími cestami.</w:t>
      </w:r>
    </w:p>
    <w:p w:rsidR="006C744E" w:rsidRPr="00364F73" w:rsidRDefault="006C744E">
      <w:pPr>
        <w:spacing w:line="240" w:lineRule="auto"/>
        <w:rPr>
          <w:lang w:val="cs-CZ"/>
        </w:rPr>
      </w:pPr>
    </w:p>
    <w:p w:rsidR="006C744E" w:rsidRPr="00364F73" w:rsidRDefault="006C744E">
      <w:pPr>
        <w:pStyle w:val="BodyTextIndent"/>
        <w:spacing w:after="0" w:line="240" w:lineRule="auto"/>
        <w:rPr>
          <w:lang w:val="cs-CZ"/>
        </w:rPr>
      </w:pPr>
      <w:r w:rsidRPr="00364F73">
        <w:rPr>
          <w:lang w:val="cs-CZ"/>
        </w:rPr>
        <w:t>Karbidopa je metabolizována na dva hlavní metabolity, které jsou vylučovány močí jako glukuronidy a nekonjugované složky. Nezměněná karbidopa představuje 30% z celkové urinární exkrece.</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Entakapon je před vyloučením močí (10 – 20%) a žlučí/stolicí (80 – 90%) téměř úplně metabolizován. Hlavní metabolickou cestou je glukuronidace entakaponu a jeho aktivní metabolit, cis-izomer, představuje přibližně 5% celkového plazmatického množství.</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Celková clearance levodopy je v rozmezí 0,55 – 1,38 l/kg/h a entakaponu v rozmezí 0,70 l/kg/h. Eliminační poločas (t</w:t>
      </w:r>
      <w:r w:rsidRPr="00364F73">
        <w:rPr>
          <w:vertAlign w:val="subscript"/>
          <w:lang w:val="cs-CZ"/>
        </w:rPr>
        <w:t>1/2</w:t>
      </w:r>
      <w:r w:rsidRPr="00364F73">
        <w:rPr>
          <w:lang w:val="cs-CZ"/>
        </w:rPr>
        <w:t>) levodopy je 0,6 – 1,3 hodiny, karbidopy 2 - 3 hodiny a entakaponu 0,4 – 0,7 hodiny, pokud jsou podány odděleně.</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V důsledku krátkých eliminačních poločasů se neobjevuje při opakovaném podání skutečná akumulace.</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Údaje z </w:t>
      </w:r>
      <w:r w:rsidRPr="00364F73">
        <w:rPr>
          <w:i/>
          <w:lang w:val="cs-CZ"/>
        </w:rPr>
        <w:t>in vitro</w:t>
      </w:r>
      <w:r w:rsidRPr="00364F73">
        <w:rPr>
          <w:lang w:val="cs-CZ"/>
        </w:rPr>
        <w:t xml:space="preserve"> studií využívající lidské jaterní mikrozomální preparáty naznačují, že entakapon inhibuje cytochrom P450 2C9 (IC50 ~ 4 µM). Entakapon vykazuje malou nebo žádnou inhibici dalších typů izoenzymů P450 (CYP1A2, CYP2A6, CYP2D6, CYP2E1, CYP3A a CYP2C19), viz bod 4.5.</w:t>
      </w:r>
    </w:p>
    <w:p w:rsidR="006C744E" w:rsidRPr="00364F73" w:rsidRDefault="006C744E">
      <w:pPr>
        <w:spacing w:line="240" w:lineRule="auto"/>
        <w:rPr>
          <w:lang w:val="cs-CZ"/>
        </w:rPr>
      </w:pPr>
    </w:p>
    <w:p w:rsidR="006C744E" w:rsidRPr="00C23500" w:rsidRDefault="006C744E">
      <w:pPr>
        <w:spacing w:line="240" w:lineRule="auto"/>
        <w:rPr>
          <w:i/>
          <w:u w:val="single"/>
          <w:lang w:val="cs-CZ"/>
        </w:rPr>
      </w:pPr>
      <w:r w:rsidRPr="00C23500">
        <w:rPr>
          <w:i/>
          <w:u w:val="single"/>
          <w:lang w:val="cs-CZ"/>
        </w:rPr>
        <w:t>Charakteristika u</w:t>
      </w:r>
      <w:r w:rsidRPr="00C23500">
        <w:rPr>
          <w:u w:val="single"/>
          <w:lang w:val="cs-CZ"/>
        </w:rPr>
        <w:t> </w:t>
      </w:r>
      <w:r w:rsidRPr="00C23500">
        <w:rPr>
          <w:i/>
          <w:u w:val="single"/>
          <w:lang w:val="cs-CZ"/>
        </w:rPr>
        <w:t>pacientů</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u w:val="single"/>
          <w:lang w:val="cs-CZ"/>
        </w:rPr>
        <w:t>Starší pacienti</w:t>
      </w:r>
      <w:r w:rsidRPr="00364F73">
        <w:rPr>
          <w:lang w:val="cs-CZ"/>
        </w:rPr>
        <w:t>: Při podání bez karbidopy a entakaponu je absorpce levodopy u starších pacientů větší a eliminace pomalejší než u mladých osob. Při kombinaci karbidopy s levodopou je však absorpce levodopy srovnatelná mezi staršími a mladými osobami, ale AUC je přesto 1,5 krát vyšší u starších pacientů v důsledku snížené aktivity DDC a nižší clearance v souvislosti s věkem. Neexistují významné rozdíly AUC karbidopy nebo entakaponu mezi mladšími (45 – 64 let) a staršími osobami (65 – 70 let).</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u w:val="single"/>
          <w:lang w:val="cs-CZ"/>
        </w:rPr>
        <w:t>Pohlaví</w:t>
      </w:r>
      <w:r w:rsidRPr="00364F73">
        <w:rPr>
          <w:lang w:val="cs-CZ"/>
        </w:rPr>
        <w:t>: Biologická dostupnost levodopy je významně vyšší u žen než u mužů. Ve farmakokinetických studiích se Stalevem je biologická dostupnost levodopy vyšší u žen než u mužů, zejména v důsledku rozdílu tělesné hmotnosti, naproti tomu nejsou mezi pohlavími rozdíly u karbidopy a entakaponu.</w:t>
      </w:r>
    </w:p>
    <w:p w:rsidR="006C744E" w:rsidRPr="00364F73" w:rsidRDefault="006C744E">
      <w:pPr>
        <w:spacing w:line="240" w:lineRule="auto"/>
        <w:rPr>
          <w:lang w:val="cs-CZ"/>
        </w:rPr>
      </w:pPr>
    </w:p>
    <w:p w:rsidR="006C744E" w:rsidRPr="00364F73" w:rsidRDefault="003F3F7F">
      <w:pPr>
        <w:spacing w:line="240" w:lineRule="auto"/>
        <w:rPr>
          <w:lang w:val="cs-CZ"/>
        </w:rPr>
      </w:pPr>
      <w:r>
        <w:rPr>
          <w:i/>
          <w:u w:val="single"/>
          <w:lang w:val="cs-CZ"/>
        </w:rPr>
        <w:t>P</w:t>
      </w:r>
      <w:r w:rsidR="006C744E" w:rsidRPr="00364F73">
        <w:rPr>
          <w:i/>
          <w:u w:val="single"/>
          <w:lang w:val="cs-CZ"/>
        </w:rPr>
        <w:t>o</w:t>
      </w:r>
      <w:r>
        <w:rPr>
          <w:i/>
          <w:u w:val="single"/>
          <w:lang w:val="cs-CZ"/>
        </w:rPr>
        <w:t>rucha funkce jater</w:t>
      </w:r>
      <w:r w:rsidR="006C744E" w:rsidRPr="00364F73">
        <w:rPr>
          <w:lang w:val="cs-CZ"/>
        </w:rPr>
        <w:t>: Metabolismus entakaponu je pomalejší u pacientů s lehk</w:t>
      </w:r>
      <w:r>
        <w:rPr>
          <w:lang w:val="cs-CZ"/>
        </w:rPr>
        <w:t>ou</w:t>
      </w:r>
      <w:r w:rsidR="006C744E" w:rsidRPr="00364F73">
        <w:rPr>
          <w:lang w:val="cs-CZ"/>
        </w:rPr>
        <w:t xml:space="preserve"> a středně těžk</w:t>
      </w:r>
      <w:r>
        <w:rPr>
          <w:lang w:val="cs-CZ"/>
        </w:rPr>
        <w:t>ou</w:t>
      </w:r>
      <w:r w:rsidR="006C744E" w:rsidRPr="00364F73">
        <w:rPr>
          <w:lang w:val="cs-CZ"/>
        </w:rPr>
        <w:t xml:space="preserve"> po</w:t>
      </w:r>
      <w:r>
        <w:rPr>
          <w:lang w:val="cs-CZ"/>
        </w:rPr>
        <w:t xml:space="preserve">ruchou funkce </w:t>
      </w:r>
      <w:r w:rsidR="006C744E" w:rsidRPr="00364F73">
        <w:rPr>
          <w:lang w:val="cs-CZ"/>
        </w:rPr>
        <w:t>jater (Child-Pugh třídy A a B), což vede ke zvýšení plazmatických koncentrací entakaponu v absorpční i eliminační fázi (viz body 4.2 a 4.3). Nejsou hlášeny detailní farmakokinetické studie s karbidopou a levodopou u pacientů s po</w:t>
      </w:r>
      <w:r>
        <w:rPr>
          <w:lang w:val="cs-CZ"/>
        </w:rPr>
        <w:t>ruchou funkce jater</w:t>
      </w:r>
      <w:r w:rsidR="006C744E" w:rsidRPr="00364F73">
        <w:rPr>
          <w:lang w:val="cs-CZ"/>
        </w:rPr>
        <w:t>, nicméně u pacientů s lehk</w:t>
      </w:r>
      <w:r w:rsidR="00DC1247">
        <w:rPr>
          <w:lang w:val="cs-CZ"/>
        </w:rPr>
        <w:t>ou</w:t>
      </w:r>
      <w:r w:rsidR="006C744E" w:rsidRPr="00364F73">
        <w:rPr>
          <w:lang w:val="cs-CZ"/>
        </w:rPr>
        <w:t xml:space="preserve"> a středn</w:t>
      </w:r>
      <w:r w:rsidR="00DC1247">
        <w:rPr>
          <w:lang w:val="cs-CZ"/>
        </w:rPr>
        <w:t>ě těžkou</w:t>
      </w:r>
      <w:r w:rsidR="006C744E" w:rsidRPr="00364F73">
        <w:rPr>
          <w:lang w:val="cs-CZ"/>
        </w:rPr>
        <w:t xml:space="preserve"> po</w:t>
      </w:r>
      <w:r w:rsidR="00DC1247">
        <w:rPr>
          <w:lang w:val="cs-CZ"/>
        </w:rPr>
        <w:t>ruchou funkce</w:t>
      </w:r>
      <w:r w:rsidR="006C744E" w:rsidRPr="00364F73">
        <w:rPr>
          <w:lang w:val="cs-CZ"/>
        </w:rPr>
        <w:t xml:space="preserve"> jater by Stalevo mělo být podáváno s obezřetností.</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i/>
          <w:u w:val="single"/>
          <w:lang w:val="cs-CZ"/>
        </w:rPr>
        <w:t>Po</w:t>
      </w:r>
      <w:r w:rsidR="003F3F7F">
        <w:rPr>
          <w:i/>
          <w:u w:val="single"/>
          <w:lang w:val="cs-CZ"/>
        </w:rPr>
        <w:t>rucha funkce</w:t>
      </w:r>
      <w:r w:rsidRPr="00364F73">
        <w:rPr>
          <w:i/>
          <w:u w:val="single"/>
          <w:lang w:val="cs-CZ"/>
        </w:rPr>
        <w:t xml:space="preserve"> ledvin</w:t>
      </w:r>
      <w:r w:rsidRPr="00364F73">
        <w:rPr>
          <w:lang w:val="cs-CZ"/>
        </w:rPr>
        <w:t xml:space="preserve">: </w:t>
      </w:r>
      <w:r w:rsidR="003F3F7F" w:rsidRPr="00364F73">
        <w:rPr>
          <w:lang w:val="cs-CZ"/>
        </w:rPr>
        <w:t>Po</w:t>
      </w:r>
      <w:r w:rsidR="003F3F7F">
        <w:rPr>
          <w:lang w:val="cs-CZ"/>
        </w:rPr>
        <w:t>rucha funkce</w:t>
      </w:r>
      <w:r w:rsidR="003F3F7F" w:rsidRPr="00364F73">
        <w:rPr>
          <w:lang w:val="cs-CZ"/>
        </w:rPr>
        <w:t xml:space="preserve"> </w:t>
      </w:r>
      <w:r w:rsidRPr="00364F73">
        <w:rPr>
          <w:lang w:val="cs-CZ"/>
        </w:rPr>
        <w:t>ledvin neovlivňuje farmakokinetiku entakaponu. Nejsou hlášeny žádné podrobné studie o farmakokinetice levodopy a karbidopy u pacientů s</w:t>
      </w:r>
      <w:r w:rsidR="003F3F7F">
        <w:rPr>
          <w:lang w:val="cs-CZ"/>
        </w:rPr>
        <w:t> </w:t>
      </w:r>
      <w:r w:rsidRPr="00364F73">
        <w:rPr>
          <w:lang w:val="cs-CZ"/>
        </w:rPr>
        <w:t>po</w:t>
      </w:r>
      <w:r w:rsidR="003F3F7F">
        <w:rPr>
          <w:lang w:val="cs-CZ"/>
        </w:rPr>
        <w:t xml:space="preserve">ruchou funkce </w:t>
      </w:r>
      <w:r w:rsidRPr="00364F73">
        <w:rPr>
          <w:lang w:val="cs-CZ"/>
        </w:rPr>
        <w:t>ledvin. Nicméně by mělo být zváženo prodloužení dávkovacích intervalů u pacientů, kteří podstupují dialýzu (viz bod 4.2).</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ind w:left="540" w:hanging="540"/>
        <w:rPr>
          <w:b/>
          <w:bCs/>
          <w:sz w:val="22"/>
          <w:szCs w:val="22"/>
          <w:lang w:val="cs-CZ"/>
        </w:rPr>
      </w:pPr>
      <w:r w:rsidRPr="00364F73">
        <w:rPr>
          <w:b/>
          <w:bCs/>
          <w:sz w:val="22"/>
          <w:szCs w:val="22"/>
          <w:lang w:val="cs-CZ"/>
        </w:rPr>
        <w:t>5.3</w:t>
      </w:r>
      <w:r w:rsidRPr="00364F73">
        <w:rPr>
          <w:b/>
          <w:bCs/>
          <w:sz w:val="22"/>
          <w:szCs w:val="22"/>
          <w:lang w:val="cs-CZ"/>
        </w:rPr>
        <w:tab/>
        <w:t>Předklinické údaje vztahující se k</w:t>
      </w:r>
      <w:r w:rsidRPr="00364F73">
        <w:rPr>
          <w:sz w:val="22"/>
          <w:szCs w:val="22"/>
          <w:lang w:val="cs-CZ"/>
        </w:rPr>
        <w:t> </w:t>
      </w:r>
      <w:r w:rsidRPr="00364F73">
        <w:rPr>
          <w:b/>
          <w:bCs/>
          <w:sz w:val="22"/>
          <w:szCs w:val="22"/>
          <w:lang w:val="cs-CZ"/>
        </w:rPr>
        <w:t>bezpečnosti</w:t>
      </w:r>
    </w:p>
    <w:p w:rsidR="006C744E" w:rsidRPr="00364F73" w:rsidRDefault="006C744E">
      <w:pPr>
        <w:pStyle w:val="Text"/>
        <w:tabs>
          <w:tab w:val="left" w:pos="567"/>
        </w:tabs>
        <w:spacing w:before="0"/>
        <w:rPr>
          <w:sz w:val="22"/>
          <w:szCs w:val="22"/>
          <w:lang w:val="cs-CZ"/>
        </w:rPr>
      </w:pPr>
    </w:p>
    <w:p w:rsidR="006C744E" w:rsidRPr="00364F73" w:rsidRDefault="006C744E">
      <w:pPr>
        <w:pStyle w:val="Text"/>
        <w:tabs>
          <w:tab w:val="left" w:pos="567"/>
        </w:tabs>
        <w:spacing w:before="0"/>
        <w:jc w:val="left"/>
        <w:rPr>
          <w:caps/>
          <w:sz w:val="22"/>
          <w:szCs w:val="22"/>
          <w:lang w:val="cs-CZ"/>
        </w:rPr>
      </w:pPr>
      <w:r w:rsidRPr="00364F73">
        <w:rPr>
          <w:sz w:val="22"/>
          <w:szCs w:val="22"/>
          <w:lang w:val="cs-CZ"/>
        </w:rPr>
        <w:t>Předklinické údaje založené na konvenčních farmakologických studiích bezpečnosti, toxicitě po opakovaném podání, genotoxicitě a hodnocení kancerogenního potenciálu levodopy, karbidopy a entakaponu, pokud byly testovány samostatně nebo v kombinacích, neodhalily žádné zvláštní riziko pro člověka. Ve studiích toxicity po opakovaném podání entakaponu byla pozorována anemie, nejpravděpodobněji v důsledku schopnosti entakaponu tvořit cheláty s železem. Ve vztahu k reprodukční toxicitě entakaponu byla pozorována snížená fetální hmotnost a lehce zpožděný vývoj kostí u králíků při systémovém podávání dávek v terapeutickém rozmezí. Jak levodopa, tak kombinace karbidopy a levodopy způsobily u králíků viscerální a skeletální malformace.</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jc w:val="left"/>
        <w:rPr>
          <w:caps/>
          <w:sz w:val="22"/>
          <w:szCs w:val="22"/>
          <w:lang w:val="cs-CZ"/>
        </w:rPr>
      </w:pPr>
    </w:p>
    <w:p w:rsidR="006C744E" w:rsidRPr="00364F73" w:rsidRDefault="006C744E">
      <w:pPr>
        <w:spacing w:line="240" w:lineRule="auto"/>
        <w:ind w:left="540" w:hanging="540"/>
        <w:rPr>
          <w:b/>
          <w:bCs/>
          <w:lang w:val="cs-CZ"/>
        </w:rPr>
      </w:pPr>
      <w:r w:rsidRPr="00364F73">
        <w:rPr>
          <w:b/>
          <w:bCs/>
          <w:lang w:val="cs-CZ"/>
        </w:rPr>
        <w:t>6.</w:t>
      </w:r>
      <w:r w:rsidRPr="00364F73">
        <w:rPr>
          <w:b/>
          <w:bCs/>
          <w:lang w:val="cs-CZ"/>
        </w:rPr>
        <w:tab/>
        <w:t>FARMACEUTICKÉ ÚDAJE</w:t>
      </w:r>
    </w:p>
    <w:p w:rsidR="006C744E" w:rsidRPr="00364F73" w:rsidRDefault="006C744E">
      <w:pPr>
        <w:pStyle w:val="EndnoteText"/>
        <w:rPr>
          <w:lang w:val="cs-CZ"/>
        </w:rPr>
      </w:pPr>
    </w:p>
    <w:p w:rsidR="006C744E" w:rsidRPr="00364F73" w:rsidRDefault="006C744E">
      <w:pPr>
        <w:spacing w:line="240" w:lineRule="auto"/>
        <w:ind w:left="540" w:hanging="540"/>
        <w:rPr>
          <w:lang w:val="cs-CZ"/>
        </w:rPr>
      </w:pPr>
      <w:r w:rsidRPr="00364F73">
        <w:rPr>
          <w:b/>
          <w:bCs/>
          <w:lang w:val="cs-CZ"/>
        </w:rPr>
        <w:t>6.1</w:t>
      </w:r>
      <w:r w:rsidRPr="00364F73">
        <w:rPr>
          <w:b/>
          <w:bCs/>
          <w:lang w:val="cs-CZ"/>
        </w:rPr>
        <w:tab/>
        <w:t>Seznam pomocných látek</w:t>
      </w:r>
    </w:p>
    <w:p w:rsidR="006C744E" w:rsidRPr="00364F73" w:rsidRDefault="006C744E">
      <w:pPr>
        <w:spacing w:line="240" w:lineRule="auto"/>
        <w:rPr>
          <w:lang w:val="cs-CZ"/>
        </w:rPr>
      </w:pPr>
    </w:p>
    <w:p w:rsidR="006C744E" w:rsidRPr="00364F73" w:rsidRDefault="006C744E">
      <w:pPr>
        <w:spacing w:line="240" w:lineRule="auto"/>
        <w:rPr>
          <w:u w:val="single"/>
          <w:lang w:val="cs-CZ"/>
        </w:rPr>
      </w:pPr>
      <w:r w:rsidRPr="00364F73">
        <w:rPr>
          <w:u w:val="single"/>
          <w:lang w:val="cs-CZ"/>
        </w:rPr>
        <w:t>Jádro tablety:</w:t>
      </w:r>
    </w:p>
    <w:p w:rsidR="006C744E" w:rsidRPr="00364F73" w:rsidRDefault="006C744E">
      <w:pPr>
        <w:spacing w:line="240" w:lineRule="auto"/>
        <w:rPr>
          <w:lang w:val="cs-CZ"/>
        </w:rPr>
      </w:pPr>
      <w:r w:rsidRPr="00364F73">
        <w:rPr>
          <w:lang w:val="cs-CZ"/>
        </w:rPr>
        <w:t xml:space="preserve">Sodná sůl kroskarmelózy </w:t>
      </w:r>
    </w:p>
    <w:p w:rsidR="004E0060" w:rsidRDefault="004E0060">
      <w:pPr>
        <w:spacing w:line="240" w:lineRule="auto"/>
        <w:rPr>
          <w:lang w:val="cs-CZ"/>
        </w:rPr>
      </w:pPr>
      <w:r>
        <w:rPr>
          <w:lang w:val="cs-CZ"/>
        </w:rPr>
        <w:t>Magnesium-stearát</w:t>
      </w:r>
    </w:p>
    <w:p w:rsidR="006C744E" w:rsidRPr="00364F73" w:rsidRDefault="006C744E">
      <w:pPr>
        <w:spacing w:line="240" w:lineRule="auto"/>
        <w:rPr>
          <w:lang w:val="cs-CZ"/>
        </w:rPr>
      </w:pPr>
      <w:r w:rsidRPr="00364F73">
        <w:rPr>
          <w:lang w:val="cs-CZ"/>
        </w:rPr>
        <w:t>Kukuřičný škrob</w:t>
      </w:r>
    </w:p>
    <w:p w:rsidR="004E0060" w:rsidRDefault="004E0060">
      <w:pPr>
        <w:spacing w:line="240" w:lineRule="auto"/>
        <w:rPr>
          <w:lang w:val="cs-CZ"/>
        </w:rPr>
      </w:pPr>
      <w:r>
        <w:rPr>
          <w:lang w:val="cs-CZ"/>
        </w:rPr>
        <w:t>Mannitol (E</w:t>
      </w:r>
      <w:r w:rsidR="00E775A2">
        <w:rPr>
          <w:lang w:val="cs-CZ"/>
        </w:rPr>
        <w:t xml:space="preserve"> </w:t>
      </w:r>
      <w:r>
        <w:rPr>
          <w:lang w:val="cs-CZ"/>
        </w:rPr>
        <w:t>421)</w:t>
      </w:r>
    </w:p>
    <w:p w:rsidR="006C744E" w:rsidRPr="00364F73" w:rsidRDefault="004E0060">
      <w:pPr>
        <w:spacing w:line="240" w:lineRule="auto"/>
        <w:rPr>
          <w:lang w:val="cs-CZ"/>
        </w:rPr>
      </w:pPr>
      <w:r>
        <w:rPr>
          <w:lang w:val="cs-CZ"/>
        </w:rPr>
        <w:t>Povidon K30 (E</w:t>
      </w:r>
      <w:r w:rsidR="00E775A2">
        <w:rPr>
          <w:lang w:val="cs-CZ"/>
        </w:rPr>
        <w:t xml:space="preserve"> </w:t>
      </w:r>
      <w:r>
        <w:rPr>
          <w:lang w:val="cs-CZ"/>
        </w:rPr>
        <w:t>1201)</w:t>
      </w:r>
    </w:p>
    <w:p w:rsidR="006C744E" w:rsidRPr="00364F73" w:rsidRDefault="006C744E">
      <w:pPr>
        <w:spacing w:line="240" w:lineRule="auto"/>
        <w:rPr>
          <w:lang w:val="cs-CZ"/>
        </w:rPr>
      </w:pPr>
    </w:p>
    <w:p w:rsidR="006C744E" w:rsidRPr="00364F73" w:rsidRDefault="006C744E">
      <w:pPr>
        <w:spacing w:line="240" w:lineRule="auto"/>
        <w:rPr>
          <w:u w:val="single"/>
          <w:lang w:val="cs-CZ"/>
        </w:rPr>
      </w:pPr>
      <w:r w:rsidRPr="00364F73">
        <w:rPr>
          <w:u w:val="single"/>
          <w:lang w:val="cs-CZ"/>
        </w:rPr>
        <w:t>Potah</w:t>
      </w:r>
      <w:r w:rsidR="00B0140A">
        <w:rPr>
          <w:u w:val="single"/>
          <w:lang w:val="cs-CZ"/>
        </w:rPr>
        <w:t xml:space="preserve"> </w:t>
      </w:r>
      <w:r w:rsidR="007724CB">
        <w:rPr>
          <w:u w:val="single"/>
        </w:rPr>
        <w:t>50/12,</w:t>
      </w:r>
      <w:r w:rsidR="00B0140A">
        <w:rPr>
          <w:u w:val="single"/>
        </w:rPr>
        <w:t>5</w:t>
      </w:r>
      <w:r w:rsidR="00B0140A" w:rsidRPr="00EC2D91">
        <w:rPr>
          <w:u w:val="single"/>
        </w:rPr>
        <w:t xml:space="preserve">/200 mg, </w:t>
      </w:r>
      <w:r w:rsidR="00B0140A">
        <w:rPr>
          <w:u w:val="single"/>
        </w:rPr>
        <w:t>100/25</w:t>
      </w:r>
      <w:r w:rsidR="00B0140A" w:rsidRPr="00EC2D91">
        <w:rPr>
          <w:u w:val="single"/>
        </w:rPr>
        <w:t>/200</w:t>
      </w:r>
      <w:r w:rsidR="00B0140A" w:rsidRPr="0010334D">
        <w:rPr>
          <w:u w:val="single"/>
        </w:rPr>
        <w:t> mg</w:t>
      </w:r>
      <w:r w:rsidR="00B0140A">
        <w:rPr>
          <w:u w:val="single"/>
        </w:rPr>
        <w:t xml:space="preserve"> a</w:t>
      </w:r>
      <w:r w:rsidR="00B0140A" w:rsidRPr="00EC2D91">
        <w:rPr>
          <w:u w:val="single"/>
        </w:rPr>
        <w:t xml:space="preserve"> 150</w:t>
      </w:r>
      <w:r w:rsidR="007724CB">
        <w:rPr>
          <w:u w:val="single"/>
        </w:rPr>
        <w:t>/37,</w:t>
      </w:r>
      <w:r w:rsidR="00B0140A">
        <w:rPr>
          <w:u w:val="single"/>
        </w:rPr>
        <w:t>5</w:t>
      </w:r>
      <w:r w:rsidR="00B0140A" w:rsidRPr="00EC2D91">
        <w:rPr>
          <w:u w:val="single"/>
        </w:rPr>
        <w:t>/200 mg</w:t>
      </w:r>
      <w:r w:rsidRPr="00364F73">
        <w:rPr>
          <w:u w:val="single"/>
          <w:lang w:val="cs-CZ"/>
        </w:rPr>
        <w:t>:</w:t>
      </w:r>
    </w:p>
    <w:p w:rsidR="004E0060" w:rsidRDefault="004E0060">
      <w:pPr>
        <w:spacing w:line="240" w:lineRule="auto"/>
        <w:rPr>
          <w:lang w:val="cs-CZ"/>
        </w:rPr>
      </w:pPr>
      <w:r>
        <w:rPr>
          <w:lang w:val="cs-CZ"/>
        </w:rPr>
        <w:t>Glycerol 85% (E</w:t>
      </w:r>
      <w:r w:rsidR="00E775A2">
        <w:rPr>
          <w:lang w:val="cs-CZ"/>
        </w:rPr>
        <w:t xml:space="preserve"> </w:t>
      </w:r>
      <w:r>
        <w:rPr>
          <w:lang w:val="cs-CZ"/>
        </w:rPr>
        <w:t>422)</w:t>
      </w:r>
    </w:p>
    <w:p w:rsidR="004E0060" w:rsidRDefault="004E0060">
      <w:pPr>
        <w:spacing w:line="240" w:lineRule="auto"/>
        <w:rPr>
          <w:lang w:val="cs-CZ"/>
        </w:rPr>
      </w:pPr>
      <w:r>
        <w:rPr>
          <w:lang w:val="cs-CZ"/>
        </w:rPr>
        <w:t>Hypromelóza</w:t>
      </w:r>
    </w:p>
    <w:p w:rsidR="004E0060" w:rsidRDefault="004E0060">
      <w:pPr>
        <w:spacing w:line="240" w:lineRule="auto"/>
        <w:rPr>
          <w:lang w:val="cs-CZ"/>
        </w:rPr>
      </w:pPr>
      <w:r>
        <w:rPr>
          <w:lang w:val="cs-CZ"/>
        </w:rPr>
        <w:t>Magnesium-stearát</w:t>
      </w:r>
    </w:p>
    <w:p w:rsidR="004E0060" w:rsidRDefault="004E0060">
      <w:pPr>
        <w:spacing w:line="240" w:lineRule="auto"/>
        <w:rPr>
          <w:lang w:val="cs-CZ"/>
        </w:rPr>
      </w:pPr>
      <w:r>
        <w:rPr>
          <w:lang w:val="cs-CZ"/>
        </w:rPr>
        <w:t>Polysorbát 80</w:t>
      </w:r>
    </w:p>
    <w:p w:rsidR="004E0060" w:rsidRDefault="006C744E">
      <w:pPr>
        <w:spacing w:line="240" w:lineRule="auto"/>
        <w:rPr>
          <w:lang w:val="cs-CZ"/>
        </w:rPr>
      </w:pPr>
      <w:r w:rsidRPr="00364F73">
        <w:rPr>
          <w:lang w:val="cs-CZ"/>
        </w:rPr>
        <w:t>Č</w:t>
      </w:r>
      <w:r w:rsidR="004E0060">
        <w:rPr>
          <w:lang w:val="cs-CZ"/>
        </w:rPr>
        <w:t>ervený oxid železitý (E</w:t>
      </w:r>
      <w:r w:rsidR="00E775A2">
        <w:rPr>
          <w:lang w:val="cs-CZ"/>
        </w:rPr>
        <w:t xml:space="preserve"> </w:t>
      </w:r>
      <w:r w:rsidR="004E0060">
        <w:rPr>
          <w:lang w:val="cs-CZ"/>
        </w:rPr>
        <w:t>172)</w:t>
      </w:r>
    </w:p>
    <w:p w:rsidR="004E0060" w:rsidRDefault="004E0060">
      <w:pPr>
        <w:spacing w:line="240" w:lineRule="auto"/>
        <w:rPr>
          <w:lang w:val="cs-CZ"/>
        </w:rPr>
      </w:pPr>
      <w:r>
        <w:rPr>
          <w:lang w:val="cs-CZ"/>
        </w:rPr>
        <w:t>Sacharóza</w:t>
      </w:r>
    </w:p>
    <w:p w:rsidR="004E0060" w:rsidRDefault="004E0060">
      <w:pPr>
        <w:spacing w:line="240" w:lineRule="auto"/>
        <w:rPr>
          <w:lang w:val="cs-CZ"/>
        </w:rPr>
      </w:pPr>
      <w:r>
        <w:rPr>
          <w:lang w:val="cs-CZ"/>
        </w:rPr>
        <w:t>Oxid titaničitý (E</w:t>
      </w:r>
      <w:r w:rsidR="00E775A2">
        <w:rPr>
          <w:lang w:val="cs-CZ"/>
        </w:rPr>
        <w:t xml:space="preserve"> </w:t>
      </w:r>
      <w:r>
        <w:rPr>
          <w:lang w:val="cs-CZ"/>
        </w:rPr>
        <w:t>171)</w:t>
      </w:r>
    </w:p>
    <w:p w:rsidR="006C744E" w:rsidRDefault="006C744E">
      <w:pPr>
        <w:spacing w:line="240" w:lineRule="auto"/>
        <w:rPr>
          <w:lang w:val="cs-CZ"/>
        </w:rPr>
      </w:pPr>
      <w:r w:rsidRPr="00364F73">
        <w:rPr>
          <w:lang w:val="cs-CZ"/>
        </w:rPr>
        <w:t>Žlutý oxid železitý (E</w:t>
      </w:r>
      <w:r w:rsidR="00E775A2">
        <w:rPr>
          <w:lang w:val="cs-CZ"/>
        </w:rPr>
        <w:t xml:space="preserve"> </w:t>
      </w:r>
      <w:r w:rsidRPr="00364F73">
        <w:rPr>
          <w:lang w:val="cs-CZ"/>
        </w:rPr>
        <w:t>172)</w:t>
      </w:r>
    </w:p>
    <w:p w:rsidR="00E81C18" w:rsidRDefault="00E81C18">
      <w:pPr>
        <w:spacing w:line="240" w:lineRule="auto"/>
        <w:rPr>
          <w:lang w:val="cs-CZ"/>
        </w:rPr>
      </w:pPr>
    </w:p>
    <w:p w:rsidR="00E81C18" w:rsidRPr="00364F73" w:rsidRDefault="00E81C18" w:rsidP="00E81C18">
      <w:pPr>
        <w:spacing w:line="240" w:lineRule="auto"/>
        <w:rPr>
          <w:u w:val="single"/>
          <w:lang w:val="cs-CZ"/>
        </w:rPr>
      </w:pPr>
      <w:r w:rsidRPr="00364F73">
        <w:rPr>
          <w:u w:val="single"/>
          <w:lang w:val="cs-CZ"/>
        </w:rPr>
        <w:t>Potah</w:t>
      </w:r>
      <w:r>
        <w:rPr>
          <w:u w:val="single"/>
          <w:lang w:val="cs-CZ"/>
        </w:rPr>
        <w:t xml:space="preserve"> </w:t>
      </w:r>
      <w:r w:rsidRPr="00F17A77">
        <w:rPr>
          <w:u w:val="single"/>
          <w:lang w:val="cs-CZ"/>
        </w:rPr>
        <w:t>75</w:t>
      </w:r>
      <w:r w:rsidR="00C1493D" w:rsidRPr="00F17A77">
        <w:rPr>
          <w:u w:val="single"/>
          <w:lang w:val="cs-CZ"/>
        </w:rPr>
        <w:t>/18,</w:t>
      </w:r>
      <w:r w:rsidRPr="00F17A77">
        <w:rPr>
          <w:u w:val="single"/>
          <w:lang w:val="cs-CZ"/>
        </w:rPr>
        <w:t xml:space="preserve">75/200 mg, </w:t>
      </w:r>
      <w:r w:rsidR="00C1493D" w:rsidRPr="00F17A77">
        <w:rPr>
          <w:u w:val="single"/>
          <w:lang w:val="cs-CZ"/>
        </w:rPr>
        <w:t>125/31,</w:t>
      </w:r>
      <w:r w:rsidRPr="00F17A77">
        <w:rPr>
          <w:u w:val="single"/>
          <w:lang w:val="cs-CZ"/>
        </w:rPr>
        <w:t xml:space="preserve">25/200 mg, </w:t>
      </w:r>
      <w:r w:rsidR="00C1493D" w:rsidRPr="00F17A77">
        <w:rPr>
          <w:u w:val="single"/>
          <w:lang w:val="cs-CZ"/>
        </w:rPr>
        <w:t>175/43,</w:t>
      </w:r>
      <w:r w:rsidR="008D6D85" w:rsidRPr="00F17A77">
        <w:rPr>
          <w:u w:val="single"/>
          <w:lang w:val="cs-CZ"/>
        </w:rPr>
        <w:t>75/200 mg a</w:t>
      </w:r>
      <w:r w:rsidRPr="00F17A77">
        <w:rPr>
          <w:u w:val="single"/>
          <w:lang w:val="cs-CZ"/>
        </w:rPr>
        <w:t xml:space="preserve"> 200/50/200 mg</w:t>
      </w:r>
      <w:r w:rsidRPr="00F17A77">
        <w:rPr>
          <w:lang w:val="cs-CZ"/>
        </w:rPr>
        <w:t>:</w:t>
      </w:r>
    </w:p>
    <w:p w:rsidR="004E0060" w:rsidRDefault="00215B69" w:rsidP="00E81C18">
      <w:pPr>
        <w:spacing w:line="240" w:lineRule="auto"/>
        <w:rPr>
          <w:lang w:val="cs-CZ"/>
        </w:rPr>
      </w:pPr>
      <w:r>
        <w:rPr>
          <w:lang w:val="cs-CZ"/>
        </w:rPr>
        <w:t>Glycerol 85%</w:t>
      </w:r>
      <w:r w:rsidR="004E0060">
        <w:rPr>
          <w:lang w:val="cs-CZ"/>
        </w:rPr>
        <w:t xml:space="preserve"> (E</w:t>
      </w:r>
      <w:r w:rsidR="00E775A2">
        <w:rPr>
          <w:lang w:val="cs-CZ"/>
        </w:rPr>
        <w:t xml:space="preserve"> </w:t>
      </w:r>
      <w:r w:rsidR="004E0060">
        <w:rPr>
          <w:lang w:val="cs-CZ"/>
        </w:rPr>
        <w:t>422)</w:t>
      </w:r>
    </w:p>
    <w:p w:rsidR="004E0060" w:rsidRDefault="004E0060" w:rsidP="00E81C18">
      <w:pPr>
        <w:spacing w:line="240" w:lineRule="auto"/>
        <w:rPr>
          <w:lang w:val="cs-CZ"/>
        </w:rPr>
      </w:pPr>
      <w:r>
        <w:rPr>
          <w:lang w:val="cs-CZ"/>
        </w:rPr>
        <w:t>Hypromelóza</w:t>
      </w:r>
    </w:p>
    <w:p w:rsidR="004E0060" w:rsidRDefault="00E81C18" w:rsidP="00E81C18">
      <w:pPr>
        <w:spacing w:line="240" w:lineRule="auto"/>
        <w:rPr>
          <w:lang w:val="cs-CZ"/>
        </w:rPr>
      </w:pPr>
      <w:r w:rsidRPr="00364F73">
        <w:rPr>
          <w:lang w:val="cs-CZ"/>
        </w:rPr>
        <w:t>Magnesium-stea</w:t>
      </w:r>
      <w:r w:rsidR="004E0060">
        <w:rPr>
          <w:lang w:val="cs-CZ"/>
        </w:rPr>
        <w:t>rát</w:t>
      </w:r>
    </w:p>
    <w:p w:rsidR="004E0060" w:rsidRDefault="004E0060" w:rsidP="00E81C18">
      <w:pPr>
        <w:spacing w:line="240" w:lineRule="auto"/>
        <w:rPr>
          <w:lang w:val="cs-CZ"/>
        </w:rPr>
      </w:pPr>
      <w:r>
        <w:rPr>
          <w:lang w:val="cs-CZ"/>
        </w:rPr>
        <w:t>Polysorbát 80</w:t>
      </w:r>
    </w:p>
    <w:p w:rsidR="004E0060" w:rsidRDefault="004E0060" w:rsidP="00E81C18">
      <w:pPr>
        <w:spacing w:line="240" w:lineRule="auto"/>
        <w:rPr>
          <w:lang w:val="cs-CZ"/>
        </w:rPr>
      </w:pPr>
      <w:r>
        <w:rPr>
          <w:lang w:val="cs-CZ"/>
        </w:rPr>
        <w:t>Červený oxid železitý (E</w:t>
      </w:r>
      <w:r w:rsidR="00E775A2">
        <w:rPr>
          <w:lang w:val="cs-CZ"/>
        </w:rPr>
        <w:t xml:space="preserve"> </w:t>
      </w:r>
      <w:r>
        <w:rPr>
          <w:lang w:val="cs-CZ"/>
        </w:rPr>
        <w:t>172)</w:t>
      </w:r>
    </w:p>
    <w:p w:rsidR="004E0060" w:rsidRDefault="00E81C18" w:rsidP="00E81C18">
      <w:pPr>
        <w:spacing w:line="240" w:lineRule="auto"/>
        <w:rPr>
          <w:lang w:val="cs-CZ"/>
        </w:rPr>
      </w:pPr>
      <w:r w:rsidRPr="00364F73">
        <w:rPr>
          <w:lang w:val="cs-CZ"/>
        </w:rPr>
        <w:t>Sa</w:t>
      </w:r>
      <w:r w:rsidR="004E0060">
        <w:rPr>
          <w:lang w:val="cs-CZ"/>
        </w:rPr>
        <w:t>charóza</w:t>
      </w:r>
    </w:p>
    <w:p w:rsidR="00E81C18" w:rsidRPr="00364F73" w:rsidRDefault="006C509B" w:rsidP="00E81C18">
      <w:pPr>
        <w:spacing w:line="240" w:lineRule="auto"/>
        <w:rPr>
          <w:lang w:val="cs-CZ"/>
        </w:rPr>
      </w:pPr>
      <w:r>
        <w:rPr>
          <w:lang w:val="cs-CZ"/>
        </w:rPr>
        <w:t>Oxid titaničitý (E</w:t>
      </w:r>
      <w:r w:rsidR="00E775A2">
        <w:rPr>
          <w:lang w:val="cs-CZ"/>
        </w:rPr>
        <w:t xml:space="preserve"> </w:t>
      </w:r>
      <w:r>
        <w:rPr>
          <w:lang w:val="cs-CZ"/>
        </w:rPr>
        <w:t>171)</w:t>
      </w:r>
    </w:p>
    <w:p w:rsidR="006C744E" w:rsidRPr="00364F73" w:rsidRDefault="006C744E">
      <w:pPr>
        <w:pStyle w:val="BodyText3"/>
        <w:spacing w:line="240" w:lineRule="auto"/>
        <w:jc w:val="left"/>
        <w:rPr>
          <w:b w:val="0"/>
          <w:bCs w:val="0"/>
          <w:i w:val="0"/>
          <w:iCs w:val="0"/>
          <w:lang w:val="cs-CZ"/>
        </w:rPr>
      </w:pPr>
    </w:p>
    <w:p w:rsidR="006C744E" w:rsidRPr="00364F73" w:rsidRDefault="006C744E">
      <w:pPr>
        <w:spacing w:line="240" w:lineRule="auto"/>
        <w:ind w:left="540" w:hanging="540"/>
        <w:rPr>
          <w:lang w:val="cs-CZ"/>
        </w:rPr>
      </w:pPr>
      <w:r w:rsidRPr="00364F73">
        <w:rPr>
          <w:b/>
          <w:bCs/>
          <w:lang w:val="cs-CZ"/>
        </w:rPr>
        <w:t>6.2</w:t>
      </w:r>
      <w:r w:rsidRPr="00364F73">
        <w:rPr>
          <w:b/>
          <w:bCs/>
          <w:lang w:val="cs-CZ"/>
        </w:rPr>
        <w:tab/>
        <w:t>Inkompatibility</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Neuplatňuje se.</w:t>
      </w:r>
    </w:p>
    <w:p w:rsidR="006C744E" w:rsidRPr="00364F73" w:rsidRDefault="006C744E">
      <w:pPr>
        <w:spacing w:line="240" w:lineRule="auto"/>
        <w:rPr>
          <w:lang w:val="cs-CZ"/>
        </w:rPr>
      </w:pPr>
    </w:p>
    <w:p w:rsidR="006C744E" w:rsidRPr="00364F73" w:rsidRDefault="006C744E">
      <w:pPr>
        <w:spacing w:line="240" w:lineRule="auto"/>
        <w:ind w:left="540" w:hanging="540"/>
        <w:rPr>
          <w:lang w:val="cs-CZ"/>
        </w:rPr>
      </w:pPr>
      <w:r w:rsidRPr="00364F73">
        <w:rPr>
          <w:b/>
          <w:bCs/>
          <w:lang w:val="cs-CZ"/>
        </w:rPr>
        <w:t>6.3</w:t>
      </w:r>
      <w:r w:rsidRPr="00364F73">
        <w:rPr>
          <w:b/>
          <w:bCs/>
          <w:lang w:val="cs-CZ"/>
        </w:rPr>
        <w:tab/>
        <w:t>Doba použitelnosti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3 roky.</w:t>
      </w:r>
    </w:p>
    <w:p w:rsidR="006C744E" w:rsidRPr="00364F73" w:rsidRDefault="006C744E">
      <w:pPr>
        <w:spacing w:line="240" w:lineRule="auto"/>
        <w:rPr>
          <w:lang w:val="cs-CZ"/>
        </w:rPr>
      </w:pPr>
    </w:p>
    <w:p w:rsidR="006C744E" w:rsidRPr="00364F73" w:rsidRDefault="006C744E">
      <w:pPr>
        <w:spacing w:line="240" w:lineRule="auto"/>
        <w:ind w:left="540" w:hanging="540"/>
        <w:rPr>
          <w:lang w:val="cs-CZ"/>
        </w:rPr>
      </w:pPr>
      <w:r w:rsidRPr="00364F73">
        <w:rPr>
          <w:b/>
          <w:bCs/>
          <w:lang w:val="cs-CZ"/>
        </w:rPr>
        <w:t>6.4</w:t>
      </w:r>
      <w:r w:rsidRPr="00364F73">
        <w:rPr>
          <w:b/>
          <w:bCs/>
          <w:lang w:val="cs-CZ"/>
        </w:rPr>
        <w:tab/>
        <w:t>Zvláštní opatření pro uchovávání</w:t>
      </w:r>
    </w:p>
    <w:p w:rsidR="006C744E" w:rsidRPr="00364F73" w:rsidRDefault="006C744E">
      <w:pPr>
        <w:spacing w:line="240" w:lineRule="auto"/>
        <w:rPr>
          <w:lang w:val="cs-CZ"/>
        </w:rPr>
      </w:pPr>
    </w:p>
    <w:p w:rsidR="006C744E" w:rsidRPr="00364F73" w:rsidRDefault="006C744E">
      <w:pPr>
        <w:spacing w:line="240" w:lineRule="auto"/>
        <w:ind w:left="540" w:hanging="540"/>
        <w:rPr>
          <w:b/>
          <w:bCs/>
          <w:lang w:val="cs-CZ"/>
        </w:rPr>
      </w:pPr>
      <w:r w:rsidRPr="00364F73">
        <w:rPr>
          <w:lang w:val="cs-CZ"/>
        </w:rPr>
        <w:t>Tento léčivý přípravek nevyžaduje žádné zvláštní podmínky uchovávání.</w:t>
      </w:r>
    </w:p>
    <w:p w:rsidR="006C744E" w:rsidRPr="00364F73" w:rsidRDefault="006C744E">
      <w:pPr>
        <w:spacing w:line="240" w:lineRule="auto"/>
        <w:ind w:left="540" w:hanging="540"/>
        <w:rPr>
          <w:b/>
          <w:bCs/>
          <w:lang w:val="cs-CZ"/>
        </w:rPr>
      </w:pPr>
    </w:p>
    <w:p w:rsidR="006C744E" w:rsidRPr="00364F73" w:rsidRDefault="006C744E">
      <w:pPr>
        <w:spacing w:line="240" w:lineRule="auto"/>
        <w:ind w:left="540" w:hanging="540"/>
        <w:rPr>
          <w:lang w:val="cs-CZ"/>
        </w:rPr>
      </w:pPr>
      <w:r w:rsidRPr="00364F73">
        <w:rPr>
          <w:b/>
          <w:bCs/>
          <w:lang w:val="cs-CZ"/>
        </w:rPr>
        <w:t>6.5</w:t>
      </w:r>
      <w:r w:rsidRPr="00364F73">
        <w:rPr>
          <w:b/>
          <w:bCs/>
          <w:lang w:val="cs-CZ"/>
        </w:rPr>
        <w:tab/>
        <w:t xml:space="preserve">Druh obalu a </w:t>
      </w:r>
      <w:r>
        <w:rPr>
          <w:b/>
          <w:bCs/>
          <w:lang w:val="cs-CZ"/>
        </w:rPr>
        <w:t>obsah</w:t>
      </w:r>
      <w:r w:rsidRPr="00364F73">
        <w:rPr>
          <w:b/>
          <w:bCs/>
          <w:lang w:val="cs-CZ"/>
        </w:rPr>
        <w:t xml:space="preserve"> balení</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HDPE lahvička s PP – uzávěrem s dětskou pojistkou</w:t>
      </w:r>
    </w:p>
    <w:p w:rsidR="006C744E" w:rsidRPr="00364F73" w:rsidRDefault="006C744E">
      <w:pPr>
        <w:spacing w:line="240" w:lineRule="auto"/>
        <w:rPr>
          <w:lang w:val="cs-CZ"/>
        </w:rPr>
      </w:pPr>
    </w:p>
    <w:p w:rsidR="006C744E" w:rsidRPr="00F17A77" w:rsidRDefault="006C744E" w:rsidP="00F17A77">
      <w:pPr>
        <w:widowControl w:val="0"/>
      </w:pPr>
      <w:r w:rsidRPr="00364F73">
        <w:rPr>
          <w:lang w:val="cs-CZ"/>
        </w:rPr>
        <w:t>Velikost balení</w:t>
      </w:r>
      <w:r w:rsidR="005A1E7B">
        <w:rPr>
          <w:lang w:val="cs-CZ"/>
        </w:rPr>
        <w:t xml:space="preserve"> </w:t>
      </w:r>
      <w:r w:rsidR="005A1E7B">
        <w:t>50/12,</w:t>
      </w:r>
      <w:r w:rsidR="009A06C0">
        <w:t>5/200 mg, 100/25/200 mg a</w:t>
      </w:r>
      <w:r w:rsidR="005A1E7B" w:rsidRPr="00EC658A">
        <w:t xml:space="preserve"> 150</w:t>
      </w:r>
      <w:r w:rsidR="005A1E7B">
        <w:t>/37,</w:t>
      </w:r>
      <w:r w:rsidR="005A1E7B" w:rsidRPr="00EC658A">
        <w:t>5/200 mg</w:t>
      </w:r>
      <w:r w:rsidRPr="00364F73">
        <w:rPr>
          <w:lang w:val="cs-CZ"/>
        </w:rPr>
        <w:t>:</w:t>
      </w:r>
    </w:p>
    <w:p w:rsidR="006C744E" w:rsidRDefault="006C744E">
      <w:pPr>
        <w:spacing w:line="240" w:lineRule="auto"/>
        <w:rPr>
          <w:lang w:val="cs-CZ"/>
        </w:rPr>
      </w:pPr>
      <w:r w:rsidRPr="00364F73">
        <w:rPr>
          <w:lang w:val="cs-CZ"/>
        </w:rPr>
        <w:t>10, 30, 100, 130, 175 a 250 tablet.</w:t>
      </w:r>
    </w:p>
    <w:p w:rsidR="00ED23A5" w:rsidRDefault="00ED23A5">
      <w:pPr>
        <w:spacing w:line="240" w:lineRule="auto"/>
        <w:rPr>
          <w:lang w:val="cs-CZ"/>
        </w:rPr>
      </w:pPr>
    </w:p>
    <w:p w:rsidR="00ED23A5" w:rsidRPr="003E4C4A" w:rsidRDefault="00ED23A5" w:rsidP="00ED23A5">
      <w:pPr>
        <w:widowControl w:val="0"/>
      </w:pPr>
      <w:r w:rsidRPr="00364F73">
        <w:rPr>
          <w:lang w:val="cs-CZ"/>
        </w:rPr>
        <w:t>Velikost balení</w:t>
      </w:r>
      <w:r>
        <w:rPr>
          <w:lang w:val="cs-CZ"/>
        </w:rPr>
        <w:t xml:space="preserve"> </w:t>
      </w:r>
      <w:r>
        <w:t>75/18,75/200 mg, 125/31,25/200 mg, 175/43,</w:t>
      </w:r>
      <w:r w:rsidR="009A06C0">
        <w:t>75/200 mg a</w:t>
      </w:r>
      <w:r w:rsidRPr="00EC658A">
        <w:t xml:space="preserve"> 200/50/200 mg:</w:t>
      </w:r>
    </w:p>
    <w:p w:rsidR="00ED23A5" w:rsidRPr="00173484" w:rsidRDefault="00ED23A5" w:rsidP="00ED23A5">
      <w:pPr>
        <w:widowControl w:val="0"/>
      </w:pPr>
      <w:r>
        <w:t>10, 30, 100, 130 a</w:t>
      </w:r>
      <w:r w:rsidRPr="004E45F2">
        <w:t xml:space="preserve"> 175 </w:t>
      </w:r>
      <w:r>
        <w:t>tablet</w:t>
      </w:r>
      <w:r w:rsidRPr="00173484">
        <w:t>.</w:t>
      </w:r>
    </w:p>
    <w:p w:rsidR="00ED23A5" w:rsidRPr="00364F73" w:rsidRDefault="00ED23A5">
      <w:pPr>
        <w:spacing w:line="240" w:lineRule="auto"/>
        <w:rPr>
          <w:lang w:val="cs-CZ"/>
        </w:rPr>
      </w:pPr>
    </w:p>
    <w:p w:rsidR="006C744E" w:rsidRPr="00364F73" w:rsidRDefault="006C744E">
      <w:pPr>
        <w:spacing w:line="240" w:lineRule="auto"/>
        <w:rPr>
          <w:lang w:val="cs-CZ"/>
        </w:rPr>
      </w:pPr>
      <w:r w:rsidRPr="005775DA">
        <w:rPr>
          <w:lang w:val="cs-CZ"/>
        </w:rPr>
        <w:t>Na trhu nemusí být všechny velikosti balení.</w:t>
      </w:r>
    </w:p>
    <w:p w:rsidR="006C744E" w:rsidRPr="00364F73" w:rsidRDefault="006C744E">
      <w:pPr>
        <w:spacing w:line="240" w:lineRule="auto"/>
        <w:rPr>
          <w:lang w:val="cs-CZ"/>
        </w:rPr>
      </w:pPr>
    </w:p>
    <w:p w:rsidR="006C744E" w:rsidRPr="00364F73" w:rsidRDefault="006C744E">
      <w:pPr>
        <w:spacing w:line="240" w:lineRule="auto"/>
        <w:ind w:left="540" w:hanging="540"/>
        <w:rPr>
          <w:lang w:val="cs-CZ"/>
        </w:rPr>
      </w:pPr>
      <w:r w:rsidRPr="00364F73">
        <w:rPr>
          <w:b/>
          <w:bCs/>
          <w:lang w:val="cs-CZ"/>
        </w:rPr>
        <w:t>6.6</w:t>
      </w:r>
      <w:r w:rsidRPr="00364F73">
        <w:rPr>
          <w:b/>
          <w:bCs/>
          <w:lang w:val="cs-CZ"/>
        </w:rPr>
        <w:tab/>
        <w:t>Zvláštní opatření pro</w:t>
      </w:r>
      <w:r w:rsidRPr="00364F73">
        <w:rPr>
          <w:lang w:val="cs-CZ"/>
        </w:rPr>
        <w:t> </w:t>
      </w:r>
      <w:r w:rsidRPr="00364F73">
        <w:rPr>
          <w:b/>
          <w:bCs/>
          <w:lang w:val="cs-CZ"/>
        </w:rPr>
        <w:t>likvidaci přípravku</w:t>
      </w:r>
    </w:p>
    <w:p w:rsidR="006C744E" w:rsidRPr="00364F73" w:rsidRDefault="006C744E">
      <w:pPr>
        <w:pStyle w:val="Text"/>
        <w:tabs>
          <w:tab w:val="left" w:pos="567"/>
        </w:tabs>
        <w:spacing w:before="0"/>
        <w:jc w:val="left"/>
        <w:rPr>
          <w:caps/>
          <w:sz w:val="22"/>
          <w:szCs w:val="22"/>
          <w:lang w:val="cs-CZ"/>
        </w:rPr>
      </w:pPr>
    </w:p>
    <w:p w:rsidR="006C744E" w:rsidRPr="00364F73" w:rsidRDefault="006C744E">
      <w:pPr>
        <w:pStyle w:val="Text"/>
        <w:tabs>
          <w:tab w:val="left" w:pos="567"/>
        </w:tabs>
        <w:spacing w:before="0"/>
        <w:jc w:val="left"/>
        <w:rPr>
          <w:sz w:val="22"/>
          <w:szCs w:val="22"/>
          <w:lang w:val="cs-CZ"/>
        </w:rPr>
      </w:pPr>
      <w:r w:rsidRPr="00364F73">
        <w:rPr>
          <w:caps/>
          <w:sz w:val="22"/>
          <w:szCs w:val="22"/>
          <w:lang w:val="cs-CZ"/>
        </w:rPr>
        <w:t>V</w:t>
      </w:r>
      <w:r w:rsidRPr="00364F73">
        <w:rPr>
          <w:sz w:val="22"/>
          <w:szCs w:val="22"/>
          <w:lang w:val="cs-CZ"/>
        </w:rPr>
        <w:t xml:space="preserve">šechen nepoužitý </w:t>
      </w:r>
      <w:r>
        <w:rPr>
          <w:sz w:val="22"/>
          <w:szCs w:val="22"/>
          <w:lang w:val="cs-CZ"/>
        </w:rPr>
        <w:t xml:space="preserve">léčivý </w:t>
      </w:r>
      <w:r w:rsidRPr="00364F73">
        <w:rPr>
          <w:sz w:val="22"/>
          <w:szCs w:val="22"/>
          <w:lang w:val="cs-CZ"/>
        </w:rPr>
        <w:t>přípravek nebo odpad musí být zlikvidován v souladu s místními požadavky.</w:t>
      </w: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tabs>
          <w:tab w:val="clear" w:pos="567"/>
        </w:tabs>
        <w:spacing w:line="240" w:lineRule="auto"/>
        <w:rPr>
          <w:b/>
          <w:bCs/>
          <w:lang w:val="cs-CZ"/>
        </w:rPr>
      </w:pPr>
      <w:r w:rsidRPr="00364F73">
        <w:rPr>
          <w:b/>
          <w:bCs/>
          <w:lang w:val="cs-CZ"/>
        </w:rPr>
        <w:t>7.</w:t>
      </w:r>
      <w:r w:rsidRPr="00364F73">
        <w:rPr>
          <w:b/>
          <w:bCs/>
          <w:lang w:val="cs-CZ"/>
        </w:rPr>
        <w:tab/>
        <w:t>DRŽITEL ROZHODNUTÍ O REGISTRACI</w:t>
      </w:r>
    </w:p>
    <w:p w:rsidR="006C744E" w:rsidRPr="00364F73" w:rsidRDefault="006C744E" w:rsidP="00F17A77">
      <w:pPr>
        <w:spacing w:line="240" w:lineRule="auto"/>
        <w:rPr>
          <w:lang w:val="cs-CZ"/>
        </w:rPr>
      </w:pPr>
    </w:p>
    <w:p w:rsidR="006C744E" w:rsidRPr="00573844" w:rsidRDefault="006C744E" w:rsidP="00901CCD">
      <w:pPr>
        <w:spacing w:line="240" w:lineRule="auto"/>
        <w:rPr>
          <w:lang w:val="cs-CZ"/>
        </w:rPr>
      </w:pPr>
      <w:r w:rsidRPr="00573844">
        <w:rPr>
          <w:lang w:val="cs-CZ"/>
        </w:rPr>
        <w:t>Orion Corpora</w:t>
      </w:r>
      <w:r w:rsidRPr="00A50458">
        <w:rPr>
          <w:lang w:val="cs-CZ"/>
        </w:rPr>
        <w:t>tion</w:t>
      </w:r>
    </w:p>
    <w:p w:rsidR="006C744E" w:rsidRPr="00364F73" w:rsidRDefault="006C744E">
      <w:pPr>
        <w:pStyle w:val="Figure"/>
        <w:keepNext w:val="0"/>
        <w:tabs>
          <w:tab w:val="left" w:pos="567"/>
        </w:tabs>
        <w:spacing w:before="0"/>
        <w:rPr>
          <w:sz w:val="22"/>
          <w:szCs w:val="22"/>
          <w:lang w:val="cs-CZ"/>
        </w:rPr>
      </w:pPr>
      <w:r w:rsidRPr="00364F73">
        <w:rPr>
          <w:sz w:val="22"/>
          <w:szCs w:val="22"/>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pStyle w:val="EndnoteText"/>
        <w:rPr>
          <w:lang w:val="cs-CZ"/>
        </w:rPr>
      </w:pPr>
    </w:p>
    <w:p w:rsidR="006C744E" w:rsidRPr="00364F73" w:rsidRDefault="006C744E">
      <w:pPr>
        <w:spacing w:line="240" w:lineRule="auto"/>
        <w:rPr>
          <w:lang w:val="cs-CZ"/>
        </w:rPr>
      </w:pPr>
    </w:p>
    <w:p w:rsidR="006C744E" w:rsidRPr="00364F73" w:rsidRDefault="006C744E">
      <w:pPr>
        <w:spacing w:line="240" w:lineRule="auto"/>
        <w:ind w:left="540" w:hanging="540"/>
        <w:rPr>
          <w:b/>
          <w:bCs/>
          <w:lang w:val="cs-CZ"/>
        </w:rPr>
      </w:pPr>
      <w:r w:rsidRPr="00364F73">
        <w:rPr>
          <w:b/>
          <w:bCs/>
          <w:lang w:val="cs-CZ"/>
        </w:rPr>
        <w:t>8.</w:t>
      </w:r>
      <w:r w:rsidRPr="00364F73">
        <w:rPr>
          <w:b/>
          <w:bCs/>
          <w:lang w:val="cs-CZ"/>
        </w:rPr>
        <w:tab/>
        <w:t>REGISTRAČNÍ ČÍSLO(A)</w:t>
      </w:r>
    </w:p>
    <w:p w:rsidR="006C744E" w:rsidRPr="00364F73" w:rsidRDefault="006C744E">
      <w:pPr>
        <w:spacing w:line="240" w:lineRule="auto"/>
        <w:rPr>
          <w:lang w:val="cs-CZ"/>
        </w:rPr>
      </w:pPr>
    </w:p>
    <w:p w:rsidR="00573844" w:rsidRPr="00EC658A" w:rsidRDefault="00573844" w:rsidP="00573844">
      <w:pPr>
        <w:widowControl w:val="0"/>
        <w:rPr>
          <w:u w:val="single"/>
        </w:rPr>
      </w:pPr>
      <w:r>
        <w:rPr>
          <w:u w:val="single"/>
        </w:rPr>
        <w:t>50 mg/12,</w:t>
      </w:r>
      <w:r w:rsidRPr="00EC658A">
        <w:rPr>
          <w:u w:val="single"/>
        </w:rPr>
        <w:t>5 mg/200 mg</w:t>
      </w:r>
    </w:p>
    <w:p w:rsidR="006C744E" w:rsidRPr="00364F73" w:rsidRDefault="006C744E">
      <w:pPr>
        <w:widowControl w:val="0"/>
        <w:spacing w:line="240" w:lineRule="auto"/>
        <w:rPr>
          <w:lang w:val="cs-CZ"/>
        </w:rPr>
      </w:pPr>
      <w:r w:rsidRPr="00364F73">
        <w:rPr>
          <w:lang w:val="cs-CZ"/>
        </w:rPr>
        <w:t>EU/1/03/260/001-004</w:t>
      </w:r>
    </w:p>
    <w:p w:rsidR="006C744E" w:rsidRPr="00364F73" w:rsidRDefault="006C744E">
      <w:pPr>
        <w:widowControl w:val="0"/>
        <w:spacing w:line="240" w:lineRule="auto"/>
        <w:rPr>
          <w:lang w:val="cs-CZ"/>
        </w:rPr>
      </w:pPr>
      <w:r w:rsidRPr="00364F73">
        <w:rPr>
          <w:lang w:val="cs-CZ"/>
        </w:rPr>
        <w:t>EU/1/03/260/013</w:t>
      </w:r>
    </w:p>
    <w:p w:rsidR="006C744E" w:rsidRPr="00364F73" w:rsidRDefault="006C744E">
      <w:pPr>
        <w:spacing w:line="240" w:lineRule="auto"/>
        <w:rPr>
          <w:lang w:val="cs-CZ"/>
        </w:rPr>
      </w:pPr>
      <w:r w:rsidRPr="00364F73">
        <w:rPr>
          <w:lang w:val="cs-CZ"/>
        </w:rPr>
        <w:t>EU/1/03/260/016</w:t>
      </w:r>
    </w:p>
    <w:p w:rsidR="006C744E" w:rsidRPr="00364F73" w:rsidRDefault="006C744E">
      <w:pPr>
        <w:spacing w:line="240" w:lineRule="auto"/>
        <w:rPr>
          <w:lang w:val="cs-CZ"/>
        </w:rPr>
      </w:pPr>
    </w:p>
    <w:p w:rsidR="00243FC8" w:rsidRPr="00EC658A" w:rsidRDefault="00243FC8" w:rsidP="00243FC8">
      <w:pPr>
        <w:widowControl w:val="0"/>
        <w:rPr>
          <w:u w:val="single"/>
        </w:rPr>
      </w:pPr>
      <w:r>
        <w:rPr>
          <w:u w:val="single"/>
        </w:rPr>
        <w:t>75 mg/18,</w:t>
      </w:r>
      <w:r w:rsidRPr="00EC658A">
        <w:rPr>
          <w:u w:val="single"/>
        </w:rPr>
        <w:t>75 mg/200 mg</w:t>
      </w:r>
    </w:p>
    <w:p w:rsidR="00243FC8" w:rsidRDefault="00243FC8" w:rsidP="00243FC8">
      <w:pPr>
        <w:widowControl w:val="0"/>
      </w:pPr>
      <w:r w:rsidRPr="007961A8">
        <w:t>EU/1/03/260/024-028</w:t>
      </w:r>
    </w:p>
    <w:p w:rsidR="00243FC8" w:rsidRDefault="00243FC8" w:rsidP="00243FC8">
      <w:pPr>
        <w:widowControl w:val="0"/>
      </w:pPr>
    </w:p>
    <w:p w:rsidR="00243FC8" w:rsidRPr="00EC658A" w:rsidRDefault="00243FC8" w:rsidP="00243FC8">
      <w:pPr>
        <w:widowControl w:val="0"/>
        <w:rPr>
          <w:u w:val="single"/>
        </w:rPr>
      </w:pPr>
      <w:r w:rsidRPr="00EC658A">
        <w:rPr>
          <w:u w:val="single"/>
        </w:rPr>
        <w:t>100 mg/25 mg/200 mg</w:t>
      </w:r>
    </w:p>
    <w:p w:rsidR="00243FC8" w:rsidRPr="007961A8" w:rsidRDefault="00243FC8" w:rsidP="00243FC8">
      <w:pPr>
        <w:widowControl w:val="0"/>
      </w:pPr>
      <w:r w:rsidRPr="007961A8">
        <w:t>EU/1/03/260/005-008</w:t>
      </w:r>
    </w:p>
    <w:p w:rsidR="00243FC8" w:rsidRPr="007961A8" w:rsidRDefault="00243FC8" w:rsidP="00243FC8">
      <w:pPr>
        <w:widowControl w:val="0"/>
      </w:pPr>
      <w:r w:rsidRPr="007961A8">
        <w:t>EU/1/03/260/014</w:t>
      </w:r>
    </w:p>
    <w:p w:rsidR="00243FC8" w:rsidRDefault="00243FC8" w:rsidP="00243FC8">
      <w:pPr>
        <w:widowControl w:val="0"/>
      </w:pPr>
      <w:r w:rsidRPr="007961A8">
        <w:t>EU/1/03/260/017</w:t>
      </w:r>
    </w:p>
    <w:p w:rsidR="00243FC8" w:rsidRDefault="00243FC8" w:rsidP="00243FC8">
      <w:pPr>
        <w:widowControl w:val="0"/>
      </w:pPr>
    </w:p>
    <w:p w:rsidR="00243FC8" w:rsidRPr="00EC658A" w:rsidRDefault="00243FC8" w:rsidP="00243FC8">
      <w:pPr>
        <w:widowControl w:val="0"/>
        <w:rPr>
          <w:u w:val="single"/>
        </w:rPr>
      </w:pPr>
      <w:r>
        <w:rPr>
          <w:u w:val="single"/>
        </w:rPr>
        <w:t>125 mg/31,</w:t>
      </w:r>
      <w:r w:rsidRPr="00EC658A">
        <w:rPr>
          <w:u w:val="single"/>
        </w:rPr>
        <w:t>25 mg/200 mg</w:t>
      </w:r>
    </w:p>
    <w:p w:rsidR="00243FC8" w:rsidRDefault="00243FC8" w:rsidP="00243FC8">
      <w:pPr>
        <w:widowControl w:val="0"/>
      </w:pPr>
      <w:r w:rsidRPr="007961A8">
        <w:t>EU/1/03/260/029-033</w:t>
      </w:r>
    </w:p>
    <w:p w:rsidR="00243FC8" w:rsidRDefault="00243FC8" w:rsidP="00243FC8">
      <w:pPr>
        <w:widowControl w:val="0"/>
      </w:pPr>
    </w:p>
    <w:p w:rsidR="00243FC8" w:rsidRPr="00EC658A" w:rsidRDefault="00243FC8" w:rsidP="00243FC8">
      <w:pPr>
        <w:widowControl w:val="0"/>
        <w:rPr>
          <w:u w:val="single"/>
        </w:rPr>
      </w:pPr>
      <w:r>
        <w:rPr>
          <w:u w:val="single"/>
        </w:rPr>
        <w:t>150 mg/37,</w:t>
      </w:r>
      <w:r w:rsidRPr="00EC658A">
        <w:rPr>
          <w:u w:val="single"/>
        </w:rPr>
        <w:t>5 mg/200 mg</w:t>
      </w:r>
    </w:p>
    <w:p w:rsidR="00243FC8" w:rsidRPr="000103A3" w:rsidRDefault="00243FC8" w:rsidP="00243FC8">
      <w:pPr>
        <w:widowControl w:val="0"/>
      </w:pPr>
      <w:r w:rsidRPr="000103A3">
        <w:t>EU/1/03/260/009-012</w:t>
      </w:r>
    </w:p>
    <w:p w:rsidR="00243FC8" w:rsidRPr="000103A3" w:rsidRDefault="00243FC8" w:rsidP="00243FC8">
      <w:pPr>
        <w:widowControl w:val="0"/>
      </w:pPr>
      <w:r w:rsidRPr="000103A3">
        <w:t>EU/1/03/260/015</w:t>
      </w:r>
    </w:p>
    <w:p w:rsidR="00243FC8" w:rsidRPr="000103A3" w:rsidRDefault="00243FC8" w:rsidP="00243FC8">
      <w:pPr>
        <w:widowControl w:val="0"/>
      </w:pPr>
      <w:r w:rsidRPr="000103A3">
        <w:t>EU/1/03/260/018</w:t>
      </w:r>
    </w:p>
    <w:p w:rsidR="00243FC8" w:rsidRPr="000103A3" w:rsidRDefault="00243FC8" w:rsidP="00243FC8">
      <w:pPr>
        <w:widowControl w:val="0"/>
      </w:pPr>
    </w:p>
    <w:p w:rsidR="00243FC8" w:rsidRPr="00EC658A" w:rsidRDefault="00243FC8" w:rsidP="00243FC8">
      <w:pPr>
        <w:widowControl w:val="0"/>
        <w:rPr>
          <w:u w:val="single"/>
        </w:rPr>
      </w:pPr>
      <w:r>
        <w:rPr>
          <w:u w:val="single"/>
        </w:rPr>
        <w:t>175 mg/43,</w:t>
      </w:r>
      <w:r w:rsidRPr="00EC658A">
        <w:rPr>
          <w:u w:val="single"/>
        </w:rPr>
        <w:t>75 mg/200 mg</w:t>
      </w:r>
    </w:p>
    <w:p w:rsidR="00243FC8" w:rsidRPr="000103A3" w:rsidRDefault="00243FC8" w:rsidP="00243FC8">
      <w:pPr>
        <w:widowControl w:val="0"/>
      </w:pPr>
      <w:r w:rsidRPr="000103A3">
        <w:t>EU/1/03/260/034-038</w:t>
      </w:r>
    </w:p>
    <w:p w:rsidR="00243FC8" w:rsidRPr="000103A3" w:rsidRDefault="00243FC8" w:rsidP="00243FC8">
      <w:pPr>
        <w:widowControl w:val="0"/>
      </w:pPr>
    </w:p>
    <w:p w:rsidR="00243FC8" w:rsidRPr="00EC658A" w:rsidRDefault="00243FC8" w:rsidP="00243FC8">
      <w:pPr>
        <w:widowControl w:val="0"/>
        <w:rPr>
          <w:u w:val="single"/>
        </w:rPr>
      </w:pPr>
      <w:r w:rsidRPr="00EC658A">
        <w:rPr>
          <w:u w:val="single"/>
        </w:rPr>
        <w:t>200 mg/50 mg/200 mg</w:t>
      </w:r>
    </w:p>
    <w:p w:rsidR="00243FC8" w:rsidRPr="007961A8" w:rsidRDefault="00243FC8" w:rsidP="00243FC8">
      <w:pPr>
        <w:widowControl w:val="0"/>
      </w:pPr>
      <w:r w:rsidRPr="007961A8">
        <w:t>EU/1/03/260/019-023</w:t>
      </w:r>
    </w:p>
    <w:p w:rsidR="006C744E" w:rsidRDefault="006C744E">
      <w:pPr>
        <w:spacing w:line="240" w:lineRule="auto"/>
        <w:rPr>
          <w:lang w:val="cs-CZ"/>
        </w:rPr>
      </w:pPr>
    </w:p>
    <w:p w:rsidR="00243FC8" w:rsidRPr="00364F73" w:rsidRDefault="00243FC8">
      <w:pPr>
        <w:spacing w:line="240" w:lineRule="auto"/>
        <w:rPr>
          <w:lang w:val="cs-CZ"/>
        </w:rPr>
      </w:pPr>
    </w:p>
    <w:p w:rsidR="006C744E" w:rsidRPr="00364F73" w:rsidRDefault="006C744E">
      <w:pPr>
        <w:spacing w:line="240" w:lineRule="auto"/>
        <w:ind w:left="540" w:hanging="540"/>
        <w:rPr>
          <w:b/>
          <w:bCs/>
          <w:lang w:val="cs-CZ"/>
        </w:rPr>
      </w:pPr>
      <w:r w:rsidRPr="00364F73">
        <w:rPr>
          <w:b/>
          <w:bCs/>
          <w:lang w:val="cs-CZ"/>
        </w:rPr>
        <w:t>9.</w:t>
      </w:r>
      <w:r w:rsidRPr="00364F73">
        <w:rPr>
          <w:b/>
          <w:bCs/>
          <w:lang w:val="cs-CZ"/>
        </w:rPr>
        <w:tab/>
        <w:t>DATUM PRVNÍ REGISTRACE/PRODLOUŽENÍ REGISTRACE</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Datum první registrace: 17. října 2003</w:t>
      </w:r>
    </w:p>
    <w:p w:rsidR="006C744E" w:rsidRPr="00364F73" w:rsidRDefault="006C744E">
      <w:pPr>
        <w:spacing w:line="240" w:lineRule="auto"/>
        <w:rPr>
          <w:lang w:val="cs-CZ"/>
        </w:rPr>
      </w:pPr>
      <w:r w:rsidRPr="00364F73">
        <w:rPr>
          <w:lang w:val="cs-CZ"/>
        </w:rPr>
        <w:t xml:space="preserve">Datum </w:t>
      </w:r>
      <w:r>
        <w:rPr>
          <w:lang w:val="cs-CZ"/>
        </w:rPr>
        <w:t xml:space="preserve">posledního </w:t>
      </w:r>
      <w:r w:rsidRPr="00364F73">
        <w:rPr>
          <w:lang w:val="cs-CZ"/>
        </w:rPr>
        <w:t>prodloužení registrace: 17. října 2008</w:t>
      </w: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ind w:left="540" w:hanging="540"/>
        <w:rPr>
          <w:b/>
          <w:bCs/>
          <w:lang w:val="cs-CZ"/>
        </w:rPr>
      </w:pPr>
      <w:r w:rsidRPr="00364F73">
        <w:rPr>
          <w:b/>
          <w:bCs/>
          <w:lang w:val="cs-CZ"/>
        </w:rPr>
        <w:t>10.</w:t>
      </w:r>
      <w:r w:rsidRPr="00364F73">
        <w:rPr>
          <w:b/>
          <w:bCs/>
          <w:lang w:val="cs-CZ"/>
        </w:rPr>
        <w:tab/>
        <w:t>DATUM REVIZE TEXTU</w:t>
      </w:r>
    </w:p>
    <w:p w:rsidR="006C744E" w:rsidRPr="00364F73" w:rsidRDefault="006C744E">
      <w:pPr>
        <w:spacing w:line="240" w:lineRule="auto"/>
        <w:ind w:left="540" w:hanging="540"/>
        <w:rPr>
          <w:lang w:val="cs-CZ"/>
        </w:rPr>
      </w:pPr>
    </w:p>
    <w:p w:rsidR="006C744E" w:rsidRPr="00364F73" w:rsidRDefault="006C744E">
      <w:pPr>
        <w:spacing w:line="240" w:lineRule="auto"/>
        <w:ind w:left="540" w:hanging="540"/>
        <w:rPr>
          <w:lang w:val="cs-CZ"/>
        </w:rPr>
      </w:pPr>
    </w:p>
    <w:p w:rsidR="006C744E" w:rsidRPr="00364F73" w:rsidRDefault="006C744E">
      <w:pPr>
        <w:spacing w:line="240" w:lineRule="auto"/>
        <w:rPr>
          <w:lang w:val="cs-CZ"/>
        </w:rPr>
      </w:pPr>
      <w:r w:rsidRPr="00364F73">
        <w:rPr>
          <w:lang w:val="cs-CZ"/>
        </w:rPr>
        <w:t xml:space="preserve">Podrobné informace o tomto </w:t>
      </w:r>
      <w:r>
        <w:rPr>
          <w:lang w:val="cs-CZ"/>
        </w:rPr>
        <w:t xml:space="preserve">léčivém </w:t>
      </w:r>
      <w:r w:rsidRPr="00364F73">
        <w:rPr>
          <w:lang w:val="cs-CZ"/>
        </w:rPr>
        <w:t xml:space="preserve">přípravku jsou </w:t>
      </w:r>
      <w:r>
        <w:rPr>
          <w:lang w:val="cs-CZ"/>
        </w:rPr>
        <w:t>k dispozici</w:t>
      </w:r>
      <w:r w:rsidRPr="00364F73">
        <w:rPr>
          <w:lang w:val="cs-CZ"/>
        </w:rPr>
        <w:t xml:space="preserve"> na webových stránkách Evropské </w:t>
      </w:r>
      <w:r w:rsidRPr="005775DA">
        <w:rPr>
          <w:lang w:val="cs-CZ"/>
        </w:rPr>
        <w:t xml:space="preserve">agentury pro léčivé přípravky </w:t>
      </w:r>
      <w:hyperlink r:id="rId12" w:history="1">
        <w:r w:rsidRPr="005775DA">
          <w:rPr>
            <w:rStyle w:val="Hyperlink"/>
            <w:color w:val="auto"/>
            <w:lang w:val="cs-CZ"/>
          </w:rPr>
          <w:t>http://www.ema.europa.eu</w:t>
        </w:r>
      </w:hyperlink>
    </w:p>
    <w:p w:rsidR="006C744E" w:rsidRPr="00364F73" w:rsidRDefault="006C744E" w:rsidP="00F17A77">
      <w:pPr>
        <w:jc w:val="both"/>
        <w:rPr>
          <w:lang w:val="cs-CZ"/>
        </w:rPr>
      </w:pPr>
      <w:r w:rsidRPr="00364F73">
        <w:rPr>
          <w:lang w:val="cs-CZ"/>
        </w:rPr>
        <w:br w:type="page"/>
      </w: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jc w:val="center"/>
        <w:rPr>
          <w:b/>
          <w:lang w:val="cs-CZ"/>
        </w:rPr>
      </w:pPr>
      <w:r w:rsidRPr="00364F73">
        <w:rPr>
          <w:b/>
          <w:lang w:val="cs-CZ"/>
        </w:rPr>
        <w:t>PŘÍLOHA II</w:t>
      </w:r>
    </w:p>
    <w:p w:rsidR="006C744E" w:rsidRPr="00364F73" w:rsidRDefault="006C744E">
      <w:pPr>
        <w:spacing w:line="240" w:lineRule="auto"/>
        <w:ind w:left="1701" w:right="1416"/>
        <w:rPr>
          <w:lang w:val="cs-CZ"/>
        </w:rPr>
      </w:pPr>
    </w:p>
    <w:p w:rsidR="006C744E" w:rsidRPr="00364F73" w:rsidRDefault="006C744E">
      <w:pPr>
        <w:spacing w:line="240" w:lineRule="auto"/>
        <w:ind w:left="1701" w:right="1417" w:hanging="567"/>
        <w:rPr>
          <w:b/>
          <w:lang w:val="cs-CZ"/>
        </w:rPr>
      </w:pPr>
      <w:r w:rsidRPr="00364F73">
        <w:rPr>
          <w:b/>
          <w:lang w:val="cs-CZ"/>
        </w:rPr>
        <w:t>A.</w:t>
      </w:r>
      <w:r w:rsidRPr="00364F73">
        <w:rPr>
          <w:b/>
          <w:lang w:val="cs-CZ"/>
        </w:rPr>
        <w:tab/>
        <w:t>VÝROBC</w:t>
      </w:r>
      <w:r w:rsidR="004B0885">
        <w:rPr>
          <w:b/>
          <w:lang w:val="cs-CZ"/>
        </w:rPr>
        <w:t>I</w:t>
      </w:r>
      <w:r w:rsidRPr="00364F73">
        <w:rPr>
          <w:b/>
          <w:lang w:val="cs-CZ"/>
        </w:rPr>
        <w:t xml:space="preserve"> ODPOVĚDN</w:t>
      </w:r>
      <w:r w:rsidR="004B0885">
        <w:rPr>
          <w:b/>
          <w:lang w:val="cs-CZ"/>
        </w:rPr>
        <w:t>Í</w:t>
      </w:r>
      <w:r w:rsidRPr="00364F73">
        <w:rPr>
          <w:b/>
          <w:lang w:val="cs-CZ"/>
        </w:rPr>
        <w:t xml:space="preserve"> ZA PROPOUŠTĚNÍ ŠARŽÍ</w:t>
      </w:r>
    </w:p>
    <w:p w:rsidR="006C744E" w:rsidRPr="00364F73" w:rsidRDefault="006C744E">
      <w:pPr>
        <w:spacing w:line="240" w:lineRule="auto"/>
        <w:ind w:left="1701" w:right="1417" w:hanging="567"/>
        <w:rPr>
          <w:bCs/>
          <w:lang w:val="cs-CZ"/>
        </w:rPr>
      </w:pPr>
    </w:p>
    <w:p w:rsidR="006C744E" w:rsidRDefault="006C744E">
      <w:pPr>
        <w:tabs>
          <w:tab w:val="left" w:pos="1701"/>
        </w:tabs>
        <w:ind w:left="1701" w:right="1417" w:hanging="567"/>
        <w:rPr>
          <w:b/>
          <w:color w:val="000000"/>
          <w:lang w:val="cs-CZ"/>
        </w:rPr>
      </w:pPr>
      <w:r w:rsidRPr="00364F73">
        <w:rPr>
          <w:b/>
          <w:lang w:val="cs-CZ"/>
        </w:rPr>
        <w:t>B.</w:t>
      </w:r>
      <w:r w:rsidRPr="00364F73">
        <w:rPr>
          <w:b/>
          <w:lang w:val="cs-CZ"/>
        </w:rPr>
        <w:tab/>
        <w:t xml:space="preserve">PODMÍNKY </w:t>
      </w:r>
      <w:r>
        <w:rPr>
          <w:b/>
          <w:color w:val="000000"/>
          <w:lang w:val="cs-CZ"/>
        </w:rPr>
        <w:t>NEBO OMEZENÍ VÝDEJE A POUŽITÍ</w:t>
      </w:r>
    </w:p>
    <w:p w:rsidR="006C744E" w:rsidRPr="00364F73" w:rsidRDefault="006C744E">
      <w:pPr>
        <w:spacing w:line="240" w:lineRule="auto"/>
        <w:ind w:left="1701" w:right="1417" w:hanging="567"/>
        <w:rPr>
          <w:b/>
          <w:lang w:val="cs-CZ"/>
        </w:rPr>
      </w:pPr>
    </w:p>
    <w:p w:rsidR="006C744E" w:rsidRDefault="006C744E">
      <w:pPr>
        <w:tabs>
          <w:tab w:val="left" w:pos="1701"/>
        </w:tabs>
        <w:ind w:left="1701" w:right="1417" w:hanging="567"/>
        <w:rPr>
          <w:b/>
          <w:lang w:val="cs-CZ"/>
        </w:rPr>
      </w:pPr>
      <w:r>
        <w:rPr>
          <w:b/>
          <w:lang w:val="cs-CZ"/>
        </w:rPr>
        <w:t>C.</w:t>
      </w:r>
      <w:r>
        <w:rPr>
          <w:b/>
          <w:lang w:val="cs-CZ"/>
        </w:rPr>
        <w:tab/>
        <w:t>DALŠÍ PODMÍNKY A POŽADAVKY REGISTRACE</w:t>
      </w:r>
    </w:p>
    <w:p w:rsidR="00A60312" w:rsidRDefault="00A60312">
      <w:pPr>
        <w:tabs>
          <w:tab w:val="left" w:pos="1701"/>
        </w:tabs>
        <w:ind w:left="1701" w:right="1417" w:hanging="567"/>
        <w:rPr>
          <w:b/>
          <w:lang w:val="cs-CZ"/>
        </w:rPr>
      </w:pPr>
    </w:p>
    <w:p w:rsidR="00A60312" w:rsidRPr="00A60312" w:rsidRDefault="00A60312" w:rsidP="00A60312">
      <w:pPr>
        <w:tabs>
          <w:tab w:val="left" w:pos="1701"/>
        </w:tabs>
        <w:ind w:left="1701" w:right="1132" w:hanging="567"/>
        <w:rPr>
          <w:b/>
          <w:lang w:val="cs-CZ"/>
        </w:rPr>
      </w:pPr>
      <w:r w:rsidRPr="00A60312">
        <w:rPr>
          <w:b/>
          <w:lang w:val="cs-CZ"/>
        </w:rPr>
        <w:t>D.</w:t>
      </w:r>
      <w:r w:rsidRPr="00A60312">
        <w:rPr>
          <w:b/>
          <w:lang w:val="cs-CZ"/>
        </w:rPr>
        <w:tab/>
        <w:t>PODMÍNKY NEBO OMEZENÍ S OHLEDEM NA BEZPEČNÉ A ÚČINNÉ POUŽÍVÁNÍ LÉČIVÉHO PŘÍPRAVKU</w:t>
      </w:r>
    </w:p>
    <w:p w:rsidR="00A60312" w:rsidRDefault="00A60312">
      <w:pPr>
        <w:tabs>
          <w:tab w:val="left" w:pos="1701"/>
        </w:tabs>
        <w:ind w:left="1701" w:right="1417" w:hanging="567"/>
        <w:rPr>
          <w:b/>
          <w:lang w:val="cs-CZ"/>
        </w:rPr>
      </w:pPr>
    </w:p>
    <w:p w:rsidR="006C744E" w:rsidRPr="00B34273" w:rsidRDefault="006C744E" w:rsidP="00C45C87">
      <w:pPr>
        <w:pStyle w:val="Heading1"/>
      </w:pPr>
      <w:r w:rsidRPr="00364F73">
        <w:br w:type="page"/>
      </w:r>
      <w:r w:rsidRPr="00B34273">
        <w:t>A.</w:t>
      </w:r>
      <w:r w:rsidRPr="00B34273">
        <w:tab/>
        <w:t>VÝROBC</w:t>
      </w:r>
      <w:r w:rsidR="004B0885">
        <w:t>I</w:t>
      </w:r>
      <w:r w:rsidRPr="00B34273">
        <w:t xml:space="preserve"> ODPOVĚDN</w:t>
      </w:r>
      <w:r w:rsidR="004B0885">
        <w:t>Í</w:t>
      </w:r>
      <w:r w:rsidRPr="00B34273">
        <w:t xml:space="preserve"> ZA PROPOUŠTĚNÍ ŠARŽÍ</w:t>
      </w:r>
    </w:p>
    <w:p w:rsidR="006C744E" w:rsidRPr="00364F73" w:rsidRDefault="006C744E">
      <w:pPr>
        <w:spacing w:line="240" w:lineRule="auto"/>
        <w:ind w:right="1416"/>
        <w:jc w:val="both"/>
        <w:rPr>
          <w:lang w:val="cs-CZ"/>
        </w:rPr>
      </w:pPr>
    </w:p>
    <w:p w:rsidR="006C744E" w:rsidRPr="00364F73" w:rsidRDefault="006C744E">
      <w:pPr>
        <w:spacing w:line="240" w:lineRule="auto"/>
        <w:jc w:val="both"/>
        <w:rPr>
          <w:lang w:val="cs-CZ"/>
        </w:rPr>
      </w:pPr>
      <w:r w:rsidRPr="00364F73">
        <w:rPr>
          <w:u w:val="single"/>
          <w:lang w:val="cs-CZ"/>
        </w:rPr>
        <w:t>Název a adresa výrobc</w:t>
      </w:r>
      <w:r w:rsidR="004B0885">
        <w:rPr>
          <w:u w:val="single"/>
          <w:lang w:val="cs-CZ"/>
        </w:rPr>
        <w:t>ů</w:t>
      </w:r>
      <w:r w:rsidRPr="00364F73">
        <w:rPr>
          <w:u w:val="single"/>
          <w:lang w:val="cs-CZ"/>
        </w:rPr>
        <w:t xml:space="preserve"> odpovědn</w:t>
      </w:r>
      <w:r w:rsidR="004B0885">
        <w:rPr>
          <w:u w:val="single"/>
          <w:lang w:val="cs-CZ"/>
        </w:rPr>
        <w:t>ých</w:t>
      </w:r>
      <w:r w:rsidRPr="00364F73">
        <w:rPr>
          <w:u w:val="single"/>
          <w:lang w:val="cs-CZ"/>
        </w:rPr>
        <w:t xml:space="preserve"> za</w:t>
      </w:r>
      <w:r w:rsidRPr="00A60312">
        <w:rPr>
          <w:u w:val="single"/>
          <w:lang w:val="cs-CZ"/>
        </w:rPr>
        <w:t> </w:t>
      </w:r>
      <w:r w:rsidRPr="00364F73">
        <w:rPr>
          <w:u w:val="single"/>
          <w:lang w:val="cs-CZ"/>
        </w:rPr>
        <w:t>propouštění šarží</w:t>
      </w:r>
    </w:p>
    <w:p w:rsidR="006C744E" w:rsidRPr="00364F73" w:rsidRDefault="006C744E">
      <w:pPr>
        <w:numPr>
          <w:ilvl w:val="12"/>
          <w:numId w:val="0"/>
        </w:numPr>
        <w:spacing w:line="240" w:lineRule="auto"/>
        <w:ind w:left="567"/>
        <w:rPr>
          <w:lang w:val="cs-CZ"/>
        </w:rPr>
      </w:pPr>
    </w:p>
    <w:p w:rsidR="004B0885" w:rsidRPr="0036519B" w:rsidRDefault="004B0885" w:rsidP="004B0885">
      <w:pPr>
        <w:tabs>
          <w:tab w:val="left" w:pos="2835"/>
          <w:tab w:val="left" w:pos="4680"/>
        </w:tabs>
      </w:pPr>
      <w:r w:rsidRPr="0036519B">
        <w:t>Orion Corporation Orion Pharma</w:t>
      </w:r>
    </w:p>
    <w:p w:rsidR="004B0885" w:rsidRPr="0036519B" w:rsidRDefault="004B0885" w:rsidP="004B0885">
      <w:pPr>
        <w:tabs>
          <w:tab w:val="left" w:pos="2835"/>
          <w:tab w:val="left" w:pos="4680"/>
        </w:tabs>
      </w:pPr>
      <w:r w:rsidRPr="0036519B">
        <w:t>Joensuunkatu</w:t>
      </w:r>
      <w:r>
        <w:t> </w:t>
      </w:r>
      <w:r w:rsidRPr="0036519B">
        <w:t>7</w:t>
      </w:r>
    </w:p>
    <w:p w:rsidR="004B0885" w:rsidRPr="0036519B" w:rsidRDefault="004B0885" w:rsidP="004B0885">
      <w:pPr>
        <w:tabs>
          <w:tab w:val="left" w:pos="2835"/>
          <w:tab w:val="left" w:pos="4680"/>
        </w:tabs>
      </w:pPr>
      <w:r>
        <w:t>FI-24100 </w:t>
      </w:r>
      <w:r w:rsidRPr="0036519B">
        <w:t>Salo</w:t>
      </w:r>
    </w:p>
    <w:p w:rsidR="004B0885" w:rsidRDefault="005D50F7" w:rsidP="004B0885">
      <w:pPr>
        <w:tabs>
          <w:tab w:val="left" w:pos="2835"/>
          <w:tab w:val="left" w:pos="4680"/>
        </w:tabs>
      </w:pPr>
      <w:r>
        <w:t>Finsko</w:t>
      </w:r>
    </w:p>
    <w:p w:rsidR="004B0885" w:rsidRDefault="004B0885">
      <w:pPr>
        <w:spacing w:line="240" w:lineRule="auto"/>
        <w:rPr>
          <w:lang w:val="cs-CZ"/>
        </w:rPr>
      </w:pPr>
    </w:p>
    <w:p w:rsidR="006C744E" w:rsidRPr="00364F73" w:rsidRDefault="006C744E">
      <w:pPr>
        <w:spacing w:line="240" w:lineRule="auto"/>
        <w:rPr>
          <w:lang w:val="cs-CZ"/>
        </w:rPr>
      </w:pPr>
      <w:r w:rsidRPr="00364F73">
        <w:rPr>
          <w:lang w:val="cs-CZ"/>
        </w:rPr>
        <w:t>Orion Corporation</w:t>
      </w:r>
      <w:r w:rsidR="004B0885">
        <w:rPr>
          <w:lang w:val="cs-CZ"/>
        </w:rPr>
        <w:t xml:space="preserve"> Orion Pharma</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pStyle w:val="EndnoteText"/>
        <w:rPr>
          <w:lang w:val="cs-CZ"/>
        </w:rPr>
      </w:pPr>
      <w:r w:rsidRPr="00364F73">
        <w:rPr>
          <w:lang w:val="cs-CZ"/>
        </w:rPr>
        <w:t>Finsko</w:t>
      </w:r>
    </w:p>
    <w:p w:rsidR="004B0885" w:rsidRDefault="004B0885" w:rsidP="004B0885">
      <w:pPr>
        <w:numPr>
          <w:ilvl w:val="12"/>
          <w:numId w:val="0"/>
        </w:numPr>
        <w:ind w:right="284"/>
        <w:rPr>
          <w:color w:val="000000"/>
          <w:lang w:val="cs-CZ"/>
        </w:rPr>
      </w:pPr>
    </w:p>
    <w:p w:rsidR="004B0885" w:rsidRDefault="004B0885" w:rsidP="004B0885">
      <w:pPr>
        <w:numPr>
          <w:ilvl w:val="12"/>
          <w:numId w:val="0"/>
        </w:numPr>
        <w:ind w:right="284"/>
        <w:rPr>
          <w:color w:val="000000"/>
          <w:lang w:val="cs-CZ"/>
        </w:rPr>
      </w:pPr>
      <w:r w:rsidRPr="00514A36">
        <w:rPr>
          <w:color w:val="000000"/>
          <w:lang w:val="cs-CZ"/>
        </w:rPr>
        <w:t>V příbalové informaci k léčivému přípravku musí být uveden název a adresa výrobce odpovědného za propouštění dané šarže</w:t>
      </w:r>
      <w:r>
        <w:rPr>
          <w:color w:val="000000"/>
          <w:lang w:val="cs-CZ"/>
        </w:rPr>
        <w:t>.</w:t>
      </w:r>
    </w:p>
    <w:p w:rsidR="006C744E" w:rsidRPr="00364F73" w:rsidRDefault="006C744E">
      <w:pPr>
        <w:spacing w:line="240" w:lineRule="auto"/>
        <w:jc w:val="both"/>
        <w:rPr>
          <w:lang w:val="cs-CZ"/>
        </w:rPr>
      </w:pPr>
    </w:p>
    <w:p w:rsidR="006C744E" w:rsidRPr="00364F73" w:rsidRDefault="006C744E">
      <w:pPr>
        <w:spacing w:line="240" w:lineRule="auto"/>
        <w:jc w:val="both"/>
        <w:rPr>
          <w:lang w:val="cs-CZ"/>
        </w:rPr>
      </w:pPr>
    </w:p>
    <w:p w:rsidR="006C744E" w:rsidRPr="005E7658" w:rsidRDefault="006C744E" w:rsidP="00C45C87">
      <w:pPr>
        <w:pStyle w:val="Heading1"/>
      </w:pPr>
      <w:r w:rsidRPr="005E7658">
        <w:t>B.</w:t>
      </w:r>
      <w:r w:rsidRPr="005E7658">
        <w:tab/>
        <w:t>PODMÍNKY NEBO OMEZENÍ VÝDEJE A POUŽITÍ</w:t>
      </w:r>
    </w:p>
    <w:p w:rsidR="006C744E" w:rsidRPr="00364F73" w:rsidRDefault="006C744E">
      <w:pPr>
        <w:spacing w:line="240" w:lineRule="auto"/>
        <w:jc w:val="both"/>
        <w:rPr>
          <w:lang w:val="cs-CZ"/>
        </w:rPr>
      </w:pPr>
    </w:p>
    <w:p w:rsidR="006C744E" w:rsidRDefault="006C744E" w:rsidP="00A60312">
      <w:pPr>
        <w:tabs>
          <w:tab w:val="clear" w:pos="567"/>
        </w:tabs>
        <w:spacing w:line="240" w:lineRule="auto"/>
        <w:rPr>
          <w:lang w:val="cs-CZ"/>
        </w:rPr>
      </w:pPr>
      <w:r w:rsidRPr="00364F73">
        <w:rPr>
          <w:lang w:val="cs-CZ"/>
        </w:rPr>
        <w:t>Výdej léčivého přípravku je vázán na lékařský předpis.</w:t>
      </w:r>
    </w:p>
    <w:p w:rsidR="004D2B0F" w:rsidRDefault="004D2B0F" w:rsidP="00A60312">
      <w:pPr>
        <w:tabs>
          <w:tab w:val="clear" w:pos="567"/>
        </w:tabs>
        <w:spacing w:line="240" w:lineRule="auto"/>
        <w:rPr>
          <w:lang w:val="cs-CZ"/>
        </w:rPr>
      </w:pPr>
    </w:p>
    <w:p w:rsidR="004D2B0F" w:rsidRPr="00364F73" w:rsidRDefault="004D2B0F" w:rsidP="00A60312">
      <w:pPr>
        <w:tabs>
          <w:tab w:val="clear" w:pos="567"/>
        </w:tabs>
        <w:spacing w:line="240" w:lineRule="auto"/>
        <w:rPr>
          <w:lang w:val="cs-CZ"/>
        </w:rPr>
      </w:pPr>
    </w:p>
    <w:p w:rsidR="004D2B0F" w:rsidRPr="00B10A2F" w:rsidRDefault="004D2B0F" w:rsidP="00C45C87">
      <w:pPr>
        <w:pStyle w:val="Heading1"/>
      </w:pPr>
      <w:r w:rsidRPr="00B10A2F">
        <w:t>C.</w:t>
      </w:r>
      <w:r w:rsidRPr="00B10A2F">
        <w:tab/>
        <w:t>DALŠÍ PODMÍNKY A POŽADAVKY REGISTRACE</w:t>
      </w:r>
    </w:p>
    <w:p w:rsidR="004D2B0F" w:rsidRPr="00757B51" w:rsidRDefault="004D2B0F" w:rsidP="004D2B0F">
      <w:pPr>
        <w:numPr>
          <w:ilvl w:val="12"/>
          <w:numId w:val="0"/>
        </w:numPr>
        <w:ind w:right="284"/>
        <w:rPr>
          <w:color w:val="000000"/>
          <w:lang w:val="cs-CZ"/>
        </w:rPr>
      </w:pPr>
    </w:p>
    <w:p w:rsidR="004D2B0F" w:rsidRPr="00F66F1F" w:rsidRDefault="004D2B0F" w:rsidP="004D2B0F">
      <w:pPr>
        <w:numPr>
          <w:ilvl w:val="0"/>
          <w:numId w:val="42"/>
        </w:numPr>
        <w:tabs>
          <w:tab w:val="clear" w:pos="720"/>
          <w:tab w:val="num" w:pos="567"/>
        </w:tabs>
        <w:spacing w:line="240" w:lineRule="auto"/>
        <w:ind w:right="284" w:hanging="720"/>
        <w:rPr>
          <w:b/>
          <w:color w:val="000000"/>
          <w:lang w:val="cs-CZ"/>
        </w:rPr>
      </w:pPr>
      <w:r w:rsidRPr="00F66F1F">
        <w:rPr>
          <w:b/>
          <w:color w:val="000000"/>
          <w:lang w:val="cs-CZ"/>
        </w:rPr>
        <w:t>Pravidelně aktualizované zprávy o bezpečnosti</w:t>
      </w:r>
      <w:r w:rsidR="004B0885">
        <w:rPr>
          <w:b/>
          <w:color w:val="000000"/>
          <w:lang w:val="cs-CZ"/>
        </w:rPr>
        <w:t xml:space="preserve"> (PSUR)</w:t>
      </w:r>
    </w:p>
    <w:p w:rsidR="004D2B0F" w:rsidRDefault="004D2B0F" w:rsidP="004D2B0F">
      <w:pPr>
        <w:numPr>
          <w:ilvl w:val="12"/>
          <w:numId w:val="0"/>
        </w:numPr>
        <w:ind w:left="567" w:right="284" w:hanging="567"/>
        <w:rPr>
          <w:color w:val="000000"/>
          <w:u w:val="single"/>
          <w:lang w:val="cs-CZ"/>
        </w:rPr>
      </w:pPr>
    </w:p>
    <w:p w:rsidR="000400CB" w:rsidRPr="00F17A77" w:rsidRDefault="0096223C" w:rsidP="00F17A77">
      <w:pPr>
        <w:pStyle w:val="Normal11"/>
        <w:tabs>
          <w:tab w:val="left" w:pos="0"/>
        </w:tabs>
        <w:rPr>
          <w:lang w:val="cs-CZ"/>
        </w:rPr>
      </w:pPr>
      <w:r w:rsidRPr="00F17A77">
        <w:rPr>
          <w:lang w:val="cs-CZ"/>
        </w:rPr>
        <w:t xml:space="preserve">Požadavky pro předkládání </w:t>
      </w:r>
      <w:r w:rsidR="004B0885">
        <w:rPr>
          <w:lang w:val="cs-CZ"/>
        </w:rPr>
        <w:t xml:space="preserve">PSUR </w:t>
      </w:r>
      <w:r w:rsidRPr="00F17A77">
        <w:rPr>
          <w:lang w:val="cs-CZ"/>
        </w:rPr>
        <w:t>pro tento léčivý přípravek jsou uvedeny</w:t>
      </w:r>
      <w:r w:rsidR="004D2B0F" w:rsidRPr="00221752">
        <w:rPr>
          <w:lang w:val="cs-CZ"/>
        </w:rPr>
        <w:t xml:space="preserve"> v seznamu referenčních dat Unie (seznam EURD) stanoveném v čl. 107c odst. 7 směrnice 2001/83/ES </w:t>
      </w:r>
      <w:r w:rsidR="000400CB" w:rsidRPr="00F17A77">
        <w:rPr>
          <w:lang w:val="cs-CZ"/>
        </w:rPr>
        <w:t>a jakékoli následné změny jsou zveřejněny na evropském webovém portálu pro léčivé pří</w:t>
      </w:r>
      <w:r w:rsidR="000400CB" w:rsidRPr="00183109">
        <w:rPr>
          <w:lang w:val="cs-CZ"/>
        </w:rPr>
        <w:t>pravky.</w:t>
      </w:r>
    </w:p>
    <w:p w:rsidR="004D2B0F" w:rsidRPr="00757B51" w:rsidRDefault="004D2B0F" w:rsidP="004D2B0F">
      <w:pPr>
        <w:numPr>
          <w:ilvl w:val="12"/>
          <w:numId w:val="0"/>
        </w:numPr>
        <w:ind w:right="284"/>
        <w:rPr>
          <w:color w:val="000000"/>
          <w:lang w:val="cs-CZ"/>
        </w:rPr>
      </w:pPr>
    </w:p>
    <w:p w:rsidR="006C744E" w:rsidRPr="00364F73" w:rsidRDefault="006C744E">
      <w:pPr>
        <w:pStyle w:val="Normal11"/>
        <w:tabs>
          <w:tab w:val="left" w:pos="567"/>
        </w:tabs>
        <w:rPr>
          <w:lang w:val="cs-CZ"/>
        </w:rPr>
      </w:pPr>
    </w:p>
    <w:p w:rsidR="006C744E" w:rsidRPr="00C45C87" w:rsidRDefault="00C45C87" w:rsidP="009D13F1">
      <w:pPr>
        <w:pStyle w:val="Heading1"/>
        <w:tabs>
          <w:tab w:val="clear" w:pos="0"/>
        </w:tabs>
        <w:ind w:left="567" w:hanging="581"/>
      </w:pPr>
      <w:r w:rsidRPr="00C45C87">
        <w:t>D</w:t>
      </w:r>
      <w:r w:rsidRPr="00C45C87">
        <w:tab/>
      </w:r>
      <w:r w:rsidR="006C744E" w:rsidRPr="00C45C87">
        <w:t>PODMÍNKY NEBO OMEZENÍ S OHLEDEM NA BEZPEČNÉ A ÚČINNÉ</w:t>
      </w:r>
      <w:r w:rsidR="004D2B0F" w:rsidRPr="00C45C87">
        <w:t xml:space="preserve"> </w:t>
      </w:r>
      <w:r w:rsidR="006C744E" w:rsidRPr="00C45C87">
        <w:t>POUŽÍVÁNÍ LÉČIVÉHO PŘÍPRAVKU</w:t>
      </w:r>
    </w:p>
    <w:p w:rsidR="006C744E" w:rsidRPr="00E567A0" w:rsidRDefault="006C744E">
      <w:pPr>
        <w:pStyle w:val="Normal11"/>
        <w:tabs>
          <w:tab w:val="left" w:pos="0"/>
        </w:tabs>
        <w:rPr>
          <w:b/>
          <w:lang w:val="cs-CZ"/>
        </w:rPr>
      </w:pPr>
    </w:p>
    <w:p w:rsidR="00747467" w:rsidRPr="00E567A0" w:rsidRDefault="004D2B0F" w:rsidP="00747467">
      <w:pPr>
        <w:numPr>
          <w:ilvl w:val="0"/>
          <w:numId w:val="44"/>
        </w:numPr>
        <w:tabs>
          <w:tab w:val="clear" w:pos="567"/>
          <w:tab w:val="left" w:pos="0"/>
        </w:tabs>
        <w:spacing w:line="240" w:lineRule="auto"/>
        <w:ind w:right="284" w:hanging="720"/>
        <w:jc w:val="both"/>
        <w:rPr>
          <w:b/>
          <w:lang w:val="cs-CZ"/>
        </w:rPr>
      </w:pPr>
      <w:r w:rsidRPr="00F17A77">
        <w:rPr>
          <w:b/>
          <w:lang w:val="en-US"/>
        </w:rPr>
        <w:t>Plán řízení rizik</w:t>
      </w:r>
      <w:r w:rsidRPr="00F17A77">
        <w:rPr>
          <w:b/>
          <w:lang w:val="cs-CZ"/>
        </w:rPr>
        <w:t xml:space="preserve"> (RMP)</w:t>
      </w:r>
    </w:p>
    <w:p w:rsidR="00C621C2" w:rsidRPr="00C621C2" w:rsidRDefault="00C621C2" w:rsidP="00C621C2">
      <w:pPr>
        <w:tabs>
          <w:tab w:val="clear" w:pos="567"/>
          <w:tab w:val="left" w:pos="0"/>
        </w:tabs>
        <w:spacing w:line="240" w:lineRule="auto"/>
        <w:ind w:left="720" w:right="284"/>
        <w:jc w:val="both"/>
        <w:rPr>
          <w:b/>
          <w:lang w:val="cs-CZ"/>
        </w:rPr>
      </w:pPr>
    </w:p>
    <w:p w:rsidR="006C744E" w:rsidRPr="00364F73" w:rsidRDefault="006C744E">
      <w:pPr>
        <w:pStyle w:val="Normal11"/>
        <w:tabs>
          <w:tab w:val="left" w:pos="0"/>
        </w:tabs>
        <w:rPr>
          <w:lang w:val="cs-CZ"/>
        </w:rPr>
      </w:pPr>
      <w:r w:rsidRPr="00364F73">
        <w:rPr>
          <w:lang w:val="cs-CZ"/>
        </w:rPr>
        <w:t>Neuplatňuje se.</w:t>
      </w:r>
    </w:p>
    <w:p w:rsidR="006C744E" w:rsidRPr="00364F73" w:rsidRDefault="006C744E">
      <w:pPr>
        <w:pStyle w:val="Normal11"/>
        <w:tabs>
          <w:tab w:val="left" w:pos="567"/>
        </w:tabs>
        <w:rPr>
          <w:lang w:val="cs-CZ"/>
        </w:rPr>
      </w:pPr>
    </w:p>
    <w:p w:rsidR="006C744E" w:rsidRPr="00364F73" w:rsidRDefault="006C744E">
      <w:pPr>
        <w:spacing w:line="240" w:lineRule="auto"/>
        <w:ind w:left="540" w:hanging="540"/>
        <w:rPr>
          <w:lang w:val="cs-CZ"/>
        </w:rPr>
      </w:pPr>
      <w:r w:rsidRPr="00364F73">
        <w:rPr>
          <w:lang w:val="cs-CZ"/>
        </w:rPr>
        <w:br w:type="page"/>
      </w: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r w:rsidRPr="00364F73">
        <w:rPr>
          <w:b/>
          <w:bCs/>
          <w:lang w:val="cs-CZ"/>
        </w:rPr>
        <w:t>PŘÍLOHA III</w:t>
      </w:r>
    </w:p>
    <w:p w:rsidR="006C744E" w:rsidRPr="00364F73" w:rsidRDefault="006C744E">
      <w:pPr>
        <w:spacing w:line="240" w:lineRule="auto"/>
        <w:ind w:left="567" w:hanging="567"/>
        <w:jc w:val="center"/>
        <w:rPr>
          <w:b/>
          <w:bCs/>
          <w:lang w:val="cs-CZ"/>
        </w:rPr>
      </w:pPr>
    </w:p>
    <w:p w:rsidR="006C744E" w:rsidRPr="00364F73" w:rsidRDefault="006C744E">
      <w:pPr>
        <w:spacing w:line="240" w:lineRule="auto"/>
        <w:ind w:left="567" w:hanging="567"/>
        <w:jc w:val="center"/>
        <w:rPr>
          <w:b/>
          <w:bCs/>
          <w:lang w:val="cs-CZ"/>
        </w:rPr>
      </w:pPr>
      <w:r w:rsidRPr="00364F73">
        <w:rPr>
          <w:b/>
          <w:bCs/>
          <w:lang w:val="cs-CZ"/>
        </w:rPr>
        <w:t>OZNAČENÍ NA OBALU A PŘÍBALOVÁ INFORMACE</w:t>
      </w:r>
    </w:p>
    <w:p w:rsidR="006C744E" w:rsidRPr="00364F73" w:rsidRDefault="006C744E">
      <w:pPr>
        <w:spacing w:line="240" w:lineRule="auto"/>
        <w:ind w:left="567" w:hanging="567"/>
        <w:rPr>
          <w:lang w:val="cs-CZ"/>
        </w:rPr>
      </w:pPr>
      <w:r w:rsidRPr="00364F73">
        <w:rPr>
          <w:lang w:val="cs-CZ"/>
        </w:rPr>
        <w:br w:type="page"/>
      </w:r>
    </w:p>
    <w:p w:rsidR="006C744E" w:rsidRPr="00364F73" w:rsidRDefault="006C744E">
      <w:pPr>
        <w:spacing w:line="240" w:lineRule="auto"/>
        <w:ind w:right="566"/>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364F73" w:rsidRDefault="006C744E">
      <w:pPr>
        <w:spacing w:line="240" w:lineRule="auto"/>
        <w:rPr>
          <w:lang w:val="cs-CZ"/>
        </w:rPr>
      </w:pPr>
    </w:p>
    <w:p w:rsidR="006C744E" w:rsidRPr="00BF5ADB" w:rsidRDefault="006C744E" w:rsidP="00A76477">
      <w:pPr>
        <w:pStyle w:val="Heading1"/>
        <w:jc w:val="center"/>
      </w:pPr>
      <w:r w:rsidRPr="00BF5ADB">
        <w:t>A. OZNAČENÍ NA OBALU</w:t>
      </w:r>
    </w:p>
    <w:p w:rsidR="006C744E" w:rsidRPr="00364F73" w:rsidRDefault="006C744E">
      <w:pPr>
        <w:spacing w:line="240" w:lineRule="auto"/>
        <w:rPr>
          <w:lang w:val="cs-CZ"/>
        </w:rPr>
      </w:pPr>
      <w:r w:rsidRPr="00364F73">
        <w:rPr>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8"/>
        </w:trPr>
        <w:tc>
          <w:tcPr>
            <w:tcW w:w="9287" w:type="dxa"/>
          </w:tcPr>
          <w:p w:rsidR="006C744E" w:rsidRPr="00364F73" w:rsidRDefault="006C744E">
            <w:pPr>
              <w:spacing w:line="240" w:lineRule="auto"/>
              <w:rPr>
                <w:b/>
                <w:bCs/>
                <w:lang w:val="cs-CZ"/>
              </w:rPr>
            </w:pPr>
            <w:r w:rsidRPr="00364F73">
              <w:rPr>
                <w:b/>
                <w:bCs/>
                <w:lang w:val="cs-CZ"/>
              </w:rPr>
              <w:t>ÚDAJE UVÁDĚNÉ NA VNĚJŠÍM OBALU 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w:t>
            </w:r>
            <w:r w:rsidR="006C744E" w:rsidRPr="00364F73">
              <w:rPr>
                <w:b/>
                <w:bCs/>
                <w:lang w:val="cs-CZ"/>
              </w:rPr>
              <w:t xml:space="preserve">LAHVIČKY A </w:t>
            </w:r>
            <w:r>
              <w:rPr>
                <w:b/>
                <w:bCs/>
                <w:lang w:val="cs-CZ"/>
              </w:rPr>
              <w:t xml:space="preserve">TEXT NA </w:t>
            </w:r>
            <w:r w:rsidR="006C744E"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50 mg/ 12,5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LÁTKY/LÉČIVÝCH LÁTEK</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potahovaná tableta obsahuje levodopum 50 mg, carbidopum 12,5 mg 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 xml:space="preserve">LÉKOVÁ FORMA A </w:t>
            </w:r>
            <w:r>
              <w:rPr>
                <w:b/>
                <w:bCs/>
                <w:lang w:val="cs-CZ"/>
              </w:rPr>
              <w:t>OBSAH</w:t>
            </w:r>
            <w:r w:rsidRPr="00364F73">
              <w:rPr>
                <w:b/>
                <w:bCs/>
                <w:lang w:val="cs-CZ"/>
              </w:rPr>
              <w:t xml:space="preserve"> BALENÍ</w:t>
            </w:r>
          </w:p>
        </w:tc>
      </w:tr>
    </w:tbl>
    <w:p w:rsidR="006C744E" w:rsidRDefault="006C744E">
      <w:pPr>
        <w:spacing w:line="240" w:lineRule="auto"/>
        <w:rPr>
          <w:lang w:val="cs-CZ"/>
        </w:rPr>
      </w:pPr>
    </w:p>
    <w:p w:rsidR="004A13ED" w:rsidRPr="00F17A77" w:rsidRDefault="004A13ED">
      <w:pPr>
        <w:spacing w:line="240" w:lineRule="auto"/>
        <w:rPr>
          <w:i/>
          <w:lang w:val="cs-CZ"/>
        </w:rPr>
      </w:pPr>
      <w:r w:rsidRPr="00F17A77">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highlight w:val="lightGray"/>
          <w:lang w:val="cs-CZ"/>
        </w:rPr>
      </w:pPr>
      <w:r w:rsidRPr="00364F73">
        <w:rPr>
          <w:highlight w:val="lightGray"/>
          <w:lang w:val="cs-CZ"/>
        </w:rPr>
        <w:t>175 potahovaných tablet</w:t>
      </w:r>
    </w:p>
    <w:p w:rsidR="006C744E" w:rsidRPr="00364F73" w:rsidRDefault="006C744E">
      <w:pPr>
        <w:spacing w:line="240" w:lineRule="auto"/>
        <w:rPr>
          <w:lang w:val="cs-CZ"/>
        </w:rPr>
      </w:pPr>
      <w:r w:rsidRPr="00364F73">
        <w:rPr>
          <w:highlight w:val="lightGray"/>
          <w:lang w:val="cs-CZ"/>
        </w:rPr>
        <w:t>250 potahovaných tablet</w:t>
      </w:r>
    </w:p>
    <w:p w:rsidR="006C744E" w:rsidRPr="00364F73" w:rsidRDefault="006C744E">
      <w:pPr>
        <w:spacing w:line="240" w:lineRule="auto"/>
        <w:rPr>
          <w:lang w:val="cs-CZ"/>
        </w:rPr>
      </w:pPr>
    </w:p>
    <w:p w:rsidR="006C744E" w:rsidRPr="00F17A77" w:rsidRDefault="009D13F1">
      <w:pPr>
        <w:spacing w:line="240" w:lineRule="auto"/>
        <w:rPr>
          <w:i/>
          <w:lang w:val="cs-CZ"/>
        </w:rPr>
      </w:pPr>
      <w:r w:rsidRPr="00F17A77">
        <w:rPr>
          <w:i/>
          <w:highlight w:val="lightGray"/>
          <w:lang w:val="cs-CZ"/>
        </w:rPr>
        <w:t>Štítek</w:t>
      </w:r>
    </w:p>
    <w:p w:rsidR="004A13ED" w:rsidRPr="00364F73" w:rsidRDefault="004A13ED" w:rsidP="004A13ED">
      <w:pPr>
        <w:spacing w:line="240" w:lineRule="auto"/>
        <w:rPr>
          <w:lang w:val="cs-CZ"/>
        </w:rPr>
      </w:pPr>
      <w:r w:rsidRPr="00364F73">
        <w:rPr>
          <w:lang w:val="cs-CZ"/>
        </w:rPr>
        <w:t>10  tablet</w:t>
      </w:r>
    </w:p>
    <w:p w:rsidR="004A13ED" w:rsidRPr="00364F73" w:rsidRDefault="004A13ED" w:rsidP="004A13ED">
      <w:pPr>
        <w:spacing w:line="240" w:lineRule="auto"/>
        <w:rPr>
          <w:highlight w:val="lightGray"/>
          <w:lang w:val="cs-CZ"/>
        </w:rPr>
      </w:pPr>
      <w:r w:rsidRPr="00364F73">
        <w:rPr>
          <w:highlight w:val="lightGray"/>
          <w:lang w:val="cs-CZ"/>
        </w:rPr>
        <w:t>30  tablet</w:t>
      </w:r>
    </w:p>
    <w:p w:rsidR="004A13ED" w:rsidRPr="00364F73" w:rsidRDefault="004A13ED" w:rsidP="004A13ED">
      <w:pPr>
        <w:spacing w:line="240" w:lineRule="auto"/>
        <w:rPr>
          <w:highlight w:val="lightGray"/>
          <w:lang w:val="cs-CZ"/>
        </w:rPr>
      </w:pPr>
      <w:r w:rsidRPr="00364F73">
        <w:rPr>
          <w:highlight w:val="lightGray"/>
          <w:lang w:val="cs-CZ"/>
        </w:rPr>
        <w:t>100  tablet</w:t>
      </w:r>
    </w:p>
    <w:p w:rsidR="004A13ED" w:rsidRPr="00364F73" w:rsidRDefault="004A13ED" w:rsidP="004A13ED">
      <w:pPr>
        <w:spacing w:line="240" w:lineRule="auto"/>
        <w:rPr>
          <w:highlight w:val="lightGray"/>
          <w:lang w:val="cs-CZ"/>
        </w:rPr>
      </w:pPr>
      <w:r w:rsidRPr="00364F73">
        <w:rPr>
          <w:highlight w:val="lightGray"/>
          <w:lang w:val="cs-CZ"/>
        </w:rPr>
        <w:t>130  tablet</w:t>
      </w:r>
    </w:p>
    <w:p w:rsidR="004A13ED" w:rsidRPr="00364F73" w:rsidRDefault="004A13ED" w:rsidP="004A13ED">
      <w:pPr>
        <w:spacing w:line="240" w:lineRule="auto"/>
        <w:rPr>
          <w:highlight w:val="lightGray"/>
          <w:lang w:val="cs-CZ"/>
        </w:rPr>
      </w:pPr>
      <w:r w:rsidRPr="00364F73">
        <w:rPr>
          <w:highlight w:val="lightGray"/>
          <w:lang w:val="cs-CZ"/>
        </w:rPr>
        <w:t>175  tablet</w:t>
      </w:r>
    </w:p>
    <w:p w:rsidR="004A13ED" w:rsidRPr="00364F73" w:rsidRDefault="004A13ED" w:rsidP="004A13ED">
      <w:pPr>
        <w:spacing w:line="240" w:lineRule="auto"/>
        <w:rPr>
          <w:lang w:val="cs-CZ"/>
        </w:rPr>
      </w:pPr>
      <w:r w:rsidRPr="00364F73">
        <w:rPr>
          <w:highlight w:val="lightGray"/>
          <w:lang w:val="cs-CZ"/>
        </w:rPr>
        <w:t>250  tablet</w:t>
      </w:r>
    </w:p>
    <w:p w:rsidR="004A13ED" w:rsidRDefault="004A13ED">
      <w:pPr>
        <w:spacing w:line="240" w:lineRule="auto"/>
        <w:rPr>
          <w:lang w:val="cs-CZ"/>
        </w:rPr>
      </w:pPr>
    </w:p>
    <w:p w:rsidR="004A13ED" w:rsidRPr="00364F73" w:rsidRDefault="004A13ED">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CESTA/CESTY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Použitelné do:</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w:t>
            </w:r>
            <w:r w:rsidRPr="00364F73">
              <w:rPr>
                <w:lang w:val="cs-CZ"/>
              </w:rPr>
              <w:t> </w:t>
            </w:r>
            <w:r w:rsidRPr="00364F73">
              <w:rPr>
                <w:b/>
                <w:bCs/>
                <w:lang w:val="cs-CZ"/>
              </w:rPr>
              <w:t>UCHOVÁVÁNÍ</w:t>
            </w:r>
          </w:p>
        </w:tc>
      </w:tr>
    </w:tbl>
    <w:p w:rsidR="006C744E" w:rsidRPr="00364F73" w:rsidRDefault="006C744E">
      <w:pPr>
        <w:spacing w:line="240" w:lineRule="auto"/>
        <w:rPr>
          <w:lang w:val="cs-CZ"/>
        </w:rPr>
      </w:pPr>
    </w:p>
    <w:p w:rsidR="006C744E" w:rsidRPr="00364F73" w:rsidRDefault="006C744E">
      <w:pPr>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10.</w:t>
            </w:r>
            <w:r w:rsidRPr="00364F73">
              <w:rPr>
                <w:b/>
                <w:bCs/>
                <w:lang w:val="cs-CZ"/>
              </w:rPr>
              <w:tab/>
              <w:t>ZVLÁŠTNÍ OPATŘENÍ PRO LIKVIDACI 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 REGISTRACI</w:t>
            </w:r>
          </w:p>
        </w:tc>
      </w:tr>
    </w:tbl>
    <w:p w:rsidR="006C744E" w:rsidRPr="00364F73" w:rsidRDefault="006C744E">
      <w:pPr>
        <w:spacing w:line="240" w:lineRule="auto"/>
        <w:rPr>
          <w:lang w:val="cs-CZ"/>
        </w:rPr>
      </w:pPr>
    </w:p>
    <w:p w:rsidR="00801BF0" w:rsidRPr="00F17A77" w:rsidRDefault="00801BF0">
      <w:pPr>
        <w:spacing w:line="240" w:lineRule="auto"/>
        <w:rPr>
          <w:i/>
          <w:lang w:val="cs-CZ"/>
        </w:rPr>
      </w:pPr>
      <w:r w:rsidRPr="00F17A77">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6C744E" w:rsidRPr="00F17A77" w:rsidRDefault="009D13F1">
      <w:pPr>
        <w:spacing w:line="240" w:lineRule="auto"/>
        <w:rPr>
          <w:i/>
          <w:lang w:val="cs-CZ"/>
        </w:rPr>
      </w:pPr>
      <w:r>
        <w:rPr>
          <w:i/>
          <w:highlight w:val="lightGray"/>
          <w:lang w:val="cs-CZ"/>
        </w:rPr>
        <w:t>Štítek</w:t>
      </w:r>
    </w:p>
    <w:p w:rsidR="00801BF0" w:rsidRPr="007961A8" w:rsidRDefault="00801BF0" w:rsidP="00801BF0">
      <w:pPr>
        <w:rPr>
          <w:lang w:val="it-IT"/>
        </w:rPr>
      </w:pPr>
      <w:r w:rsidRPr="007961A8">
        <w:rPr>
          <w:lang w:val="it-IT"/>
        </w:rPr>
        <w:t>Orion Corporation</w:t>
      </w:r>
    </w:p>
    <w:p w:rsidR="00801BF0" w:rsidRPr="00364F73" w:rsidRDefault="00801BF0">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ČÍSLO/ČÍSLA</w:t>
            </w:r>
          </w:p>
        </w:tc>
      </w:tr>
    </w:tbl>
    <w:p w:rsidR="006C744E" w:rsidRPr="00364F73" w:rsidRDefault="006C744E">
      <w:pPr>
        <w:spacing w:line="240" w:lineRule="auto"/>
        <w:rPr>
          <w:lang w:val="cs-CZ"/>
        </w:rPr>
      </w:pPr>
    </w:p>
    <w:p w:rsidR="006C744E" w:rsidRPr="00364F73" w:rsidRDefault="006C744E">
      <w:pPr>
        <w:spacing w:line="240" w:lineRule="auto"/>
        <w:rPr>
          <w:highlight w:val="lightGray"/>
          <w:lang w:val="cs-CZ"/>
        </w:rPr>
      </w:pPr>
      <w:r w:rsidRPr="00364F73">
        <w:rPr>
          <w:lang w:val="cs-CZ"/>
        </w:rPr>
        <w:t>EU/1/03/260/001</w:t>
      </w:r>
      <w:r w:rsidR="008901EA">
        <w:rPr>
          <w:lang w:val="cs-CZ"/>
        </w:rPr>
        <w:t xml:space="preserve">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lang w:val="cs-CZ"/>
        </w:rPr>
        <w:t>EU/1/03/260/002</w:t>
      </w:r>
      <w:r w:rsidR="008901EA">
        <w:rPr>
          <w:highlight w:val="lightGray"/>
          <w:lang w:val="cs-CZ"/>
        </w:rPr>
        <w:t xml:space="preserve">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lang w:val="cs-CZ"/>
        </w:rPr>
        <w:t>EU/1/03/260/003</w:t>
      </w:r>
      <w:r w:rsidR="008901EA">
        <w:rPr>
          <w:highlight w:val="lightGray"/>
          <w:lang w:val="cs-CZ"/>
        </w:rPr>
        <w:t xml:space="preserve">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EU/1/03/260/004</w:t>
      </w:r>
      <w:r w:rsidR="008901EA">
        <w:rPr>
          <w:highlight w:val="lightGray"/>
          <w:lang w:val="cs-CZ"/>
        </w:rPr>
        <w:t xml:space="preserve"> </w:t>
      </w:r>
      <w:r w:rsidRPr="00364F73">
        <w:rPr>
          <w:highlight w:val="lightGray"/>
          <w:lang w:val="cs-CZ"/>
        </w:rPr>
        <w:t>250 potahovaných tablet</w:t>
      </w:r>
    </w:p>
    <w:p w:rsidR="006C744E" w:rsidRPr="00364F73" w:rsidRDefault="006C744E">
      <w:pPr>
        <w:spacing w:line="240" w:lineRule="auto"/>
        <w:rPr>
          <w:highlight w:val="lightGray"/>
          <w:lang w:val="cs-CZ"/>
        </w:rPr>
      </w:pPr>
      <w:r w:rsidRPr="00364F73">
        <w:rPr>
          <w:highlight w:val="lightGray"/>
          <w:lang w:val="cs-CZ"/>
        </w:rPr>
        <w:t>EU/1/03/260/013</w:t>
      </w:r>
      <w:r w:rsidR="008901EA">
        <w:rPr>
          <w:highlight w:val="lightGray"/>
          <w:lang w:val="cs-CZ"/>
        </w:rPr>
        <w:t xml:space="preserve"> </w:t>
      </w:r>
      <w:r w:rsidRPr="00364F73">
        <w:rPr>
          <w:highlight w:val="lightGray"/>
          <w:lang w:val="cs-CZ"/>
        </w:rPr>
        <w:t>175 potahovaných tablet</w:t>
      </w:r>
    </w:p>
    <w:p w:rsidR="006C744E" w:rsidRPr="00364F73" w:rsidRDefault="006C744E">
      <w:pPr>
        <w:spacing w:line="240" w:lineRule="auto"/>
        <w:rPr>
          <w:lang w:val="cs-CZ"/>
        </w:rPr>
      </w:pPr>
      <w:r w:rsidRPr="00364F73">
        <w:rPr>
          <w:highlight w:val="lightGray"/>
          <w:lang w:val="cs-CZ"/>
        </w:rPr>
        <w:t>EU/1/03/260/016</w:t>
      </w:r>
      <w:r w:rsidR="008901EA">
        <w:rPr>
          <w:highlight w:val="lightGray"/>
          <w:lang w:val="cs-CZ"/>
        </w:rPr>
        <w:t xml:space="preserve"> </w:t>
      </w:r>
      <w:r w:rsidRPr="00364F73">
        <w:rPr>
          <w:highlight w:val="lightGray"/>
          <w:lang w:val="cs-CZ"/>
        </w:rPr>
        <w:t>130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w:t>
            </w:r>
            <w:r w:rsidRPr="00364F73">
              <w:rPr>
                <w:lang w:val="cs-CZ"/>
              </w:rPr>
              <w:t> </w:t>
            </w:r>
            <w:r w:rsidRPr="00364F73">
              <w:rPr>
                <w:b/>
                <w:bCs/>
                <w:lang w:val="cs-CZ"/>
              </w:rPr>
              <w:t>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w:t>
            </w:r>
            <w:r w:rsidRPr="00364F73">
              <w:rPr>
                <w:lang w:val="cs-CZ"/>
              </w:rPr>
              <w:t> </w:t>
            </w:r>
            <w:r w:rsidRPr="00364F73">
              <w:rPr>
                <w:b/>
                <w:bCs/>
                <w:lang w:val="cs-CZ"/>
              </w:rPr>
              <w:t>BRAILLOVĚ PÍSMU</w:t>
            </w:r>
          </w:p>
        </w:tc>
      </w:tr>
    </w:tbl>
    <w:p w:rsidR="006C744E" w:rsidRPr="00364F73" w:rsidRDefault="006C744E">
      <w:pPr>
        <w:spacing w:line="240" w:lineRule="auto"/>
        <w:rPr>
          <w:b/>
          <w:bCs/>
          <w:lang w:val="cs-CZ"/>
        </w:rPr>
      </w:pPr>
    </w:p>
    <w:p w:rsidR="006C744E" w:rsidRDefault="006C744E">
      <w:pPr>
        <w:spacing w:line="240" w:lineRule="auto"/>
        <w:rPr>
          <w:bCs/>
          <w:i/>
          <w:lang w:val="cs-CZ"/>
        </w:rPr>
      </w:pPr>
      <w:r w:rsidRPr="00364F73">
        <w:rPr>
          <w:bCs/>
          <w:lang w:val="cs-CZ"/>
        </w:rPr>
        <w:t>stalevo 50/12,5/200</w:t>
      </w:r>
      <w:r w:rsidRPr="00364F73">
        <w:rPr>
          <w:lang w:val="cs-CZ"/>
        </w:rPr>
        <w:t> </w:t>
      </w:r>
      <w:r w:rsidRPr="00364F73">
        <w:rPr>
          <w:bCs/>
          <w:lang w:val="cs-CZ"/>
        </w:rPr>
        <w:t>mg</w:t>
      </w:r>
      <w:r w:rsidR="00E17FFB">
        <w:rPr>
          <w:bCs/>
          <w:lang w:val="cs-CZ"/>
        </w:rPr>
        <w:t xml:space="preserve"> </w:t>
      </w:r>
      <w:r w:rsidR="008C6105" w:rsidRPr="00183109">
        <w:rPr>
          <w:bCs/>
          <w:i/>
          <w:highlight w:val="lightGray"/>
          <w:lang w:val="cs-CZ"/>
        </w:rPr>
        <w:t>(pouze</w:t>
      </w:r>
      <w:r w:rsidR="008C6105" w:rsidRPr="00E7799E">
        <w:rPr>
          <w:bCs/>
          <w:i/>
          <w:highlight w:val="lightGray"/>
          <w:lang w:val="cs-CZ"/>
        </w:rPr>
        <w:t xml:space="preserve"> krabič</w:t>
      </w:r>
      <w:r w:rsidR="008C6105">
        <w:rPr>
          <w:bCs/>
          <w:i/>
          <w:highlight w:val="lightGray"/>
          <w:lang w:val="cs-CZ"/>
        </w:rPr>
        <w:t>ka</w:t>
      </w:r>
      <w:r w:rsidR="00E17FFB" w:rsidRPr="00F17A77">
        <w:rPr>
          <w:bCs/>
          <w:i/>
          <w:highlight w:val="lightGray"/>
          <w:lang w:val="cs-CZ"/>
        </w:rPr>
        <w:t>)</w:t>
      </w:r>
    </w:p>
    <w:p w:rsidR="008C6105" w:rsidRDefault="008C6105">
      <w:pPr>
        <w:spacing w:line="240" w:lineRule="auto"/>
        <w:rPr>
          <w:bCs/>
          <w:lang w:val="cs-CZ"/>
        </w:rPr>
      </w:pPr>
    </w:p>
    <w:p w:rsidR="00E105C8" w:rsidRDefault="00E105C8">
      <w:pPr>
        <w:spacing w:line="240" w:lineRule="auto"/>
        <w:rPr>
          <w:bCs/>
          <w:lang w:val="cs-CZ"/>
        </w:rPr>
      </w:pPr>
    </w:p>
    <w:p w:rsidR="008C6105" w:rsidRPr="00F17A77" w:rsidRDefault="008C6105" w:rsidP="00F17A77">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8C6105" w:rsidRDefault="008C6105" w:rsidP="008C6105">
      <w:pPr>
        <w:pStyle w:val="Default"/>
        <w:ind w:left="567" w:hanging="570"/>
        <w:rPr>
          <w:sz w:val="22"/>
          <w:szCs w:val="22"/>
        </w:rPr>
      </w:pPr>
    </w:p>
    <w:p w:rsidR="008C6105" w:rsidRPr="00F17A77" w:rsidRDefault="008C6105" w:rsidP="008C6105">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8C6105" w:rsidRDefault="008C6105" w:rsidP="008C6105">
      <w:pPr>
        <w:pStyle w:val="Default"/>
        <w:rPr>
          <w:bCs/>
          <w:sz w:val="22"/>
          <w:szCs w:val="22"/>
          <w:lang w:val="cs-CZ"/>
        </w:rPr>
      </w:pPr>
    </w:p>
    <w:p w:rsidR="008C6105" w:rsidRPr="00183109" w:rsidRDefault="008C6105" w:rsidP="008C6105">
      <w:pPr>
        <w:pStyle w:val="Default"/>
        <w:rPr>
          <w:sz w:val="22"/>
          <w:szCs w:val="22"/>
        </w:rPr>
      </w:pPr>
    </w:p>
    <w:p w:rsidR="008C6105" w:rsidRPr="00F17A77" w:rsidRDefault="008C6105" w:rsidP="00F17A77">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8C6105" w:rsidRDefault="008C6105" w:rsidP="008C6105">
      <w:pPr>
        <w:pStyle w:val="Default"/>
        <w:rPr>
          <w:sz w:val="22"/>
          <w:szCs w:val="22"/>
        </w:rPr>
      </w:pPr>
    </w:p>
    <w:p w:rsidR="008C6105" w:rsidRPr="00F17A77" w:rsidRDefault="008C6105" w:rsidP="008C6105">
      <w:pPr>
        <w:pStyle w:val="Default"/>
        <w:rPr>
          <w:bCs/>
          <w:i/>
          <w:color w:val="auto"/>
          <w:sz w:val="22"/>
          <w:szCs w:val="22"/>
          <w:lang w:val="cs-CZ"/>
        </w:rPr>
      </w:pPr>
      <w:r w:rsidRPr="00F17A77">
        <w:rPr>
          <w:bCs/>
          <w:i/>
          <w:color w:val="auto"/>
          <w:sz w:val="22"/>
          <w:szCs w:val="22"/>
          <w:highlight w:val="lightGray"/>
          <w:lang w:val="cs-CZ"/>
        </w:rPr>
        <w:t>(pouze krabička)</w:t>
      </w:r>
    </w:p>
    <w:p w:rsidR="008C6105" w:rsidRDefault="008C6105" w:rsidP="008C6105">
      <w:pPr>
        <w:pStyle w:val="Default"/>
        <w:rPr>
          <w:sz w:val="22"/>
          <w:szCs w:val="22"/>
        </w:rPr>
      </w:pPr>
    </w:p>
    <w:p w:rsidR="008C6105" w:rsidRPr="00F17A77" w:rsidRDefault="008C6105" w:rsidP="008C6105">
      <w:pPr>
        <w:pStyle w:val="Default"/>
        <w:ind w:left="567" w:hanging="570"/>
        <w:rPr>
          <w:color w:val="auto"/>
          <w:sz w:val="22"/>
          <w:szCs w:val="22"/>
        </w:rPr>
      </w:pPr>
      <w:r w:rsidRPr="00F17A77">
        <w:rPr>
          <w:color w:val="auto"/>
          <w:sz w:val="22"/>
          <w:szCs w:val="22"/>
        </w:rPr>
        <w:t>PC</w:t>
      </w:r>
      <w:r w:rsidR="00816647" w:rsidRPr="00C73860">
        <w:rPr>
          <w:sz w:val="22"/>
          <w:szCs w:val="22"/>
          <w:lang w:val="cs-CZ"/>
        </w:rPr>
        <w:t xml:space="preserve"> </w:t>
      </w:r>
      <w:r w:rsidR="00816647" w:rsidRPr="00275E31">
        <w:rPr>
          <w:sz w:val="22"/>
          <w:szCs w:val="22"/>
          <w:highlight w:val="lightGray"/>
          <w:lang w:val="cs-CZ"/>
        </w:rPr>
        <w:t>{číslo</w:t>
      </w:r>
      <w:r w:rsidR="00816647" w:rsidRPr="00A85C22">
        <w:rPr>
          <w:sz w:val="22"/>
          <w:szCs w:val="22"/>
          <w:highlight w:val="lightGray"/>
          <w:lang w:val="cs-CZ"/>
        </w:rPr>
        <w:t>}</w:t>
      </w:r>
    </w:p>
    <w:p w:rsidR="008C6105" w:rsidRPr="00F17A77" w:rsidRDefault="008C6105" w:rsidP="008C6105">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p>
    <w:p w:rsidR="008C6105" w:rsidRDefault="00816647" w:rsidP="00183109">
      <w:pPr>
        <w:pStyle w:val="Default"/>
        <w:rPr>
          <w:sz w:val="22"/>
          <w:szCs w:val="22"/>
        </w:rPr>
      </w:pPr>
      <w:r w:rsidRPr="00275E31">
        <w:rPr>
          <w:sz w:val="22"/>
          <w:szCs w:val="22"/>
          <w:lang w:val="cs-CZ"/>
        </w:rPr>
        <w:t>&lt;</w:t>
      </w:r>
      <w:r w:rsidR="008C6105"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p>
    <w:p w:rsidR="008C6105" w:rsidRPr="008C6105" w:rsidRDefault="008C6105">
      <w:pPr>
        <w:spacing w:line="240" w:lineRule="auto"/>
        <w:rPr>
          <w:bCs/>
          <w:lang w:val="cs-CZ"/>
        </w:rPr>
      </w:pPr>
    </w:p>
    <w:p w:rsidR="006C744E" w:rsidRPr="00364F73" w:rsidRDefault="006C744E">
      <w:pPr>
        <w:spacing w:line="240" w:lineRule="auto"/>
        <w:rPr>
          <w:b/>
          <w:bCs/>
          <w:lang w:val="cs-CZ"/>
        </w:rPr>
      </w:pPr>
      <w:r w:rsidRPr="00364F73">
        <w:rPr>
          <w:bCs/>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7"/>
        </w:trPr>
        <w:tc>
          <w:tcPr>
            <w:tcW w:w="9287" w:type="dxa"/>
          </w:tcPr>
          <w:p w:rsidR="006C744E" w:rsidRPr="00364F73" w:rsidRDefault="006C744E">
            <w:pPr>
              <w:spacing w:line="240" w:lineRule="auto"/>
              <w:rPr>
                <w:b/>
                <w:bCs/>
                <w:lang w:val="cs-CZ"/>
              </w:rPr>
            </w:pPr>
            <w:r w:rsidRPr="00364F73">
              <w:rPr>
                <w:b/>
                <w:bCs/>
                <w:lang w:val="cs-CZ"/>
              </w:rPr>
              <w:t>ÚDAJE UVÁDĚNÉ NA VNĚJŠÍM OBALU A NA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LAHVIČKY A </w:t>
            </w:r>
            <w:r>
              <w:rPr>
                <w:b/>
                <w:bCs/>
                <w:lang w:val="cs-CZ"/>
              </w:rPr>
              <w:t xml:space="preserve">TEXT NA </w:t>
            </w:r>
            <w:r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75 mg/ 18,75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LÁTKY/LÉČIVÝCH LÁTEK</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potahovaná tableta obsahuje levodopum 75 mg , carbidopum 18,75 mg 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 xml:space="preserve">LÉKOVÁ FORMA A </w:t>
            </w:r>
            <w:r>
              <w:rPr>
                <w:b/>
                <w:bCs/>
                <w:lang w:val="cs-CZ"/>
              </w:rPr>
              <w:t>OBSAH</w:t>
            </w:r>
            <w:r w:rsidRPr="00364F73">
              <w:rPr>
                <w:b/>
                <w:bCs/>
                <w:lang w:val="cs-CZ"/>
              </w:rPr>
              <w:t xml:space="preserve"> BALENÍ</w:t>
            </w:r>
          </w:p>
        </w:tc>
      </w:tr>
    </w:tbl>
    <w:p w:rsidR="006C744E" w:rsidRPr="00364F73" w:rsidRDefault="006C744E">
      <w:pPr>
        <w:spacing w:line="240" w:lineRule="auto"/>
        <w:rPr>
          <w:lang w:val="cs-CZ"/>
        </w:rPr>
      </w:pPr>
    </w:p>
    <w:p w:rsidR="004F5AF5" w:rsidRPr="00F17A77" w:rsidRDefault="004F5AF5">
      <w:pPr>
        <w:spacing w:line="240" w:lineRule="auto"/>
        <w:rPr>
          <w:i/>
          <w:lang w:val="cs-CZ"/>
        </w:rPr>
      </w:pPr>
      <w:r w:rsidRPr="00F17A77">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175 potahovaných tablet</w:t>
      </w:r>
    </w:p>
    <w:p w:rsidR="006C744E" w:rsidRPr="00364F73" w:rsidRDefault="006C744E">
      <w:pPr>
        <w:spacing w:line="240" w:lineRule="auto"/>
        <w:rPr>
          <w:lang w:val="cs-CZ"/>
        </w:rPr>
      </w:pPr>
    </w:p>
    <w:p w:rsidR="006C744E" w:rsidRPr="00F17A77" w:rsidRDefault="009D13F1">
      <w:pPr>
        <w:spacing w:line="240" w:lineRule="auto"/>
        <w:rPr>
          <w:i/>
          <w:lang w:val="cs-CZ"/>
        </w:rPr>
      </w:pPr>
      <w:r>
        <w:rPr>
          <w:i/>
          <w:highlight w:val="lightGray"/>
          <w:lang w:val="cs-CZ"/>
        </w:rPr>
        <w:t>Štítek</w:t>
      </w:r>
    </w:p>
    <w:p w:rsidR="009F2AE3" w:rsidRPr="00364F73" w:rsidRDefault="009F2AE3" w:rsidP="009F2AE3">
      <w:pPr>
        <w:spacing w:line="240" w:lineRule="auto"/>
        <w:rPr>
          <w:lang w:val="cs-CZ"/>
        </w:rPr>
      </w:pPr>
      <w:r w:rsidRPr="00364F73">
        <w:rPr>
          <w:lang w:val="cs-CZ"/>
        </w:rPr>
        <w:t>10 tablet</w:t>
      </w:r>
    </w:p>
    <w:p w:rsidR="009F2AE3" w:rsidRPr="00364F73" w:rsidRDefault="009F2AE3" w:rsidP="009F2AE3">
      <w:pPr>
        <w:spacing w:line="240" w:lineRule="auto"/>
        <w:rPr>
          <w:highlight w:val="lightGray"/>
          <w:lang w:val="cs-CZ"/>
        </w:rPr>
      </w:pPr>
      <w:r w:rsidRPr="00364F73">
        <w:rPr>
          <w:highlight w:val="lightGray"/>
          <w:lang w:val="cs-CZ"/>
        </w:rPr>
        <w:t>30 tablet</w:t>
      </w:r>
    </w:p>
    <w:p w:rsidR="009F2AE3" w:rsidRPr="00364F73" w:rsidRDefault="009F2AE3" w:rsidP="009F2AE3">
      <w:pPr>
        <w:spacing w:line="240" w:lineRule="auto"/>
        <w:rPr>
          <w:highlight w:val="lightGray"/>
          <w:lang w:val="cs-CZ"/>
        </w:rPr>
      </w:pPr>
      <w:r w:rsidRPr="00364F73">
        <w:rPr>
          <w:highlight w:val="lightGray"/>
          <w:lang w:val="cs-CZ"/>
        </w:rPr>
        <w:t>100 tablet</w:t>
      </w:r>
    </w:p>
    <w:p w:rsidR="009F2AE3" w:rsidRPr="00364F73" w:rsidRDefault="009F2AE3" w:rsidP="009F2AE3">
      <w:pPr>
        <w:spacing w:line="240" w:lineRule="auto"/>
        <w:rPr>
          <w:highlight w:val="lightGray"/>
          <w:lang w:val="cs-CZ"/>
        </w:rPr>
      </w:pPr>
      <w:r w:rsidRPr="00364F73">
        <w:rPr>
          <w:highlight w:val="lightGray"/>
          <w:lang w:val="cs-CZ"/>
        </w:rPr>
        <w:t>130 tablet</w:t>
      </w:r>
    </w:p>
    <w:p w:rsidR="004F5AF5" w:rsidRDefault="009F2AE3">
      <w:pPr>
        <w:spacing w:line="240" w:lineRule="auto"/>
        <w:rPr>
          <w:lang w:val="cs-CZ"/>
        </w:rPr>
      </w:pPr>
      <w:r w:rsidRPr="00364F73">
        <w:rPr>
          <w:highlight w:val="lightGray"/>
          <w:lang w:val="cs-CZ"/>
        </w:rPr>
        <w:t>175 tablet</w:t>
      </w:r>
    </w:p>
    <w:p w:rsidR="004F5AF5" w:rsidRDefault="004F5AF5">
      <w:pPr>
        <w:spacing w:line="240" w:lineRule="auto"/>
        <w:rPr>
          <w:lang w:val="cs-CZ"/>
        </w:rPr>
      </w:pPr>
    </w:p>
    <w:p w:rsidR="004F5AF5" w:rsidRPr="00364F73" w:rsidRDefault="004F5AF5">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Použitelné do:</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 UCHOVÁVÁNÍ</w:t>
            </w:r>
          </w:p>
        </w:tc>
      </w:tr>
    </w:tbl>
    <w:p w:rsidR="006C744E" w:rsidRPr="00364F73" w:rsidRDefault="006C744E">
      <w:pPr>
        <w:spacing w:line="240" w:lineRule="auto"/>
        <w:rPr>
          <w:lang w:val="cs-CZ"/>
        </w:rPr>
      </w:pPr>
    </w:p>
    <w:p w:rsidR="006C744E" w:rsidRPr="00364F73" w:rsidRDefault="006C744E">
      <w:pPr>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10.</w:t>
            </w:r>
            <w:r w:rsidRPr="00364F73">
              <w:rPr>
                <w:b/>
                <w:bCs/>
                <w:lang w:val="cs-CZ"/>
              </w:rPr>
              <w:tab/>
              <w:t>ZVLÁŠTNÍ OPATŘENÍ PRO</w:t>
            </w:r>
            <w:r w:rsidRPr="00364F73">
              <w:rPr>
                <w:lang w:val="cs-CZ"/>
              </w:rPr>
              <w:t> </w:t>
            </w:r>
            <w:r w:rsidRPr="00364F73">
              <w:rPr>
                <w:b/>
                <w:bCs/>
                <w:lang w:val="cs-CZ"/>
              </w:rPr>
              <w:t>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w:t>
            </w:r>
            <w:r w:rsidRPr="00364F73">
              <w:rPr>
                <w:lang w:val="cs-CZ"/>
              </w:rPr>
              <w:t> </w:t>
            </w:r>
            <w:r w:rsidRPr="00364F73">
              <w:rPr>
                <w:b/>
                <w:bCs/>
                <w:lang w:val="cs-CZ"/>
              </w:rPr>
              <w:t>REGISTRACI</w:t>
            </w:r>
          </w:p>
        </w:tc>
      </w:tr>
    </w:tbl>
    <w:p w:rsidR="006C744E" w:rsidRPr="00364F73" w:rsidRDefault="006C744E">
      <w:pPr>
        <w:spacing w:line="240" w:lineRule="auto"/>
        <w:rPr>
          <w:lang w:val="cs-CZ"/>
        </w:rPr>
      </w:pPr>
    </w:p>
    <w:p w:rsidR="00DF2C33" w:rsidRPr="00F17A77" w:rsidRDefault="00DF2C33">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DF2C33" w:rsidRPr="003E4C4A" w:rsidRDefault="009D13F1" w:rsidP="00DF2C33">
      <w:pPr>
        <w:spacing w:line="240" w:lineRule="auto"/>
        <w:rPr>
          <w:i/>
          <w:lang w:val="cs-CZ"/>
        </w:rPr>
      </w:pPr>
      <w:r>
        <w:rPr>
          <w:i/>
          <w:highlight w:val="lightGray"/>
          <w:lang w:val="cs-CZ"/>
        </w:rPr>
        <w:t>Štítek</w:t>
      </w:r>
    </w:p>
    <w:p w:rsidR="00DF2C33" w:rsidRPr="007961A8" w:rsidRDefault="00DF2C33" w:rsidP="00DF2C33">
      <w:pPr>
        <w:rPr>
          <w:lang w:val="it-IT"/>
        </w:rPr>
      </w:pPr>
      <w:r w:rsidRPr="007961A8">
        <w:rPr>
          <w:lang w:val="it-IT"/>
        </w:rPr>
        <w:t>Orion Corporation</w:t>
      </w:r>
    </w:p>
    <w:p w:rsidR="006C744E" w:rsidRDefault="006C744E">
      <w:pPr>
        <w:spacing w:line="240" w:lineRule="auto"/>
        <w:rPr>
          <w:lang w:val="cs-CZ"/>
        </w:rPr>
      </w:pPr>
    </w:p>
    <w:p w:rsidR="00DF2C33" w:rsidRPr="00364F73" w:rsidRDefault="00DF2C33">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ČÍSLO(A)</w:t>
            </w:r>
          </w:p>
        </w:tc>
      </w:tr>
    </w:tbl>
    <w:p w:rsidR="006C744E" w:rsidRPr="00364F73" w:rsidRDefault="006C744E">
      <w:pPr>
        <w:spacing w:line="240" w:lineRule="auto"/>
        <w:rPr>
          <w:lang w:val="cs-CZ"/>
        </w:rPr>
      </w:pPr>
    </w:p>
    <w:p w:rsidR="006C744E" w:rsidRPr="00364F73" w:rsidRDefault="006C744E">
      <w:pPr>
        <w:spacing w:line="240" w:lineRule="auto"/>
        <w:rPr>
          <w:highlight w:val="lightGray"/>
          <w:lang w:val="cs-CZ"/>
        </w:rPr>
      </w:pPr>
      <w:r w:rsidRPr="00364F73">
        <w:rPr>
          <w:lang w:val="cs-CZ"/>
        </w:rPr>
        <w:t>EU/1/03/260/024</w:t>
      </w:r>
      <w:r w:rsidR="008901EA">
        <w:rPr>
          <w:lang w:val="cs-CZ"/>
        </w:rPr>
        <w:t xml:space="preserve">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lang w:val="cs-CZ"/>
        </w:rPr>
        <w:t>EU/1/03/260/025</w:t>
      </w:r>
      <w:r w:rsidR="008901EA">
        <w:rPr>
          <w:highlight w:val="lightGray"/>
          <w:lang w:val="cs-CZ"/>
        </w:rPr>
        <w:t xml:space="preserve">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lang w:val="cs-CZ"/>
        </w:rPr>
        <w:t>EU/1/03/260/026</w:t>
      </w:r>
      <w:r w:rsidR="008901EA">
        <w:rPr>
          <w:highlight w:val="lightGray"/>
          <w:lang w:val="cs-CZ"/>
        </w:rPr>
        <w:t xml:space="preserve">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EU/1/03/260/027</w:t>
      </w:r>
      <w:r w:rsidR="008901EA">
        <w:rPr>
          <w:highlight w:val="lightGray"/>
          <w:lang w:val="cs-CZ"/>
        </w:rPr>
        <w:t xml:space="preserve"> </w:t>
      </w: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EU/1/03/260/028</w:t>
      </w:r>
      <w:r w:rsidR="008901EA">
        <w:rPr>
          <w:highlight w:val="lightGray"/>
          <w:lang w:val="cs-CZ"/>
        </w:rPr>
        <w:t xml:space="preserve"> </w:t>
      </w:r>
      <w:r w:rsidRPr="00364F73">
        <w:rPr>
          <w:highlight w:val="lightGray"/>
          <w:lang w:val="cs-CZ"/>
        </w:rPr>
        <w:t>175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w:t>
            </w:r>
            <w:r w:rsidRPr="00364F73">
              <w:rPr>
                <w:lang w:val="cs-CZ"/>
              </w:rPr>
              <w:t> </w:t>
            </w:r>
            <w:r w:rsidRPr="00364F73">
              <w:rPr>
                <w:b/>
                <w:bCs/>
                <w:lang w:val="cs-CZ"/>
              </w:rPr>
              <w:t>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 BRAILLOVĚ PÍSMU</w:t>
            </w:r>
          </w:p>
        </w:tc>
      </w:tr>
    </w:tbl>
    <w:p w:rsidR="006C744E" w:rsidRPr="00364F73" w:rsidRDefault="006C744E">
      <w:pPr>
        <w:spacing w:line="240" w:lineRule="auto"/>
        <w:rPr>
          <w:b/>
          <w:bCs/>
          <w:lang w:val="cs-CZ"/>
        </w:rPr>
      </w:pPr>
    </w:p>
    <w:p w:rsidR="00307713" w:rsidRDefault="006C744E" w:rsidP="00307713">
      <w:pPr>
        <w:spacing w:line="240" w:lineRule="auto"/>
        <w:rPr>
          <w:bCs/>
          <w:i/>
          <w:lang w:val="cs-CZ"/>
        </w:rPr>
      </w:pPr>
      <w:r w:rsidRPr="00364F73">
        <w:rPr>
          <w:bCs/>
          <w:lang w:val="cs-CZ"/>
        </w:rPr>
        <w:t>stalevo 75/18,75/200 mg</w:t>
      </w:r>
      <w:r w:rsidR="00307713">
        <w:rPr>
          <w:bCs/>
          <w:lang w:val="cs-CZ"/>
        </w:rPr>
        <w:t xml:space="preserve"> </w:t>
      </w:r>
      <w:r w:rsidR="00307713" w:rsidRPr="003E4C4A">
        <w:rPr>
          <w:bCs/>
          <w:i/>
          <w:highlight w:val="lightGray"/>
          <w:lang w:val="cs-CZ"/>
        </w:rPr>
        <w:t>(pouze krabič</w:t>
      </w:r>
      <w:r w:rsidR="00307713">
        <w:rPr>
          <w:bCs/>
          <w:i/>
          <w:highlight w:val="lightGray"/>
          <w:lang w:val="cs-CZ"/>
        </w:rPr>
        <w:t>ka</w:t>
      </w:r>
      <w:r w:rsidR="00307713" w:rsidRPr="003E4C4A">
        <w:rPr>
          <w:bCs/>
          <w:i/>
          <w:highlight w:val="lightGray"/>
          <w:lang w:val="cs-CZ"/>
        </w:rPr>
        <w:t>)</w:t>
      </w:r>
    </w:p>
    <w:p w:rsidR="00307713" w:rsidRDefault="00307713" w:rsidP="00307713">
      <w:pPr>
        <w:spacing w:line="240" w:lineRule="auto"/>
        <w:rPr>
          <w:bCs/>
          <w:lang w:val="cs-CZ"/>
        </w:rPr>
      </w:pPr>
    </w:p>
    <w:p w:rsidR="00E2493F" w:rsidRDefault="00E2493F" w:rsidP="00307713">
      <w:pPr>
        <w:spacing w:line="240" w:lineRule="auto"/>
        <w:rPr>
          <w:bCs/>
          <w:lang w:val="cs-CZ"/>
        </w:rPr>
      </w:pPr>
    </w:p>
    <w:p w:rsidR="00307713" w:rsidRPr="00F17A77" w:rsidRDefault="00307713" w:rsidP="00307713">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307713" w:rsidRPr="00F17A77" w:rsidRDefault="00307713" w:rsidP="00307713">
      <w:pPr>
        <w:pStyle w:val="Default"/>
        <w:ind w:left="567" w:hanging="570"/>
        <w:rPr>
          <w:color w:val="auto"/>
          <w:sz w:val="22"/>
          <w:szCs w:val="22"/>
        </w:rPr>
      </w:pPr>
    </w:p>
    <w:p w:rsidR="00307713" w:rsidRPr="00F17A77" w:rsidRDefault="00307713" w:rsidP="00307713">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307713" w:rsidRDefault="00307713" w:rsidP="00307713">
      <w:pPr>
        <w:pStyle w:val="Default"/>
        <w:rPr>
          <w:bCs/>
          <w:sz w:val="22"/>
          <w:szCs w:val="22"/>
          <w:lang w:val="cs-CZ"/>
        </w:rPr>
      </w:pPr>
    </w:p>
    <w:p w:rsidR="00307713" w:rsidRPr="003E4C4A" w:rsidRDefault="00307713" w:rsidP="00307713">
      <w:pPr>
        <w:pStyle w:val="Default"/>
        <w:rPr>
          <w:sz w:val="22"/>
          <w:szCs w:val="22"/>
        </w:rPr>
      </w:pPr>
    </w:p>
    <w:p w:rsidR="00307713" w:rsidRPr="00F17A77" w:rsidRDefault="00307713" w:rsidP="00307713">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307713" w:rsidRPr="00F17A77" w:rsidRDefault="00307713" w:rsidP="00307713">
      <w:pPr>
        <w:pStyle w:val="Default"/>
        <w:rPr>
          <w:color w:val="auto"/>
          <w:sz w:val="22"/>
          <w:szCs w:val="22"/>
        </w:rPr>
      </w:pPr>
    </w:p>
    <w:p w:rsidR="00307713" w:rsidRPr="00F17A77" w:rsidRDefault="00307713" w:rsidP="00307713">
      <w:pPr>
        <w:pStyle w:val="Default"/>
        <w:rPr>
          <w:bCs/>
          <w:i/>
          <w:color w:val="auto"/>
          <w:sz w:val="22"/>
          <w:szCs w:val="22"/>
          <w:lang w:val="cs-CZ"/>
        </w:rPr>
      </w:pPr>
      <w:r w:rsidRPr="00F17A77">
        <w:rPr>
          <w:bCs/>
          <w:i/>
          <w:color w:val="auto"/>
          <w:sz w:val="22"/>
          <w:szCs w:val="22"/>
          <w:highlight w:val="lightGray"/>
          <w:lang w:val="cs-CZ"/>
        </w:rPr>
        <w:t>(pouze krabička)</w:t>
      </w:r>
    </w:p>
    <w:p w:rsidR="00307713" w:rsidRPr="00F17A77" w:rsidRDefault="00307713" w:rsidP="00307713">
      <w:pPr>
        <w:pStyle w:val="Default"/>
        <w:rPr>
          <w:color w:val="auto"/>
          <w:sz w:val="22"/>
          <w:szCs w:val="22"/>
        </w:rPr>
      </w:pPr>
    </w:p>
    <w:p w:rsidR="00307713" w:rsidRPr="00F17A77" w:rsidRDefault="00307713" w:rsidP="00307713">
      <w:pPr>
        <w:pStyle w:val="Default"/>
        <w:ind w:left="567" w:hanging="570"/>
        <w:rPr>
          <w:color w:val="auto"/>
          <w:sz w:val="22"/>
          <w:szCs w:val="22"/>
        </w:rPr>
      </w:pPr>
      <w:r w:rsidRPr="00F17A77">
        <w:rPr>
          <w:color w:val="auto"/>
          <w:sz w:val="22"/>
          <w:szCs w:val="22"/>
        </w:rPr>
        <w:t xml:space="preserve">PC </w:t>
      </w:r>
      <w:r w:rsidR="00816647" w:rsidRPr="00275E31">
        <w:rPr>
          <w:sz w:val="22"/>
          <w:szCs w:val="22"/>
          <w:highlight w:val="lightGray"/>
          <w:lang w:val="cs-CZ"/>
        </w:rPr>
        <w:t>{číslo</w:t>
      </w:r>
      <w:r w:rsidR="00816647" w:rsidRPr="00A85C22">
        <w:rPr>
          <w:sz w:val="22"/>
          <w:szCs w:val="22"/>
          <w:highlight w:val="lightGray"/>
          <w:lang w:val="cs-CZ"/>
        </w:rPr>
        <w:t>}</w:t>
      </w:r>
    </w:p>
    <w:p w:rsidR="00307713" w:rsidRPr="00F17A77" w:rsidRDefault="00307713" w:rsidP="00307713">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307713" w:rsidRPr="00F17A77" w:rsidRDefault="00816647" w:rsidP="00307713">
      <w:pPr>
        <w:pStyle w:val="Default"/>
        <w:rPr>
          <w:color w:val="auto"/>
          <w:sz w:val="22"/>
          <w:szCs w:val="22"/>
        </w:rPr>
      </w:pPr>
      <w:r w:rsidRPr="00275E31">
        <w:rPr>
          <w:sz w:val="22"/>
          <w:szCs w:val="22"/>
          <w:lang w:val="cs-CZ"/>
        </w:rPr>
        <w:t>&lt;</w:t>
      </w:r>
      <w:r w:rsidR="00307713"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p>
    <w:p w:rsidR="00307713" w:rsidRPr="008C6105" w:rsidRDefault="00307713" w:rsidP="00307713">
      <w:pPr>
        <w:spacing w:line="240" w:lineRule="auto"/>
        <w:rPr>
          <w:bCs/>
          <w:lang w:val="cs-CZ"/>
        </w:rPr>
      </w:pPr>
    </w:p>
    <w:p w:rsidR="006C744E" w:rsidRPr="00307713" w:rsidRDefault="006C744E">
      <w:pPr>
        <w:spacing w:line="240" w:lineRule="auto"/>
        <w:rPr>
          <w:bCs/>
          <w:lang w:val="cs-CZ"/>
        </w:rPr>
      </w:pPr>
    </w:p>
    <w:p w:rsidR="006C744E" w:rsidRPr="00364F73" w:rsidRDefault="006C744E">
      <w:pPr>
        <w:spacing w:line="240" w:lineRule="auto"/>
        <w:rPr>
          <w:b/>
          <w:bCs/>
          <w:lang w:val="cs-CZ"/>
        </w:rPr>
      </w:pPr>
      <w:r w:rsidRPr="00364F73">
        <w:rPr>
          <w:b/>
          <w:bCs/>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7"/>
        </w:trPr>
        <w:tc>
          <w:tcPr>
            <w:tcW w:w="9287" w:type="dxa"/>
          </w:tcPr>
          <w:p w:rsidR="006C744E" w:rsidRPr="00364F73" w:rsidRDefault="006C744E">
            <w:pPr>
              <w:spacing w:line="240" w:lineRule="auto"/>
              <w:rPr>
                <w:b/>
                <w:bCs/>
                <w:lang w:val="cs-CZ"/>
              </w:rPr>
            </w:pPr>
            <w:r w:rsidRPr="00364F73">
              <w:rPr>
                <w:b/>
                <w:bCs/>
                <w:lang w:val="cs-CZ"/>
              </w:rPr>
              <w:t>ÚDAJE UVÁDĚNÉ NA VNĚJŠÍM OBALU A NA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LAHVIČKY A </w:t>
            </w:r>
            <w:r>
              <w:rPr>
                <w:b/>
                <w:bCs/>
                <w:lang w:val="cs-CZ"/>
              </w:rPr>
              <w:t xml:space="preserve">TEXT NA </w:t>
            </w:r>
            <w:r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100 mg/25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potahovaná tableta obsahuje levodopum 100 mg, carbidopum 25 mg</w:t>
      </w:r>
      <w:r w:rsidR="008901EA">
        <w:rPr>
          <w:sz w:val="22"/>
          <w:szCs w:val="22"/>
          <w:lang w:val="cs-CZ"/>
        </w:rPr>
        <w:t xml:space="preserve"> </w:t>
      </w:r>
      <w:r w:rsidRPr="00364F73">
        <w:rPr>
          <w:sz w:val="22"/>
          <w:szCs w:val="22"/>
          <w:lang w:val="cs-CZ"/>
        </w:rPr>
        <w:t>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LÉKOVÁ FORMA A OBSAH</w:t>
            </w:r>
            <w:r>
              <w:rPr>
                <w:b/>
                <w:bCs/>
                <w:lang w:val="cs-CZ"/>
              </w:rPr>
              <w:t xml:space="preserve"> BALENÍ</w:t>
            </w:r>
          </w:p>
        </w:tc>
      </w:tr>
    </w:tbl>
    <w:p w:rsidR="006C744E" w:rsidRPr="00364F73" w:rsidRDefault="006C744E">
      <w:pPr>
        <w:spacing w:line="240" w:lineRule="auto"/>
        <w:rPr>
          <w:lang w:val="cs-CZ"/>
        </w:rPr>
      </w:pPr>
    </w:p>
    <w:p w:rsidR="00183109" w:rsidRPr="00F17A77" w:rsidRDefault="00183109" w:rsidP="00183109">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highlight w:val="lightGray"/>
          <w:lang w:val="cs-CZ"/>
        </w:rPr>
      </w:pPr>
      <w:r w:rsidRPr="00364F73">
        <w:rPr>
          <w:highlight w:val="lightGray"/>
          <w:lang w:val="cs-CZ"/>
        </w:rPr>
        <w:t>175 potahovaných tablet</w:t>
      </w:r>
    </w:p>
    <w:p w:rsidR="006C744E" w:rsidRPr="00364F73" w:rsidRDefault="006C744E">
      <w:pPr>
        <w:spacing w:line="240" w:lineRule="auto"/>
        <w:rPr>
          <w:lang w:val="cs-CZ"/>
        </w:rPr>
      </w:pPr>
      <w:r w:rsidRPr="00364F73">
        <w:rPr>
          <w:highlight w:val="lightGray"/>
          <w:lang w:val="cs-CZ"/>
        </w:rPr>
        <w:t>250 potahovaných tablet</w:t>
      </w:r>
    </w:p>
    <w:p w:rsidR="006C744E" w:rsidRPr="00364F73" w:rsidRDefault="006C744E">
      <w:pPr>
        <w:spacing w:line="240" w:lineRule="auto"/>
        <w:rPr>
          <w:lang w:val="cs-CZ"/>
        </w:rPr>
      </w:pPr>
    </w:p>
    <w:p w:rsidR="00183109" w:rsidRPr="003E4C4A" w:rsidRDefault="009D13F1" w:rsidP="00183109">
      <w:pPr>
        <w:spacing w:line="240" w:lineRule="auto"/>
        <w:rPr>
          <w:i/>
          <w:lang w:val="cs-CZ"/>
        </w:rPr>
      </w:pPr>
      <w:r>
        <w:rPr>
          <w:i/>
          <w:highlight w:val="lightGray"/>
          <w:lang w:val="cs-CZ"/>
        </w:rPr>
        <w:t>Štítek</w:t>
      </w:r>
    </w:p>
    <w:p w:rsidR="00183109" w:rsidRPr="00364F73" w:rsidRDefault="00183109" w:rsidP="00183109">
      <w:pPr>
        <w:spacing w:line="240" w:lineRule="auto"/>
        <w:rPr>
          <w:lang w:val="cs-CZ"/>
        </w:rPr>
      </w:pPr>
      <w:r w:rsidRPr="00364F73">
        <w:rPr>
          <w:lang w:val="cs-CZ"/>
        </w:rPr>
        <w:t>10 tablet</w:t>
      </w:r>
    </w:p>
    <w:p w:rsidR="00183109" w:rsidRPr="00364F73" w:rsidRDefault="00183109" w:rsidP="00183109">
      <w:pPr>
        <w:spacing w:line="240" w:lineRule="auto"/>
        <w:rPr>
          <w:highlight w:val="lightGray"/>
          <w:lang w:val="cs-CZ"/>
        </w:rPr>
      </w:pPr>
      <w:r w:rsidRPr="00364F73">
        <w:rPr>
          <w:highlight w:val="lightGray"/>
          <w:lang w:val="cs-CZ"/>
        </w:rPr>
        <w:t>30 tablet</w:t>
      </w:r>
    </w:p>
    <w:p w:rsidR="00183109" w:rsidRPr="00364F73" w:rsidRDefault="00183109" w:rsidP="00183109">
      <w:pPr>
        <w:spacing w:line="240" w:lineRule="auto"/>
        <w:rPr>
          <w:highlight w:val="lightGray"/>
          <w:lang w:val="cs-CZ"/>
        </w:rPr>
      </w:pPr>
      <w:r w:rsidRPr="00364F73">
        <w:rPr>
          <w:highlight w:val="lightGray"/>
          <w:lang w:val="cs-CZ"/>
        </w:rPr>
        <w:t>100 tablet</w:t>
      </w:r>
    </w:p>
    <w:p w:rsidR="00183109" w:rsidRPr="00364F73" w:rsidRDefault="00183109" w:rsidP="00183109">
      <w:pPr>
        <w:spacing w:line="240" w:lineRule="auto"/>
        <w:rPr>
          <w:highlight w:val="lightGray"/>
          <w:lang w:val="cs-CZ"/>
        </w:rPr>
      </w:pPr>
      <w:r w:rsidRPr="00364F73">
        <w:rPr>
          <w:highlight w:val="lightGray"/>
          <w:lang w:val="cs-CZ"/>
        </w:rPr>
        <w:t>130 tablet</w:t>
      </w:r>
    </w:p>
    <w:p w:rsidR="00183109" w:rsidRPr="00364F73" w:rsidRDefault="00183109" w:rsidP="00183109">
      <w:pPr>
        <w:spacing w:line="240" w:lineRule="auto"/>
        <w:rPr>
          <w:highlight w:val="lightGray"/>
          <w:lang w:val="cs-CZ"/>
        </w:rPr>
      </w:pPr>
      <w:r w:rsidRPr="00364F73">
        <w:rPr>
          <w:highlight w:val="lightGray"/>
          <w:lang w:val="cs-CZ"/>
        </w:rPr>
        <w:t>175 tablet</w:t>
      </w:r>
    </w:p>
    <w:p w:rsidR="00183109" w:rsidRPr="00364F73" w:rsidRDefault="00183109" w:rsidP="00183109">
      <w:pPr>
        <w:spacing w:line="240" w:lineRule="auto"/>
        <w:rPr>
          <w:lang w:val="cs-CZ"/>
        </w:rPr>
      </w:pPr>
      <w:r w:rsidRPr="00364F73">
        <w:rPr>
          <w:highlight w:val="lightGray"/>
          <w:lang w:val="cs-CZ"/>
        </w:rPr>
        <w:t>250 tablet</w:t>
      </w:r>
    </w:p>
    <w:p w:rsidR="006C744E" w:rsidRDefault="006C744E">
      <w:pPr>
        <w:spacing w:line="240" w:lineRule="auto"/>
        <w:rPr>
          <w:lang w:val="cs-CZ"/>
        </w:rPr>
      </w:pPr>
    </w:p>
    <w:p w:rsidR="00183109" w:rsidRPr="00364F73" w:rsidRDefault="00183109">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Použitelné do: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 UCHOVÁVÁNÍ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lang w:val="cs-CZ"/>
              </w:rPr>
              <w:br w:type="page"/>
            </w:r>
            <w:r w:rsidRPr="00364F73">
              <w:rPr>
                <w:b/>
                <w:bCs/>
                <w:lang w:val="cs-CZ"/>
              </w:rPr>
              <w:t>10.</w:t>
            </w:r>
            <w:r w:rsidRPr="00364F73">
              <w:rPr>
                <w:b/>
                <w:bCs/>
                <w:lang w:val="cs-CZ"/>
              </w:rPr>
              <w:tab/>
              <w:t>ZVLÁŠTNÍ OPATŘENÍ PRO LIKVIDACI 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 REGISTRACI</w:t>
            </w:r>
          </w:p>
        </w:tc>
      </w:tr>
    </w:tbl>
    <w:p w:rsidR="006C744E" w:rsidRPr="00364F73" w:rsidRDefault="006C744E">
      <w:pPr>
        <w:spacing w:line="240" w:lineRule="auto"/>
        <w:rPr>
          <w:lang w:val="cs-CZ"/>
        </w:rPr>
      </w:pPr>
    </w:p>
    <w:p w:rsidR="005F14EA" w:rsidRPr="003E4C4A" w:rsidRDefault="005F14EA" w:rsidP="005F14EA">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5F14EA" w:rsidRPr="003E4C4A" w:rsidRDefault="009D13F1" w:rsidP="005F14EA">
      <w:pPr>
        <w:spacing w:line="240" w:lineRule="auto"/>
        <w:rPr>
          <w:i/>
          <w:lang w:val="cs-CZ"/>
        </w:rPr>
      </w:pPr>
      <w:r>
        <w:rPr>
          <w:i/>
          <w:highlight w:val="lightGray"/>
          <w:lang w:val="cs-CZ"/>
        </w:rPr>
        <w:t>Štítek</w:t>
      </w:r>
    </w:p>
    <w:p w:rsidR="005F14EA" w:rsidRPr="007961A8" w:rsidRDefault="005F14EA" w:rsidP="005F14EA">
      <w:pPr>
        <w:rPr>
          <w:lang w:val="it-IT"/>
        </w:rPr>
      </w:pPr>
      <w:r w:rsidRPr="007961A8">
        <w:rPr>
          <w:lang w:val="it-IT"/>
        </w:rPr>
        <w:t>Orion Corporation</w:t>
      </w:r>
    </w:p>
    <w:p w:rsidR="006C744E" w:rsidRDefault="006C744E">
      <w:pPr>
        <w:spacing w:line="240" w:lineRule="auto"/>
        <w:rPr>
          <w:lang w:val="cs-CZ"/>
        </w:rPr>
      </w:pPr>
    </w:p>
    <w:p w:rsidR="005F14EA" w:rsidRPr="00364F73" w:rsidRDefault="005F14EA">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ČÍSLO(A)</w:t>
            </w:r>
          </w:p>
        </w:tc>
      </w:tr>
    </w:tbl>
    <w:p w:rsidR="006C744E" w:rsidRPr="00364F73" w:rsidRDefault="006C744E">
      <w:pPr>
        <w:spacing w:line="240" w:lineRule="auto"/>
        <w:rPr>
          <w:lang w:val="cs-CZ"/>
        </w:rPr>
      </w:pPr>
    </w:p>
    <w:p w:rsidR="006C744E" w:rsidRPr="00364F73" w:rsidRDefault="006C744E">
      <w:pPr>
        <w:spacing w:line="240" w:lineRule="auto"/>
        <w:rPr>
          <w:highlight w:val="lightGray"/>
          <w:lang w:val="cs-CZ"/>
        </w:rPr>
      </w:pPr>
      <w:r w:rsidRPr="00364F73">
        <w:rPr>
          <w:lang w:val="cs-CZ"/>
        </w:rPr>
        <w:t>EU/1/03/260/005</w:t>
      </w:r>
      <w:r w:rsidR="008901EA">
        <w:rPr>
          <w:lang w:val="cs-CZ"/>
        </w:rPr>
        <w:t xml:space="preserve">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lang w:val="cs-CZ"/>
        </w:rPr>
        <w:t>EU/1/03/260/006</w:t>
      </w:r>
      <w:r w:rsidR="008901EA">
        <w:rPr>
          <w:highlight w:val="lightGray"/>
          <w:lang w:val="cs-CZ"/>
        </w:rPr>
        <w:t xml:space="preserve">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lang w:val="cs-CZ"/>
        </w:rPr>
        <w:t>EU/1/03/260/007</w:t>
      </w:r>
      <w:r w:rsidR="008901EA">
        <w:rPr>
          <w:highlight w:val="lightGray"/>
          <w:lang w:val="cs-CZ"/>
        </w:rPr>
        <w:t xml:space="preserve">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EU/1/03/260/008</w:t>
      </w:r>
      <w:r w:rsidR="008901EA">
        <w:rPr>
          <w:highlight w:val="lightGray"/>
          <w:lang w:val="cs-CZ"/>
        </w:rPr>
        <w:t xml:space="preserve"> </w:t>
      </w:r>
      <w:r w:rsidRPr="00364F73">
        <w:rPr>
          <w:highlight w:val="lightGray"/>
          <w:lang w:val="cs-CZ"/>
        </w:rPr>
        <w:t>250 potahovaných tablet</w:t>
      </w:r>
    </w:p>
    <w:p w:rsidR="006C744E" w:rsidRPr="00364F73" w:rsidRDefault="006C744E">
      <w:pPr>
        <w:spacing w:line="240" w:lineRule="auto"/>
        <w:rPr>
          <w:highlight w:val="lightGray"/>
          <w:lang w:val="cs-CZ"/>
        </w:rPr>
      </w:pPr>
      <w:r w:rsidRPr="00364F73">
        <w:rPr>
          <w:highlight w:val="lightGray"/>
          <w:lang w:val="cs-CZ"/>
        </w:rPr>
        <w:t>EU/1/03/260/014</w:t>
      </w:r>
      <w:r w:rsidR="008901EA">
        <w:rPr>
          <w:highlight w:val="lightGray"/>
          <w:lang w:val="cs-CZ"/>
        </w:rPr>
        <w:t xml:space="preserve"> </w:t>
      </w:r>
      <w:r w:rsidRPr="00364F73">
        <w:rPr>
          <w:highlight w:val="lightGray"/>
          <w:lang w:val="cs-CZ"/>
        </w:rPr>
        <w:t>175 potahovaných tablet</w:t>
      </w:r>
    </w:p>
    <w:p w:rsidR="006C744E" w:rsidRPr="00364F73" w:rsidRDefault="006C744E">
      <w:pPr>
        <w:spacing w:line="240" w:lineRule="auto"/>
        <w:rPr>
          <w:lang w:val="cs-CZ"/>
        </w:rPr>
      </w:pPr>
      <w:r w:rsidRPr="00364F73">
        <w:rPr>
          <w:highlight w:val="lightGray"/>
          <w:lang w:val="cs-CZ"/>
        </w:rPr>
        <w:t>EU/1/03/260/017</w:t>
      </w:r>
      <w:r w:rsidR="008901EA">
        <w:rPr>
          <w:highlight w:val="lightGray"/>
          <w:lang w:val="cs-CZ"/>
        </w:rPr>
        <w:t xml:space="preserve"> </w:t>
      </w:r>
      <w:r w:rsidRPr="00364F73">
        <w:rPr>
          <w:highlight w:val="lightGray"/>
          <w:lang w:val="cs-CZ"/>
        </w:rPr>
        <w:t>130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 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 BRAILLOVĚ PÍSMU</w:t>
            </w:r>
          </w:p>
        </w:tc>
      </w:tr>
    </w:tbl>
    <w:p w:rsidR="006C744E" w:rsidRPr="00364F73" w:rsidRDefault="006C744E">
      <w:pPr>
        <w:spacing w:line="240" w:lineRule="auto"/>
        <w:rPr>
          <w:b/>
          <w:bCs/>
          <w:lang w:val="cs-CZ"/>
        </w:rPr>
      </w:pPr>
    </w:p>
    <w:p w:rsidR="00796091" w:rsidRDefault="006C744E" w:rsidP="00796091">
      <w:pPr>
        <w:spacing w:line="240" w:lineRule="auto"/>
        <w:rPr>
          <w:bCs/>
          <w:i/>
          <w:lang w:val="cs-CZ"/>
        </w:rPr>
      </w:pPr>
      <w:r w:rsidRPr="00F95B57">
        <w:rPr>
          <w:bCs/>
          <w:lang w:val="cs-CZ"/>
        </w:rPr>
        <w:t>stalevo 100/25/200 mg</w:t>
      </w:r>
      <w:r w:rsidR="00AD01F2" w:rsidRPr="00F95B57">
        <w:rPr>
          <w:bCs/>
          <w:lang w:val="cs-CZ"/>
        </w:rPr>
        <w:t xml:space="preserve"> </w:t>
      </w:r>
      <w:r w:rsidR="00796091" w:rsidRPr="003E4C4A">
        <w:rPr>
          <w:bCs/>
          <w:i/>
          <w:highlight w:val="lightGray"/>
          <w:lang w:val="cs-CZ"/>
        </w:rPr>
        <w:t>(pouze krabič</w:t>
      </w:r>
      <w:r w:rsidR="00796091">
        <w:rPr>
          <w:bCs/>
          <w:i/>
          <w:highlight w:val="lightGray"/>
          <w:lang w:val="cs-CZ"/>
        </w:rPr>
        <w:t>ka</w:t>
      </w:r>
      <w:r w:rsidR="00796091" w:rsidRPr="003E4C4A">
        <w:rPr>
          <w:bCs/>
          <w:i/>
          <w:highlight w:val="lightGray"/>
          <w:lang w:val="cs-CZ"/>
        </w:rPr>
        <w:t>)</w:t>
      </w:r>
    </w:p>
    <w:p w:rsidR="00796091" w:rsidRDefault="00796091" w:rsidP="00796091">
      <w:pPr>
        <w:spacing w:line="240" w:lineRule="auto"/>
        <w:rPr>
          <w:bCs/>
          <w:lang w:val="cs-CZ"/>
        </w:rPr>
      </w:pPr>
    </w:p>
    <w:p w:rsidR="00796091" w:rsidRPr="00F17A77" w:rsidRDefault="00796091" w:rsidP="00796091">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796091" w:rsidRPr="00F17A77" w:rsidRDefault="00796091" w:rsidP="00796091">
      <w:pPr>
        <w:pStyle w:val="Default"/>
        <w:ind w:left="567" w:hanging="570"/>
        <w:rPr>
          <w:color w:val="auto"/>
          <w:sz w:val="22"/>
          <w:szCs w:val="22"/>
        </w:rPr>
      </w:pPr>
    </w:p>
    <w:p w:rsidR="00796091" w:rsidRPr="00F17A77" w:rsidRDefault="00796091" w:rsidP="00796091">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796091" w:rsidRPr="00F17A77" w:rsidRDefault="00796091" w:rsidP="00796091">
      <w:pPr>
        <w:pStyle w:val="Default"/>
        <w:rPr>
          <w:bCs/>
          <w:color w:val="auto"/>
          <w:sz w:val="22"/>
          <w:szCs w:val="22"/>
          <w:lang w:val="cs-CZ"/>
        </w:rPr>
      </w:pPr>
    </w:p>
    <w:p w:rsidR="00796091" w:rsidRPr="00F17A77" w:rsidRDefault="00796091" w:rsidP="00796091">
      <w:pPr>
        <w:pStyle w:val="Default"/>
        <w:rPr>
          <w:color w:val="auto"/>
          <w:sz w:val="22"/>
          <w:szCs w:val="22"/>
        </w:rPr>
      </w:pPr>
    </w:p>
    <w:p w:rsidR="00796091" w:rsidRPr="00F17A77" w:rsidRDefault="00796091" w:rsidP="00796091">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796091" w:rsidRPr="00F17A77" w:rsidRDefault="00796091" w:rsidP="00796091">
      <w:pPr>
        <w:pStyle w:val="Default"/>
        <w:rPr>
          <w:color w:val="auto"/>
          <w:sz w:val="22"/>
          <w:szCs w:val="22"/>
        </w:rPr>
      </w:pPr>
    </w:p>
    <w:p w:rsidR="00796091" w:rsidRPr="00F17A77" w:rsidRDefault="00796091" w:rsidP="00796091">
      <w:pPr>
        <w:pStyle w:val="Default"/>
        <w:rPr>
          <w:bCs/>
          <w:i/>
          <w:color w:val="auto"/>
          <w:sz w:val="22"/>
          <w:szCs w:val="22"/>
          <w:lang w:val="cs-CZ"/>
        </w:rPr>
      </w:pPr>
      <w:r w:rsidRPr="00F17A77">
        <w:rPr>
          <w:bCs/>
          <w:i/>
          <w:color w:val="auto"/>
          <w:sz w:val="22"/>
          <w:szCs w:val="22"/>
          <w:highlight w:val="lightGray"/>
          <w:lang w:val="cs-CZ"/>
        </w:rPr>
        <w:t>(pouze krabička)</w:t>
      </w:r>
    </w:p>
    <w:p w:rsidR="00796091" w:rsidRPr="00F17A77" w:rsidRDefault="00796091" w:rsidP="00796091">
      <w:pPr>
        <w:pStyle w:val="Default"/>
        <w:rPr>
          <w:color w:val="auto"/>
          <w:sz w:val="22"/>
          <w:szCs w:val="22"/>
        </w:rPr>
      </w:pPr>
    </w:p>
    <w:p w:rsidR="00796091" w:rsidRPr="00F17A77" w:rsidRDefault="00796091" w:rsidP="00796091">
      <w:pPr>
        <w:pStyle w:val="Default"/>
        <w:ind w:left="567" w:hanging="570"/>
        <w:rPr>
          <w:color w:val="auto"/>
          <w:sz w:val="22"/>
          <w:szCs w:val="22"/>
        </w:rPr>
      </w:pPr>
      <w:r w:rsidRPr="00F17A77">
        <w:rPr>
          <w:color w:val="auto"/>
          <w:sz w:val="22"/>
          <w:szCs w:val="22"/>
        </w:rPr>
        <w:t>PC</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796091" w:rsidRPr="00F17A77" w:rsidRDefault="00796091" w:rsidP="00796091">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796091" w:rsidRPr="00F17A77" w:rsidRDefault="00816647" w:rsidP="00796091">
      <w:pPr>
        <w:pStyle w:val="Default"/>
        <w:rPr>
          <w:color w:val="auto"/>
          <w:sz w:val="22"/>
          <w:szCs w:val="22"/>
        </w:rPr>
      </w:pPr>
      <w:r w:rsidRPr="00275E31">
        <w:rPr>
          <w:sz w:val="22"/>
          <w:szCs w:val="22"/>
          <w:lang w:val="cs-CZ"/>
        </w:rPr>
        <w:t>&lt;</w:t>
      </w:r>
      <w:r w:rsidR="00796091"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r w:rsidR="00796091" w:rsidRPr="00F17A77">
        <w:rPr>
          <w:color w:val="auto"/>
          <w:sz w:val="22"/>
          <w:szCs w:val="22"/>
        </w:rPr>
        <w:t xml:space="preserve"> </w:t>
      </w:r>
    </w:p>
    <w:p w:rsidR="006C744E" w:rsidRPr="00364F73" w:rsidRDefault="006C744E">
      <w:pPr>
        <w:spacing w:line="240" w:lineRule="auto"/>
        <w:rPr>
          <w:b/>
          <w:bCs/>
          <w:lang w:val="cs-CZ"/>
        </w:rPr>
      </w:pPr>
      <w:r w:rsidRPr="00364F73">
        <w:rPr>
          <w:b/>
          <w:bCs/>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8"/>
        </w:trPr>
        <w:tc>
          <w:tcPr>
            <w:tcW w:w="9287" w:type="dxa"/>
          </w:tcPr>
          <w:p w:rsidR="006C744E" w:rsidRPr="00364F73" w:rsidRDefault="006C744E">
            <w:pPr>
              <w:spacing w:line="240" w:lineRule="auto"/>
              <w:rPr>
                <w:b/>
                <w:bCs/>
                <w:lang w:val="cs-CZ"/>
              </w:rPr>
            </w:pPr>
            <w:r w:rsidRPr="00364F73">
              <w:rPr>
                <w:b/>
                <w:bCs/>
                <w:lang w:val="cs-CZ"/>
              </w:rPr>
              <w:t>ÚDAJE UVÁDĚNÉ NA VNĚJŠÍM OBALU A NA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LAHVIČKY A </w:t>
            </w:r>
            <w:r>
              <w:rPr>
                <w:b/>
                <w:bCs/>
                <w:lang w:val="cs-CZ"/>
              </w:rPr>
              <w:t xml:space="preserve">TEXT NA </w:t>
            </w:r>
            <w:r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125 mg/31,25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potahovaná tableta obsahuje levodopum 125 mg, carbidopum 31,25 mg 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LÉKOVÁ FORMA A OBSAH</w:t>
            </w:r>
            <w:r>
              <w:rPr>
                <w:b/>
                <w:bCs/>
                <w:lang w:val="cs-CZ"/>
              </w:rPr>
              <w:t xml:space="preserve"> BALENÍ</w:t>
            </w:r>
          </w:p>
        </w:tc>
      </w:tr>
    </w:tbl>
    <w:p w:rsidR="006C744E" w:rsidRPr="00364F73" w:rsidRDefault="006C744E">
      <w:pPr>
        <w:spacing w:line="240" w:lineRule="auto"/>
        <w:rPr>
          <w:lang w:val="cs-CZ"/>
        </w:rPr>
      </w:pPr>
    </w:p>
    <w:p w:rsidR="00173748" w:rsidRPr="003E4C4A" w:rsidRDefault="00173748" w:rsidP="00173748">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175 potahovaných tablet</w:t>
      </w:r>
    </w:p>
    <w:p w:rsidR="006C744E" w:rsidRPr="00364F73" w:rsidRDefault="006C744E">
      <w:pPr>
        <w:spacing w:line="240" w:lineRule="auto"/>
        <w:rPr>
          <w:lang w:val="cs-CZ"/>
        </w:rPr>
      </w:pPr>
    </w:p>
    <w:p w:rsidR="00173748" w:rsidRPr="003E4C4A" w:rsidRDefault="009D13F1" w:rsidP="00173748">
      <w:pPr>
        <w:spacing w:line="240" w:lineRule="auto"/>
        <w:rPr>
          <w:i/>
          <w:lang w:val="cs-CZ"/>
        </w:rPr>
      </w:pPr>
      <w:r>
        <w:rPr>
          <w:i/>
          <w:highlight w:val="lightGray"/>
          <w:lang w:val="cs-CZ"/>
        </w:rPr>
        <w:t>Štítek</w:t>
      </w:r>
    </w:p>
    <w:p w:rsidR="00173748" w:rsidRPr="00364F73" w:rsidRDefault="00173748" w:rsidP="00173748">
      <w:pPr>
        <w:spacing w:line="240" w:lineRule="auto"/>
        <w:rPr>
          <w:lang w:val="cs-CZ"/>
        </w:rPr>
      </w:pPr>
      <w:r w:rsidRPr="00364F73">
        <w:rPr>
          <w:lang w:val="cs-CZ"/>
        </w:rPr>
        <w:t>10 tablet</w:t>
      </w:r>
    </w:p>
    <w:p w:rsidR="00173748" w:rsidRPr="00364F73" w:rsidRDefault="00173748" w:rsidP="00173748">
      <w:pPr>
        <w:spacing w:line="240" w:lineRule="auto"/>
        <w:rPr>
          <w:highlight w:val="lightGray"/>
          <w:lang w:val="cs-CZ"/>
        </w:rPr>
      </w:pPr>
      <w:r w:rsidRPr="00364F73">
        <w:rPr>
          <w:highlight w:val="lightGray"/>
          <w:lang w:val="cs-CZ"/>
        </w:rPr>
        <w:t>30 tablet</w:t>
      </w:r>
    </w:p>
    <w:p w:rsidR="00173748" w:rsidRPr="00364F73" w:rsidRDefault="00173748" w:rsidP="00173748">
      <w:pPr>
        <w:spacing w:line="240" w:lineRule="auto"/>
        <w:rPr>
          <w:highlight w:val="lightGray"/>
          <w:lang w:val="cs-CZ"/>
        </w:rPr>
      </w:pPr>
      <w:r w:rsidRPr="00364F73">
        <w:rPr>
          <w:highlight w:val="lightGray"/>
          <w:lang w:val="cs-CZ"/>
        </w:rPr>
        <w:t>100 tablet</w:t>
      </w:r>
    </w:p>
    <w:p w:rsidR="00173748" w:rsidRPr="00364F73" w:rsidRDefault="00173748" w:rsidP="00173748">
      <w:pPr>
        <w:spacing w:line="240" w:lineRule="auto"/>
        <w:rPr>
          <w:highlight w:val="lightGray"/>
          <w:lang w:val="cs-CZ"/>
        </w:rPr>
      </w:pPr>
      <w:r w:rsidRPr="00364F73">
        <w:rPr>
          <w:highlight w:val="lightGray"/>
          <w:lang w:val="cs-CZ"/>
        </w:rPr>
        <w:t>130 tablet</w:t>
      </w:r>
    </w:p>
    <w:p w:rsidR="00173748" w:rsidRPr="00364F73" w:rsidRDefault="00173748" w:rsidP="00173748">
      <w:pPr>
        <w:spacing w:line="240" w:lineRule="auto"/>
        <w:rPr>
          <w:lang w:val="cs-CZ"/>
        </w:rPr>
      </w:pPr>
      <w:r w:rsidRPr="00364F73">
        <w:rPr>
          <w:highlight w:val="lightGray"/>
          <w:lang w:val="cs-CZ"/>
        </w:rPr>
        <w:t>175 tablet</w:t>
      </w:r>
    </w:p>
    <w:p w:rsidR="006C744E" w:rsidRDefault="006C744E">
      <w:pPr>
        <w:spacing w:line="240" w:lineRule="auto"/>
        <w:rPr>
          <w:lang w:val="cs-CZ"/>
        </w:rPr>
      </w:pPr>
    </w:p>
    <w:p w:rsidR="00173748" w:rsidRPr="00364F73" w:rsidRDefault="00173748">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Použitelné do: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 UCHOVÁVÁNÍ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lang w:val="cs-CZ"/>
              </w:rPr>
              <w:br w:type="page"/>
            </w:r>
            <w:r w:rsidRPr="00364F73">
              <w:rPr>
                <w:b/>
                <w:bCs/>
                <w:lang w:val="cs-CZ"/>
              </w:rPr>
              <w:t>10.</w:t>
            </w:r>
            <w:r w:rsidRPr="00364F73">
              <w:rPr>
                <w:b/>
                <w:bCs/>
                <w:lang w:val="cs-CZ"/>
              </w:rPr>
              <w:tab/>
              <w:t>ZVLÁŠTNÍ OPATŘENÍ PRO LIKVIDACI 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 REGISTRACI</w:t>
            </w:r>
          </w:p>
        </w:tc>
      </w:tr>
    </w:tbl>
    <w:p w:rsidR="006C744E" w:rsidRPr="00364F73" w:rsidRDefault="006C744E">
      <w:pPr>
        <w:spacing w:line="240" w:lineRule="auto"/>
        <w:rPr>
          <w:lang w:val="cs-CZ"/>
        </w:rPr>
      </w:pPr>
    </w:p>
    <w:p w:rsidR="00BB277D" w:rsidRPr="003E4C4A" w:rsidRDefault="00BB277D" w:rsidP="00BB277D">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BB277D" w:rsidRPr="003E4C4A" w:rsidRDefault="009D13F1" w:rsidP="00BB277D">
      <w:pPr>
        <w:spacing w:line="240" w:lineRule="auto"/>
        <w:rPr>
          <w:i/>
          <w:lang w:val="cs-CZ"/>
        </w:rPr>
      </w:pPr>
      <w:r>
        <w:rPr>
          <w:i/>
          <w:highlight w:val="lightGray"/>
          <w:lang w:val="cs-CZ"/>
        </w:rPr>
        <w:t>Štítek</w:t>
      </w:r>
    </w:p>
    <w:p w:rsidR="00BB277D" w:rsidRPr="007961A8" w:rsidRDefault="00BB277D" w:rsidP="00BB277D">
      <w:pPr>
        <w:rPr>
          <w:lang w:val="it-IT"/>
        </w:rPr>
      </w:pPr>
      <w:r w:rsidRPr="007961A8">
        <w:rPr>
          <w:lang w:val="it-IT"/>
        </w:rPr>
        <w:t>Orion Corporation</w:t>
      </w:r>
    </w:p>
    <w:p w:rsidR="006C744E" w:rsidRDefault="006C744E">
      <w:pPr>
        <w:spacing w:line="240" w:lineRule="auto"/>
        <w:rPr>
          <w:lang w:val="cs-CZ"/>
        </w:rPr>
      </w:pPr>
    </w:p>
    <w:p w:rsidR="00BB277D" w:rsidRPr="00364F73" w:rsidRDefault="00BB277D">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ČÍSLO(A)</w:t>
            </w:r>
          </w:p>
        </w:tc>
      </w:tr>
    </w:tbl>
    <w:p w:rsidR="006C744E" w:rsidRPr="00364F73" w:rsidRDefault="006C744E">
      <w:pPr>
        <w:spacing w:line="240" w:lineRule="auto"/>
        <w:rPr>
          <w:lang w:val="cs-CZ"/>
        </w:rPr>
      </w:pPr>
    </w:p>
    <w:p w:rsidR="006C744E" w:rsidRPr="00364F73" w:rsidRDefault="006C744E">
      <w:pPr>
        <w:spacing w:line="240" w:lineRule="auto"/>
        <w:rPr>
          <w:highlight w:val="lightGray"/>
          <w:lang w:val="cs-CZ"/>
        </w:rPr>
      </w:pPr>
      <w:r w:rsidRPr="00364F73">
        <w:rPr>
          <w:lang w:val="cs-CZ"/>
        </w:rPr>
        <w:t>EU/1/03/260/029</w:t>
      </w:r>
      <w:r w:rsidR="008901EA">
        <w:rPr>
          <w:lang w:val="cs-CZ"/>
        </w:rPr>
        <w:t xml:space="preserve">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lang w:val="cs-CZ"/>
        </w:rPr>
        <w:t>EU/1/03/260/030</w:t>
      </w:r>
      <w:r w:rsidR="008901EA">
        <w:rPr>
          <w:highlight w:val="lightGray"/>
          <w:lang w:val="cs-CZ"/>
        </w:rPr>
        <w:t xml:space="preserve">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lang w:val="cs-CZ"/>
        </w:rPr>
        <w:t>EU/1/03/260/031</w:t>
      </w:r>
      <w:r w:rsidR="008901EA">
        <w:rPr>
          <w:highlight w:val="lightGray"/>
          <w:lang w:val="cs-CZ"/>
        </w:rPr>
        <w:t xml:space="preserve">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EU/1/03/260/032</w:t>
      </w:r>
      <w:r w:rsidR="008901EA">
        <w:rPr>
          <w:highlight w:val="lightGray"/>
          <w:lang w:val="cs-CZ"/>
        </w:rPr>
        <w:t xml:space="preserve"> </w:t>
      </w: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EU/1/03/260/033</w:t>
      </w:r>
      <w:r w:rsidR="008901EA">
        <w:rPr>
          <w:highlight w:val="lightGray"/>
          <w:lang w:val="cs-CZ"/>
        </w:rPr>
        <w:t xml:space="preserve"> </w:t>
      </w:r>
      <w:r w:rsidRPr="00364F73">
        <w:rPr>
          <w:highlight w:val="lightGray"/>
          <w:lang w:val="cs-CZ"/>
        </w:rPr>
        <w:t>175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 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 BRAILLOVĚ PÍSMU</w:t>
            </w:r>
          </w:p>
        </w:tc>
      </w:tr>
    </w:tbl>
    <w:p w:rsidR="006C744E" w:rsidRPr="00132F5E" w:rsidRDefault="006C744E">
      <w:pPr>
        <w:spacing w:line="240" w:lineRule="auto"/>
        <w:rPr>
          <w:b/>
          <w:bCs/>
          <w:lang w:val="cs-CZ"/>
        </w:rPr>
      </w:pPr>
    </w:p>
    <w:p w:rsidR="00996CF0" w:rsidRDefault="006C744E" w:rsidP="00996CF0">
      <w:pPr>
        <w:spacing w:line="240" w:lineRule="auto"/>
        <w:rPr>
          <w:bCs/>
          <w:i/>
          <w:lang w:val="cs-CZ"/>
        </w:rPr>
      </w:pPr>
      <w:r w:rsidRPr="00F95B57">
        <w:rPr>
          <w:bCs/>
          <w:lang w:val="cs-CZ"/>
        </w:rPr>
        <w:t>stalevo 125/31,25/200 mg</w:t>
      </w:r>
      <w:r w:rsidR="00BF08DF" w:rsidRPr="00F95B57">
        <w:rPr>
          <w:bCs/>
          <w:lang w:val="cs-CZ"/>
        </w:rPr>
        <w:t xml:space="preserve"> </w:t>
      </w:r>
      <w:r w:rsidR="00996CF0" w:rsidRPr="003E4C4A">
        <w:rPr>
          <w:bCs/>
          <w:i/>
          <w:highlight w:val="lightGray"/>
          <w:lang w:val="cs-CZ"/>
        </w:rPr>
        <w:t>(pouze krabič</w:t>
      </w:r>
      <w:r w:rsidR="00996CF0">
        <w:rPr>
          <w:bCs/>
          <w:i/>
          <w:highlight w:val="lightGray"/>
          <w:lang w:val="cs-CZ"/>
        </w:rPr>
        <w:t>ka</w:t>
      </w:r>
      <w:r w:rsidR="00996CF0" w:rsidRPr="003E4C4A">
        <w:rPr>
          <w:bCs/>
          <w:i/>
          <w:highlight w:val="lightGray"/>
          <w:lang w:val="cs-CZ"/>
        </w:rPr>
        <w:t>)</w:t>
      </w:r>
    </w:p>
    <w:p w:rsidR="00996CF0" w:rsidRDefault="00996CF0" w:rsidP="00996CF0">
      <w:pPr>
        <w:spacing w:line="240" w:lineRule="auto"/>
        <w:rPr>
          <w:bCs/>
          <w:lang w:val="cs-CZ"/>
        </w:rPr>
      </w:pPr>
    </w:p>
    <w:p w:rsidR="0067526E" w:rsidRDefault="0067526E" w:rsidP="00996CF0">
      <w:pPr>
        <w:spacing w:line="240" w:lineRule="auto"/>
        <w:rPr>
          <w:bCs/>
          <w:lang w:val="cs-CZ"/>
        </w:rPr>
      </w:pPr>
    </w:p>
    <w:p w:rsidR="00996CF0" w:rsidRPr="00F17A77" w:rsidRDefault="00996CF0" w:rsidP="00996CF0">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996CF0" w:rsidRPr="00F17A77" w:rsidRDefault="00996CF0" w:rsidP="00996CF0">
      <w:pPr>
        <w:pStyle w:val="Default"/>
        <w:ind w:left="567" w:hanging="570"/>
        <w:rPr>
          <w:color w:val="auto"/>
          <w:sz w:val="22"/>
          <w:szCs w:val="22"/>
        </w:rPr>
      </w:pPr>
    </w:p>
    <w:p w:rsidR="00996CF0" w:rsidRPr="00F17A77" w:rsidRDefault="00996CF0" w:rsidP="00996CF0">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996CF0" w:rsidRDefault="00996CF0" w:rsidP="00996CF0">
      <w:pPr>
        <w:pStyle w:val="Default"/>
        <w:rPr>
          <w:bCs/>
          <w:sz w:val="22"/>
          <w:szCs w:val="22"/>
          <w:lang w:val="cs-CZ"/>
        </w:rPr>
      </w:pPr>
    </w:p>
    <w:p w:rsidR="00996CF0" w:rsidRPr="003E4C4A" w:rsidRDefault="00996CF0" w:rsidP="00996CF0">
      <w:pPr>
        <w:pStyle w:val="Default"/>
        <w:rPr>
          <w:sz w:val="22"/>
          <w:szCs w:val="22"/>
        </w:rPr>
      </w:pPr>
    </w:p>
    <w:p w:rsidR="00996CF0" w:rsidRPr="00F17A77" w:rsidRDefault="00996CF0" w:rsidP="00996CF0">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996CF0" w:rsidRPr="00F17A77" w:rsidRDefault="00996CF0" w:rsidP="00996CF0">
      <w:pPr>
        <w:pStyle w:val="Default"/>
        <w:rPr>
          <w:color w:val="auto"/>
          <w:sz w:val="22"/>
          <w:szCs w:val="22"/>
        </w:rPr>
      </w:pPr>
    </w:p>
    <w:p w:rsidR="00996CF0" w:rsidRPr="00F17A77" w:rsidRDefault="00996CF0" w:rsidP="00996CF0">
      <w:pPr>
        <w:pStyle w:val="Default"/>
        <w:rPr>
          <w:bCs/>
          <w:i/>
          <w:color w:val="auto"/>
          <w:sz w:val="22"/>
          <w:szCs w:val="22"/>
          <w:lang w:val="cs-CZ"/>
        </w:rPr>
      </w:pPr>
      <w:r w:rsidRPr="00F17A77">
        <w:rPr>
          <w:bCs/>
          <w:i/>
          <w:color w:val="auto"/>
          <w:sz w:val="22"/>
          <w:szCs w:val="22"/>
          <w:highlight w:val="lightGray"/>
          <w:lang w:val="cs-CZ"/>
        </w:rPr>
        <w:t>(pouze krabička)</w:t>
      </w:r>
    </w:p>
    <w:p w:rsidR="00996CF0" w:rsidRPr="00F17A77" w:rsidRDefault="00996CF0" w:rsidP="00996CF0">
      <w:pPr>
        <w:pStyle w:val="Default"/>
        <w:rPr>
          <w:color w:val="auto"/>
          <w:sz w:val="22"/>
          <w:szCs w:val="22"/>
        </w:rPr>
      </w:pPr>
    </w:p>
    <w:p w:rsidR="00996CF0" w:rsidRPr="00F17A77" w:rsidRDefault="00996CF0" w:rsidP="00996CF0">
      <w:pPr>
        <w:pStyle w:val="Default"/>
        <w:ind w:left="567" w:hanging="570"/>
        <w:rPr>
          <w:color w:val="auto"/>
          <w:sz w:val="22"/>
          <w:szCs w:val="22"/>
        </w:rPr>
      </w:pPr>
      <w:r w:rsidRPr="00F17A77">
        <w:rPr>
          <w:color w:val="auto"/>
          <w:sz w:val="22"/>
          <w:szCs w:val="22"/>
        </w:rPr>
        <w:t>PC</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996CF0" w:rsidRPr="00F17A77" w:rsidRDefault="00996CF0" w:rsidP="00996CF0">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996CF0" w:rsidRPr="00F17A77" w:rsidRDefault="00816647" w:rsidP="00996CF0">
      <w:pPr>
        <w:pStyle w:val="Default"/>
        <w:rPr>
          <w:color w:val="auto"/>
          <w:sz w:val="22"/>
          <w:szCs w:val="22"/>
        </w:rPr>
      </w:pPr>
      <w:r w:rsidRPr="00275E31">
        <w:rPr>
          <w:sz w:val="22"/>
          <w:szCs w:val="22"/>
          <w:lang w:val="cs-CZ"/>
        </w:rPr>
        <w:t>&lt;</w:t>
      </w:r>
      <w:r w:rsidR="00996CF0"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r w:rsidR="00996CF0" w:rsidRPr="00F17A77">
        <w:rPr>
          <w:color w:val="auto"/>
          <w:sz w:val="22"/>
          <w:szCs w:val="22"/>
        </w:rPr>
        <w:t xml:space="preserve"> </w:t>
      </w:r>
    </w:p>
    <w:p w:rsidR="006C744E" w:rsidRPr="00364F73" w:rsidRDefault="006C744E" w:rsidP="00996CF0">
      <w:pPr>
        <w:pStyle w:val="Default"/>
        <w:rPr>
          <w:bCs/>
          <w:lang w:val="cs-CZ"/>
        </w:rPr>
      </w:pPr>
    </w:p>
    <w:p w:rsidR="006C744E" w:rsidRPr="00364F73" w:rsidRDefault="006C744E">
      <w:pPr>
        <w:spacing w:line="240" w:lineRule="auto"/>
        <w:rPr>
          <w:b/>
          <w:bCs/>
          <w:lang w:val="cs-CZ"/>
        </w:rPr>
      </w:pPr>
    </w:p>
    <w:p w:rsidR="006C744E" w:rsidRPr="00364F73" w:rsidRDefault="006C744E">
      <w:pPr>
        <w:spacing w:line="240" w:lineRule="auto"/>
        <w:rPr>
          <w:b/>
          <w:bCs/>
          <w:lang w:val="cs-CZ"/>
        </w:rPr>
      </w:pPr>
      <w:r w:rsidRPr="00364F73">
        <w:rPr>
          <w:b/>
          <w:bCs/>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7"/>
        </w:trPr>
        <w:tc>
          <w:tcPr>
            <w:tcW w:w="9287" w:type="dxa"/>
          </w:tcPr>
          <w:p w:rsidR="006C744E" w:rsidRPr="00364F73" w:rsidRDefault="006C744E">
            <w:pPr>
              <w:spacing w:line="240" w:lineRule="auto"/>
              <w:rPr>
                <w:b/>
                <w:bCs/>
                <w:lang w:val="cs-CZ"/>
              </w:rPr>
            </w:pPr>
            <w:r w:rsidRPr="00364F73">
              <w:rPr>
                <w:b/>
                <w:bCs/>
                <w:lang w:val="cs-CZ"/>
              </w:rPr>
              <w:t>ÚDAJE UVÁDĚNÉ NA VNĚJŠÍM OBALU A NA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LAHVIČKY A </w:t>
            </w:r>
            <w:r>
              <w:rPr>
                <w:b/>
                <w:bCs/>
                <w:lang w:val="cs-CZ"/>
              </w:rPr>
              <w:t xml:space="preserve">TEXT NA </w:t>
            </w:r>
            <w:r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Stalevo 150 mg/37,5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Jedna potahovaná tableta obsahuje levodopum 150 mg, carbidopum 37,5 mg 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LÉKOVÁ FORMA A OBSAH</w:t>
            </w:r>
            <w:r>
              <w:rPr>
                <w:b/>
                <w:bCs/>
                <w:lang w:val="cs-CZ"/>
              </w:rPr>
              <w:t xml:space="preserve"> BALENÍ</w:t>
            </w:r>
          </w:p>
        </w:tc>
      </w:tr>
    </w:tbl>
    <w:p w:rsidR="006C744E" w:rsidRPr="00364F73" w:rsidRDefault="006C744E">
      <w:pPr>
        <w:spacing w:line="240" w:lineRule="auto"/>
        <w:rPr>
          <w:lang w:val="cs-CZ"/>
        </w:rPr>
      </w:pPr>
    </w:p>
    <w:p w:rsidR="000B6394" w:rsidRPr="003E4C4A" w:rsidRDefault="000B6394" w:rsidP="000B6394">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highlight w:val="lightGray"/>
          <w:lang w:val="cs-CZ"/>
        </w:rPr>
      </w:pPr>
      <w:r w:rsidRPr="00364F73">
        <w:rPr>
          <w:highlight w:val="lightGray"/>
          <w:lang w:val="cs-CZ"/>
        </w:rPr>
        <w:t>175 potahovaných tablet</w:t>
      </w:r>
    </w:p>
    <w:p w:rsidR="006C744E" w:rsidRPr="00364F73" w:rsidRDefault="006C744E">
      <w:pPr>
        <w:spacing w:line="240" w:lineRule="auto"/>
        <w:rPr>
          <w:lang w:val="cs-CZ"/>
        </w:rPr>
      </w:pPr>
      <w:r w:rsidRPr="00364F73">
        <w:rPr>
          <w:highlight w:val="lightGray"/>
          <w:lang w:val="cs-CZ"/>
        </w:rPr>
        <w:t>250 potahovaných tablet</w:t>
      </w:r>
    </w:p>
    <w:p w:rsidR="006C744E" w:rsidRPr="00364F73" w:rsidRDefault="006C744E">
      <w:pPr>
        <w:spacing w:line="240" w:lineRule="auto"/>
        <w:rPr>
          <w:lang w:val="cs-CZ"/>
        </w:rPr>
      </w:pPr>
    </w:p>
    <w:p w:rsidR="000B6394" w:rsidRPr="003E4C4A" w:rsidRDefault="009D13F1" w:rsidP="000B6394">
      <w:pPr>
        <w:spacing w:line="240" w:lineRule="auto"/>
        <w:rPr>
          <w:i/>
          <w:lang w:val="cs-CZ"/>
        </w:rPr>
      </w:pPr>
      <w:r>
        <w:rPr>
          <w:i/>
          <w:highlight w:val="lightGray"/>
          <w:lang w:val="cs-CZ"/>
        </w:rPr>
        <w:t>Štítek</w:t>
      </w:r>
    </w:p>
    <w:p w:rsidR="000B6394" w:rsidRPr="00364F73" w:rsidRDefault="000B6394" w:rsidP="000B6394">
      <w:pPr>
        <w:spacing w:line="240" w:lineRule="auto"/>
        <w:rPr>
          <w:lang w:val="cs-CZ"/>
        </w:rPr>
      </w:pPr>
      <w:r w:rsidRPr="00364F73">
        <w:rPr>
          <w:lang w:val="cs-CZ"/>
        </w:rPr>
        <w:t>10 tablet</w:t>
      </w:r>
    </w:p>
    <w:p w:rsidR="000B6394" w:rsidRPr="00364F73" w:rsidRDefault="000B6394" w:rsidP="000B6394">
      <w:pPr>
        <w:spacing w:line="240" w:lineRule="auto"/>
        <w:rPr>
          <w:highlight w:val="lightGray"/>
          <w:lang w:val="cs-CZ"/>
        </w:rPr>
      </w:pPr>
      <w:r w:rsidRPr="00364F73">
        <w:rPr>
          <w:highlight w:val="lightGray"/>
          <w:lang w:val="cs-CZ"/>
        </w:rPr>
        <w:t>30 tablet</w:t>
      </w:r>
    </w:p>
    <w:p w:rsidR="000B6394" w:rsidRPr="00364F73" w:rsidRDefault="000B6394" w:rsidP="000B6394">
      <w:pPr>
        <w:spacing w:line="240" w:lineRule="auto"/>
        <w:rPr>
          <w:highlight w:val="lightGray"/>
          <w:lang w:val="cs-CZ"/>
        </w:rPr>
      </w:pPr>
      <w:r w:rsidRPr="00364F73">
        <w:rPr>
          <w:highlight w:val="lightGray"/>
          <w:lang w:val="cs-CZ"/>
        </w:rPr>
        <w:t>100 tablet</w:t>
      </w:r>
    </w:p>
    <w:p w:rsidR="000B6394" w:rsidRPr="00364F73" w:rsidRDefault="000B6394" w:rsidP="000B6394">
      <w:pPr>
        <w:spacing w:line="240" w:lineRule="auto"/>
        <w:rPr>
          <w:highlight w:val="lightGray"/>
          <w:lang w:val="cs-CZ"/>
        </w:rPr>
      </w:pPr>
      <w:r w:rsidRPr="00364F73">
        <w:rPr>
          <w:highlight w:val="lightGray"/>
          <w:lang w:val="cs-CZ"/>
        </w:rPr>
        <w:t>130 tablet</w:t>
      </w:r>
    </w:p>
    <w:p w:rsidR="000B6394" w:rsidRPr="00364F73" w:rsidRDefault="000B6394" w:rsidP="000B6394">
      <w:pPr>
        <w:spacing w:line="240" w:lineRule="auto"/>
        <w:rPr>
          <w:highlight w:val="lightGray"/>
          <w:lang w:val="cs-CZ"/>
        </w:rPr>
      </w:pPr>
      <w:r w:rsidRPr="00364F73">
        <w:rPr>
          <w:highlight w:val="lightGray"/>
          <w:lang w:val="cs-CZ"/>
        </w:rPr>
        <w:t>175 tablet</w:t>
      </w:r>
    </w:p>
    <w:p w:rsidR="000B6394" w:rsidRPr="00364F73" w:rsidRDefault="000B6394" w:rsidP="000B6394">
      <w:pPr>
        <w:spacing w:line="240" w:lineRule="auto"/>
        <w:rPr>
          <w:lang w:val="cs-CZ"/>
        </w:rPr>
      </w:pPr>
      <w:r w:rsidRPr="00364F73">
        <w:rPr>
          <w:highlight w:val="lightGray"/>
          <w:lang w:val="cs-CZ"/>
        </w:rPr>
        <w:t>250 tablet</w:t>
      </w:r>
    </w:p>
    <w:p w:rsidR="006C744E" w:rsidRDefault="006C744E">
      <w:pPr>
        <w:spacing w:line="240" w:lineRule="auto"/>
        <w:rPr>
          <w:lang w:val="cs-CZ"/>
        </w:rPr>
      </w:pPr>
    </w:p>
    <w:p w:rsidR="000A7155" w:rsidRPr="00364F73" w:rsidRDefault="000A7155">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Použitelné do: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 UCHOVÁVÁNÍ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10.</w:t>
            </w:r>
            <w:r w:rsidRPr="00364F73">
              <w:rPr>
                <w:b/>
                <w:bCs/>
                <w:lang w:val="cs-CZ"/>
              </w:rPr>
              <w:tab/>
              <w:t>ZVLÁŠTNÍ OPATŘENÍ PRO LIKVIDACI 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 REGISTRACI</w:t>
            </w:r>
          </w:p>
        </w:tc>
      </w:tr>
    </w:tbl>
    <w:p w:rsidR="006C744E" w:rsidRPr="00364F73" w:rsidRDefault="006C744E">
      <w:pPr>
        <w:spacing w:line="240" w:lineRule="auto"/>
        <w:rPr>
          <w:lang w:val="cs-CZ"/>
        </w:rPr>
      </w:pPr>
    </w:p>
    <w:p w:rsidR="003651CB" w:rsidRPr="003E4C4A" w:rsidRDefault="003651CB" w:rsidP="003651CB">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8454D0" w:rsidRPr="003E4C4A" w:rsidRDefault="009D13F1" w:rsidP="008454D0">
      <w:pPr>
        <w:spacing w:line="240" w:lineRule="auto"/>
        <w:rPr>
          <w:i/>
          <w:lang w:val="cs-CZ"/>
        </w:rPr>
      </w:pPr>
      <w:r>
        <w:rPr>
          <w:i/>
          <w:highlight w:val="lightGray"/>
          <w:lang w:val="cs-CZ"/>
        </w:rPr>
        <w:t>Štítek</w:t>
      </w:r>
    </w:p>
    <w:p w:rsidR="008454D0" w:rsidRPr="007961A8" w:rsidRDefault="008454D0" w:rsidP="008454D0">
      <w:pPr>
        <w:rPr>
          <w:lang w:val="it-IT"/>
        </w:rPr>
      </w:pPr>
      <w:r w:rsidRPr="007961A8">
        <w:rPr>
          <w:lang w:val="it-IT"/>
        </w:rPr>
        <w:t>Orion Corporation</w:t>
      </w:r>
    </w:p>
    <w:p w:rsidR="006C744E" w:rsidRDefault="006C744E">
      <w:pPr>
        <w:spacing w:line="240" w:lineRule="auto"/>
        <w:rPr>
          <w:lang w:val="cs-CZ"/>
        </w:rPr>
      </w:pPr>
    </w:p>
    <w:p w:rsidR="008454D0" w:rsidRPr="00364F73" w:rsidRDefault="008454D0">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ČÍSLO(A)</w:t>
            </w:r>
          </w:p>
        </w:tc>
      </w:tr>
    </w:tbl>
    <w:p w:rsidR="006C744E" w:rsidRPr="00364F73" w:rsidRDefault="006C744E">
      <w:pPr>
        <w:spacing w:line="240" w:lineRule="auto"/>
        <w:rPr>
          <w:lang w:val="cs-CZ"/>
        </w:rPr>
      </w:pPr>
    </w:p>
    <w:p w:rsidR="006C744E" w:rsidRPr="00364F73" w:rsidRDefault="006C744E">
      <w:pPr>
        <w:spacing w:line="240" w:lineRule="auto"/>
        <w:rPr>
          <w:highlight w:val="lightGray"/>
          <w:lang w:val="cs-CZ"/>
        </w:rPr>
      </w:pPr>
      <w:r w:rsidRPr="00364F73">
        <w:rPr>
          <w:lang w:val="cs-CZ"/>
        </w:rPr>
        <w:t>EU/1/03/260/009</w:t>
      </w:r>
      <w:r w:rsidR="008901EA">
        <w:rPr>
          <w:lang w:val="cs-CZ"/>
        </w:rPr>
        <w:t xml:space="preserve">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lang w:val="cs-CZ"/>
        </w:rPr>
        <w:t>EU/1/03/260/010</w:t>
      </w:r>
      <w:r w:rsidR="008901EA">
        <w:rPr>
          <w:highlight w:val="lightGray"/>
          <w:lang w:val="cs-CZ"/>
        </w:rPr>
        <w:t xml:space="preserve">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lang w:val="cs-CZ"/>
        </w:rPr>
        <w:t>EU/1/03/260/011</w:t>
      </w:r>
      <w:r w:rsidR="008901EA">
        <w:rPr>
          <w:highlight w:val="lightGray"/>
          <w:lang w:val="cs-CZ"/>
        </w:rPr>
        <w:t xml:space="preserve">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EU/1/03/260/012</w:t>
      </w:r>
      <w:r w:rsidR="008901EA">
        <w:rPr>
          <w:highlight w:val="lightGray"/>
          <w:lang w:val="cs-CZ"/>
        </w:rPr>
        <w:t xml:space="preserve"> </w:t>
      </w:r>
      <w:r w:rsidRPr="00364F73">
        <w:rPr>
          <w:highlight w:val="lightGray"/>
          <w:lang w:val="cs-CZ"/>
        </w:rPr>
        <w:t>250 potahovaných tablet</w:t>
      </w:r>
    </w:p>
    <w:p w:rsidR="006C744E" w:rsidRPr="00364F73" w:rsidRDefault="006C744E">
      <w:pPr>
        <w:spacing w:line="240" w:lineRule="auto"/>
        <w:rPr>
          <w:highlight w:val="lightGray"/>
          <w:lang w:val="cs-CZ"/>
        </w:rPr>
      </w:pPr>
      <w:r w:rsidRPr="00364F73">
        <w:rPr>
          <w:highlight w:val="lightGray"/>
          <w:lang w:val="cs-CZ"/>
        </w:rPr>
        <w:t>EU/1/03/260/015</w:t>
      </w:r>
      <w:r w:rsidR="008901EA">
        <w:rPr>
          <w:highlight w:val="lightGray"/>
          <w:lang w:val="cs-CZ"/>
        </w:rPr>
        <w:t xml:space="preserve"> </w:t>
      </w:r>
      <w:r w:rsidRPr="00364F73">
        <w:rPr>
          <w:highlight w:val="lightGray"/>
          <w:lang w:val="cs-CZ"/>
        </w:rPr>
        <w:t>175 potahovaných tablet</w:t>
      </w:r>
    </w:p>
    <w:p w:rsidR="006C744E" w:rsidRPr="00364F73" w:rsidRDefault="006C744E">
      <w:pPr>
        <w:spacing w:line="240" w:lineRule="auto"/>
        <w:rPr>
          <w:lang w:val="cs-CZ"/>
        </w:rPr>
      </w:pPr>
      <w:r w:rsidRPr="00364F73">
        <w:rPr>
          <w:highlight w:val="lightGray"/>
          <w:lang w:val="cs-CZ"/>
        </w:rPr>
        <w:t>EU/1/03/260/018</w:t>
      </w:r>
      <w:r w:rsidR="008901EA">
        <w:rPr>
          <w:highlight w:val="lightGray"/>
          <w:lang w:val="cs-CZ"/>
        </w:rPr>
        <w:t xml:space="preserve"> </w:t>
      </w:r>
      <w:r w:rsidRPr="00364F73">
        <w:rPr>
          <w:highlight w:val="lightGray"/>
          <w:lang w:val="cs-CZ"/>
        </w:rPr>
        <w:t>130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 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 BRAILLOVĚ PÍSMU</w:t>
            </w:r>
          </w:p>
        </w:tc>
      </w:tr>
    </w:tbl>
    <w:p w:rsidR="006C744E" w:rsidRPr="00364F73" w:rsidRDefault="006C744E">
      <w:pPr>
        <w:spacing w:line="240" w:lineRule="auto"/>
        <w:rPr>
          <w:bCs/>
          <w:lang w:val="cs-CZ"/>
        </w:rPr>
      </w:pPr>
    </w:p>
    <w:p w:rsidR="0067526E" w:rsidRDefault="006C744E" w:rsidP="0067526E">
      <w:pPr>
        <w:spacing w:line="240" w:lineRule="auto"/>
        <w:rPr>
          <w:bCs/>
          <w:i/>
          <w:lang w:val="cs-CZ"/>
        </w:rPr>
      </w:pPr>
      <w:r w:rsidRPr="00364F73">
        <w:rPr>
          <w:bCs/>
          <w:lang w:val="cs-CZ"/>
        </w:rPr>
        <w:t>stalevo 150/37,5/200 mg</w:t>
      </w:r>
      <w:r w:rsidR="003F10AF">
        <w:rPr>
          <w:bCs/>
          <w:lang w:val="cs-CZ"/>
        </w:rPr>
        <w:t xml:space="preserve"> </w:t>
      </w:r>
      <w:r w:rsidR="0067526E" w:rsidRPr="003E4C4A">
        <w:rPr>
          <w:bCs/>
          <w:i/>
          <w:highlight w:val="lightGray"/>
          <w:lang w:val="cs-CZ"/>
        </w:rPr>
        <w:t>(pouze krabič</w:t>
      </w:r>
      <w:r w:rsidR="0067526E">
        <w:rPr>
          <w:bCs/>
          <w:i/>
          <w:highlight w:val="lightGray"/>
          <w:lang w:val="cs-CZ"/>
        </w:rPr>
        <w:t>ka</w:t>
      </w:r>
      <w:r w:rsidR="0067526E" w:rsidRPr="003E4C4A">
        <w:rPr>
          <w:bCs/>
          <w:i/>
          <w:highlight w:val="lightGray"/>
          <w:lang w:val="cs-CZ"/>
        </w:rPr>
        <w:t>)</w:t>
      </w:r>
    </w:p>
    <w:p w:rsidR="0067526E" w:rsidRDefault="0067526E" w:rsidP="0067526E">
      <w:pPr>
        <w:spacing w:line="240" w:lineRule="auto"/>
        <w:rPr>
          <w:bCs/>
          <w:lang w:val="cs-CZ"/>
        </w:rPr>
      </w:pPr>
    </w:p>
    <w:p w:rsidR="0067526E" w:rsidRDefault="0067526E" w:rsidP="0067526E">
      <w:pPr>
        <w:spacing w:line="240" w:lineRule="auto"/>
        <w:rPr>
          <w:bCs/>
          <w:lang w:val="cs-CZ"/>
        </w:rPr>
      </w:pPr>
    </w:p>
    <w:p w:rsidR="0067526E" w:rsidRPr="00F17A77" w:rsidRDefault="0067526E" w:rsidP="0067526E">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67526E" w:rsidRDefault="0067526E" w:rsidP="0067526E">
      <w:pPr>
        <w:pStyle w:val="Default"/>
        <w:ind w:left="567" w:hanging="570"/>
        <w:rPr>
          <w:sz w:val="22"/>
          <w:szCs w:val="22"/>
        </w:rPr>
      </w:pPr>
    </w:p>
    <w:p w:rsidR="0067526E" w:rsidRPr="00F17A77" w:rsidRDefault="0067526E" w:rsidP="0067526E">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67526E" w:rsidRPr="00F17A77" w:rsidRDefault="0067526E" w:rsidP="0067526E">
      <w:pPr>
        <w:pStyle w:val="Default"/>
        <w:rPr>
          <w:bCs/>
          <w:color w:val="auto"/>
          <w:sz w:val="22"/>
          <w:szCs w:val="22"/>
          <w:lang w:val="cs-CZ"/>
        </w:rPr>
      </w:pPr>
    </w:p>
    <w:p w:rsidR="0067526E" w:rsidRPr="00F17A77" w:rsidRDefault="0067526E" w:rsidP="0067526E">
      <w:pPr>
        <w:pStyle w:val="Default"/>
        <w:rPr>
          <w:color w:val="auto"/>
          <w:sz w:val="22"/>
          <w:szCs w:val="22"/>
        </w:rPr>
      </w:pPr>
    </w:p>
    <w:p w:rsidR="0067526E" w:rsidRPr="00F17A77" w:rsidRDefault="0067526E" w:rsidP="0067526E">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67526E" w:rsidRPr="00F17A77" w:rsidRDefault="0067526E" w:rsidP="0067526E">
      <w:pPr>
        <w:pStyle w:val="Default"/>
        <w:rPr>
          <w:color w:val="auto"/>
          <w:sz w:val="22"/>
          <w:szCs w:val="22"/>
        </w:rPr>
      </w:pPr>
    </w:p>
    <w:p w:rsidR="0067526E" w:rsidRPr="00F17A77" w:rsidRDefault="0067526E" w:rsidP="0067526E">
      <w:pPr>
        <w:pStyle w:val="Default"/>
        <w:rPr>
          <w:bCs/>
          <w:i/>
          <w:color w:val="auto"/>
          <w:sz w:val="22"/>
          <w:szCs w:val="22"/>
          <w:lang w:val="cs-CZ"/>
        </w:rPr>
      </w:pPr>
      <w:r w:rsidRPr="00F17A77">
        <w:rPr>
          <w:bCs/>
          <w:i/>
          <w:color w:val="auto"/>
          <w:sz w:val="22"/>
          <w:szCs w:val="22"/>
          <w:highlight w:val="lightGray"/>
          <w:lang w:val="cs-CZ"/>
        </w:rPr>
        <w:t>(pouze krabička)</w:t>
      </w:r>
    </w:p>
    <w:p w:rsidR="0067526E" w:rsidRPr="00F17A77" w:rsidRDefault="0067526E" w:rsidP="0067526E">
      <w:pPr>
        <w:pStyle w:val="Default"/>
        <w:rPr>
          <w:color w:val="auto"/>
          <w:sz w:val="22"/>
          <w:szCs w:val="22"/>
        </w:rPr>
      </w:pPr>
    </w:p>
    <w:p w:rsidR="0067526E" w:rsidRPr="00F17A77" w:rsidRDefault="0067526E" w:rsidP="0067526E">
      <w:pPr>
        <w:pStyle w:val="Default"/>
        <w:ind w:left="567" w:hanging="570"/>
        <w:rPr>
          <w:color w:val="auto"/>
          <w:sz w:val="22"/>
          <w:szCs w:val="22"/>
        </w:rPr>
      </w:pPr>
      <w:r w:rsidRPr="00F17A77">
        <w:rPr>
          <w:color w:val="auto"/>
          <w:sz w:val="22"/>
          <w:szCs w:val="22"/>
        </w:rPr>
        <w:t>PC</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67526E" w:rsidRPr="00F17A77" w:rsidRDefault="0067526E" w:rsidP="0067526E">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67526E" w:rsidRPr="00F17A77" w:rsidRDefault="00816647" w:rsidP="0067526E">
      <w:pPr>
        <w:pStyle w:val="Default"/>
        <w:rPr>
          <w:color w:val="auto"/>
          <w:sz w:val="22"/>
          <w:szCs w:val="22"/>
        </w:rPr>
      </w:pPr>
      <w:r w:rsidRPr="00275E31">
        <w:rPr>
          <w:sz w:val="22"/>
          <w:szCs w:val="22"/>
          <w:lang w:val="cs-CZ"/>
        </w:rPr>
        <w:t>&lt;</w:t>
      </w:r>
      <w:r w:rsidR="0067526E"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r w:rsidR="0067526E" w:rsidRPr="00F17A77">
        <w:rPr>
          <w:color w:val="auto"/>
          <w:sz w:val="22"/>
          <w:szCs w:val="22"/>
        </w:rPr>
        <w:t xml:space="preserve"> </w:t>
      </w:r>
    </w:p>
    <w:p w:rsidR="003F10AF" w:rsidRPr="00364F73" w:rsidRDefault="003F10AF" w:rsidP="0067526E">
      <w:pPr>
        <w:pStyle w:val="Default"/>
        <w:rPr>
          <w:bCs/>
          <w:lang w:val="cs-CZ"/>
        </w:rPr>
      </w:pPr>
    </w:p>
    <w:p w:rsidR="006C744E" w:rsidRPr="00364F73" w:rsidRDefault="006C744E">
      <w:pPr>
        <w:spacing w:line="240" w:lineRule="auto"/>
        <w:rPr>
          <w:bCs/>
          <w:lang w:val="cs-CZ"/>
        </w:rPr>
      </w:pPr>
    </w:p>
    <w:p w:rsidR="006C744E" w:rsidRPr="00364F73" w:rsidRDefault="006C744E">
      <w:pPr>
        <w:spacing w:line="240" w:lineRule="auto"/>
        <w:rPr>
          <w:b/>
          <w:bCs/>
          <w:lang w:val="cs-CZ"/>
        </w:rPr>
      </w:pPr>
      <w:r w:rsidRPr="00364F73">
        <w:rPr>
          <w:bCs/>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7"/>
        </w:trPr>
        <w:tc>
          <w:tcPr>
            <w:tcW w:w="9287" w:type="dxa"/>
          </w:tcPr>
          <w:p w:rsidR="006C744E" w:rsidRPr="00364F73" w:rsidRDefault="006C744E">
            <w:pPr>
              <w:spacing w:line="240" w:lineRule="auto"/>
              <w:rPr>
                <w:b/>
                <w:bCs/>
                <w:lang w:val="cs-CZ"/>
              </w:rPr>
            </w:pPr>
            <w:r w:rsidRPr="00364F73">
              <w:rPr>
                <w:b/>
                <w:bCs/>
                <w:lang w:val="cs-CZ"/>
              </w:rPr>
              <w:t>ÚDAJE UVÁDĚNÉ NA VNĚJŠÍM OBALU A NA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LAHVIČKY A </w:t>
            </w:r>
            <w:r>
              <w:rPr>
                <w:b/>
                <w:bCs/>
                <w:lang w:val="cs-CZ"/>
              </w:rPr>
              <w:t xml:space="preserve">TEXT NA </w:t>
            </w:r>
            <w:r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175 mg/43,75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potahovaná tableta obsahuje levodopum 175 mg, carbidopum 43,75 mg 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LÉKOVÁ FORMA A OBSAH</w:t>
            </w:r>
            <w:r>
              <w:rPr>
                <w:b/>
                <w:bCs/>
                <w:lang w:val="cs-CZ"/>
              </w:rPr>
              <w:t xml:space="preserve"> BALENÍ</w:t>
            </w:r>
          </w:p>
        </w:tc>
      </w:tr>
    </w:tbl>
    <w:p w:rsidR="006C744E" w:rsidRPr="00364F73" w:rsidRDefault="006C744E">
      <w:pPr>
        <w:spacing w:line="240" w:lineRule="auto"/>
        <w:rPr>
          <w:lang w:val="cs-CZ"/>
        </w:rPr>
      </w:pPr>
    </w:p>
    <w:p w:rsidR="003314F6" w:rsidRPr="003E4C4A" w:rsidRDefault="003314F6" w:rsidP="003314F6">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175 potahovaných tablet</w:t>
      </w:r>
    </w:p>
    <w:p w:rsidR="006C744E" w:rsidRPr="00364F73" w:rsidRDefault="006C744E">
      <w:pPr>
        <w:spacing w:line="240" w:lineRule="auto"/>
        <w:rPr>
          <w:lang w:val="cs-CZ"/>
        </w:rPr>
      </w:pPr>
    </w:p>
    <w:p w:rsidR="00707B66" w:rsidRPr="003E4C4A" w:rsidRDefault="009D13F1" w:rsidP="00707B66">
      <w:pPr>
        <w:spacing w:line="240" w:lineRule="auto"/>
        <w:rPr>
          <w:i/>
          <w:lang w:val="cs-CZ"/>
        </w:rPr>
      </w:pPr>
      <w:r>
        <w:rPr>
          <w:i/>
          <w:highlight w:val="lightGray"/>
          <w:lang w:val="cs-CZ"/>
        </w:rPr>
        <w:t>Štítek</w:t>
      </w:r>
    </w:p>
    <w:p w:rsidR="00707B66" w:rsidRPr="00364F73" w:rsidRDefault="00707B66" w:rsidP="00707B66">
      <w:pPr>
        <w:spacing w:line="240" w:lineRule="auto"/>
        <w:rPr>
          <w:lang w:val="cs-CZ"/>
        </w:rPr>
      </w:pPr>
      <w:r w:rsidRPr="00364F73">
        <w:rPr>
          <w:lang w:val="cs-CZ"/>
        </w:rPr>
        <w:t>10 tablet</w:t>
      </w:r>
    </w:p>
    <w:p w:rsidR="00707B66" w:rsidRPr="00364F73" w:rsidRDefault="00707B66" w:rsidP="00707B66">
      <w:pPr>
        <w:spacing w:line="240" w:lineRule="auto"/>
        <w:rPr>
          <w:highlight w:val="lightGray"/>
          <w:lang w:val="cs-CZ"/>
        </w:rPr>
      </w:pPr>
      <w:r w:rsidRPr="00364F73">
        <w:rPr>
          <w:highlight w:val="lightGray"/>
          <w:lang w:val="cs-CZ"/>
        </w:rPr>
        <w:t>30 tablet</w:t>
      </w:r>
    </w:p>
    <w:p w:rsidR="00707B66" w:rsidRPr="00364F73" w:rsidRDefault="00707B66" w:rsidP="00707B66">
      <w:pPr>
        <w:spacing w:line="240" w:lineRule="auto"/>
        <w:rPr>
          <w:highlight w:val="lightGray"/>
          <w:lang w:val="cs-CZ"/>
        </w:rPr>
      </w:pPr>
      <w:r w:rsidRPr="00364F73">
        <w:rPr>
          <w:highlight w:val="lightGray"/>
          <w:lang w:val="cs-CZ"/>
        </w:rPr>
        <w:t>100 tablet</w:t>
      </w:r>
    </w:p>
    <w:p w:rsidR="00707B66" w:rsidRPr="00364F73" w:rsidRDefault="00707B66" w:rsidP="00707B66">
      <w:pPr>
        <w:spacing w:line="240" w:lineRule="auto"/>
        <w:rPr>
          <w:highlight w:val="lightGray"/>
          <w:lang w:val="cs-CZ"/>
        </w:rPr>
      </w:pPr>
      <w:r w:rsidRPr="00364F73">
        <w:rPr>
          <w:highlight w:val="lightGray"/>
          <w:lang w:val="cs-CZ"/>
        </w:rPr>
        <w:t>130 tablet</w:t>
      </w:r>
    </w:p>
    <w:p w:rsidR="00707B66" w:rsidRPr="00364F73" w:rsidRDefault="00707B66" w:rsidP="00707B66">
      <w:pPr>
        <w:spacing w:line="240" w:lineRule="auto"/>
        <w:rPr>
          <w:lang w:val="cs-CZ"/>
        </w:rPr>
      </w:pPr>
      <w:r w:rsidRPr="00364F73">
        <w:rPr>
          <w:highlight w:val="lightGray"/>
          <w:lang w:val="cs-CZ"/>
        </w:rPr>
        <w:t>175 tablet</w:t>
      </w: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Použitelné do: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 UCHOVÁVÁNÍ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lang w:val="cs-CZ"/>
              </w:rPr>
              <w:br w:type="page"/>
            </w:r>
            <w:r w:rsidRPr="00364F73">
              <w:rPr>
                <w:b/>
                <w:bCs/>
                <w:lang w:val="cs-CZ"/>
              </w:rPr>
              <w:t>10.</w:t>
            </w:r>
            <w:r w:rsidRPr="00364F73">
              <w:rPr>
                <w:b/>
                <w:bCs/>
                <w:lang w:val="cs-CZ"/>
              </w:rPr>
              <w:tab/>
              <w:t>ZVLÁŠTNÍ OPATŘENÍ PRO LIKVIDACI 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 REGISTRACI</w:t>
            </w:r>
          </w:p>
        </w:tc>
      </w:tr>
    </w:tbl>
    <w:p w:rsidR="006C744E" w:rsidRPr="00364F73" w:rsidRDefault="006C744E">
      <w:pPr>
        <w:spacing w:line="240" w:lineRule="auto"/>
        <w:rPr>
          <w:lang w:val="cs-CZ"/>
        </w:rPr>
      </w:pPr>
    </w:p>
    <w:p w:rsidR="00D60FFE" w:rsidRPr="003E4C4A" w:rsidRDefault="00D60FFE" w:rsidP="00D60FFE">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D60FFE" w:rsidRPr="003E4C4A" w:rsidRDefault="009D13F1" w:rsidP="00D60FFE">
      <w:pPr>
        <w:spacing w:line="240" w:lineRule="auto"/>
        <w:rPr>
          <w:i/>
          <w:lang w:val="cs-CZ"/>
        </w:rPr>
      </w:pPr>
      <w:r>
        <w:rPr>
          <w:i/>
          <w:highlight w:val="lightGray"/>
          <w:lang w:val="cs-CZ"/>
        </w:rPr>
        <w:t>Štítek</w:t>
      </w:r>
    </w:p>
    <w:p w:rsidR="00D60FFE" w:rsidRPr="007961A8" w:rsidRDefault="00D60FFE" w:rsidP="00D60FFE">
      <w:pPr>
        <w:rPr>
          <w:lang w:val="it-IT"/>
        </w:rPr>
      </w:pPr>
      <w:r w:rsidRPr="007961A8">
        <w:rPr>
          <w:lang w:val="it-IT"/>
        </w:rPr>
        <w:t>Orion Corporation</w:t>
      </w:r>
    </w:p>
    <w:p w:rsidR="006C744E" w:rsidRDefault="006C744E">
      <w:pPr>
        <w:spacing w:line="240" w:lineRule="auto"/>
        <w:rPr>
          <w:lang w:val="cs-CZ"/>
        </w:rPr>
      </w:pPr>
    </w:p>
    <w:p w:rsidR="00D60FFE" w:rsidRPr="00364F73" w:rsidRDefault="00D60FF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ČÍSLO(A)</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t xml:space="preserve">EU/1/03/260/034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rPr>
        <w:t xml:space="preserve">EU/1/03/260/035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rPr>
        <w:t xml:space="preserve">EU/1/03/260/036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rPr>
        <w:t xml:space="preserve">EU/1/03/260/037 </w:t>
      </w:r>
      <w:r w:rsidRPr="00364F73">
        <w:rPr>
          <w:highlight w:val="lightGray"/>
          <w:lang w:val="cs-CZ"/>
        </w:rPr>
        <w:t>130 potahovaných tablet</w:t>
      </w:r>
    </w:p>
    <w:p w:rsidR="006C744E" w:rsidRPr="00364F73" w:rsidRDefault="006C744E">
      <w:pPr>
        <w:spacing w:line="240" w:lineRule="auto"/>
        <w:rPr>
          <w:highlight w:val="lightGray"/>
          <w:lang w:val="cs-CZ"/>
        </w:rPr>
      </w:pPr>
      <w:r w:rsidRPr="00364F73">
        <w:rPr>
          <w:highlight w:val="lightGray"/>
        </w:rPr>
        <w:t xml:space="preserve">EU/1/03/260/038 </w:t>
      </w:r>
      <w:r w:rsidRPr="00364F73">
        <w:rPr>
          <w:highlight w:val="lightGray"/>
          <w:lang w:val="cs-CZ"/>
        </w:rPr>
        <w:t>175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 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 BRAILLOVĚ PÍSMU</w:t>
            </w:r>
          </w:p>
        </w:tc>
      </w:tr>
    </w:tbl>
    <w:p w:rsidR="006C744E" w:rsidRPr="00606BFC" w:rsidRDefault="006C744E">
      <w:pPr>
        <w:spacing w:line="240" w:lineRule="auto"/>
        <w:rPr>
          <w:b/>
          <w:bCs/>
          <w:lang w:val="cs-CZ"/>
        </w:rPr>
      </w:pPr>
    </w:p>
    <w:p w:rsidR="004E756B" w:rsidRDefault="006C744E" w:rsidP="004E756B">
      <w:pPr>
        <w:spacing w:line="240" w:lineRule="auto"/>
        <w:rPr>
          <w:bCs/>
          <w:i/>
          <w:lang w:val="cs-CZ"/>
        </w:rPr>
      </w:pPr>
      <w:r w:rsidRPr="00F95B57">
        <w:rPr>
          <w:bCs/>
          <w:lang w:val="cs-CZ"/>
        </w:rPr>
        <w:t>stalevo 175/43,75/200 mg</w:t>
      </w:r>
      <w:r w:rsidR="00606BFC" w:rsidRPr="00F95B57">
        <w:rPr>
          <w:bCs/>
          <w:lang w:val="cs-CZ"/>
        </w:rPr>
        <w:t xml:space="preserve"> </w:t>
      </w:r>
      <w:r w:rsidR="004E756B" w:rsidRPr="003E4C4A">
        <w:rPr>
          <w:bCs/>
          <w:i/>
          <w:highlight w:val="lightGray"/>
          <w:lang w:val="cs-CZ"/>
        </w:rPr>
        <w:t>(pouze krabič</w:t>
      </w:r>
      <w:r w:rsidR="004E756B">
        <w:rPr>
          <w:bCs/>
          <w:i/>
          <w:highlight w:val="lightGray"/>
          <w:lang w:val="cs-CZ"/>
        </w:rPr>
        <w:t>ka</w:t>
      </w:r>
      <w:r w:rsidR="004E756B" w:rsidRPr="003E4C4A">
        <w:rPr>
          <w:bCs/>
          <w:i/>
          <w:highlight w:val="lightGray"/>
          <w:lang w:val="cs-CZ"/>
        </w:rPr>
        <w:t>)</w:t>
      </w:r>
    </w:p>
    <w:p w:rsidR="004E756B" w:rsidRDefault="004E756B" w:rsidP="004E756B">
      <w:pPr>
        <w:spacing w:line="240" w:lineRule="auto"/>
        <w:rPr>
          <w:bCs/>
          <w:lang w:val="cs-CZ"/>
        </w:rPr>
      </w:pPr>
    </w:p>
    <w:p w:rsidR="004E756B" w:rsidRDefault="004E756B" w:rsidP="004E756B">
      <w:pPr>
        <w:spacing w:line="240" w:lineRule="auto"/>
        <w:rPr>
          <w:bCs/>
          <w:lang w:val="cs-CZ"/>
        </w:rPr>
      </w:pPr>
    </w:p>
    <w:p w:rsidR="004E756B" w:rsidRPr="00F17A77" w:rsidRDefault="004E756B" w:rsidP="004E756B">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4E756B" w:rsidRPr="00F17A77" w:rsidRDefault="004E756B" w:rsidP="004E756B">
      <w:pPr>
        <w:pStyle w:val="Default"/>
        <w:ind w:left="567" w:hanging="570"/>
        <w:rPr>
          <w:color w:val="auto"/>
          <w:sz w:val="22"/>
          <w:szCs w:val="22"/>
        </w:rPr>
      </w:pPr>
    </w:p>
    <w:p w:rsidR="004E756B" w:rsidRPr="00F17A77" w:rsidRDefault="004E756B" w:rsidP="004E756B">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4E756B" w:rsidRDefault="004E756B" w:rsidP="004E756B">
      <w:pPr>
        <w:pStyle w:val="Default"/>
        <w:rPr>
          <w:bCs/>
          <w:sz w:val="22"/>
          <w:szCs w:val="22"/>
          <w:lang w:val="cs-CZ"/>
        </w:rPr>
      </w:pPr>
    </w:p>
    <w:p w:rsidR="004E756B" w:rsidRPr="003E4C4A" w:rsidRDefault="004E756B" w:rsidP="004E756B">
      <w:pPr>
        <w:pStyle w:val="Default"/>
        <w:rPr>
          <w:sz w:val="22"/>
          <w:szCs w:val="22"/>
        </w:rPr>
      </w:pPr>
    </w:p>
    <w:p w:rsidR="004E756B" w:rsidRPr="00F17A77" w:rsidRDefault="004E756B" w:rsidP="004E756B">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4E756B" w:rsidRPr="00F17A77" w:rsidRDefault="004E756B" w:rsidP="004E756B">
      <w:pPr>
        <w:pStyle w:val="Default"/>
        <w:rPr>
          <w:color w:val="auto"/>
          <w:sz w:val="22"/>
          <w:szCs w:val="22"/>
        </w:rPr>
      </w:pPr>
    </w:p>
    <w:p w:rsidR="004E756B" w:rsidRPr="00F17A77" w:rsidRDefault="004E756B" w:rsidP="004E756B">
      <w:pPr>
        <w:pStyle w:val="Default"/>
        <w:rPr>
          <w:bCs/>
          <w:i/>
          <w:color w:val="auto"/>
          <w:sz w:val="22"/>
          <w:szCs w:val="22"/>
          <w:lang w:val="cs-CZ"/>
        </w:rPr>
      </w:pPr>
      <w:r w:rsidRPr="00F17A77">
        <w:rPr>
          <w:bCs/>
          <w:i/>
          <w:color w:val="auto"/>
          <w:sz w:val="22"/>
          <w:szCs w:val="22"/>
          <w:highlight w:val="lightGray"/>
          <w:lang w:val="cs-CZ"/>
        </w:rPr>
        <w:t>(pouze krabička)</w:t>
      </w:r>
    </w:p>
    <w:p w:rsidR="004E756B" w:rsidRPr="00F17A77" w:rsidRDefault="004E756B" w:rsidP="004E756B">
      <w:pPr>
        <w:pStyle w:val="Default"/>
        <w:rPr>
          <w:color w:val="auto"/>
          <w:sz w:val="22"/>
          <w:szCs w:val="22"/>
        </w:rPr>
      </w:pPr>
    </w:p>
    <w:p w:rsidR="004E756B" w:rsidRPr="00F17A77" w:rsidRDefault="004E756B" w:rsidP="004E756B">
      <w:pPr>
        <w:pStyle w:val="Default"/>
        <w:ind w:left="567" w:hanging="570"/>
        <w:rPr>
          <w:color w:val="auto"/>
          <w:sz w:val="22"/>
          <w:szCs w:val="22"/>
        </w:rPr>
      </w:pPr>
      <w:r w:rsidRPr="00F17A77">
        <w:rPr>
          <w:color w:val="auto"/>
          <w:sz w:val="22"/>
          <w:szCs w:val="22"/>
        </w:rPr>
        <w:t>PC</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4E756B" w:rsidRPr="00F17A77" w:rsidRDefault="004E756B" w:rsidP="004E756B">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4E756B" w:rsidRPr="00F17A77" w:rsidRDefault="00816647" w:rsidP="004E756B">
      <w:pPr>
        <w:pStyle w:val="Default"/>
        <w:rPr>
          <w:color w:val="auto"/>
          <w:sz w:val="22"/>
          <w:szCs w:val="22"/>
        </w:rPr>
      </w:pPr>
      <w:r w:rsidRPr="00275E31">
        <w:rPr>
          <w:sz w:val="22"/>
          <w:szCs w:val="22"/>
          <w:lang w:val="cs-CZ"/>
        </w:rPr>
        <w:t>&lt;</w:t>
      </w:r>
      <w:r w:rsidR="004E756B"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r w:rsidR="004E756B" w:rsidRPr="00F17A77">
        <w:rPr>
          <w:color w:val="auto"/>
          <w:sz w:val="22"/>
          <w:szCs w:val="22"/>
        </w:rPr>
        <w:t xml:space="preserve"> </w:t>
      </w:r>
    </w:p>
    <w:p w:rsidR="00606BFC" w:rsidRPr="00364F73" w:rsidRDefault="00606BFC" w:rsidP="004E756B">
      <w:pPr>
        <w:pStyle w:val="Default"/>
        <w:rPr>
          <w:bCs/>
          <w:lang w:val="cs-CZ"/>
        </w:rPr>
      </w:pPr>
    </w:p>
    <w:p w:rsidR="006C744E" w:rsidRPr="00364F73" w:rsidRDefault="006C744E">
      <w:pPr>
        <w:spacing w:line="240" w:lineRule="auto"/>
        <w:rPr>
          <w:bCs/>
          <w:lang w:val="cs-CZ"/>
        </w:rPr>
      </w:pPr>
    </w:p>
    <w:p w:rsidR="006C744E" w:rsidRPr="00364F73" w:rsidRDefault="006C744E">
      <w:pPr>
        <w:spacing w:line="240" w:lineRule="auto"/>
        <w:rPr>
          <w:lang w:val="cs-CZ"/>
        </w:rPr>
      </w:pPr>
      <w:r w:rsidRPr="00364F73">
        <w:rPr>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rsidTr="00F17A77">
        <w:trPr>
          <w:trHeight w:val="857"/>
        </w:trPr>
        <w:tc>
          <w:tcPr>
            <w:tcW w:w="9287" w:type="dxa"/>
          </w:tcPr>
          <w:p w:rsidR="006C744E" w:rsidRPr="00364F73" w:rsidRDefault="006C744E">
            <w:pPr>
              <w:spacing w:line="240" w:lineRule="auto"/>
              <w:rPr>
                <w:b/>
                <w:bCs/>
                <w:lang w:val="cs-CZ"/>
              </w:rPr>
            </w:pPr>
            <w:r w:rsidRPr="00364F73">
              <w:rPr>
                <w:b/>
                <w:bCs/>
                <w:lang w:val="cs-CZ"/>
              </w:rPr>
              <w:t>ÚDAJE UVÁDĚNÉ NA VNĚJŠÍM OBALU A NA VNITŘNÍM OBALU</w:t>
            </w:r>
          </w:p>
          <w:p w:rsidR="006C744E" w:rsidRPr="00364F73" w:rsidRDefault="006C744E">
            <w:pPr>
              <w:spacing w:line="240" w:lineRule="auto"/>
              <w:rPr>
                <w:b/>
                <w:bCs/>
                <w:lang w:val="cs-CZ"/>
              </w:rPr>
            </w:pPr>
          </w:p>
          <w:p w:rsidR="006C744E" w:rsidRPr="00364F73" w:rsidRDefault="009D13F1">
            <w:pPr>
              <w:spacing w:line="240" w:lineRule="auto"/>
              <w:rPr>
                <w:b/>
                <w:bCs/>
                <w:lang w:val="cs-CZ"/>
              </w:rPr>
            </w:pPr>
            <w:r>
              <w:rPr>
                <w:b/>
                <w:bCs/>
                <w:lang w:val="cs-CZ"/>
              </w:rPr>
              <w:t>ŠTÍTEK</w:t>
            </w:r>
            <w:r w:rsidRPr="00364F73">
              <w:rPr>
                <w:b/>
                <w:bCs/>
                <w:lang w:val="cs-CZ"/>
              </w:rPr>
              <w:t xml:space="preserve"> LAHVIČKY A </w:t>
            </w:r>
            <w:r>
              <w:rPr>
                <w:b/>
                <w:bCs/>
                <w:lang w:val="cs-CZ"/>
              </w:rPr>
              <w:t xml:space="preserve">TEXT NA </w:t>
            </w:r>
            <w:r w:rsidRPr="00364F73">
              <w:rPr>
                <w:b/>
                <w:bCs/>
                <w:lang w:val="cs-CZ"/>
              </w:rPr>
              <w:t>VNĚJŠÍ</w:t>
            </w:r>
            <w:r>
              <w:rPr>
                <w:b/>
                <w:bCs/>
                <w:lang w:val="cs-CZ"/>
              </w:rPr>
              <w:t xml:space="preserve"> KRABIČCE</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w:t>
            </w:r>
            <w:r w:rsidRPr="00364F73">
              <w:rPr>
                <w:b/>
                <w:bCs/>
                <w:lang w:val="cs-CZ"/>
              </w:rPr>
              <w:tab/>
              <w:t xml:space="preserve">NÁZEV </w:t>
            </w:r>
            <w:r w:rsidRPr="00364F73">
              <w:rPr>
                <w:b/>
                <w:lang w:val="cs-CZ"/>
              </w:rPr>
              <w:t>LÉČIVÉHO</w:t>
            </w:r>
            <w:r w:rsidRPr="00364F73">
              <w:rPr>
                <w:b/>
                <w:bCs/>
                <w:lang w:val="cs-CZ"/>
              </w:rPr>
              <w:t xml:space="preserve"> PŘÍPRAVKU</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Stalevo 200 mg/50 mg/200 mg potahované tablety</w:t>
      </w:r>
    </w:p>
    <w:p w:rsidR="006C744E" w:rsidRPr="00364F73" w:rsidRDefault="006C744E">
      <w:pPr>
        <w:spacing w:line="240" w:lineRule="auto"/>
        <w:rPr>
          <w:lang w:val="cs-CZ"/>
        </w:rPr>
      </w:pPr>
      <w:r w:rsidRPr="00364F73">
        <w:rPr>
          <w:lang w:val="cs-CZ"/>
        </w:rPr>
        <w:t>levodopum/carbidopum/entacaponum</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2.</w:t>
            </w:r>
            <w:r w:rsidRPr="00364F73">
              <w:rPr>
                <w:b/>
                <w:bCs/>
                <w:lang w:val="cs-CZ"/>
              </w:rPr>
              <w:tab/>
              <w:t>OBSAH LÉČIVÉ LÁTKY</w:t>
            </w:r>
          </w:p>
        </w:tc>
      </w:tr>
    </w:tbl>
    <w:p w:rsidR="006C744E" w:rsidRPr="00364F73" w:rsidRDefault="006C744E">
      <w:pPr>
        <w:spacing w:line="240" w:lineRule="auto"/>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Jedna potahovaná tableta obsahuje levodopum 200 mg, carbidopum 50 mg a entacaponum 200 mg.</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3.</w:t>
            </w:r>
            <w:r w:rsidRPr="00364F73">
              <w:rPr>
                <w:b/>
                <w:bCs/>
                <w:lang w:val="cs-CZ"/>
              </w:rPr>
              <w:tab/>
              <w:t>SEZNAM POMOCNÝCH LÁTEK</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Obsahuje sacharózu. </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4.</w:t>
            </w:r>
            <w:r w:rsidRPr="00364F73">
              <w:rPr>
                <w:b/>
                <w:bCs/>
                <w:lang w:val="cs-CZ"/>
              </w:rPr>
              <w:tab/>
              <w:t>LÉKOVÁ FORMA A OBSAH</w:t>
            </w:r>
            <w:r>
              <w:rPr>
                <w:b/>
                <w:bCs/>
                <w:lang w:val="cs-CZ"/>
              </w:rPr>
              <w:t xml:space="preserve"> BALENÍ</w:t>
            </w:r>
          </w:p>
        </w:tc>
      </w:tr>
    </w:tbl>
    <w:p w:rsidR="006C744E" w:rsidRPr="00364F73" w:rsidRDefault="006C744E">
      <w:pPr>
        <w:spacing w:line="240" w:lineRule="auto"/>
        <w:rPr>
          <w:lang w:val="cs-CZ"/>
        </w:rPr>
      </w:pPr>
    </w:p>
    <w:p w:rsidR="00483C35" w:rsidRPr="003E4C4A" w:rsidRDefault="00483C35" w:rsidP="00483C35">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10 potahovaných tablet</w:t>
      </w:r>
    </w:p>
    <w:p w:rsidR="006C744E" w:rsidRPr="00364F73" w:rsidRDefault="006C744E">
      <w:pPr>
        <w:spacing w:line="240" w:lineRule="auto"/>
        <w:rPr>
          <w:highlight w:val="lightGray"/>
          <w:lang w:val="cs-CZ"/>
        </w:rPr>
      </w:pPr>
      <w:r w:rsidRPr="00364F73">
        <w:rPr>
          <w:highlight w:val="lightGray"/>
          <w:lang w:val="cs-CZ"/>
        </w:rPr>
        <w:t>30 potahovaných tablet</w:t>
      </w:r>
    </w:p>
    <w:p w:rsidR="006C744E" w:rsidRPr="00364F73" w:rsidRDefault="006C744E">
      <w:pPr>
        <w:spacing w:line="240" w:lineRule="auto"/>
        <w:rPr>
          <w:highlight w:val="lightGray"/>
          <w:lang w:val="cs-CZ"/>
        </w:rPr>
      </w:pP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175 potahovaných tablet</w:t>
      </w:r>
    </w:p>
    <w:p w:rsidR="006C744E" w:rsidRPr="00364F73" w:rsidRDefault="006C744E">
      <w:pPr>
        <w:spacing w:line="240" w:lineRule="auto"/>
        <w:rPr>
          <w:lang w:val="cs-CZ"/>
        </w:rPr>
      </w:pPr>
    </w:p>
    <w:p w:rsidR="00483C35" w:rsidRPr="003E4C4A" w:rsidRDefault="009D13F1" w:rsidP="00483C35">
      <w:pPr>
        <w:spacing w:line="240" w:lineRule="auto"/>
        <w:rPr>
          <w:i/>
          <w:lang w:val="cs-CZ"/>
        </w:rPr>
      </w:pPr>
      <w:r>
        <w:rPr>
          <w:i/>
          <w:highlight w:val="lightGray"/>
          <w:lang w:val="cs-CZ"/>
        </w:rPr>
        <w:t>Štítek</w:t>
      </w:r>
    </w:p>
    <w:p w:rsidR="00483C35" w:rsidRPr="00364F73" w:rsidRDefault="00483C35" w:rsidP="00483C35">
      <w:pPr>
        <w:spacing w:line="240" w:lineRule="auto"/>
        <w:rPr>
          <w:lang w:val="cs-CZ"/>
        </w:rPr>
      </w:pPr>
      <w:r w:rsidRPr="00364F73">
        <w:rPr>
          <w:lang w:val="cs-CZ"/>
        </w:rPr>
        <w:t>10 tablet</w:t>
      </w:r>
    </w:p>
    <w:p w:rsidR="00483C35" w:rsidRPr="00364F73" w:rsidRDefault="00483C35" w:rsidP="00483C35">
      <w:pPr>
        <w:spacing w:line="240" w:lineRule="auto"/>
        <w:rPr>
          <w:highlight w:val="lightGray"/>
          <w:lang w:val="cs-CZ"/>
        </w:rPr>
      </w:pPr>
      <w:r w:rsidRPr="00364F73">
        <w:rPr>
          <w:highlight w:val="lightGray"/>
          <w:lang w:val="cs-CZ"/>
        </w:rPr>
        <w:t>30 tablet</w:t>
      </w:r>
    </w:p>
    <w:p w:rsidR="00483C35" w:rsidRPr="00364F73" w:rsidRDefault="00483C35" w:rsidP="00483C35">
      <w:pPr>
        <w:spacing w:line="240" w:lineRule="auto"/>
        <w:rPr>
          <w:highlight w:val="lightGray"/>
          <w:lang w:val="cs-CZ"/>
        </w:rPr>
      </w:pPr>
      <w:r w:rsidRPr="00364F73">
        <w:rPr>
          <w:highlight w:val="lightGray"/>
          <w:lang w:val="cs-CZ"/>
        </w:rPr>
        <w:t>100 tablet</w:t>
      </w:r>
    </w:p>
    <w:p w:rsidR="00483C35" w:rsidRPr="00364F73" w:rsidRDefault="00483C35" w:rsidP="00483C35">
      <w:pPr>
        <w:spacing w:line="240" w:lineRule="auto"/>
        <w:rPr>
          <w:highlight w:val="lightGray"/>
          <w:lang w:val="cs-CZ"/>
        </w:rPr>
      </w:pPr>
      <w:r w:rsidRPr="00364F73">
        <w:rPr>
          <w:highlight w:val="lightGray"/>
          <w:lang w:val="cs-CZ"/>
        </w:rPr>
        <w:t>130 tablet</w:t>
      </w:r>
    </w:p>
    <w:p w:rsidR="00483C35" w:rsidRPr="00364F73" w:rsidRDefault="00483C35" w:rsidP="00483C35">
      <w:pPr>
        <w:spacing w:line="240" w:lineRule="auto"/>
        <w:rPr>
          <w:lang w:val="cs-CZ"/>
        </w:rPr>
      </w:pPr>
      <w:r w:rsidRPr="00364F73">
        <w:rPr>
          <w:highlight w:val="lightGray"/>
          <w:lang w:val="cs-CZ"/>
        </w:rPr>
        <w:t>175 tablet</w:t>
      </w:r>
    </w:p>
    <w:p w:rsidR="006C744E" w:rsidRDefault="006C744E">
      <w:pPr>
        <w:spacing w:line="240" w:lineRule="auto"/>
        <w:rPr>
          <w:lang w:val="cs-CZ"/>
        </w:rPr>
      </w:pPr>
    </w:p>
    <w:p w:rsidR="00483C35" w:rsidRPr="00364F73" w:rsidRDefault="00483C35">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5.</w:t>
            </w:r>
            <w:r w:rsidRPr="00364F73">
              <w:rPr>
                <w:b/>
                <w:bCs/>
                <w:lang w:val="cs-CZ"/>
              </w:rPr>
              <w:tab/>
              <w:t>ZPŮSOB A CESTA PODÁNÍ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Před použitím si přečtěte příbalovou informaci.</w:t>
      </w:r>
    </w:p>
    <w:p w:rsidR="006C744E" w:rsidRPr="00364F73" w:rsidRDefault="006C744E">
      <w:pPr>
        <w:spacing w:line="240" w:lineRule="auto"/>
        <w:rPr>
          <w:lang w:val="cs-CZ"/>
        </w:rPr>
      </w:pPr>
      <w:r w:rsidRPr="00364F73">
        <w:rPr>
          <w:lang w:val="cs-CZ"/>
        </w:rPr>
        <w:t>Perorální podání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6.</w:t>
            </w:r>
            <w:r w:rsidRPr="00364F73">
              <w:rPr>
                <w:b/>
                <w:bCs/>
                <w:lang w:val="cs-CZ"/>
              </w:rPr>
              <w:tab/>
              <w:t xml:space="preserve">ZVLÁŠTNÍ UPOZORNĚNÍ, ŽE LÉČIVÝ PŘÍPRAVEK MUSÍ BÝT UCHOVÁVÁN MIMO </w:t>
            </w:r>
            <w:r>
              <w:rPr>
                <w:b/>
                <w:bCs/>
                <w:lang w:val="cs-CZ"/>
              </w:rPr>
              <w:t xml:space="preserve">DOHLED A </w:t>
            </w:r>
            <w:r w:rsidRPr="00364F73">
              <w:rPr>
                <w:b/>
                <w:bCs/>
                <w:lang w:val="cs-CZ"/>
              </w:rPr>
              <w:t>DOSAH DĚTÍ</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 xml:space="preserve">Uchovávejte mimo </w:t>
      </w:r>
      <w:r>
        <w:rPr>
          <w:lang w:val="cs-CZ"/>
        </w:rPr>
        <w:t xml:space="preserve">dohled a </w:t>
      </w:r>
      <w:r w:rsidRPr="00364F73">
        <w:rPr>
          <w:lang w:val="cs-CZ"/>
        </w:rPr>
        <w:t>dosah dětí.</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7.</w:t>
            </w:r>
            <w:r w:rsidRPr="00364F73">
              <w:rPr>
                <w:b/>
                <w:bCs/>
                <w:lang w:val="cs-CZ"/>
              </w:rPr>
              <w:tab/>
              <w:t>DALŠÍ ZVLÁŠTNÍ UPOZORNĚNÍ, POKUD JE POTŘEBNÉ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8.</w:t>
            </w:r>
            <w:r w:rsidRPr="00364F73">
              <w:rPr>
                <w:b/>
                <w:bCs/>
                <w:lang w:val="cs-CZ"/>
              </w:rPr>
              <w:tab/>
              <w:t>POUŽITELNOST</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Použitelné do:</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9.</w:t>
            </w:r>
            <w:r w:rsidRPr="00364F73">
              <w:rPr>
                <w:b/>
                <w:bCs/>
                <w:lang w:val="cs-CZ"/>
              </w:rPr>
              <w:tab/>
              <w:t>ZVLÁŠTNÍ PODMÍNKY PRO UCHOVÁVÁNÍ</w:t>
            </w:r>
          </w:p>
        </w:tc>
      </w:tr>
    </w:tbl>
    <w:p w:rsidR="006C744E" w:rsidRPr="00364F73" w:rsidRDefault="006C744E">
      <w:pPr>
        <w:spacing w:line="240" w:lineRule="auto"/>
        <w:rPr>
          <w:lang w:val="cs-CZ"/>
        </w:rPr>
      </w:pPr>
    </w:p>
    <w:p w:rsidR="006C744E" w:rsidRPr="00364F73" w:rsidRDefault="006C744E">
      <w:pPr>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10.</w:t>
            </w:r>
            <w:r w:rsidRPr="00364F73">
              <w:rPr>
                <w:b/>
                <w:bCs/>
                <w:lang w:val="cs-CZ"/>
              </w:rPr>
              <w:tab/>
              <w:t>ZVLÁŠTNÍ OPATŘENÍ PRO LIKVIDACI NEPOUŽITÝCH LÉČIVÝCH PŘÍPRAVKŮ NEBO ODPADU Z </w:t>
            </w:r>
            <w:r>
              <w:rPr>
                <w:b/>
                <w:bCs/>
                <w:lang w:val="cs-CZ"/>
              </w:rPr>
              <w:t>NICH</w:t>
            </w:r>
            <w:r w:rsidRPr="00364F73">
              <w:rPr>
                <w:b/>
                <w:bCs/>
                <w:lang w:val="cs-CZ"/>
              </w:rPr>
              <w:t>, POKUD JE TO VHODNÉ</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11.</w:t>
            </w:r>
            <w:r w:rsidRPr="00364F73">
              <w:rPr>
                <w:b/>
                <w:bCs/>
                <w:lang w:val="cs-CZ"/>
              </w:rPr>
              <w:tab/>
              <w:t>NÁZEV A ADRESA DRŽITELE ROZHODNUTÍ O REGISTRACI</w:t>
            </w:r>
          </w:p>
        </w:tc>
      </w:tr>
    </w:tbl>
    <w:p w:rsidR="006C744E" w:rsidRPr="00364F73" w:rsidRDefault="006C744E">
      <w:pPr>
        <w:spacing w:line="240" w:lineRule="auto"/>
        <w:rPr>
          <w:lang w:val="cs-CZ"/>
        </w:rPr>
      </w:pPr>
    </w:p>
    <w:p w:rsidR="00EF0980" w:rsidRPr="003E4C4A" w:rsidRDefault="00EF0980" w:rsidP="00EF0980">
      <w:pPr>
        <w:spacing w:line="240" w:lineRule="auto"/>
        <w:rPr>
          <w:i/>
          <w:lang w:val="cs-CZ"/>
        </w:rPr>
      </w:pPr>
      <w:r w:rsidRPr="003E4C4A">
        <w:rPr>
          <w:i/>
          <w:highlight w:val="lightGray"/>
          <w:lang w:val="cs-CZ"/>
        </w:rPr>
        <w:t>Krabička</w:t>
      </w:r>
    </w:p>
    <w:p w:rsidR="006C744E" w:rsidRPr="00364F73" w:rsidRDefault="006C744E">
      <w:pPr>
        <w:spacing w:line="240" w:lineRule="auto"/>
        <w:rPr>
          <w:lang w:val="cs-CZ"/>
        </w:rPr>
      </w:pPr>
      <w:r w:rsidRPr="00364F73">
        <w:rPr>
          <w:lang w:val="cs-CZ"/>
        </w:rPr>
        <w:t>Orion Corporation</w:t>
      </w:r>
    </w:p>
    <w:p w:rsidR="006C744E" w:rsidRPr="00364F73" w:rsidRDefault="006C744E">
      <w:pPr>
        <w:spacing w:line="240" w:lineRule="auto"/>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Pr="00364F73" w:rsidRDefault="006C744E">
      <w:pPr>
        <w:spacing w:line="240" w:lineRule="auto"/>
        <w:rPr>
          <w:lang w:val="cs-CZ"/>
        </w:rPr>
      </w:pPr>
    </w:p>
    <w:p w:rsidR="00EF0980" w:rsidRPr="003E4C4A" w:rsidRDefault="009D13F1" w:rsidP="00EF0980">
      <w:pPr>
        <w:spacing w:line="240" w:lineRule="auto"/>
        <w:rPr>
          <w:i/>
          <w:lang w:val="cs-CZ"/>
        </w:rPr>
      </w:pPr>
      <w:r>
        <w:rPr>
          <w:i/>
          <w:highlight w:val="lightGray"/>
          <w:lang w:val="cs-CZ"/>
        </w:rPr>
        <w:t>Štítek</w:t>
      </w:r>
    </w:p>
    <w:p w:rsidR="00EF0980" w:rsidRPr="007961A8" w:rsidRDefault="00EF0980" w:rsidP="00EF0980">
      <w:pPr>
        <w:rPr>
          <w:lang w:val="it-IT"/>
        </w:rPr>
      </w:pPr>
      <w:r w:rsidRPr="007961A8">
        <w:rPr>
          <w:lang w:val="it-IT"/>
        </w:rPr>
        <w:t>Orion Corporation</w:t>
      </w:r>
    </w:p>
    <w:p w:rsidR="006C744E" w:rsidRDefault="006C744E">
      <w:pPr>
        <w:spacing w:line="240" w:lineRule="auto"/>
        <w:rPr>
          <w:lang w:val="cs-CZ"/>
        </w:rPr>
      </w:pPr>
    </w:p>
    <w:p w:rsidR="00EF0980" w:rsidRPr="00364F73" w:rsidRDefault="00EF0980">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12.</w:t>
            </w:r>
            <w:r w:rsidRPr="00364F73">
              <w:rPr>
                <w:b/>
                <w:bCs/>
                <w:lang w:val="cs-CZ"/>
              </w:rPr>
              <w:tab/>
              <w:t>REGISTRAČNÍ ČÍSLO(A)</w:t>
            </w:r>
          </w:p>
        </w:tc>
      </w:tr>
    </w:tbl>
    <w:p w:rsidR="006C744E" w:rsidRPr="00364F73" w:rsidRDefault="006C744E">
      <w:pPr>
        <w:spacing w:line="240" w:lineRule="auto"/>
        <w:rPr>
          <w:lang w:val="cs-CZ"/>
        </w:rPr>
      </w:pPr>
    </w:p>
    <w:p w:rsidR="006C744E" w:rsidRPr="00364F73" w:rsidRDefault="006C744E">
      <w:pPr>
        <w:spacing w:line="240" w:lineRule="auto"/>
        <w:rPr>
          <w:highlight w:val="lightGray"/>
          <w:lang w:val="cs-CZ"/>
        </w:rPr>
      </w:pPr>
      <w:r w:rsidRPr="00364F73">
        <w:rPr>
          <w:lang w:val="cs-CZ"/>
        </w:rPr>
        <w:t>EU/1/03/260/019</w:t>
      </w:r>
      <w:r w:rsidR="008901EA">
        <w:rPr>
          <w:lang w:val="cs-CZ"/>
        </w:rPr>
        <w:t xml:space="preserve"> </w:t>
      </w:r>
      <w:r w:rsidRPr="00364F73">
        <w:rPr>
          <w:highlight w:val="lightGray"/>
          <w:lang w:val="cs-CZ"/>
        </w:rPr>
        <w:t>10 potahovaných tablet</w:t>
      </w:r>
    </w:p>
    <w:p w:rsidR="006C744E" w:rsidRPr="00364F73" w:rsidRDefault="006C744E">
      <w:pPr>
        <w:spacing w:line="240" w:lineRule="auto"/>
        <w:rPr>
          <w:highlight w:val="lightGray"/>
          <w:lang w:val="cs-CZ"/>
        </w:rPr>
      </w:pPr>
      <w:r w:rsidRPr="00364F73">
        <w:rPr>
          <w:highlight w:val="lightGray"/>
          <w:lang w:val="cs-CZ"/>
        </w:rPr>
        <w:t>EU/1/03/260/020</w:t>
      </w:r>
      <w:r w:rsidR="008901EA">
        <w:rPr>
          <w:highlight w:val="lightGray"/>
          <w:lang w:val="cs-CZ"/>
        </w:rPr>
        <w:t xml:space="preserve"> </w:t>
      </w:r>
      <w:r w:rsidRPr="00364F73">
        <w:rPr>
          <w:highlight w:val="lightGray"/>
          <w:lang w:val="cs-CZ"/>
        </w:rPr>
        <w:t xml:space="preserve">30 potahovaných tablet </w:t>
      </w:r>
    </w:p>
    <w:p w:rsidR="006C744E" w:rsidRPr="00364F73" w:rsidRDefault="006C744E">
      <w:pPr>
        <w:spacing w:line="240" w:lineRule="auto"/>
        <w:rPr>
          <w:highlight w:val="lightGray"/>
          <w:lang w:val="cs-CZ"/>
        </w:rPr>
      </w:pPr>
      <w:r w:rsidRPr="00364F73">
        <w:rPr>
          <w:highlight w:val="lightGray"/>
          <w:lang w:val="cs-CZ"/>
        </w:rPr>
        <w:t>EU/1/03/260/021</w:t>
      </w:r>
      <w:r w:rsidR="008901EA">
        <w:rPr>
          <w:highlight w:val="lightGray"/>
          <w:lang w:val="cs-CZ"/>
        </w:rPr>
        <w:t xml:space="preserve"> </w:t>
      </w:r>
      <w:r w:rsidRPr="00364F73">
        <w:rPr>
          <w:highlight w:val="lightGray"/>
          <w:lang w:val="cs-CZ"/>
        </w:rPr>
        <w:t>100 potahovaných tablet</w:t>
      </w:r>
    </w:p>
    <w:p w:rsidR="006C744E" w:rsidRPr="00364F73" w:rsidRDefault="006C744E">
      <w:pPr>
        <w:spacing w:line="240" w:lineRule="auto"/>
        <w:rPr>
          <w:highlight w:val="lightGray"/>
          <w:lang w:val="cs-CZ"/>
        </w:rPr>
      </w:pPr>
      <w:r w:rsidRPr="00364F73">
        <w:rPr>
          <w:highlight w:val="lightGray"/>
          <w:lang w:val="cs-CZ"/>
        </w:rPr>
        <w:t>EU/1/03/260/022</w:t>
      </w:r>
      <w:r w:rsidR="008901EA">
        <w:rPr>
          <w:highlight w:val="lightGray"/>
          <w:lang w:val="cs-CZ"/>
        </w:rPr>
        <w:t xml:space="preserve"> </w:t>
      </w:r>
      <w:r w:rsidRPr="00364F73">
        <w:rPr>
          <w:highlight w:val="lightGray"/>
          <w:lang w:val="cs-CZ"/>
        </w:rPr>
        <w:t>130 potahovaných tablet</w:t>
      </w:r>
    </w:p>
    <w:p w:rsidR="006C744E" w:rsidRPr="00364F73" w:rsidRDefault="006C744E">
      <w:pPr>
        <w:spacing w:line="240" w:lineRule="auto"/>
        <w:rPr>
          <w:lang w:val="cs-CZ"/>
        </w:rPr>
      </w:pPr>
      <w:r w:rsidRPr="00364F73">
        <w:rPr>
          <w:highlight w:val="lightGray"/>
          <w:lang w:val="cs-CZ"/>
        </w:rPr>
        <w:t>EU/1/03/260/023</w:t>
      </w:r>
      <w:r w:rsidR="008901EA">
        <w:rPr>
          <w:highlight w:val="lightGray"/>
          <w:lang w:val="cs-CZ"/>
        </w:rPr>
        <w:t xml:space="preserve"> </w:t>
      </w:r>
      <w:r w:rsidRPr="00364F73">
        <w:rPr>
          <w:highlight w:val="lightGray"/>
          <w:lang w:val="cs-CZ"/>
        </w:rPr>
        <w:t>175 potahovaných tablet</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13.</w:t>
            </w:r>
            <w:r w:rsidRPr="00364F73">
              <w:rPr>
                <w:b/>
                <w:bCs/>
                <w:lang w:val="cs-CZ"/>
              </w:rPr>
              <w:tab/>
              <w:t>ČÍSLO ŠARŽE</w:t>
            </w:r>
          </w:p>
        </w:tc>
      </w:tr>
    </w:tbl>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č.š.:</w:t>
      </w:r>
    </w:p>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lang w:val="cs-CZ"/>
              </w:rPr>
            </w:pPr>
            <w:r w:rsidRPr="00364F73">
              <w:rPr>
                <w:b/>
                <w:bCs/>
                <w:lang w:val="cs-CZ"/>
              </w:rPr>
              <w:t>14.</w:t>
            </w:r>
            <w:r w:rsidRPr="00364F73">
              <w:rPr>
                <w:b/>
                <w:bCs/>
                <w:lang w:val="cs-CZ"/>
              </w:rPr>
              <w:tab/>
              <w:t>KLASIFIKACE PRO VÝDEJ</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15.</w:t>
            </w:r>
            <w:r w:rsidRPr="00364F73">
              <w:rPr>
                <w:b/>
                <w:bCs/>
                <w:lang w:val="cs-CZ"/>
              </w:rPr>
              <w:tab/>
              <w:t>NÁVOD K POUŽITÍ</w:t>
            </w:r>
          </w:p>
        </w:tc>
      </w:tr>
    </w:tbl>
    <w:p w:rsidR="006C744E" w:rsidRPr="00364F73" w:rsidRDefault="006C744E">
      <w:pPr>
        <w:spacing w:line="240" w:lineRule="auto"/>
        <w:rPr>
          <w:lang w:val="cs-CZ"/>
        </w:rPr>
      </w:pPr>
    </w:p>
    <w:p w:rsidR="006C744E" w:rsidRPr="00364F73" w:rsidRDefault="006C744E">
      <w:pPr>
        <w:spacing w:line="240" w:lineRule="auto"/>
        <w:rPr>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C744E" w:rsidRPr="00364F73">
        <w:tc>
          <w:tcPr>
            <w:tcW w:w="9287" w:type="dxa"/>
          </w:tcPr>
          <w:p w:rsidR="006C744E" w:rsidRPr="00364F73" w:rsidRDefault="006C744E">
            <w:pPr>
              <w:spacing w:line="240" w:lineRule="auto"/>
              <w:ind w:left="567" w:hanging="567"/>
              <w:rPr>
                <w:b/>
                <w:bCs/>
                <w:lang w:val="cs-CZ"/>
              </w:rPr>
            </w:pPr>
            <w:r w:rsidRPr="00364F73">
              <w:rPr>
                <w:b/>
                <w:bCs/>
                <w:lang w:val="cs-CZ"/>
              </w:rPr>
              <w:t>16.</w:t>
            </w:r>
            <w:r w:rsidRPr="00364F73">
              <w:rPr>
                <w:b/>
                <w:bCs/>
                <w:lang w:val="cs-CZ"/>
              </w:rPr>
              <w:tab/>
              <w:t>INFORMACE V BRAILLOVĚ PÍSMU</w:t>
            </w:r>
          </w:p>
        </w:tc>
      </w:tr>
    </w:tbl>
    <w:p w:rsidR="006C744E" w:rsidRPr="00364F73" w:rsidRDefault="006C744E">
      <w:pPr>
        <w:spacing w:line="240" w:lineRule="auto"/>
        <w:rPr>
          <w:b/>
          <w:bCs/>
          <w:lang w:val="cs-CZ"/>
        </w:rPr>
      </w:pPr>
    </w:p>
    <w:p w:rsidR="007B4E22" w:rsidRDefault="006C744E" w:rsidP="007B4E22">
      <w:pPr>
        <w:spacing w:line="240" w:lineRule="auto"/>
        <w:rPr>
          <w:bCs/>
          <w:i/>
          <w:lang w:val="cs-CZ"/>
        </w:rPr>
      </w:pPr>
      <w:r w:rsidRPr="00364F73">
        <w:rPr>
          <w:bCs/>
          <w:lang w:val="cs-CZ"/>
        </w:rPr>
        <w:t>stalevo 200/50/200 mg</w:t>
      </w:r>
      <w:r w:rsidR="00AA4F42">
        <w:rPr>
          <w:bCs/>
          <w:lang w:val="cs-CZ"/>
        </w:rPr>
        <w:t xml:space="preserve"> </w:t>
      </w:r>
      <w:r w:rsidR="007B4E22" w:rsidRPr="003E4C4A">
        <w:rPr>
          <w:bCs/>
          <w:i/>
          <w:highlight w:val="lightGray"/>
          <w:lang w:val="cs-CZ"/>
        </w:rPr>
        <w:t>(pouze krabič</w:t>
      </w:r>
      <w:r w:rsidR="007B4E22">
        <w:rPr>
          <w:bCs/>
          <w:i/>
          <w:highlight w:val="lightGray"/>
          <w:lang w:val="cs-CZ"/>
        </w:rPr>
        <w:t>ka</w:t>
      </w:r>
      <w:r w:rsidR="007B4E22" w:rsidRPr="003E4C4A">
        <w:rPr>
          <w:bCs/>
          <w:i/>
          <w:highlight w:val="lightGray"/>
          <w:lang w:val="cs-CZ"/>
        </w:rPr>
        <w:t>)</w:t>
      </w:r>
    </w:p>
    <w:p w:rsidR="007B4E22" w:rsidRDefault="007B4E22" w:rsidP="007B4E22">
      <w:pPr>
        <w:spacing w:line="240" w:lineRule="auto"/>
        <w:rPr>
          <w:bCs/>
          <w:lang w:val="cs-CZ"/>
        </w:rPr>
      </w:pPr>
    </w:p>
    <w:p w:rsidR="007B4E22" w:rsidRDefault="007B4E22" w:rsidP="007B4E22">
      <w:pPr>
        <w:spacing w:line="240" w:lineRule="auto"/>
        <w:rPr>
          <w:bCs/>
          <w:lang w:val="cs-CZ"/>
        </w:rPr>
      </w:pPr>
    </w:p>
    <w:p w:rsidR="007B4E22" w:rsidRPr="00F17A77" w:rsidRDefault="007B4E22" w:rsidP="007B4E22">
      <w:pPr>
        <w:pStyle w:val="Default"/>
        <w:pBdr>
          <w:top w:val="single" w:sz="4" w:space="1" w:color="auto"/>
          <w:left w:val="single" w:sz="4" w:space="4" w:color="auto"/>
          <w:bottom w:val="single" w:sz="4" w:space="1" w:color="auto"/>
          <w:right w:val="single" w:sz="4" w:space="4" w:color="auto"/>
        </w:pBdr>
        <w:ind w:left="567" w:hanging="570"/>
        <w:rPr>
          <w:b/>
          <w:bCs/>
          <w:color w:val="auto"/>
          <w:sz w:val="22"/>
          <w:szCs w:val="22"/>
        </w:rPr>
      </w:pPr>
      <w:r w:rsidRPr="00F17A77">
        <w:rPr>
          <w:b/>
          <w:bCs/>
          <w:color w:val="auto"/>
          <w:sz w:val="22"/>
          <w:szCs w:val="22"/>
        </w:rPr>
        <w:t xml:space="preserve">17. </w:t>
      </w:r>
      <w:r w:rsidR="009D13F1" w:rsidRPr="00364F73">
        <w:rPr>
          <w:b/>
          <w:bCs/>
          <w:lang w:val="cs-CZ"/>
        </w:rPr>
        <w:tab/>
      </w:r>
      <w:r w:rsidRPr="00F17A77">
        <w:rPr>
          <w:b/>
          <w:bCs/>
          <w:color w:val="auto"/>
          <w:sz w:val="22"/>
          <w:szCs w:val="22"/>
        </w:rPr>
        <w:t>JEDINEČNÝ IDENTIFIKÁTOR – 2D ČÁROVÝ KÓD</w:t>
      </w:r>
    </w:p>
    <w:p w:rsidR="007B4E22" w:rsidRPr="00F17A77" w:rsidRDefault="007B4E22" w:rsidP="007B4E22">
      <w:pPr>
        <w:pStyle w:val="Default"/>
        <w:ind w:left="567" w:hanging="570"/>
        <w:rPr>
          <w:color w:val="auto"/>
          <w:sz w:val="22"/>
          <w:szCs w:val="22"/>
        </w:rPr>
      </w:pPr>
    </w:p>
    <w:p w:rsidR="007B4E22" w:rsidRPr="00F17A77" w:rsidRDefault="007B4E22" w:rsidP="007B4E22">
      <w:pPr>
        <w:pStyle w:val="Default"/>
        <w:rPr>
          <w:bCs/>
          <w:i/>
          <w:color w:val="auto"/>
          <w:sz w:val="22"/>
          <w:szCs w:val="22"/>
          <w:lang w:val="cs-CZ"/>
        </w:rPr>
      </w:pPr>
      <w:r w:rsidRPr="00F17A77">
        <w:rPr>
          <w:color w:val="auto"/>
          <w:sz w:val="22"/>
          <w:szCs w:val="22"/>
          <w:highlight w:val="lightGray"/>
        </w:rPr>
        <w:t>2D čárový kód s jedinečným identifikátorem</w:t>
      </w:r>
      <w:r w:rsidRPr="00F17A77">
        <w:rPr>
          <w:color w:val="auto"/>
          <w:sz w:val="22"/>
          <w:szCs w:val="22"/>
        </w:rPr>
        <w:t xml:space="preserve"> </w:t>
      </w:r>
      <w:r w:rsidRPr="00F17A77">
        <w:rPr>
          <w:bCs/>
          <w:i/>
          <w:color w:val="auto"/>
          <w:sz w:val="22"/>
          <w:szCs w:val="22"/>
          <w:highlight w:val="lightGray"/>
          <w:lang w:val="cs-CZ"/>
        </w:rPr>
        <w:t>(pouze krabička)</w:t>
      </w:r>
    </w:p>
    <w:p w:rsidR="007B4E22" w:rsidRDefault="007B4E22" w:rsidP="007B4E22">
      <w:pPr>
        <w:pStyle w:val="Default"/>
        <w:rPr>
          <w:bCs/>
          <w:sz w:val="22"/>
          <w:szCs w:val="22"/>
          <w:lang w:val="cs-CZ"/>
        </w:rPr>
      </w:pPr>
    </w:p>
    <w:p w:rsidR="007B4E22" w:rsidRPr="003E4C4A" w:rsidRDefault="007B4E22" w:rsidP="007B4E22">
      <w:pPr>
        <w:pStyle w:val="Default"/>
        <w:rPr>
          <w:sz w:val="22"/>
          <w:szCs w:val="22"/>
        </w:rPr>
      </w:pPr>
    </w:p>
    <w:p w:rsidR="007B4E22" w:rsidRPr="00F17A77" w:rsidRDefault="007B4E22" w:rsidP="007B4E22">
      <w:pPr>
        <w:pStyle w:val="Default"/>
        <w:pBdr>
          <w:top w:val="single" w:sz="4" w:space="1" w:color="auto"/>
          <w:left w:val="single" w:sz="4" w:space="4" w:color="auto"/>
          <w:bottom w:val="single" w:sz="4" w:space="1" w:color="auto"/>
          <w:right w:val="single" w:sz="4" w:space="4" w:color="auto"/>
        </w:pBdr>
        <w:rPr>
          <w:b/>
          <w:bCs/>
          <w:color w:val="auto"/>
          <w:sz w:val="22"/>
          <w:szCs w:val="22"/>
        </w:rPr>
      </w:pPr>
      <w:r w:rsidRPr="00F17A77">
        <w:rPr>
          <w:b/>
          <w:bCs/>
          <w:color w:val="auto"/>
          <w:sz w:val="22"/>
          <w:szCs w:val="22"/>
        </w:rPr>
        <w:t xml:space="preserve">18. </w:t>
      </w:r>
      <w:r w:rsidR="009D13F1" w:rsidRPr="00364F73">
        <w:rPr>
          <w:b/>
          <w:bCs/>
          <w:lang w:val="cs-CZ"/>
        </w:rPr>
        <w:tab/>
      </w:r>
      <w:r w:rsidRPr="00F17A77">
        <w:rPr>
          <w:b/>
          <w:bCs/>
          <w:color w:val="auto"/>
          <w:sz w:val="22"/>
          <w:szCs w:val="22"/>
        </w:rPr>
        <w:t>JEDINEČNÝ IDENTIFIKÁTOR – DATA ČITELNÁ OKEM</w:t>
      </w:r>
    </w:p>
    <w:p w:rsidR="007B4E22" w:rsidRPr="00F17A77" w:rsidRDefault="007B4E22" w:rsidP="007B4E22">
      <w:pPr>
        <w:pStyle w:val="Default"/>
        <w:rPr>
          <w:color w:val="auto"/>
          <w:sz w:val="22"/>
          <w:szCs w:val="22"/>
        </w:rPr>
      </w:pPr>
    </w:p>
    <w:p w:rsidR="007B4E22" w:rsidRPr="00F17A77" w:rsidRDefault="007B4E22" w:rsidP="007B4E22">
      <w:pPr>
        <w:pStyle w:val="Default"/>
        <w:rPr>
          <w:bCs/>
          <w:i/>
          <w:color w:val="auto"/>
          <w:sz w:val="22"/>
          <w:szCs w:val="22"/>
          <w:lang w:val="cs-CZ"/>
        </w:rPr>
      </w:pPr>
      <w:r w:rsidRPr="00F17A77">
        <w:rPr>
          <w:bCs/>
          <w:i/>
          <w:color w:val="auto"/>
          <w:sz w:val="22"/>
          <w:szCs w:val="22"/>
          <w:highlight w:val="lightGray"/>
          <w:lang w:val="cs-CZ"/>
        </w:rPr>
        <w:t>(pouze krabička)</w:t>
      </w:r>
    </w:p>
    <w:p w:rsidR="007B4E22" w:rsidRPr="00F17A77" w:rsidRDefault="007B4E22" w:rsidP="007B4E22">
      <w:pPr>
        <w:pStyle w:val="Default"/>
        <w:rPr>
          <w:color w:val="auto"/>
          <w:sz w:val="22"/>
          <w:szCs w:val="22"/>
        </w:rPr>
      </w:pPr>
    </w:p>
    <w:p w:rsidR="007B4E22" w:rsidRPr="00F17A77" w:rsidRDefault="007B4E22" w:rsidP="007B4E22">
      <w:pPr>
        <w:pStyle w:val="Default"/>
        <w:ind w:left="567" w:hanging="570"/>
        <w:rPr>
          <w:color w:val="auto"/>
          <w:sz w:val="22"/>
          <w:szCs w:val="22"/>
        </w:rPr>
      </w:pPr>
      <w:r w:rsidRPr="00F17A77">
        <w:rPr>
          <w:color w:val="auto"/>
          <w:sz w:val="22"/>
          <w:szCs w:val="22"/>
        </w:rPr>
        <w:t>PC</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7B4E22" w:rsidRPr="00F17A77" w:rsidRDefault="007B4E22" w:rsidP="007B4E22">
      <w:pPr>
        <w:pStyle w:val="Default"/>
        <w:rPr>
          <w:color w:val="auto"/>
          <w:sz w:val="22"/>
          <w:szCs w:val="22"/>
        </w:rPr>
      </w:pPr>
      <w:r w:rsidRPr="00F17A77">
        <w:rPr>
          <w:color w:val="auto"/>
          <w:sz w:val="22"/>
          <w:szCs w:val="22"/>
        </w:rPr>
        <w:t>SN</w:t>
      </w:r>
      <w:r w:rsidR="00816647">
        <w:rPr>
          <w:color w:val="auto"/>
          <w:sz w:val="22"/>
          <w:szCs w:val="22"/>
        </w:rPr>
        <w:t xml:space="preserve"> </w:t>
      </w:r>
      <w:r w:rsidR="00816647" w:rsidRPr="00275E31">
        <w:rPr>
          <w:sz w:val="22"/>
          <w:szCs w:val="22"/>
          <w:highlight w:val="lightGray"/>
          <w:lang w:val="cs-CZ"/>
        </w:rPr>
        <w:t>{číslo</w:t>
      </w:r>
      <w:r w:rsidR="00816647" w:rsidRPr="00A85C22">
        <w:rPr>
          <w:sz w:val="22"/>
          <w:szCs w:val="22"/>
          <w:highlight w:val="lightGray"/>
          <w:lang w:val="cs-CZ"/>
        </w:rPr>
        <w:t>}</w:t>
      </w:r>
      <w:r w:rsidRPr="00F17A77">
        <w:rPr>
          <w:color w:val="auto"/>
          <w:sz w:val="22"/>
          <w:szCs w:val="22"/>
        </w:rPr>
        <w:t xml:space="preserve"> </w:t>
      </w:r>
    </w:p>
    <w:p w:rsidR="00AA4F42" w:rsidRPr="00F17A77" w:rsidRDefault="00633C77" w:rsidP="007B4E22">
      <w:pPr>
        <w:pStyle w:val="Default"/>
        <w:rPr>
          <w:color w:val="auto"/>
          <w:sz w:val="22"/>
          <w:szCs w:val="22"/>
        </w:rPr>
      </w:pPr>
      <w:r w:rsidRPr="00275E31">
        <w:rPr>
          <w:sz w:val="22"/>
          <w:szCs w:val="22"/>
          <w:lang w:val="cs-CZ"/>
        </w:rPr>
        <w:t>&lt;</w:t>
      </w:r>
      <w:r w:rsidR="007B4E22" w:rsidRPr="00F17A77">
        <w:rPr>
          <w:color w:val="auto"/>
          <w:sz w:val="22"/>
          <w:szCs w:val="22"/>
        </w:rPr>
        <w:t>NN</w:t>
      </w:r>
      <w:r>
        <w:rPr>
          <w:color w:val="auto"/>
          <w:sz w:val="22"/>
          <w:szCs w:val="22"/>
        </w:rPr>
        <w:t xml:space="preserve"> </w:t>
      </w:r>
      <w:r w:rsidRPr="00275E31">
        <w:rPr>
          <w:sz w:val="22"/>
          <w:szCs w:val="22"/>
          <w:highlight w:val="lightGray"/>
          <w:lang w:val="cs-CZ"/>
        </w:rPr>
        <w:t>{číslo</w:t>
      </w:r>
      <w:r w:rsidRPr="00A85C22">
        <w:rPr>
          <w:sz w:val="22"/>
          <w:szCs w:val="22"/>
          <w:highlight w:val="lightGray"/>
          <w:lang w:val="cs-CZ"/>
        </w:rPr>
        <w:t>}</w:t>
      </w:r>
      <w:r w:rsidRPr="00275E31">
        <w:rPr>
          <w:sz w:val="22"/>
          <w:szCs w:val="22"/>
          <w:lang w:val="cs-CZ"/>
        </w:rPr>
        <w:t>&gt;</w:t>
      </w:r>
      <w:r w:rsidR="007B4E22" w:rsidRPr="00F17A77">
        <w:rPr>
          <w:color w:val="auto"/>
          <w:sz w:val="22"/>
          <w:szCs w:val="22"/>
        </w:rPr>
        <w:t xml:space="preserve"> </w:t>
      </w:r>
    </w:p>
    <w:p w:rsidR="006C744E" w:rsidRPr="00364F73" w:rsidRDefault="006C744E">
      <w:pPr>
        <w:spacing w:line="240" w:lineRule="auto"/>
        <w:rPr>
          <w:bCs/>
          <w:lang w:val="cs-CZ"/>
        </w:rPr>
      </w:pPr>
    </w:p>
    <w:p w:rsidR="006C744E" w:rsidRPr="00364F73" w:rsidRDefault="006C744E">
      <w:pPr>
        <w:spacing w:line="240" w:lineRule="auto"/>
        <w:rPr>
          <w:b/>
          <w:bCs/>
          <w:lang w:val="cs-CZ"/>
        </w:rPr>
      </w:pPr>
    </w:p>
    <w:p w:rsidR="006C744E" w:rsidRPr="00364F73" w:rsidRDefault="006C744E">
      <w:pPr>
        <w:spacing w:line="240" w:lineRule="auto"/>
        <w:rPr>
          <w:lang w:val="cs-CZ"/>
        </w:rPr>
      </w:pPr>
      <w:r w:rsidRPr="00364F73">
        <w:rPr>
          <w:b/>
          <w:bCs/>
          <w:lang w:val="cs-CZ"/>
        </w:rPr>
        <w:br w:type="page"/>
      </w:r>
    </w:p>
    <w:p w:rsidR="006C744E" w:rsidRPr="00364F73" w:rsidRDefault="006C744E">
      <w:pPr>
        <w:spacing w:line="240" w:lineRule="auto"/>
        <w:rPr>
          <w:lang w:val="cs-CZ"/>
        </w:rPr>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364F73" w:rsidRDefault="006C744E" w:rsidP="00C45C87">
      <w:pPr>
        <w:pStyle w:val="Heading1"/>
      </w:pPr>
    </w:p>
    <w:p w:rsidR="006C744E" w:rsidRPr="00AF386B" w:rsidRDefault="006C744E" w:rsidP="007847AB">
      <w:pPr>
        <w:pStyle w:val="Heading1"/>
        <w:jc w:val="center"/>
      </w:pPr>
      <w:r w:rsidRPr="00AF386B">
        <w:t>B. PŘÍBALOVÁ INFORMACE</w:t>
      </w:r>
    </w:p>
    <w:p w:rsidR="006C744E" w:rsidRPr="00364F73" w:rsidRDefault="006C744E">
      <w:pPr>
        <w:numPr>
          <w:ilvl w:val="12"/>
          <w:numId w:val="0"/>
        </w:numPr>
        <w:spacing w:line="240" w:lineRule="auto"/>
        <w:ind w:right="-2"/>
        <w:jc w:val="center"/>
        <w:outlineLvl w:val="0"/>
        <w:rPr>
          <w:b/>
          <w:bCs/>
          <w:lang w:val="cs-CZ"/>
        </w:rPr>
      </w:pPr>
      <w:r w:rsidRPr="00364F73">
        <w:rPr>
          <w:lang w:val="cs-CZ"/>
        </w:rPr>
        <w:br w:type="page"/>
      </w:r>
      <w:r>
        <w:rPr>
          <w:b/>
          <w:color w:val="000000"/>
          <w:lang w:val="cs-CZ"/>
        </w:rPr>
        <w:t>Příbalová informace: informace pro uživatele</w:t>
      </w:r>
    </w:p>
    <w:p w:rsidR="006C744E" w:rsidRPr="00364F73" w:rsidRDefault="006C744E">
      <w:pPr>
        <w:numPr>
          <w:ilvl w:val="12"/>
          <w:numId w:val="0"/>
        </w:numPr>
        <w:spacing w:line="240" w:lineRule="auto"/>
        <w:ind w:right="-2"/>
        <w:jc w:val="center"/>
        <w:outlineLvl w:val="0"/>
        <w:rPr>
          <w:b/>
          <w:bCs/>
          <w:lang w:val="cs-CZ"/>
        </w:rPr>
      </w:pPr>
    </w:p>
    <w:p w:rsidR="006C744E" w:rsidRPr="00364F73" w:rsidRDefault="006C744E">
      <w:pPr>
        <w:pStyle w:val="Normal11"/>
        <w:jc w:val="center"/>
        <w:rPr>
          <w:b/>
          <w:bCs/>
          <w:lang w:val="cs-CZ"/>
        </w:rPr>
      </w:pPr>
      <w:r w:rsidRPr="00364F73">
        <w:rPr>
          <w:b/>
          <w:bCs/>
          <w:lang w:val="cs-CZ"/>
        </w:rPr>
        <w:t>Stalevo 50 mg/12,5 mg/200 mg potahované tablety</w:t>
      </w:r>
    </w:p>
    <w:p w:rsidR="006C744E" w:rsidRPr="00364F73" w:rsidRDefault="004B0885">
      <w:pPr>
        <w:pStyle w:val="EndnoteText"/>
        <w:jc w:val="center"/>
        <w:rPr>
          <w:lang w:val="cs-CZ"/>
        </w:rPr>
      </w:pPr>
      <w:r>
        <w:rPr>
          <w:lang w:val="cs-CZ"/>
        </w:rPr>
        <w:t>l</w:t>
      </w:r>
      <w:r w:rsidR="006C744E" w:rsidRPr="00364F73">
        <w:rPr>
          <w:lang w:val="cs-CZ"/>
        </w:rPr>
        <w:t>evodopum/carbidopum/entacaponum</w:t>
      </w:r>
    </w:p>
    <w:p w:rsidR="006C744E" w:rsidRPr="00BE04CB" w:rsidRDefault="006C744E" w:rsidP="00BE04CB">
      <w:pPr>
        <w:pStyle w:val="EndnoteText"/>
        <w:jc w:val="center"/>
        <w:rPr>
          <w:lang w:val="cs-CZ"/>
        </w:rPr>
      </w:pPr>
    </w:p>
    <w:p w:rsidR="006C744E" w:rsidRPr="00BE04CB" w:rsidRDefault="006C744E" w:rsidP="00BE04CB">
      <w:pPr>
        <w:spacing w:line="240" w:lineRule="auto"/>
        <w:rPr>
          <w:b/>
          <w:bCs/>
          <w:i/>
          <w:iCs/>
          <w:lang w:val="cs-CZ"/>
        </w:rPr>
      </w:pPr>
      <w:r w:rsidRPr="00BE04CB">
        <w:rPr>
          <w:b/>
          <w:bCs/>
          <w:lang w:val="cs-CZ"/>
        </w:rPr>
        <w:t>Přečtěte si pozorně celou příbalovou informaci dříve, než začnete tento přípravek užívat</w:t>
      </w:r>
      <w:r w:rsidRPr="00BE04CB">
        <w:rPr>
          <w:b/>
          <w:color w:val="000000"/>
          <w:lang w:val="cs-CZ"/>
        </w:rPr>
        <w:t>, protože obsahuje pro Vás důležité údaje</w:t>
      </w:r>
      <w:r w:rsidRPr="00BE04CB">
        <w:rPr>
          <w:b/>
          <w:bCs/>
          <w:lang w:val="cs-CZ"/>
        </w:rPr>
        <w:t>.</w:t>
      </w:r>
    </w:p>
    <w:p w:rsidR="006C744E" w:rsidRPr="00BE04CB" w:rsidRDefault="006C744E" w:rsidP="00BE04CB">
      <w:pPr>
        <w:spacing w:line="240" w:lineRule="auto"/>
        <w:ind w:left="567" w:hanging="567"/>
        <w:rPr>
          <w:lang w:val="cs-CZ"/>
        </w:rPr>
      </w:pPr>
      <w:r w:rsidRPr="00BE04CB">
        <w:rPr>
          <w:lang w:val="cs-CZ"/>
        </w:rPr>
        <w:t>-</w:t>
      </w:r>
      <w:r w:rsidRPr="00BE04CB">
        <w:rPr>
          <w:lang w:val="cs-CZ"/>
        </w:rPr>
        <w:tab/>
        <w:t>Ponechte si příbalovou informaci pro</w:t>
      </w:r>
      <w:r w:rsidRPr="00BE04CB">
        <w:rPr>
          <w:bCs/>
          <w:lang w:val="cs-CZ"/>
        </w:rPr>
        <w:t> </w:t>
      </w:r>
      <w:r w:rsidRPr="00BE04CB">
        <w:rPr>
          <w:lang w:val="cs-CZ"/>
        </w:rPr>
        <w:t>případ, že si ji budete potřebovat přečíst znovu.</w:t>
      </w:r>
    </w:p>
    <w:p w:rsidR="006C744E" w:rsidRPr="00BE04CB" w:rsidRDefault="006C744E" w:rsidP="00BE04CB">
      <w:pPr>
        <w:spacing w:line="240" w:lineRule="auto"/>
        <w:rPr>
          <w:lang w:val="cs-CZ"/>
        </w:rPr>
      </w:pPr>
      <w:r w:rsidRPr="00BE04CB">
        <w:rPr>
          <w:lang w:val="cs-CZ"/>
        </w:rPr>
        <w:t>-</w:t>
      </w:r>
      <w:r w:rsidRPr="00BE04CB">
        <w:rPr>
          <w:lang w:val="cs-CZ"/>
        </w:rPr>
        <w:tab/>
        <w:t>Máte-li jakékoli další otázky, zeptejte se svého lékaře nebo lékárníka.</w:t>
      </w:r>
    </w:p>
    <w:p w:rsidR="006C744E" w:rsidRPr="00BE04CB" w:rsidRDefault="006C744E" w:rsidP="00BE04CB">
      <w:pPr>
        <w:spacing w:line="240" w:lineRule="auto"/>
        <w:ind w:left="567" w:hanging="567"/>
        <w:rPr>
          <w:lang w:val="cs-CZ"/>
        </w:rPr>
      </w:pPr>
      <w:r w:rsidRPr="00BE04CB">
        <w:rPr>
          <w:lang w:val="cs-CZ"/>
        </w:rPr>
        <w:t>-</w:t>
      </w:r>
      <w:r w:rsidRPr="00BE04CB">
        <w:rPr>
          <w:lang w:val="cs-CZ"/>
        </w:rPr>
        <w:tab/>
        <w:t xml:space="preserve">Tento přípravek byl předepsán výhradně Vám. Nedávejte jej žádné další osobě. Mohl by jí ublížit, a to i tehdy, má-li stejné </w:t>
      </w:r>
      <w:r w:rsidRPr="00BE04CB">
        <w:rPr>
          <w:color w:val="000000"/>
          <w:lang w:val="cs-CZ"/>
        </w:rPr>
        <w:t>známky onemocnění</w:t>
      </w:r>
      <w:r w:rsidRPr="00BE04CB">
        <w:rPr>
          <w:lang w:val="cs-CZ"/>
        </w:rPr>
        <w:t xml:space="preserve"> jako Vy.</w:t>
      </w:r>
    </w:p>
    <w:p w:rsidR="006C744E" w:rsidRPr="00BE04CB" w:rsidRDefault="006C744E" w:rsidP="00BE04CB">
      <w:pPr>
        <w:spacing w:line="240" w:lineRule="auto"/>
        <w:ind w:left="567" w:hanging="567"/>
        <w:rPr>
          <w:bCs/>
          <w:lang w:val="cs-CZ"/>
        </w:rPr>
      </w:pPr>
      <w:r w:rsidRPr="00BE04CB">
        <w:rPr>
          <w:lang w:val="cs-CZ"/>
        </w:rPr>
        <w:t>-</w:t>
      </w:r>
      <w:r w:rsidRPr="00BE04CB">
        <w:rPr>
          <w:lang w:val="cs-CZ"/>
        </w:rPr>
        <w:tab/>
        <w:t>Pokud se u Vás vyskytne kterýkoli z nežádoucích účinků, sdělte to svému lékaři nebo lékárníkovi. Stejně postupujte v případě</w:t>
      </w:r>
      <w:r w:rsidR="008901EA">
        <w:rPr>
          <w:lang w:val="cs-CZ"/>
        </w:rPr>
        <w:t xml:space="preserve"> </w:t>
      </w:r>
      <w:r w:rsidRPr="00BE04CB">
        <w:rPr>
          <w:lang w:val="cs-CZ"/>
        </w:rPr>
        <w:t>jakýchkoli nežádoucích účinků, které nejsou uvedeny v této příbalové informaci.</w:t>
      </w:r>
      <w:r w:rsidR="00B143A5">
        <w:rPr>
          <w:lang w:val="cs-CZ"/>
        </w:rPr>
        <w:t xml:space="preserve"> </w:t>
      </w:r>
      <w:r w:rsidR="007B7565">
        <w:rPr>
          <w:lang w:val="cs-CZ"/>
        </w:rPr>
        <w:t>V</w:t>
      </w:r>
      <w:r w:rsidR="00B143A5">
        <w:rPr>
          <w:lang w:val="cs-CZ"/>
        </w:rPr>
        <w:t>iz bod 4.</w:t>
      </w:r>
    </w:p>
    <w:p w:rsidR="006C744E" w:rsidRPr="00BE04CB" w:rsidRDefault="006C744E" w:rsidP="00BE04CB">
      <w:pPr>
        <w:spacing w:line="240" w:lineRule="auto"/>
        <w:ind w:right="-2"/>
        <w:rPr>
          <w:lang w:val="cs-CZ"/>
        </w:rPr>
      </w:pPr>
    </w:p>
    <w:p w:rsidR="00F95B57" w:rsidRDefault="006C744E" w:rsidP="00BE04CB">
      <w:pPr>
        <w:spacing w:line="240" w:lineRule="auto"/>
        <w:rPr>
          <w:b/>
          <w:bCs/>
          <w:lang w:val="cs-CZ"/>
        </w:rPr>
      </w:pPr>
      <w:r w:rsidRPr="00BE04CB">
        <w:rPr>
          <w:b/>
          <w:bCs/>
          <w:lang w:val="cs-CZ"/>
        </w:rPr>
        <w:t>Co naleznete v této příbalové informaci</w:t>
      </w:r>
    </w:p>
    <w:p w:rsidR="006C744E" w:rsidRPr="00BE04CB" w:rsidRDefault="006C744E" w:rsidP="00BE04CB">
      <w:pPr>
        <w:spacing w:line="240" w:lineRule="auto"/>
        <w:rPr>
          <w:b/>
          <w:bCs/>
          <w:i/>
          <w:iCs/>
          <w:lang w:val="cs-CZ"/>
        </w:rPr>
      </w:pPr>
    </w:p>
    <w:p w:rsidR="006C744E" w:rsidRPr="00BE04CB" w:rsidRDefault="006C744E" w:rsidP="005B1D05">
      <w:pPr>
        <w:rPr>
          <w:bCs/>
          <w:lang w:val="cs-CZ"/>
        </w:rPr>
      </w:pPr>
      <w:r w:rsidRPr="00BE04CB">
        <w:rPr>
          <w:lang w:val="cs-CZ"/>
        </w:rPr>
        <w:t>1.</w:t>
      </w:r>
      <w:r w:rsidRPr="00BE04CB">
        <w:rPr>
          <w:lang w:val="cs-CZ"/>
        </w:rPr>
        <w:tab/>
        <w:t>Co je Stalevo a k čemu se používá</w:t>
      </w:r>
    </w:p>
    <w:p w:rsidR="006C744E" w:rsidRPr="00BE04CB" w:rsidRDefault="006C744E" w:rsidP="005B1D05">
      <w:pPr>
        <w:rPr>
          <w:bCs/>
          <w:lang w:val="cs-CZ"/>
        </w:rPr>
      </w:pPr>
      <w:r w:rsidRPr="00BE04CB">
        <w:rPr>
          <w:lang w:val="cs-CZ"/>
        </w:rPr>
        <w:t>2.</w:t>
      </w:r>
      <w:r w:rsidRPr="00BE04CB">
        <w:rPr>
          <w:lang w:val="cs-CZ"/>
        </w:rPr>
        <w:tab/>
        <w:t>Čemu musíte věnovat pozornost, než začnete Stalevo užívat</w:t>
      </w:r>
    </w:p>
    <w:p w:rsidR="006C744E" w:rsidRPr="00BE04CB" w:rsidRDefault="006C744E" w:rsidP="005B1D05">
      <w:pPr>
        <w:rPr>
          <w:bCs/>
          <w:lang w:val="cs-CZ"/>
        </w:rPr>
      </w:pPr>
      <w:r w:rsidRPr="00BE04CB">
        <w:rPr>
          <w:lang w:val="cs-CZ"/>
        </w:rPr>
        <w:t>3.</w:t>
      </w:r>
      <w:r w:rsidRPr="00BE04CB">
        <w:rPr>
          <w:lang w:val="cs-CZ"/>
        </w:rPr>
        <w:tab/>
        <w:t>Jak se Stalevo užívá</w:t>
      </w:r>
    </w:p>
    <w:p w:rsidR="006C744E" w:rsidRPr="00BE04CB" w:rsidRDefault="006C744E" w:rsidP="005B1D05">
      <w:pPr>
        <w:rPr>
          <w:bCs/>
          <w:lang w:val="cs-CZ"/>
        </w:rPr>
      </w:pPr>
      <w:r w:rsidRPr="00BE04CB">
        <w:rPr>
          <w:lang w:val="cs-CZ"/>
        </w:rPr>
        <w:t>4.</w:t>
      </w:r>
      <w:r w:rsidRPr="00BE04CB">
        <w:rPr>
          <w:lang w:val="cs-CZ"/>
        </w:rPr>
        <w:tab/>
        <w:t>Možné nežádoucí účinky</w:t>
      </w:r>
    </w:p>
    <w:p w:rsidR="006C744E" w:rsidRPr="00BE04CB" w:rsidRDefault="006C744E" w:rsidP="005B1D05">
      <w:pPr>
        <w:rPr>
          <w:bCs/>
          <w:lang w:val="cs-CZ"/>
        </w:rPr>
      </w:pPr>
      <w:r w:rsidRPr="00BE04CB">
        <w:rPr>
          <w:lang w:val="cs-CZ"/>
        </w:rPr>
        <w:t>5</w:t>
      </w:r>
      <w:r w:rsidRPr="00BE04CB">
        <w:rPr>
          <w:lang w:val="cs-CZ"/>
        </w:rPr>
        <w:tab/>
        <w:t>Jak Stalevo uchovávat</w:t>
      </w:r>
    </w:p>
    <w:p w:rsidR="006C744E" w:rsidRPr="00BE04CB" w:rsidRDefault="006C744E" w:rsidP="005B1D05">
      <w:pPr>
        <w:rPr>
          <w:bCs/>
          <w:lang w:val="cs-CZ"/>
        </w:rPr>
      </w:pPr>
      <w:r w:rsidRPr="00BE04CB">
        <w:rPr>
          <w:lang w:val="cs-CZ"/>
        </w:rPr>
        <w:t>6.</w:t>
      </w:r>
      <w:r w:rsidRPr="00BE04CB">
        <w:rPr>
          <w:lang w:val="cs-CZ"/>
        </w:rPr>
        <w:tab/>
        <w:t>Obsah balení a další informace</w:t>
      </w:r>
    </w:p>
    <w:p w:rsidR="006C744E" w:rsidRPr="00BE04CB" w:rsidRDefault="006C744E" w:rsidP="00BE04CB">
      <w:pPr>
        <w:numPr>
          <w:ilvl w:val="12"/>
          <w:numId w:val="0"/>
        </w:numPr>
        <w:spacing w:line="240" w:lineRule="auto"/>
        <w:ind w:right="-2"/>
        <w:rPr>
          <w:lang w:val="cs-CZ"/>
        </w:rPr>
      </w:pPr>
    </w:p>
    <w:p w:rsidR="006C744E" w:rsidRPr="00BE04CB" w:rsidRDefault="006C744E" w:rsidP="00BE04CB">
      <w:pPr>
        <w:numPr>
          <w:ilvl w:val="12"/>
          <w:numId w:val="0"/>
        </w:numPr>
        <w:spacing w:line="240" w:lineRule="auto"/>
        <w:ind w:right="-2"/>
        <w:rPr>
          <w:lang w:val="cs-CZ"/>
        </w:rPr>
      </w:pPr>
    </w:p>
    <w:p w:rsidR="006C744E" w:rsidRPr="005B1D05" w:rsidRDefault="006C744E" w:rsidP="005B1D05">
      <w:pPr>
        <w:rPr>
          <w:b/>
          <w:iCs/>
          <w:caps/>
          <w:lang w:val="cs-CZ"/>
        </w:rPr>
      </w:pPr>
      <w:r w:rsidRPr="005B1D05">
        <w:rPr>
          <w:b/>
          <w:caps/>
          <w:lang w:val="cs-CZ"/>
        </w:rPr>
        <w:t>1.</w:t>
      </w:r>
      <w:r w:rsidRPr="005B1D05">
        <w:rPr>
          <w:b/>
          <w:caps/>
          <w:lang w:val="cs-CZ"/>
        </w:rPr>
        <w:tab/>
      </w:r>
      <w:r w:rsidRPr="005B1D05">
        <w:rPr>
          <w:b/>
          <w:lang w:val="cs-CZ"/>
        </w:rPr>
        <w:t>Co je Stalevo a k čemu se používá</w:t>
      </w:r>
    </w:p>
    <w:p w:rsidR="006C744E" w:rsidRPr="00BE04CB" w:rsidRDefault="006C744E" w:rsidP="00BE04CB">
      <w:pPr>
        <w:spacing w:line="240" w:lineRule="auto"/>
        <w:rPr>
          <w:lang w:val="cs-CZ"/>
        </w:rPr>
      </w:pPr>
    </w:p>
    <w:p w:rsidR="006C744E" w:rsidRPr="00BE04CB" w:rsidRDefault="006C744E" w:rsidP="00BE04CB">
      <w:pPr>
        <w:spacing w:line="240" w:lineRule="auto"/>
        <w:rPr>
          <w:lang w:val="cs-CZ"/>
        </w:rPr>
      </w:pPr>
      <w:r w:rsidRPr="00BE04CB">
        <w:rPr>
          <w:lang w:val="cs-CZ"/>
        </w:rPr>
        <w:t>Stalevo obsahuje v jedné potahované tabletě tři léčivé látky (levodopu, karbidopu a entakapon). Stalevo se používá k léčbě Parkinsonovy nemoci.</w:t>
      </w:r>
    </w:p>
    <w:p w:rsidR="006C744E" w:rsidRPr="00BE04CB" w:rsidRDefault="006C744E" w:rsidP="00BE04CB">
      <w:pPr>
        <w:spacing w:line="240" w:lineRule="auto"/>
        <w:rPr>
          <w:lang w:val="cs-CZ"/>
        </w:rPr>
      </w:pPr>
    </w:p>
    <w:p w:rsidR="006C744E" w:rsidRPr="00BE04CB" w:rsidRDefault="006C744E" w:rsidP="00BE04CB">
      <w:pPr>
        <w:spacing w:line="240" w:lineRule="auto"/>
        <w:rPr>
          <w:lang w:val="cs-CZ"/>
        </w:rPr>
      </w:pPr>
      <w:r w:rsidRPr="00BE04CB">
        <w:rPr>
          <w:lang w:val="cs-CZ"/>
        </w:rPr>
        <w:t>Parkinsonovu nemoc způsobuje nízká hladina látky zvané dopamin v mozku. Levodopa zvyšuje množství dopaminu a tím snižuje příznaky Parkinsonovy nemoci. Karbidopa a entakapon posilují antiparkinsonický účinek levodopy.</w:t>
      </w:r>
    </w:p>
    <w:p w:rsidR="006C744E" w:rsidRPr="00BE04CB" w:rsidRDefault="006C744E" w:rsidP="00CD795B">
      <w:pPr>
        <w:rPr>
          <w:lang w:val="cs-CZ"/>
        </w:rPr>
      </w:pPr>
    </w:p>
    <w:p w:rsidR="006C744E" w:rsidRPr="00BE04CB" w:rsidRDefault="006C744E" w:rsidP="00BE04CB">
      <w:pPr>
        <w:spacing w:line="240" w:lineRule="auto"/>
        <w:rPr>
          <w:lang w:val="cs-CZ"/>
        </w:rPr>
      </w:pPr>
    </w:p>
    <w:p w:rsidR="006C744E" w:rsidRPr="00BE04CB" w:rsidRDefault="006C744E" w:rsidP="00BE04CB">
      <w:pPr>
        <w:pStyle w:val="Normal11"/>
        <w:rPr>
          <w:b/>
          <w:bCs/>
          <w:lang w:val="cs-CZ"/>
        </w:rPr>
      </w:pPr>
      <w:r w:rsidRPr="00BE04CB">
        <w:rPr>
          <w:b/>
          <w:bCs/>
          <w:lang w:val="cs-CZ"/>
        </w:rPr>
        <w:t>2.</w:t>
      </w:r>
      <w:r w:rsidRPr="00BE04CB">
        <w:rPr>
          <w:b/>
          <w:bCs/>
          <w:lang w:val="cs-CZ"/>
        </w:rPr>
        <w:tab/>
        <w:t xml:space="preserve">Čemu musíte věnovat pozornost, než začnete Stalevo užívat </w:t>
      </w:r>
    </w:p>
    <w:p w:rsidR="006C744E" w:rsidRPr="00BE04CB" w:rsidRDefault="006C744E" w:rsidP="00BE04CB">
      <w:pPr>
        <w:spacing w:line="240" w:lineRule="auto"/>
        <w:rPr>
          <w:lang w:val="cs-CZ"/>
        </w:rPr>
      </w:pPr>
    </w:p>
    <w:p w:rsidR="006C744E" w:rsidRPr="005B1D05" w:rsidRDefault="006C744E" w:rsidP="005B1D05">
      <w:pPr>
        <w:rPr>
          <w:b/>
          <w:bCs/>
          <w:lang w:val="cs-CZ"/>
        </w:rPr>
      </w:pPr>
      <w:r w:rsidRPr="005B1D05">
        <w:rPr>
          <w:b/>
          <w:lang w:val="cs-CZ"/>
        </w:rPr>
        <w:t>Neužívejte Stalevo, jestliže</w:t>
      </w:r>
    </w:p>
    <w:p w:rsidR="006C744E" w:rsidRPr="00BE04CB" w:rsidRDefault="006C744E" w:rsidP="00BE04CB">
      <w:pPr>
        <w:spacing w:line="240" w:lineRule="auto"/>
        <w:rPr>
          <w:lang w:val="cs-CZ"/>
        </w:rPr>
      </w:pP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jste alergický(á)</w:t>
      </w:r>
      <w:r w:rsidR="008901EA">
        <w:rPr>
          <w:sz w:val="22"/>
          <w:szCs w:val="22"/>
          <w:lang w:val="cs-CZ"/>
        </w:rPr>
        <w:t xml:space="preserve"> </w:t>
      </w:r>
      <w:r w:rsidRPr="00BE04CB">
        <w:rPr>
          <w:sz w:val="22"/>
          <w:szCs w:val="22"/>
          <w:lang w:val="cs-CZ"/>
        </w:rPr>
        <w:t xml:space="preserve">na levodopu, karbidopu nebo entakapon nebo na kteroukoli další složku tohoto přípravku (uvedenou v bodě 6) </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máte glaukom s úzkým úhlem (oční onemocnění)</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máte nádorové onemocnění nadledvin</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užíváte určitá léčiva na léčbu deprese (kombinaci selektivních inhibitorů MAO-A a MAO-B nebo neselektivní inhibitory MAO)</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jste v minulosti prodělal(a) neuroleptický maligní syndrom (NMS – vzácná reakce na léčiva používaná k léčbě těžkých duševních onemocnění)</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jste v minulosti prodělal(a) netraumatickou rhabdomyolýzu (vzácné onemocnění svalů)</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 xml:space="preserve">máte těžké onemocnění jater. </w:t>
      </w:r>
    </w:p>
    <w:p w:rsidR="006C744E" w:rsidRPr="00BE04CB" w:rsidRDefault="006C744E" w:rsidP="00BE04CB">
      <w:pPr>
        <w:pStyle w:val="Text"/>
        <w:tabs>
          <w:tab w:val="left" w:pos="567"/>
        </w:tabs>
        <w:spacing w:before="0"/>
        <w:ind w:left="567" w:hanging="567"/>
        <w:jc w:val="left"/>
        <w:rPr>
          <w:sz w:val="22"/>
          <w:szCs w:val="22"/>
          <w:lang w:val="cs-CZ"/>
        </w:rPr>
      </w:pPr>
    </w:p>
    <w:p w:rsidR="006C744E" w:rsidRPr="00FE1E57" w:rsidRDefault="006C744E" w:rsidP="00FE1E57">
      <w:pPr>
        <w:rPr>
          <w:b/>
          <w:bCs/>
          <w:lang w:val="cs-CZ"/>
        </w:rPr>
      </w:pPr>
      <w:r w:rsidRPr="00FE1E57">
        <w:rPr>
          <w:b/>
          <w:lang w:val="cs-CZ"/>
        </w:rPr>
        <w:t>Upozornění a opatření</w:t>
      </w:r>
    </w:p>
    <w:p w:rsidR="006C744E" w:rsidRPr="00BE04CB" w:rsidRDefault="006C744E" w:rsidP="00BE04CB">
      <w:pPr>
        <w:spacing w:line="240" w:lineRule="auto"/>
        <w:rPr>
          <w:lang w:val="cs-CZ"/>
        </w:rPr>
      </w:pPr>
    </w:p>
    <w:p w:rsidR="006C744E" w:rsidRPr="00BE04CB" w:rsidRDefault="006C744E" w:rsidP="00BE04CB">
      <w:pPr>
        <w:widowControl w:val="0"/>
        <w:spacing w:line="240" w:lineRule="auto"/>
        <w:ind w:right="96"/>
        <w:outlineLvl w:val="0"/>
        <w:rPr>
          <w:u w:val="single"/>
          <w:lang w:val="cs-CZ"/>
        </w:rPr>
      </w:pPr>
      <w:r w:rsidRPr="00BE04CB">
        <w:rPr>
          <w:u w:val="single"/>
          <w:lang w:val="cs-CZ"/>
        </w:rPr>
        <w:t>Před užitím přípravku Stalevo se poraďte se svým lékařem nebo lékárníkem, jestliže máte nebo jste někdy v minulosti prodělal(a):</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srdeční infarkt nebo jiné onemocnění srdce včetně srdečních arytmií (poruchy srdečního rytmu) nebo cév</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 xml:space="preserve">astma nebo jakékoliv jiné onemocnění plic </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jaterní onemocnění, neboť může být zapotřebí dávku upravit</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onemocnění ledvin nebo hormonální poruchu</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žaludeční vředy nebo křeče</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jestliže máte dlouhotrvající průjem, sdělte to svému lékaři, protože to může být příznak zánětu tlustého střeva</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některou formu závažného duševního onemocnění, jako je například psychóza</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chronický glaukom s otevřeným úhlem, neboť může být nutné upravit dávku a kontrolovat nitrooční tlak.</w:t>
      </w:r>
    </w:p>
    <w:p w:rsidR="006C744E" w:rsidRPr="00BE04CB" w:rsidRDefault="006C744E" w:rsidP="00BE04CB">
      <w:pPr>
        <w:pStyle w:val="Text"/>
        <w:tabs>
          <w:tab w:val="left" w:pos="567"/>
        </w:tabs>
        <w:spacing w:before="0"/>
        <w:ind w:left="567" w:hanging="567"/>
        <w:jc w:val="left"/>
        <w:rPr>
          <w:sz w:val="22"/>
          <w:szCs w:val="22"/>
          <w:lang w:val="cs-CZ"/>
        </w:rPr>
      </w:pP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u w:val="single"/>
          <w:lang w:val="cs-CZ"/>
        </w:rPr>
        <w:t>Obraťte se na svého lékaře, jestliže užíváte</w:t>
      </w:r>
      <w:r w:rsidRPr="00BE04CB">
        <w:rPr>
          <w:sz w:val="22"/>
          <w:szCs w:val="22"/>
          <w:lang w:val="cs-CZ"/>
        </w:rPr>
        <w:t>:</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antipsychotika (léčivé přípravky používané k léčbě psychózy)</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lék, který může způsobit snížení krevního tlaku, když vstáváte ze židle nebo z postele. Měl(a) byste si být vědom(a) toho, že Stalevo může tyto reakce zhoršovat.</w:t>
      </w:r>
    </w:p>
    <w:p w:rsidR="006C744E" w:rsidRPr="00BE04CB" w:rsidRDefault="006C744E" w:rsidP="00BE04CB">
      <w:pPr>
        <w:pStyle w:val="Text"/>
        <w:tabs>
          <w:tab w:val="left" w:pos="567"/>
        </w:tabs>
        <w:spacing w:before="0"/>
        <w:ind w:left="567" w:hanging="567"/>
        <w:jc w:val="left"/>
        <w:rPr>
          <w:sz w:val="22"/>
          <w:szCs w:val="22"/>
          <w:lang w:val="cs-CZ"/>
        </w:rPr>
      </w:pP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u w:val="single"/>
          <w:lang w:val="cs-CZ"/>
        </w:rPr>
        <w:t>Obraťte se na svého lékaře, jestliže během léčby Stalevem</w:t>
      </w:r>
      <w:r w:rsidRPr="00BE04CB">
        <w:rPr>
          <w:sz w:val="22"/>
          <w:szCs w:val="22"/>
          <w:lang w:val="cs-CZ"/>
        </w:rPr>
        <w:t>:</w:t>
      </w:r>
    </w:p>
    <w:p w:rsidR="006C744E" w:rsidRPr="00BE04CB" w:rsidRDefault="006C744E" w:rsidP="00BE04CB">
      <w:pPr>
        <w:pStyle w:val="Text"/>
        <w:tabs>
          <w:tab w:val="left" w:pos="567"/>
        </w:tabs>
        <w:spacing w:before="0"/>
        <w:ind w:left="567" w:hanging="567"/>
        <w:jc w:val="left"/>
        <w:rPr>
          <w:b/>
          <w:sz w:val="22"/>
          <w:szCs w:val="22"/>
          <w:lang w:val="cs-CZ"/>
        </w:rPr>
      </w:pPr>
      <w:r w:rsidRPr="00BE04CB">
        <w:rPr>
          <w:sz w:val="22"/>
          <w:szCs w:val="22"/>
          <w:lang w:val="cs-CZ"/>
        </w:rPr>
        <w:t>-</w:t>
      </w:r>
      <w:r w:rsidRPr="00BE04CB">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BE04CB">
        <w:rPr>
          <w:b/>
          <w:sz w:val="22"/>
          <w:szCs w:val="22"/>
          <w:lang w:val="cs-CZ"/>
        </w:rPr>
        <w:t>se ihned spojte se</w:t>
      </w:r>
      <w:r w:rsidRPr="00BE04CB">
        <w:rPr>
          <w:sz w:val="22"/>
          <w:szCs w:val="22"/>
          <w:lang w:val="cs-CZ"/>
        </w:rPr>
        <w:t> </w:t>
      </w:r>
      <w:r w:rsidRPr="00BE04CB">
        <w:rPr>
          <w:b/>
          <w:sz w:val="22"/>
          <w:szCs w:val="22"/>
          <w:lang w:val="cs-CZ"/>
        </w:rPr>
        <w:t>svým lékařem</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cítíte depresi, máte sebevražedné myšlenky nebo si povšimnete ve svém chování neobvyklých změn</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náhle usnete nebo cítíte silnou ospalost. Pokud k tomu dojde, neměl(a) byste řídit ani používat žádné nástroje či stroje (viz rovněž bod „Řízení dopravních prostředků a obsluha strojů“)</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se objeví nebo zhorší nekontrolované pohyby poté, co začnete užívat Stalevo. Pokud k tomu dojde, Váš lékař možná bude muset upravit dávky Vašeho antiparkinsonika</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se objeví průjem – doporučuje se sledovat hmotnost, aby nedošlo k možné nadměrné ztrátě tělesné hmotnosti</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se objeví progresivní anorexie (nechutenství), astenie (slabost, vyčerpání) a pokles hmotnosti během relativně krátké doby – v takovém případě je zapotřebí zvážit celkové lékařské vyšetření včetně vyšetření funkce jater</w:t>
      </w: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w:t>
      </w:r>
      <w:r w:rsidRPr="00BE04CB">
        <w:rPr>
          <w:sz w:val="22"/>
          <w:szCs w:val="22"/>
          <w:lang w:val="cs-CZ"/>
        </w:rPr>
        <w:tab/>
        <w:t>chcete ukončit užívání Staleva – viz bod „Jestliže jste přestal(a) užívat Stalevo“.</w:t>
      </w:r>
    </w:p>
    <w:p w:rsidR="006C744E" w:rsidRPr="00BE04CB" w:rsidRDefault="006C744E" w:rsidP="00BE04CB">
      <w:pPr>
        <w:pStyle w:val="Text"/>
        <w:tabs>
          <w:tab w:val="left" w:pos="567"/>
        </w:tabs>
        <w:spacing w:before="0"/>
        <w:ind w:left="567" w:hanging="567"/>
        <w:jc w:val="left"/>
        <w:rPr>
          <w:sz w:val="22"/>
          <w:szCs w:val="22"/>
          <w:lang w:val="cs-CZ"/>
        </w:rPr>
      </w:pPr>
    </w:p>
    <w:p w:rsidR="006E0644" w:rsidRDefault="006E0644" w:rsidP="00BE04CB">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6E0644" w:rsidRDefault="006E0644" w:rsidP="00BE04CB">
      <w:pPr>
        <w:spacing w:line="240" w:lineRule="auto"/>
        <w:rPr>
          <w:lang w:val="cs-CZ"/>
        </w:rPr>
      </w:pPr>
      <w:r>
        <w:rPr>
          <w:lang w:val="cs-CZ"/>
        </w:rPr>
        <w:t xml:space="preserve">  </w:t>
      </w:r>
    </w:p>
    <w:p w:rsidR="006C744E" w:rsidRPr="00C23500" w:rsidRDefault="006C744E" w:rsidP="00BE04CB">
      <w:pPr>
        <w:spacing w:line="240" w:lineRule="auto"/>
        <w:rPr>
          <w:u w:val="single"/>
          <w:lang w:val="cs-CZ"/>
        </w:rPr>
      </w:pPr>
      <w:r w:rsidRPr="00BE04C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Pr="00BE04CB" w:rsidRDefault="006C744E" w:rsidP="00BE04CB">
      <w:pPr>
        <w:pStyle w:val="Text"/>
        <w:tabs>
          <w:tab w:val="left" w:pos="567"/>
        </w:tabs>
        <w:spacing w:before="0"/>
        <w:ind w:left="567" w:hanging="567"/>
        <w:jc w:val="left"/>
        <w:rPr>
          <w:sz w:val="22"/>
          <w:szCs w:val="22"/>
          <w:lang w:val="cs-CZ"/>
        </w:rPr>
      </w:pPr>
    </w:p>
    <w:p w:rsidR="006C744E" w:rsidRPr="00BE04CB" w:rsidRDefault="006C744E" w:rsidP="00BE04CB">
      <w:pPr>
        <w:pStyle w:val="Text"/>
        <w:tabs>
          <w:tab w:val="left" w:pos="567"/>
        </w:tabs>
        <w:spacing w:before="0"/>
        <w:ind w:left="567" w:hanging="567"/>
        <w:jc w:val="left"/>
        <w:rPr>
          <w:sz w:val="22"/>
          <w:szCs w:val="22"/>
          <w:lang w:val="cs-CZ"/>
        </w:rPr>
      </w:pPr>
      <w:r w:rsidRPr="00BE04CB">
        <w:rPr>
          <w:sz w:val="22"/>
          <w:szCs w:val="22"/>
          <w:lang w:val="cs-CZ"/>
        </w:rPr>
        <w:t>Během dlouhodobé léčby Stalevem Váš lékař může provádět některé obvyklé laboratorní testy.</w:t>
      </w:r>
    </w:p>
    <w:p w:rsidR="006C744E" w:rsidRPr="00BE04CB" w:rsidRDefault="006C744E" w:rsidP="00BE04CB">
      <w:pPr>
        <w:pStyle w:val="Text"/>
        <w:tabs>
          <w:tab w:val="left" w:pos="567"/>
        </w:tabs>
        <w:spacing w:before="0"/>
        <w:ind w:left="567" w:hanging="567"/>
        <w:jc w:val="left"/>
        <w:rPr>
          <w:sz w:val="22"/>
          <w:szCs w:val="22"/>
          <w:lang w:val="cs-CZ"/>
        </w:rPr>
      </w:pPr>
    </w:p>
    <w:p w:rsidR="006C744E" w:rsidRPr="00BE04CB" w:rsidRDefault="006C744E" w:rsidP="00BE04CB">
      <w:pPr>
        <w:pStyle w:val="Text"/>
        <w:tabs>
          <w:tab w:val="left" w:pos="567"/>
        </w:tabs>
        <w:spacing w:before="0"/>
        <w:jc w:val="left"/>
        <w:rPr>
          <w:sz w:val="22"/>
          <w:szCs w:val="22"/>
          <w:lang w:val="cs-CZ"/>
        </w:rPr>
      </w:pPr>
      <w:r w:rsidRPr="00BE04CB">
        <w:rPr>
          <w:sz w:val="22"/>
          <w:szCs w:val="22"/>
          <w:lang w:val="cs-CZ"/>
        </w:rPr>
        <w:t>Jestliže budete muset podstoupit chirurgický výkon, oznamte prosím svému lékaři, že užíváte Stalevo.</w:t>
      </w:r>
    </w:p>
    <w:p w:rsidR="006C744E" w:rsidRPr="00BE04CB" w:rsidRDefault="006C744E" w:rsidP="00BE04CB">
      <w:pPr>
        <w:pStyle w:val="Text"/>
        <w:tabs>
          <w:tab w:val="left" w:pos="567"/>
        </w:tabs>
        <w:spacing w:before="0"/>
        <w:jc w:val="left"/>
        <w:rPr>
          <w:sz w:val="22"/>
          <w:szCs w:val="22"/>
          <w:lang w:val="cs-CZ"/>
        </w:rPr>
      </w:pPr>
    </w:p>
    <w:p w:rsidR="006C744E" w:rsidRPr="00BE04CB" w:rsidRDefault="006C744E" w:rsidP="00BE04CB">
      <w:pPr>
        <w:pStyle w:val="Text"/>
        <w:tabs>
          <w:tab w:val="left" w:pos="567"/>
        </w:tabs>
        <w:spacing w:before="0"/>
        <w:jc w:val="left"/>
        <w:rPr>
          <w:sz w:val="22"/>
          <w:szCs w:val="22"/>
          <w:lang w:val="cs-CZ"/>
        </w:rPr>
      </w:pPr>
      <w:r w:rsidRPr="00BE04CB">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BE04CB" w:rsidRDefault="006C744E" w:rsidP="00BE04CB">
      <w:pPr>
        <w:pStyle w:val="Text"/>
        <w:tabs>
          <w:tab w:val="left" w:pos="567"/>
        </w:tabs>
        <w:spacing w:before="0"/>
        <w:jc w:val="left"/>
        <w:rPr>
          <w:sz w:val="22"/>
          <w:szCs w:val="22"/>
          <w:lang w:val="cs-CZ"/>
        </w:rPr>
      </w:pPr>
    </w:p>
    <w:p w:rsidR="006C744E" w:rsidRDefault="006C744E" w:rsidP="00BE04CB">
      <w:pPr>
        <w:pStyle w:val="Text"/>
        <w:tabs>
          <w:tab w:val="left" w:pos="567"/>
        </w:tabs>
        <w:spacing w:before="0"/>
        <w:jc w:val="left"/>
        <w:rPr>
          <w:b/>
          <w:sz w:val="22"/>
          <w:szCs w:val="22"/>
          <w:lang w:val="cs-CZ"/>
        </w:rPr>
      </w:pPr>
      <w:r w:rsidRPr="00C23500">
        <w:rPr>
          <w:b/>
          <w:sz w:val="22"/>
          <w:szCs w:val="22"/>
          <w:lang w:val="cs-CZ"/>
        </w:rPr>
        <w:t>Děti a dospívající</w:t>
      </w:r>
    </w:p>
    <w:p w:rsidR="006A71A5" w:rsidRPr="00C23500" w:rsidRDefault="006A71A5" w:rsidP="00BE04CB">
      <w:pPr>
        <w:pStyle w:val="Text"/>
        <w:tabs>
          <w:tab w:val="left" w:pos="567"/>
        </w:tabs>
        <w:spacing w:before="0"/>
        <w:jc w:val="left"/>
        <w:rPr>
          <w:b/>
          <w:sz w:val="22"/>
          <w:szCs w:val="22"/>
          <w:lang w:val="cs-CZ"/>
        </w:rPr>
      </w:pPr>
    </w:p>
    <w:p w:rsidR="006C744E" w:rsidRPr="00BE04CB" w:rsidRDefault="006C744E" w:rsidP="00BE04CB">
      <w:pPr>
        <w:pStyle w:val="Text"/>
        <w:tabs>
          <w:tab w:val="left" w:pos="567"/>
        </w:tabs>
        <w:spacing w:before="0"/>
        <w:jc w:val="left"/>
        <w:rPr>
          <w:sz w:val="22"/>
          <w:szCs w:val="22"/>
          <w:lang w:val="cs-CZ"/>
        </w:rPr>
      </w:pPr>
      <w:r w:rsidRPr="00BE04CB">
        <w:rPr>
          <w:sz w:val="22"/>
          <w:szCs w:val="22"/>
          <w:lang w:val="cs-CZ"/>
        </w:rPr>
        <w:t>U pacientů do 18 let nebyla bezpečnost a účinnost Staleva stanovena. Proto u </w:t>
      </w:r>
      <w:r w:rsidR="00F36363">
        <w:rPr>
          <w:sz w:val="22"/>
          <w:szCs w:val="22"/>
          <w:lang w:val="cs-CZ"/>
        </w:rPr>
        <w:t>dětí a dospívajících</w:t>
      </w:r>
      <w:r w:rsidRPr="00BE04CB">
        <w:rPr>
          <w:sz w:val="22"/>
          <w:szCs w:val="22"/>
          <w:lang w:val="cs-CZ"/>
        </w:rPr>
        <w:t xml:space="preserve"> není použití tohoto léčivého přípravku doporučeno.</w:t>
      </w:r>
    </w:p>
    <w:p w:rsidR="006C744E" w:rsidRPr="00BE04CB" w:rsidRDefault="006C744E" w:rsidP="00BE04CB">
      <w:pPr>
        <w:pStyle w:val="Text"/>
        <w:tabs>
          <w:tab w:val="left" w:pos="567"/>
        </w:tabs>
        <w:spacing w:before="0"/>
        <w:jc w:val="left"/>
        <w:rPr>
          <w:sz w:val="22"/>
          <w:szCs w:val="22"/>
          <w:lang w:val="cs-CZ"/>
        </w:rPr>
      </w:pPr>
    </w:p>
    <w:p w:rsidR="006C744E" w:rsidRPr="00FE1E57" w:rsidRDefault="006C744E" w:rsidP="00FE1E57">
      <w:pPr>
        <w:rPr>
          <w:b/>
          <w:lang w:val="cs-CZ"/>
        </w:rPr>
      </w:pPr>
      <w:r w:rsidRPr="00FE1E57">
        <w:rPr>
          <w:b/>
          <w:lang w:val="cs-CZ"/>
        </w:rPr>
        <w:t>Další léčivé přípravky a přípravek Stalevo</w:t>
      </w:r>
    </w:p>
    <w:p w:rsidR="006C744E" w:rsidRPr="00364F73" w:rsidRDefault="006C744E">
      <w:pPr>
        <w:rPr>
          <w:lang w:val="cs-CZ"/>
        </w:rPr>
      </w:pPr>
    </w:p>
    <w:p w:rsidR="006C744E" w:rsidRPr="00364F73" w:rsidRDefault="006C744E">
      <w:pPr>
        <w:pStyle w:val="BodyT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pPr>
        <w:numPr>
          <w:ilvl w:val="12"/>
          <w:numId w:val="0"/>
        </w:numPr>
        <w:spacing w:line="240" w:lineRule="auto"/>
        <w:ind w:right="-2"/>
        <w:rPr>
          <w:lang w:val="cs-CZ"/>
        </w:rPr>
      </w:pPr>
    </w:p>
    <w:p w:rsidR="006C744E" w:rsidRPr="00BE04CB" w:rsidRDefault="006C744E" w:rsidP="00BE04CB">
      <w:pPr>
        <w:numPr>
          <w:ilvl w:val="12"/>
          <w:numId w:val="0"/>
        </w:numPr>
        <w:spacing w:line="240" w:lineRule="auto"/>
        <w:ind w:right="-2"/>
        <w:rPr>
          <w:lang w:val="cs-CZ"/>
        </w:rPr>
      </w:pPr>
      <w:r w:rsidRPr="00BE04CB">
        <w:rPr>
          <w:lang w:val="cs-CZ"/>
        </w:rPr>
        <w:t>Neužívejte Stalevo, pokud užíváte určitá léčiva na léčbu deprese (kombinace selektivních inhibitorů MAO-A a MAO-B nebo neselektivní inhibitory MAO).</w:t>
      </w:r>
    </w:p>
    <w:p w:rsidR="006C744E" w:rsidRPr="00BE04CB" w:rsidRDefault="006C744E" w:rsidP="00BE04CB">
      <w:pPr>
        <w:numPr>
          <w:ilvl w:val="12"/>
          <w:numId w:val="0"/>
        </w:numPr>
        <w:spacing w:line="240" w:lineRule="auto"/>
        <w:ind w:right="-2"/>
        <w:rPr>
          <w:lang w:val="cs-CZ"/>
        </w:rPr>
      </w:pPr>
    </w:p>
    <w:p w:rsidR="006C744E" w:rsidRPr="00BE04CB" w:rsidRDefault="006C744E" w:rsidP="00BE04CB">
      <w:pPr>
        <w:numPr>
          <w:ilvl w:val="12"/>
          <w:numId w:val="0"/>
        </w:numPr>
        <w:spacing w:line="240" w:lineRule="auto"/>
        <w:ind w:right="-2"/>
        <w:rPr>
          <w:lang w:val="cs-CZ"/>
        </w:rPr>
      </w:pPr>
      <w:r w:rsidRPr="00BE04CB">
        <w:rPr>
          <w:lang w:val="cs-CZ"/>
        </w:rPr>
        <w:t>Stalevo může zesilovat působení a nežádoucí účinky určitých léčivých přípravků. Mezi ně patří:</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 xml:space="preserve">moklobemid, amitryptilin, desipramin, maprotilin, venlafaxin a paroxetin, používané k léčbě deprese </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 xml:space="preserve">rimiterol a isoprenalin, používané k léčbě respiračních onemocnění </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adrenalin, používaný k léčbě závažných alergických reakcí</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 xml:space="preserve">noradrenalin, dopamin a dobutamin, používané k léčbě srdečního onemocnění a nízkého tlaku </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alfa-methyldopa, používaná k léčbě vysokého krevního tlaku</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 xml:space="preserve">apomorfin, který se používá k léčbě Parkinsonovy nemoci. </w:t>
      </w:r>
    </w:p>
    <w:p w:rsidR="006C744E" w:rsidRPr="00BE04CB" w:rsidRDefault="006C744E" w:rsidP="00BE04CB">
      <w:pPr>
        <w:pStyle w:val="BodyText"/>
        <w:spacing w:line="240" w:lineRule="auto"/>
        <w:rPr>
          <w:b w:val="0"/>
          <w:bCs w:val="0"/>
          <w:i w:val="0"/>
          <w:iCs w:val="0"/>
          <w:lang w:val="cs-CZ"/>
        </w:rPr>
      </w:pPr>
    </w:p>
    <w:p w:rsidR="006C744E" w:rsidRPr="00BE04CB" w:rsidRDefault="006C744E" w:rsidP="00BE04CB">
      <w:pPr>
        <w:pStyle w:val="Text"/>
        <w:tabs>
          <w:tab w:val="left" w:pos="567"/>
        </w:tabs>
        <w:spacing w:before="0"/>
        <w:jc w:val="left"/>
        <w:rPr>
          <w:sz w:val="22"/>
          <w:szCs w:val="22"/>
          <w:lang w:val="cs-CZ"/>
        </w:rPr>
      </w:pPr>
      <w:r w:rsidRPr="00BE04CB">
        <w:rPr>
          <w:sz w:val="22"/>
          <w:szCs w:val="22"/>
          <w:lang w:val="cs-CZ"/>
        </w:rPr>
        <w:t>Účinky Staleva mohou být sníženy některými dalšími léky. Mezi ně patří:</w:t>
      </w:r>
    </w:p>
    <w:p w:rsidR="006C744E" w:rsidRPr="00BE04CB" w:rsidRDefault="006C744E" w:rsidP="00BE04CB">
      <w:pPr>
        <w:pStyle w:val="Text"/>
        <w:numPr>
          <w:ilvl w:val="0"/>
          <w:numId w:val="5"/>
        </w:numPr>
        <w:tabs>
          <w:tab w:val="clear" w:pos="360"/>
          <w:tab w:val="left" w:pos="567"/>
        </w:tabs>
        <w:spacing w:before="0"/>
        <w:jc w:val="left"/>
        <w:rPr>
          <w:sz w:val="22"/>
          <w:szCs w:val="22"/>
          <w:lang w:val="cs-CZ"/>
        </w:rPr>
      </w:pPr>
      <w:r w:rsidRPr="00BE04CB">
        <w:rPr>
          <w:sz w:val="22"/>
          <w:szCs w:val="22"/>
          <w:lang w:val="cs-CZ"/>
        </w:rPr>
        <w:t>antagonisté dopaminu používaní k léčbě duševních onemocnění, nevolnosti a zvracení</w:t>
      </w:r>
    </w:p>
    <w:p w:rsidR="006C744E" w:rsidRPr="00BE04CB" w:rsidRDefault="006C744E" w:rsidP="00BE04CB">
      <w:pPr>
        <w:pStyle w:val="Text"/>
        <w:numPr>
          <w:ilvl w:val="0"/>
          <w:numId w:val="5"/>
        </w:numPr>
        <w:tabs>
          <w:tab w:val="clear" w:pos="360"/>
          <w:tab w:val="left" w:pos="567"/>
        </w:tabs>
        <w:spacing w:before="0"/>
        <w:jc w:val="left"/>
        <w:rPr>
          <w:sz w:val="22"/>
          <w:szCs w:val="22"/>
          <w:lang w:val="cs-CZ"/>
        </w:rPr>
      </w:pPr>
      <w:r w:rsidRPr="00BE04CB">
        <w:rPr>
          <w:sz w:val="22"/>
          <w:szCs w:val="22"/>
          <w:lang w:val="cs-CZ"/>
        </w:rPr>
        <w:t>fenytoin, používaný k prevenci (předcházení) křečí</w:t>
      </w:r>
    </w:p>
    <w:p w:rsidR="006C744E" w:rsidRPr="00BE04CB" w:rsidRDefault="006C744E" w:rsidP="00BE04CB">
      <w:pPr>
        <w:pStyle w:val="Text"/>
        <w:numPr>
          <w:ilvl w:val="0"/>
          <w:numId w:val="5"/>
        </w:numPr>
        <w:tabs>
          <w:tab w:val="clear" w:pos="360"/>
          <w:tab w:val="left" w:pos="567"/>
        </w:tabs>
        <w:spacing w:before="0"/>
        <w:jc w:val="left"/>
        <w:rPr>
          <w:sz w:val="22"/>
          <w:szCs w:val="22"/>
          <w:lang w:val="cs-CZ"/>
        </w:rPr>
      </w:pPr>
      <w:r w:rsidRPr="00BE04CB">
        <w:rPr>
          <w:sz w:val="22"/>
          <w:szCs w:val="22"/>
          <w:lang w:val="cs-CZ"/>
        </w:rPr>
        <w:t>papaverin, používaný k uvolnění křečí svalstva.</w:t>
      </w:r>
    </w:p>
    <w:p w:rsidR="006C744E" w:rsidRPr="00BE04CB" w:rsidRDefault="006C744E" w:rsidP="00BE04CB">
      <w:pPr>
        <w:numPr>
          <w:ilvl w:val="12"/>
          <w:numId w:val="0"/>
        </w:numPr>
        <w:spacing w:line="240" w:lineRule="auto"/>
        <w:ind w:right="-2"/>
        <w:rPr>
          <w:lang w:val="cs-CZ"/>
        </w:rPr>
      </w:pPr>
    </w:p>
    <w:p w:rsidR="006C744E" w:rsidRPr="00BE04CB" w:rsidRDefault="006C744E" w:rsidP="00BE04CB">
      <w:pPr>
        <w:pStyle w:val="BodyText"/>
        <w:spacing w:line="240" w:lineRule="auto"/>
        <w:rPr>
          <w:b w:val="0"/>
          <w:bCs w:val="0"/>
          <w:i w:val="0"/>
          <w:iCs w:val="0"/>
          <w:lang w:val="cs-CZ"/>
        </w:rPr>
      </w:pPr>
      <w:r w:rsidRPr="00BE04CB">
        <w:rPr>
          <w:b w:val="0"/>
          <w:i w:val="0"/>
          <w:lang w:val="cs-CZ"/>
        </w:rPr>
        <w:t>Stalevo může ztížit vstřebávání železa. Proto neužívejte Stalevo společně s přípravky obsahujícími železo. Stalevo a přípravky s obsahem železa užívejte s odstupem nejméně 2 až 3 hodin.</w:t>
      </w:r>
    </w:p>
    <w:p w:rsidR="006C744E" w:rsidRPr="00BE04CB" w:rsidRDefault="006C744E" w:rsidP="00BE04CB">
      <w:pPr>
        <w:spacing w:line="240" w:lineRule="auto"/>
        <w:rPr>
          <w:lang w:val="cs-CZ"/>
        </w:rPr>
      </w:pPr>
    </w:p>
    <w:p w:rsidR="006C744E" w:rsidRPr="00BE04CB" w:rsidRDefault="006C744E" w:rsidP="00BE04CB">
      <w:pPr>
        <w:spacing w:line="240" w:lineRule="auto"/>
        <w:rPr>
          <w:b/>
          <w:lang w:val="cs-CZ"/>
        </w:rPr>
      </w:pPr>
      <w:r w:rsidRPr="00BE04CB">
        <w:rPr>
          <w:b/>
          <w:lang w:val="cs-CZ"/>
        </w:rPr>
        <w:t>Stalevo s jídlem a pitím</w:t>
      </w:r>
    </w:p>
    <w:p w:rsidR="006C744E" w:rsidRPr="00BE04CB" w:rsidRDefault="006C744E" w:rsidP="00BE04CB">
      <w:pPr>
        <w:spacing w:line="240" w:lineRule="auto"/>
        <w:rPr>
          <w:b/>
          <w:lang w:val="cs-CZ"/>
        </w:rPr>
      </w:pPr>
    </w:p>
    <w:p w:rsidR="006C744E" w:rsidRPr="00BE04CB" w:rsidRDefault="006C744E" w:rsidP="00BE04CB">
      <w:pPr>
        <w:pStyle w:val="BodyText"/>
        <w:spacing w:line="240" w:lineRule="auto"/>
        <w:rPr>
          <w:b w:val="0"/>
          <w:i w:val="0"/>
          <w:lang w:val="cs-CZ"/>
        </w:rPr>
      </w:pPr>
      <w:r w:rsidRPr="00BE04CB">
        <w:rPr>
          <w:b w:val="0"/>
          <w:i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BE04CB" w:rsidRDefault="006C744E" w:rsidP="00BE04CB">
      <w:pPr>
        <w:spacing w:line="240" w:lineRule="auto"/>
        <w:rPr>
          <w:b/>
          <w:lang w:val="cs-CZ"/>
        </w:rPr>
      </w:pPr>
    </w:p>
    <w:p w:rsidR="006C744E" w:rsidRPr="00FE1E57" w:rsidRDefault="006C744E" w:rsidP="00FE1E57">
      <w:pPr>
        <w:rPr>
          <w:b/>
          <w:lang w:val="cs-CZ"/>
        </w:rPr>
      </w:pPr>
      <w:r w:rsidRPr="00FE1E57">
        <w:rPr>
          <w:b/>
          <w:lang w:val="cs-CZ"/>
        </w:rPr>
        <w:t xml:space="preserve">Těhotenství, kojení a </w:t>
      </w:r>
      <w:r w:rsidR="00233B0E" w:rsidRPr="00FE1E57">
        <w:rPr>
          <w:b/>
          <w:lang w:val="cs-CZ"/>
        </w:rPr>
        <w:t>plodnost</w:t>
      </w:r>
    </w:p>
    <w:p w:rsidR="006C744E" w:rsidRPr="00BE04CB" w:rsidRDefault="006C744E" w:rsidP="00BE04CB">
      <w:pPr>
        <w:spacing w:line="240" w:lineRule="auto"/>
        <w:rPr>
          <w:lang w:val="cs-CZ"/>
        </w:rPr>
      </w:pPr>
    </w:p>
    <w:p w:rsidR="006C744E" w:rsidRPr="00BE04CB" w:rsidRDefault="006C744E" w:rsidP="00BE04CB">
      <w:pPr>
        <w:pStyle w:val="BodyText"/>
        <w:spacing w:line="240" w:lineRule="auto"/>
        <w:rPr>
          <w:b w:val="0"/>
          <w:i w:val="0"/>
          <w:lang w:val="cs-CZ"/>
        </w:rPr>
      </w:pPr>
      <w:r w:rsidRPr="00BE04CB">
        <w:rPr>
          <w:b w:val="0"/>
          <w:i w:val="0"/>
          <w:lang w:val="cs-CZ"/>
        </w:rPr>
        <w:t xml:space="preserve">Pokud jste těhotná nebo kojíte, domníváte se, že můžete být těhotná, nebo plánujete otěhotnět, poraďte se se svým lékařem nebo lékárníkem dříve, než začnete tento přípravek užívat. </w:t>
      </w:r>
    </w:p>
    <w:p w:rsidR="006C744E" w:rsidRPr="00BE04CB" w:rsidRDefault="006C744E" w:rsidP="00BE04CB">
      <w:pPr>
        <w:numPr>
          <w:ilvl w:val="12"/>
          <w:numId w:val="0"/>
        </w:numPr>
        <w:spacing w:line="240" w:lineRule="auto"/>
        <w:rPr>
          <w:lang w:val="cs-CZ"/>
        </w:rPr>
      </w:pPr>
    </w:p>
    <w:p w:rsidR="006C744E" w:rsidRPr="00BE04CB" w:rsidRDefault="006C744E" w:rsidP="00BE04CB">
      <w:pPr>
        <w:numPr>
          <w:ilvl w:val="12"/>
          <w:numId w:val="0"/>
        </w:numPr>
        <w:spacing w:line="240" w:lineRule="auto"/>
        <w:rPr>
          <w:lang w:val="cs-CZ"/>
        </w:rPr>
      </w:pPr>
      <w:r w:rsidRPr="00BE04CB">
        <w:rPr>
          <w:lang w:val="cs-CZ"/>
        </w:rPr>
        <w:t>Během léčby Stalevem byste neměla kojit.</w:t>
      </w:r>
    </w:p>
    <w:p w:rsidR="006C744E" w:rsidRPr="00BE04CB" w:rsidRDefault="006C744E" w:rsidP="00BE04CB">
      <w:pPr>
        <w:numPr>
          <w:ilvl w:val="12"/>
          <w:numId w:val="0"/>
        </w:numPr>
        <w:spacing w:line="240" w:lineRule="auto"/>
        <w:rPr>
          <w:lang w:val="cs-CZ"/>
        </w:rPr>
      </w:pPr>
    </w:p>
    <w:p w:rsidR="006C744E" w:rsidRPr="00D10823" w:rsidRDefault="006C744E" w:rsidP="00D10823">
      <w:pPr>
        <w:rPr>
          <w:b/>
          <w:lang w:val="cs-CZ"/>
        </w:rPr>
      </w:pPr>
      <w:r w:rsidRPr="00D10823">
        <w:rPr>
          <w:b/>
          <w:lang w:val="cs-CZ"/>
        </w:rPr>
        <w:t>Řízení dopravních prostředků a obsluha strojů</w:t>
      </w:r>
    </w:p>
    <w:p w:rsidR="006C744E" w:rsidRPr="00BE04CB" w:rsidRDefault="006C744E" w:rsidP="00BE04CB">
      <w:pPr>
        <w:spacing w:line="240" w:lineRule="auto"/>
        <w:rPr>
          <w:lang w:val="cs-CZ"/>
        </w:rPr>
      </w:pPr>
    </w:p>
    <w:p w:rsidR="006C744E" w:rsidRPr="00BE04CB" w:rsidRDefault="006C744E" w:rsidP="00BE04CB">
      <w:pPr>
        <w:numPr>
          <w:ilvl w:val="12"/>
          <w:numId w:val="0"/>
        </w:numPr>
        <w:spacing w:line="240" w:lineRule="auto"/>
        <w:rPr>
          <w:lang w:val="cs-CZ"/>
        </w:rPr>
      </w:pPr>
      <w:r w:rsidRPr="00BE04CB">
        <w:rPr>
          <w:lang w:val="cs-CZ"/>
        </w:rPr>
        <w:t>Stalevo může způsobit pokles krevního tlaku, a tím vyvolat pocity ospalosti nebo závratí. Buďte proto mimořádně opatrní během řízení nebo při obsluze jakýchkoliv nástrojů či strojů.</w:t>
      </w:r>
    </w:p>
    <w:p w:rsidR="006C744E" w:rsidRPr="00BE04CB" w:rsidRDefault="006C744E" w:rsidP="00BE04CB">
      <w:pPr>
        <w:numPr>
          <w:ilvl w:val="12"/>
          <w:numId w:val="0"/>
        </w:numPr>
        <w:spacing w:line="240" w:lineRule="auto"/>
        <w:rPr>
          <w:lang w:val="cs-CZ"/>
        </w:rPr>
      </w:pPr>
      <w:r w:rsidRPr="00BE04CB">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BE04CB" w:rsidRDefault="006C744E" w:rsidP="00BE04CB">
      <w:pPr>
        <w:pStyle w:val="EndnoteText"/>
        <w:numPr>
          <w:ilvl w:val="12"/>
          <w:numId w:val="0"/>
        </w:numPr>
        <w:rPr>
          <w:lang w:val="cs-CZ"/>
        </w:rPr>
      </w:pPr>
    </w:p>
    <w:p w:rsidR="006C744E" w:rsidRPr="00BE04CB" w:rsidRDefault="006C744E" w:rsidP="00BE04CB">
      <w:pPr>
        <w:numPr>
          <w:ilvl w:val="12"/>
          <w:numId w:val="0"/>
        </w:numPr>
        <w:spacing w:line="240" w:lineRule="auto"/>
        <w:rPr>
          <w:b/>
          <w:lang w:val="cs-CZ"/>
        </w:rPr>
      </w:pPr>
      <w:r w:rsidRPr="00BE04CB">
        <w:rPr>
          <w:b/>
          <w:lang w:val="cs-CZ"/>
        </w:rPr>
        <w:t>Stalevo obsahuje sacharózu</w:t>
      </w:r>
    </w:p>
    <w:p w:rsidR="006C744E" w:rsidRPr="00BE04CB" w:rsidRDefault="006C744E" w:rsidP="00BE04CB">
      <w:pPr>
        <w:numPr>
          <w:ilvl w:val="12"/>
          <w:numId w:val="0"/>
        </w:numPr>
        <w:spacing w:line="240" w:lineRule="auto"/>
        <w:rPr>
          <w:lang w:val="cs-CZ"/>
        </w:rPr>
      </w:pPr>
    </w:p>
    <w:p w:rsidR="007F474B" w:rsidRPr="000A1B22" w:rsidRDefault="006C744E" w:rsidP="007F474B">
      <w:r w:rsidRPr="00BE04CB">
        <w:rPr>
          <w:lang w:val="cs-CZ"/>
        </w:rPr>
        <w:t xml:space="preserve">Stalevo obsahuje sacharózu (1,2 mg v 1 tabletě).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BE04CB" w:rsidRDefault="006C744E" w:rsidP="00BE04CB">
      <w:pPr>
        <w:numPr>
          <w:ilvl w:val="12"/>
          <w:numId w:val="0"/>
        </w:numPr>
        <w:spacing w:line="240" w:lineRule="auto"/>
        <w:rPr>
          <w:lang w:val="cs-CZ"/>
        </w:rPr>
      </w:pPr>
    </w:p>
    <w:p w:rsidR="006C744E" w:rsidRPr="00BE04CB" w:rsidRDefault="006C744E" w:rsidP="00BE04CB">
      <w:pPr>
        <w:pStyle w:val="EndnoteText"/>
        <w:numPr>
          <w:ilvl w:val="12"/>
          <w:numId w:val="0"/>
        </w:numPr>
        <w:rPr>
          <w:lang w:val="cs-CZ"/>
        </w:rPr>
      </w:pPr>
    </w:p>
    <w:p w:rsidR="006C744E" w:rsidRPr="00BE04CB" w:rsidRDefault="006C744E" w:rsidP="00BE04CB">
      <w:pPr>
        <w:spacing w:line="240" w:lineRule="auto"/>
        <w:rPr>
          <w:lang w:val="cs-CZ"/>
        </w:rPr>
      </w:pPr>
    </w:p>
    <w:p w:rsidR="006C744E" w:rsidRPr="005A0B09" w:rsidRDefault="006C744E" w:rsidP="005A0B09">
      <w:pPr>
        <w:rPr>
          <w:b/>
          <w:iCs/>
          <w:lang w:val="cs-CZ"/>
        </w:rPr>
      </w:pPr>
      <w:r w:rsidRPr="005A0B09">
        <w:rPr>
          <w:b/>
          <w:caps/>
          <w:lang w:val="cs-CZ"/>
        </w:rPr>
        <w:t>3.</w:t>
      </w:r>
      <w:r w:rsidRPr="005A0B09">
        <w:rPr>
          <w:b/>
          <w:caps/>
          <w:lang w:val="cs-CZ"/>
        </w:rPr>
        <w:tab/>
      </w:r>
      <w:r w:rsidRPr="005A0B09">
        <w:rPr>
          <w:b/>
          <w:lang w:val="cs-CZ"/>
        </w:rPr>
        <w:t>Jak se Stalevo užívá</w:t>
      </w:r>
    </w:p>
    <w:p w:rsidR="006C744E" w:rsidRPr="00BE04CB" w:rsidRDefault="006C744E" w:rsidP="00BE04CB">
      <w:pPr>
        <w:spacing w:line="240" w:lineRule="auto"/>
        <w:rPr>
          <w:lang w:val="cs-CZ"/>
        </w:rPr>
      </w:pPr>
    </w:p>
    <w:p w:rsidR="006C744E" w:rsidRPr="00BE04CB" w:rsidRDefault="006C744E" w:rsidP="00BE04CB">
      <w:pPr>
        <w:numPr>
          <w:ilvl w:val="12"/>
          <w:numId w:val="0"/>
        </w:numPr>
        <w:spacing w:line="240" w:lineRule="auto"/>
        <w:ind w:right="-2"/>
        <w:rPr>
          <w:lang w:val="cs-CZ"/>
        </w:rPr>
      </w:pPr>
      <w:r w:rsidRPr="00BE04CB">
        <w:rPr>
          <w:lang w:val="cs-CZ"/>
        </w:rPr>
        <w:t>Vždy užívejte tento přípravek přesně podle pokynů svého lékaře nebo lékárníka. Pokud si nejste jistý(á), poraďte se se svým lékařem nebo lékárníkem.</w:t>
      </w:r>
    </w:p>
    <w:p w:rsidR="006C744E" w:rsidRPr="00BE04CB" w:rsidRDefault="006C744E" w:rsidP="00BE04CB">
      <w:pPr>
        <w:numPr>
          <w:ilvl w:val="12"/>
          <w:numId w:val="0"/>
        </w:numPr>
        <w:spacing w:line="240" w:lineRule="auto"/>
        <w:ind w:right="-2"/>
        <w:rPr>
          <w:lang w:val="cs-CZ"/>
        </w:rPr>
      </w:pPr>
    </w:p>
    <w:p w:rsidR="006C744E" w:rsidRPr="00BE04CB" w:rsidRDefault="006C744E" w:rsidP="00BE04CB">
      <w:pPr>
        <w:numPr>
          <w:ilvl w:val="12"/>
          <w:numId w:val="0"/>
        </w:numPr>
        <w:spacing w:line="240" w:lineRule="auto"/>
        <w:ind w:right="-2"/>
        <w:rPr>
          <w:lang w:val="cs-CZ"/>
        </w:rPr>
      </w:pPr>
      <w:r w:rsidRPr="00BE04CB">
        <w:rPr>
          <w:u w:val="single"/>
          <w:lang w:val="cs-CZ"/>
        </w:rPr>
        <w:t>Dospělí a starší pacienti</w:t>
      </w:r>
      <w:r w:rsidRPr="00BE04CB">
        <w:rPr>
          <w:lang w:val="cs-CZ"/>
        </w:rPr>
        <w:t>:</w:t>
      </w:r>
    </w:p>
    <w:p w:rsidR="006C744E" w:rsidRPr="00BE04CB" w:rsidRDefault="006C744E" w:rsidP="00BE04CB">
      <w:pPr>
        <w:numPr>
          <w:ilvl w:val="12"/>
          <w:numId w:val="0"/>
        </w:numPr>
        <w:spacing w:line="240" w:lineRule="auto"/>
        <w:ind w:right="-2"/>
        <w:rPr>
          <w:lang w:val="cs-CZ"/>
        </w:rPr>
      </w:pPr>
      <w:r w:rsidRPr="00BE04CB">
        <w:rPr>
          <w:lang w:val="cs-CZ"/>
        </w:rPr>
        <w:t>-</w:t>
      </w:r>
      <w:r w:rsidRPr="00BE04CB">
        <w:rPr>
          <w:lang w:val="cs-CZ"/>
        </w:rPr>
        <w:tab/>
        <w:t xml:space="preserve">Váš lékař Vám přesně sdělí, kolik tablet Staleva denně užívat. </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Tablety nelámejte ani nedělte na menší části.</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Vždy užívejte pouze jednu tabletu.</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Podle Vaší odpovědi na léčbu může lékař zvážit zvýšení nebo snížení dávky.</w:t>
      </w:r>
    </w:p>
    <w:p w:rsidR="006C744E" w:rsidRPr="00BE04CB" w:rsidRDefault="006C744E" w:rsidP="00BE04CB">
      <w:pPr>
        <w:numPr>
          <w:ilvl w:val="12"/>
          <w:numId w:val="0"/>
        </w:numPr>
        <w:spacing w:line="240" w:lineRule="auto"/>
        <w:ind w:left="567" w:right="-2" w:hanging="567"/>
        <w:rPr>
          <w:lang w:val="cs-CZ"/>
        </w:rPr>
      </w:pPr>
      <w:r w:rsidRPr="00BE04CB">
        <w:rPr>
          <w:lang w:val="cs-CZ"/>
        </w:rPr>
        <w:t>-</w:t>
      </w:r>
      <w:r w:rsidRPr="00BE04CB">
        <w:rPr>
          <w:lang w:val="cs-CZ"/>
        </w:rPr>
        <w:tab/>
        <w:t xml:space="preserve">Jestliže užíváte Stalevo 50 mg/12,5 mg/200 mg, </w:t>
      </w:r>
      <w:r w:rsidRPr="00BE04CB">
        <w:rPr>
          <w:lang w:val="cs-CZ" w:eastAsia="fi-FI"/>
        </w:rPr>
        <w:t>75</w:t>
      </w:r>
      <w:r w:rsidRPr="00BE04CB">
        <w:rPr>
          <w:lang w:val="cs-CZ"/>
        </w:rPr>
        <w:t> </w:t>
      </w:r>
      <w:r w:rsidRPr="00BE04CB">
        <w:rPr>
          <w:lang w:val="cs-CZ" w:eastAsia="fi-FI"/>
        </w:rPr>
        <w:t>mg/18,75</w:t>
      </w:r>
      <w:r w:rsidRPr="00BE04CB">
        <w:rPr>
          <w:lang w:val="cs-CZ"/>
        </w:rPr>
        <w:t> </w:t>
      </w:r>
      <w:r w:rsidRPr="00BE04CB">
        <w:rPr>
          <w:lang w:val="cs-CZ" w:eastAsia="fi-FI"/>
        </w:rPr>
        <w:t>mg/200</w:t>
      </w:r>
      <w:r w:rsidRPr="00BE04CB">
        <w:rPr>
          <w:lang w:val="cs-CZ"/>
        </w:rPr>
        <w:t> </w:t>
      </w:r>
      <w:r w:rsidRPr="00BE04CB">
        <w:rPr>
          <w:lang w:val="cs-CZ" w:eastAsia="fi-FI"/>
        </w:rPr>
        <w:t>mg,</w:t>
      </w:r>
      <w:r w:rsidRPr="00BE04CB">
        <w:rPr>
          <w:lang w:val="cs-CZ"/>
        </w:rPr>
        <w:t xml:space="preserve"> 100 mg/ 25 mg/200 mg, 125 mg/31,25 mg/200 mg nebo 150 mg/37,5 mg/200 mg tablety, neužívejte více než 10 tablet denně.</w:t>
      </w:r>
    </w:p>
    <w:p w:rsidR="006C744E" w:rsidRPr="00BE04CB" w:rsidRDefault="006C744E" w:rsidP="00BE04CB">
      <w:pPr>
        <w:numPr>
          <w:ilvl w:val="12"/>
          <w:numId w:val="0"/>
        </w:numPr>
        <w:spacing w:line="240" w:lineRule="auto"/>
        <w:ind w:right="-2"/>
        <w:rPr>
          <w:lang w:val="cs-CZ"/>
        </w:rPr>
      </w:pPr>
    </w:p>
    <w:p w:rsidR="0073461F" w:rsidRDefault="006C744E" w:rsidP="00B67417">
      <w:pPr>
        <w:numPr>
          <w:ilvl w:val="12"/>
          <w:numId w:val="0"/>
        </w:numPr>
        <w:spacing w:line="240" w:lineRule="auto"/>
        <w:ind w:right="-2"/>
        <w:rPr>
          <w:lang w:val="cs-CZ"/>
        </w:rPr>
      </w:pPr>
      <w:r w:rsidRPr="00BE04CB">
        <w:rPr>
          <w:lang w:val="cs-CZ"/>
        </w:rPr>
        <w:t>Pokud si myslíte, že účinek Staleva je příliš silný nebo naopak příliš slabý, nebo pokud zjistíte, že se u Vás objevily možné nežádoucí účinky, informujte o tom svého lékaře nebo lékárníka.</w:t>
      </w:r>
    </w:p>
    <w:tbl>
      <w:tblPr>
        <w:tblW w:w="0" w:type="auto"/>
        <w:tblLook w:val="04A0" w:firstRow="1" w:lastRow="0" w:firstColumn="1" w:lastColumn="0" w:noHBand="0" w:noVBand="1"/>
      </w:tblPr>
      <w:tblGrid>
        <w:gridCol w:w="5210"/>
        <w:gridCol w:w="4076"/>
        <w:tblGridChange w:id="1">
          <w:tblGrid>
            <w:gridCol w:w="5210"/>
            <w:gridCol w:w="4076"/>
          </w:tblGrid>
        </w:tblGridChange>
      </w:tblGrid>
      <w:tr w:rsidR="0037220E" w:rsidRPr="004914C0" w:rsidTr="00FE7A13">
        <w:tc>
          <w:tcPr>
            <w:tcW w:w="5211" w:type="dxa"/>
            <w:shd w:val="clear" w:color="auto" w:fill="auto"/>
          </w:tcPr>
          <w:p w:rsidR="0037220E" w:rsidRPr="00FE7A13" w:rsidRDefault="0037220E" w:rsidP="0062616E">
            <w:pPr>
              <w:numPr>
                <w:ilvl w:val="12"/>
                <w:numId w:val="0"/>
              </w:numPr>
              <w:spacing w:line="240" w:lineRule="auto"/>
              <w:ind w:right="-2"/>
              <w:jc w:val="both"/>
              <w:rPr>
                <w:lang w:val="cs-CZ"/>
              </w:rPr>
            </w:pPr>
          </w:p>
          <w:p w:rsidR="0037220E" w:rsidRDefault="0037220E" w:rsidP="0062616E">
            <w:pPr>
              <w:numPr>
                <w:ilvl w:val="12"/>
                <w:numId w:val="0"/>
              </w:numPr>
              <w:spacing w:line="240" w:lineRule="auto"/>
              <w:ind w:right="-2"/>
              <w:jc w:val="both"/>
            </w:pPr>
            <w:r w:rsidRPr="00FE7A13">
              <w:rPr>
                <w:lang w:val="cs-CZ"/>
              </w:rPr>
              <w:t xml:space="preserve">První otevření lahvičky: otevřete uzávěr a palcem tlačte na fólii, dokud se neprotrhne. </w:t>
            </w:r>
            <w:r>
              <w:t>Viz obrázek 1.</w:t>
            </w:r>
          </w:p>
          <w:p w:rsidR="0037220E" w:rsidRPr="004914C0" w:rsidRDefault="0037220E" w:rsidP="0062616E">
            <w:pPr>
              <w:numPr>
                <w:ilvl w:val="12"/>
                <w:numId w:val="0"/>
              </w:numPr>
              <w:spacing w:line="240" w:lineRule="auto"/>
              <w:ind w:right="-2"/>
              <w:jc w:val="both"/>
            </w:pPr>
          </w:p>
        </w:tc>
        <w:tc>
          <w:tcPr>
            <w:tcW w:w="4076" w:type="dxa"/>
            <w:shd w:val="clear" w:color="auto" w:fill="auto"/>
          </w:tcPr>
          <w:p w:rsidR="0037220E" w:rsidRPr="006D5798" w:rsidRDefault="0037220E" w:rsidP="00FE7A13">
            <w:pPr>
              <w:pStyle w:val="Caption"/>
              <w:keepNext/>
              <w:jc w:val="center"/>
              <w:rPr>
                <w:sz w:val="22"/>
              </w:rPr>
            </w:pPr>
            <w:r>
              <w:rPr>
                <w:sz w:val="22"/>
              </w:rPr>
              <w:t>Obrázek</w:t>
            </w:r>
            <w:r w:rsidR="00EB13BB">
              <w:rPr>
                <w:sz w:val="22"/>
              </w:rPr>
              <w:t xml:space="preserve"> 1</w:t>
            </w:r>
          </w:p>
          <w:p w:rsidR="0037220E" w:rsidRPr="004914C0" w:rsidRDefault="0037220E" w:rsidP="00FE7A13">
            <w:pPr>
              <w:numPr>
                <w:ilvl w:val="12"/>
                <w:numId w:val="0"/>
              </w:numPr>
              <w:spacing w:line="240" w:lineRule="auto"/>
              <w:ind w:right="-2"/>
              <w:jc w:val="center"/>
            </w:pPr>
            <w:r w:rsidRPr="004914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37220E" w:rsidRPr="00BE04CB" w:rsidRDefault="0037220E" w:rsidP="00BE04CB">
      <w:pPr>
        <w:numPr>
          <w:ilvl w:val="12"/>
          <w:numId w:val="0"/>
        </w:numPr>
        <w:spacing w:line="240" w:lineRule="auto"/>
        <w:ind w:right="-2"/>
        <w:jc w:val="both"/>
        <w:rPr>
          <w:lang w:val="cs-CZ"/>
        </w:rPr>
      </w:pPr>
    </w:p>
    <w:p w:rsidR="006C744E" w:rsidRPr="00C7402A" w:rsidRDefault="006C744E" w:rsidP="00C7402A">
      <w:pPr>
        <w:rPr>
          <w:b/>
          <w:lang w:val="cs-CZ"/>
        </w:rPr>
      </w:pPr>
      <w:r w:rsidRPr="00C7402A">
        <w:rPr>
          <w:b/>
          <w:lang w:val="cs-CZ"/>
        </w:rPr>
        <w:t>Jestliže jste užil(a) více Staleva, než jste měl(a)</w:t>
      </w:r>
    </w:p>
    <w:p w:rsidR="006C744E" w:rsidRPr="00BE04CB" w:rsidRDefault="006C744E" w:rsidP="00BE04CB">
      <w:pPr>
        <w:spacing w:line="240" w:lineRule="auto"/>
        <w:rPr>
          <w:lang w:val="cs-CZ"/>
        </w:rPr>
      </w:pPr>
    </w:p>
    <w:p w:rsidR="006C744E" w:rsidRPr="00BE04CB" w:rsidRDefault="006C744E" w:rsidP="00BE04CB">
      <w:pPr>
        <w:spacing w:line="240" w:lineRule="auto"/>
        <w:rPr>
          <w:lang w:val="cs-CZ"/>
        </w:rPr>
      </w:pPr>
      <w:r w:rsidRPr="00BE04CB">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p w:rsidR="006C744E" w:rsidRPr="00BE04CB" w:rsidRDefault="006C744E" w:rsidP="00BE04CB">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BE04CB" w:rsidRDefault="006C744E" w:rsidP="00BE04CB">
      <w:pPr>
        <w:spacing w:line="240" w:lineRule="auto"/>
        <w:rPr>
          <w:lang w:val="cs-CZ"/>
        </w:rPr>
      </w:pPr>
    </w:p>
    <w:p w:rsidR="006C744E" w:rsidRPr="00BE04CB" w:rsidRDefault="006C744E" w:rsidP="00BE04CB">
      <w:pPr>
        <w:spacing w:line="240" w:lineRule="auto"/>
        <w:rPr>
          <w:lang w:val="cs-CZ"/>
        </w:rPr>
      </w:pPr>
      <w:r w:rsidRPr="00BE04CB">
        <w:rPr>
          <w:lang w:val="cs-CZ"/>
        </w:rPr>
        <w:t>Nezdvojnásobujte následující dávku, abyste doplnil(a) vynechanou tabletu.</w:t>
      </w:r>
    </w:p>
    <w:p w:rsidR="006C744E" w:rsidRPr="00BE04CB" w:rsidRDefault="006C744E" w:rsidP="00BE04CB">
      <w:pPr>
        <w:spacing w:line="240" w:lineRule="auto"/>
        <w:rPr>
          <w:lang w:val="cs-CZ"/>
        </w:rPr>
      </w:pPr>
    </w:p>
    <w:p w:rsidR="006C744E" w:rsidRPr="00BE04CB" w:rsidRDefault="006C744E" w:rsidP="00BE04CB">
      <w:pPr>
        <w:numPr>
          <w:ilvl w:val="12"/>
          <w:numId w:val="0"/>
        </w:numPr>
        <w:spacing w:line="240" w:lineRule="auto"/>
        <w:ind w:right="-2"/>
        <w:rPr>
          <w:lang w:val="cs-CZ"/>
        </w:rPr>
      </w:pPr>
      <w:r w:rsidRPr="00BE04CB">
        <w:rPr>
          <w:u w:val="single"/>
          <w:lang w:val="cs-CZ"/>
        </w:rPr>
        <w:t>Pokud do</w:t>
      </w:r>
      <w:r w:rsidRPr="00BE04CB">
        <w:rPr>
          <w:lang w:val="cs-CZ"/>
        </w:rPr>
        <w:t> </w:t>
      </w:r>
      <w:r w:rsidRPr="00BE04CB">
        <w:rPr>
          <w:u w:val="single"/>
          <w:lang w:val="cs-CZ"/>
        </w:rPr>
        <w:t>užití Vaší další dávky zbývá více než 1</w:t>
      </w:r>
      <w:r w:rsidRPr="00BE04CB">
        <w:rPr>
          <w:lang w:val="cs-CZ"/>
        </w:rPr>
        <w:t> </w:t>
      </w:r>
      <w:r w:rsidRPr="00BE04CB">
        <w:rPr>
          <w:u w:val="single"/>
          <w:lang w:val="cs-CZ"/>
        </w:rPr>
        <w:t>hodina</w:t>
      </w:r>
      <w:r w:rsidRPr="00BE04CB">
        <w:rPr>
          <w:lang w:val="cs-CZ"/>
        </w:rPr>
        <w:t xml:space="preserve">: </w:t>
      </w:r>
    </w:p>
    <w:p w:rsidR="006C744E" w:rsidRPr="00BE04CB" w:rsidRDefault="006C744E" w:rsidP="00BE04CB">
      <w:pPr>
        <w:pStyle w:val="BodyText"/>
        <w:spacing w:line="240" w:lineRule="auto"/>
        <w:rPr>
          <w:b w:val="0"/>
          <w:bCs w:val="0"/>
          <w:i w:val="0"/>
          <w:iCs w:val="0"/>
          <w:lang w:val="cs-CZ"/>
        </w:rPr>
      </w:pPr>
      <w:r w:rsidRPr="00BE04CB">
        <w:rPr>
          <w:b w:val="0"/>
          <w:i w:val="0"/>
          <w:lang w:val="cs-CZ"/>
        </w:rPr>
        <w:t xml:space="preserve">vezměte jednu tabletu, jakmile si na to vzpomenete, a další tabletu již v obvyklém čase. </w:t>
      </w:r>
    </w:p>
    <w:p w:rsidR="006C744E" w:rsidRPr="00BE04CB" w:rsidRDefault="006C744E" w:rsidP="00BE04CB">
      <w:pPr>
        <w:numPr>
          <w:ilvl w:val="12"/>
          <w:numId w:val="0"/>
        </w:numPr>
        <w:spacing w:line="240" w:lineRule="auto"/>
        <w:ind w:right="-2"/>
        <w:rPr>
          <w:lang w:val="cs-CZ"/>
        </w:rPr>
      </w:pPr>
    </w:p>
    <w:p w:rsidR="006C744E" w:rsidRPr="00BE04CB" w:rsidRDefault="006C744E" w:rsidP="00BE04CB">
      <w:pPr>
        <w:numPr>
          <w:ilvl w:val="12"/>
          <w:numId w:val="0"/>
        </w:numPr>
        <w:spacing w:line="240" w:lineRule="auto"/>
        <w:ind w:right="-2"/>
        <w:rPr>
          <w:lang w:val="cs-CZ"/>
        </w:rPr>
      </w:pPr>
      <w:r w:rsidRPr="00BE04CB">
        <w:rPr>
          <w:u w:val="single"/>
          <w:lang w:val="cs-CZ"/>
        </w:rPr>
        <w:t>Pokud do</w:t>
      </w:r>
      <w:r w:rsidRPr="00BE04CB">
        <w:rPr>
          <w:lang w:val="cs-CZ"/>
        </w:rPr>
        <w:t> </w:t>
      </w:r>
      <w:r w:rsidRPr="00BE04CB">
        <w:rPr>
          <w:u w:val="single"/>
          <w:lang w:val="cs-CZ"/>
        </w:rPr>
        <w:t>užití Vaší další dávky zbývá méně než 1</w:t>
      </w:r>
      <w:r w:rsidRPr="00BE04CB">
        <w:rPr>
          <w:lang w:val="cs-CZ"/>
        </w:rPr>
        <w:t> </w:t>
      </w:r>
      <w:r w:rsidRPr="00BE04CB">
        <w:rPr>
          <w:u w:val="single"/>
          <w:lang w:val="cs-CZ"/>
        </w:rPr>
        <w:t>hodina</w:t>
      </w:r>
      <w:r w:rsidRPr="00BE04CB">
        <w:rPr>
          <w:lang w:val="cs-CZ"/>
        </w:rPr>
        <w:t xml:space="preserve">: </w:t>
      </w:r>
    </w:p>
    <w:p w:rsidR="006C744E" w:rsidRPr="00BE04CB" w:rsidRDefault="006C744E" w:rsidP="00BE04CB">
      <w:pPr>
        <w:numPr>
          <w:ilvl w:val="12"/>
          <w:numId w:val="0"/>
        </w:numPr>
        <w:spacing w:line="240" w:lineRule="auto"/>
        <w:ind w:right="-2"/>
        <w:rPr>
          <w:lang w:val="cs-CZ"/>
        </w:rPr>
      </w:pPr>
      <w:r w:rsidRPr="00BE04CB">
        <w:rPr>
          <w:lang w:val="cs-CZ"/>
        </w:rPr>
        <w:t xml:space="preserve">vezměte jednu tabletu, jakmile si na to vzpomenete, počkejte 1 hodinu a poté si vezměte další tabletu. Poté pokračujte jako obvykle. </w:t>
      </w:r>
    </w:p>
    <w:p w:rsidR="006C744E" w:rsidRPr="00BE04CB" w:rsidRDefault="006C744E" w:rsidP="00BE04CB">
      <w:pPr>
        <w:numPr>
          <w:ilvl w:val="12"/>
          <w:numId w:val="0"/>
        </w:numPr>
        <w:spacing w:line="240" w:lineRule="auto"/>
        <w:ind w:right="-2"/>
        <w:rPr>
          <w:lang w:val="cs-CZ"/>
        </w:rPr>
      </w:pPr>
    </w:p>
    <w:p w:rsidR="006C744E" w:rsidRPr="00BE04CB" w:rsidRDefault="006C744E" w:rsidP="00BE04CB">
      <w:pPr>
        <w:numPr>
          <w:ilvl w:val="12"/>
          <w:numId w:val="0"/>
        </w:numPr>
        <w:spacing w:line="240" w:lineRule="auto"/>
        <w:ind w:right="-2"/>
        <w:rPr>
          <w:lang w:val="cs-CZ"/>
        </w:rPr>
      </w:pPr>
      <w:r w:rsidRPr="00BE04CB">
        <w:rPr>
          <w:lang w:val="cs-CZ"/>
        </w:rPr>
        <w:t>Mezi užitím tablet Staleva vždy ponechte nejméně 1 hodinu, aby se zabránilo případným nežádoucím účinkům.</w:t>
      </w:r>
    </w:p>
    <w:p w:rsidR="006C744E" w:rsidRPr="00BE04CB" w:rsidRDefault="006C744E" w:rsidP="00CD795B">
      <w:pPr>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pPr>
        <w:numPr>
          <w:ilvl w:val="12"/>
          <w:numId w:val="0"/>
        </w:numPr>
        <w:spacing w:line="240" w:lineRule="auto"/>
        <w:ind w:right="-2"/>
        <w:rPr>
          <w:lang w:val="cs-CZ"/>
        </w:rPr>
      </w:pPr>
    </w:p>
    <w:p w:rsidR="006C744E" w:rsidRPr="00A6714D" w:rsidRDefault="006C744E" w:rsidP="00A6714D">
      <w:pPr>
        <w:rPr>
          <w:b/>
          <w:lang w:val="cs-CZ"/>
        </w:rPr>
      </w:pPr>
    </w:p>
    <w:p w:rsidR="006C744E" w:rsidRPr="00A6714D" w:rsidRDefault="006C744E" w:rsidP="00A6714D">
      <w:pPr>
        <w:rPr>
          <w:b/>
          <w:iCs/>
          <w:lang w:val="cs-CZ"/>
        </w:rPr>
      </w:pPr>
      <w:r w:rsidRPr="00A6714D">
        <w:rPr>
          <w:b/>
          <w:bCs/>
          <w:caps/>
          <w:lang w:val="cs-CZ"/>
        </w:rPr>
        <w:t>4.</w:t>
      </w:r>
      <w:r w:rsidRPr="00A6714D">
        <w:rPr>
          <w:b/>
          <w:bCs/>
          <w:caps/>
          <w:lang w:val="cs-CZ"/>
        </w:rPr>
        <w:tab/>
      </w:r>
      <w:r w:rsidRPr="00A6714D">
        <w:rPr>
          <w:b/>
          <w:bCs/>
          <w:lang w:val="cs-CZ"/>
        </w:rPr>
        <w:t>Možné nežádoucí účinky</w:t>
      </w:r>
    </w:p>
    <w:p w:rsidR="006C744E" w:rsidRPr="00BE04CB" w:rsidRDefault="006C744E" w:rsidP="00BE04CB">
      <w:pPr>
        <w:numPr>
          <w:ilvl w:val="12"/>
          <w:numId w:val="0"/>
        </w:numPr>
        <w:spacing w:line="240" w:lineRule="auto"/>
        <w:ind w:right="-28"/>
        <w:outlineLvl w:val="0"/>
        <w:rPr>
          <w:lang w:val="cs-CZ"/>
        </w:rPr>
      </w:pPr>
    </w:p>
    <w:p w:rsidR="006C744E" w:rsidRPr="00BE04CB" w:rsidRDefault="006C744E" w:rsidP="00BE04CB">
      <w:pPr>
        <w:numPr>
          <w:ilvl w:val="12"/>
          <w:numId w:val="0"/>
        </w:numPr>
        <w:spacing w:line="240" w:lineRule="auto"/>
        <w:ind w:right="-28"/>
        <w:outlineLvl w:val="0"/>
        <w:rPr>
          <w:lang w:val="cs-CZ"/>
        </w:rPr>
      </w:pPr>
      <w:r w:rsidRPr="00BE04CB">
        <w:rPr>
          <w:lang w:val="cs-CZ"/>
        </w:rPr>
        <w:t>Podobně jako všechny léky, může mít i tento přípravek nežádoucí účinky, které se ale nemusí vyskytnout u každého. Mnoho nežádoucích účinků je možné zmírnit úpravou dávkování.</w:t>
      </w:r>
    </w:p>
    <w:p w:rsidR="006C744E" w:rsidRPr="00BE04CB" w:rsidRDefault="006C744E" w:rsidP="00BE04CB">
      <w:pPr>
        <w:numPr>
          <w:ilvl w:val="12"/>
          <w:numId w:val="0"/>
        </w:numPr>
        <w:spacing w:line="240" w:lineRule="auto"/>
        <w:ind w:right="-28"/>
        <w:outlineLvl w:val="0"/>
        <w:rPr>
          <w:lang w:val="cs-CZ"/>
        </w:rPr>
      </w:pPr>
    </w:p>
    <w:p w:rsidR="006C744E" w:rsidRPr="00BE04CB" w:rsidRDefault="006C744E" w:rsidP="00BE04CB">
      <w:pPr>
        <w:pStyle w:val="Text"/>
        <w:tabs>
          <w:tab w:val="left" w:pos="567"/>
        </w:tabs>
        <w:spacing w:before="0"/>
        <w:jc w:val="left"/>
        <w:rPr>
          <w:b/>
          <w:sz w:val="22"/>
          <w:szCs w:val="22"/>
          <w:lang w:val="cs-CZ"/>
        </w:rPr>
      </w:pPr>
      <w:r w:rsidRPr="00BE04CB">
        <w:rPr>
          <w:b/>
          <w:sz w:val="22"/>
          <w:szCs w:val="22"/>
          <w:lang w:val="cs-CZ"/>
        </w:rPr>
        <w:t xml:space="preserve">Obraťte se ihned na svého lékaře, </w:t>
      </w:r>
      <w:r w:rsidRPr="00BE04CB">
        <w:rPr>
          <w:bCs/>
          <w:sz w:val="22"/>
          <w:szCs w:val="22"/>
          <w:lang w:val="cs-CZ"/>
        </w:rPr>
        <w:t>jestliže se během léčby Stalevem objeví následující příznaky:</w:t>
      </w:r>
      <w:r w:rsidRPr="00BE04CB">
        <w:rPr>
          <w:b/>
          <w:sz w:val="22"/>
          <w:szCs w:val="22"/>
          <w:lang w:val="cs-CZ"/>
        </w:rPr>
        <w:t xml:space="preserve"> </w:t>
      </w:r>
    </w:p>
    <w:p w:rsidR="006C744E" w:rsidRPr="00BE04CB" w:rsidRDefault="006C744E" w:rsidP="00BE04CB">
      <w:pPr>
        <w:pStyle w:val="Text"/>
        <w:numPr>
          <w:ilvl w:val="0"/>
          <w:numId w:val="17"/>
        </w:numPr>
        <w:tabs>
          <w:tab w:val="clear" w:pos="720"/>
        </w:tabs>
        <w:spacing w:before="0"/>
        <w:ind w:left="550" w:hanging="550"/>
        <w:jc w:val="left"/>
        <w:rPr>
          <w:sz w:val="22"/>
          <w:szCs w:val="22"/>
          <w:lang w:val="cs-CZ"/>
        </w:rPr>
      </w:pPr>
      <w:r w:rsidRPr="00BE04CB">
        <w:rPr>
          <w:sz w:val="22"/>
          <w:szCs w:val="22"/>
          <w:lang w:val="cs-CZ"/>
        </w:rPr>
        <w:t>Výrazná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BE04CB" w:rsidRDefault="006C744E" w:rsidP="00BE04CB">
      <w:pPr>
        <w:pStyle w:val="Text"/>
        <w:numPr>
          <w:ilvl w:val="0"/>
          <w:numId w:val="15"/>
        </w:numPr>
        <w:tabs>
          <w:tab w:val="clear" w:pos="720"/>
        </w:tabs>
        <w:spacing w:before="0"/>
        <w:ind w:left="550" w:hanging="550"/>
        <w:jc w:val="left"/>
        <w:rPr>
          <w:sz w:val="22"/>
          <w:szCs w:val="22"/>
          <w:lang w:val="cs-CZ"/>
        </w:rPr>
      </w:pPr>
      <w:r w:rsidRPr="00BE04CB">
        <w:rPr>
          <w:sz w:val="22"/>
          <w:szCs w:val="22"/>
          <w:lang w:val="cs-CZ"/>
        </w:rPr>
        <w:t>Alergická reakce, jejíž příznaky mohou zahrnovat kopřivku, svědění, vyrážku, otok obličeje, rtů, jazyka nebo hrdla. Může způsobovat obtíže při dýchání či polykání.</w:t>
      </w:r>
    </w:p>
    <w:p w:rsidR="006C744E" w:rsidRPr="00BE04CB" w:rsidRDefault="006C744E" w:rsidP="00BE04CB">
      <w:pPr>
        <w:numPr>
          <w:ilvl w:val="12"/>
          <w:numId w:val="0"/>
        </w:numPr>
        <w:spacing w:line="240" w:lineRule="auto"/>
        <w:ind w:right="-28"/>
        <w:outlineLvl w:val="0"/>
        <w:rPr>
          <w:lang w:val="cs-CZ"/>
        </w:rPr>
      </w:pPr>
    </w:p>
    <w:p w:rsidR="006C744E" w:rsidRPr="00CD795B" w:rsidRDefault="006C744E" w:rsidP="00CD795B">
      <w:pPr>
        <w:rPr>
          <w:u w:val="single"/>
          <w:lang w:val="cs-CZ"/>
        </w:rPr>
      </w:pPr>
      <w:r w:rsidRPr="00CD795B">
        <w:rPr>
          <w:u w:val="single"/>
          <w:lang w:val="cs-CZ"/>
        </w:rPr>
        <w:t>Velmi časté (mohou postihnout více než 1 z 10 lidí)</w:t>
      </w:r>
    </w:p>
    <w:p w:rsidR="006C744E" w:rsidRPr="00BE04CB" w:rsidRDefault="006C744E" w:rsidP="00BE04CB">
      <w:pPr>
        <w:pStyle w:val="Text"/>
        <w:numPr>
          <w:ilvl w:val="0"/>
          <w:numId w:val="4"/>
        </w:numPr>
        <w:tabs>
          <w:tab w:val="clear" w:pos="360"/>
          <w:tab w:val="left" w:pos="567"/>
        </w:tabs>
        <w:spacing w:before="0"/>
        <w:ind w:left="357" w:hanging="357"/>
        <w:jc w:val="left"/>
        <w:rPr>
          <w:sz w:val="22"/>
          <w:szCs w:val="22"/>
          <w:lang w:val="cs-CZ"/>
        </w:rPr>
      </w:pPr>
      <w:r w:rsidRPr="00BE04CB">
        <w:rPr>
          <w:sz w:val="22"/>
          <w:szCs w:val="22"/>
          <w:lang w:val="cs-CZ"/>
        </w:rPr>
        <w:t xml:space="preserve">nekontrolované pohyby (dyskineze) </w:t>
      </w:r>
    </w:p>
    <w:p w:rsidR="006C744E" w:rsidRPr="00BE04CB" w:rsidRDefault="006C744E" w:rsidP="00BE04CB">
      <w:pPr>
        <w:pStyle w:val="Text"/>
        <w:numPr>
          <w:ilvl w:val="0"/>
          <w:numId w:val="4"/>
        </w:numPr>
        <w:tabs>
          <w:tab w:val="clear" w:pos="360"/>
          <w:tab w:val="left" w:pos="567"/>
        </w:tabs>
        <w:spacing w:before="0"/>
        <w:ind w:left="357" w:hanging="357"/>
        <w:jc w:val="left"/>
        <w:rPr>
          <w:sz w:val="22"/>
          <w:szCs w:val="22"/>
          <w:lang w:val="cs-CZ"/>
        </w:rPr>
      </w:pPr>
      <w:r w:rsidRPr="00BE04CB">
        <w:rPr>
          <w:sz w:val="22"/>
          <w:szCs w:val="22"/>
          <w:lang w:val="cs-CZ"/>
        </w:rPr>
        <w:t>pocit nevolnosti (nauzea)</w:t>
      </w:r>
    </w:p>
    <w:p w:rsidR="006C744E" w:rsidRPr="00BE04CB" w:rsidRDefault="006C744E" w:rsidP="00BE04CB">
      <w:pPr>
        <w:pStyle w:val="Text"/>
        <w:numPr>
          <w:ilvl w:val="0"/>
          <w:numId w:val="4"/>
        </w:numPr>
        <w:tabs>
          <w:tab w:val="clear" w:pos="360"/>
          <w:tab w:val="num" w:pos="550"/>
        </w:tabs>
        <w:spacing w:before="0"/>
        <w:jc w:val="left"/>
        <w:rPr>
          <w:sz w:val="22"/>
          <w:szCs w:val="22"/>
          <w:lang w:val="cs-CZ"/>
        </w:rPr>
      </w:pPr>
      <w:r w:rsidRPr="00BE04CB">
        <w:rPr>
          <w:sz w:val="22"/>
          <w:szCs w:val="22"/>
          <w:lang w:val="cs-CZ"/>
        </w:rPr>
        <w:t>neškodné zbarvení moči do hnědočervena</w:t>
      </w:r>
    </w:p>
    <w:p w:rsidR="006C744E" w:rsidRPr="00BE04CB" w:rsidRDefault="006C744E" w:rsidP="00BE04CB">
      <w:pPr>
        <w:pStyle w:val="Text"/>
        <w:numPr>
          <w:ilvl w:val="0"/>
          <w:numId w:val="4"/>
        </w:numPr>
        <w:tabs>
          <w:tab w:val="clear" w:pos="360"/>
          <w:tab w:val="num" w:pos="550"/>
        </w:tabs>
        <w:spacing w:before="0"/>
        <w:ind w:left="550" w:hanging="550"/>
        <w:jc w:val="left"/>
        <w:rPr>
          <w:sz w:val="22"/>
          <w:szCs w:val="22"/>
          <w:lang w:val="cs-CZ"/>
        </w:rPr>
      </w:pPr>
      <w:r w:rsidRPr="00BE04CB">
        <w:rPr>
          <w:sz w:val="22"/>
          <w:szCs w:val="22"/>
          <w:lang w:val="cs-CZ"/>
        </w:rPr>
        <w:t>bolesti svalů</w:t>
      </w:r>
    </w:p>
    <w:p w:rsidR="006C744E" w:rsidRPr="00BE04CB" w:rsidRDefault="006C744E" w:rsidP="00BE04CB">
      <w:pPr>
        <w:pStyle w:val="Text"/>
        <w:numPr>
          <w:ilvl w:val="0"/>
          <w:numId w:val="4"/>
        </w:numPr>
        <w:tabs>
          <w:tab w:val="clear" w:pos="360"/>
          <w:tab w:val="num" w:pos="550"/>
        </w:tabs>
        <w:spacing w:before="0"/>
        <w:jc w:val="left"/>
        <w:rPr>
          <w:sz w:val="22"/>
          <w:szCs w:val="22"/>
          <w:lang w:val="cs-CZ"/>
        </w:rPr>
      </w:pPr>
      <w:r w:rsidRPr="00BE04CB">
        <w:rPr>
          <w:sz w:val="22"/>
          <w:szCs w:val="22"/>
          <w:lang w:val="cs-CZ"/>
        </w:rPr>
        <w:t>průjem</w:t>
      </w:r>
    </w:p>
    <w:p w:rsidR="006C744E" w:rsidRPr="00BE04CB" w:rsidRDefault="006C744E" w:rsidP="00BE04CB">
      <w:pPr>
        <w:pStyle w:val="Text"/>
        <w:tabs>
          <w:tab w:val="left" w:pos="567"/>
        </w:tabs>
        <w:spacing w:before="0"/>
        <w:jc w:val="left"/>
        <w:rPr>
          <w:sz w:val="22"/>
          <w:szCs w:val="22"/>
          <w:lang w:val="cs-CZ"/>
        </w:rPr>
      </w:pPr>
    </w:p>
    <w:p w:rsidR="006C744E" w:rsidRPr="00FE7A13" w:rsidRDefault="006C744E" w:rsidP="00BE04CB">
      <w:pPr>
        <w:widowControl w:val="0"/>
        <w:spacing w:line="240" w:lineRule="auto"/>
        <w:ind w:right="96"/>
        <w:outlineLvl w:val="0"/>
        <w:rPr>
          <w:bCs/>
          <w:u w:val="single"/>
          <w:lang w:val="cs-CZ"/>
        </w:rPr>
      </w:pPr>
      <w:r w:rsidRPr="00C23500">
        <w:rPr>
          <w:u w:val="single"/>
          <w:lang w:val="cs-CZ"/>
        </w:rPr>
        <w:t>Časté (mohou postihnout až 1 z 10 lidí)</w:t>
      </w:r>
    </w:p>
    <w:p w:rsidR="006C744E" w:rsidRPr="00BE04CB" w:rsidRDefault="006C744E" w:rsidP="00BE04CB">
      <w:pPr>
        <w:pStyle w:val="Text"/>
        <w:numPr>
          <w:ilvl w:val="0"/>
          <w:numId w:val="5"/>
        </w:numPr>
        <w:tabs>
          <w:tab w:val="clear" w:pos="360"/>
          <w:tab w:val="left" w:pos="567"/>
        </w:tabs>
        <w:spacing w:before="0"/>
        <w:ind w:left="357" w:hanging="357"/>
        <w:jc w:val="left"/>
        <w:rPr>
          <w:sz w:val="22"/>
          <w:szCs w:val="22"/>
          <w:lang w:val="cs-CZ"/>
        </w:rPr>
      </w:pPr>
      <w:r w:rsidRPr="00BE04CB">
        <w:rPr>
          <w:sz w:val="22"/>
          <w:szCs w:val="22"/>
          <w:lang w:val="cs-CZ"/>
        </w:rPr>
        <w:t>omámenost nebo mdloby z důvodu nízkého krevního tlaku, vysoký krevní tlak</w:t>
      </w:r>
    </w:p>
    <w:p w:rsidR="006C744E" w:rsidRPr="00BE04CB" w:rsidRDefault="006C744E" w:rsidP="00BE04CB">
      <w:pPr>
        <w:pStyle w:val="Text"/>
        <w:numPr>
          <w:ilvl w:val="0"/>
          <w:numId w:val="5"/>
        </w:numPr>
        <w:tabs>
          <w:tab w:val="clear" w:pos="360"/>
          <w:tab w:val="left" w:pos="567"/>
        </w:tabs>
        <w:spacing w:before="0"/>
        <w:ind w:left="357" w:hanging="357"/>
        <w:jc w:val="left"/>
        <w:rPr>
          <w:sz w:val="22"/>
          <w:szCs w:val="22"/>
          <w:lang w:val="cs-CZ"/>
        </w:rPr>
      </w:pPr>
      <w:r w:rsidRPr="00BE04CB">
        <w:rPr>
          <w:sz w:val="22"/>
          <w:szCs w:val="22"/>
          <w:lang w:val="cs-CZ"/>
        </w:rPr>
        <w:t>zhoršení příznaků parkinsonismu, závratě, ospalost</w:t>
      </w:r>
    </w:p>
    <w:p w:rsidR="006C744E" w:rsidRPr="00BE04CB" w:rsidRDefault="006C744E" w:rsidP="00BE04CB">
      <w:pPr>
        <w:pStyle w:val="Text"/>
        <w:numPr>
          <w:ilvl w:val="0"/>
          <w:numId w:val="9"/>
        </w:numPr>
        <w:tabs>
          <w:tab w:val="left" w:pos="567"/>
        </w:tabs>
        <w:spacing w:before="0"/>
        <w:jc w:val="left"/>
        <w:rPr>
          <w:sz w:val="22"/>
          <w:szCs w:val="22"/>
          <w:lang w:val="cs-CZ"/>
        </w:rPr>
      </w:pPr>
      <w:r w:rsidRPr="00BE04CB">
        <w:rPr>
          <w:sz w:val="22"/>
          <w:szCs w:val="22"/>
          <w:lang w:val="cs-CZ"/>
        </w:rPr>
        <w:t xml:space="preserve">zvracení, bolesti břicha a dyskomfort v oblasti břicha, pálení žáhy, sucho v ústech, zácpa </w:t>
      </w:r>
    </w:p>
    <w:p w:rsidR="006C744E" w:rsidRPr="00BE04CB" w:rsidRDefault="006C744E" w:rsidP="00BE04CB">
      <w:pPr>
        <w:pStyle w:val="Text"/>
        <w:numPr>
          <w:ilvl w:val="0"/>
          <w:numId w:val="5"/>
        </w:numPr>
        <w:tabs>
          <w:tab w:val="clear" w:pos="360"/>
          <w:tab w:val="left" w:pos="567"/>
        </w:tabs>
        <w:spacing w:before="0"/>
        <w:ind w:left="567" w:hanging="567"/>
        <w:jc w:val="left"/>
        <w:rPr>
          <w:sz w:val="22"/>
          <w:szCs w:val="22"/>
          <w:lang w:val="cs-CZ"/>
        </w:rPr>
      </w:pPr>
      <w:r w:rsidRPr="00BE04CB">
        <w:rPr>
          <w:sz w:val="22"/>
          <w:szCs w:val="22"/>
          <w:lang w:val="cs-CZ"/>
        </w:rPr>
        <w:t>nespavost, halucinace, zmatenost, abnormální sny (včetně nočních děsů), únava</w:t>
      </w:r>
    </w:p>
    <w:p w:rsidR="006C744E" w:rsidRPr="00BE04CB" w:rsidRDefault="006C744E" w:rsidP="00BE04CB">
      <w:pPr>
        <w:pStyle w:val="Text"/>
        <w:numPr>
          <w:ilvl w:val="0"/>
          <w:numId w:val="5"/>
        </w:numPr>
        <w:tabs>
          <w:tab w:val="clear" w:pos="360"/>
          <w:tab w:val="left" w:pos="567"/>
        </w:tabs>
        <w:spacing w:before="0"/>
        <w:ind w:left="567" w:hanging="567"/>
        <w:jc w:val="left"/>
        <w:rPr>
          <w:sz w:val="22"/>
          <w:szCs w:val="22"/>
          <w:lang w:val="cs-CZ"/>
        </w:rPr>
      </w:pPr>
      <w:r w:rsidRPr="00BE04CB">
        <w:rPr>
          <w:sz w:val="22"/>
          <w:szCs w:val="22"/>
          <w:lang w:val="cs-CZ"/>
        </w:rPr>
        <w:t xml:space="preserve">duševní změny – včetně poruch paměti, úzkostí a deprese (případně se sebevražednými myšlenkami) </w:t>
      </w:r>
    </w:p>
    <w:p w:rsidR="006C744E" w:rsidRPr="00BE04CB" w:rsidRDefault="006C744E" w:rsidP="00BE04CB">
      <w:pPr>
        <w:pStyle w:val="Text"/>
        <w:numPr>
          <w:ilvl w:val="0"/>
          <w:numId w:val="5"/>
        </w:numPr>
        <w:tabs>
          <w:tab w:val="clear" w:pos="360"/>
          <w:tab w:val="left" w:pos="567"/>
        </w:tabs>
        <w:spacing w:before="0"/>
        <w:ind w:left="567" w:hanging="567"/>
        <w:jc w:val="left"/>
        <w:rPr>
          <w:sz w:val="22"/>
          <w:szCs w:val="22"/>
          <w:lang w:val="cs-CZ"/>
        </w:rPr>
      </w:pPr>
      <w:r w:rsidRPr="00BE04CB">
        <w:rPr>
          <w:sz w:val="22"/>
          <w:szCs w:val="22"/>
          <w:lang w:val="cs-CZ"/>
        </w:rPr>
        <w:t>případy onemocnění srdce nebo arterií (např. bolest na hrudi), nepravidelný srdeční rytmus</w:t>
      </w:r>
    </w:p>
    <w:p w:rsidR="006C744E" w:rsidRPr="00BE04CB" w:rsidRDefault="006C744E" w:rsidP="00BE04CB">
      <w:pPr>
        <w:pStyle w:val="Text"/>
        <w:numPr>
          <w:ilvl w:val="0"/>
          <w:numId w:val="5"/>
        </w:numPr>
        <w:tabs>
          <w:tab w:val="clear" w:pos="360"/>
          <w:tab w:val="left" w:pos="567"/>
        </w:tabs>
        <w:spacing w:before="0"/>
        <w:ind w:left="357" w:hanging="357"/>
        <w:jc w:val="left"/>
        <w:rPr>
          <w:sz w:val="22"/>
          <w:szCs w:val="22"/>
          <w:lang w:val="cs-CZ"/>
        </w:rPr>
      </w:pPr>
      <w:r w:rsidRPr="00BE04CB">
        <w:rPr>
          <w:sz w:val="22"/>
          <w:szCs w:val="22"/>
          <w:lang w:val="cs-CZ"/>
        </w:rPr>
        <w:t>častější pády</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dušnost</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zvýšené pocení, vyrážky</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křeče ve svalech, otoky dolních končetin</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rozmazané vidění</w:t>
      </w:r>
    </w:p>
    <w:p w:rsidR="006C744E" w:rsidRPr="00BE04CB" w:rsidRDefault="006C744E" w:rsidP="00BE04CB">
      <w:pPr>
        <w:numPr>
          <w:ilvl w:val="0"/>
          <w:numId w:val="32"/>
        </w:numPr>
        <w:spacing w:line="240" w:lineRule="auto"/>
        <w:rPr>
          <w:lang w:val="cs-CZ"/>
        </w:rPr>
      </w:pPr>
      <w:r w:rsidRPr="00BE04CB">
        <w:rPr>
          <w:lang w:val="cs-CZ"/>
        </w:rPr>
        <w:t>anémie (snížený počet červených krvinek)</w:t>
      </w:r>
    </w:p>
    <w:p w:rsidR="006C744E" w:rsidRPr="00BE04CB" w:rsidRDefault="006C744E" w:rsidP="00BE04CB">
      <w:pPr>
        <w:numPr>
          <w:ilvl w:val="0"/>
          <w:numId w:val="32"/>
        </w:numPr>
        <w:spacing w:line="240" w:lineRule="auto"/>
        <w:rPr>
          <w:lang w:val="cs-CZ"/>
        </w:rPr>
      </w:pPr>
      <w:r w:rsidRPr="00BE04CB">
        <w:rPr>
          <w:lang w:val="cs-CZ"/>
        </w:rPr>
        <w:t>snížení chuti k jídlu, pokles tělesné hmotnosti</w:t>
      </w:r>
    </w:p>
    <w:p w:rsidR="006C744E" w:rsidRPr="00BE04CB" w:rsidRDefault="006C744E" w:rsidP="00BE04CB">
      <w:pPr>
        <w:numPr>
          <w:ilvl w:val="0"/>
          <w:numId w:val="32"/>
        </w:numPr>
        <w:spacing w:line="240" w:lineRule="auto"/>
        <w:rPr>
          <w:lang w:val="cs-CZ"/>
        </w:rPr>
      </w:pPr>
      <w:r w:rsidRPr="00BE04CB">
        <w:rPr>
          <w:lang w:val="cs-CZ"/>
        </w:rPr>
        <w:t>bolesti hlavy, bolesti kloubů</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infekce močových cest</w:t>
      </w:r>
    </w:p>
    <w:p w:rsidR="006C744E" w:rsidRPr="00BE04CB" w:rsidRDefault="006C744E" w:rsidP="00BE04CB">
      <w:pPr>
        <w:pStyle w:val="Text"/>
        <w:tabs>
          <w:tab w:val="left" w:pos="567"/>
        </w:tabs>
        <w:spacing w:before="0"/>
        <w:jc w:val="left"/>
        <w:rPr>
          <w:sz w:val="22"/>
          <w:szCs w:val="22"/>
          <w:lang w:val="cs-CZ"/>
        </w:rPr>
      </w:pPr>
    </w:p>
    <w:p w:rsidR="006C744E" w:rsidRPr="00CD795B" w:rsidRDefault="006C744E" w:rsidP="00CD795B">
      <w:pPr>
        <w:rPr>
          <w:u w:val="single"/>
          <w:lang w:val="cs-CZ"/>
        </w:rPr>
      </w:pPr>
      <w:r w:rsidRPr="00CD795B">
        <w:rPr>
          <w:u w:val="single"/>
          <w:lang w:val="cs-CZ"/>
        </w:rPr>
        <w:t>Méně časté (mohou postihnout až 1 ze 100 lidí)</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srdeční infarkt</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 xml:space="preserve">krvácení do střev </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změny krvinek, které mohou vést ke krvácení, abnormální výsledky testů funkce jater</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svalové křeče</w:t>
      </w:r>
    </w:p>
    <w:p w:rsidR="006C744E" w:rsidRPr="00BE04CB" w:rsidRDefault="006C744E" w:rsidP="00BE04CB">
      <w:pPr>
        <w:pStyle w:val="Text"/>
        <w:numPr>
          <w:ilvl w:val="0"/>
          <w:numId w:val="32"/>
        </w:numPr>
        <w:spacing w:before="0"/>
        <w:jc w:val="left"/>
        <w:rPr>
          <w:sz w:val="22"/>
          <w:szCs w:val="22"/>
          <w:lang w:val="cs-CZ"/>
        </w:rPr>
      </w:pPr>
      <w:r w:rsidRPr="00BE04CB">
        <w:rPr>
          <w:sz w:val="22"/>
          <w:szCs w:val="22"/>
          <w:lang w:val="cs-CZ"/>
        </w:rPr>
        <w:t>pocit agitovanosti</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 xml:space="preserve">psychotické příznaky </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 xml:space="preserve">kolitida (zánět tlustého střeva) </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zbarvení jiných tkání a tekutin než je moč (např. kůže, nehtů, vlasů, potu)</w:t>
      </w:r>
    </w:p>
    <w:p w:rsidR="006C744E" w:rsidRPr="00BE04CB" w:rsidRDefault="006C744E" w:rsidP="00BE04CB">
      <w:pPr>
        <w:pStyle w:val="Text"/>
        <w:numPr>
          <w:ilvl w:val="0"/>
          <w:numId w:val="32"/>
        </w:numPr>
        <w:spacing w:before="0"/>
        <w:jc w:val="left"/>
        <w:rPr>
          <w:sz w:val="22"/>
          <w:szCs w:val="22"/>
          <w:lang w:val="cs-CZ"/>
        </w:rPr>
      </w:pPr>
      <w:r w:rsidRPr="00BE04CB">
        <w:rPr>
          <w:sz w:val="22"/>
          <w:szCs w:val="22"/>
          <w:lang w:val="cs-CZ"/>
        </w:rPr>
        <w:t>potíže s polykáním</w:t>
      </w:r>
    </w:p>
    <w:p w:rsidR="006C744E" w:rsidRPr="00BE04CB" w:rsidRDefault="006C744E" w:rsidP="00BE04CB">
      <w:pPr>
        <w:pStyle w:val="Text"/>
        <w:numPr>
          <w:ilvl w:val="0"/>
          <w:numId w:val="32"/>
        </w:numPr>
        <w:spacing w:before="0"/>
        <w:jc w:val="left"/>
        <w:rPr>
          <w:sz w:val="22"/>
          <w:szCs w:val="22"/>
        </w:rPr>
      </w:pPr>
      <w:r w:rsidRPr="00BE04CB">
        <w:rPr>
          <w:sz w:val="22"/>
          <w:szCs w:val="22"/>
          <w:lang w:val="cs-CZ"/>
        </w:rPr>
        <w:t>neschopnost se vymočit</w:t>
      </w:r>
    </w:p>
    <w:p w:rsidR="006C744E" w:rsidRPr="00BE04CB" w:rsidRDefault="006C744E" w:rsidP="00BE04CB">
      <w:pPr>
        <w:numPr>
          <w:ilvl w:val="12"/>
          <w:numId w:val="0"/>
        </w:numPr>
        <w:spacing w:line="240" w:lineRule="auto"/>
        <w:ind w:right="-2"/>
        <w:outlineLvl w:val="0"/>
        <w:rPr>
          <w:lang w:val="cs-CZ"/>
        </w:rPr>
      </w:pPr>
    </w:p>
    <w:p w:rsidR="001873F2" w:rsidRDefault="001873F2" w:rsidP="00BE04CB">
      <w:pPr>
        <w:numPr>
          <w:ilvl w:val="12"/>
          <w:numId w:val="0"/>
        </w:numPr>
        <w:spacing w:line="240" w:lineRule="auto"/>
        <w:ind w:right="-2"/>
        <w:outlineLvl w:val="0"/>
        <w:rPr>
          <w:u w:val="single"/>
          <w:lang w:val="cs-CZ"/>
        </w:rPr>
      </w:pPr>
      <w:r>
        <w:rPr>
          <w:u w:val="single"/>
          <w:lang w:val="cs-CZ"/>
        </w:rPr>
        <w:t>Není známo (z dostupných údajů nelze určit)</w:t>
      </w:r>
    </w:p>
    <w:p w:rsidR="001873F2" w:rsidRPr="00FC27D9" w:rsidRDefault="001873F2" w:rsidP="00BE04CB">
      <w:pPr>
        <w:numPr>
          <w:ilvl w:val="12"/>
          <w:numId w:val="0"/>
        </w:numPr>
        <w:spacing w:line="240" w:lineRule="auto"/>
        <w:ind w:right="-2"/>
        <w:outlineLvl w:val="0"/>
        <w:rPr>
          <w:lang w:val="cs-CZ"/>
        </w:rPr>
      </w:pPr>
      <w:r w:rsidRPr="00FC27D9">
        <w:rPr>
          <w:lang w:val="cs-CZ"/>
        </w:rPr>
        <w:t>Touha po vysokých dávkách přípravku Stalevo, které přesahují potřebu ke kontrole motorických příznaků, známá jako dopaminový dysregulační syndrom. Někteří pacienti pociťují</w:t>
      </w:r>
      <w:r w:rsidR="00CA161F" w:rsidRPr="00CA161F">
        <w:rPr>
          <w:lang w:val="cs-CZ"/>
        </w:rPr>
        <w:t xml:space="preserve"> po </w:t>
      </w:r>
      <w:r w:rsidRPr="00FC27D9">
        <w:rPr>
          <w:lang w:val="cs-CZ"/>
        </w:rPr>
        <w:t>užití vysokých dávek přípravku Stalevo těžké abnormální mimovolní pohyby (dyskineze), změny nálady nebo jiné nežádoucí účinky.</w:t>
      </w:r>
    </w:p>
    <w:p w:rsidR="001873F2" w:rsidRDefault="001873F2" w:rsidP="00BE04CB">
      <w:pPr>
        <w:numPr>
          <w:ilvl w:val="12"/>
          <w:numId w:val="0"/>
        </w:numPr>
        <w:spacing w:line="240" w:lineRule="auto"/>
        <w:ind w:right="-2"/>
        <w:outlineLvl w:val="0"/>
        <w:rPr>
          <w:u w:val="single"/>
          <w:lang w:val="cs-CZ"/>
        </w:rPr>
      </w:pPr>
      <w:r>
        <w:rPr>
          <w:u w:val="single"/>
          <w:lang w:val="cs-CZ"/>
        </w:rPr>
        <w:t xml:space="preserve"> </w:t>
      </w:r>
    </w:p>
    <w:p w:rsidR="006C744E" w:rsidRPr="00BE04CB" w:rsidRDefault="006C744E" w:rsidP="00BE04CB">
      <w:pPr>
        <w:numPr>
          <w:ilvl w:val="12"/>
          <w:numId w:val="0"/>
        </w:numPr>
        <w:spacing w:line="240" w:lineRule="auto"/>
        <w:ind w:right="-2"/>
        <w:outlineLvl w:val="0"/>
        <w:rPr>
          <w:lang w:val="cs-CZ"/>
        </w:rPr>
      </w:pPr>
      <w:r w:rsidRPr="00BE04CB">
        <w:rPr>
          <w:u w:val="single"/>
          <w:lang w:val="cs-CZ"/>
        </w:rPr>
        <w:t>Rovněž byly hlášeny následující nežádoucí účinky</w:t>
      </w:r>
      <w:r w:rsidRPr="00BE04CB">
        <w:rPr>
          <w:lang w:val="cs-CZ"/>
        </w:rPr>
        <w:t>:</w:t>
      </w:r>
    </w:p>
    <w:p w:rsidR="006C744E" w:rsidRPr="00BE04CB" w:rsidRDefault="006C744E" w:rsidP="00BE04CB">
      <w:pPr>
        <w:numPr>
          <w:ilvl w:val="12"/>
          <w:numId w:val="0"/>
        </w:numPr>
        <w:spacing w:line="240" w:lineRule="auto"/>
        <w:ind w:left="567" w:right="-2" w:hanging="567"/>
        <w:outlineLvl w:val="0"/>
        <w:rPr>
          <w:lang w:val="cs-CZ"/>
        </w:rPr>
      </w:pPr>
      <w:r w:rsidRPr="00BE04CB">
        <w:rPr>
          <w:lang w:val="cs-CZ"/>
        </w:rPr>
        <w:t>-</w:t>
      </w:r>
      <w:r w:rsidRPr="00BE04CB">
        <w:rPr>
          <w:lang w:val="cs-CZ"/>
        </w:rPr>
        <w:tab/>
        <w:t>hepatitida (zánět jater)</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svědění</w:t>
      </w:r>
    </w:p>
    <w:p w:rsidR="006C744E" w:rsidRPr="00BE04CB" w:rsidRDefault="006C744E" w:rsidP="00BE04CB">
      <w:pPr>
        <w:numPr>
          <w:ilvl w:val="12"/>
          <w:numId w:val="0"/>
        </w:numPr>
        <w:spacing w:line="240" w:lineRule="auto"/>
        <w:ind w:right="-2"/>
        <w:outlineLvl w:val="0"/>
        <w:rPr>
          <w:lang w:val="cs-CZ"/>
        </w:rPr>
      </w:pPr>
    </w:p>
    <w:p w:rsidR="006C744E" w:rsidRPr="00BE04CB" w:rsidRDefault="006C744E" w:rsidP="00BE04CB">
      <w:pPr>
        <w:widowControl w:val="0"/>
        <w:spacing w:line="240" w:lineRule="auto"/>
        <w:ind w:right="96"/>
        <w:rPr>
          <w:color w:val="000000"/>
          <w:u w:val="single"/>
          <w:lang w:val="cs-CZ"/>
        </w:rPr>
      </w:pPr>
      <w:r w:rsidRPr="00BE04CB">
        <w:rPr>
          <w:color w:val="000000"/>
          <w:u w:val="single"/>
          <w:lang w:val="cs-CZ"/>
        </w:rPr>
        <w:t>Můžete zaznamenat následující nežádoucí účinky:</w:t>
      </w:r>
    </w:p>
    <w:p w:rsidR="006C744E" w:rsidRPr="00BE04CB" w:rsidRDefault="006C744E" w:rsidP="00BE04CB">
      <w:pPr>
        <w:widowControl w:val="0"/>
        <w:spacing w:line="240" w:lineRule="auto"/>
        <w:ind w:right="96"/>
        <w:rPr>
          <w:color w:val="000000"/>
          <w:lang w:val="cs-CZ"/>
        </w:rPr>
      </w:pPr>
      <w:r w:rsidRPr="00BE04CB">
        <w:rPr>
          <w:color w:val="000000"/>
          <w:lang w:val="cs-CZ"/>
        </w:rPr>
        <w:t>- Neschopnost odolat nutkání provádět činnost, která by Vás mohla poškodit. Mezi tyto činnosti mohou patřit:</w:t>
      </w:r>
    </w:p>
    <w:p w:rsidR="006C744E" w:rsidRPr="00BE04CB" w:rsidRDefault="006C744E" w:rsidP="00BE04CB">
      <w:pPr>
        <w:widowControl w:val="0"/>
        <w:spacing w:line="240" w:lineRule="auto"/>
        <w:ind w:right="96"/>
        <w:rPr>
          <w:color w:val="000000"/>
          <w:lang w:val="cs-CZ"/>
        </w:rPr>
      </w:pPr>
      <w:r w:rsidRPr="00BE04CB">
        <w:rPr>
          <w:color w:val="000000"/>
          <w:lang w:val="cs-CZ"/>
        </w:rPr>
        <w:t>-</w:t>
      </w:r>
      <w:r w:rsidRPr="00BE04CB">
        <w:rPr>
          <w:color w:val="000000"/>
          <w:lang w:val="cs-CZ"/>
        </w:rPr>
        <w:tab/>
        <w:t>Silné nutkání k nadměrnému hazardu i přes riziko vážných rodinných nebo osobních následků.</w:t>
      </w:r>
    </w:p>
    <w:p w:rsidR="006C744E" w:rsidRPr="00BE04CB" w:rsidRDefault="006C744E" w:rsidP="00BE04CB">
      <w:pPr>
        <w:widowControl w:val="0"/>
        <w:spacing w:line="240" w:lineRule="auto"/>
        <w:ind w:left="567" w:right="96" w:hanging="567"/>
        <w:rPr>
          <w:color w:val="000000"/>
          <w:lang w:val="cs-CZ"/>
        </w:rPr>
      </w:pPr>
      <w:r w:rsidRPr="00BE04CB">
        <w:rPr>
          <w:color w:val="000000"/>
          <w:lang w:val="cs-CZ"/>
        </w:rPr>
        <w:t>-</w:t>
      </w:r>
      <w:r w:rsidRPr="00BE04CB">
        <w:rPr>
          <w:color w:val="000000"/>
          <w:lang w:val="cs-CZ"/>
        </w:rPr>
        <w:tab/>
        <w:t>Změněný nebo zvýšený zájem o sex a chování, které ve Vás nebo ve Vašem okolí budí zvýšené obavy, např. zvýšený sexuální apetit.</w:t>
      </w:r>
    </w:p>
    <w:p w:rsidR="006C744E" w:rsidRPr="00BE04CB" w:rsidRDefault="006C744E" w:rsidP="00BE04CB">
      <w:pPr>
        <w:widowControl w:val="0"/>
        <w:spacing w:line="240" w:lineRule="auto"/>
        <w:ind w:right="96"/>
        <w:rPr>
          <w:color w:val="000000"/>
          <w:lang w:val="cs-CZ"/>
        </w:rPr>
      </w:pPr>
      <w:r w:rsidRPr="00BE04CB">
        <w:rPr>
          <w:color w:val="000000"/>
          <w:lang w:val="cs-CZ"/>
        </w:rPr>
        <w:t>-</w:t>
      </w:r>
      <w:r w:rsidRPr="00BE04CB">
        <w:rPr>
          <w:color w:val="000000"/>
          <w:lang w:val="cs-CZ"/>
        </w:rPr>
        <w:tab/>
        <w:t>Nekontrolovatelné nadměrné nakupování nebo utrácení.</w:t>
      </w:r>
    </w:p>
    <w:p w:rsidR="006C744E" w:rsidRPr="00BE04CB" w:rsidRDefault="006C744E" w:rsidP="00BE04CB">
      <w:pPr>
        <w:widowControl w:val="0"/>
        <w:spacing w:line="240" w:lineRule="auto"/>
        <w:ind w:left="567" w:right="96" w:hanging="567"/>
        <w:rPr>
          <w:color w:val="000000"/>
          <w:u w:val="single"/>
          <w:lang w:val="cs-CZ"/>
        </w:rPr>
      </w:pPr>
      <w:r w:rsidRPr="00BE04CB">
        <w:rPr>
          <w:color w:val="000000"/>
          <w:lang w:val="cs-CZ"/>
        </w:rPr>
        <w:t>-</w:t>
      </w:r>
      <w:r w:rsidRPr="00BE04CB">
        <w:rPr>
          <w:color w:val="000000"/>
          <w:lang w:val="cs-CZ"/>
        </w:rPr>
        <w:tab/>
        <w:t>Záchvatovité přejídání (příjem velkého množství potravy za krátkou dobu) nebo nutkavé přejídání (příjem většího množství jídla, než je obvyklé a než je nutné pro zahnání hladu</w:t>
      </w:r>
      <w:r w:rsidRPr="00BE04CB">
        <w:rPr>
          <w:color w:val="000000"/>
          <w:u w:val="single"/>
          <w:lang w:val="cs-CZ"/>
        </w:rPr>
        <w:t>).</w:t>
      </w:r>
    </w:p>
    <w:p w:rsidR="006C744E" w:rsidRPr="00BE04CB" w:rsidRDefault="006C744E" w:rsidP="00BE04CB">
      <w:pPr>
        <w:widowControl w:val="0"/>
        <w:spacing w:line="240" w:lineRule="auto"/>
        <w:ind w:right="96"/>
        <w:rPr>
          <w:color w:val="000000"/>
          <w:lang w:val="cs-CZ"/>
        </w:rPr>
      </w:pPr>
    </w:p>
    <w:p w:rsidR="006C744E" w:rsidRPr="00BE04CB" w:rsidRDefault="006C744E" w:rsidP="00BE04CB">
      <w:pPr>
        <w:spacing w:line="240" w:lineRule="auto"/>
        <w:rPr>
          <w:color w:val="000000"/>
          <w:lang w:val="cs-CZ"/>
        </w:rPr>
      </w:pPr>
      <w:r w:rsidRPr="00BE04CB">
        <w:rPr>
          <w:color w:val="000000"/>
          <w:lang w:val="cs-CZ"/>
        </w:rPr>
        <w:t>Informujte, prosím, svého lékaře, pokud zaznamenáte některých z nežádoucích účinků. Váš lékař s Vámi probere možnosti, jak tyto nežádoucí účinky zvládat či je omezit.</w:t>
      </w:r>
    </w:p>
    <w:p w:rsidR="006C744E" w:rsidRPr="00BE04CB" w:rsidRDefault="006C744E" w:rsidP="00BE04CB">
      <w:pPr>
        <w:widowControl w:val="0"/>
        <w:spacing w:line="240" w:lineRule="auto"/>
        <w:ind w:left="567" w:right="96"/>
        <w:rPr>
          <w:lang w:val="cs-CZ"/>
        </w:rPr>
      </w:pPr>
    </w:p>
    <w:p w:rsidR="00EA685E" w:rsidRPr="0038496E" w:rsidRDefault="00EA685E" w:rsidP="00EA685E">
      <w:pPr>
        <w:numPr>
          <w:ilvl w:val="12"/>
          <w:numId w:val="0"/>
        </w:numPr>
        <w:spacing w:line="240" w:lineRule="auto"/>
        <w:ind w:right="-2"/>
        <w:outlineLvl w:val="0"/>
        <w:rPr>
          <w:b/>
          <w:lang w:val="cs-CZ"/>
        </w:rPr>
      </w:pPr>
      <w:r w:rsidRPr="0038496E">
        <w:rPr>
          <w:b/>
          <w:lang w:val="cs-CZ"/>
        </w:rPr>
        <w:t>Hlášení nežádoucích účinků</w:t>
      </w:r>
    </w:p>
    <w:p w:rsidR="00EA685E" w:rsidRPr="0038496E" w:rsidRDefault="00EA685E" w:rsidP="00EA685E">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Pr>
          <w:lang w:val="cs-CZ"/>
        </w:rPr>
        <w:t xml:space="preserve"> </w:t>
      </w:r>
      <w:r w:rsidRPr="0038496E">
        <w:rPr>
          <w:lang w:val="cs-CZ"/>
        </w:rPr>
        <w:t xml:space="preserve">lékárníkovi. Stejně postupujte v případě jakýchkoli nežádoucích účinků, které nejsou uvedeny v této příbalové informaci. Nežádoucí účinky můžete hlásit také přímo prostřednictvím </w:t>
      </w:r>
      <w:r w:rsidRPr="0038496E">
        <w:rPr>
          <w:highlight w:val="lightGray"/>
          <w:lang w:val="cs-CZ"/>
        </w:rPr>
        <w:t>národního systému hlášení nežádoucích účinků uvedeného v </w:t>
      </w:r>
      <w:hyperlink r:id="rId14" w:history="1">
        <w:r w:rsidRPr="00C23500">
          <w:rPr>
            <w:highlight w:val="lightGray"/>
            <w:u w:val="single"/>
            <w:lang w:val="cs-CZ"/>
          </w:rPr>
          <w:t>Dodatku V</w:t>
        </w:r>
      </w:hyperlink>
      <w:r w:rsidRPr="0038496E">
        <w:rPr>
          <w:lang w:val="cs-CZ"/>
        </w:rPr>
        <w:t>. Nahlášením nežádoucích účinků můžete přispět k získání více informací o bezpečnosti tohoto přípravku.</w:t>
      </w:r>
    </w:p>
    <w:p w:rsidR="006C744E" w:rsidRPr="00BE04CB" w:rsidRDefault="006C744E" w:rsidP="00BE04CB">
      <w:pPr>
        <w:numPr>
          <w:ilvl w:val="12"/>
          <w:numId w:val="0"/>
        </w:numPr>
        <w:spacing w:line="240" w:lineRule="auto"/>
        <w:ind w:right="-2"/>
        <w:rPr>
          <w:lang w:val="cs-CZ"/>
        </w:rPr>
      </w:pPr>
    </w:p>
    <w:p w:rsidR="006C744E" w:rsidRPr="00BE04CB" w:rsidRDefault="006C744E" w:rsidP="00CD795B">
      <w:pPr>
        <w:rPr>
          <w:lang w:val="cs-CZ"/>
        </w:rPr>
      </w:pPr>
    </w:p>
    <w:p w:rsidR="006C744E" w:rsidRPr="00CD795B" w:rsidRDefault="006C744E" w:rsidP="00CD795B">
      <w:pPr>
        <w:rPr>
          <w:b/>
          <w:iCs/>
          <w:lang w:val="cs-CZ"/>
        </w:rPr>
      </w:pPr>
      <w:r w:rsidRPr="00CD795B">
        <w:rPr>
          <w:b/>
          <w:caps/>
          <w:lang w:val="cs-CZ"/>
        </w:rPr>
        <w:t>5.</w:t>
      </w:r>
      <w:r w:rsidRPr="00CD795B">
        <w:rPr>
          <w:b/>
          <w:caps/>
          <w:lang w:val="cs-CZ"/>
        </w:rPr>
        <w:tab/>
      </w:r>
      <w:r w:rsidRPr="00CD795B">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 xml:space="preserve">uvedené </w:t>
      </w:r>
      <w:r w:rsidRPr="00364F73">
        <w:rPr>
          <w:lang w:val="cs-CZ"/>
        </w:rPr>
        <w:t>na lahvičce a na krabičce. Doba použitelnosti se vztahuje k poslednímu dni uvedeného měsíce.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CD795B">
      <w:pPr>
        <w:rPr>
          <w:lang w:val="cs-CZ"/>
        </w:rPr>
      </w:pPr>
    </w:p>
    <w:p w:rsidR="006C744E" w:rsidRPr="00CD795B" w:rsidRDefault="006C744E" w:rsidP="00CD795B">
      <w:pPr>
        <w:rPr>
          <w:b/>
          <w:iCs/>
          <w:lang w:val="cs-CZ"/>
        </w:rPr>
      </w:pPr>
      <w:r w:rsidRPr="00CD795B">
        <w:rPr>
          <w:b/>
          <w:caps/>
          <w:lang w:val="cs-CZ"/>
        </w:rPr>
        <w:t>6.</w:t>
      </w:r>
      <w:r w:rsidRPr="00CD795B">
        <w:rPr>
          <w:b/>
          <w:caps/>
          <w:lang w:val="cs-CZ"/>
        </w:rPr>
        <w:tab/>
      </w:r>
      <w:r w:rsidRPr="00CD795B">
        <w:rPr>
          <w:b/>
          <w:lang w:val="cs-CZ"/>
        </w:rPr>
        <w:t>Obsah balení a další informace</w:t>
      </w:r>
    </w:p>
    <w:p w:rsidR="006C744E" w:rsidRPr="00364F73" w:rsidRDefault="006C744E">
      <w:pPr>
        <w:spacing w:line="240" w:lineRule="auto"/>
        <w:rPr>
          <w:lang w:val="cs-CZ"/>
        </w:rPr>
      </w:pPr>
    </w:p>
    <w:p w:rsidR="006C744E" w:rsidRPr="00364F73" w:rsidRDefault="006C744E" w:rsidP="00BE04CB">
      <w:pPr>
        <w:spacing w:line="240" w:lineRule="auto"/>
        <w:rPr>
          <w:b/>
          <w:lang w:val="cs-CZ"/>
        </w:rPr>
      </w:pPr>
      <w:r w:rsidRPr="00364F73">
        <w:rPr>
          <w:b/>
          <w:lang w:val="cs-CZ"/>
        </w:rPr>
        <w:t>Co Stalevo obsahuje</w:t>
      </w:r>
    </w:p>
    <w:p w:rsidR="006C744E" w:rsidRPr="00364F73" w:rsidRDefault="006C744E" w:rsidP="00BE04CB">
      <w:pPr>
        <w:spacing w:line="240" w:lineRule="auto"/>
        <w:rPr>
          <w:b/>
          <w:lang w:val="cs-CZ"/>
        </w:rPr>
      </w:pPr>
    </w:p>
    <w:p w:rsidR="006C744E" w:rsidRPr="00364F73" w:rsidRDefault="006C744E" w:rsidP="00BE04CB">
      <w:pPr>
        <w:spacing w:line="240" w:lineRule="auto"/>
        <w:ind w:left="540" w:right="-2" w:hanging="540"/>
        <w:rPr>
          <w:lang w:val="cs-CZ"/>
        </w:rPr>
      </w:pPr>
      <w:r w:rsidRPr="00364F73">
        <w:rPr>
          <w:lang w:val="cs-CZ"/>
        </w:rPr>
        <w:t>-</w:t>
      </w:r>
      <w:r w:rsidRPr="00364F73">
        <w:rPr>
          <w:lang w:val="cs-CZ"/>
        </w:rPr>
        <w:tab/>
        <w:t>Léčivými látkami Staleva jsou levodopum, carbidopum a entacaponum.</w:t>
      </w:r>
    </w:p>
    <w:p w:rsidR="006C744E" w:rsidRPr="00364F73" w:rsidRDefault="006C744E" w:rsidP="00BE04CB">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50 mg/12,5 mg/200 mg obsahuje levodopum 50</w:t>
      </w:r>
      <w:r w:rsidRPr="00364F73">
        <w:rPr>
          <w:b/>
          <w:bCs/>
          <w:sz w:val="22"/>
          <w:szCs w:val="22"/>
          <w:lang w:val="cs-CZ"/>
        </w:rPr>
        <w:t> </w:t>
      </w:r>
      <w:r w:rsidRPr="00364F73">
        <w:rPr>
          <w:bCs/>
          <w:sz w:val="22"/>
          <w:szCs w:val="22"/>
          <w:lang w:val="cs-CZ"/>
        </w:rPr>
        <w:t>mg</w:t>
      </w:r>
      <w:r w:rsidRPr="00364F73">
        <w:rPr>
          <w:sz w:val="22"/>
          <w:szCs w:val="22"/>
          <w:lang w:val="cs-CZ"/>
        </w:rPr>
        <w:t>, carbidopum 12,5 mg a entacaponum 200 mg.</w:t>
      </w:r>
    </w:p>
    <w:p w:rsidR="006C744E" w:rsidRPr="00364F73" w:rsidRDefault="006C744E" w:rsidP="00BE04CB">
      <w:pPr>
        <w:numPr>
          <w:ilvl w:val="0"/>
          <w:numId w:val="11"/>
        </w:numPr>
        <w:spacing w:line="240" w:lineRule="auto"/>
        <w:rPr>
          <w:lang w:val="cs-CZ"/>
        </w:rPr>
      </w:pPr>
      <w:r w:rsidRPr="00364F73">
        <w:rPr>
          <w:lang w:val="cs-CZ"/>
        </w:rPr>
        <w:t>Pomocnými látkami v jádře tablety jsou sodná sůl kroskarmelózy, magnesium-stearát, kukuřičný škrob, mannitol (E</w:t>
      </w:r>
      <w:r w:rsidR="00E510A0">
        <w:rPr>
          <w:lang w:val="cs-CZ"/>
        </w:rPr>
        <w:t xml:space="preserve"> </w:t>
      </w:r>
      <w:r w:rsidRPr="00364F73">
        <w:rPr>
          <w:lang w:val="cs-CZ"/>
        </w:rPr>
        <w:t xml:space="preserve">421) a povidon </w:t>
      </w:r>
      <w:r w:rsidR="00367E3A">
        <w:rPr>
          <w:lang w:val="cs-CZ"/>
        </w:rPr>
        <w:t xml:space="preserve">K30 </w:t>
      </w:r>
      <w:r w:rsidRPr="00364F73">
        <w:rPr>
          <w:lang w:val="cs-CZ"/>
        </w:rPr>
        <w:t>(E</w:t>
      </w:r>
      <w:r w:rsidR="00E510A0">
        <w:rPr>
          <w:lang w:val="cs-CZ"/>
        </w:rPr>
        <w:t xml:space="preserve"> </w:t>
      </w:r>
      <w:r w:rsidRPr="00364F73">
        <w:rPr>
          <w:lang w:val="cs-CZ"/>
        </w:rPr>
        <w:t>1201).</w:t>
      </w:r>
    </w:p>
    <w:p w:rsidR="006C744E" w:rsidRPr="00364F73" w:rsidRDefault="006C744E" w:rsidP="00BE04CB">
      <w:pPr>
        <w:numPr>
          <w:ilvl w:val="0"/>
          <w:numId w:val="11"/>
        </w:numPr>
        <w:spacing w:line="240" w:lineRule="auto"/>
        <w:rPr>
          <w:lang w:val="cs-CZ"/>
        </w:rPr>
      </w:pPr>
      <w:r w:rsidRPr="00364F73">
        <w:rPr>
          <w:lang w:val="cs-CZ"/>
        </w:rPr>
        <w:t>Pomocnými látkami v potahu tablety jsou glycerol 85%</w:t>
      </w:r>
      <w:r w:rsidR="0019453B">
        <w:rPr>
          <w:lang w:val="cs-CZ"/>
        </w:rPr>
        <w:t xml:space="preserve"> </w:t>
      </w:r>
      <w:r w:rsidRPr="00364F73">
        <w:rPr>
          <w:lang w:val="cs-CZ"/>
        </w:rPr>
        <w:t>(E</w:t>
      </w:r>
      <w:r w:rsidR="00E510A0">
        <w:rPr>
          <w:lang w:val="cs-CZ"/>
        </w:rPr>
        <w:t xml:space="preserve"> </w:t>
      </w:r>
      <w:r w:rsidRPr="00364F73">
        <w:rPr>
          <w:lang w:val="cs-CZ"/>
        </w:rPr>
        <w:t>422), hypromelóza, magnesium-stearát, polysorbát 80, červený oxid železitý (E</w:t>
      </w:r>
      <w:r w:rsidR="00E510A0">
        <w:rPr>
          <w:lang w:val="cs-CZ"/>
        </w:rPr>
        <w:t xml:space="preserve"> </w:t>
      </w:r>
      <w:r w:rsidRPr="00364F73">
        <w:rPr>
          <w:lang w:val="cs-CZ"/>
        </w:rPr>
        <w:t>172), sacharóza, oxid titaničitý (E</w:t>
      </w:r>
      <w:r w:rsidR="00E510A0">
        <w:rPr>
          <w:lang w:val="cs-CZ"/>
        </w:rPr>
        <w:t xml:space="preserve"> </w:t>
      </w:r>
      <w:r w:rsidRPr="00364F73">
        <w:rPr>
          <w:lang w:val="cs-CZ"/>
        </w:rPr>
        <w:t>171) a žlutý oxid železitý (E</w:t>
      </w:r>
      <w:r w:rsidR="00E510A0">
        <w:rPr>
          <w:lang w:val="cs-CZ"/>
        </w:rPr>
        <w:t xml:space="preserve"> </w:t>
      </w:r>
      <w:r w:rsidRPr="00364F73">
        <w:rPr>
          <w:lang w:val="cs-CZ"/>
        </w:rPr>
        <w:t>172).</w:t>
      </w:r>
    </w:p>
    <w:p w:rsidR="006C744E" w:rsidRPr="00364F73" w:rsidRDefault="006C744E" w:rsidP="00BE04CB">
      <w:pPr>
        <w:spacing w:line="240" w:lineRule="auto"/>
        <w:ind w:left="540" w:hanging="540"/>
        <w:rPr>
          <w:lang w:val="cs-CZ"/>
        </w:rPr>
      </w:pPr>
    </w:p>
    <w:p w:rsidR="006C744E" w:rsidRPr="00364F73" w:rsidRDefault="006C744E" w:rsidP="00BE04CB">
      <w:pPr>
        <w:spacing w:line="240" w:lineRule="auto"/>
        <w:ind w:left="540" w:hanging="540"/>
        <w:rPr>
          <w:b/>
          <w:lang w:val="cs-CZ"/>
        </w:rPr>
      </w:pPr>
      <w:r w:rsidRPr="00364F73">
        <w:rPr>
          <w:b/>
          <w:lang w:val="cs-CZ"/>
        </w:rPr>
        <w:t>Jak Stalevo vypadá a co obsahuje toto balení</w:t>
      </w:r>
    </w:p>
    <w:p w:rsidR="006C744E" w:rsidRPr="00364F73" w:rsidRDefault="006C744E" w:rsidP="00BE04CB">
      <w:pPr>
        <w:spacing w:line="240" w:lineRule="auto"/>
        <w:ind w:left="540" w:hanging="540"/>
        <w:rPr>
          <w:b/>
          <w:lang w:val="cs-CZ"/>
        </w:rPr>
      </w:pPr>
    </w:p>
    <w:p w:rsidR="006C744E" w:rsidRPr="00364F73" w:rsidRDefault="006C744E" w:rsidP="00BE04CB">
      <w:pPr>
        <w:pStyle w:val="BodyText3"/>
        <w:tabs>
          <w:tab w:val="clear" w:pos="567"/>
          <w:tab w:val="left" w:pos="0"/>
        </w:tabs>
        <w:spacing w:line="240" w:lineRule="auto"/>
        <w:jc w:val="left"/>
        <w:rPr>
          <w:b w:val="0"/>
          <w:bCs w:val="0"/>
          <w:i w:val="0"/>
          <w:iCs w:val="0"/>
          <w:lang w:val="cs-CZ"/>
        </w:rPr>
      </w:pPr>
      <w:r w:rsidRPr="00364F73">
        <w:rPr>
          <w:b w:val="0"/>
          <w:i w:val="0"/>
          <w:lang w:val="cs-CZ"/>
        </w:rPr>
        <w:t>Stalevo 50 mg/12,5 mg/200 mg jsou nahnědlé nebo šedočervené, kulaté, konvexní, nerýhované potahované tablety na</w:t>
      </w:r>
      <w:r w:rsidRPr="00364F73">
        <w:rPr>
          <w:lang w:val="cs-CZ"/>
        </w:rPr>
        <w:t> </w:t>
      </w:r>
      <w:r w:rsidRPr="00364F73">
        <w:rPr>
          <w:b w:val="0"/>
          <w:i w:val="0"/>
          <w:lang w:val="cs-CZ"/>
        </w:rPr>
        <w:t>jedné straně označené „LCE 50“.</w:t>
      </w:r>
    </w:p>
    <w:p w:rsidR="006C744E" w:rsidRPr="00364F73" w:rsidRDefault="006C744E" w:rsidP="00BE04CB">
      <w:pPr>
        <w:spacing w:line="240" w:lineRule="auto"/>
        <w:rPr>
          <w:lang w:val="cs-CZ"/>
        </w:rPr>
      </w:pPr>
    </w:p>
    <w:p w:rsidR="006C744E" w:rsidRPr="00364F73" w:rsidRDefault="006C744E" w:rsidP="00BE04CB">
      <w:pPr>
        <w:spacing w:line="240" w:lineRule="auto"/>
        <w:rPr>
          <w:lang w:val="cs-CZ"/>
        </w:rPr>
      </w:pPr>
      <w:r w:rsidRPr="00364F73">
        <w:rPr>
          <w:lang w:val="cs-CZ"/>
        </w:rPr>
        <w:t>Stalevo se dodává v šesti různých velikostech balení (10, 30, 100, 130, 175 nebo 250 tablet). Na trhu nemusí být všechny velikosti balení.</w:t>
      </w:r>
    </w:p>
    <w:p w:rsidR="006C744E" w:rsidRPr="00364F73" w:rsidRDefault="006C744E" w:rsidP="00BE04CB">
      <w:pPr>
        <w:spacing w:line="240" w:lineRule="auto"/>
        <w:ind w:left="540" w:hanging="540"/>
        <w:rPr>
          <w:lang w:val="cs-CZ"/>
        </w:rPr>
      </w:pPr>
    </w:p>
    <w:p w:rsidR="006C744E" w:rsidRPr="00CD795B" w:rsidRDefault="006C744E" w:rsidP="00CD795B">
      <w:pPr>
        <w:rPr>
          <w:b/>
          <w:lang w:val="cs-CZ"/>
        </w:rPr>
      </w:pPr>
      <w:r w:rsidRPr="00CD795B">
        <w:rPr>
          <w:b/>
          <w:lang w:val="cs-CZ"/>
        </w:rPr>
        <w:t xml:space="preserve">Držitel rozhodnutí o registraci </w:t>
      </w:r>
    </w:p>
    <w:p w:rsidR="006C744E" w:rsidRPr="00364F73" w:rsidRDefault="006C744E" w:rsidP="00BE04CB">
      <w:pPr>
        <w:spacing w:line="240" w:lineRule="auto"/>
        <w:rPr>
          <w:lang w:val="cs-CZ"/>
        </w:rPr>
      </w:pPr>
    </w:p>
    <w:p w:rsidR="006C744E" w:rsidRPr="00364F73" w:rsidRDefault="006C744E" w:rsidP="00BE04CB">
      <w:pPr>
        <w:pStyle w:val="EndnoteText"/>
        <w:rPr>
          <w:lang w:val="cs-CZ"/>
        </w:rPr>
      </w:pPr>
      <w:r w:rsidRPr="00364F73">
        <w:rPr>
          <w:lang w:val="cs-CZ"/>
        </w:rPr>
        <w:t>Orion Corporation</w:t>
      </w:r>
    </w:p>
    <w:p w:rsidR="006C744E" w:rsidRPr="00364F73" w:rsidRDefault="006C744E" w:rsidP="00BE04CB">
      <w:pPr>
        <w:pStyle w:val="EndnoteText"/>
        <w:rPr>
          <w:lang w:val="cs-CZ"/>
        </w:rPr>
      </w:pPr>
      <w:r w:rsidRPr="00364F73">
        <w:rPr>
          <w:lang w:val="cs-CZ"/>
        </w:rPr>
        <w:t>Orionintie 1</w:t>
      </w:r>
    </w:p>
    <w:p w:rsidR="006C744E" w:rsidRPr="00364F73" w:rsidRDefault="006C744E" w:rsidP="00BE04CB">
      <w:pPr>
        <w:spacing w:line="240" w:lineRule="auto"/>
        <w:rPr>
          <w:lang w:val="cs-CZ"/>
        </w:rPr>
      </w:pPr>
      <w:r w:rsidRPr="00364F73">
        <w:rPr>
          <w:lang w:val="cs-CZ"/>
        </w:rPr>
        <w:t>FI-02200 Espoo</w:t>
      </w:r>
    </w:p>
    <w:p w:rsidR="006C744E" w:rsidRDefault="006C744E" w:rsidP="00BE04CB">
      <w:pPr>
        <w:spacing w:line="240" w:lineRule="auto"/>
        <w:rPr>
          <w:lang w:val="cs-CZ"/>
        </w:rPr>
      </w:pPr>
      <w:r w:rsidRPr="00364F73">
        <w:rPr>
          <w:lang w:val="cs-CZ"/>
        </w:rPr>
        <w:t>Finsko</w:t>
      </w:r>
    </w:p>
    <w:p w:rsidR="004B0885" w:rsidRDefault="004B0885" w:rsidP="00BE04CB">
      <w:pPr>
        <w:spacing w:line="240" w:lineRule="auto"/>
        <w:rPr>
          <w:lang w:val="cs-CZ"/>
        </w:rPr>
      </w:pPr>
    </w:p>
    <w:p w:rsidR="004B0885" w:rsidRPr="00C73860" w:rsidRDefault="004B0885" w:rsidP="00BE04CB">
      <w:pPr>
        <w:spacing w:line="240" w:lineRule="auto"/>
        <w:rPr>
          <w:b/>
          <w:lang w:val="cs-CZ"/>
        </w:rPr>
      </w:pPr>
      <w:r w:rsidRPr="00C73860">
        <w:rPr>
          <w:b/>
          <w:lang w:val="cs-CZ"/>
        </w:rPr>
        <w:t>Výrobce</w:t>
      </w:r>
    </w:p>
    <w:p w:rsidR="002C640D" w:rsidRPr="00F47904" w:rsidRDefault="002C640D" w:rsidP="002C640D">
      <w:pPr>
        <w:ind w:right="-45"/>
      </w:pPr>
      <w:r w:rsidRPr="00F47904">
        <w:t>Orion Corporation Orion Pharma</w:t>
      </w:r>
    </w:p>
    <w:p w:rsidR="002C640D" w:rsidRPr="00F47904" w:rsidRDefault="002C640D" w:rsidP="002C640D">
      <w:pPr>
        <w:ind w:right="-45"/>
      </w:pPr>
      <w:r w:rsidRPr="00F47904">
        <w:t>Joensuunkatu 7</w:t>
      </w:r>
    </w:p>
    <w:p w:rsidR="002C640D" w:rsidRPr="00F47904" w:rsidRDefault="002C640D" w:rsidP="002C640D">
      <w:pPr>
        <w:ind w:right="-45"/>
      </w:pPr>
      <w:r w:rsidRPr="00F47904">
        <w:t>FI-24100 Salo</w:t>
      </w:r>
    </w:p>
    <w:p w:rsidR="002C640D" w:rsidRDefault="002C640D" w:rsidP="002C640D">
      <w:pPr>
        <w:ind w:right="-45"/>
      </w:pPr>
      <w:r>
        <w:t>Finsko</w:t>
      </w:r>
    </w:p>
    <w:p w:rsidR="002C640D" w:rsidRDefault="002C640D" w:rsidP="002C640D">
      <w:pPr>
        <w:ind w:right="-45"/>
      </w:pPr>
    </w:p>
    <w:p w:rsidR="002C640D" w:rsidRPr="006C2BE5" w:rsidRDefault="002C640D" w:rsidP="002C640D">
      <w:pPr>
        <w:ind w:right="-45"/>
        <w:rPr>
          <w:bCs/>
        </w:rPr>
      </w:pPr>
      <w:r w:rsidRPr="006C2BE5">
        <w:rPr>
          <w:bCs/>
        </w:rPr>
        <w:t>Orion Corporation</w:t>
      </w:r>
      <w:r>
        <w:rPr>
          <w:bCs/>
        </w:rPr>
        <w:t xml:space="preserve"> </w:t>
      </w:r>
      <w:r w:rsidRPr="00F47904">
        <w:t>Orion Pharma</w:t>
      </w:r>
    </w:p>
    <w:p w:rsidR="002C640D" w:rsidRPr="006C2BE5" w:rsidRDefault="002C640D" w:rsidP="002C640D">
      <w:pPr>
        <w:ind w:right="-45"/>
        <w:rPr>
          <w:bCs/>
        </w:rPr>
      </w:pPr>
      <w:r>
        <w:rPr>
          <w:bCs/>
        </w:rPr>
        <w:t>Orionintie </w:t>
      </w:r>
      <w:r w:rsidRPr="006C2BE5">
        <w:rPr>
          <w:bCs/>
        </w:rPr>
        <w:t>1</w:t>
      </w:r>
    </w:p>
    <w:p w:rsidR="002C640D" w:rsidRPr="006C2BE5" w:rsidRDefault="002C640D" w:rsidP="002C640D">
      <w:pPr>
        <w:ind w:right="-45"/>
        <w:rPr>
          <w:bCs/>
        </w:rPr>
      </w:pPr>
      <w:r>
        <w:rPr>
          <w:bCs/>
        </w:rPr>
        <w:t>FI-02200 </w:t>
      </w:r>
      <w:r w:rsidRPr="006C2BE5">
        <w:rPr>
          <w:bCs/>
        </w:rPr>
        <w:t>Espoo</w:t>
      </w:r>
    </w:p>
    <w:p w:rsidR="002C640D" w:rsidRPr="006C2BE5" w:rsidRDefault="002C640D" w:rsidP="002C640D">
      <w:pPr>
        <w:ind w:right="-45"/>
        <w:rPr>
          <w:b/>
        </w:rPr>
      </w:pPr>
      <w:r w:rsidRPr="006C2BE5">
        <w:rPr>
          <w:bCs/>
        </w:rPr>
        <w:t>Fin</w:t>
      </w:r>
      <w:r>
        <w:rPr>
          <w:bCs/>
        </w:rPr>
        <w:t>sko</w:t>
      </w:r>
    </w:p>
    <w:p w:rsidR="002C640D" w:rsidRDefault="002C640D" w:rsidP="002C640D">
      <w:pPr>
        <w:ind w:right="-45"/>
      </w:pPr>
    </w:p>
    <w:p w:rsidR="006C744E" w:rsidRDefault="006C744E" w:rsidP="00BE04CB">
      <w:pPr>
        <w:spacing w:line="240" w:lineRule="auto"/>
        <w:rPr>
          <w:b/>
          <w:lang w:val="cs-CZ"/>
        </w:rPr>
      </w:pPr>
    </w:p>
    <w:p w:rsidR="006C744E" w:rsidRDefault="006C744E" w:rsidP="00BE04CB">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p w:rsidR="003341FE" w:rsidRDefault="003341FE" w:rsidP="00BE04CB">
      <w:pPr>
        <w:numPr>
          <w:ilvl w:val="12"/>
          <w:numId w:val="0"/>
        </w:numPr>
        <w:spacing w:line="240" w:lineRule="auto"/>
        <w:ind w:right="-2"/>
        <w:rPr>
          <w:lang w:val="cs-CZ"/>
        </w:rPr>
      </w:pPr>
    </w:p>
    <w:p w:rsidR="009A7D80" w:rsidRPr="00364F73" w:rsidRDefault="009A7D80" w:rsidP="00BE04CB">
      <w:pPr>
        <w:numPr>
          <w:ilvl w:val="12"/>
          <w:numId w:val="0"/>
        </w:numPr>
        <w:spacing w:line="240" w:lineRule="auto"/>
        <w:ind w:right="-2"/>
        <w:rPr>
          <w:lang w:val="cs-CZ"/>
        </w:rPr>
      </w:pPr>
    </w:p>
    <w:tbl>
      <w:tblPr>
        <w:tblW w:w="9423" w:type="dxa"/>
        <w:tblLayout w:type="fixed"/>
        <w:tblLook w:val="04A0" w:firstRow="1" w:lastRow="0" w:firstColumn="1" w:lastColumn="0" w:noHBand="0" w:noVBand="1"/>
      </w:tblPr>
      <w:tblGrid>
        <w:gridCol w:w="4695"/>
        <w:gridCol w:w="4728"/>
      </w:tblGrid>
      <w:tr w:rsidR="00741FB5" w:rsidRPr="00B97656" w:rsidTr="00653D1D">
        <w:trPr>
          <w:cantSplit/>
        </w:trPr>
        <w:tc>
          <w:tcPr>
            <w:tcW w:w="4641" w:type="dxa"/>
          </w:tcPr>
          <w:p w:rsidR="00741FB5" w:rsidRPr="00F94F35" w:rsidRDefault="002C640D" w:rsidP="00653D1D">
            <w:pPr>
              <w:rPr>
                <w:rStyle w:val="Strong"/>
                <w:b w:val="0"/>
                <w:bCs w:val="0"/>
              </w:rPr>
            </w:pPr>
            <w:r w:rsidRPr="00062853">
              <w:rPr>
                <w:b/>
                <w:noProof/>
                <w:lang w:val="fr-FR"/>
              </w:rPr>
              <w:t>België/Belgique/Belgien</w:t>
            </w:r>
            <w:r w:rsidR="00741FB5" w:rsidRPr="007961A8">
              <w:rPr>
                <w:lang w:val="fr-FR"/>
              </w:rPr>
              <w:t xml:space="preserve"> </w:t>
            </w:r>
            <w:r w:rsidR="00741FB5" w:rsidRPr="007961A8">
              <w:rPr>
                <w:lang w:val="fr-FR"/>
              </w:rPr>
              <w:br/>
            </w:r>
            <w:r w:rsidR="00741FB5" w:rsidRPr="00C2606D">
              <w:rPr>
                <w:rStyle w:val="Strong"/>
                <w:b w:val="0"/>
              </w:rPr>
              <w:t>Orion Pharma BVBA/SPRL</w:t>
            </w:r>
          </w:p>
          <w:p w:rsidR="00741FB5" w:rsidRPr="00F56B40" w:rsidRDefault="00741FB5" w:rsidP="00653D1D">
            <w:pPr>
              <w:pStyle w:val="Text"/>
              <w:tabs>
                <w:tab w:val="left" w:pos="567"/>
              </w:tabs>
              <w:spacing w:before="0"/>
              <w:rPr>
                <w:sz w:val="22"/>
                <w:szCs w:val="22"/>
                <w:lang w:val="fr-FR"/>
              </w:rPr>
            </w:pPr>
            <w:r w:rsidRPr="00F56B40">
              <w:rPr>
                <w:sz w:val="22"/>
                <w:szCs w:val="22"/>
              </w:rPr>
              <w:t>Tél/Tel: +32 (0)15 64 10 20</w:t>
            </w:r>
          </w:p>
          <w:p w:rsidR="00741FB5" w:rsidRPr="007961A8" w:rsidRDefault="00741FB5" w:rsidP="00653D1D">
            <w:pPr>
              <w:ind w:right="-45"/>
              <w:rPr>
                <w:b/>
              </w:rPr>
            </w:pPr>
          </w:p>
        </w:tc>
        <w:tc>
          <w:tcPr>
            <w:tcW w:w="4674" w:type="dxa"/>
            <w:hideMark/>
          </w:tcPr>
          <w:p w:rsidR="00741FB5" w:rsidRPr="007961A8" w:rsidRDefault="00741FB5" w:rsidP="00653D1D">
            <w:pPr>
              <w:rPr>
                <w:lang w:val="fi-FI"/>
              </w:rPr>
            </w:pPr>
            <w:r w:rsidRPr="007961A8">
              <w:rPr>
                <w:b/>
                <w:lang w:val="fi-FI"/>
              </w:rPr>
              <w:t>Lietuva</w:t>
            </w:r>
          </w:p>
          <w:p w:rsidR="00741FB5" w:rsidRPr="007961A8" w:rsidRDefault="00741FB5" w:rsidP="00653D1D">
            <w:pPr>
              <w:rPr>
                <w:lang w:val="fi-FI"/>
              </w:rPr>
            </w:pPr>
            <w:r w:rsidRPr="007961A8">
              <w:rPr>
                <w:lang w:val="fi-FI"/>
              </w:rPr>
              <w:t>UAB Orion Pharma</w:t>
            </w:r>
          </w:p>
          <w:p w:rsidR="00741FB5" w:rsidRPr="00B97656" w:rsidRDefault="00741FB5" w:rsidP="00653D1D">
            <w:pPr>
              <w:suppressAutoHyphens/>
              <w:rPr>
                <w:lang w:val="fi-FI"/>
              </w:rPr>
            </w:pPr>
            <w:r w:rsidRPr="007961A8">
              <w:rPr>
                <w:lang w:val="fi-FI"/>
              </w:rPr>
              <w:t>Tel. +370 5 276 9499</w:t>
            </w:r>
          </w:p>
        </w:tc>
      </w:tr>
      <w:tr w:rsidR="00741FB5" w:rsidRPr="007961A8" w:rsidTr="00653D1D">
        <w:trPr>
          <w:cantSplit/>
        </w:trPr>
        <w:tc>
          <w:tcPr>
            <w:tcW w:w="4641" w:type="dxa"/>
            <w:hideMark/>
          </w:tcPr>
          <w:p w:rsidR="00741FB5" w:rsidRPr="007961A8" w:rsidRDefault="00741FB5" w:rsidP="00653D1D">
            <w:pPr>
              <w:rPr>
                <w:b/>
                <w:color w:val="000000"/>
                <w:lang w:val="fr-FR"/>
              </w:rPr>
            </w:pPr>
            <w:r w:rsidRPr="007961A8">
              <w:rPr>
                <w:b/>
                <w:color w:val="000000"/>
              </w:rPr>
              <w:t>България</w:t>
            </w:r>
          </w:p>
          <w:p w:rsidR="00185B46" w:rsidRPr="003861EE" w:rsidRDefault="00185B46" w:rsidP="00185B46">
            <w:pPr>
              <w:rPr>
                <w:lang w:val="it-IT"/>
              </w:rPr>
            </w:pPr>
            <w:r w:rsidRPr="003861EE">
              <w:rPr>
                <w:lang w:val="it-IT"/>
              </w:rPr>
              <w:t>Orion Pharma Poland Sp z.o.o.</w:t>
            </w:r>
          </w:p>
          <w:p w:rsidR="00741FB5" w:rsidRDefault="00185B46" w:rsidP="00653D1D">
            <w:pPr>
              <w:rPr>
                <w:lang w:val="it-IT"/>
              </w:rPr>
            </w:pPr>
            <w:r>
              <w:rPr>
                <w:lang w:val="it-IT"/>
              </w:rPr>
              <w:t>Tel.: + 48 22 </w:t>
            </w:r>
            <w:r w:rsidRPr="003861EE">
              <w:rPr>
                <w:lang w:val="it-IT"/>
              </w:rPr>
              <w:t>8333177</w:t>
            </w:r>
          </w:p>
          <w:p w:rsidR="00741FB5" w:rsidRPr="001037BA" w:rsidRDefault="00741FB5" w:rsidP="00653D1D">
            <w:pPr>
              <w:rPr>
                <w:b/>
                <w:lang w:val="fi-FI"/>
              </w:rPr>
            </w:pPr>
          </w:p>
        </w:tc>
        <w:tc>
          <w:tcPr>
            <w:tcW w:w="4674" w:type="dxa"/>
          </w:tcPr>
          <w:p w:rsidR="00741FB5" w:rsidRPr="00F94F35" w:rsidRDefault="00741FB5" w:rsidP="00653D1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741FB5" w:rsidRPr="00F56B40" w:rsidRDefault="00741FB5" w:rsidP="00653D1D">
            <w:pPr>
              <w:pStyle w:val="Text"/>
              <w:tabs>
                <w:tab w:val="left" w:pos="567"/>
              </w:tabs>
              <w:spacing w:before="0"/>
              <w:rPr>
                <w:sz w:val="22"/>
                <w:szCs w:val="22"/>
                <w:lang w:val="fr-FR"/>
              </w:rPr>
            </w:pPr>
            <w:r w:rsidRPr="00F56B40">
              <w:rPr>
                <w:sz w:val="22"/>
                <w:szCs w:val="22"/>
              </w:rPr>
              <w:t>Tél/Tel: +32 (0)15 64 10 20</w:t>
            </w:r>
          </w:p>
          <w:p w:rsidR="00741FB5" w:rsidRPr="007961A8" w:rsidRDefault="00741FB5" w:rsidP="00653D1D">
            <w:pPr>
              <w:rPr>
                <w:b/>
                <w:lang w:val="sv-SE"/>
              </w:rPr>
            </w:pPr>
          </w:p>
        </w:tc>
      </w:tr>
      <w:tr w:rsidR="00741FB5" w:rsidRPr="007961A8" w:rsidTr="00653D1D">
        <w:trPr>
          <w:cantSplit/>
        </w:trPr>
        <w:tc>
          <w:tcPr>
            <w:tcW w:w="4641" w:type="dxa"/>
            <w:hideMark/>
          </w:tcPr>
          <w:p w:rsidR="00741FB5" w:rsidRPr="007961A8" w:rsidRDefault="00741FB5" w:rsidP="00653D1D">
            <w:pPr>
              <w:suppressAutoHyphens/>
              <w:rPr>
                <w:lang w:val="sv-SE"/>
              </w:rPr>
            </w:pPr>
            <w:r w:rsidRPr="007961A8">
              <w:rPr>
                <w:b/>
                <w:lang w:val="sv-SE"/>
              </w:rPr>
              <w:t>Česká republika</w:t>
            </w:r>
          </w:p>
          <w:p w:rsidR="00741FB5" w:rsidRDefault="00741FB5" w:rsidP="00653D1D">
            <w:pPr>
              <w:suppressAutoHyphens/>
              <w:rPr>
                <w:lang w:val="fi-FI"/>
              </w:rPr>
            </w:pPr>
            <w:r w:rsidRPr="00AE2ED3">
              <w:rPr>
                <w:lang w:val="fi-FI"/>
              </w:rPr>
              <w:t>Orion Pharma s.r.o.</w:t>
            </w:r>
          </w:p>
          <w:p w:rsidR="00741FB5" w:rsidRPr="007961A8" w:rsidRDefault="00741FB5" w:rsidP="00653D1D">
            <w:pPr>
              <w:rPr>
                <w:b/>
              </w:rPr>
            </w:pPr>
            <w:r w:rsidRPr="00C2606D">
              <w:t xml:space="preserve">Tel: </w:t>
            </w:r>
            <w:r>
              <w:t xml:space="preserve"> </w:t>
            </w:r>
            <w:r w:rsidRPr="003C02BF">
              <w:rPr>
                <w:lang w:val="sv-SE"/>
              </w:rPr>
              <w:t>+420 234 703 305</w:t>
            </w:r>
          </w:p>
        </w:tc>
        <w:tc>
          <w:tcPr>
            <w:tcW w:w="4674" w:type="dxa"/>
            <w:hideMark/>
          </w:tcPr>
          <w:p w:rsidR="00741FB5" w:rsidRPr="007961A8" w:rsidRDefault="00741FB5" w:rsidP="00653D1D">
            <w:pPr>
              <w:rPr>
                <w:b/>
                <w:lang w:val="sv-SE"/>
              </w:rPr>
            </w:pPr>
            <w:r w:rsidRPr="007961A8">
              <w:rPr>
                <w:b/>
                <w:lang w:val="sv-SE"/>
              </w:rPr>
              <w:t>Magyarország</w:t>
            </w:r>
          </w:p>
          <w:p w:rsidR="00741FB5" w:rsidRPr="00C2606D" w:rsidRDefault="00741FB5" w:rsidP="00653D1D">
            <w:pPr>
              <w:spacing w:line="260" w:lineRule="atLeast"/>
              <w:rPr>
                <w:b/>
              </w:rPr>
            </w:pPr>
            <w:r w:rsidRPr="00C2606D">
              <w:rPr>
                <w:rStyle w:val="Strong"/>
                <w:b w:val="0"/>
              </w:rPr>
              <w:t>Orion Pharma Kft.</w:t>
            </w:r>
          </w:p>
          <w:p w:rsidR="00741FB5" w:rsidRDefault="00741FB5" w:rsidP="00653D1D">
            <w:pPr>
              <w:rPr>
                <w:lang w:val="sv-SE"/>
              </w:rPr>
            </w:pPr>
            <w:r w:rsidRPr="00C2606D">
              <w:t>Tel.: +36 1 239 9095</w:t>
            </w:r>
          </w:p>
          <w:p w:rsidR="00741FB5" w:rsidRPr="007961A8" w:rsidRDefault="00741FB5" w:rsidP="00653D1D">
            <w:pPr>
              <w:rPr>
                <w:lang w:val="fr-FR"/>
              </w:rPr>
            </w:pPr>
          </w:p>
        </w:tc>
      </w:tr>
      <w:tr w:rsidR="00741FB5" w:rsidRPr="007961A8" w:rsidTr="00653D1D">
        <w:trPr>
          <w:cantSplit/>
        </w:trPr>
        <w:tc>
          <w:tcPr>
            <w:tcW w:w="4641" w:type="dxa"/>
            <w:hideMark/>
          </w:tcPr>
          <w:p w:rsidR="00741FB5" w:rsidRPr="007961A8" w:rsidRDefault="00741FB5" w:rsidP="00653D1D">
            <w:pPr>
              <w:spacing w:line="240" w:lineRule="auto"/>
              <w:ind w:right="-45"/>
            </w:pPr>
            <w:r w:rsidRPr="007961A8">
              <w:rPr>
                <w:b/>
              </w:rPr>
              <w:t>Danmark</w:t>
            </w:r>
            <w:r w:rsidRPr="007961A8">
              <w:t xml:space="preserve"> </w:t>
            </w:r>
            <w:r w:rsidRPr="007961A8">
              <w:br/>
              <w:t>Orion Pharma A/S</w:t>
            </w:r>
            <w:r w:rsidRPr="007961A8">
              <w:br/>
              <w:t xml:space="preserve">Tlf: </w:t>
            </w:r>
            <w:r w:rsidRPr="00CE0B6E">
              <w:t>+45 8614 0000</w:t>
            </w:r>
          </w:p>
        </w:tc>
        <w:tc>
          <w:tcPr>
            <w:tcW w:w="4674" w:type="dxa"/>
            <w:hideMark/>
          </w:tcPr>
          <w:p w:rsidR="00741FB5" w:rsidRPr="007961A8" w:rsidRDefault="00741FB5" w:rsidP="00653D1D">
            <w:pPr>
              <w:suppressAutoHyphens/>
              <w:rPr>
                <w:b/>
                <w:lang w:val="fr-FR"/>
              </w:rPr>
            </w:pPr>
            <w:r w:rsidRPr="007961A8">
              <w:rPr>
                <w:b/>
                <w:lang w:val="fr-FR"/>
              </w:rPr>
              <w:t>Malta</w:t>
            </w:r>
          </w:p>
          <w:p w:rsidR="00185B46" w:rsidRPr="002E7B63" w:rsidRDefault="00185B46" w:rsidP="00185B46">
            <w:pPr>
              <w:spacing w:line="240" w:lineRule="auto"/>
              <w:rPr>
                <w:lang w:val="it-IT"/>
              </w:rPr>
            </w:pPr>
            <w:r w:rsidRPr="002E7B63">
              <w:rPr>
                <w:lang w:val="it-IT"/>
              </w:rPr>
              <w:t>Salomone Pharma</w:t>
            </w:r>
          </w:p>
          <w:p w:rsidR="00741FB5" w:rsidRPr="007961A8" w:rsidRDefault="00185B46" w:rsidP="00653D1D">
            <w:pPr>
              <w:spacing w:after="180"/>
              <w:ind w:right="-45"/>
            </w:pPr>
            <w:r>
              <w:rPr>
                <w:lang w:val="it-IT"/>
              </w:rPr>
              <w:t>Tel: +356 </w:t>
            </w:r>
            <w:r w:rsidRPr="002E7B63">
              <w:rPr>
                <w:lang w:val="it-IT"/>
              </w:rPr>
              <w:t>21220174</w:t>
            </w:r>
          </w:p>
        </w:tc>
      </w:tr>
      <w:tr w:rsidR="00741FB5" w:rsidRPr="007961A8" w:rsidTr="00653D1D">
        <w:trPr>
          <w:cantSplit/>
        </w:trPr>
        <w:tc>
          <w:tcPr>
            <w:tcW w:w="4641" w:type="dxa"/>
            <w:hideMark/>
          </w:tcPr>
          <w:p w:rsidR="00741FB5" w:rsidRPr="007961A8" w:rsidRDefault="00741FB5" w:rsidP="00653D1D">
            <w:pPr>
              <w:spacing w:line="240" w:lineRule="auto"/>
              <w:ind w:right="-45"/>
              <w:rPr>
                <w:lang w:val="de-DE"/>
              </w:rPr>
            </w:pPr>
            <w:r w:rsidRPr="007961A8">
              <w:rPr>
                <w:b/>
                <w:lang w:val="de-DE"/>
              </w:rPr>
              <w:t>Deutschland</w:t>
            </w:r>
            <w:r w:rsidRPr="007961A8">
              <w:rPr>
                <w:lang w:val="de-DE"/>
              </w:rPr>
              <w:t xml:space="preserve"> </w:t>
            </w:r>
            <w:r w:rsidRPr="007961A8">
              <w:rPr>
                <w:lang w:val="de-DE"/>
              </w:rPr>
              <w:br/>
              <w:t>Orion Pharma GmbH</w:t>
            </w:r>
          </w:p>
          <w:p w:rsidR="00741FB5" w:rsidRPr="007961A8" w:rsidRDefault="00741FB5" w:rsidP="00653D1D">
            <w:pPr>
              <w:spacing w:line="240" w:lineRule="auto"/>
              <w:ind w:right="-45"/>
              <w:rPr>
                <w:lang w:val="de-DE"/>
              </w:rPr>
            </w:pPr>
            <w:r w:rsidRPr="007961A8">
              <w:rPr>
                <w:lang w:val="de-DE"/>
              </w:rPr>
              <w:t>Tel: +49 40 899 6890</w:t>
            </w:r>
          </w:p>
        </w:tc>
        <w:tc>
          <w:tcPr>
            <w:tcW w:w="4674" w:type="dxa"/>
            <w:hideMark/>
          </w:tcPr>
          <w:p w:rsidR="00741FB5" w:rsidRPr="00F94F35" w:rsidRDefault="00741FB5" w:rsidP="00653D1D">
            <w:pPr>
              <w:rPr>
                <w:rStyle w:val="Strong"/>
                <w:b w:val="0"/>
                <w:bCs w:val="0"/>
              </w:rPr>
            </w:pPr>
            <w:r w:rsidRPr="007961A8">
              <w:rPr>
                <w:b/>
                <w:lang w:val="sv-SE"/>
              </w:rPr>
              <w:t>Nederland</w:t>
            </w:r>
            <w:r w:rsidRPr="007961A8">
              <w:rPr>
                <w:lang w:val="sv-SE"/>
              </w:rPr>
              <w:br/>
            </w:r>
            <w:r w:rsidRPr="00C2606D">
              <w:rPr>
                <w:rStyle w:val="Strong"/>
                <w:b w:val="0"/>
              </w:rPr>
              <w:t>Orion Pharma BVBA/SPRL</w:t>
            </w:r>
          </w:p>
          <w:p w:rsidR="00741FB5" w:rsidRPr="007961A8" w:rsidRDefault="00741FB5" w:rsidP="00653D1D">
            <w:pPr>
              <w:pStyle w:val="Text"/>
              <w:tabs>
                <w:tab w:val="left" w:pos="567"/>
              </w:tabs>
              <w:spacing w:before="0" w:after="180"/>
              <w:rPr>
                <w:sz w:val="22"/>
                <w:szCs w:val="22"/>
                <w:lang w:val="en-GB"/>
              </w:rPr>
            </w:pPr>
            <w:r w:rsidRPr="00F56B40">
              <w:rPr>
                <w:sz w:val="22"/>
                <w:szCs w:val="22"/>
              </w:rPr>
              <w:t>Tél/Tel: +32 (0)15 64 10 20</w:t>
            </w:r>
          </w:p>
        </w:tc>
      </w:tr>
      <w:tr w:rsidR="00741FB5" w:rsidRPr="007961A8" w:rsidTr="00653D1D">
        <w:trPr>
          <w:cantSplit/>
        </w:trPr>
        <w:tc>
          <w:tcPr>
            <w:tcW w:w="4641" w:type="dxa"/>
            <w:hideMark/>
          </w:tcPr>
          <w:p w:rsidR="00741FB5" w:rsidRPr="007961A8" w:rsidRDefault="00741FB5" w:rsidP="00653D1D">
            <w:pPr>
              <w:suppressAutoHyphens/>
              <w:rPr>
                <w:b/>
                <w:bCs/>
                <w:lang w:val="fi-FI"/>
              </w:rPr>
            </w:pPr>
            <w:r w:rsidRPr="007961A8">
              <w:rPr>
                <w:b/>
                <w:bCs/>
                <w:lang w:val="fi-FI"/>
              </w:rPr>
              <w:t>Eesti</w:t>
            </w:r>
          </w:p>
          <w:p w:rsidR="00741FB5" w:rsidRPr="007961A8" w:rsidRDefault="00741FB5" w:rsidP="00653D1D">
            <w:pPr>
              <w:rPr>
                <w:lang w:val="fi-FI"/>
              </w:rPr>
            </w:pPr>
            <w:r w:rsidRPr="007961A8">
              <w:rPr>
                <w:lang w:val="fi-FI"/>
              </w:rPr>
              <w:t>Orion Pharma Eesti OÜ</w:t>
            </w:r>
          </w:p>
          <w:p w:rsidR="00741FB5" w:rsidRPr="007961A8" w:rsidRDefault="00741FB5" w:rsidP="00653D1D">
            <w:pPr>
              <w:rPr>
                <w:lang w:val="fi-FI"/>
              </w:rPr>
            </w:pPr>
            <w:r w:rsidRPr="007961A8">
              <w:rPr>
                <w:lang w:val="fi-FI"/>
              </w:rPr>
              <w:t>Tel: +372 66 44 55</w:t>
            </w:r>
            <w:r>
              <w:rPr>
                <w:lang w:val="fi-FI"/>
              </w:rPr>
              <w:t>0</w:t>
            </w:r>
          </w:p>
        </w:tc>
        <w:tc>
          <w:tcPr>
            <w:tcW w:w="4674" w:type="dxa"/>
            <w:hideMark/>
          </w:tcPr>
          <w:p w:rsidR="00741FB5" w:rsidRPr="007961A8" w:rsidRDefault="00741FB5" w:rsidP="00653D1D">
            <w:pPr>
              <w:ind w:right="-45"/>
            </w:pPr>
            <w:r w:rsidRPr="007961A8">
              <w:rPr>
                <w:b/>
              </w:rPr>
              <w:t>Norge</w:t>
            </w:r>
          </w:p>
          <w:p w:rsidR="00741FB5" w:rsidRPr="007961A8" w:rsidRDefault="00741FB5" w:rsidP="00653D1D">
            <w:pPr>
              <w:suppressAutoHyphens/>
              <w:spacing w:line="240" w:lineRule="auto"/>
            </w:pPr>
            <w:r w:rsidRPr="007961A8">
              <w:t>Orion Pharma AS</w:t>
            </w:r>
          </w:p>
          <w:p w:rsidR="00741FB5" w:rsidRPr="007961A8" w:rsidRDefault="00741FB5" w:rsidP="00653D1D">
            <w:pPr>
              <w:spacing w:after="180"/>
              <w:ind w:right="-45"/>
              <w:rPr>
                <w:lang w:val="de-DE"/>
              </w:rPr>
            </w:pPr>
            <w:r w:rsidRPr="007961A8">
              <w:t>Tlf: +47 40 00 42 10</w:t>
            </w:r>
          </w:p>
        </w:tc>
      </w:tr>
      <w:tr w:rsidR="00741FB5" w:rsidRPr="008E2834" w:rsidTr="00653D1D">
        <w:trPr>
          <w:cantSplit/>
        </w:trPr>
        <w:tc>
          <w:tcPr>
            <w:tcW w:w="4641" w:type="dxa"/>
          </w:tcPr>
          <w:p w:rsidR="00741FB5" w:rsidRPr="00F56B40" w:rsidRDefault="00741FB5" w:rsidP="00653D1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741FB5" w:rsidRPr="007961A8" w:rsidRDefault="00741FB5" w:rsidP="00653D1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741FB5" w:rsidRPr="007961A8" w:rsidRDefault="00741FB5" w:rsidP="00653D1D">
            <w:pPr>
              <w:ind w:right="-45"/>
              <w:rPr>
                <w:b/>
              </w:rPr>
            </w:pPr>
          </w:p>
        </w:tc>
        <w:tc>
          <w:tcPr>
            <w:tcW w:w="4674" w:type="dxa"/>
            <w:hideMark/>
          </w:tcPr>
          <w:p w:rsidR="00741FB5" w:rsidRPr="007961A8" w:rsidRDefault="00741FB5" w:rsidP="00653D1D">
            <w:pPr>
              <w:spacing w:line="240" w:lineRule="auto"/>
              <w:ind w:right="-45"/>
              <w:rPr>
                <w:lang w:val="de-DE"/>
              </w:rPr>
            </w:pPr>
            <w:r w:rsidRPr="007961A8">
              <w:rPr>
                <w:b/>
                <w:lang w:val="de-DE"/>
              </w:rPr>
              <w:t>Österreich</w:t>
            </w:r>
            <w:r w:rsidRPr="007961A8">
              <w:rPr>
                <w:lang w:val="de-DE"/>
              </w:rPr>
              <w:br/>
              <w:t>Orion Pharma GmbH</w:t>
            </w:r>
          </w:p>
          <w:p w:rsidR="00741FB5" w:rsidRPr="008E2834" w:rsidRDefault="00741FB5" w:rsidP="00653D1D">
            <w:pPr>
              <w:pStyle w:val="Text"/>
              <w:tabs>
                <w:tab w:val="left" w:pos="567"/>
              </w:tabs>
              <w:spacing w:before="0" w:after="180"/>
              <w:rPr>
                <w:sz w:val="22"/>
                <w:szCs w:val="22"/>
                <w:lang w:val="en-GB"/>
              </w:rPr>
            </w:pPr>
            <w:r w:rsidRPr="008E2834">
              <w:rPr>
                <w:sz w:val="22"/>
                <w:szCs w:val="22"/>
                <w:lang w:val="de-DE"/>
              </w:rPr>
              <w:t>Tel: +49 40 899 6890</w:t>
            </w:r>
          </w:p>
        </w:tc>
      </w:tr>
      <w:tr w:rsidR="00741FB5" w:rsidRPr="007961A8" w:rsidTr="00653D1D">
        <w:trPr>
          <w:cantSplit/>
        </w:trPr>
        <w:tc>
          <w:tcPr>
            <w:tcW w:w="4641" w:type="dxa"/>
          </w:tcPr>
          <w:p w:rsidR="00741FB5" w:rsidRPr="0010673F" w:rsidRDefault="00741FB5" w:rsidP="00653D1D">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741FB5" w:rsidRPr="007961A8" w:rsidRDefault="00741FB5" w:rsidP="00653D1D">
            <w:pPr>
              <w:pStyle w:val="Text"/>
              <w:tabs>
                <w:tab w:val="left" w:pos="567"/>
              </w:tabs>
              <w:spacing w:before="0"/>
              <w:rPr>
                <w:sz w:val="22"/>
                <w:szCs w:val="22"/>
                <w:lang w:val="en-GB"/>
              </w:rPr>
            </w:pPr>
            <w:r w:rsidRPr="00F56B40">
              <w:rPr>
                <w:sz w:val="22"/>
                <w:szCs w:val="22"/>
              </w:rPr>
              <w:t>Tel: + 34 91  599 86 01</w:t>
            </w:r>
          </w:p>
          <w:p w:rsidR="00741FB5" w:rsidRPr="007961A8" w:rsidRDefault="00741FB5" w:rsidP="00653D1D">
            <w:pPr>
              <w:ind w:right="-45"/>
              <w:rPr>
                <w:b/>
              </w:rPr>
            </w:pPr>
          </w:p>
        </w:tc>
        <w:tc>
          <w:tcPr>
            <w:tcW w:w="4674" w:type="dxa"/>
            <w:hideMark/>
          </w:tcPr>
          <w:p w:rsidR="00741FB5" w:rsidRPr="007961A8" w:rsidRDefault="00741FB5" w:rsidP="00653D1D">
            <w:pPr>
              <w:rPr>
                <w:b/>
              </w:rPr>
            </w:pPr>
            <w:r w:rsidRPr="007961A8">
              <w:rPr>
                <w:b/>
              </w:rPr>
              <w:t>Polska</w:t>
            </w:r>
          </w:p>
          <w:p w:rsidR="00741FB5" w:rsidRPr="007961A8" w:rsidRDefault="00741FB5" w:rsidP="00653D1D">
            <w:r w:rsidRPr="007961A8">
              <w:rPr>
                <w:lang w:val="sv-SE"/>
              </w:rPr>
              <w:t>Orion Pharma Poland Sp z.o.o.</w:t>
            </w:r>
          </w:p>
          <w:p w:rsidR="00741FB5" w:rsidRPr="007961A8" w:rsidRDefault="00741FB5" w:rsidP="00653D1D">
            <w:pPr>
              <w:spacing w:after="180"/>
            </w:pPr>
            <w:r w:rsidRPr="007961A8">
              <w:t>Tel.: + 48 22 8333177</w:t>
            </w:r>
          </w:p>
        </w:tc>
      </w:tr>
      <w:tr w:rsidR="00741FB5" w:rsidRPr="007961A8" w:rsidTr="00653D1D">
        <w:trPr>
          <w:cantSplit/>
        </w:trPr>
        <w:tc>
          <w:tcPr>
            <w:tcW w:w="4641" w:type="dxa"/>
          </w:tcPr>
          <w:p w:rsidR="00741FB5" w:rsidRPr="00F56B40" w:rsidRDefault="00741FB5" w:rsidP="00653D1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741FB5" w:rsidRPr="007961A8" w:rsidRDefault="00741FB5" w:rsidP="00653D1D">
            <w:pPr>
              <w:pStyle w:val="Text"/>
              <w:tabs>
                <w:tab w:val="left" w:pos="567"/>
              </w:tabs>
              <w:spacing w:before="0"/>
              <w:rPr>
                <w:sz w:val="22"/>
                <w:szCs w:val="22"/>
                <w:lang w:val="fr-FR"/>
              </w:rPr>
            </w:pPr>
            <w:r w:rsidRPr="00F56B40">
              <w:rPr>
                <w:rFonts w:eastAsia="Calibri"/>
                <w:sz w:val="22"/>
                <w:szCs w:val="22"/>
                <w:lang w:eastAsia="en-GB"/>
              </w:rPr>
              <w:t>Tel: + 33 (0) 1 47 04 80 46</w:t>
            </w:r>
          </w:p>
          <w:p w:rsidR="00741FB5" w:rsidRPr="007961A8" w:rsidRDefault="00741FB5" w:rsidP="00653D1D">
            <w:pPr>
              <w:ind w:right="-45"/>
              <w:rPr>
                <w:b/>
                <w:lang w:val="fr-FR"/>
              </w:rPr>
            </w:pPr>
          </w:p>
        </w:tc>
        <w:tc>
          <w:tcPr>
            <w:tcW w:w="4674" w:type="dxa"/>
            <w:hideMark/>
          </w:tcPr>
          <w:p w:rsidR="00741FB5" w:rsidRPr="00F56B40" w:rsidRDefault="00741FB5" w:rsidP="00653D1D">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741FB5" w:rsidRPr="007961A8" w:rsidRDefault="00741FB5" w:rsidP="00653D1D">
            <w:pPr>
              <w:spacing w:after="180"/>
              <w:ind w:right="-45"/>
              <w:rPr>
                <w:lang w:val="fr-FR"/>
              </w:rPr>
            </w:pPr>
            <w:r w:rsidRPr="00F56B40">
              <w:t>Tel: + 351 21 154 68 20</w:t>
            </w:r>
          </w:p>
        </w:tc>
      </w:tr>
      <w:tr w:rsidR="00741FB5" w:rsidRPr="007961A8" w:rsidTr="00653D1D">
        <w:trPr>
          <w:cantSplit/>
        </w:trPr>
        <w:tc>
          <w:tcPr>
            <w:tcW w:w="4641" w:type="dxa"/>
            <w:hideMark/>
          </w:tcPr>
          <w:p w:rsidR="00741FB5" w:rsidRPr="002D6D28" w:rsidRDefault="00741FB5" w:rsidP="00653D1D">
            <w:pPr>
              <w:spacing w:line="240" w:lineRule="auto"/>
              <w:ind w:right="-45"/>
              <w:rPr>
                <w:b/>
                <w:lang w:val="fi-FI"/>
              </w:rPr>
            </w:pPr>
            <w:r w:rsidRPr="002D6D28">
              <w:rPr>
                <w:b/>
                <w:lang w:val="fi-FI"/>
              </w:rPr>
              <w:t>Hrvatska</w:t>
            </w:r>
          </w:p>
          <w:p w:rsidR="00741FB5" w:rsidRDefault="00741FB5" w:rsidP="00653D1D">
            <w:pPr>
              <w:rPr>
                <w:rStyle w:val="Strong"/>
                <w:b w:val="0"/>
                <w:lang w:val="fi-FI"/>
              </w:rPr>
            </w:pPr>
            <w:r w:rsidRPr="00E15FA7">
              <w:rPr>
                <w:rStyle w:val="Strong"/>
                <w:b w:val="0"/>
                <w:lang w:val="fi-FI"/>
              </w:rPr>
              <w:t>Orion Pharma d.o.o.</w:t>
            </w:r>
          </w:p>
          <w:p w:rsidR="00741FB5" w:rsidRPr="007961A8" w:rsidRDefault="00741FB5" w:rsidP="00653D1D">
            <w:pPr>
              <w:spacing w:line="240" w:lineRule="auto"/>
              <w:ind w:right="-45"/>
            </w:pPr>
            <w:r w:rsidRPr="00E15FA7">
              <w:rPr>
                <w:lang w:val="fi-FI"/>
              </w:rPr>
              <w:t>Tel: +386 (0) 1 600 8015</w:t>
            </w:r>
          </w:p>
        </w:tc>
        <w:tc>
          <w:tcPr>
            <w:tcW w:w="4674" w:type="dxa"/>
            <w:hideMark/>
          </w:tcPr>
          <w:p w:rsidR="00741FB5" w:rsidRPr="007961A8" w:rsidRDefault="00741FB5" w:rsidP="00653D1D">
            <w:pPr>
              <w:autoSpaceDE w:val="0"/>
              <w:autoSpaceDN w:val="0"/>
              <w:adjustRightInd w:val="0"/>
              <w:spacing w:line="240" w:lineRule="exact"/>
              <w:rPr>
                <w:b/>
                <w:bCs/>
                <w:color w:val="000000"/>
                <w:lang w:val="fr-FR"/>
              </w:rPr>
            </w:pPr>
            <w:r w:rsidRPr="007961A8">
              <w:rPr>
                <w:b/>
                <w:bCs/>
                <w:color w:val="000000"/>
                <w:lang w:val="fr-FR"/>
              </w:rPr>
              <w:t>România</w:t>
            </w:r>
          </w:p>
          <w:p w:rsidR="00741FB5" w:rsidRPr="003A46F8" w:rsidRDefault="00741FB5" w:rsidP="00653D1D">
            <w:pPr>
              <w:autoSpaceDE w:val="0"/>
              <w:autoSpaceDN w:val="0"/>
              <w:adjustRightInd w:val="0"/>
              <w:spacing w:line="240" w:lineRule="auto"/>
              <w:rPr>
                <w:color w:val="000000"/>
                <w:lang w:val="fr-FR"/>
              </w:rPr>
            </w:pPr>
            <w:r w:rsidRPr="003A46F8">
              <w:rPr>
                <w:lang w:val="it-IT"/>
              </w:rPr>
              <w:t>Orion Corporation</w:t>
            </w:r>
          </w:p>
          <w:p w:rsidR="00741FB5" w:rsidRDefault="00741FB5" w:rsidP="00653D1D">
            <w:pPr>
              <w:rPr>
                <w:color w:val="000000"/>
                <w:lang w:val="fr-FR"/>
              </w:rPr>
            </w:pPr>
            <w:r w:rsidRPr="00D715EB">
              <w:rPr>
                <w:color w:val="000000"/>
                <w:lang w:val="fr-FR"/>
              </w:rPr>
              <w:t>Tel: +358 10 4261</w:t>
            </w:r>
          </w:p>
          <w:p w:rsidR="00741FB5" w:rsidRPr="007961A8" w:rsidRDefault="00741FB5" w:rsidP="00653D1D"/>
        </w:tc>
      </w:tr>
      <w:tr w:rsidR="00741FB5" w:rsidRPr="007961A8" w:rsidTr="00653D1D">
        <w:trPr>
          <w:cantSplit/>
        </w:trPr>
        <w:tc>
          <w:tcPr>
            <w:tcW w:w="4641" w:type="dxa"/>
            <w:hideMark/>
          </w:tcPr>
          <w:p w:rsidR="00741FB5" w:rsidRPr="007961A8" w:rsidRDefault="00741FB5" w:rsidP="00653D1D">
            <w:pPr>
              <w:spacing w:line="240" w:lineRule="auto"/>
            </w:pPr>
            <w:r w:rsidRPr="007961A8">
              <w:rPr>
                <w:b/>
              </w:rPr>
              <w:t>Ireland</w:t>
            </w:r>
            <w:r w:rsidRPr="007961A8">
              <w:t xml:space="preserve"> </w:t>
            </w:r>
            <w:r w:rsidRPr="007961A8">
              <w:br/>
              <w:t>Orion Pharma (Ireland) Ltd.</w:t>
            </w:r>
          </w:p>
          <w:p w:rsidR="00741FB5" w:rsidRPr="007961A8" w:rsidRDefault="00741FB5" w:rsidP="00653D1D">
            <w:pPr>
              <w:spacing w:line="240" w:lineRule="auto"/>
            </w:pPr>
            <w:r w:rsidRPr="007961A8">
              <w:t>c/o Allphar Services Ltd.</w:t>
            </w:r>
          </w:p>
          <w:p w:rsidR="00741FB5" w:rsidRDefault="00741FB5" w:rsidP="00653D1D">
            <w:pPr>
              <w:suppressAutoHyphens/>
              <w:spacing w:line="240" w:lineRule="auto"/>
            </w:pPr>
            <w:r w:rsidRPr="007961A8">
              <w:t xml:space="preserve">Tel: </w:t>
            </w:r>
            <w:r>
              <w:t>+353 1 428 7777</w:t>
            </w:r>
          </w:p>
          <w:p w:rsidR="00741FB5" w:rsidRPr="007961A8" w:rsidRDefault="00741FB5" w:rsidP="00653D1D">
            <w:pPr>
              <w:suppressAutoHyphens/>
              <w:spacing w:line="240" w:lineRule="auto"/>
            </w:pPr>
          </w:p>
        </w:tc>
        <w:tc>
          <w:tcPr>
            <w:tcW w:w="4674" w:type="dxa"/>
            <w:hideMark/>
          </w:tcPr>
          <w:p w:rsidR="00741FB5" w:rsidRPr="007961A8" w:rsidRDefault="00741FB5" w:rsidP="00653D1D">
            <w:pPr>
              <w:rPr>
                <w:lang w:val="it-IT"/>
              </w:rPr>
            </w:pPr>
            <w:r w:rsidRPr="007961A8">
              <w:rPr>
                <w:b/>
                <w:lang w:val="it-IT"/>
              </w:rPr>
              <w:t>Slovenija</w:t>
            </w:r>
          </w:p>
          <w:p w:rsidR="00741FB5" w:rsidRDefault="00741FB5" w:rsidP="00653D1D">
            <w:pPr>
              <w:rPr>
                <w:rStyle w:val="Strong"/>
                <w:b w:val="0"/>
                <w:lang w:val="fi-FI"/>
              </w:rPr>
            </w:pPr>
            <w:r w:rsidRPr="00E15FA7">
              <w:rPr>
                <w:rStyle w:val="Strong"/>
                <w:b w:val="0"/>
                <w:lang w:val="fi-FI"/>
              </w:rPr>
              <w:t>Orion Pharma d.o.o.</w:t>
            </w:r>
          </w:p>
          <w:p w:rsidR="00741FB5" w:rsidRPr="007961A8" w:rsidRDefault="00741FB5" w:rsidP="00653D1D">
            <w:pPr>
              <w:spacing w:after="180"/>
              <w:rPr>
                <w:b/>
              </w:rPr>
            </w:pPr>
            <w:r w:rsidRPr="00E15FA7">
              <w:rPr>
                <w:lang w:val="fi-FI"/>
              </w:rPr>
              <w:t>Tel: +386 (0) 1 600 8015</w:t>
            </w:r>
          </w:p>
        </w:tc>
      </w:tr>
      <w:tr w:rsidR="00741FB5" w:rsidRPr="007961A8" w:rsidTr="00653D1D">
        <w:trPr>
          <w:cantSplit/>
        </w:trPr>
        <w:tc>
          <w:tcPr>
            <w:tcW w:w="4641" w:type="dxa"/>
            <w:hideMark/>
          </w:tcPr>
          <w:p w:rsidR="00741FB5" w:rsidRPr="007961A8" w:rsidRDefault="00741FB5" w:rsidP="00653D1D">
            <w:pPr>
              <w:ind w:right="-45"/>
              <w:rPr>
                <w:b/>
              </w:rPr>
            </w:pPr>
            <w:r>
              <w:rPr>
                <w:b/>
              </w:rPr>
              <w:t>Ísland</w:t>
            </w:r>
          </w:p>
          <w:p w:rsidR="00741FB5" w:rsidRPr="00F0006F" w:rsidRDefault="00741FB5" w:rsidP="00653D1D">
            <w:pPr>
              <w:spacing w:line="240" w:lineRule="auto"/>
            </w:pPr>
            <w:r w:rsidRPr="00F0006F">
              <w:t>Vistor hf.</w:t>
            </w:r>
          </w:p>
          <w:p w:rsidR="00741FB5" w:rsidRPr="007961A8" w:rsidRDefault="00741FB5" w:rsidP="00653D1D">
            <w:pPr>
              <w:pStyle w:val="Text"/>
              <w:tabs>
                <w:tab w:val="left" w:pos="567"/>
              </w:tabs>
              <w:spacing w:before="0"/>
              <w:rPr>
                <w:sz w:val="22"/>
                <w:szCs w:val="22"/>
                <w:lang w:val="en-GB"/>
              </w:rPr>
            </w:pPr>
            <w:r w:rsidRPr="00F0006F">
              <w:rPr>
                <w:sz w:val="22"/>
                <w:szCs w:val="22"/>
              </w:rPr>
              <w:t>Sími: +354 535 7000</w:t>
            </w:r>
          </w:p>
        </w:tc>
        <w:tc>
          <w:tcPr>
            <w:tcW w:w="4674" w:type="dxa"/>
            <w:hideMark/>
          </w:tcPr>
          <w:p w:rsidR="00741FB5" w:rsidRPr="007961A8" w:rsidRDefault="00741FB5" w:rsidP="00653D1D">
            <w:pPr>
              <w:suppressAutoHyphens/>
              <w:rPr>
                <w:b/>
                <w:lang w:val="sv-SE"/>
              </w:rPr>
            </w:pPr>
            <w:r w:rsidRPr="007961A8">
              <w:rPr>
                <w:b/>
                <w:lang w:val="sv-SE"/>
              </w:rPr>
              <w:t>Slovenská republika</w:t>
            </w:r>
          </w:p>
          <w:p w:rsidR="00741FB5" w:rsidRDefault="00741FB5" w:rsidP="00653D1D">
            <w:pPr>
              <w:rPr>
                <w:rStyle w:val="Strong"/>
                <w:b w:val="0"/>
                <w:lang w:val="sv-SE"/>
              </w:rPr>
            </w:pPr>
            <w:r w:rsidRPr="00AE2ED3">
              <w:rPr>
                <w:rStyle w:val="Strong"/>
                <w:b w:val="0"/>
                <w:lang w:val="sv-SE"/>
              </w:rPr>
              <w:t>Orion Pharma s.r.o</w:t>
            </w:r>
          </w:p>
          <w:p w:rsidR="00741FB5" w:rsidRPr="007961A8" w:rsidRDefault="00741FB5" w:rsidP="00653D1D">
            <w:pPr>
              <w:spacing w:after="180" w:line="240" w:lineRule="auto"/>
              <w:ind w:right="-45"/>
              <w:rPr>
                <w:lang w:val="it-IT"/>
              </w:rPr>
            </w:pPr>
            <w:r w:rsidRPr="00AE2ED3">
              <w:rPr>
                <w:lang w:val="sv-SE"/>
              </w:rPr>
              <w:t xml:space="preserve">Tel: </w:t>
            </w:r>
            <w:r>
              <w:t xml:space="preserve"> </w:t>
            </w:r>
            <w:r w:rsidRPr="003C02BF">
              <w:rPr>
                <w:lang w:val="sv-SE"/>
              </w:rPr>
              <w:t>+420 234 703 305</w:t>
            </w:r>
          </w:p>
        </w:tc>
      </w:tr>
      <w:tr w:rsidR="00741FB5" w:rsidRPr="007961A8" w:rsidTr="00653D1D">
        <w:trPr>
          <w:cantSplit/>
        </w:trPr>
        <w:tc>
          <w:tcPr>
            <w:tcW w:w="4641" w:type="dxa"/>
            <w:hideMark/>
          </w:tcPr>
          <w:p w:rsidR="00741FB5" w:rsidRPr="00F56B40" w:rsidRDefault="00741FB5" w:rsidP="00653D1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741FB5" w:rsidRPr="007961A8" w:rsidRDefault="00741FB5" w:rsidP="00653D1D">
            <w:pPr>
              <w:suppressAutoHyphens/>
              <w:spacing w:after="180"/>
              <w:rPr>
                <w:lang w:val="el-GR"/>
              </w:rPr>
            </w:pPr>
            <w:r w:rsidRPr="00F56B40">
              <w:t>Tel: + 39 02 67876111</w:t>
            </w:r>
          </w:p>
        </w:tc>
        <w:tc>
          <w:tcPr>
            <w:tcW w:w="4674" w:type="dxa"/>
          </w:tcPr>
          <w:p w:rsidR="00741FB5" w:rsidRPr="007961A8" w:rsidRDefault="00741FB5" w:rsidP="00653D1D">
            <w:pPr>
              <w:spacing w:line="240" w:lineRule="auto"/>
              <w:ind w:right="-45"/>
              <w:rPr>
                <w:lang w:val="it-IT"/>
              </w:rPr>
            </w:pPr>
            <w:r w:rsidRPr="007961A8">
              <w:rPr>
                <w:b/>
                <w:lang w:val="it-IT"/>
              </w:rPr>
              <w:t>Suomi/Finland</w:t>
            </w:r>
            <w:r w:rsidRPr="007961A8">
              <w:rPr>
                <w:b/>
                <w:lang w:val="it-IT"/>
              </w:rPr>
              <w:br/>
            </w:r>
            <w:r w:rsidRPr="007961A8">
              <w:rPr>
                <w:lang w:val="it-IT"/>
              </w:rPr>
              <w:t>Orion Corporation</w:t>
            </w:r>
          </w:p>
          <w:p w:rsidR="00741FB5" w:rsidRPr="007961A8" w:rsidRDefault="00741FB5" w:rsidP="00653D1D">
            <w:pPr>
              <w:spacing w:line="240" w:lineRule="auto"/>
              <w:ind w:right="-45"/>
              <w:rPr>
                <w:lang w:val="de-DE"/>
              </w:rPr>
            </w:pPr>
            <w:r w:rsidRPr="007961A8">
              <w:rPr>
                <w:lang w:val="it-IT"/>
              </w:rPr>
              <w:t>Puh./Tel: +358 10 4261</w:t>
            </w:r>
          </w:p>
        </w:tc>
      </w:tr>
      <w:tr w:rsidR="00741FB5" w:rsidRPr="00B009BB" w:rsidTr="00653D1D">
        <w:trPr>
          <w:cantSplit/>
        </w:trPr>
        <w:tc>
          <w:tcPr>
            <w:tcW w:w="4641" w:type="dxa"/>
          </w:tcPr>
          <w:p w:rsidR="00741FB5" w:rsidRPr="007961A8" w:rsidRDefault="00741FB5" w:rsidP="00653D1D">
            <w:pPr>
              <w:rPr>
                <w:b/>
                <w:lang w:val="el-GR"/>
              </w:rPr>
            </w:pPr>
            <w:r w:rsidRPr="007961A8">
              <w:rPr>
                <w:b/>
                <w:lang w:val="el-GR"/>
              </w:rPr>
              <w:t>Κύπρος</w:t>
            </w:r>
          </w:p>
          <w:p w:rsidR="00741FB5" w:rsidRPr="00E856CB" w:rsidRDefault="00741FB5" w:rsidP="00653D1D">
            <w:pPr>
              <w:tabs>
                <w:tab w:val="left" w:pos="-720"/>
                <w:tab w:val="left" w:pos="4536"/>
              </w:tabs>
              <w:suppressAutoHyphens/>
              <w:rPr>
                <w:lang w:val="de-DE"/>
              </w:rPr>
            </w:pPr>
            <w:r w:rsidRPr="00E856CB">
              <w:rPr>
                <w:lang w:val="de-DE"/>
              </w:rPr>
              <w:t>Lifepharma (ZAM) Ltd</w:t>
            </w:r>
          </w:p>
          <w:p w:rsidR="00741FB5" w:rsidRPr="00E856CB" w:rsidRDefault="00741FB5" w:rsidP="00653D1D">
            <w:pPr>
              <w:rPr>
                <w:lang w:val="de-DE"/>
              </w:rPr>
            </w:pPr>
            <w:r w:rsidRPr="00C2606D">
              <w:t>Τηλ</w:t>
            </w:r>
            <w:r w:rsidRPr="00E856CB">
              <w:rPr>
                <w:lang w:val="de-DE"/>
              </w:rPr>
              <w:t xml:space="preserve">.: </w:t>
            </w:r>
            <w:r w:rsidRPr="00924734">
              <w:rPr>
                <w:lang w:val="de-DE"/>
              </w:rPr>
              <w:t>+357 22056300</w:t>
            </w:r>
          </w:p>
        </w:tc>
        <w:tc>
          <w:tcPr>
            <w:tcW w:w="4674" w:type="dxa"/>
            <w:hideMark/>
          </w:tcPr>
          <w:p w:rsidR="00741FB5" w:rsidRPr="007961A8" w:rsidRDefault="00741FB5" w:rsidP="00653D1D">
            <w:pPr>
              <w:spacing w:line="240" w:lineRule="auto"/>
              <w:ind w:right="-45"/>
              <w:rPr>
                <w:lang w:val="de-DE"/>
              </w:rPr>
            </w:pPr>
            <w:r w:rsidRPr="007961A8">
              <w:rPr>
                <w:b/>
                <w:lang w:val="de-DE"/>
              </w:rPr>
              <w:t>Sverige</w:t>
            </w:r>
            <w:r w:rsidRPr="007961A8">
              <w:rPr>
                <w:lang w:val="de-DE"/>
              </w:rPr>
              <w:br/>
              <w:t>Orion Pharma AB</w:t>
            </w:r>
          </w:p>
          <w:p w:rsidR="00741FB5" w:rsidRDefault="00741FB5" w:rsidP="00653D1D">
            <w:pPr>
              <w:spacing w:line="240" w:lineRule="auto"/>
              <w:ind w:right="-45"/>
              <w:rPr>
                <w:lang w:val="de-DE"/>
              </w:rPr>
            </w:pPr>
            <w:r w:rsidRPr="007961A8">
              <w:rPr>
                <w:lang w:val="de-DE"/>
              </w:rPr>
              <w:t>Tel: +46 8 623 6440</w:t>
            </w:r>
          </w:p>
          <w:p w:rsidR="00741FB5" w:rsidRPr="00B009BB" w:rsidRDefault="00741FB5" w:rsidP="00653D1D">
            <w:pPr>
              <w:spacing w:line="240" w:lineRule="auto"/>
              <w:ind w:right="-45"/>
              <w:rPr>
                <w:lang w:val="de-DE"/>
              </w:rPr>
            </w:pPr>
          </w:p>
        </w:tc>
      </w:tr>
      <w:tr w:rsidR="00741FB5" w:rsidRPr="007961A8" w:rsidTr="00653D1D">
        <w:trPr>
          <w:cantSplit/>
        </w:trPr>
        <w:tc>
          <w:tcPr>
            <w:tcW w:w="4641" w:type="dxa"/>
          </w:tcPr>
          <w:p w:rsidR="00741FB5" w:rsidRPr="00FC27D9" w:rsidRDefault="00741FB5" w:rsidP="00653D1D">
            <w:pPr>
              <w:rPr>
                <w:b/>
                <w:lang w:val="en-US"/>
              </w:rPr>
            </w:pPr>
            <w:r w:rsidRPr="00FC27D9">
              <w:rPr>
                <w:b/>
                <w:lang w:val="en-US"/>
              </w:rPr>
              <w:t>Latvija</w:t>
            </w:r>
          </w:p>
          <w:p w:rsidR="00741FB5" w:rsidRPr="00D5401E" w:rsidRDefault="00741FB5" w:rsidP="00653D1D">
            <w:pPr>
              <w:rPr>
                <w:lang w:val="en-US"/>
              </w:rPr>
            </w:pPr>
            <w:r w:rsidRPr="00D5401E">
              <w:rPr>
                <w:lang w:val="en-US"/>
              </w:rPr>
              <w:t>Orion Corporation</w:t>
            </w:r>
          </w:p>
          <w:p w:rsidR="00741FB5" w:rsidRPr="00D5401E" w:rsidRDefault="00741FB5" w:rsidP="00653D1D">
            <w:pPr>
              <w:rPr>
                <w:lang w:val="en-US"/>
              </w:rPr>
            </w:pPr>
            <w:r w:rsidRPr="00D5401E">
              <w:rPr>
                <w:lang w:val="en-US"/>
              </w:rPr>
              <w:t>Orion Pharma pārstāvniecība</w:t>
            </w:r>
          </w:p>
          <w:p w:rsidR="00741FB5" w:rsidRPr="00FC27D9" w:rsidRDefault="00741FB5" w:rsidP="00653D1D">
            <w:pPr>
              <w:rPr>
                <w:lang w:val="en-US"/>
              </w:rPr>
            </w:pPr>
            <w:r w:rsidRPr="00D5401E">
              <w:rPr>
                <w:lang w:val="en-US"/>
              </w:rPr>
              <w:t>Tel: +371 20028332</w:t>
            </w:r>
          </w:p>
          <w:p w:rsidR="00741FB5" w:rsidRPr="00FC27D9" w:rsidRDefault="00741FB5" w:rsidP="00653D1D">
            <w:pPr>
              <w:suppressAutoHyphens/>
              <w:rPr>
                <w:lang w:val="en-US"/>
              </w:rPr>
            </w:pPr>
          </w:p>
        </w:tc>
        <w:tc>
          <w:tcPr>
            <w:tcW w:w="4674" w:type="dxa"/>
          </w:tcPr>
          <w:p w:rsidR="00741FB5" w:rsidRPr="007961A8" w:rsidRDefault="00741FB5" w:rsidP="00653D1D">
            <w:pPr>
              <w:ind w:right="-45"/>
            </w:pPr>
            <w:r w:rsidRPr="007961A8">
              <w:rPr>
                <w:b/>
              </w:rPr>
              <w:t>United Kingdom</w:t>
            </w:r>
          </w:p>
          <w:p w:rsidR="00741FB5" w:rsidRPr="007961A8" w:rsidRDefault="00741FB5" w:rsidP="00653D1D">
            <w:pPr>
              <w:suppressAutoHyphens/>
              <w:spacing w:line="240" w:lineRule="auto"/>
            </w:pPr>
            <w:r w:rsidRPr="007961A8">
              <w:t>Orion Pharma (UK) Ltd.</w:t>
            </w:r>
          </w:p>
          <w:p w:rsidR="00741FB5" w:rsidRPr="007961A8" w:rsidRDefault="00741FB5" w:rsidP="00653D1D">
            <w:pPr>
              <w:suppressAutoHyphens/>
              <w:rPr>
                <w:lang w:val="fi-FI"/>
              </w:rPr>
            </w:pPr>
            <w:r w:rsidRPr="007961A8">
              <w:t>Tel: +44 1635 520 300</w:t>
            </w:r>
          </w:p>
        </w:tc>
      </w:tr>
    </w:tbl>
    <w:p w:rsidR="006437FA" w:rsidRPr="00C23500" w:rsidRDefault="006437FA" w:rsidP="00BE04CB">
      <w:pPr>
        <w:numPr>
          <w:ilvl w:val="12"/>
          <w:numId w:val="0"/>
        </w:numPr>
        <w:spacing w:line="240" w:lineRule="auto"/>
        <w:ind w:right="-2"/>
        <w:rPr>
          <w:lang w:val="cs-CZ"/>
        </w:rPr>
      </w:pPr>
    </w:p>
    <w:p w:rsidR="006C744E"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9A7D80" w:rsidRPr="00C11870" w:rsidRDefault="009A7D80">
      <w:pPr>
        <w:widowControl w:val="0"/>
        <w:ind w:right="96"/>
        <w:outlineLvl w:val="0"/>
        <w:rPr>
          <w:b/>
          <w:color w:val="000000"/>
          <w:lang w:val="cs-CZ"/>
        </w:rPr>
      </w:pPr>
    </w:p>
    <w:p w:rsidR="006C744E" w:rsidRPr="00364F73" w:rsidRDefault="006C744E">
      <w:pPr>
        <w:numPr>
          <w:ilvl w:val="12"/>
          <w:numId w:val="0"/>
        </w:numPr>
        <w:spacing w:line="240" w:lineRule="auto"/>
        <w:ind w:right="-2"/>
        <w:outlineLvl w:val="0"/>
        <w:rPr>
          <w:b/>
          <w:bCs/>
          <w:lang w:val="cs-CZ"/>
        </w:rPr>
      </w:pPr>
    </w:p>
    <w:p w:rsidR="006C744E" w:rsidRPr="00211593"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Default="006C744E">
      <w:pPr>
        <w:numPr>
          <w:ilvl w:val="12"/>
          <w:numId w:val="0"/>
        </w:numPr>
        <w:spacing w:line="240" w:lineRule="auto"/>
        <w:ind w:right="-2"/>
        <w:outlineLvl w:val="0"/>
        <w:rPr>
          <w:bCs/>
          <w:lang w:val="cs-CZ"/>
        </w:rPr>
      </w:pPr>
    </w:p>
    <w:p w:rsidR="006C744E" w:rsidRPr="00364F73" w:rsidRDefault="006C744E">
      <w:pPr>
        <w:numPr>
          <w:ilvl w:val="12"/>
          <w:numId w:val="0"/>
        </w:numPr>
        <w:spacing w:line="240" w:lineRule="auto"/>
        <w:ind w:right="-2"/>
        <w:outlineLvl w:val="0"/>
        <w:rPr>
          <w:bCs/>
          <w:lang w:val="cs-CZ"/>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15" w:history="1">
        <w:r w:rsidRPr="00364F73">
          <w:rPr>
            <w:rStyle w:val="Hyperlink"/>
            <w:bCs/>
            <w:color w:val="auto"/>
            <w:lang w:val="cs-CZ"/>
          </w:rPr>
          <w:t>http://www.ema.europa.eu</w:t>
        </w:r>
      </w:hyperlink>
    </w:p>
    <w:p w:rsidR="006C744E" w:rsidRPr="00364F73" w:rsidRDefault="006437FA">
      <w:pPr>
        <w:numPr>
          <w:ilvl w:val="12"/>
          <w:numId w:val="0"/>
        </w:numPr>
        <w:spacing w:line="240" w:lineRule="auto"/>
        <w:ind w:right="-2"/>
        <w:jc w:val="center"/>
        <w:outlineLvl w:val="0"/>
        <w:rPr>
          <w:b/>
          <w:bCs/>
          <w:lang w:val="cs-CZ"/>
        </w:rPr>
      </w:pPr>
      <w:r>
        <w:rPr>
          <w:b/>
          <w:color w:val="000000"/>
          <w:lang w:val="cs-CZ"/>
        </w:rPr>
        <w:br w:type="page"/>
      </w:r>
      <w:r w:rsidR="006C744E">
        <w:rPr>
          <w:b/>
          <w:color w:val="000000"/>
          <w:lang w:val="cs-CZ"/>
        </w:rPr>
        <w:t>Příbalová informace: informace pro uživatele</w:t>
      </w:r>
    </w:p>
    <w:p w:rsidR="006C744E" w:rsidRPr="00364F73" w:rsidRDefault="006C744E">
      <w:pPr>
        <w:numPr>
          <w:ilvl w:val="12"/>
          <w:numId w:val="0"/>
        </w:numPr>
        <w:spacing w:line="240" w:lineRule="auto"/>
        <w:ind w:right="-2"/>
        <w:jc w:val="center"/>
        <w:outlineLvl w:val="0"/>
        <w:rPr>
          <w:b/>
          <w:bCs/>
          <w:lang w:val="cs-CZ"/>
        </w:rPr>
      </w:pPr>
    </w:p>
    <w:p w:rsidR="006C744E" w:rsidRPr="00CD795B" w:rsidRDefault="006C744E" w:rsidP="00CD795B">
      <w:pPr>
        <w:jc w:val="center"/>
        <w:rPr>
          <w:b/>
          <w:lang w:val="cs-CZ"/>
        </w:rPr>
      </w:pPr>
      <w:r w:rsidRPr="00CD795B">
        <w:rPr>
          <w:b/>
          <w:lang w:val="cs-CZ"/>
        </w:rPr>
        <w:t>Stalevo 75 mg/18,75 mg/200 mg potahované tablety</w:t>
      </w:r>
    </w:p>
    <w:p w:rsidR="006C744E" w:rsidRPr="00364F73" w:rsidRDefault="002C640D">
      <w:pPr>
        <w:pStyle w:val="EndnoteText"/>
        <w:jc w:val="center"/>
        <w:rPr>
          <w:lang w:val="cs-CZ"/>
        </w:rPr>
      </w:pPr>
      <w:r>
        <w:rPr>
          <w:lang w:val="cs-CZ"/>
        </w:rPr>
        <w:t>l</w:t>
      </w:r>
      <w:r w:rsidR="006C744E" w:rsidRPr="00364F73">
        <w:rPr>
          <w:lang w:val="cs-CZ"/>
        </w:rPr>
        <w:t>evodopum/carbidopum/entacaponum</w:t>
      </w:r>
    </w:p>
    <w:p w:rsidR="006C744E" w:rsidRPr="00364F73" w:rsidRDefault="006C744E">
      <w:pPr>
        <w:pStyle w:val="EndnoteText"/>
        <w:jc w:val="center"/>
        <w:rPr>
          <w:lang w:val="cs-CZ"/>
        </w:rPr>
      </w:pPr>
    </w:p>
    <w:p w:rsidR="006C744E" w:rsidRPr="00CD795B" w:rsidRDefault="006C744E" w:rsidP="00CD795B">
      <w:pPr>
        <w:rPr>
          <w:b/>
          <w:lang w:val="cs-CZ"/>
        </w:rPr>
      </w:pPr>
      <w:r w:rsidRPr="00CD795B">
        <w:rPr>
          <w:b/>
          <w:lang w:val="cs-CZ"/>
        </w:rPr>
        <w:t>Přečtěte si pozorně celou příbalovou informaci dříve, než začnete tento přípravek užívat, protože obsahuje pro Vás důležité údaje.</w:t>
      </w:r>
    </w:p>
    <w:p w:rsidR="006C744E" w:rsidRPr="00364F73" w:rsidRDefault="006C744E" w:rsidP="00BE04CB">
      <w:pPr>
        <w:numPr>
          <w:ilvl w:val="0"/>
          <w:numId w:val="2"/>
        </w:numPr>
        <w:spacing w:line="240" w:lineRule="auto"/>
        <w:ind w:left="540" w:right="-2" w:hanging="540"/>
        <w:rPr>
          <w:lang w:val="cs-CZ"/>
        </w:rPr>
      </w:pPr>
      <w:r w:rsidRPr="00364F73">
        <w:rPr>
          <w:lang w:val="cs-CZ"/>
        </w:rPr>
        <w:t>Ponechte si příbalovou informaci pro případ, že si ji budete potřebovat přečíst znovu.</w:t>
      </w:r>
    </w:p>
    <w:p w:rsidR="006C744E" w:rsidRPr="00364F73" w:rsidRDefault="006C744E" w:rsidP="00BE04CB">
      <w:pPr>
        <w:numPr>
          <w:ilvl w:val="0"/>
          <w:numId w:val="2"/>
        </w:numPr>
        <w:spacing w:line="240" w:lineRule="auto"/>
        <w:ind w:left="540" w:right="-2" w:hanging="540"/>
        <w:rPr>
          <w:lang w:val="cs-CZ"/>
        </w:rPr>
      </w:pPr>
      <w:r w:rsidRPr="00364F73">
        <w:rPr>
          <w:lang w:val="cs-CZ"/>
        </w:rPr>
        <w:t>Máte-li jakékoli další otázky, zeptejte se svého lékaře nebo lékárníka.</w:t>
      </w:r>
    </w:p>
    <w:p w:rsidR="006C744E" w:rsidRPr="00364F73" w:rsidRDefault="006C744E" w:rsidP="00BE04CB">
      <w:pPr>
        <w:spacing w:line="240" w:lineRule="auto"/>
        <w:ind w:left="540" w:right="-2" w:hanging="540"/>
        <w:rPr>
          <w:lang w:val="cs-CZ"/>
        </w:rPr>
      </w:pPr>
      <w:r w:rsidRPr="00364F73">
        <w:rPr>
          <w:lang w:val="cs-CZ"/>
        </w:rPr>
        <w:t>-</w:t>
      </w:r>
      <w:r w:rsidRPr="00364F73">
        <w:rPr>
          <w:lang w:val="cs-CZ"/>
        </w:rPr>
        <w:tab/>
        <w:t xml:space="preserve">Tento přípravek byl předepsán </w:t>
      </w:r>
      <w:r>
        <w:rPr>
          <w:lang w:val="cs-CZ"/>
        </w:rPr>
        <w:t xml:space="preserve">výhradně </w:t>
      </w:r>
      <w:r w:rsidRPr="00364F73">
        <w:rPr>
          <w:lang w:val="cs-CZ"/>
        </w:rPr>
        <w:t xml:space="preserve">Vám. Nedávejte jej žádné další osobě. Mohl by jí ublížit, a to i tehdy, má-li stejné </w:t>
      </w:r>
      <w:r>
        <w:rPr>
          <w:color w:val="000000"/>
          <w:lang w:val="cs-CZ"/>
        </w:rPr>
        <w:t>známky onemocnění</w:t>
      </w:r>
      <w:r w:rsidRPr="00364F73">
        <w:rPr>
          <w:lang w:val="cs-CZ"/>
        </w:rPr>
        <w:t xml:space="preserve"> jako Vy.</w:t>
      </w:r>
    </w:p>
    <w:p w:rsidR="006C744E" w:rsidRPr="00364F73" w:rsidRDefault="006C744E" w:rsidP="00BE04CB">
      <w:pPr>
        <w:spacing w:line="240" w:lineRule="auto"/>
        <w:ind w:left="567" w:hanging="567"/>
        <w:rPr>
          <w:bCs/>
          <w:lang w:val="cs-CZ"/>
        </w:rPr>
      </w:pPr>
      <w:r w:rsidRPr="00364F73">
        <w:rPr>
          <w:lang w:val="cs-CZ"/>
        </w:rPr>
        <w:t>-</w:t>
      </w:r>
      <w:r w:rsidRPr="00364F73">
        <w:rPr>
          <w:lang w:val="cs-CZ"/>
        </w:rPr>
        <w:tab/>
        <w:t xml:space="preserve">Pokud se </w:t>
      </w:r>
      <w:r>
        <w:rPr>
          <w:lang w:val="cs-CZ"/>
        </w:rPr>
        <w:t xml:space="preserve">u Vás vyskytne </w:t>
      </w:r>
      <w:r w:rsidRPr="00364F73">
        <w:rPr>
          <w:lang w:val="cs-CZ"/>
        </w:rPr>
        <w:t>kterýkoli z nežádoucích účinků</w:t>
      </w:r>
      <w:r>
        <w:rPr>
          <w:lang w:val="cs-CZ"/>
        </w:rPr>
        <w:t xml:space="preserve">, sdělte to svému lékaři nebo lékárníkovi. Stejně postupujte v případě </w:t>
      </w:r>
      <w:r w:rsidRPr="00364F73">
        <w:rPr>
          <w:lang w:val="cs-CZ"/>
        </w:rPr>
        <w:t>jakýchkoli nežádoucích účinků, které nejsou uvedeny v této příbalové informaci</w:t>
      </w:r>
      <w:r>
        <w:rPr>
          <w:lang w:val="cs-CZ"/>
        </w:rPr>
        <w:t>.</w:t>
      </w:r>
      <w:r w:rsidR="00910CB3">
        <w:rPr>
          <w:lang w:val="cs-CZ"/>
        </w:rPr>
        <w:t xml:space="preserve"> Viz bod 4.</w:t>
      </w:r>
    </w:p>
    <w:p w:rsidR="006C744E" w:rsidRPr="00364F73" w:rsidRDefault="006C744E" w:rsidP="00BE04CB">
      <w:pPr>
        <w:spacing w:line="240" w:lineRule="auto"/>
        <w:rPr>
          <w:lang w:val="cs-CZ"/>
        </w:rPr>
      </w:pPr>
    </w:p>
    <w:p w:rsidR="00F95B57" w:rsidRDefault="006C744E" w:rsidP="00BE04CB">
      <w:pPr>
        <w:spacing w:line="240" w:lineRule="auto"/>
        <w:rPr>
          <w:b/>
          <w:bCs/>
          <w:lang w:val="cs-CZ"/>
        </w:rPr>
      </w:pPr>
      <w:r>
        <w:rPr>
          <w:b/>
          <w:bCs/>
          <w:lang w:val="cs-CZ"/>
        </w:rPr>
        <w:t xml:space="preserve">Co naleznete v této </w:t>
      </w:r>
      <w:r w:rsidRPr="00364F73">
        <w:rPr>
          <w:b/>
          <w:bCs/>
          <w:lang w:val="cs-CZ"/>
        </w:rPr>
        <w:t>příbalové informaci</w:t>
      </w:r>
    </w:p>
    <w:p w:rsidR="006C744E" w:rsidRPr="00364F73" w:rsidRDefault="006C744E" w:rsidP="00BE04CB">
      <w:pPr>
        <w:spacing w:line="240" w:lineRule="auto"/>
        <w:rPr>
          <w:b/>
          <w:bCs/>
          <w:i/>
          <w:iCs/>
          <w:lang w:val="cs-CZ"/>
        </w:rPr>
      </w:pPr>
    </w:p>
    <w:p w:rsidR="006C744E" w:rsidRPr="00364F73" w:rsidRDefault="006C744E" w:rsidP="00BE04CB">
      <w:pPr>
        <w:spacing w:line="240" w:lineRule="auto"/>
        <w:rPr>
          <w:lang w:val="cs-CZ"/>
        </w:rPr>
      </w:pPr>
      <w:r w:rsidRPr="00364F73">
        <w:rPr>
          <w:lang w:val="cs-CZ"/>
        </w:rPr>
        <w:t>1.</w:t>
      </w:r>
      <w:r w:rsidRPr="00364F73">
        <w:rPr>
          <w:lang w:val="cs-CZ"/>
        </w:rPr>
        <w:tab/>
        <w:t>Co je Stalevo a k čemu se používá</w:t>
      </w:r>
    </w:p>
    <w:p w:rsidR="006C744E" w:rsidRPr="00364F73" w:rsidRDefault="006C744E" w:rsidP="00BE04CB">
      <w:pPr>
        <w:spacing w:line="240" w:lineRule="auto"/>
        <w:rPr>
          <w:lang w:val="cs-CZ"/>
        </w:rPr>
      </w:pPr>
      <w:r w:rsidRPr="00364F73">
        <w:rPr>
          <w:lang w:val="cs-CZ"/>
        </w:rPr>
        <w:t>2.</w:t>
      </w:r>
      <w:r w:rsidRPr="00364F73">
        <w:rPr>
          <w:lang w:val="cs-CZ"/>
        </w:rPr>
        <w:tab/>
        <w:t>Čemu musíte věnovat pozornost, než začnete Stalevo užívat</w:t>
      </w:r>
    </w:p>
    <w:p w:rsidR="006C744E" w:rsidRPr="00364F73" w:rsidRDefault="006C744E" w:rsidP="00BE04CB">
      <w:pPr>
        <w:spacing w:line="240" w:lineRule="auto"/>
        <w:rPr>
          <w:lang w:val="cs-CZ"/>
        </w:rPr>
      </w:pPr>
      <w:r w:rsidRPr="00364F73">
        <w:rPr>
          <w:lang w:val="cs-CZ"/>
        </w:rPr>
        <w:t>3.</w:t>
      </w:r>
      <w:r w:rsidRPr="00364F73">
        <w:rPr>
          <w:lang w:val="cs-CZ"/>
        </w:rPr>
        <w:tab/>
        <w:t>Jak se Stalevo užívá</w:t>
      </w:r>
    </w:p>
    <w:p w:rsidR="006C744E" w:rsidRPr="00364F73" w:rsidRDefault="006C744E" w:rsidP="00BE04CB">
      <w:pPr>
        <w:spacing w:line="240" w:lineRule="auto"/>
        <w:rPr>
          <w:lang w:val="cs-CZ"/>
        </w:rPr>
      </w:pPr>
      <w:r w:rsidRPr="00364F73">
        <w:rPr>
          <w:lang w:val="cs-CZ"/>
        </w:rPr>
        <w:t>4.</w:t>
      </w:r>
      <w:r w:rsidRPr="00364F73">
        <w:rPr>
          <w:lang w:val="cs-CZ"/>
        </w:rPr>
        <w:tab/>
        <w:t>Možné nežádoucí účinky</w:t>
      </w:r>
    </w:p>
    <w:p w:rsidR="006C744E" w:rsidRPr="00364F73" w:rsidRDefault="006C744E" w:rsidP="00BE04CB">
      <w:pPr>
        <w:spacing w:line="240" w:lineRule="auto"/>
        <w:rPr>
          <w:lang w:val="cs-CZ"/>
        </w:rPr>
      </w:pPr>
      <w:r w:rsidRPr="00364F73">
        <w:rPr>
          <w:lang w:val="cs-CZ"/>
        </w:rPr>
        <w:t>5</w:t>
      </w:r>
      <w:r w:rsidRPr="00364F73">
        <w:rPr>
          <w:lang w:val="cs-CZ"/>
        </w:rPr>
        <w:tab/>
        <w:t>Jak Stalevo uchovávat</w:t>
      </w:r>
    </w:p>
    <w:p w:rsidR="006C744E" w:rsidRPr="00364F73" w:rsidRDefault="006C744E" w:rsidP="00BE04CB">
      <w:pPr>
        <w:spacing w:line="240" w:lineRule="auto"/>
        <w:rPr>
          <w:lang w:val="cs-CZ"/>
        </w:rPr>
      </w:pPr>
      <w:r w:rsidRPr="00364F73">
        <w:rPr>
          <w:lang w:val="cs-CZ"/>
        </w:rPr>
        <w:t>6.</w:t>
      </w:r>
      <w:r w:rsidRPr="00364F73">
        <w:rPr>
          <w:lang w:val="cs-CZ"/>
        </w:rPr>
        <w:tab/>
      </w:r>
      <w:r>
        <w:rPr>
          <w:lang w:val="cs-CZ"/>
        </w:rPr>
        <w:t>Obsah balení a d</w:t>
      </w:r>
      <w:r w:rsidRPr="00364F73">
        <w:rPr>
          <w:lang w:val="cs-CZ"/>
        </w:rPr>
        <w:t>alší informace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p>
    <w:p w:rsidR="006C744E" w:rsidRPr="00BE04CB" w:rsidRDefault="006C744E">
      <w:pPr>
        <w:spacing w:line="240" w:lineRule="auto"/>
        <w:rPr>
          <w:b/>
          <w:lang w:val="cs-CZ"/>
        </w:rPr>
      </w:pPr>
      <w:r w:rsidRPr="00BE04CB">
        <w:rPr>
          <w:b/>
          <w:iCs/>
          <w:caps/>
          <w:lang w:val="cs-CZ"/>
        </w:rPr>
        <w:t>1.</w:t>
      </w:r>
      <w:r w:rsidRPr="00BE04CB">
        <w:rPr>
          <w:b/>
          <w:iCs/>
          <w:caps/>
          <w:lang w:val="cs-CZ"/>
        </w:rPr>
        <w:tab/>
      </w:r>
      <w:r w:rsidRPr="00BE04CB">
        <w:rPr>
          <w:b/>
          <w:bCs/>
          <w:lang w:val="cs-CZ"/>
        </w:rPr>
        <w:t>Co je Stalevo a k čemu se používá</w:t>
      </w:r>
      <w:r w:rsidRPr="00BE04CB">
        <w:rPr>
          <w:b/>
          <w:bCs/>
          <w:caps/>
          <w:lang w:val="cs-CZ"/>
        </w:rPr>
        <w:t xml:space="preserve"> </w:t>
      </w:r>
    </w:p>
    <w:p w:rsidR="00BE04CB" w:rsidRDefault="00BE04CB" w:rsidP="00BE04CB">
      <w:pPr>
        <w:spacing w:line="240" w:lineRule="auto"/>
        <w:rPr>
          <w:lang w:val="cs-CZ"/>
        </w:rPr>
      </w:pPr>
    </w:p>
    <w:p w:rsidR="006C744E" w:rsidRPr="00364F73" w:rsidRDefault="006C744E" w:rsidP="00BE04CB">
      <w:pPr>
        <w:spacing w:line="240" w:lineRule="auto"/>
        <w:rPr>
          <w:lang w:val="cs-CZ"/>
        </w:rPr>
      </w:pPr>
      <w:r w:rsidRPr="00364F73">
        <w:rPr>
          <w:lang w:val="cs-CZ"/>
        </w:rPr>
        <w:t>Stalevo obsahuje v jedné potahované tabletě tři léčivé látky (levodopu, karbidopu a entakapon). Stalevo se používá k léčbě Parkinsonovy nemoci.</w:t>
      </w:r>
    </w:p>
    <w:p w:rsidR="006C744E" w:rsidRPr="00364F73" w:rsidRDefault="006C744E" w:rsidP="00BE04CB">
      <w:pPr>
        <w:spacing w:line="240" w:lineRule="auto"/>
        <w:rPr>
          <w:lang w:val="cs-CZ"/>
        </w:rPr>
      </w:pPr>
    </w:p>
    <w:p w:rsidR="006C744E" w:rsidRPr="00364F73" w:rsidRDefault="006C744E" w:rsidP="00BE04CB">
      <w:pPr>
        <w:spacing w:line="240" w:lineRule="auto"/>
        <w:rPr>
          <w:lang w:val="cs-CZ"/>
        </w:rPr>
      </w:pPr>
      <w:r w:rsidRPr="00364F73">
        <w:rPr>
          <w:lang w:val="cs-CZ"/>
        </w:rPr>
        <w:t>Parkinsonovu nemoc způsobuje nízká hladina látky zvané dopamin v mozku. Levodopa zvyšuje množství dopaminu a tím snižuje příznaky Parkinsonovy nemoci. Karbidopa a entakapon posilují antiparkinsonický účinek levodopy.</w:t>
      </w:r>
      <w:r w:rsidR="008901EA">
        <w:rPr>
          <w:lang w:val="cs-CZ"/>
        </w:rPr>
        <w:t xml:space="preserve"> </w:t>
      </w:r>
    </w:p>
    <w:p w:rsidR="006C744E" w:rsidRPr="00364F73" w:rsidRDefault="006C744E" w:rsidP="00CD795B">
      <w:pPr>
        <w:rPr>
          <w:lang w:val="cs-CZ"/>
        </w:rPr>
      </w:pPr>
    </w:p>
    <w:p w:rsidR="006C744E" w:rsidRPr="00364F73" w:rsidRDefault="006C744E" w:rsidP="00BE04CB">
      <w:pPr>
        <w:spacing w:line="240" w:lineRule="auto"/>
        <w:rPr>
          <w:lang w:val="cs-CZ"/>
        </w:rPr>
      </w:pPr>
    </w:p>
    <w:p w:rsidR="006C744E" w:rsidRPr="00CD795B" w:rsidRDefault="006C744E" w:rsidP="00CD795B">
      <w:pPr>
        <w:rPr>
          <w:b/>
          <w:caps/>
          <w:lang w:val="cs-CZ"/>
        </w:rPr>
      </w:pPr>
      <w:r w:rsidRPr="00CD795B">
        <w:rPr>
          <w:b/>
          <w:caps/>
          <w:lang w:val="cs-CZ"/>
        </w:rPr>
        <w:t>2.</w:t>
      </w:r>
      <w:r w:rsidRPr="00CD795B">
        <w:rPr>
          <w:b/>
          <w:caps/>
          <w:lang w:val="cs-CZ"/>
        </w:rPr>
        <w:tab/>
      </w:r>
      <w:r w:rsidRPr="00CD795B">
        <w:rPr>
          <w:b/>
          <w:lang w:val="cs-CZ"/>
        </w:rPr>
        <w:t>Čemu musíte věnovat pozornost, než začnete Stalevo užívat</w:t>
      </w:r>
    </w:p>
    <w:p w:rsidR="006C744E" w:rsidRPr="00364F73" w:rsidRDefault="006C744E" w:rsidP="00BE04CB">
      <w:pPr>
        <w:spacing w:line="240" w:lineRule="auto"/>
        <w:rPr>
          <w:lang w:val="cs-CZ"/>
        </w:rPr>
      </w:pPr>
    </w:p>
    <w:p w:rsidR="006C744E" w:rsidRPr="005B1D05" w:rsidRDefault="006C744E" w:rsidP="005B1D05">
      <w:pPr>
        <w:rPr>
          <w:b/>
          <w:lang w:val="cs-CZ"/>
        </w:rPr>
      </w:pPr>
      <w:r w:rsidRPr="005B1D05">
        <w:rPr>
          <w:b/>
          <w:lang w:val="cs-CZ"/>
        </w:rPr>
        <w:t>Neužívejte Stalevo, jestliže</w:t>
      </w:r>
    </w:p>
    <w:p w:rsidR="006C744E" w:rsidRPr="00364F73" w:rsidRDefault="006C744E" w:rsidP="00BE04CB">
      <w:pPr>
        <w:spacing w:line="240" w:lineRule="auto"/>
        <w:rPr>
          <w:lang w:val="cs-CZ"/>
        </w:rPr>
      </w:pPr>
    </w:p>
    <w:p w:rsidR="006C744E" w:rsidRPr="00364F73" w:rsidRDefault="006C744E" w:rsidP="00BE04CB">
      <w:pPr>
        <w:pStyle w:val="Text"/>
        <w:numPr>
          <w:ilvl w:val="0"/>
          <w:numId w:val="6"/>
        </w:numPr>
        <w:tabs>
          <w:tab w:val="left" w:pos="567"/>
        </w:tabs>
        <w:spacing w:before="0"/>
        <w:ind w:left="567" w:hanging="567"/>
        <w:jc w:val="left"/>
        <w:rPr>
          <w:sz w:val="22"/>
          <w:szCs w:val="22"/>
          <w:lang w:val="cs-CZ"/>
        </w:rPr>
      </w:pPr>
      <w:r w:rsidRPr="00364F73">
        <w:rPr>
          <w:sz w:val="22"/>
          <w:szCs w:val="22"/>
          <w:lang w:val="cs-CZ"/>
        </w:rPr>
        <w:t>jste alergický</w:t>
      </w:r>
      <w:r>
        <w:rPr>
          <w:sz w:val="22"/>
          <w:szCs w:val="22"/>
          <w:lang w:val="cs-CZ"/>
        </w:rPr>
        <w:t>(</w:t>
      </w:r>
      <w:r w:rsidRPr="00364F73">
        <w:rPr>
          <w:sz w:val="22"/>
          <w:szCs w:val="22"/>
          <w:lang w:val="cs-CZ"/>
        </w:rPr>
        <w:t>á</w:t>
      </w:r>
      <w:r>
        <w:rPr>
          <w:sz w:val="22"/>
          <w:szCs w:val="22"/>
          <w:lang w:val="cs-CZ"/>
        </w:rPr>
        <w:t>)</w:t>
      </w:r>
      <w:r w:rsidRPr="00364F73">
        <w:rPr>
          <w:sz w:val="22"/>
          <w:szCs w:val="22"/>
          <w:lang w:val="cs-CZ"/>
        </w:rPr>
        <w:t xml:space="preserve"> na levodopu, karbidopu nebo entakapon nebo na kteroukoli další složku </w:t>
      </w:r>
      <w:r>
        <w:rPr>
          <w:sz w:val="22"/>
          <w:szCs w:val="22"/>
          <w:lang w:val="cs-CZ"/>
        </w:rPr>
        <w:t>tohoto přípravku (uvedenou v bodě 6)</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glaukom s úzkým úhlem (oční onemocnění)</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nádorové onemocnění nadledvin</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užíváte určitá léčiva na léčbu deprese (kombinaci selektivních inhibitorů MAO-A a MAO-B nebo neselektivní inhibitory MAO)</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neuroleptický maligní syndrom (NMS – vzácná reakce na léčiva používaná k léčbě těžkých duševních onemocnění)</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netraumatickou rhabdomyolýzu (vzácné onemocnění svalů)</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máte těžké onemocnění jater. </w:t>
      </w:r>
    </w:p>
    <w:p w:rsidR="006C744E" w:rsidRPr="00364F73" w:rsidRDefault="006C744E" w:rsidP="00BE04CB">
      <w:pPr>
        <w:pStyle w:val="Text"/>
        <w:tabs>
          <w:tab w:val="left" w:pos="567"/>
        </w:tabs>
        <w:spacing w:before="0"/>
        <w:ind w:left="567" w:hanging="567"/>
        <w:jc w:val="left"/>
        <w:rPr>
          <w:sz w:val="22"/>
          <w:szCs w:val="22"/>
          <w:lang w:val="cs-CZ"/>
        </w:rPr>
      </w:pPr>
    </w:p>
    <w:p w:rsidR="006C744E" w:rsidRDefault="006C744E" w:rsidP="00BE04CB">
      <w:pPr>
        <w:spacing w:line="240" w:lineRule="auto"/>
        <w:rPr>
          <w:b/>
          <w:lang w:val="cs-CZ"/>
        </w:rPr>
      </w:pPr>
      <w:r w:rsidRPr="00C23500">
        <w:rPr>
          <w:b/>
          <w:lang w:val="cs-CZ"/>
        </w:rPr>
        <w:t>Upozornění a opatření</w:t>
      </w:r>
    </w:p>
    <w:p w:rsidR="003C4D6F" w:rsidRPr="003C4D6F" w:rsidRDefault="003C4D6F" w:rsidP="00BE04CB">
      <w:pPr>
        <w:spacing w:line="240" w:lineRule="auto"/>
        <w:rPr>
          <w:lang w:val="cs-CZ"/>
        </w:rPr>
      </w:pPr>
    </w:p>
    <w:p w:rsidR="006C744E" w:rsidRPr="00364F73" w:rsidRDefault="006C744E" w:rsidP="00BE04CB">
      <w:pPr>
        <w:spacing w:line="240" w:lineRule="auto"/>
        <w:rPr>
          <w:u w:val="single"/>
          <w:lang w:val="cs-CZ"/>
        </w:rPr>
      </w:pPr>
      <w:r>
        <w:rPr>
          <w:u w:val="single"/>
          <w:lang w:val="cs-CZ"/>
        </w:rPr>
        <w:t>Před užitím přípravku Stalevo se poraďte se svým lékařem nebo lékárníkem</w:t>
      </w:r>
      <w:r w:rsidRPr="00364F73">
        <w:rPr>
          <w:u w:val="single"/>
          <w:lang w:val="cs-CZ"/>
        </w:rPr>
        <w:t>, jestliže máte nebo jste někdy v minulosti prodělal(a):</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srdeční infarkt nebo jiné onemocnění srdce včetně srdečních arytmií (poruchy srdečního rytmu) nebo cév</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astma nebo jakékoliv jiné onemocnění plic</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jaterní onemocnění, neboť může být zapotřebí dávku upravit</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onemocnění ledvin nebo hormonální poruchu</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žaludeční vředy nebo křeče</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jestliže máte dlouhotrvající průjem, sdělte to svému lékaři, protože to může být příznak zánětu tlustého střeva</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některou formu závažného duševního onemocnění, jako je například psychóza</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chronický glaukom s otevřeným úhlem, neboť může být nutné upravit dávku a kontrolovat nitrooční tlak.</w:t>
      </w:r>
    </w:p>
    <w:p w:rsidR="006C744E" w:rsidRPr="00364F73" w:rsidRDefault="006C744E" w:rsidP="00BE04CB">
      <w:pPr>
        <w:pStyle w:val="Text"/>
        <w:tabs>
          <w:tab w:val="left" w:pos="567"/>
        </w:tabs>
        <w:spacing w:before="0"/>
        <w:ind w:left="567" w:hanging="567"/>
        <w:jc w:val="left"/>
        <w:rPr>
          <w:sz w:val="22"/>
          <w:szCs w:val="22"/>
          <w:lang w:val="cs-CZ"/>
        </w:rPr>
      </w:pPr>
    </w:p>
    <w:p w:rsidR="006C744E" w:rsidRPr="00364F73" w:rsidRDefault="006C744E" w:rsidP="00BE04CB">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užíváte:</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antipsychotika (léčivé přípravky používané k léčbě psychózy)</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lék, který může způsobit snížení krevního tlaku, když vstáváte ze židle nebo z postele. Měl(a) byste si být vědom(a) toho, že Stalevo může tyto reakce zhoršovat.</w:t>
      </w:r>
    </w:p>
    <w:p w:rsidR="006C744E" w:rsidRPr="00364F73" w:rsidRDefault="006C744E" w:rsidP="00BE04CB">
      <w:pPr>
        <w:pStyle w:val="Text"/>
        <w:tabs>
          <w:tab w:val="left" w:pos="567"/>
        </w:tabs>
        <w:spacing w:before="0"/>
        <w:ind w:left="567" w:hanging="567"/>
        <w:jc w:val="left"/>
        <w:rPr>
          <w:sz w:val="22"/>
          <w:szCs w:val="22"/>
          <w:lang w:val="cs-CZ"/>
        </w:rPr>
      </w:pPr>
    </w:p>
    <w:p w:rsidR="006C744E" w:rsidRPr="00364F73" w:rsidRDefault="006C744E" w:rsidP="00BE04CB">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během léčby Stalevem:</w:t>
      </w:r>
    </w:p>
    <w:p w:rsidR="006C744E" w:rsidRPr="00364F73" w:rsidRDefault="006C744E" w:rsidP="00BE04CB">
      <w:pPr>
        <w:pStyle w:val="Text"/>
        <w:tabs>
          <w:tab w:val="left" w:pos="567"/>
        </w:tabs>
        <w:spacing w:before="0"/>
        <w:ind w:left="567" w:hanging="567"/>
        <w:jc w:val="left"/>
        <w:rPr>
          <w:b/>
          <w:sz w:val="22"/>
          <w:szCs w:val="22"/>
          <w:lang w:val="cs-CZ"/>
        </w:rPr>
      </w:pPr>
      <w:r w:rsidRPr="00364F73">
        <w:rPr>
          <w:sz w:val="22"/>
          <w:szCs w:val="22"/>
          <w:lang w:val="cs-CZ"/>
        </w:rPr>
        <w:t>-</w:t>
      </w:r>
      <w:r w:rsidRPr="00364F73">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364F73">
        <w:rPr>
          <w:b/>
          <w:sz w:val="22"/>
          <w:szCs w:val="22"/>
          <w:lang w:val="cs-CZ"/>
        </w:rPr>
        <w:t>se ihned spojte se svým lékařem.</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cítíte depresi, máte sebevražedné myšlenky nebo si povšimnete ve svém chování neobvyklých změn</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náhle usnete nebo cítíte silnou ospalost. Pokud k tomu dojde, neměl(a) byste řídit ani používat žádné nástroje či stroje (viz rovněž bod „Řízení dopravních prostředků a obsluha strojů“)</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nebo zhorší nekontrolované pohyby poté, co začnete užívat Stalevo. Pokud k tomu dojde, Váš lékař možná bude muset upravit dávky Vašeho antiparkinsonika</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průjem – doporučuje se sledovat hmotnost, aby nedošlo k možné nadměrné ztrátě tělesné hmotnosti</w:t>
      </w:r>
    </w:p>
    <w:p w:rsidR="006C744E" w:rsidRPr="00364F73" w:rsidRDefault="006C744E" w:rsidP="00BE04CB">
      <w:pPr>
        <w:pStyle w:val="Text"/>
        <w:numPr>
          <w:ilvl w:val="0"/>
          <w:numId w:val="6"/>
        </w:numPr>
        <w:tabs>
          <w:tab w:val="left" w:pos="567"/>
        </w:tabs>
        <w:spacing w:before="0"/>
        <w:ind w:left="567" w:hanging="567"/>
        <w:jc w:val="left"/>
        <w:rPr>
          <w:sz w:val="22"/>
          <w:szCs w:val="22"/>
          <w:lang w:val="cs-CZ"/>
        </w:rPr>
      </w:pPr>
      <w:r w:rsidRPr="00364F73">
        <w:rPr>
          <w:sz w:val="22"/>
          <w:szCs w:val="22"/>
          <w:lang w:val="cs-CZ"/>
        </w:rPr>
        <w:t>se objeví progresivní anorexie (nechutenství), astenie (slabost, vyčerpání) a pokles hmotnosti během relativně krátké doby – v takovém případě je zapotřebí zvážit celkové lékařské vyšetření včetně vyšetření funkce jater</w:t>
      </w: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chcete ukončit užívání Staleva – viz bod „Jestliže jste přestal(a) užívat Stalevo“.</w:t>
      </w:r>
    </w:p>
    <w:p w:rsidR="006C744E" w:rsidRPr="00364F73" w:rsidRDefault="006C744E" w:rsidP="00BE04CB">
      <w:pPr>
        <w:pStyle w:val="Text"/>
        <w:tabs>
          <w:tab w:val="left" w:pos="567"/>
        </w:tabs>
        <w:spacing w:before="0"/>
        <w:ind w:left="567" w:hanging="567"/>
        <w:jc w:val="left"/>
        <w:rPr>
          <w:sz w:val="22"/>
          <w:szCs w:val="22"/>
          <w:lang w:val="cs-CZ"/>
        </w:rPr>
      </w:pPr>
    </w:p>
    <w:p w:rsidR="00CB6886" w:rsidRDefault="00CB6886" w:rsidP="00CB6886">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CB6886" w:rsidRDefault="00CB6886" w:rsidP="00BE04CB">
      <w:pPr>
        <w:spacing w:line="240" w:lineRule="auto"/>
        <w:rPr>
          <w:lang w:val="cs-CZ"/>
        </w:rPr>
      </w:pPr>
    </w:p>
    <w:p w:rsidR="006C744E" w:rsidRPr="00C23500" w:rsidRDefault="006C744E" w:rsidP="00BE04CB">
      <w:pPr>
        <w:spacing w:line="240" w:lineRule="auto"/>
        <w:rPr>
          <w:u w:val="single"/>
          <w:lang w:val="cs-CZ"/>
        </w:rPr>
      </w:pPr>
      <w:r w:rsidRPr="0082133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Default="006C744E" w:rsidP="00BE04CB">
      <w:pPr>
        <w:pStyle w:val="Text"/>
        <w:tabs>
          <w:tab w:val="left" w:pos="567"/>
        </w:tabs>
        <w:spacing w:before="0"/>
        <w:ind w:left="567" w:hanging="567"/>
        <w:jc w:val="left"/>
        <w:rPr>
          <w:sz w:val="22"/>
          <w:szCs w:val="22"/>
          <w:lang w:val="cs-CZ"/>
        </w:rPr>
      </w:pPr>
    </w:p>
    <w:p w:rsidR="006C744E" w:rsidRPr="00364F73" w:rsidRDefault="006C744E" w:rsidP="00BE04CB">
      <w:pPr>
        <w:pStyle w:val="Text"/>
        <w:tabs>
          <w:tab w:val="left" w:pos="567"/>
        </w:tabs>
        <w:spacing w:before="0"/>
        <w:ind w:left="567" w:hanging="567"/>
        <w:jc w:val="left"/>
        <w:rPr>
          <w:sz w:val="22"/>
          <w:szCs w:val="22"/>
          <w:lang w:val="cs-CZ"/>
        </w:rPr>
      </w:pPr>
      <w:r w:rsidRPr="00364F73">
        <w:rPr>
          <w:sz w:val="22"/>
          <w:szCs w:val="22"/>
          <w:lang w:val="cs-CZ"/>
        </w:rPr>
        <w:t>Během dlouhodobé léčby Stalevem Váš lékař může provádět některé obvyklé laboratorní testy.</w:t>
      </w:r>
    </w:p>
    <w:p w:rsidR="006C744E" w:rsidRPr="00364F73" w:rsidRDefault="006C744E" w:rsidP="00BE04CB">
      <w:pPr>
        <w:pStyle w:val="Text"/>
        <w:tabs>
          <w:tab w:val="left" w:pos="567"/>
        </w:tabs>
        <w:spacing w:before="0"/>
        <w:ind w:left="567" w:hanging="567"/>
        <w:jc w:val="left"/>
        <w:rPr>
          <w:sz w:val="22"/>
          <w:szCs w:val="22"/>
          <w:lang w:val="cs-CZ"/>
        </w:rPr>
      </w:pPr>
    </w:p>
    <w:p w:rsidR="006C744E" w:rsidRPr="00364F73" w:rsidRDefault="006C744E" w:rsidP="00BE04CB">
      <w:pPr>
        <w:pStyle w:val="Text"/>
        <w:tabs>
          <w:tab w:val="left" w:pos="567"/>
        </w:tabs>
        <w:spacing w:before="0"/>
        <w:jc w:val="left"/>
        <w:rPr>
          <w:sz w:val="22"/>
          <w:szCs w:val="22"/>
          <w:lang w:val="cs-CZ"/>
        </w:rPr>
      </w:pPr>
      <w:r w:rsidRPr="00364F73">
        <w:rPr>
          <w:sz w:val="22"/>
          <w:szCs w:val="22"/>
          <w:lang w:val="cs-CZ"/>
        </w:rPr>
        <w:t>Jestliže budete muset podstoupit chirurgický výkon, oznamte prosím svému lékaři, že užíváte Stalevo.</w:t>
      </w:r>
    </w:p>
    <w:p w:rsidR="006C744E" w:rsidRPr="00364F73" w:rsidRDefault="006C744E" w:rsidP="00BE04CB">
      <w:pPr>
        <w:pStyle w:val="Text"/>
        <w:tabs>
          <w:tab w:val="left" w:pos="567"/>
        </w:tabs>
        <w:spacing w:before="0"/>
        <w:jc w:val="left"/>
        <w:rPr>
          <w:sz w:val="22"/>
          <w:szCs w:val="22"/>
          <w:lang w:val="cs-CZ"/>
        </w:rPr>
      </w:pPr>
      <w:r w:rsidRPr="00364F73">
        <w:rPr>
          <w:sz w:val="22"/>
          <w:szCs w:val="22"/>
          <w:lang w:val="cs-CZ"/>
        </w:rPr>
        <w:t xml:space="preserve"> </w:t>
      </w:r>
    </w:p>
    <w:p w:rsidR="006C744E" w:rsidRPr="00364F73" w:rsidRDefault="006C744E" w:rsidP="00BE04CB">
      <w:pPr>
        <w:pStyle w:val="Text"/>
        <w:tabs>
          <w:tab w:val="left" w:pos="567"/>
        </w:tabs>
        <w:spacing w:before="0"/>
        <w:jc w:val="left"/>
        <w:rPr>
          <w:sz w:val="22"/>
          <w:szCs w:val="22"/>
          <w:lang w:val="cs-CZ"/>
        </w:rPr>
      </w:pPr>
      <w:r w:rsidRPr="00364F73">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364F73" w:rsidRDefault="006C744E" w:rsidP="00BE04CB">
      <w:pPr>
        <w:pStyle w:val="Text"/>
        <w:tabs>
          <w:tab w:val="left" w:pos="567"/>
        </w:tabs>
        <w:spacing w:before="0"/>
        <w:jc w:val="left"/>
        <w:rPr>
          <w:sz w:val="22"/>
          <w:szCs w:val="22"/>
          <w:lang w:val="cs-CZ"/>
        </w:rPr>
      </w:pPr>
    </w:p>
    <w:p w:rsidR="006C744E" w:rsidRDefault="006C744E" w:rsidP="00BE04CB">
      <w:pPr>
        <w:pStyle w:val="Text"/>
        <w:tabs>
          <w:tab w:val="left" w:pos="567"/>
        </w:tabs>
        <w:spacing w:before="0"/>
        <w:jc w:val="left"/>
        <w:rPr>
          <w:b/>
          <w:sz w:val="22"/>
          <w:szCs w:val="22"/>
          <w:lang w:val="cs-CZ"/>
        </w:rPr>
      </w:pPr>
      <w:r w:rsidRPr="00C23500">
        <w:rPr>
          <w:b/>
          <w:sz w:val="22"/>
          <w:szCs w:val="22"/>
          <w:lang w:val="cs-CZ"/>
        </w:rPr>
        <w:t>Děti a dospívající</w:t>
      </w:r>
    </w:p>
    <w:p w:rsidR="006A71A5" w:rsidRPr="00C23500" w:rsidRDefault="006A71A5" w:rsidP="00BE04CB">
      <w:pPr>
        <w:pStyle w:val="Text"/>
        <w:tabs>
          <w:tab w:val="left" w:pos="567"/>
        </w:tabs>
        <w:spacing w:before="0"/>
        <w:jc w:val="left"/>
        <w:rPr>
          <w:b/>
          <w:sz w:val="22"/>
          <w:szCs w:val="22"/>
          <w:lang w:val="cs-CZ"/>
        </w:rPr>
      </w:pPr>
    </w:p>
    <w:p w:rsidR="006C744E" w:rsidRPr="00364F73" w:rsidRDefault="006C744E" w:rsidP="00BE04CB">
      <w:pPr>
        <w:pStyle w:val="Text"/>
        <w:tabs>
          <w:tab w:val="left" w:pos="567"/>
        </w:tabs>
        <w:spacing w:before="0"/>
        <w:jc w:val="left"/>
        <w:rPr>
          <w:sz w:val="22"/>
          <w:szCs w:val="22"/>
          <w:lang w:val="cs-CZ"/>
        </w:rPr>
      </w:pPr>
      <w:r w:rsidRPr="00364F73">
        <w:rPr>
          <w:sz w:val="22"/>
          <w:szCs w:val="22"/>
          <w:lang w:val="cs-CZ"/>
        </w:rPr>
        <w:t>U pacientů do 18 let nebyla bezpečnost a účinnost Staleva stanovena. Proto u </w:t>
      </w:r>
      <w:r w:rsidR="00632245">
        <w:rPr>
          <w:sz w:val="22"/>
          <w:szCs w:val="22"/>
          <w:lang w:val="cs-CZ"/>
        </w:rPr>
        <w:t>dětí a dospívajících</w:t>
      </w:r>
      <w:r w:rsidRPr="00364F73">
        <w:rPr>
          <w:sz w:val="22"/>
          <w:szCs w:val="22"/>
          <w:lang w:val="cs-CZ"/>
        </w:rPr>
        <w:t xml:space="preserve"> není použití tohoto léčivého přípravku doporučeno.</w:t>
      </w:r>
    </w:p>
    <w:p w:rsidR="006C744E" w:rsidRPr="00364F73" w:rsidRDefault="006C744E" w:rsidP="00BE04CB">
      <w:pPr>
        <w:pStyle w:val="Text"/>
        <w:tabs>
          <w:tab w:val="left" w:pos="567"/>
        </w:tabs>
        <w:spacing w:before="0"/>
        <w:jc w:val="left"/>
        <w:rPr>
          <w:sz w:val="22"/>
          <w:szCs w:val="22"/>
          <w:lang w:val="cs-CZ"/>
        </w:rPr>
      </w:pPr>
    </w:p>
    <w:p w:rsidR="006C744E" w:rsidRPr="00C23500" w:rsidRDefault="006C744E" w:rsidP="00BE04CB">
      <w:pPr>
        <w:spacing w:line="240" w:lineRule="auto"/>
        <w:rPr>
          <w:b/>
          <w:lang w:val="cs-CZ"/>
        </w:rPr>
      </w:pPr>
      <w:r w:rsidRPr="00C23500">
        <w:rPr>
          <w:b/>
          <w:bCs/>
          <w:lang w:val="cs-CZ"/>
        </w:rPr>
        <w:t>Další léčivé přípravky a přípravek Stalevo</w:t>
      </w:r>
    </w:p>
    <w:p w:rsidR="005E6471" w:rsidRDefault="005E6471" w:rsidP="00BE04CB">
      <w:pPr>
        <w:pStyle w:val="BodyText"/>
        <w:spacing w:line="240" w:lineRule="auto"/>
        <w:rPr>
          <w:b w:val="0"/>
          <w:i w:val="0"/>
          <w:lang w:val="cs-CZ"/>
        </w:rPr>
      </w:pPr>
    </w:p>
    <w:p w:rsidR="006C744E" w:rsidRPr="00364F73" w:rsidRDefault="006C744E" w:rsidP="00BE04CB">
      <w:pPr>
        <w:pStyle w:val="BodyT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rsidP="00BE04CB">
      <w:pPr>
        <w:numPr>
          <w:ilvl w:val="12"/>
          <w:numId w:val="0"/>
        </w:numPr>
        <w:spacing w:line="240" w:lineRule="auto"/>
        <w:ind w:right="-2"/>
        <w:rPr>
          <w:lang w:val="cs-CZ"/>
        </w:rPr>
      </w:pPr>
    </w:p>
    <w:p w:rsidR="006C744E" w:rsidRPr="00364F73" w:rsidRDefault="006C744E" w:rsidP="00BE04CB">
      <w:pPr>
        <w:numPr>
          <w:ilvl w:val="12"/>
          <w:numId w:val="0"/>
        </w:numPr>
        <w:spacing w:line="240" w:lineRule="auto"/>
        <w:ind w:right="-2"/>
        <w:rPr>
          <w:lang w:val="cs-CZ"/>
        </w:rPr>
      </w:pPr>
      <w:r w:rsidRPr="00364F73">
        <w:rPr>
          <w:lang w:val="cs-CZ"/>
        </w:rPr>
        <w:t>Neužívejte Stalevo, pokud užíváte určitá léčiva na léčbu deprese (kombinace selektivních inhibitorů MAO-A a MAO-B nebo neselektivní inhibitory MAO).</w:t>
      </w:r>
    </w:p>
    <w:p w:rsidR="006C744E" w:rsidRPr="00364F73" w:rsidRDefault="006C744E" w:rsidP="00BE04CB">
      <w:pPr>
        <w:numPr>
          <w:ilvl w:val="12"/>
          <w:numId w:val="0"/>
        </w:numPr>
        <w:spacing w:line="240" w:lineRule="auto"/>
        <w:ind w:right="-2"/>
        <w:rPr>
          <w:lang w:val="cs-CZ"/>
        </w:rPr>
      </w:pPr>
    </w:p>
    <w:p w:rsidR="006C744E" w:rsidRPr="00364F73" w:rsidRDefault="006C744E" w:rsidP="00BE04CB">
      <w:pPr>
        <w:numPr>
          <w:ilvl w:val="12"/>
          <w:numId w:val="0"/>
        </w:numPr>
        <w:spacing w:line="240" w:lineRule="auto"/>
        <w:ind w:right="-2"/>
        <w:rPr>
          <w:lang w:val="cs-CZ"/>
        </w:rPr>
      </w:pPr>
      <w:r w:rsidRPr="00364F73">
        <w:rPr>
          <w:lang w:val="cs-CZ"/>
        </w:rPr>
        <w:t>Stalevo může zesilovat působení a nežádoucí účinky určitých léčivých přípravků. Mezi ně patří:</w:t>
      </w:r>
      <w:r w:rsidR="008901EA">
        <w:rPr>
          <w:lang w:val="cs-CZ"/>
        </w:rPr>
        <w:t xml:space="preserve"> </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moklobemid, amitryptilin, desipramin, maprotilin, venlafaxin a</w:t>
      </w:r>
      <w:r w:rsidR="008901EA">
        <w:rPr>
          <w:lang w:val="cs-CZ"/>
        </w:rPr>
        <w:t xml:space="preserve"> </w:t>
      </w:r>
      <w:r w:rsidRPr="00364F73">
        <w:rPr>
          <w:lang w:val="cs-CZ"/>
        </w:rPr>
        <w:t xml:space="preserve">paroxetin, používané k léčbě deprese </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 xml:space="preserve">rimiterol a isoprenalin, používané k léčbě respiračních onemocnění </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adrenalin, používaný k léčbě závažných alergických reakcí</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 xml:space="preserve">noradrenalin, dopamin a dobutamin, používané k léčbě srdečního onemocnění a nízkého tlaku </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alfa-methyldopa, používaná k léčbě vysokého krevního tlaku</w:t>
      </w:r>
      <w:r w:rsidR="008901EA">
        <w:rPr>
          <w:lang w:val="cs-CZ"/>
        </w:rPr>
        <w:t xml:space="preserve"> </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 xml:space="preserve">apomorfin, který se používá k léčbě Parkinsonovy nemoci. </w:t>
      </w:r>
    </w:p>
    <w:p w:rsidR="006C744E" w:rsidRPr="00364F73" w:rsidRDefault="006C744E" w:rsidP="00BE04CB">
      <w:pPr>
        <w:numPr>
          <w:ilvl w:val="12"/>
          <w:numId w:val="0"/>
        </w:numPr>
        <w:spacing w:line="240" w:lineRule="auto"/>
        <w:ind w:right="-2"/>
        <w:rPr>
          <w:lang w:val="cs-CZ"/>
        </w:rPr>
      </w:pPr>
    </w:p>
    <w:p w:rsidR="006C744E" w:rsidRPr="00364F73" w:rsidRDefault="006C744E" w:rsidP="00BE04CB">
      <w:pPr>
        <w:pStyle w:val="Text"/>
        <w:tabs>
          <w:tab w:val="left" w:pos="567"/>
        </w:tabs>
        <w:spacing w:before="0"/>
        <w:jc w:val="left"/>
        <w:rPr>
          <w:sz w:val="22"/>
          <w:szCs w:val="22"/>
          <w:lang w:val="cs-CZ"/>
        </w:rPr>
      </w:pPr>
      <w:r w:rsidRPr="00364F73">
        <w:rPr>
          <w:sz w:val="22"/>
          <w:szCs w:val="22"/>
          <w:lang w:val="cs-CZ"/>
        </w:rPr>
        <w:t>Účinky Staleva mohou být sníženy některými dalšími léky. Mezi ně patří:</w:t>
      </w:r>
    </w:p>
    <w:p w:rsidR="006C744E" w:rsidRPr="00364F73" w:rsidRDefault="006C744E" w:rsidP="00BE04CB">
      <w:pPr>
        <w:pStyle w:val="Text"/>
        <w:numPr>
          <w:ilvl w:val="0"/>
          <w:numId w:val="5"/>
        </w:numPr>
        <w:tabs>
          <w:tab w:val="clear" w:pos="360"/>
          <w:tab w:val="left" w:pos="567"/>
        </w:tabs>
        <w:spacing w:before="0"/>
        <w:jc w:val="left"/>
        <w:rPr>
          <w:sz w:val="22"/>
          <w:szCs w:val="22"/>
          <w:lang w:val="cs-CZ"/>
        </w:rPr>
      </w:pPr>
      <w:r w:rsidRPr="00364F73">
        <w:rPr>
          <w:sz w:val="22"/>
          <w:szCs w:val="22"/>
          <w:lang w:val="cs-CZ"/>
        </w:rPr>
        <w:t>antagonisté dopaminu používaní k léčbě duševních onemocnění, nevolnosti a zvracení</w:t>
      </w:r>
    </w:p>
    <w:p w:rsidR="006C744E" w:rsidRPr="00364F73" w:rsidRDefault="006C744E" w:rsidP="00BE04CB">
      <w:pPr>
        <w:pStyle w:val="Text"/>
        <w:numPr>
          <w:ilvl w:val="0"/>
          <w:numId w:val="5"/>
        </w:numPr>
        <w:tabs>
          <w:tab w:val="clear" w:pos="360"/>
          <w:tab w:val="left" w:pos="567"/>
        </w:tabs>
        <w:spacing w:before="0"/>
        <w:jc w:val="left"/>
        <w:rPr>
          <w:sz w:val="22"/>
          <w:szCs w:val="22"/>
          <w:lang w:val="cs-CZ"/>
        </w:rPr>
      </w:pPr>
      <w:r w:rsidRPr="00364F73">
        <w:rPr>
          <w:sz w:val="22"/>
          <w:szCs w:val="22"/>
          <w:lang w:val="cs-CZ"/>
        </w:rPr>
        <w:t>fenytoin, používaný k prevenci (předcházení) křečí</w:t>
      </w:r>
    </w:p>
    <w:p w:rsidR="006C744E" w:rsidRPr="00364F73" w:rsidRDefault="006C744E" w:rsidP="00BE04CB">
      <w:pPr>
        <w:pStyle w:val="Text"/>
        <w:numPr>
          <w:ilvl w:val="0"/>
          <w:numId w:val="5"/>
        </w:numPr>
        <w:tabs>
          <w:tab w:val="clear" w:pos="360"/>
          <w:tab w:val="left" w:pos="567"/>
        </w:tabs>
        <w:spacing w:before="0"/>
        <w:jc w:val="left"/>
        <w:rPr>
          <w:sz w:val="22"/>
          <w:szCs w:val="22"/>
          <w:lang w:val="cs-CZ"/>
        </w:rPr>
      </w:pPr>
      <w:r w:rsidRPr="00364F73">
        <w:rPr>
          <w:sz w:val="22"/>
          <w:szCs w:val="22"/>
          <w:lang w:val="cs-CZ"/>
        </w:rPr>
        <w:t>papaverin, používaný k uvolnění křečí svalstva.</w:t>
      </w:r>
    </w:p>
    <w:p w:rsidR="006C744E" w:rsidRPr="00364F73" w:rsidRDefault="006C744E" w:rsidP="00BE04CB">
      <w:pPr>
        <w:pStyle w:val="Text"/>
        <w:tabs>
          <w:tab w:val="left" w:pos="567"/>
        </w:tabs>
        <w:spacing w:before="0"/>
        <w:jc w:val="left"/>
        <w:rPr>
          <w:bCs/>
          <w:sz w:val="22"/>
          <w:szCs w:val="22"/>
          <w:lang w:val="cs-CZ"/>
        </w:rPr>
      </w:pPr>
    </w:p>
    <w:p w:rsidR="006C744E" w:rsidRPr="00364F73" w:rsidRDefault="006C744E" w:rsidP="00BE04CB">
      <w:pPr>
        <w:pStyle w:val="BodyText"/>
        <w:spacing w:line="240" w:lineRule="auto"/>
        <w:rPr>
          <w:b w:val="0"/>
          <w:i w:val="0"/>
          <w:iCs w:val="0"/>
          <w:lang w:val="cs-CZ"/>
        </w:rPr>
      </w:pPr>
      <w:r w:rsidRPr="00364F73">
        <w:rPr>
          <w:b w:val="0"/>
          <w:i w:val="0"/>
          <w:iCs w:val="0"/>
          <w:lang w:val="cs-CZ"/>
        </w:rPr>
        <w:t>Stalevo může ztížit vstřebávání železa. Proto neužívejte Stalevo společně s přípravky obsahujícími železo. Stalevo a přípravky s obsahem železa užívejte s odstupem nejméně 2 až 3 hodin.</w:t>
      </w:r>
    </w:p>
    <w:p w:rsidR="006C744E" w:rsidRPr="00364F73" w:rsidRDefault="006C744E" w:rsidP="00BE04CB">
      <w:pPr>
        <w:spacing w:line="240" w:lineRule="auto"/>
        <w:rPr>
          <w:bCs/>
          <w:lang w:val="cs-CZ"/>
        </w:rPr>
      </w:pPr>
    </w:p>
    <w:p w:rsidR="006C744E" w:rsidRPr="00364F73" w:rsidRDefault="006C744E" w:rsidP="00BE04CB">
      <w:pPr>
        <w:spacing w:line="240" w:lineRule="auto"/>
        <w:rPr>
          <w:b/>
          <w:lang w:val="cs-CZ"/>
        </w:rPr>
      </w:pPr>
      <w:r w:rsidRPr="00364F73">
        <w:rPr>
          <w:b/>
          <w:lang w:val="cs-CZ"/>
        </w:rPr>
        <w:t>Stalev</w:t>
      </w:r>
      <w:r>
        <w:rPr>
          <w:b/>
          <w:lang w:val="cs-CZ"/>
        </w:rPr>
        <w:t>o</w:t>
      </w:r>
      <w:r w:rsidRPr="00364F73">
        <w:rPr>
          <w:b/>
          <w:lang w:val="cs-CZ"/>
        </w:rPr>
        <w:t xml:space="preserve"> s jídlem a pitím</w:t>
      </w:r>
    </w:p>
    <w:p w:rsidR="006C744E" w:rsidRPr="00364F73" w:rsidRDefault="006C744E" w:rsidP="00BE04CB">
      <w:pPr>
        <w:spacing w:line="240" w:lineRule="auto"/>
        <w:rPr>
          <w:bCs/>
          <w:lang w:val="cs-CZ"/>
        </w:rPr>
      </w:pPr>
    </w:p>
    <w:p w:rsidR="006C744E" w:rsidRPr="00364F73" w:rsidRDefault="006C744E" w:rsidP="00BE04CB">
      <w:pPr>
        <w:pStyle w:val="BodyText"/>
        <w:spacing w:line="240" w:lineRule="auto"/>
        <w:rPr>
          <w:b w:val="0"/>
          <w:i w:val="0"/>
          <w:lang w:val="cs-CZ"/>
        </w:rPr>
      </w:pPr>
      <w:r w:rsidRPr="00364F73">
        <w:rPr>
          <w:b w:val="0"/>
          <w:i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364F73" w:rsidRDefault="006C744E" w:rsidP="00BE04CB">
      <w:pPr>
        <w:spacing w:line="240" w:lineRule="auto"/>
        <w:rPr>
          <w:b/>
          <w:lang w:val="cs-CZ"/>
        </w:rPr>
      </w:pPr>
    </w:p>
    <w:p w:rsidR="006C744E" w:rsidRPr="00FE1E57" w:rsidRDefault="006C744E" w:rsidP="00FE1E57">
      <w:pPr>
        <w:rPr>
          <w:b/>
          <w:lang w:val="cs-CZ"/>
        </w:rPr>
      </w:pPr>
      <w:r w:rsidRPr="00FE1E57">
        <w:rPr>
          <w:b/>
          <w:lang w:val="cs-CZ"/>
        </w:rPr>
        <w:t xml:space="preserve">Těhotenství, kojení a </w:t>
      </w:r>
      <w:r w:rsidR="00233B0E" w:rsidRPr="00FE1E57">
        <w:rPr>
          <w:b/>
          <w:bCs/>
          <w:lang w:val="cs-CZ"/>
        </w:rPr>
        <w:t>plodnost</w:t>
      </w:r>
    </w:p>
    <w:p w:rsidR="006C744E" w:rsidRPr="00364F73" w:rsidRDefault="006C744E" w:rsidP="00BE04CB">
      <w:pPr>
        <w:spacing w:line="240" w:lineRule="auto"/>
        <w:rPr>
          <w:lang w:val="cs-CZ"/>
        </w:rPr>
      </w:pPr>
    </w:p>
    <w:p w:rsidR="006C744E" w:rsidRDefault="006C744E" w:rsidP="00BE04CB">
      <w:pPr>
        <w:pStyle w:val="BodyText"/>
        <w:spacing w:line="240" w:lineRule="auto"/>
        <w:rPr>
          <w:b w:val="0"/>
          <w:i w:val="0"/>
          <w:lang w:val="cs-CZ"/>
        </w:rPr>
      </w:pPr>
      <w:r>
        <w:rPr>
          <w:b w:val="0"/>
          <w:i w:val="0"/>
          <w:lang w:val="cs-CZ"/>
        </w:rPr>
        <w:t>Pokud jste těhotná nebo kojíte, domníváte se, že můžete být těhotná, nebo plánujete otěhotnět, poraďte se se svým lékařem nebo lékárníkem dříve, než začnete tento přípravek užívat.</w:t>
      </w:r>
      <w:r w:rsidRPr="00364F73">
        <w:rPr>
          <w:b w:val="0"/>
          <w:i w:val="0"/>
          <w:lang w:val="cs-CZ"/>
        </w:rPr>
        <w:t xml:space="preserve"> </w:t>
      </w:r>
    </w:p>
    <w:p w:rsidR="006C744E" w:rsidRPr="00364F73" w:rsidRDefault="006C744E" w:rsidP="00BE04CB">
      <w:pPr>
        <w:pStyle w:val="BodyText"/>
        <w:spacing w:line="240" w:lineRule="auto"/>
        <w:rPr>
          <w:b w:val="0"/>
          <w:bCs w:val="0"/>
          <w:i w:val="0"/>
          <w:iCs w:val="0"/>
          <w:lang w:val="cs-CZ"/>
        </w:rPr>
      </w:pPr>
    </w:p>
    <w:p w:rsidR="006C744E" w:rsidRPr="00364F73" w:rsidRDefault="006C744E" w:rsidP="00BE04CB">
      <w:pPr>
        <w:numPr>
          <w:ilvl w:val="12"/>
          <w:numId w:val="0"/>
        </w:numPr>
        <w:spacing w:line="240" w:lineRule="auto"/>
        <w:rPr>
          <w:lang w:val="cs-CZ"/>
        </w:rPr>
      </w:pPr>
      <w:r w:rsidRPr="00364F73">
        <w:rPr>
          <w:lang w:val="cs-CZ"/>
        </w:rPr>
        <w:t>Během léčby Stalevem byste neměla kojit.</w:t>
      </w:r>
    </w:p>
    <w:p w:rsidR="006C744E" w:rsidRPr="00364F73" w:rsidRDefault="006C744E" w:rsidP="00BE04CB">
      <w:pPr>
        <w:numPr>
          <w:ilvl w:val="12"/>
          <w:numId w:val="0"/>
        </w:numPr>
        <w:spacing w:line="240" w:lineRule="auto"/>
        <w:rPr>
          <w:lang w:val="cs-CZ"/>
        </w:rPr>
      </w:pPr>
    </w:p>
    <w:p w:rsidR="006C744E" w:rsidRPr="00D10823" w:rsidRDefault="006C744E" w:rsidP="00D10823">
      <w:pPr>
        <w:rPr>
          <w:b/>
          <w:lang w:val="cs-CZ"/>
        </w:rPr>
      </w:pPr>
      <w:r w:rsidRPr="00D10823">
        <w:rPr>
          <w:b/>
          <w:lang w:val="cs-CZ"/>
        </w:rPr>
        <w:t>Řízení dopravních prostředků a obsluha strojů</w:t>
      </w:r>
    </w:p>
    <w:p w:rsidR="006C744E" w:rsidRPr="00364F73" w:rsidRDefault="006C744E" w:rsidP="00BE04CB">
      <w:pPr>
        <w:spacing w:line="240" w:lineRule="auto"/>
        <w:rPr>
          <w:lang w:val="cs-CZ"/>
        </w:rPr>
      </w:pPr>
    </w:p>
    <w:p w:rsidR="006C744E" w:rsidRPr="00364F73" w:rsidRDefault="006C744E" w:rsidP="00BE04CB">
      <w:pPr>
        <w:numPr>
          <w:ilvl w:val="12"/>
          <w:numId w:val="0"/>
        </w:numPr>
        <w:spacing w:line="240" w:lineRule="auto"/>
        <w:rPr>
          <w:lang w:val="cs-CZ"/>
        </w:rPr>
      </w:pPr>
      <w:r w:rsidRPr="00364F73">
        <w:rPr>
          <w:lang w:val="cs-CZ"/>
        </w:rPr>
        <w:t>Stalevo může způsobit pokles krevního tlaku, a tím vyvolat pocity ospalosti nebo závratí. Buďte proto mimořádně opatrní během řízení nebo při obsluze jakýchkoliv nástrojů či strojů.</w:t>
      </w:r>
    </w:p>
    <w:p w:rsidR="006C744E" w:rsidRPr="00364F73" w:rsidRDefault="006C744E" w:rsidP="00BE04CB">
      <w:pPr>
        <w:numPr>
          <w:ilvl w:val="12"/>
          <w:numId w:val="0"/>
        </w:numPr>
        <w:spacing w:line="240" w:lineRule="auto"/>
        <w:rPr>
          <w:lang w:val="cs-CZ"/>
        </w:rPr>
      </w:pPr>
      <w:r w:rsidRPr="00364F73">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364F73" w:rsidRDefault="006C744E" w:rsidP="00BE04CB">
      <w:pPr>
        <w:pStyle w:val="EndnoteText"/>
        <w:numPr>
          <w:ilvl w:val="12"/>
          <w:numId w:val="0"/>
        </w:numPr>
        <w:rPr>
          <w:lang w:val="cs-CZ"/>
        </w:rPr>
      </w:pPr>
    </w:p>
    <w:p w:rsidR="006C744E" w:rsidRDefault="006C744E" w:rsidP="00BE04CB">
      <w:pPr>
        <w:numPr>
          <w:ilvl w:val="12"/>
          <w:numId w:val="0"/>
        </w:numPr>
        <w:spacing w:line="240" w:lineRule="auto"/>
        <w:rPr>
          <w:b/>
          <w:lang w:val="cs-CZ"/>
        </w:rPr>
      </w:pPr>
      <w:r>
        <w:rPr>
          <w:b/>
          <w:lang w:val="cs-CZ"/>
        </w:rPr>
        <w:t>Stalevo obsahuje sacharózu</w:t>
      </w:r>
    </w:p>
    <w:p w:rsidR="00BC7615" w:rsidRPr="00364F73" w:rsidRDefault="00BC7615" w:rsidP="00BE04CB">
      <w:pPr>
        <w:numPr>
          <w:ilvl w:val="12"/>
          <w:numId w:val="0"/>
        </w:numPr>
        <w:spacing w:line="240" w:lineRule="auto"/>
        <w:rPr>
          <w:lang w:val="cs-CZ"/>
        </w:rPr>
      </w:pPr>
    </w:p>
    <w:p w:rsidR="007F474B" w:rsidRPr="000A1B22" w:rsidRDefault="006C744E" w:rsidP="007F474B">
      <w:r w:rsidRPr="00364F73">
        <w:rPr>
          <w:lang w:val="cs-CZ"/>
        </w:rPr>
        <w:t xml:space="preserve">Stalevo obsahuje sacharózu (1,4 mg v 1 tabletě).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364F73" w:rsidRDefault="006C744E" w:rsidP="00BE04CB">
      <w:pPr>
        <w:numPr>
          <w:ilvl w:val="12"/>
          <w:numId w:val="0"/>
        </w:numPr>
        <w:spacing w:line="240" w:lineRule="auto"/>
        <w:rPr>
          <w:lang w:val="cs-CZ"/>
        </w:rPr>
      </w:pPr>
    </w:p>
    <w:p w:rsidR="006C744E" w:rsidRPr="00364F73" w:rsidRDefault="006C744E" w:rsidP="00BE04CB">
      <w:pPr>
        <w:pStyle w:val="EndnoteText"/>
        <w:numPr>
          <w:ilvl w:val="12"/>
          <w:numId w:val="0"/>
        </w:numPr>
        <w:rPr>
          <w:lang w:val="cs-CZ"/>
        </w:rPr>
      </w:pPr>
    </w:p>
    <w:p w:rsidR="006C744E" w:rsidRPr="00364F73" w:rsidRDefault="006C744E" w:rsidP="00BE04CB">
      <w:pPr>
        <w:spacing w:line="240" w:lineRule="auto"/>
        <w:rPr>
          <w:lang w:val="cs-CZ"/>
        </w:rPr>
      </w:pPr>
    </w:p>
    <w:p w:rsidR="006C744E" w:rsidRPr="005A0B09" w:rsidRDefault="006C744E" w:rsidP="005A0B09">
      <w:pPr>
        <w:rPr>
          <w:b/>
          <w:iCs/>
          <w:caps/>
          <w:lang w:val="cs-CZ"/>
        </w:rPr>
      </w:pPr>
      <w:r w:rsidRPr="005A0B09">
        <w:rPr>
          <w:b/>
          <w:iCs/>
          <w:caps/>
          <w:lang w:val="cs-CZ"/>
        </w:rPr>
        <w:t>3.</w:t>
      </w:r>
      <w:r w:rsidRPr="005A0B09">
        <w:rPr>
          <w:b/>
          <w:iCs/>
          <w:caps/>
          <w:lang w:val="cs-CZ"/>
        </w:rPr>
        <w:tab/>
      </w:r>
      <w:r w:rsidRPr="005A0B09">
        <w:rPr>
          <w:b/>
          <w:lang w:val="cs-CZ"/>
        </w:rPr>
        <w:t>Jak se Stalevo užívá</w:t>
      </w:r>
    </w:p>
    <w:p w:rsidR="006C744E" w:rsidRPr="00364F73" w:rsidRDefault="006C744E" w:rsidP="00BE04CB">
      <w:pPr>
        <w:spacing w:line="240" w:lineRule="auto"/>
        <w:rPr>
          <w:lang w:val="cs-CZ"/>
        </w:rPr>
      </w:pPr>
    </w:p>
    <w:p w:rsidR="006C744E" w:rsidRPr="00364F73" w:rsidRDefault="006C744E" w:rsidP="00BE04CB">
      <w:pPr>
        <w:numPr>
          <w:ilvl w:val="12"/>
          <w:numId w:val="0"/>
        </w:numPr>
        <w:spacing w:line="240" w:lineRule="auto"/>
        <w:ind w:right="-2"/>
        <w:rPr>
          <w:lang w:val="cs-CZ"/>
        </w:rPr>
      </w:pPr>
      <w:r w:rsidRPr="00364F73">
        <w:rPr>
          <w:lang w:val="cs-CZ"/>
        </w:rPr>
        <w:t xml:space="preserve">Vždy užívejte </w:t>
      </w:r>
      <w:r>
        <w:rPr>
          <w:lang w:val="cs-CZ"/>
        </w:rPr>
        <w:t>tento přípravek</w:t>
      </w:r>
      <w:r w:rsidRPr="00364F73">
        <w:rPr>
          <w:lang w:val="cs-CZ"/>
        </w:rPr>
        <w:t xml:space="preserve"> přesně podle pokynů </w:t>
      </w:r>
      <w:r>
        <w:rPr>
          <w:lang w:val="cs-CZ"/>
        </w:rPr>
        <w:t>svého</w:t>
      </w:r>
      <w:r w:rsidRPr="00364F73">
        <w:rPr>
          <w:lang w:val="cs-CZ"/>
        </w:rPr>
        <w:t xml:space="preserve"> lékaře</w:t>
      </w:r>
      <w:r>
        <w:rPr>
          <w:lang w:val="cs-CZ"/>
        </w:rPr>
        <w:t xml:space="preserve"> nebo lékárníka</w:t>
      </w:r>
      <w:r w:rsidRPr="00364F73">
        <w:rPr>
          <w:lang w:val="cs-CZ"/>
        </w:rPr>
        <w:t>. Pokud si nejste jistý(á), poraďte se se svým lékařem nebo lékárníkem.</w:t>
      </w:r>
    </w:p>
    <w:p w:rsidR="006C744E" w:rsidRPr="00364F73" w:rsidRDefault="006C744E" w:rsidP="00BE04CB">
      <w:pPr>
        <w:numPr>
          <w:ilvl w:val="12"/>
          <w:numId w:val="0"/>
        </w:numPr>
        <w:spacing w:line="240" w:lineRule="auto"/>
        <w:ind w:right="-2"/>
        <w:rPr>
          <w:lang w:val="cs-CZ"/>
        </w:rPr>
      </w:pPr>
    </w:p>
    <w:p w:rsidR="006C744E" w:rsidRPr="00364F73" w:rsidRDefault="006C744E" w:rsidP="00BE04CB">
      <w:pPr>
        <w:numPr>
          <w:ilvl w:val="12"/>
          <w:numId w:val="0"/>
        </w:numPr>
        <w:spacing w:line="240" w:lineRule="auto"/>
        <w:ind w:right="-2"/>
        <w:rPr>
          <w:u w:val="single"/>
          <w:lang w:val="cs-CZ"/>
        </w:rPr>
      </w:pPr>
      <w:r w:rsidRPr="00364F73">
        <w:rPr>
          <w:u w:val="single"/>
          <w:lang w:val="cs-CZ"/>
        </w:rPr>
        <w:t>Dospělí a starší pacienti:</w:t>
      </w:r>
    </w:p>
    <w:p w:rsidR="006C744E" w:rsidRPr="00364F73" w:rsidRDefault="006C744E" w:rsidP="00BE04CB">
      <w:pPr>
        <w:numPr>
          <w:ilvl w:val="12"/>
          <w:numId w:val="0"/>
        </w:numPr>
        <w:spacing w:line="240" w:lineRule="auto"/>
        <w:ind w:right="-2"/>
        <w:rPr>
          <w:lang w:val="cs-CZ"/>
        </w:rPr>
      </w:pPr>
      <w:r w:rsidRPr="00364F73">
        <w:rPr>
          <w:lang w:val="cs-CZ"/>
        </w:rPr>
        <w:t>-</w:t>
      </w:r>
      <w:r w:rsidRPr="00364F73">
        <w:rPr>
          <w:lang w:val="cs-CZ"/>
        </w:rPr>
        <w:tab/>
        <w:t xml:space="preserve">Váš lékař Vám přesně sdělí, kolik tablet Staleva denně užívat. </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Tablety nelámejte ani nedělte na menší části.</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Vždy užívejte pouze jednu tabletu.</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Podle Vaší odpovědi na léčbu může lékař zvážit zvýšení nebo snížení dávky.</w:t>
      </w:r>
    </w:p>
    <w:p w:rsidR="006C744E" w:rsidRPr="00364F73" w:rsidRDefault="006C744E" w:rsidP="00BE04CB">
      <w:pPr>
        <w:numPr>
          <w:ilvl w:val="12"/>
          <w:numId w:val="0"/>
        </w:numPr>
        <w:spacing w:line="240" w:lineRule="auto"/>
        <w:ind w:left="567" w:right="-2" w:hanging="567"/>
        <w:rPr>
          <w:lang w:val="cs-CZ"/>
        </w:rPr>
      </w:pPr>
      <w:r w:rsidRPr="00364F73">
        <w:rPr>
          <w:lang w:val="cs-CZ"/>
        </w:rPr>
        <w:t>-</w:t>
      </w:r>
      <w:r w:rsidRPr="00364F73">
        <w:rPr>
          <w:lang w:val="cs-CZ"/>
        </w:rPr>
        <w:tab/>
        <w:t>Jestliže užíváte Stalevo 50 mg/12,5 mg/200 mg, 75 mg/18,75 mg/200 mg, 100 mg/ 25 mg/200 mg, 125</w:t>
      </w:r>
      <w:r w:rsidR="00895797">
        <w:rPr>
          <w:lang w:val="cs-CZ"/>
        </w:rPr>
        <w:t> </w:t>
      </w:r>
      <w:r w:rsidRPr="00364F73">
        <w:rPr>
          <w:lang w:val="cs-CZ"/>
        </w:rPr>
        <w:t>mg/31,25 mg/200 mg nebo 150 mg/37,5 mg/200 mg tablety, neužívejte více než 10 tablet denně.</w:t>
      </w:r>
    </w:p>
    <w:p w:rsidR="006C744E" w:rsidRPr="00364F73" w:rsidRDefault="006C744E" w:rsidP="00BE04CB">
      <w:pPr>
        <w:numPr>
          <w:ilvl w:val="12"/>
          <w:numId w:val="0"/>
        </w:numPr>
        <w:spacing w:line="240" w:lineRule="auto"/>
        <w:ind w:right="-2"/>
        <w:rPr>
          <w:lang w:val="cs-CZ"/>
        </w:rPr>
      </w:pPr>
    </w:p>
    <w:p w:rsidR="00B269D0" w:rsidRDefault="006C744E" w:rsidP="00B269D0">
      <w:pPr>
        <w:numPr>
          <w:ilvl w:val="12"/>
          <w:numId w:val="0"/>
        </w:numPr>
        <w:spacing w:line="240" w:lineRule="auto"/>
        <w:ind w:right="-2"/>
        <w:rPr>
          <w:lang w:val="cs-CZ"/>
        </w:rPr>
      </w:pPr>
      <w:r w:rsidRPr="00364F73">
        <w:rPr>
          <w:lang w:val="cs-CZ"/>
        </w:rPr>
        <w:t>Pokud si myslíte, že účinek Staleva je příliš silný nebo naopak příliš slabý, nebo pokud zjistíte, že se u Vás objevily možné nežádoucí účinky, informujte o tom svého lékaře nebo lékárníka.</w:t>
      </w:r>
    </w:p>
    <w:tbl>
      <w:tblPr>
        <w:tblW w:w="0" w:type="auto"/>
        <w:tblLook w:val="04A0" w:firstRow="1" w:lastRow="0" w:firstColumn="1" w:lastColumn="0" w:noHBand="0" w:noVBand="1"/>
      </w:tblPr>
      <w:tblGrid>
        <w:gridCol w:w="5210"/>
        <w:gridCol w:w="4076"/>
        <w:tblGridChange w:id="2">
          <w:tblGrid>
            <w:gridCol w:w="5210"/>
            <w:gridCol w:w="4076"/>
          </w:tblGrid>
        </w:tblGridChange>
      </w:tblGrid>
      <w:tr w:rsidR="00B269D0" w:rsidRPr="004914C0" w:rsidTr="00FE7A13">
        <w:tc>
          <w:tcPr>
            <w:tcW w:w="5211" w:type="dxa"/>
            <w:shd w:val="clear" w:color="auto" w:fill="auto"/>
          </w:tcPr>
          <w:p w:rsidR="00B269D0" w:rsidRPr="00FE7A13" w:rsidRDefault="00B269D0" w:rsidP="0062616E">
            <w:pPr>
              <w:numPr>
                <w:ilvl w:val="12"/>
                <w:numId w:val="0"/>
              </w:numPr>
              <w:spacing w:line="240" w:lineRule="auto"/>
              <w:ind w:right="-2"/>
              <w:jc w:val="both"/>
              <w:rPr>
                <w:lang w:val="cs-CZ"/>
              </w:rPr>
            </w:pPr>
          </w:p>
          <w:p w:rsidR="00B269D0" w:rsidRDefault="00B269D0" w:rsidP="0062616E">
            <w:pPr>
              <w:numPr>
                <w:ilvl w:val="12"/>
                <w:numId w:val="0"/>
              </w:numPr>
              <w:spacing w:line="240" w:lineRule="auto"/>
              <w:ind w:right="-2"/>
              <w:jc w:val="both"/>
            </w:pPr>
            <w:r w:rsidRPr="00FE7A13">
              <w:rPr>
                <w:lang w:val="cs-CZ"/>
              </w:rPr>
              <w:t xml:space="preserve">První otevření lahvičky: otevřete uzávěr a palcem tlačte na fólii, dokud se neprotrhne. </w:t>
            </w:r>
            <w:r>
              <w:t>Viz obrázek 1.</w:t>
            </w:r>
          </w:p>
          <w:p w:rsidR="00B269D0" w:rsidRPr="004914C0" w:rsidRDefault="00B269D0" w:rsidP="0062616E">
            <w:pPr>
              <w:numPr>
                <w:ilvl w:val="12"/>
                <w:numId w:val="0"/>
              </w:numPr>
              <w:spacing w:line="240" w:lineRule="auto"/>
              <w:ind w:right="-2"/>
              <w:jc w:val="both"/>
            </w:pPr>
          </w:p>
        </w:tc>
        <w:tc>
          <w:tcPr>
            <w:tcW w:w="4076" w:type="dxa"/>
            <w:shd w:val="clear" w:color="auto" w:fill="auto"/>
          </w:tcPr>
          <w:p w:rsidR="00B269D0" w:rsidRPr="006D5798" w:rsidRDefault="00B269D0" w:rsidP="00FE7A13">
            <w:pPr>
              <w:pStyle w:val="Caption"/>
              <w:keepNext/>
              <w:jc w:val="center"/>
              <w:rPr>
                <w:sz w:val="22"/>
              </w:rPr>
            </w:pPr>
            <w:r>
              <w:rPr>
                <w:sz w:val="22"/>
              </w:rPr>
              <w:t>Obrázek</w:t>
            </w:r>
            <w:r w:rsidR="00EB13BB">
              <w:rPr>
                <w:sz w:val="22"/>
              </w:rPr>
              <w:t xml:space="preserve"> 1</w:t>
            </w:r>
            <w:r w:rsidRPr="006D5798">
              <w:rPr>
                <w:sz w:val="22"/>
              </w:rPr>
              <w:t xml:space="preserve"> </w:t>
            </w:r>
          </w:p>
          <w:p w:rsidR="00B269D0" w:rsidRPr="004914C0" w:rsidRDefault="00B269D0" w:rsidP="00FE7A13">
            <w:pPr>
              <w:numPr>
                <w:ilvl w:val="12"/>
                <w:numId w:val="0"/>
              </w:numPr>
              <w:spacing w:line="240" w:lineRule="auto"/>
              <w:ind w:right="-2"/>
              <w:jc w:val="center"/>
            </w:pPr>
            <w:r w:rsidRPr="004914C0">
              <w:pict>
                <v:shape id="_x0000_i1026" type="#_x0000_t75" style="width:67.5pt;height:53.25pt">
                  <v:imagedata r:id="rId13" o:title="Stalevo_Sormi#1"/>
                </v:shape>
              </w:pict>
            </w:r>
          </w:p>
        </w:tc>
      </w:tr>
    </w:tbl>
    <w:p w:rsidR="00B269D0" w:rsidRPr="00364F73" w:rsidRDefault="00B269D0" w:rsidP="00BE04CB">
      <w:pPr>
        <w:numPr>
          <w:ilvl w:val="12"/>
          <w:numId w:val="0"/>
        </w:numPr>
        <w:spacing w:line="240" w:lineRule="auto"/>
        <w:ind w:right="-2"/>
        <w:jc w:val="both"/>
        <w:rPr>
          <w:lang w:val="cs-CZ"/>
        </w:rPr>
      </w:pPr>
    </w:p>
    <w:p w:rsidR="006C744E" w:rsidRPr="00C7402A" w:rsidRDefault="006C744E" w:rsidP="00C7402A">
      <w:pPr>
        <w:rPr>
          <w:b/>
          <w:lang w:val="cs-CZ"/>
        </w:rPr>
      </w:pPr>
      <w:r w:rsidRPr="00C7402A">
        <w:rPr>
          <w:b/>
          <w:lang w:val="cs-CZ"/>
        </w:rPr>
        <w:t>Jestliže jste užil(a) více Staleva, než jste měl(a):</w:t>
      </w:r>
    </w:p>
    <w:p w:rsidR="006C744E" w:rsidRPr="00364F73" w:rsidRDefault="006C744E" w:rsidP="00BE04CB">
      <w:pPr>
        <w:spacing w:line="240" w:lineRule="auto"/>
        <w:rPr>
          <w:lang w:val="cs-CZ"/>
        </w:rPr>
      </w:pPr>
    </w:p>
    <w:p w:rsidR="006C744E" w:rsidRPr="00364F73" w:rsidRDefault="006C744E" w:rsidP="00BE04CB">
      <w:pPr>
        <w:spacing w:line="240" w:lineRule="auto"/>
        <w:rPr>
          <w:lang w:val="cs-CZ"/>
        </w:rPr>
      </w:pPr>
      <w:r w:rsidRPr="00364F73">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p w:rsidR="006C744E" w:rsidRPr="00364F73" w:rsidRDefault="006C744E" w:rsidP="00BE04CB">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Nezdvoj</w:t>
      </w:r>
      <w:r>
        <w:rPr>
          <w:lang w:val="cs-CZ"/>
        </w:rPr>
        <w:t>násob</w:t>
      </w:r>
      <w:r w:rsidRPr="00364F73">
        <w:rPr>
          <w:lang w:val="cs-CZ"/>
        </w:rPr>
        <w:t>ujte následující dávku, abyste doplnil(a) vynechanou tabletu.</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více než 1 hodina: </w:t>
      </w:r>
    </w:p>
    <w:p w:rsidR="006C744E" w:rsidRPr="00364F73" w:rsidRDefault="006C744E">
      <w:pPr>
        <w:pStyle w:val="BodyText"/>
        <w:spacing w:line="240" w:lineRule="auto"/>
        <w:rPr>
          <w:b w:val="0"/>
          <w:bCs w:val="0"/>
          <w:i w:val="0"/>
          <w:iCs w:val="0"/>
          <w:lang w:val="cs-CZ"/>
        </w:rPr>
      </w:pPr>
      <w:r w:rsidRPr="00364F73">
        <w:rPr>
          <w:b w:val="0"/>
          <w:bCs w:val="0"/>
          <w:i w:val="0"/>
          <w:iCs w:val="0"/>
          <w:lang w:val="cs-CZ"/>
        </w:rPr>
        <w:t>vezměte jednu tabletu, jakmile si na to vzpomenete,</w:t>
      </w:r>
      <w:r w:rsidR="008901EA">
        <w:rPr>
          <w:b w:val="0"/>
          <w:bCs w:val="0"/>
          <w:i w:val="0"/>
          <w:iCs w:val="0"/>
          <w:lang w:val="cs-CZ"/>
        </w:rPr>
        <w:t xml:space="preserve"> </w:t>
      </w:r>
      <w:r w:rsidRPr="00364F73">
        <w:rPr>
          <w:b w:val="0"/>
          <w:bCs w:val="0"/>
          <w:i w:val="0"/>
          <w:iCs w:val="0"/>
          <w:lang w:val="cs-CZ"/>
        </w:rPr>
        <w:t xml:space="preserve">a další tabletu již v obvyklém čase.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méně než 1 hodina: </w:t>
      </w:r>
    </w:p>
    <w:p w:rsidR="006C744E" w:rsidRPr="00364F73" w:rsidRDefault="006C744E">
      <w:pPr>
        <w:numPr>
          <w:ilvl w:val="12"/>
          <w:numId w:val="0"/>
        </w:numPr>
        <w:spacing w:line="240" w:lineRule="auto"/>
        <w:ind w:right="-2"/>
        <w:rPr>
          <w:lang w:val="cs-CZ"/>
        </w:rPr>
      </w:pPr>
      <w:r w:rsidRPr="00364F73">
        <w:rPr>
          <w:lang w:val="cs-CZ"/>
        </w:rPr>
        <w:t xml:space="preserve">vezměte jednu tabletu, jakmile si na to vzpomenete, počkejte 1 hodinu a poté si vezměte další tabletu. Poté pokračujte jako obvykle.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Mezi užitím tablet Staleva vždy ponechte nejméně 1 hodinu, aby se zabránilo případným nežádoucím účinkům.</w:t>
      </w:r>
    </w:p>
    <w:p w:rsidR="006C744E" w:rsidRPr="00364F73" w:rsidRDefault="006C744E" w:rsidP="00CD795B">
      <w:pPr>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p>
    <w:p w:rsidR="006C744E" w:rsidRPr="00A6714D" w:rsidRDefault="006C744E" w:rsidP="00A6714D">
      <w:pPr>
        <w:rPr>
          <w:b/>
          <w:iCs/>
          <w:caps/>
          <w:lang w:val="cs-CZ"/>
        </w:rPr>
      </w:pPr>
      <w:r w:rsidRPr="00A6714D">
        <w:rPr>
          <w:b/>
          <w:iCs/>
          <w:caps/>
          <w:lang w:val="cs-CZ"/>
        </w:rPr>
        <w:t>4.</w:t>
      </w:r>
      <w:r w:rsidRPr="00A6714D">
        <w:rPr>
          <w:b/>
          <w:iCs/>
          <w:caps/>
          <w:lang w:val="cs-CZ"/>
        </w:rPr>
        <w:tab/>
      </w:r>
      <w:r w:rsidRPr="00A6714D">
        <w:rPr>
          <w:b/>
          <w:lang w:val="cs-CZ"/>
        </w:rPr>
        <w:t>Možné nežádoucí účinky</w:t>
      </w:r>
    </w:p>
    <w:p w:rsidR="006C744E" w:rsidRPr="00BE04CB" w:rsidRDefault="006C744E" w:rsidP="00BE04CB">
      <w:pPr>
        <w:numPr>
          <w:ilvl w:val="12"/>
          <w:numId w:val="0"/>
        </w:numPr>
        <w:spacing w:line="240" w:lineRule="auto"/>
        <w:ind w:right="-28"/>
        <w:outlineLvl w:val="0"/>
        <w:rPr>
          <w:lang w:val="cs-CZ"/>
        </w:rPr>
      </w:pPr>
    </w:p>
    <w:p w:rsidR="006C744E" w:rsidRPr="00BE04CB" w:rsidRDefault="006C744E" w:rsidP="00BE04CB">
      <w:pPr>
        <w:numPr>
          <w:ilvl w:val="12"/>
          <w:numId w:val="0"/>
        </w:numPr>
        <w:spacing w:line="240" w:lineRule="auto"/>
        <w:ind w:right="-28"/>
        <w:outlineLvl w:val="0"/>
        <w:rPr>
          <w:lang w:val="cs-CZ"/>
        </w:rPr>
      </w:pPr>
      <w:r w:rsidRPr="00BE04CB">
        <w:rPr>
          <w:lang w:val="cs-CZ"/>
        </w:rPr>
        <w:t>Podobně jako všechny léky, může mít i tento přípravek nežádoucí účinky, které se ale nemusí vyskytnout u každého. Mnoho nežádoucích účinků je možné zmírnit úpravou dávkování.</w:t>
      </w:r>
    </w:p>
    <w:p w:rsidR="006C744E" w:rsidRPr="00BE04CB" w:rsidRDefault="006C744E" w:rsidP="00BE04CB">
      <w:pPr>
        <w:numPr>
          <w:ilvl w:val="12"/>
          <w:numId w:val="0"/>
        </w:numPr>
        <w:spacing w:line="240" w:lineRule="auto"/>
        <w:ind w:right="-28"/>
        <w:outlineLvl w:val="0"/>
        <w:rPr>
          <w:lang w:val="cs-CZ"/>
        </w:rPr>
      </w:pPr>
    </w:p>
    <w:p w:rsidR="006C744E" w:rsidRPr="00BE04CB" w:rsidRDefault="006C744E" w:rsidP="00BE04CB">
      <w:pPr>
        <w:pStyle w:val="Text"/>
        <w:tabs>
          <w:tab w:val="left" w:pos="567"/>
        </w:tabs>
        <w:spacing w:before="0"/>
        <w:jc w:val="left"/>
        <w:rPr>
          <w:b/>
          <w:sz w:val="22"/>
          <w:szCs w:val="22"/>
          <w:lang w:val="cs-CZ"/>
        </w:rPr>
      </w:pPr>
      <w:r w:rsidRPr="00BE04CB">
        <w:rPr>
          <w:b/>
          <w:sz w:val="22"/>
          <w:szCs w:val="22"/>
          <w:lang w:val="cs-CZ"/>
        </w:rPr>
        <w:t xml:space="preserve">Obraťte se ihned na svého lékaře, </w:t>
      </w:r>
      <w:r w:rsidRPr="00BE04CB">
        <w:rPr>
          <w:bCs/>
          <w:sz w:val="22"/>
          <w:szCs w:val="22"/>
          <w:lang w:val="cs-CZ"/>
        </w:rPr>
        <w:t>jestliže se během léčby Stalevem objeví následující příznaky:</w:t>
      </w:r>
      <w:r w:rsidRPr="00BE04CB">
        <w:rPr>
          <w:b/>
          <w:sz w:val="22"/>
          <w:szCs w:val="22"/>
          <w:lang w:val="cs-CZ"/>
        </w:rPr>
        <w:t xml:space="preserve"> </w:t>
      </w:r>
    </w:p>
    <w:p w:rsidR="006C744E" w:rsidRPr="00BE04CB" w:rsidRDefault="006C744E" w:rsidP="00BE04CB">
      <w:pPr>
        <w:pStyle w:val="Text"/>
        <w:numPr>
          <w:ilvl w:val="0"/>
          <w:numId w:val="17"/>
        </w:numPr>
        <w:tabs>
          <w:tab w:val="clear" w:pos="720"/>
        </w:tabs>
        <w:spacing w:before="0"/>
        <w:ind w:left="550" w:hanging="550"/>
        <w:jc w:val="left"/>
        <w:rPr>
          <w:sz w:val="22"/>
          <w:szCs w:val="22"/>
          <w:lang w:val="cs-CZ"/>
        </w:rPr>
      </w:pPr>
      <w:r w:rsidRPr="00BE04CB">
        <w:rPr>
          <w:sz w:val="22"/>
          <w:szCs w:val="22"/>
          <w:lang w:val="cs-CZ"/>
        </w:rPr>
        <w:t>Výrazná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BE04CB" w:rsidRDefault="006C744E" w:rsidP="00BE04CB">
      <w:pPr>
        <w:numPr>
          <w:ilvl w:val="12"/>
          <w:numId w:val="0"/>
        </w:numPr>
        <w:spacing w:line="240" w:lineRule="auto"/>
        <w:ind w:right="-28"/>
        <w:outlineLvl w:val="0"/>
        <w:rPr>
          <w:lang w:val="cs-CZ"/>
        </w:rPr>
      </w:pPr>
      <w:r w:rsidRPr="00BE04CB">
        <w:rPr>
          <w:lang w:val="cs-CZ"/>
        </w:rPr>
        <w:t>-</w:t>
      </w:r>
      <w:r w:rsidRPr="00BE04CB">
        <w:rPr>
          <w:lang w:val="cs-CZ"/>
        </w:rPr>
        <w:tab/>
        <w:t>Alergická reakce, jejíž příznaky mohou zahrnovat kopřivku, svědění, vyrážku, otok obličeje, rtů, jazyka nebo hrdla. Může způsobovat obtíže při dýchání či polykání.</w:t>
      </w:r>
    </w:p>
    <w:p w:rsidR="006C744E" w:rsidRPr="00BE04CB" w:rsidRDefault="006C744E" w:rsidP="00BE04CB">
      <w:pPr>
        <w:numPr>
          <w:ilvl w:val="12"/>
          <w:numId w:val="0"/>
        </w:numPr>
        <w:spacing w:line="240" w:lineRule="auto"/>
        <w:ind w:right="-28"/>
        <w:outlineLvl w:val="0"/>
        <w:rPr>
          <w:lang w:val="cs-CZ"/>
        </w:rPr>
      </w:pPr>
    </w:p>
    <w:p w:rsidR="006C744E" w:rsidRPr="00CD795B" w:rsidRDefault="006C744E" w:rsidP="00CD795B">
      <w:pPr>
        <w:rPr>
          <w:bCs/>
          <w:u w:val="single"/>
          <w:lang w:val="cs-CZ"/>
        </w:rPr>
      </w:pPr>
      <w:r w:rsidRPr="00CD795B">
        <w:rPr>
          <w:bCs/>
          <w:u w:val="single"/>
          <w:lang w:val="cs-CZ"/>
        </w:rPr>
        <w:t>Velmi časté</w:t>
      </w:r>
      <w:r w:rsidRPr="00CD795B">
        <w:rPr>
          <w:u w:val="single"/>
          <w:lang w:val="cs-CZ"/>
        </w:rPr>
        <w:t xml:space="preserve"> (mohou postihnout více než 1 z 10 lidí)</w:t>
      </w:r>
    </w:p>
    <w:p w:rsidR="006C744E" w:rsidRPr="00BE04CB" w:rsidRDefault="006C744E" w:rsidP="00BE04CB">
      <w:pPr>
        <w:pStyle w:val="Text"/>
        <w:numPr>
          <w:ilvl w:val="0"/>
          <w:numId w:val="4"/>
        </w:numPr>
        <w:tabs>
          <w:tab w:val="clear" w:pos="360"/>
          <w:tab w:val="left" w:pos="567"/>
        </w:tabs>
        <w:spacing w:before="0"/>
        <w:ind w:left="357" w:hanging="357"/>
        <w:jc w:val="left"/>
        <w:rPr>
          <w:sz w:val="22"/>
          <w:szCs w:val="22"/>
          <w:lang w:val="cs-CZ"/>
        </w:rPr>
      </w:pPr>
      <w:r w:rsidRPr="00BE04CB">
        <w:rPr>
          <w:sz w:val="22"/>
          <w:szCs w:val="22"/>
          <w:lang w:val="cs-CZ"/>
        </w:rPr>
        <w:t>nekontrolované pohyby (dyskineze)</w:t>
      </w:r>
    </w:p>
    <w:p w:rsidR="006C744E" w:rsidRPr="00BE04CB" w:rsidRDefault="006C744E" w:rsidP="00BE04CB">
      <w:pPr>
        <w:pStyle w:val="Text"/>
        <w:numPr>
          <w:ilvl w:val="0"/>
          <w:numId w:val="4"/>
        </w:numPr>
        <w:tabs>
          <w:tab w:val="clear" w:pos="360"/>
          <w:tab w:val="left" w:pos="567"/>
        </w:tabs>
        <w:spacing w:before="0"/>
        <w:ind w:left="357" w:hanging="357"/>
        <w:jc w:val="left"/>
        <w:rPr>
          <w:sz w:val="22"/>
          <w:szCs w:val="22"/>
          <w:lang w:val="cs-CZ"/>
        </w:rPr>
      </w:pPr>
      <w:r w:rsidRPr="00BE04CB">
        <w:rPr>
          <w:sz w:val="22"/>
          <w:szCs w:val="22"/>
          <w:lang w:val="cs-CZ"/>
        </w:rPr>
        <w:t>pocit nevolnosti (nauzea),</w:t>
      </w:r>
    </w:p>
    <w:p w:rsidR="006C744E" w:rsidRPr="00BE04CB" w:rsidRDefault="006C744E" w:rsidP="00BE04CB">
      <w:pPr>
        <w:pStyle w:val="Text"/>
        <w:numPr>
          <w:ilvl w:val="0"/>
          <w:numId w:val="8"/>
        </w:numPr>
        <w:tabs>
          <w:tab w:val="left" w:pos="567"/>
        </w:tabs>
        <w:spacing w:before="0"/>
        <w:jc w:val="left"/>
        <w:rPr>
          <w:sz w:val="22"/>
          <w:szCs w:val="22"/>
          <w:lang w:val="cs-CZ"/>
        </w:rPr>
      </w:pPr>
      <w:r w:rsidRPr="00BE04CB">
        <w:rPr>
          <w:sz w:val="22"/>
          <w:szCs w:val="22"/>
          <w:lang w:val="cs-CZ"/>
        </w:rPr>
        <w:t>neškodné zbarvení moči do hnědočervena</w:t>
      </w:r>
    </w:p>
    <w:p w:rsidR="006C744E" w:rsidRPr="00BE04CB" w:rsidRDefault="006C744E" w:rsidP="00BE04CB">
      <w:pPr>
        <w:pStyle w:val="Text"/>
        <w:numPr>
          <w:ilvl w:val="0"/>
          <w:numId w:val="32"/>
        </w:numPr>
        <w:spacing w:before="0"/>
        <w:rPr>
          <w:sz w:val="22"/>
          <w:szCs w:val="22"/>
          <w:lang w:val="cs-CZ"/>
        </w:rPr>
      </w:pPr>
      <w:r w:rsidRPr="00BE04CB">
        <w:rPr>
          <w:sz w:val="22"/>
          <w:szCs w:val="22"/>
          <w:lang w:val="cs-CZ"/>
        </w:rPr>
        <w:t>bolesti svalů</w:t>
      </w:r>
    </w:p>
    <w:p w:rsidR="006C744E" w:rsidRPr="00BE04CB" w:rsidRDefault="006C744E" w:rsidP="00BE04CB">
      <w:pPr>
        <w:pStyle w:val="Text"/>
        <w:numPr>
          <w:ilvl w:val="0"/>
          <w:numId w:val="32"/>
        </w:numPr>
        <w:spacing w:before="0"/>
        <w:rPr>
          <w:sz w:val="22"/>
          <w:szCs w:val="22"/>
          <w:lang w:val="cs-CZ"/>
        </w:rPr>
      </w:pPr>
      <w:r w:rsidRPr="00BE04CB">
        <w:rPr>
          <w:sz w:val="22"/>
          <w:szCs w:val="22"/>
          <w:lang w:val="cs-CZ"/>
        </w:rPr>
        <w:t>průjem</w:t>
      </w:r>
    </w:p>
    <w:p w:rsidR="006C744E" w:rsidRPr="00BE04CB" w:rsidRDefault="006C744E" w:rsidP="00BE04CB">
      <w:pPr>
        <w:pStyle w:val="Text"/>
        <w:tabs>
          <w:tab w:val="left" w:pos="567"/>
        </w:tabs>
        <w:spacing w:before="0"/>
        <w:jc w:val="left"/>
        <w:rPr>
          <w:sz w:val="22"/>
          <w:szCs w:val="22"/>
          <w:lang w:val="cs-CZ"/>
        </w:rPr>
      </w:pPr>
    </w:p>
    <w:p w:rsidR="006C744E" w:rsidRPr="00FE7A13" w:rsidRDefault="006C744E" w:rsidP="00BE04CB">
      <w:pPr>
        <w:widowControl w:val="0"/>
        <w:spacing w:line="240" w:lineRule="auto"/>
        <w:ind w:right="96"/>
        <w:outlineLvl w:val="0"/>
        <w:rPr>
          <w:bCs/>
          <w:u w:val="single"/>
          <w:lang w:val="cs-CZ"/>
        </w:rPr>
      </w:pPr>
      <w:r w:rsidRPr="003C4D6F">
        <w:rPr>
          <w:u w:val="single"/>
          <w:lang w:val="cs-CZ"/>
        </w:rPr>
        <w:t>Časté</w:t>
      </w:r>
      <w:r w:rsidRPr="00C23500">
        <w:rPr>
          <w:u w:val="single"/>
          <w:lang w:val="cs-CZ"/>
        </w:rPr>
        <w:t xml:space="preserve"> (mohou postihnout až 1 z 10 lidí)</w:t>
      </w:r>
    </w:p>
    <w:p w:rsidR="006C744E" w:rsidRPr="00BE04CB" w:rsidRDefault="006C744E" w:rsidP="00BE04CB">
      <w:pPr>
        <w:pStyle w:val="Text"/>
        <w:numPr>
          <w:ilvl w:val="0"/>
          <w:numId w:val="5"/>
        </w:numPr>
        <w:tabs>
          <w:tab w:val="clear" w:pos="360"/>
          <w:tab w:val="left" w:pos="567"/>
        </w:tabs>
        <w:spacing w:before="0"/>
        <w:ind w:left="357" w:hanging="357"/>
        <w:jc w:val="left"/>
        <w:rPr>
          <w:sz w:val="22"/>
          <w:szCs w:val="22"/>
          <w:lang w:val="cs-CZ"/>
        </w:rPr>
      </w:pPr>
      <w:r w:rsidRPr="00BE04CB">
        <w:rPr>
          <w:sz w:val="22"/>
          <w:szCs w:val="22"/>
          <w:lang w:val="cs-CZ"/>
        </w:rPr>
        <w:t>omámenost nebo mdloby z důvodu nízkého krevního tlaku, vysoký krevní tlak</w:t>
      </w:r>
    </w:p>
    <w:p w:rsidR="006C744E" w:rsidRPr="00BE04CB" w:rsidRDefault="006C744E" w:rsidP="00BE04CB">
      <w:pPr>
        <w:pStyle w:val="Text"/>
        <w:numPr>
          <w:ilvl w:val="0"/>
          <w:numId w:val="5"/>
        </w:numPr>
        <w:tabs>
          <w:tab w:val="clear" w:pos="360"/>
          <w:tab w:val="left" w:pos="567"/>
        </w:tabs>
        <w:spacing w:before="0"/>
        <w:ind w:left="357" w:hanging="357"/>
        <w:jc w:val="left"/>
        <w:rPr>
          <w:sz w:val="22"/>
          <w:szCs w:val="22"/>
          <w:lang w:val="cs-CZ"/>
        </w:rPr>
      </w:pPr>
      <w:r w:rsidRPr="00BE04CB">
        <w:rPr>
          <w:sz w:val="22"/>
          <w:szCs w:val="22"/>
          <w:lang w:val="cs-CZ"/>
        </w:rPr>
        <w:t>zhoršení příznaků parkinsonismu, závratě, ospalost</w:t>
      </w:r>
    </w:p>
    <w:p w:rsidR="006C744E" w:rsidRPr="00BE04CB" w:rsidRDefault="006C744E" w:rsidP="00BE04CB">
      <w:pPr>
        <w:pStyle w:val="Text"/>
        <w:numPr>
          <w:ilvl w:val="0"/>
          <w:numId w:val="9"/>
        </w:numPr>
        <w:tabs>
          <w:tab w:val="left" w:pos="567"/>
        </w:tabs>
        <w:spacing w:before="0"/>
        <w:jc w:val="left"/>
        <w:rPr>
          <w:sz w:val="22"/>
          <w:szCs w:val="22"/>
          <w:lang w:val="cs-CZ"/>
        </w:rPr>
      </w:pPr>
      <w:r w:rsidRPr="00BE04CB">
        <w:rPr>
          <w:sz w:val="22"/>
          <w:szCs w:val="22"/>
          <w:lang w:val="cs-CZ"/>
        </w:rPr>
        <w:t xml:space="preserve">zvracení, bolesti břicha a dyskomfort v oblasti břicha, pálení žáhy, sucho v ústech, zácpa </w:t>
      </w:r>
    </w:p>
    <w:p w:rsidR="006C744E" w:rsidRPr="00BE04CB" w:rsidRDefault="006C744E" w:rsidP="00BE04CB">
      <w:pPr>
        <w:pStyle w:val="Text"/>
        <w:numPr>
          <w:ilvl w:val="0"/>
          <w:numId w:val="5"/>
        </w:numPr>
        <w:tabs>
          <w:tab w:val="clear" w:pos="360"/>
          <w:tab w:val="left" w:pos="567"/>
        </w:tabs>
        <w:spacing w:before="0"/>
        <w:ind w:left="567" w:hanging="567"/>
        <w:jc w:val="left"/>
        <w:rPr>
          <w:sz w:val="22"/>
          <w:szCs w:val="22"/>
          <w:lang w:val="cs-CZ"/>
        </w:rPr>
      </w:pPr>
      <w:r w:rsidRPr="00BE04CB">
        <w:rPr>
          <w:sz w:val="22"/>
          <w:szCs w:val="22"/>
          <w:lang w:val="cs-CZ"/>
        </w:rPr>
        <w:t>nespavost, halucinace, zmatenost, abnormální sny (včetně nočních děsů), únava</w:t>
      </w:r>
    </w:p>
    <w:p w:rsidR="006C744E" w:rsidRPr="00BE04CB" w:rsidRDefault="006C744E" w:rsidP="00BE04CB">
      <w:pPr>
        <w:pStyle w:val="Text"/>
        <w:numPr>
          <w:ilvl w:val="0"/>
          <w:numId w:val="5"/>
        </w:numPr>
        <w:tabs>
          <w:tab w:val="clear" w:pos="360"/>
          <w:tab w:val="left" w:pos="567"/>
        </w:tabs>
        <w:spacing w:before="0"/>
        <w:ind w:left="567" w:hanging="567"/>
        <w:jc w:val="left"/>
        <w:rPr>
          <w:sz w:val="22"/>
          <w:szCs w:val="22"/>
          <w:lang w:val="cs-CZ"/>
        </w:rPr>
      </w:pPr>
      <w:r w:rsidRPr="00BE04CB">
        <w:rPr>
          <w:sz w:val="22"/>
          <w:szCs w:val="22"/>
          <w:lang w:val="cs-CZ"/>
        </w:rPr>
        <w:t xml:space="preserve">duševní změny – včetně poruch paměti, úzkostí a deprese (případně se sebevražednými myšlenkami) </w:t>
      </w:r>
    </w:p>
    <w:p w:rsidR="006C744E" w:rsidRPr="00BE04CB" w:rsidRDefault="006C744E" w:rsidP="00BE04CB">
      <w:pPr>
        <w:pStyle w:val="Text"/>
        <w:numPr>
          <w:ilvl w:val="0"/>
          <w:numId w:val="5"/>
        </w:numPr>
        <w:tabs>
          <w:tab w:val="clear" w:pos="360"/>
          <w:tab w:val="left" w:pos="567"/>
        </w:tabs>
        <w:spacing w:before="0"/>
        <w:ind w:left="567" w:hanging="567"/>
        <w:jc w:val="left"/>
        <w:rPr>
          <w:sz w:val="22"/>
          <w:szCs w:val="22"/>
          <w:lang w:val="cs-CZ"/>
        </w:rPr>
      </w:pPr>
      <w:r w:rsidRPr="00BE04CB">
        <w:rPr>
          <w:sz w:val="22"/>
          <w:szCs w:val="22"/>
          <w:lang w:val="cs-CZ"/>
        </w:rPr>
        <w:t>případy onemocnění srdce nebo arterií</w:t>
      </w:r>
      <w:r w:rsidR="008901EA">
        <w:rPr>
          <w:sz w:val="22"/>
          <w:szCs w:val="22"/>
          <w:lang w:val="cs-CZ"/>
        </w:rPr>
        <w:t xml:space="preserve"> </w:t>
      </w:r>
      <w:r w:rsidRPr="00BE04CB">
        <w:rPr>
          <w:sz w:val="22"/>
          <w:szCs w:val="22"/>
          <w:lang w:val="cs-CZ"/>
        </w:rPr>
        <w:t xml:space="preserve">(např. bolest na hrudi), nepravidelný srdeční rytmus </w:t>
      </w:r>
    </w:p>
    <w:p w:rsidR="006C744E" w:rsidRPr="00BE04CB" w:rsidRDefault="006C744E" w:rsidP="00BE04CB">
      <w:pPr>
        <w:pStyle w:val="Text"/>
        <w:numPr>
          <w:ilvl w:val="0"/>
          <w:numId w:val="5"/>
        </w:numPr>
        <w:tabs>
          <w:tab w:val="clear" w:pos="360"/>
          <w:tab w:val="left" w:pos="567"/>
        </w:tabs>
        <w:spacing w:before="0"/>
        <w:ind w:left="357" w:hanging="357"/>
        <w:jc w:val="left"/>
        <w:rPr>
          <w:sz w:val="22"/>
          <w:szCs w:val="22"/>
          <w:lang w:val="cs-CZ"/>
        </w:rPr>
      </w:pPr>
      <w:r w:rsidRPr="00BE04CB">
        <w:rPr>
          <w:sz w:val="22"/>
          <w:szCs w:val="22"/>
          <w:lang w:val="cs-CZ"/>
        </w:rPr>
        <w:t>častější pády</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dušnost</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zvýšené pocení, svědění,</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křeče ve svalech, otoky dolních končetin</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rozmazané vidění</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anémie (snížený počet červených krvinek)</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snížení chuti k jídlu, pokles tělesné hmotnosti</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bolesti hlavy, bolesti kloubů</w:t>
      </w:r>
    </w:p>
    <w:p w:rsidR="006C744E" w:rsidRPr="00BE04CB" w:rsidRDefault="006C744E" w:rsidP="00BE04CB">
      <w:pPr>
        <w:pStyle w:val="Text"/>
        <w:numPr>
          <w:ilvl w:val="0"/>
          <w:numId w:val="10"/>
        </w:numPr>
        <w:tabs>
          <w:tab w:val="left" w:pos="567"/>
        </w:tabs>
        <w:spacing w:before="0"/>
        <w:jc w:val="left"/>
        <w:rPr>
          <w:sz w:val="22"/>
          <w:szCs w:val="22"/>
          <w:lang w:val="cs-CZ"/>
        </w:rPr>
      </w:pPr>
      <w:r w:rsidRPr="00BE04CB">
        <w:rPr>
          <w:sz w:val="22"/>
          <w:szCs w:val="22"/>
          <w:lang w:val="cs-CZ"/>
        </w:rPr>
        <w:t>infekce močových cest</w:t>
      </w:r>
    </w:p>
    <w:p w:rsidR="006C744E" w:rsidRPr="00BE04CB" w:rsidRDefault="006C744E" w:rsidP="00BE04CB">
      <w:pPr>
        <w:pStyle w:val="Text"/>
        <w:tabs>
          <w:tab w:val="left" w:pos="567"/>
        </w:tabs>
        <w:spacing w:before="0"/>
        <w:jc w:val="left"/>
        <w:rPr>
          <w:sz w:val="22"/>
          <w:szCs w:val="22"/>
          <w:lang w:val="cs-CZ"/>
        </w:rPr>
      </w:pPr>
    </w:p>
    <w:p w:rsidR="006C744E" w:rsidRPr="00CD795B" w:rsidRDefault="006C744E" w:rsidP="00CD795B">
      <w:pPr>
        <w:rPr>
          <w:bCs/>
          <w:u w:val="single"/>
          <w:lang w:val="cs-CZ"/>
        </w:rPr>
      </w:pPr>
      <w:r w:rsidRPr="00CD795B">
        <w:rPr>
          <w:bCs/>
          <w:u w:val="single"/>
          <w:lang w:val="cs-CZ"/>
        </w:rPr>
        <w:t>Méně časté</w:t>
      </w:r>
      <w:r w:rsidRPr="00CD795B">
        <w:rPr>
          <w:u w:val="single"/>
          <w:lang w:val="cs-CZ"/>
        </w:rPr>
        <w:t xml:space="preserve"> (mohou postihnout až 1 ze 100 lidí)</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srdeční infarkt</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krvácení do střev</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změny krvinek, které mohou vést ke krvácení, abnormální výsledky testů funkce jater</w:t>
      </w:r>
    </w:p>
    <w:p w:rsidR="006C744E" w:rsidRPr="00BE04CB" w:rsidRDefault="006C744E" w:rsidP="00BE04CB">
      <w:pPr>
        <w:pStyle w:val="Text"/>
        <w:numPr>
          <w:ilvl w:val="0"/>
          <w:numId w:val="11"/>
        </w:numPr>
        <w:tabs>
          <w:tab w:val="left" w:pos="567"/>
        </w:tabs>
        <w:spacing w:before="0"/>
        <w:jc w:val="left"/>
        <w:rPr>
          <w:sz w:val="22"/>
          <w:szCs w:val="22"/>
          <w:lang w:val="cs-CZ"/>
        </w:rPr>
      </w:pPr>
      <w:r w:rsidRPr="00BE04CB">
        <w:rPr>
          <w:sz w:val="22"/>
          <w:szCs w:val="22"/>
          <w:lang w:val="cs-CZ"/>
        </w:rPr>
        <w:t>svalové křeče</w:t>
      </w:r>
    </w:p>
    <w:p w:rsidR="006C744E" w:rsidRPr="00BE04CB" w:rsidRDefault="006C744E" w:rsidP="00BE04CB">
      <w:pPr>
        <w:pStyle w:val="Text"/>
        <w:numPr>
          <w:ilvl w:val="0"/>
          <w:numId w:val="32"/>
        </w:numPr>
        <w:spacing w:before="0"/>
        <w:jc w:val="left"/>
        <w:rPr>
          <w:sz w:val="22"/>
          <w:szCs w:val="22"/>
          <w:lang w:val="cs-CZ"/>
        </w:rPr>
      </w:pPr>
      <w:r w:rsidRPr="00BE04CB">
        <w:rPr>
          <w:sz w:val="22"/>
          <w:szCs w:val="22"/>
          <w:lang w:val="cs-CZ"/>
        </w:rPr>
        <w:t>pocit agitovanosti</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 xml:space="preserve">psychotické příznaky </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 xml:space="preserve">kolitida (zánět tlustého střeva) </w:t>
      </w:r>
    </w:p>
    <w:p w:rsidR="006C744E" w:rsidRPr="00BE04CB" w:rsidRDefault="006C744E" w:rsidP="00BE04CB">
      <w:pPr>
        <w:pStyle w:val="Text"/>
        <w:numPr>
          <w:ilvl w:val="0"/>
          <w:numId w:val="33"/>
        </w:numPr>
        <w:spacing w:before="0"/>
        <w:rPr>
          <w:sz w:val="22"/>
          <w:szCs w:val="22"/>
          <w:lang w:val="cs-CZ"/>
        </w:rPr>
      </w:pPr>
      <w:r w:rsidRPr="00BE04CB">
        <w:rPr>
          <w:sz w:val="22"/>
          <w:szCs w:val="22"/>
          <w:lang w:val="cs-CZ"/>
        </w:rPr>
        <w:t>zbarvení jiných tkání a tekutin než je moč (např. kůže, nehtů, vlasů, potu)</w:t>
      </w:r>
    </w:p>
    <w:p w:rsidR="006C744E" w:rsidRPr="00BE04CB" w:rsidRDefault="006C744E" w:rsidP="00BE04CB">
      <w:pPr>
        <w:pStyle w:val="Text"/>
        <w:numPr>
          <w:ilvl w:val="0"/>
          <w:numId w:val="32"/>
        </w:numPr>
        <w:spacing w:before="0"/>
        <w:jc w:val="left"/>
        <w:rPr>
          <w:sz w:val="22"/>
          <w:szCs w:val="22"/>
          <w:lang w:val="cs-CZ"/>
        </w:rPr>
      </w:pPr>
      <w:r w:rsidRPr="00BE04CB">
        <w:rPr>
          <w:sz w:val="22"/>
          <w:szCs w:val="22"/>
          <w:lang w:val="cs-CZ"/>
        </w:rPr>
        <w:t>potíže s polykáním</w:t>
      </w:r>
    </w:p>
    <w:p w:rsidR="006C744E" w:rsidRPr="00BE04CB" w:rsidRDefault="006C744E" w:rsidP="00BE04CB">
      <w:pPr>
        <w:pStyle w:val="Text"/>
        <w:numPr>
          <w:ilvl w:val="0"/>
          <w:numId w:val="32"/>
        </w:numPr>
        <w:spacing w:before="0"/>
        <w:jc w:val="left"/>
        <w:rPr>
          <w:sz w:val="22"/>
          <w:szCs w:val="22"/>
          <w:lang w:val="cs-CZ"/>
        </w:rPr>
      </w:pPr>
      <w:r w:rsidRPr="00BE04CB">
        <w:rPr>
          <w:sz w:val="22"/>
          <w:szCs w:val="22"/>
          <w:lang w:val="cs-CZ"/>
        </w:rPr>
        <w:t>neschopnost se vymočit</w:t>
      </w:r>
    </w:p>
    <w:p w:rsidR="006C744E" w:rsidRPr="00BE04CB" w:rsidRDefault="006C744E" w:rsidP="00BE04CB">
      <w:pPr>
        <w:numPr>
          <w:ilvl w:val="12"/>
          <w:numId w:val="0"/>
        </w:numPr>
        <w:spacing w:line="240" w:lineRule="auto"/>
        <w:ind w:right="-2"/>
        <w:outlineLvl w:val="0"/>
        <w:rPr>
          <w:u w:val="single"/>
          <w:lang w:val="cs-CZ"/>
        </w:rPr>
      </w:pPr>
    </w:p>
    <w:p w:rsidR="00CB6886" w:rsidRDefault="00CB6886" w:rsidP="00CB6886">
      <w:pPr>
        <w:numPr>
          <w:ilvl w:val="12"/>
          <w:numId w:val="0"/>
        </w:numPr>
        <w:spacing w:line="240" w:lineRule="auto"/>
        <w:ind w:right="-2"/>
        <w:outlineLvl w:val="0"/>
        <w:rPr>
          <w:u w:val="single"/>
          <w:lang w:val="cs-CZ"/>
        </w:rPr>
      </w:pPr>
      <w:r>
        <w:rPr>
          <w:u w:val="single"/>
          <w:lang w:val="cs-CZ"/>
        </w:rPr>
        <w:t>Není známo (z dostupných údajů nelze určit)</w:t>
      </w:r>
    </w:p>
    <w:p w:rsidR="00CB6886" w:rsidRPr="00FC27D9" w:rsidRDefault="00CB6886" w:rsidP="00CB6886">
      <w:pPr>
        <w:numPr>
          <w:ilvl w:val="12"/>
          <w:numId w:val="0"/>
        </w:numPr>
        <w:spacing w:line="240" w:lineRule="auto"/>
        <w:ind w:right="-2"/>
        <w:outlineLvl w:val="0"/>
        <w:rPr>
          <w:lang w:val="cs-CZ"/>
        </w:rPr>
      </w:pPr>
      <w:r w:rsidRPr="00FC27D9">
        <w:rPr>
          <w:lang w:val="cs-CZ"/>
        </w:rPr>
        <w:t>Touha po vysokých dávkách přípravku Stalevo, které přesahují potřebu ke kontrole motorických příznaků, známá jako dopaminový dysregulační syndrom. Někteří pacienti pociťují</w:t>
      </w:r>
      <w:r w:rsidR="00CA161F" w:rsidRPr="00CA161F">
        <w:rPr>
          <w:lang w:val="cs-CZ"/>
        </w:rPr>
        <w:t xml:space="preserve"> po </w:t>
      </w:r>
      <w:r w:rsidRPr="00FC27D9">
        <w:rPr>
          <w:lang w:val="cs-CZ"/>
        </w:rPr>
        <w:t>užití vysokých dávek přípravku Stalevo těžké abnormální mimovolní pohyby (dyskineze), změny nálady nebo jiné nežádoucí účinky.</w:t>
      </w:r>
    </w:p>
    <w:p w:rsidR="00CB6886" w:rsidRDefault="00CB6886" w:rsidP="00BE04CB">
      <w:pPr>
        <w:numPr>
          <w:ilvl w:val="12"/>
          <w:numId w:val="0"/>
        </w:numPr>
        <w:spacing w:line="240" w:lineRule="auto"/>
        <w:ind w:right="-2"/>
        <w:outlineLvl w:val="0"/>
        <w:rPr>
          <w:u w:val="single"/>
          <w:lang w:val="cs-CZ"/>
        </w:rPr>
      </w:pPr>
    </w:p>
    <w:p w:rsidR="006C744E" w:rsidRPr="00BE04CB" w:rsidRDefault="006C744E" w:rsidP="00BE04CB">
      <w:pPr>
        <w:numPr>
          <w:ilvl w:val="12"/>
          <w:numId w:val="0"/>
        </w:numPr>
        <w:spacing w:line="240" w:lineRule="auto"/>
        <w:ind w:right="-2"/>
        <w:outlineLvl w:val="0"/>
        <w:rPr>
          <w:u w:val="single"/>
          <w:lang w:val="cs-CZ"/>
        </w:rPr>
      </w:pPr>
      <w:r w:rsidRPr="00BE04CB">
        <w:rPr>
          <w:u w:val="single"/>
          <w:lang w:val="cs-CZ"/>
        </w:rPr>
        <w:t>Rovněž byly hlášeny následující nežádoucí účinky:</w:t>
      </w:r>
    </w:p>
    <w:p w:rsidR="006C744E" w:rsidRPr="00BE04CB" w:rsidRDefault="006C744E" w:rsidP="00BE04CB">
      <w:pPr>
        <w:numPr>
          <w:ilvl w:val="12"/>
          <w:numId w:val="0"/>
        </w:numPr>
        <w:spacing w:line="240" w:lineRule="auto"/>
        <w:ind w:left="567" w:right="-2" w:hanging="567"/>
        <w:outlineLvl w:val="0"/>
        <w:rPr>
          <w:lang w:val="cs-CZ"/>
        </w:rPr>
      </w:pPr>
      <w:r w:rsidRPr="00BE04CB">
        <w:rPr>
          <w:lang w:val="cs-CZ"/>
        </w:rPr>
        <w:t>-</w:t>
      </w:r>
      <w:r w:rsidRPr="00BE04CB">
        <w:rPr>
          <w:lang w:val="cs-CZ"/>
        </w:rPr>
        <w:tab/>
        <w:t>hepatitida (zánět jater)</w:t>
      </w:r>
    </w:p>
    <w:p w:rsidR="006C744E" w:rsidRPr="00BE04CB" w:rsidRDefault="006C744E" w:rsidP="00BE04CB">
      <w:pPr>
        <w:numPr>
          <w:ilvl w:val="12"/>
          <w:numId w:val="0"/>
        </w:numPr>
        <w:spacing w:line="240" w:lineRule="auto"/>
        <w:ind w:left="567" w:right="-2" w:hanging="567"/>
        <w:outlineLvl w:val="0"/>
        <w:rPr>
          <w:lang w:val="cs-CZ"/>
        </w:rPr>
      </w:pPr>
      <w:r w:rsidRPr="00BE04CB">
        <w:rPr>
          <w:lang w:val="cs-CZ"/>
        </w:rPr>
        <w:t>-</w:t>
      </w:r>
      <w:r w:rsidRPr="00BE04CB">
        <w:rPr>
          <w:lang w:val="cs-CZ"/>
        </w:rPr>
        <w:tab/>
        <w:t>svědění</w:t>
      </w:r>
    </w:p>
    <w:p w:rsidR="006C744E" w:rsidRPr="00BE04CB" w:rsidRDefault="006C744E" w:rsidP="00BE04CB">
      <w:pPr>
        <w:numPr>
          <w:ilvl w:val="12"/>
          <w:numId w:val="0"/>
        </w:numPr>
        <w:spacing w:line="240" w:lineRule="auto"/>
        <w:ind w:right="-2"/>
        <w:outlineLvl w:val="0"/>
        <w:rPr>
          <w:lang w:val="cs-CZ"/>
        </w:rPr>
      </w:pPr>
    </w:p>
    <w:p w:rsidR="006C744E" w:rsidRPr="00BE04CB" w:rsidRDefault="006C744E" w:rsidP="00BE04CB">
      <w:pPr>
        <w:widowControl w:val="0"/>
        <w:spacing w:line="240" w:lineRule="auto"/>
        <w:ind w:right="96"/>
        <w:rPr>
          <w:color w:val="000000"/>
          <w:u w:val="single"/>
          <w:lang w:val="cs-CZ"/>
        </w:rPr>
      </w:pPr>
      <w:r w:rsidRPr="00BE04CB">
        <w:rPr>
          <w:color w:val="000000"/>
          <w:u w:val="single"/>
          <w:lang w:val="cs-CZ"/>
        </w:rPr>
        <w:t>Můžete zaznamenat následující nežádoucí účinky:</w:t>
      </w:r>
    </w:p>
    <w:p w:rsidR="006C744E" w:rsidRPr="00BE04CB" w:rsidRDefault="006C744E" w:rsidP="00BE04CB">
      <w:pPr>
        <w:widowControl w:val="0"/>
        <w:spacing w:line="240" w:lineRule="auto"/>
        <w:ind w:right="96"/>
        <w:rPr>
          <w:color w:val="000000"/>
          <w:lang w:val="cs-CZ"/>
        </w:rPr>
      </w:pPr>
      <w:r w:rsidRPr="00BE04CB">
        <w:rPr>
          <w:color w:val="000000"/>
          <w:lang w:val="cs-CZ"/>
        </w:rPr>
        <w:t>- Neschopnost odolat nutkání provádět činnost, která by Vás mohla poškodit. Mezi tyto činnosti mohou patřit:</w:t>
      </w:r>
    </w:p>
    <w:p w:rsidR="006C744E" w:rsidRPr="00BE04CB" w:rsidRDefault="006C744E" w:rsidP="00BE04CB">
      <w:pPr>
        <w:widowControl w:val="0"/>
        <w:spacing w:line="240" w:lineRule="auto"/>
        <w:ind w:right="96"/>
        <w:rPr>
          <w:color w:val="000000"/>
          <w:lang w:val="cs-CZ"/>
        </w:rPr>
      </w:pPr>
      <w:r w:rsidRPr="00BE04CB">
        <w:rPr>
          <w:color w:val="000000"/>
          <w:lang w:val="cs-CZ"/>
        </w:rPr>
        <w:t>-</w:t>
      </w:r>
      <w:r w:rsidRPr="00BE04CB">
        <w:rPr>
          <w:color w:val="000000"/>
          <w:lang w:val="cs-CZ"/>
        </w:rPr>
        <w:tab/>
        <w:t>Silné nutkání k nadměrnému hazardu i přes riziko vážných rodinných nebo osobních následků.</w:t>
      </w:r>
    </w:p>
    <w:p w:rsidR="006C744E" w:rsidRPr="00BE04CB" w:rsidRDefault="006C744E" w:rsidP="00BE04CB">
      <w:pPr>
        <w:widowControl w:val="0"/>
        <w:spacing w:line="240" w:lineRule="auto"/>
        <w:ind w:left="567" w:right="96" w:hanging="567"/>
        <w:rPr>
          <w:color w:val="000000"/>
          <w:lang w:val="cs-CZ"/>
        </w:rPr>
      </w:pPr>
      <w:r w:rsidRPr="00BE04CB">
        <w:rPr>
          <w:color w:val="000000"/>
          <w:lang w:val="cs-CZ"/>
        </w:rPr>
        <w:t>-</w:t>
      </w:r>
      <w:r w:rsidRPr="00BE04CB">
        <w:rPr>
          <w:color w:val="000000"/>
          <w:lang w:val="cs-CZ"/>
        </w:rPr>
        <w:tab/>
        <w:t>Změněný nebo zvýšený zájem o sex a chování, které ve Vás nebo ve Vašem okolí budí zvýšené obavy, např. zvýšený sexuální apetit.</w:t>
      </w:r>
    </w:p>
    <w:p w:rsidR="006C744E" w:rsidRPr="00BE04CB" w:rsidRDefault="006C744E" w:rsidP="00BE04CB">
      <w:pPr>
        <w:widowControl w:val="0"/>
        <w:spacing w:line="240" w:lineRule="auto"/>
        <w:ind w:right="96"/>
        <w:rPr>
          <w:color w:val="000000"/>
          <w:lang w:val="cs-CZ"/>
        </w:rPr>
      </w:pPr>
      <w:r w:rsidRPr="00BE04CB">
        <w:rPr>
          <w:color w:val="000000"/>
          <w:lang w:val="cs-CZ"/>
        </w:rPr>
        <w:t>-</w:t>
      </w:r>
      <w:r w:rsidRPr="00BE04CB">
        <w:rPr>
          <w:color w:val="000000"/>
          <w:lang w:val="cs-CZ"/>
        </w:rPr>
        <w:tab/>
        <w:t>Nekontrolovatelné nadměrné nakupování nebo utrácení.</w:t>
      </w:r>
    </w:p>
    <w:p w:rsidR="006C744E" w:rsidRPr="00BE04CB" w:rsidRDefault="006C744E" w:rsidP="00BE04CB">
      <w:pPr>
        <w:widowControl w:val="0"/>
        <w:spacing w:line="240" w:lineRule="auto"/>
        <w:ind w:left="567" w:right="96" w:hanging="567"/>
        <w:rPr>
          <w:color w:val="000000"/>
          <w:lang w:val="cs-CZ"/>
        </w:rPr>
      </w:pPr>
      <w:r w:rsidRPr="00BE04CB">
        <w:rPr>
          <w:color w:val="000000"/>
          <w:lang w:val="cs-CZ"/>
        </w:rPr>
        <w:t>-</w:t>
      </w:r>
      <w:r w:rsidRPr="00BE04CB">
        <w:rPr>
          <w:color w:val="000000"/>
          <w:lang w:val="cs-CZ"/>
        </w:rPr>
        <w:tab/>
        <w:t>Záchvatovité přejídání (příjem velkého množství potravy za krátkou dobu) nebo nutkavé přejídání (příjem většího množství jídla, než je obvyklé a než je nutné pro zahnání hladu).</w:t>
      </w:r>
    </w:p>
    <w:p w:rsidR="006C744E" w:rsidRPr="00BE04CB" w:rsidRDefault="006C744E" w:rsidP="00BE04CB">
      <w:pPr>
        <w:numPr>
          <w:ilvl w:val="12"/>
          <w:numId w:val="0"/>
        </w:numPr>
        <w:spacing w:line="240" w:lineRule="auto"/>
        <w:ind w:right="-2"/>
        <w:outlineLvl w:val="0"/>
        <w:rPr>
          <w:lang w:val="cs-CZ"/>
        </w:rPr>
      </w:pPr>
    </w:p>
    <w:p w:rsidR="006C744E" w:rsidRPr="00BE04CB" w:rsidRDefault="006C744E" w:rsidP="00BE04CB">
      <w:pPr>
        <w:spacing w:line="240" w:lineRule="auto"/>
        <w:rPr>
          <w:color w:val="000000"/>
          <w:lang w:val="cs-CZ"/>
        </w:rPr>
      </w:pPr>
      <w:r w:rsidRPr="00BE04CB">
        <w:rPr>
          <w:color w:val="000000"/>
          <w:lang w:val="cs-CZ"/>
        </w:rPr>
        <w:t>Informujte, prosím, svého lékaře, pokud zaznamenáte některých z nežádoucích účinků. Váš lékař s Vámi probere možnosti, jak tyto nežádoucí účinky zvládat či je omezit.</w:t>
      </w:r>
    </w:p>
    <w:p w:rsidR="006C744E" w:rsidRPr="00BE04CB" w:rsidRDefault="006C744E" w:rsidP="00BE04CB">
      <w:pPr>
        <w:numPr>
          <w:ilvl w:val="12"/>
          <w:numId w:val="0"/>
        </w:numPr>
        <w:spacing w:line="240" w:lineRule="auto"/>
        <w:ind w:right="-2"/>
        <w:outlineLvl w:val="0"/>
        <w:rPr>
          <w:lang w:val="cs-CZ"/>
        </w:rPr>
      </w:pPr>
    </w:p>
    <w:p w:rsidR="00EA685E" w:rsidRPr="0038496E" w:rsidRDefault="00EA685E" w:rsidP="00EA685E">
      <w:pPr>
        <w:numPr>
          <w:ilvl w:val="12"/>
          <w:numId w:val="0"/>
        </w:numPr>
        <w:spacing w:line="240" w:lineRule="auto"/>
        <w:ind w:right="-2"/>
        <w:outlineLvl w:val="0"/>
        <w:rPr>
          <w:b/>
          <w:lang w:val="cs-CZ"/>
        </w:rPr>
      </w:pPr>
      <w:r w:rsidRPr="0038496E">
        <w:rPr>
          <w:b/>
          <w:lang w:val="cs-CZ"/>
        </w:rPr>
        <w:t>Hlášení nežádoucích účinků</w:t>
      </w:r>
    </w:p>
    <w:p w:rsidR="00EA685E" w:rsidRPr="0038496E" w:rsidRDefault="00EA685E" w:rsidP="00EA685E">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Pr>
          <w:lang w:val="cs-CZ"/>
        </w:rPr>
        <w:t xml:space="preserve"> </w:t>
      </w:r>
      <w:r w:rsidRPr="0038496E">
        <w:rPr>
          <w:lang w:val="cs-CZ"/>
        </w:rPr>
        <w:t xml:space="preserve">lékárníkovi. Stejně postupujte v případě jakýchkoli nežádoucích účinků, které nejsou uvedeny v této příbalové informaci. Nežádoucí účinky můžete hlásit také přímo prostřednictvím </w:t>
      </w:r>
      <w:r w:rsidRPr="0038496E">
        <w:rPr>
          <w:highlight w:val="lightGray"/>
          <w:lang w:val="cs-CZ"/>
        </w:rPr>
        <w:t>národního systému hlášení nežádoucích účinků uvedeného v </w:t>
      </w:r>
      <w:hyperlink r:id="rId16" w:history="1">
        <w:r w:rsidRPr="00C23500">
          <w:rPr>
            <w:highlight w:val="lightGray"/>
            <w:u w:val="single"/>
            <w:lang w:val="cs-CZ"/>
          </w:rPr>
          <w:t>Dodatku V</w:t>
        </w:r>
      </w:hyperlink>
      <w:r w:rsidRPr="0038496E">
        <w:rPr>
          <w:lang w:val="cs-CZ"/>
        </w:rPr>
        <w:t>. Nahlášením nežádoucích účinků můžete přispět k získání více informací o bezpečnosti tohoto přípravku.</w:t>
      </w:r>
    </w:p>
    <w:p w:rsidR="006C744E" w:rsidRPr="00BE04CB" w:rsidRDefault="006C744E" w:rsidP="00BE04CB">
      <w:pPr>
        <w:numPr>
          <w:ilvl w:val="12"/>
          <w:numId w:val="0"/>
        </w:numPr>
        <w:spacing w:line="240" w:lineRule="auto"/>
        <w:ind w:right="-2"/>
        <w:rPr>
          <w:lang w:val="cs-CZ"/>
        </w:rPr>
      </w:pPr>
    </w:p>
    <w:p w:rsidR="006C744E" w:rsidRPr="00BE04CB" w:rsidRDefault="006C744E" w:rsidP="00CD795B">
      <w:pPr>
        <w:rPr>
          <w:lang w:val="cs-CZ"/>
        </w:rPr>
      </w:pPr>
    </w:p>
    <w:p w:rsidR="006C744E" w:rsidRPr="00CD795B" w:rsidRDefault="006C744E" w:rsidP="00CD795B">
      <w:pPr>
        <w:rPr>
          <w:b/>
          <w:iCs/>
          <w:caps/>
          <w:lang w:val="cs-CZ"/>
        </w:rPr>
      </w:pPr>
      <w:r w:rsidRPr="00CD795B">
        <w:rPr>
          <w:b/>
          <w:iCs/>
          <w:caps/>
          <w:lang w:val="cs-CZ"/>
        </w:rPr>
        <w:t>5.</w:t>
      </w:r>
      <w:r w:rsidRPr="00CD795B">
        <w:rPr>
          <w:b/>
          <w:iCs/>
          <w:caps/>
          <w:lang w:val="cs-CZ"/>
        </w:rPr>
        <w:tab/>
      </w:r>
      <w:r w:rsidRPr="00CD795B">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uvedené</w:t>
      </w:r>
      <w:r w:rsidRPr="00364F73">
        <w:rPr>
          <w:lang w:val="cs-CZ"/>
        </w:rPr>
        <w:t xml:space="preserve"> na lahvičce a na krabičce. Doba použitelnosti se vztahuje k poslednímu dni uvedeného měsíce.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CD795B">
      <w:pPr>
        <w:rPr>
          <w:lang w:val="cs-CZ"/>
        </w:rPr>
      </w:pPr>
    </w:p>
    <w:p w:rsidR="006C744E" w:rsidRPr="00CD795B" w:rsidRDefault="006C744E" w:rsidP="00CD795B">
      <w:pPr>
        <w:rPr>
          <w:b/>
          <w:iCs/>
          <w:caps/>
          <w:lang w:val="cs-CZ"/>
        </w:rPr>
      </w:pPr>
      <w:r w:rsidRPr="00CD795B">
        <w:rPr>
          <w:b/>
          <w:iCs/>
          <w:caps/>
          <w:lang w:val="cs-CZ"/>
        </w:rPr>
        <w:t>6.</w:t>
      </w:r>
      <w:r w:rsidRPr="00CD795B">
        <w:rPr>
          <w:b/>
          <w:iCs/>
          <w:caps/>
          <w:lang w:val="cs-CZ"/>
        </w:rPr>
        <w:tab/>
      </w:r>
      <w:r w:rsidRPr="00CD795B">
        <w:rPr>
          <w:b/>
          <w:lang w:val="cs-CZ"/>
        </w:rPr>
        <w:t>Obsah balení a další informace</w:t>
      </w:r>
    </w:p>
    <w:p w:rsidR="006C744E" w:rsidRPr="00364F73" w:rsidRDefault="006C744E" w:rsidP="00BE04CB">
      <w:pPr>
        <w:spacing w:line="240" w:lineRule="auto"/>
        <w:rPr>
          <w:lang w:val="cs-CZ"/>
        </w:rPr>
      </w:pPr>
    </w:p>
    <w:p w:rsidR="006C744E" w:rsidRPr="00364F73" w:rsidRDefault="006C744E" w:rsidP="00BE04CB">
      <w:pPr>
        <w:spacing w:line="240" w:lineRule="auto"/>
        <w:rPr>
          <w:b/>
          <w:lang w:val="cs-CZ"/>
        </w:rPr>
      </w:pPr>
      <w:r w:rsidRPr="00364F73">
        <w:rPr>
          <w:b/>
          <w:lang w:val="cs-CZ"/>
        </w:rPr>
        <w:t>Co Stalevo obsahuje</w:t>
      </w:r>
    </w:p>
    <w:p w:rsidR="006C744E" w:rsidRPr="00364F73" w:rsidRDefault="006C744E" w:rsidP="00BE04CB">
      <w:pPr>
        <w:spacing w:line="240" w:lineRule="auto"/>
        <w:rPr>
          <w:b/>
          <w:lang w:val="cs-CZ"/>
        </w:rPr>
      </w:pPr>
    </w:p>
    <w:p w:rsidR="006C744E" w:rsidRPr="00364F73" w:rsidRDefault="006C744E" w:rsidP="00BE04CB">
      <w:pPr>
        <w:spacing w:line="240" w:lineRule="auto"/>
        <w:ind w:left="540" w:right="-2" w:hanging="540"/>
        <w:rPr>
          <w:lang w:val="cs-CZ"/>
        </w:rPr>
      </w:pPr>
      <w:r w:rsidRPr="00364F73">
        <w:rPr>
          <w:lang w:val="cs-CZ"/>
        </w:rPr>
        <w:t>-</w:t>
      </w:r>
      <w:r w:rsidRPr="00364F73">
        <w:rPr>
          <w:lang w:val="cs-CZ"/>
        </w:rPr>
        <w:tab/>
        <w:t>Léčivými látkami Staleva jsou levodopum, carbidopum a entacaponum.</w:t>
      </w:r>
    </w:p>
    <w:p w:rsidR="006C744E" w:rsidRPr="00364F73" w:rsidRDefault="006C744E" w:rsidP="00BE04CB">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75 mg/18,75 mg/200 mg obsahuje levodopum 75 mg, carbidopum 18,75 mg a entacaponum 200 mg.</w:t>
      </w:r>
    </w:p>
    <w:p w:rsidR="006C744E" w:rsidRPr="00364F73" w:rsidRDefault="006C744E" w:rsidP="00BE04CB">
      <w:pPr>
        <w:numPr>
          <w:ilvl w:val="0"/>
          <w:numId w:val="11"/>
        </w:numPr>
        <w:spacing w:line="240" w:lineRule="auto"/>
        <w:rPr>
          <w:lang w:val="cs-CZ"/>
        </w:rPr>
      </w:pPr>
      <w:r w:rsidRPr="00364F73">
        <w:rPr>
          <w:lang w:val="cs-CZ"/>
        </w:rPr>
        <w:t xml:space="preserve">Pomocnými látkami v jádře tablety jsou sodná sůl kroskarmelózy, magnesium-stearát, kukuřičný škrob, mannitol (E 421) a povidon </w:t>
      </w:r>
      <w:r w:rsidR="004C50AE">
        <w:rPr>
          <w:lang w:val="cs-CZ"/>
        </w:rPr>
        <w:t xml:space="preserve">K30 </w:t>
      </w:r>
      <w:r w:rsidRPr="00364F73">
        <w:rPr>
          <w:lang w:val="cs-CZ"/>
        </w:rPr>
        <w:t>(E</w:t>
      </w:r>
      <w:r w:rsidR="002B60E8">
        <w:rPr>
          <w:lang w:val="cs-CZ"/>
        </w:rPr>
        <w:t xml:space="preserve"> </w:t>
      </w:r>
      <w:r w:rsidRPr="00364F73">
        <w:rPr>
          <w:lang w:val="cs-CZ"/>
        </w:rPr>
        <w:t>1201).</w:t>
      </w:r>
    </w:p>
    <w:p w:rsidR="006C744E" w:rsidRPr="00364F73" w:rsidRDefault="006C744E" w:rsidP="00BE04CB">
      <w:pPr>
        <w:numPr>
          <w:ilvl w:val="0"/>
          <w:numId w:val="11"/>
        </w:numPr>
        <w:spacing w:line="240" w:lineRule="auto"/>
        <w:rPr>
          <w:lang w:val="cs-CZ"/>
        </w:rPr>
      </w:pPr>
      <w:r w:rsidRPr="00364F73">
        <w:rPr>
          <w:lang w:val="cs-CZ"/>
        </w:rPr>
        <w:t>Pomocnými látkami v potahu tablety jsou glycerol 85%</w:t>
      </w:r>
      <w:r w:rsidR="000D145C">
        <w:rPr>
          <w:lang w:val="cs-CZ"/>
        </w:rPr>
        <w:t xml:space="preserve"> </w:t>
      </w:r>
      <w:r w:rsidRPr="00364F73">
        <w:rPr>
          <w:lang w:val="cs-CZ"/>
        </w:rPr>
        <w:t>(E</w:t>
      </w:r>
      <w:r w:rsidR="002B60E8">
        <w:rPr>
          <w:lang w:val="cs-CZ"/>
        </w:rPr>
        <w:t xml:space="preserve"> </w:t>
      </w:r>
      <w:r w:rsidRPr="00364F73">
        <w:rPr>
          <w:lang w:val="cs-CZ"/>
        </w:rPr>
        <w:t>422), hypromelóza, magnesium-stearát, polysorbát 80, červený oxid železitý (E</w:t>
      </w:r>
      <w:r w:rsidR="002B60E8">
        <w:rPr>
          <w:lang w:val="cs-CZ"/>
        </w:rPr>
        <w:t xml:space="preserve"> </w:t>
      </w:r>
      <w:r w:rsidRPr="00364F73">
        <w:rPr>
          <w:lang w:val="cs-CZ"/>
        </w:rPr>
        <w:t>172), sacharóza a oxid titaničitý (E</w:t>
      </w:r>
      <w:r w:rsidR="002B60E8">
        <w:rPr>
          <w:lang w:val="cs-CZ"/>
        </w:rPr>
        <w:t xml:space="preserve"> </w:t>
      </w:r>
      <w:r w:rsidRPr="00364F73">
        <w:rPr>
          <w:lang w:val="cs-CZ"/>
        </w:rPr>
        <w:t>171) .</w:t>
      </w:r>
    </w:p>
    <w:p w:rsidR="006C744E" w:rsidRPr="00364F73" w:rsidRDefault="006C744E" w:rsidP="00BE04CB">
      <w:pPr>
        <w:spacing w:line="240" w:lineRule="auto"/>
        <w:ind w:left="540" w:hanging="540"/>
        <w:rPr>
          <w:lang w:val="cs-CZ"/>
        </w:rPr>
      </w:pPr>
    </w:p>
    <w:p w:rsidR="006C744E" w:rsidRPr="00364F73" w:rsidRDefault="006C744E" w:rsidP="00BE04CB">
      <w:pPr>
        <w:spacing w:line="240" w:lineRule="auto"/>
        <w:ind w:left="540" w:hanging="540"/>
        <w:rPr>
          <w:b/>
          <w:lang w:val="cs-CZ"/>
        </w:rPr>
      </w:pPr>
      <w:r w:rsidRPr="00364F73">
        <w:rPr>
          <w:b/>
          <w:lang w:val="cs-CZ"/>
        </w:rPr>
        <w:t>Jak Stalevo vypadá a co obsahuje toto balení</w:t>
      </w:r>
    </w:p>
    <w:p w:rsidR="006C744E" w:rsidRPr="00364F73" w:rsidRDefault="006C744E" w:rsidP="00BE04CB">
      <w:pPr>
        <w:spacing w:line="240" w:lineRule="auto"/>
        <w:ind w:left="540" w:hanging="540"/>
        <w:rPr>
          <w:b/>
          <w:lang w:val="cs-CZ"/>
        </w:rPr>
      </w:pPr>
    </w:p>
    <w:p w:rsidR="006C744E" w:rsidRPr="00364F73" w:rsidRDefault="006C744E" w:rsidP="00BE04CB">
      <w:pPr>
        <w:pStyle w:val="BodyText3"/>
        <w:tabs>
          <w:tab w:val="clear" w:pos="567"/>
          <w:tab w:val="left" w:pos="0"/>
        </w:tabs>
        <w:spacing w:line="240" w:lineRule="auto"/>
        <w:jc w:val="left"/>
        <w:rPr>
          <w:b w:val="0"/>
          <w:bCs w:val="0"/>
          <w:i w:val="0"/>
          <w:iCs w:val="0"/>
          <w:lang w:val="cs-CZ"/>
        </w:rPr>
      </w:pPr>
      <w:r w:rsidRPr="00364F73">
        <w:rPr>
          <w:b w:val="0"/>
          <w:bCs w:val="0"/>
          <w:i w:val="0"/>
          <w:iCs w:val="0"/>
          <w:lang w:val="cs-CZ"/>
        </w:rPr>
        <w:t>Stalevo 75 mg/18,75 mg/200 mg jsou světle nahnědle červené, oválné, potahované tablety na jedné straně označené „LCE 75“.</w:t>
      </w:r>
    </w:p>
    <w:p w:rsidR="006C744E" w:rsidRPr="00364F73" w:rsidRDefault="006C744E" w:rsidP="00BE04CB">
      <w:pPr>
        <w:spacing w:line="240" w:lineRule="auto"/>
        <w:rPr>
          <w:lang w:val="cs-CZ"/>
        </w:rPr>
      </w:pPr>
    </w:p>
    <w:p w:rsidR="006C744E" w:rsidRPr="00364F73" w:rsidRDefault="006C744E" w:rsidP="00BE04CB">
      <w:pPr>
        <w:spacing w:line="240" w:lineRule="auto"/>
        <w:rPr>
          <w:lang w:val="cs-CZ"/>
        </w:rPr>
      </w:pPr>
      <w:r w:rsidRPr="00364F73">
        <w:rPr>
          <w:lang w:val="cs-CZ"/>
        </w:rPr>
        <w:t>Stalevo tablety 75 mg/18,75 mg/200 mg se dodává v pěti různých velikostech balení (10, 30, 100, 130 nebo 175 tablet). Na trhu nemusí být všechny velikosti balení.</w:t>
      </w:r>
    </w:p>
    <w:p w:rsidR="006C744E" w:rsidRPr="00364F73" w:rsidRDefault="006C744E" w:rsidP="00BE04CB">
      <w:pPr>
        <w:spacing w:line="240" w:lineRule="auto"/>
        <w:ind w:left="540" w:hanging="540"/>
        <w:rPr>
          <w:lang w:val="cs-CZ"/>
        </w:rPr>
      </w:pPr>
    </w:p>
    <w:p w:rsidR="006C744E" w:rsidRPr="00CD795B" w:rsidRDefault="006C744E" w:rsidP="00CD795B">
      <w:pPr>
        <w:rPr>
          <w:b/>
          <w:lang w:val="cs-CZ"/>
        </w:rPr>
      </w:pPr>
      <w:r w:rsidRPr="00CD795B">
        <w:rPr>
          <w:b/>
          <w:lang w:val="cs-CZ"/>
        </w:rPr>
        <w:t xml:space="preserve">Držitel rozhodnutí o registraci </w:t>
      </w:r>
    </w:p>
    <w:p w:rsidR="006C744E" w:rsidRPr="00364F73" w:rsidRDefault="006C744E" w:rsidP="00BE04CB">
      <w:pPr>
        <w:spacing w:line="240" w:lineRule="auto"/>
        <w:rPr>
          <w:lang w:val="cs-CZ"/>
        </w:rPr>
      </w:pPr>
    </w:p>
    <w:p w:rsidR="006C744E" w:rsidRPr="00364F73" w:rsidRDefault="006C744E" w:rsidP="00BE04CB">
      <w:pPr>
        <w:pStyle w:val="EndnoteText"/>
        <w:rPr>
          <w:lang w:val="cs-CZ"/>
        </w:rPr>
      </w:pPr>
      <w:r w:rsidRPr="00364F73">
        <w:rPr>
          <w:lang w:val="cs-CZ"/>
        </w:rPr>
        <w:t>Orion Corporation</w:t>
      </w:r>
    </w:p>
    <w:p w:rsidR="006C744E" w:rsidRPr="00364F73" w:rsidRDefault="006C744E" w:rsidP="00BE04CB">
      <w:pPr>
        <w:pStyle w:val="EndnoteText"/>
        <w:rPr>
          <w:lang w:val="cs-CZ"/>
        </w:rPr>
      </w:pPr>
      <w:r w:rsidRPr="00364F73">
        <w:rPr>
          <w:lang w:val="cs-CZ"/>
        </w:rPr>
        <w:t>Orionintie 1</w:t>
      </w:r>
    </w:p>
    <w:p w:rsidR="006C744E" w:rsidRPr="00364F73" w:rsidRDefault="006C744E" w:rsidP="00BE04CB">
      <w:pPr>
        <w:spacing w:line="240" w:lineRule="auto"/>
        <w:rPr>
          <w:lang w:val="cs-CZ"/>
        </w:rPr>
      </w:pPr>
      <w:r w:rsidRPr="00364F73">
        <w:rPr>
          <w:lang w:val="cs-CZ"/>
        </w:rPr>
        <w:t>FI-02200 Espoo</w:t>
      </w:r>
    </w:p>
    <w:p w:rsidR="006C744E" w:rsidRPr="00364F73" w:rsidRDefault="006C744E" w:rsidP="00BE04CB">
      <w:pPr>
        <w:spacing w:line="240" w:lineRule="auto"/>
        <w:rPr>
          <w:lang w:val="cs-CZ"/>
        </w:rPr>
      </w:pPr>
      <w:r w:rsidRPr="00364F73">
        <w:rPr>
          <w:lang w:val="cs-CZ"/>
        </w:rPr>
        <w:t>Finsko</w:t>
      </w:r>
    </w:p>
    <w:p w:rsidR="006C744E" w:rsidRDefault="006C744E" w:rsidP="00BE04CB">
      <w:pPr>
        <w:spacing w:line="240" w:lineRule="auto"/>
        <w:rPr>
          <w:b/>
          <w:lang w:val="cs-CZ"/>
        </w:rPr>
      </w:pPr>
    </w:p>
    <w:p w:rsidR="002C640D" w:rsidRDefault="002C640D" w:rsidP="00BE04CB">
      <w:pPr>
        <w:spacing w:line="240" w:lineRule="auto"/>
        <w:rPr>
          <w:b/>
          <w:lang w:val="cs-CZ"/>
        </w:rPr>
      </w:pPr>
      <w:r>
        <w:rPr>
          <w:b/>
          <w:lang w:val="cs-CZ"/>
        </w:rPr>
        <w:t>Výrobce</w:t>
      </w:r>
    </w:p>
    <w:p w:rsidR="002C640D" w:rsidRPr="00F47904" w:rsidRDefault="002C640D" w:rsidP="002C640D">
      <w:pPr>
        <w:ind w:right="-45"/>
      </w:pPr>
      <w:r w:rsidRPr="00F47904">
        <w:t>Orion Corporation Orion Pharma</w:t>
      </w:r>
    </w:p>
    <w:p w:rsidR="002C640D" w:rsidRPr="00F47904" w:rsidRDefault="002C640D" w:rsidP="002C640D">
      <w:pPr>
        <w:ind w:right="-45"/>
      </w:pPr>
      <w:r w:rsidRPr="00F47904">
        <w:t>Joensuunkatu 7</w:t>
      </w:r>
    </w:p>
    <w:p w:rsidR="002C640D" w:rsidRPr="00F47904" w:rsidRDefault="002C640D" w:rsidP="002C640D">
      <w:pPr>
        <w:ind w:right="-45"/>
      </w:pPr>
      <w:r w:rsidRPr="00F47904">
        <w:t>FI-24100 Salo</w:t>
      </w:r>
    </w:p>
    <w:p w:rsidR="002C640D" w:rsidRDefault="002C640D" w:rsidP="002C640D">
      <w:pPr>
        <w:spacing w:line="240" w:lineRule="auto"/>
      </w:pPr>
      <w:r>
        <w:t>Finsko</w:t>
      </w:r>
    </w:p>
    <w:p w:rsidR="002C640D" w:rsidRDefault="002C640D" w:rsidP="002C640D">
      <w:pPr>
        <w:spacing w:line="240" w:lineRule="auto"/>
      </w:pPr>
    </w:p>
    <w:p w:rsidR="002C640D" w:rsidRPr="006C2BE5" w:rsidRDefault="002C640D" w:rsidP="002C640D">
      <w:pPr>
        <w:ind w:right="-45"/>
        <w:rPr>
          <w:bCs/>
        </w:rPr>
      </w:pPr>
      <w:r w:rsidRPr="006C2BE5">
        <w:rPr>
          <w:bCs/>
        </w:rPr>
        <w:t>Orion Corporation</w:t>
      </w:r>
      <w:r>
        <w:rPr>
          <w:bCs/>
        </w:rPr>
        <w:t xml:space="preserve"> </w:t>
      </w:r>
      <w:r w:rsidRPr="00F47904">
        <w:t>Orion Pharma</w:t>
      </w:r>
    </w:p>
    <w:p w:rsidR="002C640D" w:rsidRPr="006C2BE5" w:rsidRDefault="002C640D" w:rsidP="002C640D">
      <w:pPr>
        <w:ind w:right="-45"/>
        <w:rPr>
          <w:bCs/>
        </w:rPr>
      </w:pPr>
      <w:r>
        <w:rPr>
          <w:bCs/>
        </w:rPr>
        <w:t>Orionintie </w:t>
      </w:r>
      <w:r w:rsidRPr="006C2BE5">
        <w:rPr>
          <w:bCs/>
        </w:rPr>
        <w:t>1</w:t>
      </w:r>
    </w:p>
    <w:p w:rsidR="002C640D" w:rsidRPr="006C2BE5" w:rsidRDefault="002C640D" w:rsidP="002C640D">
      <w:pPr>
        <w:ind w:right="-45"/>
        <w:rPr>
          <w:bCs/>
        </w:rPr>
      </w:pPr>
      <w:r>
        <w:rPr>
          <w:bCs/>
        </w:rPr>
        <w:t>FI-02200 </w:t>
      </w:r>
      <w:r w:rsidRPr="006C2BE5">
        <w:rPr>
          <w:bCs/>
        </w:rPr>
        <w:t>Espoo</w:t>
      </w:r>
    </w:p>
    <w:p w:rsidR="002C640D" w:rsidRDefault="002C640D" w:rsidP="002C640D">
      <w:pPr>
        <w:spacing w:line="240" w:lineRule="auto"/>
        <w:rPr>
          <w:bCs/>
        </w:rPr>
      </w:pPr>
      <w:r w:rsidRPr="006C2BE5">
        <w:rPr>
          <w:bCs/>
        </w:rPr>
        <w:t>Fin</w:t>
      </w:r>
      <w:r>
        <w:rPr>
          <w:bCs/>
        </w:rPr>
        <w:t>sko</w:t>
      </w:r>
    </w:p>
    <w:p w:rsidR="002C640D" w:rsidRPr="00364F73" w:rsidRDefault="002C640D" w:rsidP="002C640D">
      <w:pPr>
        <w:spacing w:line="240" w:lineRule="auto"/>
        <w:rPr>
          <w:b/>
          <w:lang w:val="cs-CZ"/>
        </w:rPr>
      </w:pPr>
    </w:p>
    <w:p w:rsidR="006C744E" w:rsidRDefault="006C744E" w:rsidP="00BE04CB">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p w:rsidR="00674361" w:rsidRDefault="00674361" w:rsidP="00BE04CB">
      <w:pPr>
        <w:numPr>
          <w:ilvl w:val="12"/>
          <w:numId w:val="0"/>
        </w:numPr>
        <w:spacing w:line="240" w:lineRule="auto"/>
        <w:ind w:right="-2"/>
        <w:rPr>
          <w:lang w:val="cs-CZ"/>
        </w:rPr>
      </w:pPr>
    </w:p>
    <w:p w:rsidR="00674361" w:rsidRDefault="00674361" w:rsidP="00BE04CB">
      <w:pPr>
        <w:numPr>
          <w:ilvl w:val="12"/>
          <w:numId w:val="0"/>
        </w:numPr>
        <w:spacing w:line="240" w:lineRule="auto"/>
        <w:ind w:right="-2"/>
        <w:rPr>
          <w:lang w:val="cs-CZ"/>
        </w:rPr>
      </w:pPr>
    </w:p>
    <w:tbl>
      <w:tblPr>
        <w:tblW w:w="9315" w:type="dxa"/>
        <w:tblLayout w:type="fixed"/>
        <w:tblLook w:val="04A0" w:firstRow="1" w:lastRow="0" w:firstColumn="1" w:lastColumn="0" w:noHBand="0" w:noVBand="1"/>
      </w:tblPr>
      <w:tblGrid>
        <w:gridCol w:w="4641"/>
        <w:gridCol w:w="4674"/>
      </w:tblGrid>
      <w:tr w:rsidR="00674361" w:rsidRPr="00B97656" w:rsidTr="00674361">
        <w:trPr>
          <w:cantSplit/>
        </w:trPr>
        <w:tc>
          <w:tcPr>
            <w:tcW w:w="4641" w:type="dxa"/>
          </w:tcPr>
          <w:p w:rsidR="00674361" w:rsidRPr="00096649" w:rsidRDefault="002C640D" w:rsidP="00096649">
            <w:pPr>
              <w:pStyle w:val="Text"/>
              <w:spacing w:before="0"/>
              <w:rPr>
                <w:rStyle w:val="Strong"/>
                <w:b w:val="0"/>
                <w:bCs w:val="0"/>
                <w:noProof/>
                <w:sz w:val="22"/>
                <w:szCs w:val="22"/>
                <w:lang w:val="fr-FR"/>
              </w:rPr>
            </w:pPr>
            <w:r w:rsidRPr="00C73860">
              <w:rPr>
                <w:b/>
                <w:noProof/>
                <w:sz w:val="22"/>
                <w:szCs w:val="22"/>
                <w:lang w:val="fr-FR"/>
              </w:rPr>
              <w:t>België/Belgique/Belgien</w:t>
            </w:r>
            <w:r w:rsidR="00674361" w:rsidRPr="00674361">
              <w:rPr>
                <w:b/>
                <w:noProof/>
                <w:sz w:val="22"/>
                <w:szCs w:val="22"/>
                <w:lang w:val="fr-FR"/>
              </w:rPr>
              <w:br/>
            </w:r>
            <w:r w:rsidR="00674361" w:rsidRPr="00096649">
              <w:rPr>
                <w:rStyle w:val="Strong"/>
                <w:b w:val="0"/>
                <w:bCs w:val="0"/>
                <w:noProof/>
                <w:sz w:val="22"/>
                <w:szCs w:val="22"/>
                <w:lang w:val="fr-FR"/>
              </w:rPr>
              <w:t>Orion Pharma BVBA/SPRL</w:t>
            </w:r>
          </w:p>
          <w:p w:rsidR="00674361" w:rsidRPr="00096649" w:rsidRDefault="00674361" w:rsidP="00096649">
            <w:pPr>
              <w:pStyle w:val="Text"/>
              <w:tabs>
                <w:tab w:val="left" w:pos="567"/>
              </w:tabs>
              <w:spacing w:before="0"/>
              <w:rPr>
                <w:noProof/>
                <w:sz w:val="22"/>
                <w:szCs w:val="22"/>
                <w:lang w:val="fr-FR"/>
              </w:rPr>
            </w:pPr>
            <w:r w:rsidRPr="00096649">
              <w:rPr>
                <w:noProof/>
                <w:sz w:val="22"/>
                <w:szCs w:val="22"/>
                <w:lang w:val="fr-FR"/>
              </w:rPr>
              <w:t>Tél/Tel: +32 (0)15 64 10 20</w:t>
            </w:r>
          </w:p>
          <w:p w:rsidR="00674361" w:rsidRPr="00674361" w:rsidRDefault="00674361" w:rsidP="00096649">
            <w:pPr>
              <w:pStyle w:val="Text"/>
              <w:spacing w:before="0"/>
              <w:rPr>
                <w:b/>
                <w:noProof/>
                <w:sz w:val="22"/>
                <w:szCs w:val="22"/>
                <w:lang w:val="fr-FR"/>
              </w:rPr>
            </w:pPr>
          </w:p>
        </w:tc>
        <w:tc>
          <w:tcPr>
            <w:tcW w:w="4674" w:type="dxa"/>
          </w:tcPr>
          <w:p w:rsidR="00674361" w:rsidRPr="00674361" w:rsidRDefault="00674361" w:rsidP="00096649">
            <w:pPr>
              <w:rPr>
                <w:b/>
                <w:lang w:val="fi-FI"/>
              </w:rPr>
            </w:pPr>
            <w:r w:rsidRPr="007961A8">
              <w:rPr>
                <w:b/>
                <w:lang w:val="fi-FI"/>
              </w:rPr>
              <w:t>Lietuva</w:t>
            </w:r>
          </w:p>
          <w:p w:rsidR="00674361" w:rsidRPr="00096649" w:rsidRDefault="00674361" w:rsidP="00096649">
            <w:pPr>
              <w:rPr>
                <w:lang w:val="fi-FI"/>
              </w:rPr>
            </w:pPr>
            <w:r w:rsidRPr="00096649">
              <w:rPr>
                <w:lang w:val="fi-FI"/>
              </w:rPr>
              <w:t>UAB Orion Pharma</w:t>
            </w:r>
          </w:p>
          <w:p w:rsidR="00674361" w:rsidRPr="00674361" w:rsidRDefault="00674361" w:rsidP="00096649">
            <w:pPr>
              <w:rPr>
                <w:b/>
                <w:lang w:val="fi-FI"/>
              </w:rPr>
            </w:pPr>
            <w:r w:rsidRPr="00096649">
              <w:rPr>
                <w:lang w:val="fi-FI"/>
              </w:rPr>
              <w:t>Tel. +370 5 276 9499</w:t>
            </w:r>
          </w:p>
        </w:tc>
      </w:tr>
      <w:tr w:rsidR="00674361" w:rsidRPr="007961A8"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България</w:t>
            </w:r>
          </w:p>
          <w:p w:rsidR="00220178" w:rsidRPr="003861EE" w:rsidRDefault="00220178" w:rsidP="00220178">
            <w:pPr>
              <w:rPr>
                <w:lang w:val="it-IT"/>
              </w:rPr>
            </w:pPr>
            <w:r w:rsidRPr="003861EE">
              <w:rPr>
                <w:lang w:val="it-IT"/>
              </w:rPr>
              <w:t>Orion Pharma Poland Sp z.o.o.</w:t>
            </w:r>
          </w:p>
          <w:p w:rsidR="00674361" w:rsidRPr="00096649" w:rsidRDefault="00220178" w:rsidP="00096649">
            <w:pPr>
              <w:pStyle w:val="Text"/>
              <w:spacing w:before="0"/>
              <w:rPr>
                <w:noProof/>
                <w:sz w:val="22"/>
                <w:szCs w:val="22"/>
                <w:lang w:val="fr-FR"/>
              </w:rPr>
            </w:pPr>
            <w:r>
              <w:rPr>
                <w:szCs w:val="22"/>
                <w:lang w:val="it-IT"/>
              </w:rPr>
              <w:t>Tel.: + 48 22 </w:t>
            </w:r>
            <w:r w:rsidRPr="003861EE">
              <w:rPr>
                <w:szCs w:val="22"/>
                <w:lang w:val="it-IT"/>
              </w:rPr>
              <w:t>8333177</w:t>
            </w:r>
          </w:p>
          <w:p w:rsidR="00674361" w:rsidRPr="00674361" w:rsidRDefault="00674361" w:rsidP="00096649">
            <w:pPr>
              <w:pStyle w:val="Text"/>
              <w:spacing w:before="0"/>
              <w:rPr>
                <w:b/>
                <w:noProof/>
                <w:sz w:val="22"/>
                <w:szCs w:val="22"/>
                <w:lang w:val="fr-FR"/>
              </w:rPr>
            </w:pPr>
          </w:p>
        </w:tc>
        <w:tc>
          <w:tcPr>
            <w:tcW w:w="4674" w:type="dxa"/>
          </w:tcPr>
          <w:p w:rsidR="00674361" w:rsidRPr="00FC27D9" w:rsidRDefault="00674361" w:rsidP="00096649">
            <w:pPr>
              <w:rPr>
                <w:rStyle w:val="Strong"/>
                <w:b w:val="0"/>
                <w:bCs w:val="0"/>
                <w:lang w:val="en-US"/>
              </w:rPr>
            </w:pPr>
            <w:r w:rsidRPr="00FC27D9">
              <w:rPr>
                <w:b/>
                <w:lang w:val="en-US"/>
              </w:rPr>
              <w:t>Luxembourg/Luxemburg</w:t>
            </w:r>
            <w:r w:rsidRPr="00FC27D9">
              <w:rPr>
                <w:b/>
                <w:lang w:val="en-US"/>
              </w:rPr>
              <w:br/>
            </w:r>
            <w:r w:rsidRPr="00FC27D9">
              <w:rPr>
                <w:rStyle w:val="Strong"/>
                <w:b w:val="0"/>
                <w:bCs w:val="0"/>
                <w:lang w:val="en-US"/>
              </w:rPr>
              <w:t>Orion Pharma BVBA/SPRL</w:t>
            </w:r>
          </w:p>
          <w:p w:rsidR="00674361" w:rsidRPr="00096649" w:rsidRDefault="00674361" w:rsidP="00096649">
            <w:pPr>
              <w:rPr>
                <w:lang w:val="fi-FI"/>
              </w:rPr>
            </w:pPr>
            <w:r w:rsidRPr="00096649">
              <w:rPr>
                <w:lang w:val="fi-FI"/>
              </w:rPr>
              <w:t>Tél/Tel: +32 (0)15 64 10 20</w:t>
            </w:r>
          </w:p>
          <w:p w:rsidR="00674361" w:rsidRPr="00674361" w:rsidRDefault="00674361" w:rsidP="00096649">
            <w:pPr>
              <w:rPr>
                <w:b/>
                <w:lang w:val="fi-FI"/>
              </w:rPr>
            </w:pPr>
          </w:p>
        </w:tc>
      </w:tr>
      <w:tr w:rsidR="00674361" w:rsidRPr="007961A8"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Česká republika</w:t>
            </w:r>
          </w:p>
          <w:p w:rsidR="00674361" w:rsidRPr="00096649" w:rsidRDefault="00674361" w:rsidP="00096649">
            <w:pPr>
              <w:pStyle w:val="Text"/>
              <w:spacing w:before="0"/>
              <w:rPr>
                <w:noProof/>
                <w:sz w:val="22"/>
                <w:szCs w:val="22"/>
                <w:lang w:val="fr-FR"/>
              </w:rPr>
            </w:pPr>
            <w:r w:rsidRPr="00096649">
              <w:rPr>
                <w:noProof/>
                <w:sz w:val="22"/>
                <w:szCs w:val="22"/>
                <w:lang w:val="fr-FR"/>
              </w:rPr>
              <w:t>Orion Pharma s.r.o.</w:t>
            </w:r>
          </w:p>
          <w:p w:rsidR="00674361" w:rsidRPr="00674361" w:rsidRDefault="00674361" w:rsidP="00096649">
            <w:pPr>
              <w:pStyle w:val="Text"/>
              <w:spacing w:before="0"/>
              <w:rPr>
                <w:b/>
                <w:noProof/>
                <w:sz w:val="22"/>
                <w:szCs w:val="22"/>
                <w:lang w:val="fr-FR"/>
              </w:rPr>
            </w:pPr>
            <w:r w:rsidRPr="00096649">
              <w:rPr>
                <w:noProof/>
                <w:sz w:val="22"/>
                <w:szCs w:val="22"/>
                <w:lang w:val="fr-FR"/>
              </w:rPr>
              <w:t>Tel: +420 234 703 305</w:t>
            </w:r>
          </w:p>
        </w:tc>
        <w:tc>
          <w:tcPr>
            <w:tcW w:w="4674" w:type="dxa"/>
          </w:tcPr>
          <w:p w:rsidR="00674361" w:rsidRPr="00FC27D9" w:rsidRDefault="00674361" w:rsidP="00096649">
            <w:pPr>
              <w:rPr>
                <w:b/>
                <w:lang w:val="en-US"/>
              </w:rPr>
            </w:pPr>
            <w:r w:rsidRPr="00FC27D9">
              <w:rPr>
                <w:b/>
                <w:lang w:val="en-US"/>
              </w:rPr>
              <w:t>Magyarország</w:t>
            </w:r>
          </w:p>
          <w:p w:rsidR="00674361" w:rsidRPr="00FC27D9" w:rsidRDefault="00674361" w:rsidP="00096649">
            <w:pPr>
              <w:rPr>
                <w:lang w:val="en-US"/>
              </w:rPr>
            </w:pPr>
            <w:r w:rsidRPr="00FC27D9">
              <w:rPr>
                <w:rStyle w:val="Strong"/>
                <w:b w:val="0"/>
                <w:bCs w:val="0"/>
                <w:lang w:val="en-US"/>
              </w:rPr>
              <w:t>Orion Pharma Kft.</w:t>
            </w:r>
          </w:p>
          <w:p w:rsidR="00674361" w:rsidRPr="00FC27D9" w:rsidRDefault="00674361" w:rsidP="00096649">
            <w:pPr>
              <w:rPr>
                <w:lang w:val="en-US"/>
              </w:rPr>
            </w:pPr>
            <w:r w:rsidRPr="00FC27D9">
              <w:rPr>
                <w:lang w:val="en-US"/>
              </w:rPr>
              <w:t>Tel.: +36 1 239 9095</w:t>
            </w:r>
          </w:p>
          <w:p w:rsidR="00674361" w:rsidRPr="00FC27D9" w:rsidRDefault="00674361" w:rsidP="00096649">
            <w:pPr>
              <w:rPr>
                <w:b/>
                <w:lang w:val="en-US"/>
              </w:rPr>
            </w:pPr>
          </w:p>
        </w:tc>
      </w:tr>
      <w:tr w:rsidR="00674361" w:rsidRPr="007961A8" w:rsidTr="00674361">
        <w:trPr>
          <w:cantSplit/>
        </w:trPr>
        <w:tc>
          <w:tcPr>
            <w:tcW w:w="4641" w:type="dxa"/>
          </w:tcPr>
          <w:p w:rsidR="00674361" w:rsidRPr="00674361" w:rsidRDefault="00674361" w:rsidP="00096649">
            <w:pPr>
              <w:pStyle w:val="Text"/>
              <w:spacing w:before="0"/>
              <w:jc w:val="left"/>
              <w:rPr>
                <w:b/>
                <w:noProof/>
                <w:sz w:val="22"/>
                <w:szCs w:val="22"/>
                <w:lang w:val="fr-FR"/>
              </w:rPr>
            </w:pPr>
            <w:r w:rsidRPr="00674361">
              <w:rPr>
                <w:b/>
                <w:noProof/>
                <w:sz w:val="22"/>
                <w:szCs w:val="22"/>
                <w:lang w:val="fr-FR"/>
              </w:rPr>
              <w:t xml:space="preserve">Danmark </w:t>
            </w:r>
            <w:r w:rsidRPr="00674361">
              <w:rPr>
                <w:b/>
                <w:noProof/>
                <w:sz w:val="22"/>
                <w:szCs w:val="22"/>
                <w:lang w:val="fr-FR"/>
              </w:rPr>
              <w:br/>
            </w:r>
            <w:r w:rsidRPr="00096649">
              <w:rPr>
                <w:noProof/>
                <w:sz w:val="22"/>
                <w:szCs w:val="22"/>
                <w:lang w:val="fr-FR"/>
              </w:rPr>
              <w:t>Orion Pharma A/S</w:t>
            </w:r>
            <w:r w:rsidRPr="00096649">
              <w:rPr>
                <w:noProof/>
                <w:sz w:val="22"/>
                <w:szCs w:val="22"/>
                <w:lang w:val="fr-FR"/>
              </w:rPr>
              <w:br/>
              <w:t>Tlf: +45 8614 0000</w:t>
            </w:r>
          </w:p>
        </w:tc>
        <w:tc>
          <w:tcPr>
            <w:tcW w:w="4674" w:type="dxa"/>
          </w:tcPr>
          <w:p w:rsidR="00674361" w:rsidRPr="00674361" w:rsidRDefault="00674361" w:rsidP="00096649">
            <w:pPr>
              <w:rPr>
                <w:b/>
                <w:lang w:val="fi-FI"/>
              </w:rPr>
            </w:pPr>
            <w:r w:rsidRPr="00674361">
              <w:rPr>
                <w:b/>
                <w:lang w:val="fi-FI"/>
              </w:rPr>
              <w:t>Malta</w:t>
            </w:r>
          </w:p>
          <w:p w:rsidR="00220178" w:rsidRPr="002E7B63" w:rsidRDefault="00220178" w:rsidP="00220178">
            <w:pPr>
              <w:spacing w:line="240" w:lineRule="auto"/>
              <w:rPr>
                <w:lang w:val="it-IT"/>
              </w:rPr>
            </w:pPr>
            <w:r w:rsidRPr="002E7B63">
              <w:rPr>
                <w:lang w:val="it-IT"/>
              </w:rPr>
              <w:t>Salomone Pharma</w:t>
            </w:r>
          </w:p>
          <w:p w:rsidR="00674361" w:rsidRDefault="00220178" w:rsidP="00096649">
            <w:pPr>
              <w:rPr>
                <w:lang w:val="fi-FI"/>
              </w:rPr>
            </w:pPr>
            <w:r>
              <w:rPr>
                <w:lang w:val="it-IT"/>
              </w:rPr>
              <w:t>Tel: +356 </w:t>
            </w:r>
            <w:r w:rsidRPr="002E7B63">
              <w:rPr>
                <w:lang w:val="it-IT"/>
              </w:rPr>
              <w:t>21220174</w:t>
            </w:r>
          </w:p>
          <w:p w:rsidR="00096649" w:rsidRPr="00674361" w:rsidRDefault="00096649" w:rsidP="00096649">
            <w:pPr>
              <w:rPr>
                <w:b/>
                <w:lang w:val="fi-FI"/>
              </w:rPr>
            </w:pPr>
          </w:p>
        </w:tc>
      </w:tr>
      <w:tr w:rsidR="00674361" w:rsidRPr="007961A8" w:rsidTr="00674361">
        <w:trPr>
          <w:cantSplit/>
        </w:trPr>
        <w:tc>
          <w:tcPr>
            <w:tcW w:w="4641" w:type="dxa"/>
          </w:tcPr>
          <w:p w:rsidR="00674361" w:rsidRPr="00096649" w:rsidRDefault="00674361" w:rsidP="00096649">
            <w:pPr>
              <w:pStyle w:val="Text"/>
              <w:spacing w:before="0"/>
              <w:rPr>
                <w:noProof/>
                <w:sz w:val="22"/>
                <w:szCs w:val="22"/>
                <w:lang w:val="fr-FR"/>
              </w:rPr>
            </w:pPr>
            <w:r w:rsidRPr="00674361">
              <w:rPr>
                <w:b/>
                <w:noProof/>
                <w:sz w:val="22"/>
                <w:szCs w:val="22"/>
                <w:lang w:val="fr-FR"/>
              </w:rPr>
              <w:t xml:space="preserve">Deutschland </w:t>
            </w:r>
            <w:r w:rsidRPr="00674361">
              <w:rPr>
                <w:b/>
                <w:noProof/>
                <w:sz w:val="22"/>
                <w:szCs w:val="22"/>
                <w:lang w:val="fr-FR"/>
              </w:rPr>
              <w:br/>
            </w:r>
            <w:r w:rsidRPr="00096649">
              <w:rPr>
                <w:noProof/>
                <w:sz w:val="22"/>
                <w:szCs w:val="22"/>
                <w:lang w:val="fr-FR"/>
              </w:rPr>
              <w:t>Orion Pharma GmbH</w:t>
            </w:r>
          </w:p>
          <w:p w:rsidR="00674361" w:rsidRDefault="00674361" w:rsidP="00096649">
            <w:pPr>
              <w:pStyle w:val="Text"/>
              <w:spacing w:before="0"/>
              <w:rPr>
                <w:noProof/>
                <w:sz w:val="22"/>
                <w:szCs w:val="22"/>
                <w:lang w:val="fr-FR"/>
              </w:rPr>
            </w:pPr>
            <w:r w:rsidRPr="00096649">
              <w:rPr>
                <w:noProof/>
                <w:sz w:val="22"/>
                <w:szCs w:val="22"/>
                <w:lang w:val="fr-FR"/>
              </w:rPr>
              <w:t>Tel: +49 40 899 6890</w:t>
            </w:r>
          </w:p>
          <w:p w:rsidR="00096649" w:rsidRPr="00674361" w:rsidRDefault="00096649" w:rsidP="00096649">
            <w:pPr>
              <w:pStyle w:val="Text"/>
              <w:spacing w:before="0"/>
              <w:rPr>
                <w:b/>
                <w:noProof/>
                <w:sz w:val="22"/>
                <w:szCs w:val="22"/>
                <w:lang w:val="fr-FR"/>
              </w:rPr>
            </w:pPr>
          </w:p>
        </w:tc>
        <w:tc>
          <w:tcPr>
            <w:tcW w:w="4674" w:type="dxa"/>
          </w:tcPr>
          <w:p w:rsidR="00674361" w:rsidRPr="00FC27D9" w:rsidRDefault="00674361" w:rsidP="00096649">
            <w:pPr>
              <w:rPr>
                <w:rStyle w:val="Strong"/>
                <w:b w:val="0"/>
                <w:bCs w:val="0"/>
                <w:lang w:val="en-US"/>
              </w:rPr>
            </w:pPr>
            <w:r w:rsidRPr="00FC27D9">
              <w:rPr>
                <w:b/>
                <w:lang w:val="en-US"/>
              </w:rPr>
              <w:t>Nederland</w:t>
            </w:r>
            <w:r w:rsidRPr="00FC27D9">
              <w:rPr>
                <w:b/>
                <w:lang w:val="en-US"/>
              </w:rPr>
              <w:br/>
            </w:r>
            <w:r w:rsidRPr="00FC27D9">
              <w:rPr>
                <w:rStyle w:val="Strong"/>
                <w:b w:val="0"/>
                <w:bCs w:val="0"/>
                <w:lang w:val="en-US"/>
              </w:rPr>
              <w:t>Orion Pharma BVBA/SPRL</w:t>
            </w:r>
          </w:p>
          <w:p w:rsidR="00674361" w:rsidRPr="00FC27D9" w:rsidRDefault="00674361" w:rsidP="00096649">
            <w:pPr>
              <w:rPr>
                <w:b/>
                <w:lang w:val="en-US"/>
              </w:rPr>
            </w:pPr>
            <w:r w:rsidRPr="00FC27D9">
              <w:rPr>
                <w:lang w:val="en-US"/>
              </w:rPr>
              <w:t>Tél/Tel: +32 (0)15 64 10 20</w:t>
            </w:r>
          </w:p>
        </w:tc>
      </w:tr>
      <w:tr w:rsidR="00674361" w:rsidRPr="007961A8"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Eesti</w:t>
            </w:r>
          </w:p>
          <w:p w:rsidR="00674361" w:rsidRPr="0008113B" w:rsidRDefault="00674361" w:rsidP="00096649">
            <w:pPr>
              <w:pStyle w:val="Text"/>
              <w:spacing w:before="0"/>
              <w:rPr>
                <w:noProof/>
                <w:sz w:val="22"/>
                <w:szCs w:val="22"/>
                <w:lang w:val="fr-FR"/>
              </w:rPr>
            </w:pPr>
            <w:r w:rsidRPr="0008113B">
              <w:rPr>
                <w:noProof/>
                <w:sz w:val="22"/>
                <w:szCs w:val="22"/>
                <w:lang w:val="fr-FR"/>
              </w:rPr>
              <w:t>Orion Pharma Eesti OÜ</w:t>
            </w:r>
          </w:p>
          <w:p w:rsidR="00674361" w:rsidRPr="00674361" w:rsidRDefault="00674361" w:rsidP="00096649">
            <w:pPr>
              <w:pStyle w:val="Text"/>
              <w:spacing w:before="0"/>
              <w:rPr>
                <w:b/>
                <w:noProof/>
                <w:sz w:val="22"/>
                <w:szCs w:val="22"/>
                <w:lang w:val="fr-FR"/>
              </w:rPr>
            </w:pPr>
            <w:r w:rsidRPr="0008113B">
              <w:rPr>
                <w:noProof/>
                <w:sz w:val="22"/>
                <w:szCs w:val="22"/>
                <w:lang w:val="fr-FR"/>
              </w:rPr>
              <w:t>Tel: +372 66 44 550</w:t>
            </w:r>
          </w:p>
        </w:tc>
        <w:tc>
          <w:tcPr>
            <w:tcW w:w="4674" w:type="dxa"/>
          </w:tcPr>
          <w:p w:rsidR="00674361" w:rsidRPr="00FC27D9" w:rsidRDefault="00674361" w:rsidP="00096649">
            <w:pPr>
              <w:rPr>
                <w:b/>
                <w:lang w:val="en-US"/>
              </w:rPr>
            </w:pPr>
            <w:r w:rsidRPr="00FC27D9">
              <w:rPr>
                <w:b/>
                <w:lang w:val="en-US"/>
              </w:rPr>
              <w:t>Norge</w:t>
            </w:r>
          </w:p>
          <w:p w:rsidR="00674361" w:rsidRPr="00FC27D9" w:rsidRDefault="00674361" w:rsidP="00096649">
            <w:pPr>
              <w:rPr>
                <w:lang w:val="en-US"/>
              </w:rPr>
            </w:pPr>
            <w:r w:rsidRPr="00FC27D9">
              <w:rPr>
                <w:lang w:val="en-US"/>
              </w:rPr>
              <w:t>Orion Pharma AS</w:t>
            </w:r>
          </w:p>
          <w:p w:rsidR="00674361" w:rsidRPr="0008113B" w:rsidRDefault="00674361" w:rsidP="00096649">
            <w:pPr>
              <w:rPr>
                <w:lang w:val="en-US"/>
              </w:rPr>
            </w:pPr>
            <w:r w:rsidRPr="00FC27D9">
              <w:rPr>
                <w:lang w:val="en-US"/>
              </w:rPr>
              <w:t>Tlf: +47 40 00 42 10</w:t>
            </w:r>
          </w:p>
          <w:p w:rsidR="0008113B" w:rsidRPr="00FC27D9" w:rsidRDefault="0008113B" w:rsidP="00096649">
            <w:pPr>
              <w:rPr>
                <w:b/>
                <w:lang w:val="en-US"/>
              </w:rPr>
            </w:pPr>
          </w:p>
        </w:tc>
      </w:tr>
      <w:tr w:rsidR="00674361" w:rsidRPr="008E2834" w:rsidTr="00674361">
        <w:trPr>
          <w:cantSplit/>
        </w:trPr>
        <w:tc>
          <w:tcPr>
            <w:tcW w:w="4641" w:type="dxa"/>
          </w:tcPr>
          <w:p w:rsidR="00674361" w:rsidRPr="0008113B" w:rsidRDefault="00674361" w:rsidP="00096649">
            <w:pPr>
              <w:pStyle w:val="Text"/>
              <w:tabs>
                <w:tab w:val="left" w:pos="567"/>
              </w:tabs>
              <w:spacing w:before="0"/>
              <w:rPr>
                <w:noProof/>
                <w:sz w:val="22"/>
                <w:szCs w:val="22"/>
                <w:lang w:val="fr-FR"/>
              </w:rPr>
            </w:pPr>
            <w:r w:rsidRPr="00674361">
              <w:rPr>
                <w:b/>
                <w:noProof/>
                <w:sz w:val="22"/>
                <w:szCs w:val="22"/>
                <w:lang w:val="fr-FR"/>
              </w:rPr>
              <w:t xml:space="preserve">Ελλάδα </w:t>
            </w:r>
            <w:r w:rsidRPr="00674361">
              <w:rPr>
                <w:b/>
                <w:noProof/>
                <w:sz w:val="22"/>
                <w:szCs w:val="22"/>
                <w:lang w:val="fr-FR"/>
              </w:rPr>
              <w:br/>
            </w:r>
            <w:r w:rsidRPr="0008113B">
              <w:rPr>
                <w:noProof/>
                <w:sz w:val="22"/>
                <w:szCs w:val="22"/>
                <w:lang w:val="fr-FR"/>
              </w:rPr>
              <w:t>Orion Pharma Hellas M.E.Π.E</w:t>
            </w:r>
          </w:p>
          <w:p w:rsidR="00674361" w:rsidRPr="0008113B" w:rsidRDefault="00674361" w:rsidP="00096649">
            <w:pPr>
              <w:pStyle w:val="Text"/>
              <w:tabs>
                <w:tab w:val="left" w:pos="567"/>
              </w:tabs>
              <w:spacing w:before="0"/>
              <w:rPr>
                <w:noProof/>
                <w:sz w:val="22"/>
                <w:szCs w:val="22"/>
                <w:lang w:val="fr-FR"/>
              </w:rPr>
            </w:pPr>
            <w:r w:rsidRPr="0008113B">
              <w:rPr>
                <w:noProof/>
                <w:sz w:val="22"/>
                <w:szCs w:val="22"/>
                <w:lang w:val="fr-FR"/>
              </w:rPr>
              <w:t>Τηλ: + 30 210 980 3355</w:t>
            </w:r>
          </w:p>
          <w:p w:rsidR="00674361" w:rsidRPr="00674361" w:rsidRDefault="00674361" w:rsidP="00096649">
            <w:pPr>
              <w:pStyle w:val="Text"/>
              <w:spacing w:before="0"/>
              <w:rPr>
                <w:b/>
                <w:noProof/>
                <w:sz w:val="22"/>
                <w:szCs w:val="22"/>
                <w:lang w:val="fr-FR"/>
              </w:rPr>
            </w:pPr>
          </w:p>
        </w:tc>
        <w:tc>
          <w:tcPr>
            <w:tcW w:w="4674" w:type="dxa"/>
          </w:tcPr>
          <w:p w:rsidR="00674361" w:rsidRPr="00FC27D9" w:rsidRDefault="00674361" w:rsidP="00096649">
            <w:pPr>
              <w:rPr>
                <w:lang w:val="en-US"/>
              </w:rPr>
            </w:pPr>
            <w:r w:rsidRPr="00FC27D9">
              <w:rPr>
                <w:b/>
                <w:lang w:val="en-US"/>
              </w:rPr>
              <w:t>Österreich</w:t>
            </w:r>
            <w:r w:rsidRPr="00FC27D9">
              <w:rPr>
                <w:b/>
                <w:lang w:val="en-US"/>
              </w:rPr>
              <w:br/>
            </w:r>
            <w:r w:rsidRPr="00FC27D9">
              <w:rPr>
                <w:lang w:val="en-US"/>
              </w:rPr>
              <w:t>Orion Pharma GmbH</w:t>
            </w:r>
          </w:p>
          <w:p w:rsidR="00674361" w:rsidRPr="00FC27D9" w:rsidRDefault="00674361" w:rsidP="00096649">
            <w:pPr>
              <w:rPr>
                <w:b/>
                <w:lang w:val="en-US"/>
              </w:rPr>
            </w:pPr>
            <w:r w:rsidRPr="00FC27D9">
              <w:rPr>
                <w:lang w:val="en-US"/>
              </w:rPr>
              <w:t>Tel: +49 40 899 6890</w:t>
            </w:r>
          </w:p>
        </w:tc>
      </w:tr>
      <w:tr w:rsidR="00674361" w:rsidRPr="007961A8" w:rsidTr="00674361">
        <w:trPr>
          <w:cantSplit/>
        </w:trPr>
        <w:tc>
          <w:tcPr>
            <w:tcW w:w="4641" w:type="dxa"/>
          </w:tcPr>
          <w:p w:rsidR="00674361" w:rsidRPr="0008113B" w:rsidRDefault="00674361" w:rsidP="00096649">
            <w:pPr>
              <w:pStyle w:val="Text"/>
              <w:tabs>
                <w:tab w:val="left" w:pos="567"/>
              </w:tabs>
              <w:spacing w:before="0"/>
              <w:rPr>
                <w:noProof/>
                <w:sz w:val="22"/>
                <w:szCs w:val="22"/>
                <w:lang w:val="fr-FR"/>
              </w:rPr>
            </w:pPr>
            <w:r w:rsidRPr="00674361">
              <w:rPr>
                <w:b/>
                <w:noProof/>
                <w:sz w:val="22"/>
                <w:szCs w:val="22"/>
                <w:lang w:val="fr-FR"/>
              </w:rPr>
              <w:t xml:space="preserve">España </w:t>
            </w:r>
            <w:r w:rsidRPr="00674361">
              <w:rPr>
                <w:b/>
                <w:noProof/>
                <w:sz w:val="22"/>
                <w:szCs w:val="22"/>
                <w:lang w:val="fr-FR"/>
              </w:rPr>
              <w:br/>
            </w:r>
            <w:r w:rsidRPr="0008113B">
              <w:rPr>
                <w:noProof/>
                <w:sz w:val="22"/>
                <w:szCs w:val="22"/>
                <w:lang w:val="fr-FR"/>
              </w:rPr>
              <w:t>Orion Pharma S.L.</w:t>
            </w:r>
          </w:p>
          <w:p w:rsidR="00674361" w:rsidRPr="0008113B" w:rsidRDefault="00674361" w:rsidP="00096649">
            <w:pPr>
              <w:pStyle w:val="Text"/>
              <w:tabs>
                <w:tab w:val="left" w:pos="567"/>
              </w:tabs>
              <w:spacing w:before="0"/>
              <w:rPr>
                <w:noProof/>
                <w:sz w:val="22"/>
                <w:szCs w:val="22"/>
                <w:lang w:val="fr-FR"/>
              </w:rPr>
            </w:pPr>
            <w:r w:rsidRPr="0008113B">
              <w:rPr>
                <w:noProof/>
                <w:sz w:val="22"/>
                <w:szCs w:val="22"/>
                <w:lang w:val="fr-FR"/>
              </w:rPr>
              <w:t>Tel: + 34 91  599 86 01</w:t>
            </w:r>
          </w:p>
          <w:p w:rsidR="00674361" w:rsidRPr="00674361" w:rsidRDefault="00674361" w:rsidP="00096649">
            <w:pPr>
              <w:pStyle w:val="Text"/>
              <w:spacing w:before="0"/>
              <w:rPr>
                <w:b/>
                <w:noProof/>
                <w:sz w:val="22"/>
                <w:szCs w:val="22"/>
                <w:lang w:val="fr-FR"/>
              </w:rPr>
            </w:pPr>
          </w:p>
        </w:tc>
        <w:tc>
          <w:tcPr>
            <w:tcW w:w="4674" w:type="dxa"/>
          </w:tcPr>
          <w:p w:rsidR="00674361" w:rsidRPr="00674361" w:rsidRDefault="00674361" w:rsidP="00096649">
            <w:pPr>
              <w:rPr>
                <w:b/>
                <w:lang w:val="fi-FI"/>
              </w:rPr>
            </w:pPr>
            <w:r w:rsidRPr="00674361">
              <w:rPr>
                <w:b/>
                <w:lang w:val="fi-FI"/>
              </w:rPr>
              <w:t>Polska</w:t>
            </w:r>
          </w:p>
          <w:p w:rsidR="00674361" w:rsidRPr="0008113B" w:rsidRDefault="00674361" w:rsidP="00096649">
            <w:pPr>
              <w:rPr>
                <w:lang w:val="fi-FI"/>
              </w:rPr>
            </w:pPr>
            <w:r w:rsidRPr="0008113B">
              <w:rPr>
                <w:lang w:val="fi-FI"/>
              </w:rPr>
              <w:t>Orion Pharma Poland Sp z.o.o.</w:t>
            </w:r>
          </w:p>
          <w:p w:rsidR="00674361" w:rsidRPr="00674361" w:rsidRDefault="00674361" w:rsidP="00096649">
            <w:pPr>
              <w:rPr>
                <w:b/>
                <w:lang w:val="fi-FI"/>
              </w:rPr>
            </w:pPr>
            <w:r w:rsidRPr="0008113B">
              <w:rPr>
                <w:lang w:val="fi-FI"/>
              </w:rPr>
              <w:t>Tel.: + 48 22 8333177</w:t>
            </w:r>
          </w:p>
        </w:tc>
      </w:tr>
      <w:tr w:rsidR="00674361" w:rsidRPr="007961A8" w:rsidTr="00674361">
        <w:trPr>
          <w:cantSplit/>
        </w:trPr>
        <w:tc>
          <w:tcPr>
            <w:tcW w:w="4641" w:type="dxa"/>
          </w:tcPr>
          <w:p w:rsidR="00674361" w:rsidRPr="0008113B" w:rsidRDefault="00674361" w:rsidP="00096649">
            <w:pPr>
              <w:pStyle w:val="Text"/>
              <w:tabs>
                <w:tab w:val="left" w:pos="567"/>
              </w:tabs>
              <w:spacing w:before="0"/>
              <w:rPr>
                <w:noProof/>
                <w:sz w:val="22"/>
                <w:szCs w:val="22"/>
                <w:lang w:val="fr-FR"/>
              </w:rPr>
            </w:pPr>
            <w:r w:rsidRPr="007961A8">
              <w:rPr>
                <w:b/>
                <w:noProof/>
                <w:sz w:val="22"/>
                <w:szCs w:val="22"/>
                <w:lang w:val="fr-FR"/>
              </w:rPr>
              <w:t>France</w:t>
            </w:r>
            <w:r w:rsidRPr="00674361">
              <w:rPr>
                <w:b/>
                <w:noProof/>
                <w:sz w:val="22"/>
                <w:szCs w:val="22"/>
                <w:lang w:val="fr-FR"/>
              </w:rPr>
              <w:t xml:space="preserve"> </w:t>
            </w:r>
            <w:r w:rsidRPr="00674361">
              <w:rPr>
                <w:b/>
                <w:noProof/>
                <w:sz w:val="22"/>
                <w:szCs w:val="22"/>
                <w:lang w:val="fr-FR"/>
              </w:rPr>
              <w:br/>
            </w:r>
            <w:r w:rsidRPr="0008113B">
              <w:rPr>
                <w:noProof/>
                <w:sz w:val="22"/>
                <w:szCs w:val="22"/>
                <w:lang w:val="fr-FR"/>
              </w:rPr>
              <w:t>Centre Spécialités Pharmaceutiques</w:t>
            </w:r>
          </w:p>
          <w:p w:rsidR="00674361" w:rsidRPr="0008113B" w:rsidRDefault="00674361" w:rsidP="00096649">
            <w:pPr>
              <w:pStyle w:val="Text"/>
              <w:tabs>
                <w:tab w:val="left" w:pos="567"/>
              </w:tabs>
              <w:spacing w:before="0"/>
              <w:rPr>
                <w:noProof/>
                <w:sz w:val="22"/>
                <w:szCs w:val="22"/>
                <w:lang w:val="fr-FR"/>
              </w:rPr>
            </w:pPr>
            <w:r w:rsidRPr="0008113B">
              <w:rPr>
                <w:noProof/>
                <w:sz w:val="22"/>
                <w:szCs w:val="22"/>
                <w:lang w:val="fr-FR"/>
              </w:rPr>
              <w:t>Tel: + 33 (0) 1 47 04 80 46</w:t>
            </w:r>
          </w:p>
          <w:p w:rsidR="00674361" w:rsidRPr="00674361" w:rsidRDefault="00674361" w:rsidP="00096649">
            <w:pPr>
              <w:pStyle w:val="Text"/>
              <w:spacing w:before="0"/>
              <w:rPr>
                <w:b/>
                <w:noProof/>
                <w:sz w:val="22"/>
                <w:szCs w:val="22"/>
                <w:lang w:val="fr-FR"/>
              </w:rPr>
            </w:pPr>
          </w:p>
        </w:tc>
        <w:tc>
          <w:tcPr>
            <w:tcW w:w="4674" w:type="dxa"/>
          </w:tcPr>
          <w:p w:rsidR="00674361" w:rsidRPr="00FC27D9" w:rsidRDefault="00674361" w:rsidP="00096649">
            <w:pPr>
              <w:rPr>
                <w:lang w:val="en-US"/>
              </w:rPr>
            </w:pPr>
            <w:r w:rsidRPr="00FC27D9">
              <w:rPr>
                <w:b/>
                <w:lang w:val="en-US"/>
              </w:rPr>
              <w:t>Portugal</w:t>
            </w:r>
            <w:r w:rsidRPr="00FC27D9">
              <w:rPr>
                <w:b/>
                <w:lang w:val="en-US"/>
              </w:rPr>
              <w:br/>
            </w:r>
            <w:r w:rsidRPr="00FC27D9">
              <w:rPr>
                <w:lang w:val="en-US"/>
              </w:rPr>
              <w:t>Orionfin Unipessoal Lda</w:t>
            </w:r>
          </w:p>
          <w:p w:rsidR="00674361" w:rsidRPr="00FC27D9" w:rsidRDefault="00674361" w:rsidP="00096649">
            <w:pPr>
              <w:rPr>
                <w:b/>
                <w:lang w:val="en-US"/>
              </w:rPr>
            </w:pPr>
            <w:r w:rsidRPr="00FC27D9">
              <w:rPr>
                <w:lang w:val="en-US"/>
              </w:rPr>
              <w:t>Tel: + 351 21 154 68 20</w:t>
            </w:r>
          </w:p>
        </w:tc>
      </w:tr>
      <w:tr w:rsidR="00674361" w:rsidRPr="007961A8"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Hrvatska</w:t>
            </w:r>
          </w:p>
          <w:p w:rsidR="00674361" w:rsidRPr="0008113B" w:rsidRDefault="00674361" w:rsidP="00096649">
            <w:pPr>
              <w:pStyle w:val="Text"/>
              <w:spacing w:before="0"/>
              <w:rPr>
                <w:rStyle w:val="Strong"/>
                <w:b w:val="0"/>
                <w:bCs w:val="0"/>
                <w:noProof/>
                <w:sz w:val="22"/>
                <w:szCs w:val="22"/>
                <w:lang w:val="fr-FR"/>
              </w:rPr>
            </w:pPr>
            <w:r w:rsidRPr="0008113B">
              <w:rPr>
                <w:rStyle w:val="Strong"/>
                <w:b w:val="0"/>
                <w:bCs w:val="0"/>
                <w:noProof/>
                <w:sz w:val="22"/>
                <w:szCs w:val="22"/>
                <w:lang w:val="fr-FR"/>
              </w:rPr>
              <w:t>Orion Pharma d.o.o.</w:t>
            </w:r>
          </w:p>
          <w:p w:rsidR="00674361" w:rsidRPr="00674361" w:rsidRDefault="00674361" w:rsidP="00096649">
            <w:pPr>
              <w:pStyle w:val="Text"/>
              <w:spacing w:before="0"/>
              <w:rPr>
                <w:b/>
                <w:noProof/>
                <w:sz w:val="22"/>
                <w:szCs w:val="22"/>
                <w:lang w:val="fr-FR"/>
              </w:rPr>
            </w:pPr>
            <w:r w:rsidRPr="0008113B">
              <w:rPr>
                <w:noProof/>
                <w:sz w:val="22"/>
                <w:szCs w:val="22"/>
                <w:lang w:val="fr-FR"/>
              </w:rPr>
              <w:t>Tel: +386 (0) 1 600 8015</w:t>
            </w:r>
          </w:p>
        </w:tc>
        <w:tc>
          <w:tcPr>
            <w:tcW w:w="4674" w:type="dxa"/>
          </w:tcPr>
          <w:p w:rsidR="00674361" w:rsidRPr="00674361" w:rsidRDefault="00674361" w:rsidP="00096649">
            <w:pPr>
              <w:rPr>
                <w:b/>
                <w:lang w:val="fi-FI"/>
              </w:rPr>
            </w:pPr>
            <w:r w:rsidRPr="00674361">
              <w:rPr>
                <w:b/>
                <w:lang w:val="fi-FI"/>
              </w:rPr>
              <w:t>România</w:t>
            </w:r>
          </w:p>
          <w:p w:rsidR="00674361" w:rsidRPr="0008113B" w:rsidRDefault="00674361" w:rsidP="00096649">
            <w:pPr>
              <w:rPr>
                <w:lang w:val="fi-FI"/>
              </w:rPr>
            </w:pPr>
            <w:r w:rsidRPr="0008113B">
              <w:rPr>
                <w:lang w:val="fi-FI"/>
              </w:rPr>
              <w:t>Orion Corporation</w:t>
            </w:r>
          </w:p>
          <w:p w:rsidR="00674361" w:rsidRPr="0008113B" w:rsidRDefault="00674361" w:rsidP="00096649">
            <w:pPr>
              <w:rPr>
                <w:lang w:val="fi-FI"/>
              </w:rPr>
            </w:pPr>
            <w:r w:rsidRPr="0008113B">
              <w:rPr>
                <w:lang w:val="fi-FI"/>
              </w:rPr>
              <w:t>Tel: +358 10 4261</w:t>
            </w:r>
          </w:p>
          <w:p w:rsidR="00674361" w:rsidRPr="00674361" w:rsidRDefault="00674361" w:rsidP="00096649">
            <w:pPr>
              <w:rPr>
                <w:b/>
                <w:lang w:val="fi-FI"/>
              </w:rPr>
            </w:pPr>
          </w:p>
        </w:tc>
      </w:tr>
      <w:tr w:rsidR="00674361" w:rsidRPr="007961A8" w:rsidTr="00674361">
        <w:trPr>
          <w:cantSplit/>
        </w:trPr>
        <w:tc>
          <w:tcPr>
            <w:tcW w:w="4641" w:type="dxa"/>
          </w:tcPr>
          <w:p w:rsidR="00674361" w:rsidRPr="0008113B" w:rsidRDefault="00674361" w:rsidP="00096649">
            <w:pPr>
              <w:pStyle w:val="Text"/>
              <w:spacing w:before="0"/>
              <w:rPr>
                <w:noProof/>
                <w:sz w:val="22"/>
                <w:szCs w:val="22"/>
                <w:lang w:val="fr-FR"/>
              </w:rPr>
            </w:pPr>
            <w:r w:rsidRPr="00674361">
              <w:rPr>
                <w:b/>
                <w:noProof/>
                <w:sz w:val="22"/>
                <w:szCs w:val="22"/>
                <w:lang w:val="fr-FR"/>
              </w:rPr>
              <w:t xml:space="preserve">Ireland </w:t>
            </w:r>
            <w:r w:rsidRPr="00674361">
              <w:rPr>
                <w:b/>
                <w:noProof/>
                <w:sz w:val="22"/>
                <w:szCs w:val="22"/>
                <w:lang w:val="fr-FR"/>
              </w:rPr>
              <w:br/>
            </w:r>
            <w:r w:rsidRPr="0008113B">
              <w:rPr>
                <w:noProof/>
                <w:sz w:val="22"/>
                <w:szCs w:val="22"/>
                <w:lang w:val="fr-FR"/>
              </w:rPr>
              <w:t>Orion Pharma (Ireland) Ltd.</w:t>
            </w:r>
          </w:p>
          <w:p w:rsidR="00674361" w:rsidRPr="0008113B" w:rsidRDefault="00674361" w:rsidP="00096649">
            <w:pPr>
              <w:pStyle w:val="Text"/>
              <w:spacing w:before="0"/>
              <w:rPr>
                <w:noProof/>
                <w:sz w:val="22"/>
                <w:szCs w:val="22"/>
                <w:lang w:val="fr-FR"/>
              </w:rPr>
            </w:pPr>
            <w:r w:rsidRPr="0008113B">
              <w:rPr>
                <w:noProof/>
                <w:sz w:val="22"/>
                <w:szCs w:val="22"/>
                <w:lang w:val="fr-FR"/>
              </w:rPr>
              <w:t>c/o Allphar Services Ltd.</w:t>
            </w:r>
          </w:p>
          <w:p w:rsidR="00674361" w:rsidRPr="0008113B" w:rsidRDefault="00674361" w:rsidP="00096649">
            <w:pPr>
              <w:pStyle w:val="Text"/>
              <w:spacing w:before="0"/>
              <w:rPr>
                <w:noProof/>
                <w:sz w:val="22"/>
                <w:szCs w:val="22"/>
                <w:lang w:val="fr-FR"/>
              </w:rPr>
            </w:pPr>
            <w:r w:rsidRPr="0008113B">
              <w:rPr>
                <w:noProof/>
                <w:sz w:val="22"/>
                <w:szCs w:val="22"/>
                <w:lang w:val="fr-FR"/>
              </w:rPr>
              <w:t>Tel: +353 1 428 7777</w:t>
            </w:r>
          </w:p>
          <w:p w:rsidR="00674361" w:rsidRPr="00674361" w:rsidRDefault="00674361" w:rsidP="00096649">
            <w:pPr>
              <w:pStyle w:val="Text"/>
              <w:spacing w:before="0"/>
              <w:rPr>
                <w:b/>
                <w:noProof/>
                <w:sz w:val="22"/>
                <w:szCs w:val="22"/>
                <w:lang w:val="fr-FR"/>
              </w:rPr>
            </w:pPr>
          </w:p>
        </w:tc>
        <w:tc>
          <w:tcPr>
            <w:tcW w:w="4674" w:type="dxa"/>
          </w:tcPr>
          <w:p w:rsidR="00674361" w:rsidRPr="00674361" w:rsidRDefault="00674361" w:rsidP="00096649">
            <w:pPr>
              <w:rPr>
                <w:b/>
                <w:lang w:val="fi-FI"/>
              </w:rPr>
            </w:pPr>
            <w:r w:rsidRPr="00674361">
              <w:rPr>
                <w:b/>
                <w:lang w:val="fi-FI"/>
              </w:rPr>
              <w:t>Slovenija</w:t>
            </w:r>
          </w:p>
          <w:p w:rsidR="00674361" w:rsidRPr="0008113B" w:rsidRDefault="00674361" w:rsidP="00096649">
            <w:pPr>
              <w:rPr>
                <w:rStyle w:val="Strong"/>
                <w:b w:val="0"/>
                <w:bCs w:val="0"/>
                <w:lang w:val="fi-FI"/>
              </w:rPr>
            </w:pPr>
            <w:r w:rsidRPr="0008113B">
              <w:rPr>
                <w:rStyle w:val="Strong"/>
                <w:b w:val="0"/>
                <w:bCs w:val="0"/>
                <w:lang w:val="fi-FI"/>
              </w:rPr>
              <w:t>Orion Pharma d.o.o.</w:t>
            </w:r>
          </w:p>
          <w:p w:rsidR="00674361" w:rsidRDefault="00674361" w:rsidP="00096649">
            <w:pPr>
              <w:rPr>
                <w:lang w:val="fi-FI"/>
              </w:rPr>
            </w:pPr>
            <w:r w:rsidRPr="0008113B">
              <w:rPr>
                <w:lang w:val="fi-FI"/>
              </w:rPr>
              <w:t>Tel: +386 (0) 1 600 8015</w:t>
            </w:r>
          </w:p>
          <w:p w:rsidR="0008113B" w:rsidRPr="00674361" w:rsidRDefault="0008113B" w:rsidP="00096649">
            <w:pPr>
              <w:rPr>
                <w:b/>
                <w:lang w:val="fi-FI"/>
              </w:rPr>
            </w:pPr>
          </w:p>
        </w:tc>
      </w:tr>
      <w:tr w:rsidR="00674361" w:rsidRPr="007961A8"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Ísland</w:t>
            </w:r>
          </w:p>
          <w:p w:rsidR="00674361" w:rsidRPr="00684D21" w:rsidRDefault="00674361" w:rsidP="00096649">
            <w:pPr>
              <w:pStyle w:val="Text"/>
              <w:spacing w:before="0"/>
              <w:rPr>
                <w:noProof/>
                <w:sz w:val="22"/>
                <w:szCs w:val="22"/>
                <w:lang w:val="fr-FR"/>
              </w:rPr>
            </w:pPr>
            <w:r w:rsidRPr="00684D21">
              <w:rPr>
                <w:noProof/>
                <w:sz w:val="22"/>
                <w:szCs w:val="22"/>
                <w:lang w:val="fr-FR"/>
              </w:rPr>
              <w:t>Vistor hf.</w:t>
            </w:r>
          </w:p>
          <w:p w:rsidR="00674361" w:rsidRDefault="00674361" w:rsidP="00096649">
            <w:pPr>
              <w:pStyle w:val="Text"/>
              <w:tabs>
                <w:tab w:val="left" w:pos="567"/>
              </w:tabs>
              <w:spacing w:before="0"/>
              <w:rPr>
                <w:noProof/>
                <w:sz w:val="22"/>
                <w:szCs w:val="22"/>
                <w:lang w:val="fr-FR"/>
              </w:rPr>
            </w:pPr>
            <w:r w:rsidRPr="00684D21">
              <w:rPr>
                <w:noProof/>
                <w:sz w:val="22"/>
                <w:szCs w:val="22"/>
                <w:lang w:val="fr-FR"/>
              </w:rPr>
              <w:t>Sími: +354 535 7000</w:t>
            </w:r>
          </w:p>
          <w:p w:rsidR="00684D21" w:rsidRPr="00674361" w:rsidRDefault="00684D21" w:rsidP="00096649">
            <w:pPr>
              <w:pStyle w:val="Text"/>
              <w:tabs>
                <w:tab w:val="left" w:pos="567"/>
              </w:tabs>
              <w:spacing w:before="0"/>
              <w:rPr>
                <w:b/>
                <w:noProof/>
                <w:sz w:val="22"/>
                <w:szCs w:val="22"/>
                <w:lang w:val="fr-FR"/>
              </w:rPr>
            </w:pPr>
          </w:p>
        </w:tc>
        <w:tc>
          <w:tcPr>
            <w:tcW w:w="4674" w:type="dxa"/>
          </w:tcPr>
          <w:p w:rsidR="00674361" w:rsidRPr="00FC27D9" w:rsidRDefault="00674361" w:rsidP="00096649">
            <w:pPr>
              <w:rPr>
                <w:b/>
                <w:lang w:val="en-US"/>
              </w:rPr>
            </w:pPr>
            <w:r w:rsidRPr="00FC27D9">
              <w:rPr>
                <w:b/>
                <w:lang w:val="en-US"/>
              </w:rPr>
              <w:t>Slovenská republika</w:t>
            </w:r>
          </w:p>
          <w:p w:rsidR="00674361" w:rsidRPr="00FC27D9" w:rsidRDefault="00674361" w:rsidP="00096649">
            <w:pPr>
              <w:rPr>
                <w:rStyle w:val="Strong"/>
                <w:b w:val="0"/>
                <w:bCs w:val="0"/>
                <w:lang w:val="en-US"/>
              </w:rPr>
            </w:pPr>
            <w:r w:rsidRPr="00FC27D9">
              <w:rPr>
                <w:rStyle w:val="Strong"/>
                <w:b w:val="0"/>
                <w:bCs w:val="0"/>
                <w:lang w:val="en-US"/>
              </w:rPr>
              <w:t>Orion Pharma s.r.o</w:t>
            </w:r>
          </w:p>
          <w:p w:rsidR="00674361" w:rsidRPr="00FC27D9" w:rsidRDefault="00674361" w:rsidP="00096649">
            <w:pPr>
              <w:rPr>
                <w:b/>
                <w:lang w:val="en-US"/>
              </w:rPr>
            </w:pPr>
            <w:r w:rsidRPr="00FC27D9">
              <w:rPr>
                <w:lang w:val="en-US"/>
              </w:rPr>
              <w:t>Tel:  +420 234 703 305</w:t>
            </w:r>
          </w:p>
        </w:tc>
      </w:tr>
      <w:tr w:rsidR="00674361" w:rsidRPr="007961A8" w:rsidTr="00674361">
        <w:trPr>
          <w:cantSplit/>
        </w:trPr>
        <w:tc>
          <w:tcPr>
            <w:tcW w:w="4641" w:type="dxa"/>
          </w:tcPr>
          <w:p w:rsidR="00674361" w:rsidRPr="00684D21" w:rsidRDefault="00674361" w:rsidP="00096649">
            <w:pPr>
              <w:pStyle w:val="Text"/>
              <w:tabs>
                <w:tab w:val="left" w:pos="567"/>
              </w:tabs>
              <w:spacing w:before="0"/>
              <w:rPr>
                <w:noProof/>
                <w:sz w:val="22"/>
                <w:szCs w:val="22"/>
                <w:lang w:val="fr-FR"/>
              </w:rPr>
            </w:pPr>
            <w:r w:rsidRPr="00674361">
              <w:rPr>
                <w:b/>
                <w:noProof/>
                <w:sz w:val="22"/>
                <w:szCs w:val="22"/>
                <w:lang w:val="fr-FR"/>
              </w:rPr>
              <w:t>Italia</w:t>
            </w:r>
            <w:r w:rsidRPr="00674361">
              <w:rPr>
                <w:b/>
                <w:noProof/>
                <w:sz w:val="22"/>
                <w:szCs w:val="22"/>
                <w:lang w:val="fr-FR"/>
              </w:rPr>
              <w:br/>
            </w:r>
            <w:r w:rsidRPr="00684D21">
              <w:rPr>
                <w:noProof/>
                <w:sz w:val="22"/>
                <w:szCs w:val="22"/>
                <w:lang w:val="fr-FR"/>
              </w:rPr>
              <w:t>Orion Pharma S.r.l.</w:t>
            </w:r>
          </w:p>
          <w:p w:rsidR="00674361" w:rsidRPr="00674361" w:rsidRDefault="00674361" w:rsidP="00096649">
            <w:pPr>
              <w:pStyle w:val="Text"/>
              <w:spacing w:before="0"/>
              <w:rPr>
                <w:b/>
                <w:noProof/>
                <w:sz w:val="22"/>
                <w:szCs w:val="22"/>
                <w:lang w:val="fr-FR"/>
              </w:rPr>
            </w:pPr>
            <w:r w:rsidRPr="00684D21">
              <w:rPr>
                <w:noProof/>
                <w:sz w:val="22"/>
                <w:szCs w:val="22"/>
                <w:lang w:val="fr-FR"/>
              </w:rPr>
              <w:t>Tel: + 39 02 67876111</w:t>
            </w:r>
          </w:p>
        </w:tc>
        <w:tc>
          <w:tcPr>
            <w:tcW w:w="4674" w:type="dxa"/>
          </w:tcPr>
          <w:p w:rsidR="00674361" w:rsidRPr="00FC27D9" w:rsidRDefault="00674361" w:rsidP="00096649">
            <w:pPr>
              <w:rPr>
                <w:lang w:val="en-US"/>
              </w:rPr>
            </w:pPr>
            <w:r w:rsidRPr="00FC27D9">
              <w:rPr>
                <w:b/>
                <w:lang w:val="en-US"/>
              </w:rPr>
              <w:t>Suomi/Finland</w:t>
            </w:r>
            <w:r w:rsidRPr="00FC27D9">
              <w:rPr>
                <w:b/>
                <w:lang w:val="en-US"/>
              </w:rPr>
              <w:br/>
            </w:r>
            <w:r w:rsidRPr="00FC27D9">
              <w:rPr>
                <w:lang w:val="en-US"/>
              </w:rPr>
              <w:t>Orion Corporation</w:t>
            </w:r>
          </w:p>
          <w:p w:rsidR="00674361" w:rsidRDefault="00674361" w:rsidP="00096649">
            <w:pPr>
              <w:rPr>
                <w:lang w:val="en-US"/>
              </w:rPr>
            </w:pPr>
            <w:r w:rsidRPr="00FC27D9">
              <w:rPr>
                <w:lang w:val="en-US"/>
              </w:rPr>
              <w:t>Puh./Tel: +358 10 4261</w:t>
            </w:r>
          </w:p>
          <w:p w:rsidR="00684D21" w:rsidRPr="00FC27D9" w:rsidRDefault="00684D21" w:rsidP="00096649">
            <w:pPr>
              <w:rPr>
                <w:b/>
                <w:lang w:val="en-US"/>
              </w:rPr>
            </w:pPr>
          </w:p>
        </w:tc>
      </w:tr>
      <w:tr w:rsidR="00674361" w:rsidRPr="00B009BB"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Κύπρος</w:t>
            </w:r>
          </w:p>
          <w:p w:rsidR="00674361" w:rsidRPr="00684D21" w:rsidRDefault="00674361" w:rsidP="00096649">
            <w:pPr>
              <w:pStyle w:val="Text"/>
              <w:spacing w:before="0"/>
              <w:rPr>
                <w:noProof/>
                <w:sz w:val="22"/>
                <w:szCs w:val="22"/>
                <w:lang w:val="fr-FR"/>
              </w:rPr>
            </w:pPr>
            <w:r w:rsidRPr="00684D21">
              <w:rPr>
                <w:noProof/>
                <w:sz w:val="22"/>
                <w:szCs w:val="22"/>
                <w:lang w:val="fr-FR"/>
              </w:rPr>
              <w:t>Lifepharma (ZAM) Ltd</w:t>
            </w:r>
          </w:p>
          <w:p w:rsidR="00674361" w:rsidRPr="00674361" w:rsidRDefault="00674361" w:rsidP="00096649">
            <w:pPr>
              <w:pStyle w:val="Text"/>
              <w:spacing w:before="0"/>
              <w:rPr>
                <w:b/>
                <w:noProof/>
                <w:sz w:val="22"/>
                <w:szCs w:val="22"/>
                <w:lang w:val="fr-FR"/>
              </w:rPr>
            </w:pPr>
            <w:r w:rsidRPr="00684D21">
              <w:rPr>
                <w:noProof/>
                <w:sz w:val="22"/>
                <w:szCs w:val="22"/>
                <w:lang w:val="fr-FR"/>
              </w:rPr>
              <w:t>Τηλ.: +357 22056300</w:t>
            </w:r>
          </w:p>
        </w:tc>
        <w:tc>
          <w:tcPr>
            <w:tcW w:w="4674" w:type="dxa"/>
          </w:tcPr>
          <w:p w:rsidR="00674361" w:rsidRPr="00FC27D9" w:rsidRDefault="00674361" w:rsidP="00096649">
            <w:pPr>
              <w:rPr>
                <w:lang w:val="en-US"/>
              </w:rPr>
            </w:pPr>
            <w:r w:rsidRPr="00FC27D9">
              <w:rPr>
                <w:b/>
                <w:lang w:val="en-US"/>
              </w:rPr>
              <w:t>Sverige</w:t>
            </w:r>
            <w:r w:rsidRPr="00FC27D9">
              <w:rPr>
                <w:b/>
                <w:lang w:val="en-US"/>
              </w:rPr>
              <w:br/>
            </w:r>
            <w:r w:rsidRPr="00FC27D9">
              <w:rPr>
                <w:lang w:val="en-US"/>
              </w:rPr>
              <w:t>Orion Pharma AB</w:t>
            </w:r>
          </w:p>
          <w:p w:rsidR="00674361" w:rsidRPr="00FC27D9" w:rsidRDefault="00674361" w:rsidP="00096649">
            <w:pPr>
              <w:rPr>
                <w:lang w:val="en-US"/>
              </w:rPr>
            </w:pPr>
            <w:r w:rsidRPr="00FC27D9">
              <w:rPr>
                <w:lang w:val="en-US"/>
              </w:rPr>
              <w:t>Tel: +46 8 623 6440</w:t>
            </w:r>
          </w:p>
          <w:p w:rsidR="00674361" w:rsidRPr="00FC27D9" w:rsidRDefault="00674361" w:rsidP="00096649">
            <w:pPr>
              <w:rPr>
                <w:b/>
                <w:lang w:val="en-US"/>
              </w:rPr>
            </w:pPr>
          </w:p>
        </w:tc>
      </w:tr>
      <w:tr w:rsidR="00674361" w:rsidRPr="007961A8" w:rsidTr="00674361">
        <w:trPr>
          <w:cantSplit/>
        </w:trPr>
        <w:tc>
          <w:tcPr>
            <w:tcW w:w="4641" w:type="dxa"/>
          </w:tcPr>
          <w:p w:rsidR="00674361" w:rsidRPr="00674361" w:rsidRDefault="00674361" w:rsidP="00096649">
            <w:pPr>
              <w:pStyle w:val="Text"/>
              <w:spacing w:before="0"/>
              <w:rPr>
                <w:b/>
                <w:noProof/>
                <w:sz w:val="22"/>
                <w:szCs w:val="22"/>
                <w:lang w:val="fr-FR"/>
              </w:rPr>
            </w:pPr>
            <w:r w:rsidRPr="00674361">
              <w:rPr>
                <w:b/>
                <w:noProof/>
                <w:sz w:val="22"/>
                <w:szCs w:val="22"/>
                <w:lang w:val="fr-FR"/>
              </w:rPr>
              <w:t>Latvija</w:t>
            </w:r>
          </w:p>
          <w:p w:rsidR="00674361" w:rsidRPr="00FC27D9" w:rsidRDefault="00674361" w:rsidP="00096649">
            <w:pPr>
              <w:pStyle w:val="Text"/>
              <w:spacing w:before="0"/>
              <w:rPr>
                <w:noProof/>
                <w:sz w:val="22"/>
                <w:szCs w:val="22"/>
                <w:lang w:val="fr-FR"/>
              </w:rPr>
            </w:pPr>
            <w:r w:rsidRPr="00FC27D9">
              <w:rPr>
                <w:noProof/>
                <w:sz w:val="22"/>
                <w:szCs w:val="22"/>
                <w:lang w:val="fr-FR"/>
              </w:rPr>
              <w:t>Orion Corporation</w:t>
            </w:r>
          </w:p>
          <w:p w:rsidR="00674361" w:rsidRPr="00FC27D9" w:rsidRDefault="00674361" w:rsidP="00096649">
            <w:pPr>
              <w:pStyle w:val="Text"/>
              <w:spacing w:before="0"/>
              <w:rPr>
                <w:noProof/>
                <w:sz w:val="22"/>
                <w:szCs w:val="22"/>
                <w:lang w:val="fr-FR"/>
              </w:rPr>
            </w:pPr>
            <w:r w:rsidRPr="00FC27D9">
              <w:rPr>
                <w:noProof/>
                <w:sz w:val="22"/>
                <w:szCs w:val="22"/>
                <w:lang w:val="fr-FR"/>
              </w:rPr>
              <w:t>Orion Pharma pārstāvniecība</w:t>
            </w:r>
          </w:p>
          <w:p w:rsidR="00674361" w:rsidRPr="00FC27D9" w:rsidRDefault="00674361" w:rsidP="00096649">
            <w:pPr>
              <w:pStyle w:val="Text"/>
              <w:spacing w:before="0"/>
              <w:rPr>
                <w:noProof/>
                <w:sz w:val="22"/>
                <w:szCs w:val="22"/>
                <w:lang w:val="fr-FR"/>
              </w:rPr>
            </w:pPr>
            <w:r w:rsidRPr="00FC27D9">
              <w:rPr>
                <w:noProof/>
                <w:sz w:val="22"/>
                <w:szCs w:val="22"/>
                <w:lang w:val="fr-FR"/>
              </w:rPr>
              <w:t>Tel: +371 20028332</w:t>
            </w:r>
          </w:p>
          <w:p w:rsidR="00674361" w:rsidRPr="00FC27D9" w:rsidRDefault="00674361" w:rsidP="00096649">
            <w:pPr>
              <w:pStyle w:val="Text"/>
              <w:spacing w:before="0"/>
              <w:rPr>
                <w:b/>
                <w:noProof/>
                <w:sz w:val="22"/>
                <w:szCs w:val="22"/>
                <w:lang w:val="fr-FR"/>
              </w:rPr>
            </w:pPr>
          </w:p>
        </w:tc>
        <w:tc>
          <w:tcPr>
            <w:tcW w:w="4674" w:type="dxa"/>
          </w:tcPr>
          <w:p w:rsidR="00674361" w:rsidRPr="00FC27D9" w:rsidRDefault="00674361" w:rsidP="00096649">
            <w:pPr>
              <w:rPr>
                <w:b/>
                <w:lang w:val="en-US"/>
              </w:rPr>
            </w:pPr>
            <w:r w:rsidRPr="00FC27D9">
              <w:rPr>
                <w:b/>
                <w:lang w:val="en-US"/>
              </w:rPr>
              <w:t>United Kingdom</w:t>
            </w:r>
          </w:p>
          <w:p w:rsidR="00674361" w:rsidRPr="00FC27D9" w:rsidRDefault="00674361" w:rsidP="00096649">
            <w:pPr>
              <w:rPr>
                <w:lang w:val="en-US"/>
              </w:rPr>
            </w:pPr>
            <w:r w:rsidRPr="00FC27D9">
              <w:rPr>
                <w:lang w:val="en-US"/>
              </w:rPr>
              <w:t>Orion Pharma (UK) Ltd.</w:t>
            </w:r>
          </w:p>
          <w:p w:rsidR="00674361" w:rsidRPr="00674361" w:rsidRDefault="00674361" w:rsidP="00096649">
            <w:pPr>
              <w:rPr>
                <w:b/>
                <w:lang w:val="fi-FI"/>
              </w:rPr>
            </w:pPr>
            <w:r w:rsidRPr="00684D21">
              <w:rPr>
                <w:lang w:val="fi-FI"/>
              </w:rPr>
              <w:t>Tel: +44 1635 520 300</w:t>
            </w:r>
          </w:p>
        </w:tc>
      </w:tr>
    </w:tbl>
    <w:p w:rsidR="006C744E"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674361" w:rsidRPr="00C11870" w:rsidRDefault="00674361">
      <w:pPr>
        <w:widowControl w:val="0"/>
        <w:ind w:right="96"/>
        <w:outlineLvl w:val="0"/>
        <w:rPr>
          <w:b/>
          <w:color w:val="000000"/>
          <w:lang w:val="cs-CZ"/>
        </w:rPr>
      </w:pPr>
    </w:p>
    <w:p w:rsidR="006C744E" w:rsidRDefault="006C744E">
      <w:pPr>
        <w:numPr>
          <w:ilvl w:val="12"/>
          <w:numId w:val="0"/>
        </w:numPr>
        <w:spacing w:line="240" w:lineRule="auto"/>
        <w:ind w:right="-2"/>
        <w:outlineLvl w:val="0"/>
        <w:rPr>
          <w:b/>
          <w:bCs/>
          <w:lang w:val="cs-CZ"/>
        </w:rPr>
      </w:pPr>
    </w:p>
    <w:p w:rsidR="006C744E"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Pr="00364F73" w:rsidRDefault="006C744E">
      <w:pPr>
        <w:numPr>
          <w:ilvl w:val="12"/>
          <w:numId w:val="0"/>
        </w:numPr>
        <w:spacing w:line="240" w:lineRule="auto"/>
        <w:ind w:right="-2"/>
        <w:outlineLvl w:val="0"/>
        <w:rPr>
          <w:b/>
          <w:bCs/>
          <w:lang w:val="cs-CZ"/>
        </w:rPr>
      </w:pPr>
    </w:p>
    <w:p w:rsidR="006C744E" w:rsidRPr="00364F73" w:rsidRDefault="006C744E">
      <w:pPr>
        <w:numPr>
          <w:ilvl w:val="12"/>
          <w:numId w:val="0"/>
        </w:numPr>
        <w:spacing w:line="240" w:lineRule="auto"/>
        <w:ind w:right="-2"/>
        <w:outlineLvl w:val="0"/>
        <w:rPr>
          <w:bCs/>
          <w:lang w:val="cs-CZ"/>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17" w:history="1">
        <w:r w:rsidRPr="00364F73">
          <w:rPr>
            <w:rStyle w:val="Hyperlink"/>
            <w:bCs/>
            <w:color w:val="auto"/>
            <w:lang w:val="cs-CZ"/>
          </w:rPr>
          <w:t>http://www.ema.europa.eu</w:t>
        </w:r>
      </w:hyperlink>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jc w:val="center"/>
        <w:outlineLvl w:val="0"/>
        <w:rPr>
          <w:b/>
          <w:bCs/>
          <w:lang w:val="cs-CZ"/>
        </w:rPr>
      </w:pPr>
      <w:r w:rsidRPr="00364F73">
        <w:rPr>
          <w:b/>
          <w:bCs/>
          <w:lang w:val="cs-CZ"/>
        </w:rPr>
        <w:br w:type="page"/>
      </w:r>
      <w:r>
        <w:rPr>
          <w:b/>
          <w:color w:val="000000"/>
          <w:lang w:val="cs-CZ"/>
        </w:rPr>
        <w:t>Příbalová informace: informace pro uživatele</w:t>
      </w:r>
    </w:p>
    <w:p w:rsidR="006C744E" w:rsidRPr="00364F73" w:rsidRDefault="006C744E" w:rsidP="00CD795B">
      <w:pPr>
        <w:rPr>
          <w:lang w:val="cs-CZ"/>
        </w:rPr>
      </w:pPr>
    </w:p>
    <w:p w:rsidR="006C744E" w:rsidRPr="00364F73" w:rsidRDefault="006C744E">
      <w:pPr>
        <w:jc w:val="center"/>
        <w:rPr>
          <w:b/>
          <w:lang w:val="cs-CZ"/>
        </w:rPr>
      </w:pPr>
      <w:r w:rsidRPr="00364F73">
        <w:rPr>
          <w:b/>
          <w:lang w:val="cs-CZ"/>
        </w:rPr>
        <w:t>Stalevo 100 mg/25 mg/200 mg potahované tablety</w:t>
      </w:r>
    </w:p>
    <w:p w:rsidR="006C744E" w:rsidRPr="00364F73" w:rsidRDefault="002C640D">
      <w:pPr>
        <w:pStyle w:val="EndnoteText"/>
        <w:jc w:val="center"/>
        <w:rPr>
          <w:lang w:val="cs-CZ"/>
        </w:rPr>
      </w:pPr>
      <w:r>
        <w:rPr>
          <w:lang w:val="cs-CZ"/>
        </w:rPr>
        <w:t>l</w:t>
      </w:r>
      <w:r w:rsidR="006C744E" w:rsidRPr="00364F73">
        <w:rPr>
          <w:lang w:val="cs-CZ"/>
        </w:rPr>
        <w:t>evodopum/carbidopum/entacaponum</w:t>
      </w:r>
    </w:p>
    <w:p w:rsidR="006C744E" w:rsidRPr="00364F73" w:rsidRDefault="006C744E">
      <w:pPr>
        <w:pStyle w:val="EndnoteText"/>
        <w:rPr>
          <w:lang w:val="cs-CZ"/>
        </w:rPr>
      </w:pPr>
    </w:p>
    <w:p w:rsidR="006C744E" w:rsidRPr="00CD795B" w:rsidRDefault="006C744E" w:rsidP="00CD795B">
      <w:pPr>
        <w:rPr>
          <w:b/>
          <w:lang w:val="cs-CZ"/>
        </w:rPr>
      </w:pPr>
      <w:r w:rsidRPr="00CD795B">
        <w:rPr>
          <w:b/>
          <w:lang w:val="cs-CZ"/>
        </w:rPr>
        <w:t>Přečtěte si pozorně celou příbalovou informaci dříve, než začnete tento přípravek užívat, protože obsahuje pro Vás důležité údaje.</w:t>
      </w:r>
    </w:p>
    <w:p w:rsidR="006C744E" w:rsidRPr="00364F73" w:rsidRDefault="006C744E">
      <w:pPr>
        <w:numPr>
          <w:ilvl w:val="0"/>
          <w:numId w:val="2"/>
        </w:numPr>
        <w:spacing w:line="240" w:lineRule="auto"/>
        <w:ind w:left="540" w:right="-2" w:hanging="540"/>
        <w:rPr>
          <w:lang w:val="cs-CZ"/>
        </w:rPr>
      </w:pPr>
      <w:r w:rsidRPr="00364F73">
        <w:rPr>
          <w:lang w:val="cs-CZ"/>
        </w:rPr>
        <w:t>Ponechte si příbalovou informaci pro případ, že si ji budete potřebovat přečíst znovu.</w:t>
      </w:r>
    </w:p>
    <w:p w:rsidR="006C744E" w:rsidRPr="00364F73" w:rsidRDefault="006C744E">
      <w:pPr>
        <w:numPr>
          <w:ilvl w:val="0"/>
          <w:numId w:val="2"/>
        </w:numPr>
        <w:spacing w:line="240" w:lineRule="auto"/>
        <w:ind w:left="540" w:right="-2" w:hanging="540"/>
        <w:rPr>
          <w:lang w:val="cs-CZ"/>
        </w:rPr>
      </w:pPr>
      <w:r w:rsidRPr="00364F73">
        <w:rPr>
          <w:lang w:val="cs-CZ"/>
        </w:rPr>
        <w:t>Máte-li jakékoli další otázky, zeptejte se svého lékaře nebo lékárníka.</w:t>
      </w:r>
    </w:p>
    <w:p w:rsidR="006C744E" w:rsidRPr="00364F73" w:rsidRDefault="006C744E">
      <w:pPr>
        <w:spacing w:line="240" w:lineRule="auto"/>
        <w:ind w:left="540" w:right="-2" w:hanging="540"/>
        <w:rPr>
          <w:lang w:val="cs-CZ"/>
        </w:rPr>
      </w:pPr>
      <w:r w:rsidRPr="00364F73">
        <w:rPr>
          <w:lang w:val="cs-CZ"/>
        </w:rPr>
        <w:t>-</w:t>
      </w:r>
      <w:r w:rsidRPr="00364F73">
        <w:rPr>
          <w:lang w:val="cs-CZ"/>
        </w:rPr>
        <w:tab/>
        <w:t xml:space="preserve">Tento přípravek byl předepsán </w:t>
      </w:r>
      <w:r>
        <w:rPr>
          <w:lang w:val="cs-CZ"/>
        </w:rPr>
        <w:t xml:space="preserve">výhradně </w:t>
      </w:r>
      <w:r w:rsidRPr="00364F73">
        <w:rPr>
          <w:lang w:val="cs-CZ"/>
        </w:rPr>
        <w:t xml:space="preserve">Vám. Nedávejte jej žádné další osobě. Mohl by jí ublížit, a to i tehdy, má-li stejné </w:t>
      </w:r>
      <w:r>
        <w:rPr>
          <w:color w:val="000000"/>
          <w:lang w:val="cs-CZ"/>
        </w:rPr>
        <w:t>známky onemocnění</w:t>
      </w:r>
      <w:r w:rsidRPr="00364F73">
        <w:rPr>
          <w:lang w:val="cs-CZ"/>
        </w:rPr>
        <w:t xml:space="preserve"> jako Vy.</w:t>
      </w:r>
    </w:p>
    <w:p w:rsidR="006C744E" w:rsidRDefault="006C744E">
      <w:pPr>
        <w:ind w:left="567" w:hanging="567"/>
        <w:rPr>
          <w:lang w:val="cs-CZ"/>
        </w:rPr>
      </w:pPr>
      <w:r>
        <w:rPr>
          <w:lang w:val="cs-CZ"/>
        </w:rPr>
        <w:t>-</w:t>
      </w:r>
      <w:r>
        <w:rPr>
          <w:lang w:val="cs-CZ"/>
        </w:rPr>
        <w:tab/>
      </w:r>
      <w:r w:rsidRPr="00364F73">
        <w:rPr>
          <w:lang w:val="cs-CZ"/>
        </w:rPr>
        <w:t xml:space="preserve">Pokud se </w:t>
      </w:r>
      <w:r>
        <w:rPr>
          <w:lang w:val="cs-CZ"/>
        </w:rPr>
        <w:t xml:space="preserve">u Vás vyskytne </w:t>
      </w:r>
      <w:r w:rsidRPr="00364F73">
        <w:rPr>
          <w:lang w:val="cs-CZ"/>
        </w:rPr>
        <w:t>kterýkoli z nežádoucích účinků</w:t>
      </w:r>
      <w:r>
        <w:rPr>
          <w:lang w:val="cs-CZ"/>
        </w:rPr>
        <w:t xml:space="preserve">, sdělte to svému lékaři nebo lékárníkovi. Stejně postupujte v případě </w:t>
      </w:r>
      <w:r w:rsidRPr="00364F73">
        <w:rPr>
          <w:lang w:val="cs-CZ"/>
        </w:rPr>
        <w:t>jakýchkoli nežádoucích účinků, které nejsou uvedeny v této příbalové informaci</w:t>
      </w:r>
      <w:r>
        <w:rPr>
          <w:lang w:val="cs-CZ"/>
        </w:rPr>
        <w:t>.</w:t>
      </w:r>
      <w:r w:rsidR="00420AAA">
        <w:rPr>
          <w:lang w:val="cs-CZ"/>
        </w:rPr>
        <w:t xml:space="preserve"> Viz bod 4.</w:t>
      </w:r>
    </w:p>
    <w:p w:rsidR="006C744E" w:rsidRPr="00364F73" w:rsidRDefault="006C744E">
      <w:pPr>
        <w:spacing w:line="240" w:lineRule="auto"/>
        <w:ind w:right="-2"/>
        <w:rPr>
          <w:lang w:val="cs-CZ"/>
        </w:rPr>
      </w:pPr>
    </w:p>
    <w:p w:rsidR="00F95B57" w:rsidRDefault="006C744E" w:rsidP="00CD795B">
      <w:pPr>
        <w:rPr>
          <w:b/>
          <w:lang w:val="cs-CZ"/>
        </w:rPr>
      </w:pPr>
      <w:r w:rsidRPr="00CD795B">
        <w:rPr>
          <w:b/>
          <w:lang w:val="cs-CZ"/>
        </w:rPr>
        <w:t>Co naleznete v této</w:t>
      </w:r>
      <w:r w:rsidRPr="00CD795B">
        <w:rPr>
          <w:b/>
          <w:bCs/>
          <w:lang w:val="cs-CZ"/>
        </w:rPr>
        <w:t xml:space="preserve"> </w:t>
      </w:r>
      <w:r w:rsidRPr="00CD795B">
        <w:rPr>
          <w:b/>
          <w:lang w:val="cs-CZ"/>
        </w:rPr>
        <w:t>příbalové informacie</w:t>
      </w:r>
    </w:p>
    <w:p w:rsidR="006C744E" w:rsidRPr="00CD795B" w:rsidRDefault="006C744E" w:rsidP="00CD795B">
      <w:pPr>
        <w:rPr>
          <w:b/>
          <w:u w:val="single"/>
          <w:lang w:val="cs-CZ"/>
        </w:rPr>
      </w:pPr>
    </w:p>
    <w:p w:rsidR="006C744E" w:rsidRPr="00364F73" w:rsidRDefault="006C744E" w:rsidP="005B1D05">
      <w:pPr>
        <w:rPr>
          <w:lang w:val="cs-CZ"/>
        </w:rPr>
      </w:pPr>
      <w:r w:rsidRPr="00364F73">
        <w:rPr>
          <w:lang w:val="cs-CZ"/>
        </w:rPr>
        <w:t>1.</w:t>
      </w:r>
      <w:r w:rsidRPr="00364F73">
        <w:rPr>
          <w:lang w:val="cs-CZ"/>
        </w:rPr>
        <w:tab/>
        <w:t>Co je Stalevo a k čemu se používá</w:t>
      </w:r>
    </w:p>
    <w:p w:rsidR="006C744E" w:rsidRPr="00364F73" w:rsidRDefault="006C744E" w:rsidP="005B1D05">
      <w:pPr>
        <w:rPr>
          <w:lang w:val="cs-CZ"/>
        </w:rPr>
      </w:pPr>
      <w:r w:rsidRPr="00364F73">
        <w:rPr>
          <w:lang w:val="cs-CZ"/>
        </w:rPr>
        <w:t>2.</w:t>
      </w:r>
      <w:r w:rsidRPr="00364F73">
        <w:rPr>
          <w:lang w:val="cs-CZ"/>
        </w:rPr>
        <w:tab/>
        <w:t>Čemu musíte věnovat pozornost, než začnete Stalevo užívat</w:t>
      </w:r>
    </w:p>
    <w:p w:rsidR="006C744E" w:rsidRPr="00364F73" w:rsidRDefault="006C744E" w:rsidP="005B1D05">
      <w:pPr>
        <w:rPr>
          <w:lang w:val="cs-CZ"/>
        </w:rPr>
      </w:pPr>
      <w:r w:rsidRPr="00364F73">
        <w:rPr>
          <w:lang w:val="cs-CZ"/>
        </w:rPr>
        <w:t>3.</w:t>
      </w:r>
      <w:r w:rsidRPr="00364F73">
        <w:rPr>
          <w:lang w:val="cs-CZ"/>
        </w:rPr>
        <w:tab/>
        <w:t>Jak se Stalevo užívá</w:t>
      </w:r>
    </w:p>
    <w:p w:rsidR="006C744E" w:rsidRPr="00364F73" w:rsidRDefault="006C744E" w:rsidP="005B1D05">
      <w:pPr>
        <w:rPr>
          <w:lang w:val="cs-CZ"/>
        </w:rPr>
      </w:pPr>
      <w:r w:rsidRPr="00364F73">
        <w:rPr>
          <w:lang w:val="cs-CZ"/>
        </w:rPr>
        <w:t>4.</w:t>
      </w:r>
      <w:r w:rsidRPr="00364F73">
        <w:rPr>
          <w:lang w:val="cs-CZ"/>
        </w:rPr>
        <w:tab/>
        <w:t>Možné nežádoucí účinky</w:t>
      </w:r>
    </w:p>
    <w:p w:rsidR="006C744E" w:rsidRPr="00364F73" w:rsidRDefault="006C744E" w:rsidP="005B1D05">
      <w:pPr>
        <w:rPr>
          <w:lang w:val="cs-CZ"/>
        </w:rPr>
      </w:pPr>
      <w:r w:rsidRPr="00364F73">
        <w:rPr>
          <w:lang w:val="cs-CZ"/>
        </w:rPr>
        <w:t>5</w:t>
      </w:r>
      <w:r w:rsidRPr="00364F73">
        <w:rPr>
          <w:lang w:val="cs-CZ"/>
        </w:rPr>
        <w:tab/>
        <w:t>Jak Stalevo uchovávat</w:t>
      </w:r>
    </w:p>
    <w:p w:rsidR="006C744E" w:rsidRPr="00364F73" w:rsidRDefault="006C744E" w:rsidP="005B1D05">
      <w:pPr>
        <w:rPr>
          <w:lang w:val="cs-CZ"/>
        </w:rPr>
      </w:pPr>
      <w:r w:rsidRPr="00364F73">
        <w:rPr>
          <w:lang w:val="cs-CZ"/>
        </w:rPr>
        <w:t>6.</w:t>
      </w:r>
      <w:r w:rsidRPr="00364F73">
        <w:rPr>
          <w:lang w:val="cs-CZ"/>
        </w:rPr>
        <w:tab/>
      </w:r>
      <w:r>
        <w:rPr>
          <w:lang w:val="cs-CZ"/>
        </w:rPr>
        <w:t>Obsah balení a d</w:t>
      </w:r>
      <w:r w:rsidRPr="00364F73">
        <w:rPr>
          <w:lang w:val="cs-CZ"/>
        </w:rPr>
        <w:t>alší informace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b/>
          <w:bCs/>
          <w:lang w:val="cs-CZ"/>
        </w:rPr>
      </w:pPr>
    </w:p>
    <w:p w:rsidR="006C744E" w:rsidRPr="005B1D05" w:rsidRDefault="006C744E" w:rsidP="005B1D05">
      <w:pPr>
        <w:rPr>
          <w:b/>
          <w:iCs/>
          <w:caps/>
          <w:lang w:val="cs-CZ"/>
        </w:rPr>
      </w:pPr>
      <w:r w:rsidRPr="005B1D05">
        <w:rPr>
          <w:b/>
          <w:iCs/>
          <w:caps/>
          <w:lang w:val="cs-CZ"/>
        </w:rPr>
        <w:t>1.</w:t>
      </w:r>
      <w:r w:rsidRPr="005B1D05">
        <w:rPr>
          <w:b/>
          <w:iCs/>
          <w:caps/>
          <w:lang w:val="cs-CZ"/>
        </w:rPr>
        <w:tab/>
      </w:r>
      <w:r w:rsidRPr="005B1D05">
        <w:rPr>
          <w:b/>
          <w:lang w:val="cs-CZ"/>
        </w:rPr>
        <w:t>Co je Stalevo a k čemu se používá</w:t>
      </w:r>
    </w:p>
    <w:p w:rsidR="006C744E" w:rsidRPr="00364F73" w:rsidRDefault="006C744E">
      <w:pPr>
        <w:rPr>
          <w:lang w:val="cs-CZ"/>
        </w:rPr>
      </w:pPr>
    </w:p>
    <w:p w:rsidR="006C744E" w:rsidRPr="00364F73" w:rsidRDefault="006C744E">
      <w:pPr>
        <w:spacing w:line="240" w:lineRule="auto"/>
        <w:rPr>
          <w:lang w:val="cs-CZ"/>
        </w:rPr>
      </w:pPr>
      <w:r w:rsidRPr="00364F73">
        <w:rPr>
          <w:lang w:val="cs-CZ"/>
        </w:rPr>
        <w:t>Stalevo obsahuje v jedné potahované tabletě tři léčivé látky (levodopu, karbidopu a entakapon). Stalevo se používá k léčbě Parkinsonovy nemoci.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Parkinsonovu nemoc způsobuje nízká hladina látky zvané dopamin v mozku. Levodopa zvyšuje množství dopaminu a tím snižuje příznaky Parkinsonovy nemoci. Karbidopa a entakapon posilují antiparkinsonický účinek levodopy.</w:t>
      </w:r>
    </w:p>
    <w:p w:rsidR="006C744E" w:rsidRPr="00364F73" w:rsidRDefault="006C744E" w:rsidP="00CD795B">
      <w:pPr>
        <w:rPr>
          <w:lang w:val="cs-CZ"/>
        </w:rPr>
      </w:pPr>
    </w:p>
    <w:p w:rsidR="006C744E" w:rsidRPr="00364F73" w:rsidRDefault="006C744E">
      <w:pPr>
        <w:rPr>
          <w:lang w:val="cs-CZ"/>
        </w:rPr>
      </w:pPr>
    </w:p>
    <w:p w:rsidR="006C744E" w:rsidRPr="00CD795B" w:rsidRDefault="006C744E" w:rsidP="00CD795B">
      <w:pPr>
        <w:rPr>
          <w:b/>
          <w:iCs/>
          <w:caps/>
          <w:lang w:val="cs-CZ"/>
        </w:rPr>
      </w:pPr>
      <w:r w:rsidRPr="00CD795B">
        <w:rPr>
          <w:b/>
          <w:iCs/>
          <w:caps/>
          <w:lang w:val="cs-CZ"/>
        </w:rPr>
        <w:t>2.</w:t>
      </w:r>
      <w:r w:rsidRPr="00CD795B">
        <w:rPr>
          <w:b/>
          <w:iCs/>
          <w:caps/>
          <w:lang w:val="cs-CZ"/>
        </w:rPr>
        <w:tab/>
      </w:r>
      <w:r w:rsidRPr="00CD795B">
        <w:rPr>
          <w:b/>
          <w:lang w:val="cs-CZ"/>
        </w:rPr>
        <w:t>Čemu musíte věnovat pozornost, než začnete Stalevo užívat</w:t>
      </w:r>
    </w:p>
    <w:p w:rsidR="006C744E" w:rsidRPr="00364F73" w:rsidRDefault="006C744E">
      <w:pPr>
        <w:spacing w:line="240" w:lineRule="auto"/>
        <w:rPr>
          <w:lang w:val="cs-CZ"/>
        </w:rPr>
      </w:pPr>
    </w:p>
    <w:p w:rsidR="006C744E" w:rsidRPr="005B1D05" w:rsidRDefault="006C744E" w:rsidP="005B1D05">
      <w:pPr>
        <w:rPr>
          <w:b/>
          <w:lang w:val="cs-CZ"/>
        </w:rPr>
      </w:pPr>
      <w:r w:rsidRPr="005B1D05">
        <w:rPr>
          <w:b/>
          <w:lang w:val="cs-CZ"/>
        </w:rPr>
        <w:t>Neužívejte Stalevo, jestliže</w:t>
      </w:r>
    </w:p>
    <w:p w:rsidR="006C744E" w:rsidRPr="00364F73" w:rsidRDefault="006C744E">
      <w:pPr>
        <w:spacing w:line="240" w:lineRule="auto"/>
        <w:rPr>
          <w:lang w:val="cs-CZ"/>
        </w:rPr>
      </w:pP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jste alergický</w:t>
      </w:r>
      <w:r>
        <w:rPr>
          <w:sz w:val="22"/>
          <w:szCs w:val="22"/>
          <w:lang w:val="cs-CZ"/>
        </w:rPr>
        <w:t>(</w:t>
      </w:r>
      <w:r w:rsidRPr="00364F73">
        <w:rPr>
          <w:sz w:val="22"/>
          <w:szCs w:val="22"/>
          <w:lang w:val="cs-CZ"/>
        </w:rPr>
        <w:t>á</w:t>
      </w:r>
      <w:r>
        <w:rPr>
          <w:sz w:val="22"/>
          <w:szCs w:val="22"/>
          <w:lang w:val="cs-CZ"/>
        </w:rPr>
        <w:t>)</w:t>
      </w:r>
      <w:r w:rsidRPr="00364F73">
        <w:rPr>
          <w:sz w:val="22"/>
          <w:szCs w:val="22"/>
          <w:lang w:val="cs-CZ"/>
        </w:rPr>
        <w:t xml:space="preserve"> na levodopu, karbidopu nebo entakapon nebo na kteroukoli další složku </w:t>
      </w:r>
      <w:r>
        <w:rPr>
          <w:sz w:val="22"/>
          <w:szCs w:val="22"/>
          <w:lang w:val="cs-CZ"/>
        </w:rPr>
        <w:t>tohoto přípravku (uvedenou v bodě 6)</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glaukom s úzkým úhlem (oční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nádorové onemocnění nadledvin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užíváte určitá léčiva na léčbu deprese (kombinaci selektivních inhibitorů MAO-A a MAO-B nebo neselektivní inhibitory MAO)</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neuroleptický maligní syndrom (NMS – vzácná reakce na léčiva používaná k léčbě těžkých duševních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netraumatickou rhabdomyolýzu (vzácné onemocnění svalů)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máte těžké onemocnění jater. </w:t>
      </w:r>
    </w:p>
    <w:p w:rsidR="006C744E" w:rsidRPr="00364F73" w:rsidRDefault="006C744E">
      <w:pPr>
        <w:pStyle w:val="Text"/>
        <w:tabs>
          <w:tab w:val="left" w:pos="567"/>
        </w:tabs>
        <w:spacing w:before="0"/>
        <w:ind w:left="567" w:hanging="567"/>
        <w:jc w:val="left"/>
        <w:rPr>
          <w:b/>
          <w:sz w:val="22"/>
          <w:szCs w:val="22"/>
          <w:lang w:val="cs-CZ"/>
        </w:rPr>
      </w:pPr>
    </w:p>
    <w:p w:rsidR="006C744E" w:rsidRPr="00C23500" w:rsidRDefault="006C744E">
      <w:pPr>
        <w:rPr>
          <w:b/>
          <w:lang w:val="cs-CZ"/>
        </w:rPr>
      </w:pPr>
      <w:r w:rsidRPr="00C23500">
        <w:rPr>
          <w:b/>
          <w:lang w:val="cs-CZ"/>
        </w:rPr>
        <w:t>Upozornění a opatření</w:t>
      </w:r>
    </w:p>
    <w:p w:rsidR="003C4D6F" w:rsidRPr="00364F73" w:rsidRDefault="003C4D6F">
      <w:pPr>
        <w:rPr>
          <w:u w:val="single"/>
          <w:lang w:val="cs-CZ"/>
        </w:rPr>
      </w:pPr>
    </w:p>
    <w:p w:rsidR="006C744E" w:rsidRPr="00364F73" w:rsidRDefault="006C744E">
      <w:pPr>
        <w:spacing w:line="240" w:lineRule="auto"/>
        <w:rPr>
          <w:u w:val="single"/>
          <w:lang w:val="cs-CZ"/>
        </w:rPr>
      </w:pPr>
      <w:r>
        <w:rPr>
          <w:u w:val="single"/>
          <w:lang w:val="cs-CZ"/>
        </w:rPr>
        <w:t>Před užitím přípravku Stalevo se poraďte se svým lékařem nebo lékárníkem</w:t>
      </w:r>
      <w:r w:rsidRPr="00364F73">
        <w:rPr>
          <w:u w:val="single"/>
          <w:lang w:val="cs-CZ"/>
        </w:rPr>
        <w:t>, jestliže máte nebo jste někdy v minulosti prodělal(a):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srdeční infarkt nebo jiné onemocnění srdce včetně srdečních arytmií (poruchy srdečního rytmu) nebo</w:t>
      </w:r>
      <w:r w:rsidR="008901EA">
        <w:rPr>
          <w:sz w:val="22"/>
          <w:szCs w:val="22"/>
          <w:lang w:val="cs-CZ"/>
        </w:rPr>
        <w:t xml:space="preserve"> </w:t>
      </w:r>
      <w:r w:rsidRPr="00364F73">
        <w:rPr>
          <w:sz w:val="22"/>
          <w:szCs w:val="22"/>
          <w:lang w:val="cs-CZ"/>
        </w:rPr>
        <w:t>onemocnění cév</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astma nebo jakékoliv jiné onemocnění plic</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jaterní onemocnění, neboť může být zapotřebí dávku upravit</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onemocnění ledvin nebo hormonální poruchu</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žaludeční vředy nebo křeče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jestliže máte dlouhotrvající průjem, sdělte to svému lékaři, protože to může být příznak zánětu tlustého střeva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některou formu závažného duševního onemocnění, jako je například psychóza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chronický glaukom s otevřeným úhlem, neboť může být nutné upravit dávku a kontrolovat nitrooční tlak.</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užíváte: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antipsychotika (léčivé přípravky používané k léčbě psychózy)</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lék, který může způsobit snížení krevního tlaku, když vstáváte ze židle nebo z postele. Měl(a) byste si být vědom(a) toho, že Stalevo může tyto reakce zhoršovat.</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během léčby Stalevem: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364F73">
        <w:rPr>
          <w:b/>
          <w:sz w:val="22"/>
          <w:szCs w:val="22"/>
          <w:lang w:val="cs-CZ"/>
        </w:rPr>
        <w:t>se ihned spojte se svým lékařem.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cítíte depresi, máte sebevražedné myšlenky nebo si povšimnete ve svém chování neobvyklých změn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náhle usnete nebo cítíte silnou ospalost. Pokud k tomu dojde, neměl(a) byste řídit ani používat žádné nástroje či stroje (viz rovněž bod „Řízení dopravních prostředků a obsluha strojů“)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nebo zhorší nekontrolované pohyby poté, co začnete užívat Stalevo. Pokud k tomu dojde, Váš lékař možná bude muset upravit dávky Vašeho antiparkinsonika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průjem – doporučuje se sledovat hmotnost, aby nedošlo k možné nadměrné ztrátě tělesné hmotnosti</w:t>
      </w: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se objeví progresivní anorexie (nechutenství), astenie (slabost, vyčerpání) a pokles hmotnosti během relativně krátké doby – v takovém případě je zapotřebí zvážit celkové lékařské vyšetření včetně vyšetření funkce jater</w:t>
      </w:r>
    </w:p>
    <w:p w:rsidR="006C744E" w:rsidRPr="00364F73" w:rsidRDefault="006C744E">
      <w:pPr>
        <w:rPr>
          <w:lang w:val="cs-CZ"/>
        </w:rPr>
      </w:pPr>
      <w:r w:rsidRPr="00364F73">
        <w:rPr>
          <w:lang w:val="cs-CZ"/>
        </w:rPr>
        <w:t>-</w:t>
      </w:r>
      <w:r w:rsidRPr="00364F73">
        <w:rPr>
          <w:lang w:val="cs-CZ"/>
        </w:rPr>
        <w:tab/>
        <w:t>chcete ukončit užívání Staleva – viz bod „Jestliže jste přestal(a) užívat Stalevo“.</w:t>
      </w:r>
    </w:p>
    <w:p w:rsidR="006C744E" w:rsidRPr="00364F73" w:rsidRDefault="006C744E">
      <w:pPr>
        <w:pStyle w:val="Text"/>
        <w:tabs>
          <w:tab w:val="left" w:pos="567"/>
        </w:tabs>
        <w:spacing w:before="0"/>
        <w:ind w:left="567" w:hanging="567"/>
        <w:jc w:val="left"/>
        <w:rPr>
          <w:sz w:val="22"/>
          <w:szCs w:val="22"/>
          <w:lang w:val="cs-CZ"/>
        </w:rPr>
      </w:pPr>
    </w:p>
    <w:p w:rsidR="00562A37" w:rsidRDefault="00562A37" w:rsidP="00562A37">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562A37" w:rsidRDefault="00562A37">
      <w:pPr>
        <w:rPr>
          <w:lang w:val="cs-CZ"/>
        </w:rPr>
      </w:pPr>
    </w:p>
    <w:p w:rsidR="006C744E" w:rsidRPr="00C23500" w:rsidRDefault="006C744E">
      <w:pPr>
        <w:rPr>
          <w:u w:val="single"/>
          <w:lang w:val="cs-CZ"/>
        </w:rPr>
      </w:pPr>
      <w:r w:rsidRPr="0082133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Pr="0082133B" w:rsidRDefault="006C744E">
      <w:pPr>
        <w:rPr>
          <w:highlight w:val="yellow"/>
          <w:lang w:val="cs-CZ"/>
        </w:rPr>
      </w:pP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Během dlouhodobé léčby Stalevem Váš lékař může provádět některé obvyklé laboratorní testy.</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Jestliže budete muset podstoupit chirurgický výkon, oznamte prosím svému lékaři, že užíváte Stalevo.</w:t>
      </w: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 </w:t>
      </w:r>
    </w:p>
    <w:p w:rsidR="006C744E" w:rsidRPr="00364F73" w:rsidRDefault="006C744E">
      <w:pPr>
        <w:pStyle w:val="Text"/>
        <w:tabs>
          <w:tab w:val="left" w:pos="567"/>
        </w:tabs>
        <w:spacing w:before="0"/>
        <w:jc w:val="left"/>
        <w:rPr>
          <w:sz w:val="22"/>
          <w:szCs w:val="22"/>
          <w:lang w:val="cs-CZ"/>
        </w:rPr>
      </w:pPr>
      <w:r w:rsidRPr="00364F73">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364F73" w:rsidRDefault="006C744E">
      <w:pPr>
        <w:pStyle w:val="Text"/>
        <w:tabs>
          <w:tab w:val="left" w:pos="567"/>
        </w:tabs>
        <w:spacing w:before="0"/>
        <w:jc w:val="left"/>
        <w:rPr>
          <w:sz w:val="22"/>
          <w:szCs w:val="22"/>
          <w:lang w:val="cs-CZ"/>
        </w:rPr>
      </w:pPr>
    </w:p>
    <w:p w:rsidR="006C744E" w:rsidRDefault="006C744E">
      <w:pPr>
        <w:pStyle w:val="Text"/>
        <w:tabs>
          <w:tab w:val="left" w:pos="567"/>
        </w:tabs>
        <w:spacing w:before="0"/>
        <w:jc w:val="left"/>
        <w:rPr>
          <w:b/>
          <w:sz w:val="22"/>
          <w:szCs w:val="22"/>
          <w:lang w:val="cs-CZ"/>
        </w:rPr>
      </w:pPr>
      <w:r w:rsidRPr="00C23500">
        <w:rPr>
          <w:b/>
          <w:sz w:val="22"/>
          <w:szCs w:val="22"/>
          <w:lang w:val="cs-CZ"/>
        </w:rPr>
        <w:t>Děti a dospívající</w:t>
      </w:r>
    </w:p>
    <w:p w:rsidR="006A71A5" w:rsidRPr="00C23500" w:rsidRDefault="006A71A5">
      <w:pPr>
        <w:pStyle w:val="Text"/>
        <w:tabs>
          <w:tab w:val="left" w:pos="567"/>
        </w:tabs>
        <w:spacing w:before="0"/>
        <w:jc w:val="left"/>
        <w:rPr>
          <w:b/>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U pacientů do 18 let nebyla bezpečnost a účinnost Staleva stanovena. Proto u </w:t>
      </w:r>
      <w:r w:rsidR="003E49AD">
        <w:rPr>
          <w:sz w:val="22"/>
          <w:szCs w:val="22"/>
          <w:lang w:val="cs-CZ"/>
        </w:rPr>
        <w:t>dětí a dospívajících</w:t>
      </w:r>
      <w:r w:rsidRPr="00364F73">
        <w:rPr>
          <w:sz w:val="22"/>
          <w:szCs w:val="22"/>
          <w:lang w:val="cs-CZ"/>
        </w:rPr>
        <w:t xml:space="preserve"> není použití tohoto léčivého přípravku doporučeno.</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pPr>
        <w:rPr>
          <w:b/>
          <w:lang w:val="cs-CZ"/>
        </w:rPr>
      </w:pPr>
      <w:r w:rsidRPr="00C23500">
        <w:rPr>
          <w:b/>
          <w:bCs/>
          <w:lang w:val="cs-CZ"/>
        </w:rPr>
        <w:t>Další léčivé přípravky a přípravek Stalevo</w:t>
      </w:r>
    </w:p>
    <w:p w:rsidR="005E6471" w:rsidRDefault="005E6471">
      <w:pPr>
        <w:pStyle w:val="BodyText"/>
        <w:spacing w:line="240" w:lineRule="auto"/>
        <w:rPr>
          <w:b w:val="0"/>
          <w:i w:val="0"/>
          <w:lang w:val="cs-CZ"/>
        </w:rPr>
      </w:pPr>
    </w:p>
    <w:p w:rsidR="006C744E" w:rsidRPr="00364F73" w:rsidRDefault="006C744E">
      <w:pPr>
        <w:pStyle w:val="BodyT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Neužívejte Stalevo, pokud užíváte určitá léčiva na léčbu deprese (kombinace selektivních inhibitorů MAO-A a MAO-B nebo neselektivní inhibitory MAO).</w:t>
      </w:r>
    </w:p>
    <w:p w:rsidR="006C744E" w:rsidRPr="00364F73" w:rsidRDefault="006C744E">
      <w:pPr>
        <w:numPr>
          <w:ilvl w:val="12"/>
          <w:numId w:val="0"/>
        </w:numPr>
        <w:spacing w:line="240" w:lineRule="auto"/>
        <w:ind w:right="-2"/>
        <w:rPr>
          <w:lang w:val="cs-CZ"/>
        </w:rPr>
      </w:pPr>
    </w:p>
    <w:p w:rsidR="006C744E" w:rsidRPr="009D3012" w:rsidRDefault="006C744E" w:rsidP="009D3012">
      <w:pPr>
        <w:numPr>
          <w:ilvl w:val="12"/>
          <w:numId w:val="0"/>
        </w:numPr>
        <w:spacing w:line="240" w:lineRule="auto"/>
        <w:ind w:right="-2"/>
        <w:rPr>
          <w:lang w:val="cs-CZ"/>
        </w:rPr>
      </w:pPr>
      <w:r w:rsidRPr="009D3012">
        <w:rPr>
          <w:lang w:val="cs-CZ"/>
        </w:rPr>
        <w:t xml:space="preserve">Stalevo může zesilovat působení a nežádoucí účinky určitých léčivých přípravků. Mezi ně patří: </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moklobemid, amitryptilin, desipramin, maprotilin,</w:t>
      </w:r>
      <w:r w:rsidR="008901EA">
        <w:rPr>
          <w:lang w:val="cs-CZ"/>
        </w:rPr>
        <w:t xml:space="preserve"> </w:t>
      </w:r>
      <w:r w:rsidRPr="009D3012">
        <w:rPr>
          <w:lang w:val="cs-CZ"/>
        </w:rPr>
        <w:t>venlafaxin a paroxetin, používané k léčbě deprese</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 xml:space="preserve">rimiterol a isoprenalin, používané k léčbě respiračních onemocnění </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 xml:space="preserve">adrenalin, používaný k léčbě závažných alergických reakcí </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 xml:space="preserve">noradrenalin, dopamin a dobutamin, používané k léčbě srdečních onemocnění a nízkého krevního tlaku </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 xml:space="preserve">alfa-methyldopa, používaná k léčbě vysokého krevního tlaku </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 xml:space="preserve">apomorfin, který se používá k léčbě Parkinsonovy nemoci. </w:t>
      </w:r>
    </w:p>
    <w:p w:rsidR="006C744E" w:rsidRPr="009D3012" w:rsidRDefault="006C744E" w:rsidP="009D3012">
      <w:pPr>
        <w:numPr>
          <w:ilvl w:val="12"/>
          <w:numId w:val="0"/>
        </w:numPr>
        <w:spacing w:line="240" w:lineRule="auto"/>
        <w:ind w:right="-2"/>
        <w:rPr>
          <w:lang w:val="cs-CZ"/>
        </w:rPr>
      </w:pPr>
    </w:p>
    <w:p w:rsidR="006C744E" w:rsidRPr="009D3012" w:rsidRDefault="006C744E" w:rsidP="009D3012">
      <w:pPr>
        <w:pStyle w:val="Text"/>
        <w:tabs>
          <w:tab w:val="left" w:pos="567"/>
        </w:tabs>
        <w:spacing w:before="0"/>
        <w:jc w:val="left"/>
        <w:rPr>
          <w:sz w:val="22"/>
          <w:szCs w:val="22"/>
          <w:lang w:val="cs-CZ"/>
        </w:rPr>
      </w:pPr>
      <w:r w:rsidRPr="009D3012">
        <w:rPr>
          <w:sz w:val="22"/>
          <w:szCs w:val="22"/>
          <w:lang w:val="cs-CZ"/>
        </w:rPr>
        <w:t>Účinky Staleva mohou být sníženy některými dalšími léky. Mezi ně patří:</w:t>
      </w:r>
    </w:p>
    <w:p w:rsidR="006C744E" w:rsidRPr="009D3012" w:rsidRDefault="006C744E" w:rsidP="009D3012">
      <w:pPr>
        <w:pStyle w:val="Text"/>
        <w:numPr>
          <w:ilvl w:val="0"/>
          <w:numId w:val="5"/>
        </w:numPr>
        <w:tabs>
          <w:tab w:val="clear" w:pos="360"/>
          <w:tab w:val="left" w:pos="567"/>
        </w:tabs>
        <w:spacing w:before="0"/>
        <w:jc w:val="left"/>
        <w:rPr>
          <w:sz w:val="22"/>
          <w:szCs w:val="22"/>
          <w:lang w:val="cs-CZ"/>
        </w:rPr>
      </w:pPr>
      <w:r w:rsidRPr="009D3012">
        <w:rPr>
          <w:sz w:val="22"/>
          <w:szCs w:val="22"/>
          <w:lang w:val="cs-CZ"/>
        </w:rPr>
        <w:t>antagonisté dopaminu používaní k léčbě duševních onemocnění, nevolnosti a zvracení</w:t>
      </w:r>
    </w:p>
    <w:p w:rsidR="006C744E" w:rsidRPr="009D3012" w:rsidRDefault="006C744E" w:rsidP="009D3012">
      <w:pPr>
        <w:pStyle w:val="Text"/>
        <w:numPr>
          <w:ilvl w:val="0"/>
          <w:numId w:val="5"/>
        </w:numPr>
        <w:tabs>
          <w:tab w:val="clear" w:pos="360"/>
          <w:tab w:val="left" w:pos="567"/>
        </w:tabs>
        <w:spacing w:before="0"/>
        <w:jc w:val="left"/>
        <w:rPr>
          <w:sz w:val="22"/>
          <w:szCs w:val="22"/>
          <w:lang w:val="cs-CZ"/>
        </w:rPr>
      </w:pPr>
      <w:r w:rsidRPr="009D3012">
        <w:rPr>
          <w:sz w:val="22"/>
          <w:szCs w:val="22"/>
          <w:lang w:val="cs-CZ"/>
        </w:rPr>
        <w:t>fenytoin, používaný k prevenci (předcházení) křečí</w:t>
      </w:r>
    </w:p>
    <w:p w:rsidR="006C744E" w:rsidRPr="009D3012" w:rsidRDefault="006C744E" w:rsidP="009D3012">
      <w:pPr>
        <w:pStyle w:val="Text"/>
        <w:numPr>
          <w:ilvl w:val="0"/>
          <w:numId w:val="5"/>
        </w:numPr>
        <w:tabs>
          <w:tab w:val="clear" w:pos="360"/>
          <w:tab w:val="left" w:pos="567"/>
        </w:tabs>
        <w:spacing w:before="0"/>
        <w:jc w:val="left"/>
        <w:rPr>
          <w:sz w:val="22"/>
          <w:szCs w:val="22"/>
          <w:lang w:val="cs-CZ"/>
        </w:rPr>
      </w:pPr>
      <w:r w:rsidRPr="009D3012">
        <w:rPr>
          <w:sz w:val="22"/>
          <w:szCs w:val="22"/>
          <w:lang w:val="cs-CZ"/>
        </w:rPr>
        <w:t>papaverin, používaný k uvolnění křečí svalstva.</w:t>
      </w:r>
    </w:p>
    <w:p w:rsidR="006C744E" w:rsidRPr="009D3012" w:rsidRDefault="006C744E" w:rsidP="009D3012">
      <w:pPr>
        <w:pStyle w:val="Text"/>
        <w:tabs>
          <w:tab w:val="left" w:pos="567"/>
        </w:tabs>
        <w:spacing w:before="0"/>
        <w:jc w:val="left"/>
        <w:rPr>
          <w:sz w:val="22"/>
          <w:szCs w:val="22"/>
          <w:lang w:val="cs-CZ"/>
        </w:rPr>
      </w:pPr>
    </w:p>
    <w:p w:rsidR="006C744E" w:rsidRPr="009D3012" w:rsidRDefault="006C744E" w:rsidP="009D3012">
      <w:pPr>
        <w:pStyle w:val="BodyText"/>
        <w:spacing w:line="240" w:lineRule="auto"/>
        <w:rPr>
          <w:b w:val="0"/>
          <w:bCs w:val="0"/>
          <w:i w:val="0"/>
          <w:iCs w:val="0"/>
          <w:lang w:val="cs-CZ"/>
        </w:rPr>
      </w:pPr>
      <w:r w:rsidRPr="009D3012">
        <w:rPr>
          <w:b w:val="0"/>
          <w:bCs w:val="0"/>
          <w:i w:val="0"/>
          <w:iCs w:val="0"/>
          <w:lang w:val="cs-CZ"/>
        </w:rPr>
        <w:t>Stalevo může ztížit vstřebávání železa. Proto neužívejte Stalevo společně s přípravky obsahujícími železo. Stalevo a přípravky s obsahem železa užívejte s odstupem nejméně 2 až 3 hodin.</w:t>
      </w:r>
    </w:p>
    <w:p w:rsidR="006C744E" w:rsidRPr="009D3012" w:rsidRDefault="006C744E" w:rsidP="009D3012">
      <w:pPr>
        <w:spacing w:line="240" w:lineRule="auto"/>
        <w:rPr>
          <w:lang w:val="cs-CZ"/>
        </w:rPr>
      </w:pPr>
    </w:p>
    <w:p w:rsidR="006C744E" w:rsidRPr="009D3012" w:rsidRDefault="006C744E" w:rsidP="009D3012">
      <w:pPr>
        <w:spacing w:line="240" w:lineRule="auto"/>
        <w:rPr>
          <w:b/>
          <w:lang w:val="cs-CZ"/>
        </w:rPr>
      </w:pPr>
      <w:r w:rsidRPr="009D3012">
        <w:rPr>
          <w:b/>
          <w:lang w:val="cs-CZ"/>
        </w:rPr>
        <w:t>Stalevo s jídlem a pitím</w:t>
      </w:r>
    </w:p>
    <w:p w:rsidR="006C744E" w:rsidRPr="009D3012" w:rsidRDefault="006C744E" w:rsidP="009D3012">
      <w:pPr>
        <w:spacing w:line="240" w:lineRule="auto"/>
        <w:rPr>
          <w:b/>
          <w:lang w:val="cs-CZ"/>
        </w:rPr>
      </w:pPr>
    </w:p>
    <w:p w:rsidR="006C744E" w:rsidRPr="009D3012" w:rsidRDefault="006C744E" w:rsidP="009D3012">
      <w:pPr>
        <w:pStyle w:val="BodyText"/>
        <w:spacing w:line="240" w:lineRule="auto"/>
        <w:rPr>
          <w:b w:val="0"/>
          <w:bCs w:val="0"/>
          <w:i w:val="0"/>
          <w:iCs w:val="0"/>
          <w:lang w:val="cs-CZ"/>
        </w:rPr>
      </w:pPr>
      <w:r w:rsidRPr="009D3012">
        <w:rPr>
          <w:b w:val="0"/>
          <w:bCs w:val="0"/>
          <w:i w:val="0"/>
          <w:iCs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9D3012" w:rsidRDefault="006C744E" w:rsidP="009D3012">
      <w:pPr>
        <w:spacing w:line="240" w:lineRule="auto"/>
        <w:rPr>
          <w:b/>
          <w:lang w:val="cs-CZ"/>
        </w:rPr>
      </w:pPr>
    </w:p>
    <w:p w:rsidR="006C744E" w:rsidRPr="00FE1E57" w:rsidRDefault="006C744E" w:rsidP="00FE1E57">
      <w:pPr>
        <w:rPr>
          <w:b/>
          <w:lang w:val="cs-CZ"/>
        </w:rPr>
      </w:pPr>
      <w:r w:rsidRPr="00FE1E57">
        <w:rPr>
          <w:b/>
          <w:lang w:val="cs-CZ"/>
        </w:rPr>
        <w:t xml:space="preserve">Těhotenství, kojení a </w:t>
      </w:r>
      <w:r w:rsidR="00233B0E" w:rsidRPr="00FE1E57">
        <w:rPr>
          <w:b/>
          <w:bCs/>
          <w:lang w:val="cs-CZ"/>
        </w:rPr>
        <w:t>plodnost</w:t>
      </w:r>
    </w:p>
    <w:p w:rsidR="006C744E" w:rsidRPr="009D3012" w:rsidRDefault="006C744E" w:rsidP="009D3012">
      <w:pPr>
        <w:spacing w:line="240" w:lineRule="auto"/>
        <w:rPr>
          <w:lang w:val="cs-CZ"/>
        </w:rPr>
      </w:pPr>
    </w:p>
    <w:p w:rsidR="006C744E" w:rsidRPr="009D3012" w:rsidRDefault="006C744E" w:rsidP="009D3012">
      <w:pPr>
        <w:pStyle w:val="BodyText"/>
        <w:spacing w:line="240" w:lineRule="auto"/>
        <w:rPr>
          <w:b w:val="0"/>
          <w:i w:val="0"/>
          <w:lang w:val="cs-CZ"/>
        </w:rPr>
      </w:pPr>
      <w:r w:rsidRPr="009D3012">
        <w:rPr>
          <w:b w:val="0"/>
          <w:i w:val="0"/>
          <w:lang w:val="cs-CZ"/>
        </w:rPr>
        <w:t xml:space="preserve">Pokud jste těhotná nebo kojíte, domníváte se, že můžete být těhotná, nebo plánujete otěhotnět, poraďte se se svým lékařem nebo lékárníkem dříve, než začnete tento přípravek užívat. </w:t>
      </w:r>
    </w:p>
    <w:p w:rsidR="006C744E" w:rsidRPr="009D3012" w:rsidRDefault="006C744E" w:rsidP="009D3012">
      <w:pPr>
        <w:pStyle w:val="BodyText"/>
        <w:spacing w:line="240" w:lineRule="auto"/>
        <w:rPr>
          <w:b w:val="0"/>
          <w:bCs w:val="0"/>
          <w:i w:val="0"/>
          <w:iCs w:val="0"/>
          <w:lang w:val="cs-CZ"/>
        </w:rPr>
      </w:pPr>
    </w:p>
    <w:p w:rsidR="006C744E" w:rsidRPr="009D3012" w:rsidRDefault="006C744E" w:rsidP="009D3012">
      <w:pPr>
        <w:numPr>
          <w:ilvl w:val="12"/>
          <w:numId w:val="0"/>
        </w:numPr>
        <w:spacing w:line="240" w:lineRule="auto"/>
        <w:rPr>
          <w:lang w:val="cs-CZ"/>
        </w:rPr>
      </w:pPr>
      <w:r w:rsidRPr="009D3012">
        <w:rPr>
          <w:lang w:val="cs-CZ"/>
        </w:rPr>
        <w:t>Během léčby Stalevem byste neměla kojit.</w:t>
      </w:r>
    </w:p>
    <w:p w:rsidR="006C744E" w:rsidRPr="009D3012" w:rsidRDefault="006C744E" w:rsidP="009D3012">
      <w:pPr>
        <w:numPr>
          <w:ilvl w:val="12"/>
          <w:numId w:val="0"/>
        </w:numPr>
        <w:spacing w:line="240" w:lineRule="auto"/>
        <w:rPr>
          <w:b/>
          <w:bCs/>
          <w:lang w:val="cs-CZ"/>
        </w:rPr>
      </w:pPr>
    </w:p>
    <w:p w:rsidR="006C744E" w:rsidRPr="00D10823" w:rsidRDefault="006C744E" w:rsidP="00D10823">
      <w:pPr>
        <w:rPr>
          <w:b/>
          <w:lang w:val="cs-CZ"/>
        </w:rPr>
      </w:pPr>
      <w:r w:rsidRPr="00D10823">
        <w:rPr>
          <w:b/>
          <w:lang w:val="cs-CZ"/>
        </w:rPr>
        <w:t>Řízení dopravních prostředků a obsluha strojů</w:t>
      </w:r>
    </w:p>
    <w:p w:rsidR="006C744E" w:rsidRPr="009D3012" w:rsidRDefault="006C744E" w:rsidP="009D3012">
      <w:pPr>
        <w:spacing w:line="240" w:lineRule="auto"/>
        <w:rPr>
          <w:lang w:val="cs-CZ"/>
        </w:rPr>
      </w:pPr>
    </w:p>
    <w:p w:rsidR="006C744E" w:rsidRPr="009D3012" w:rsidRDefault="006C744E" w:rsidP="009D3012">
      <w:pPr>
        <w:numPr>
          <w:ilvl w:val="12"/>
          <w:numId w:val="0"/>
        </w:numPr>
        <w:spacing w:line="240" w:lineRule="auto"/>
        <w:rPr>
          <w:lang w:val="cs-CZ"/>
        </w:rPr>
      </w:pPr>
      <w:r w:rsidRPr="009D3012">
        <w:rPr>
          <w:lang w:val="cs-CZ"/>
        </w:rPr>
        <w:t>Stalevo může způsobit pokles krevního tlaku, a tím vyvolat pocity ospalosti nebo závratí. Buďte proto mimořádně opatrní během řízení nebo při obsluze jakýchkoliv nástrojů či strojů.</w:t>
      </w:r>
    </w:p>
    <w:p w:rsidR="006C744E" w:rsidRPr="009D3012" w:rsidRDefault="006C744E" w:rsidP="009D3012">
      <w:pPr>
        <w:numPr>
          <w:ilvl w:val="12"/>
          <w:numId w:val="0"/>
        </w:numPr>
        <w:spacing w:line="240" w:lineRule="auto"/>
        <w:rPr>
          <w:lang w:val="cs-CZ"/>
        </w:rPr>
      </w:pPr>
    </w:p>
    <w:p w:rsidR="006C744E" w:rsidRPr="009D3012" w:rsidRDefault="006C744E" w:rsidP="009D3012">
      <w:pPr>
        <w:numPr>
          <w:ilvl w:val="12"/>
          <w:numId w:val="0"/>
        </w:numPr>
        <w:spacing w:line="240" w:lineRule="auto"/>
        <w:rPr>
          <w:lang w:val="cs-CZ"/>
        </w:rPr>
      </w:pPr>
      <w:r w:rsidRPr="009D3012">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9D3012" w:rsidRDefault="006C744E" w:rsidP="009D3012">
      <w:pPr>
        <w:numPr>
          <w:ilvl w:val="12"/>
          <w:numId w:val="0"/>
        </w:numPr>
        <w:spacing w:line="240" w:lineRule="auto"/>
        <w:rPr>
          <w:lang w:val="cs-CZ"/>
        </w:rPr>
      </w:pPr>
    </w:p>
    <w:p w:rsidR="006C744E" w:rsidRDefault="006C744E" w:rsidP="009D3012">
      <w:pPr>
        <w:numPr>
          <w:ilvl w:val="12"/>
          <w:numId w:val="0"/>
        </w:numPr>
        <w:spacing w:line="240" w:lineRule="auto"/>
        <w:rPr>
          <w:b/>
          <w:lang w:val="cs-CZ"/>
        </w:rPr>
      </w:pPr>
      <w:r w:rsidRPr="009D3012">
        <w:rPr>
          <w:b/>
          <w:lang w:val="cs-CZ"/>
        </w:rPr>
        <w:t>Stalevo obsahuje sacharózu</w:t>
      </w:r>
    </w:p>
    <w:p w:rsidR="00BC7615" w:rsidRPr="009D3012" w:rsidRDefault="00BC7615" w:rsidP="009D3012">
      <w:pPr>
        <w:numPr>
          <w:ilvl w:val="12"/>
          <w:numId w:val="0"/>
        </w:numPr>
        <w:spacing w:line="240" w:lineRule="auto"/>
        <w:rPr>
          <w:lang w:val="cs-CZ"/>
        </w:rPr>
      </w:pPr>
    </w:p>
    <w:p w:rsidR="007F474B" w:rsidRPr="000A1B22" w:rsidRDefault="006C744E" w:rsidP="007F474B">
      <w:r w:rsidRPr="009D3012">
        <w:rPr>
          <w:lang w:val="cs-CZ"/>
        </w:rPr>
        <w:t xml:space="preserve">Stalevo obsahuje sacharózu (1,6 mg v 1 tabletě).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9D3012" w:rsidRDefault="006C744E" w:rsidP="009D3012">
      <w:pPr>
        <w:numPr>
          <w:ilvl w:val="12"/>
          <w:numId w:val="0"/>
        </w:numPr>
        <w:spacing w:line="240" w:lineRule="auto"/>
        <w:rPr>
          <w:lang w:val="cs-CZ"/>
        </w:rPr>
      </w:pPr>
    </w:p>
    <w:p w:rsidR="006C744E" w:rsidRPr="009D3012" w:rsidRDefault="006C744E" w:rsidP="009D3012">
      <w:pPr>
        <w:pStyle w:val="EndnoteText"/>
        <w:numPr>
          <w:ilvl w:val="12"/>
          <w:numId w:val="0"/>
        </w:numPr>
        <w:rPr>
          <w:lang w:val="cs-CZ"/>
        </w:rPr>
      </w:pPr>
    </w:p>
    <w:p w:rsidR="006C744E" w:rsidRPr="009D3012" w:rsidRDefault="006C744E" w:rsidP="009D3012">
      <w:pPr>
        <w:spacing w:line="240" w:lineRule="auto"/>
        <w:rPr>
          <w:lang w:val="cs-CZ"/>
        </w:rPr>
      </w:pPr>
    </w:p>
    <w:p w:rsidR="006C744E" w:rsidRPr="005A0B09" w:rsidRDefault="006C744E" w:rsidP="0013125A">
      <w:pPr>
        <w:keepNext/>
        <w:rPr>
          <w:b/>
          <w:iCs/>
          <w:caps/>
          <w:lang w:val="cs-CZ"/>
        </w:rPr>
      </w:pPr>
      <w:r w:rsidRPr="005A0B09">
        <w:rPr>
          <w:b/>
          <w:iCs/>
          <w:caps/>
          <w:lang w:val="cs-CZ"/>
        </w:rPr>
        <w:t>3.</w:t>
      </w:r>
      <w:r w:rsidRPr="005A0B09">
        <w:rPr>
          <w:b/>
          <w:iCs/>
          <w:caps/>
          <w:lang w:val="cs-CZ"/>
        </w:rPr>
        <w:tab/>
      </w:r>
      <w:r w:rsidRPr="005A0B09">
        <w:rPr>
          <w:b/>
          <w:lang w:val="cs-CZ"/>
        </w:rPr>
        <w:t>Jak se Stalevo užívá</w:t>
      </w:r>
    </w:p>
    <w:p w:rsidR="006C744E" w:rsidRPr="009D3012" w:rsidRDefault="006C744E" w:rsidP="0013125A">
      <w:pPr>
        <w:keepNext/>
        <w:spacing w:line="240" w:lineRule="auto"/>
        <w:rPr>
          <w:lang w:val="cs-CZ"/>
        </w:rPr>
      </w:pPr>
    </w:p>
    <w:p w:rsidR="006C744E" w:rsidRPr="009D3012" w:rsidRDefault="006C744E" w:rsidP="0013125A">
      <w:pPr>
        <w:keepNext/>
        <w:numPr>
          <w:ilvl w:val="12"/>
          <w:numId w:val="0"/>
        </w:numPr>
        <w:spacing w:line="240" w:lineRule="auto"/>
        <w:ind w:right="-2"/>
        <w:rPr>
          <w:lang w:val="cs-CZ"/>
        </w:rPr>
      </w:pPr>
      <w:r w:rsidRPr="009D3012">
        <w:rPr>
          <w:lang w:val="cs-CZ"/>
        </w:rPr>
        <w:t>Vždy užívejte tento přípravek přesně podle pokynů svého lékaře nebo lékárníka. Pokud si nejste jistý(á), poraďte se se svým lékařem nebo lékárníkem.</w:t>
      </w:r>
    </w:p>
    <w:p w:rsidR="006C744E" w:rsidRPr="009D3012" w:rsidRDefault="006C744E" w:rsidP="009D3012">
      <w:pPr>
        <w:numPr>
          <w:ilvl w:val="12"/>
          <w:numId w:val="0"/>
        </w:numPr>
        <w:spacing w:line="240" w:lineRule="auto"/>
        <w:ind w:right="-2"/>
        <w:rPr>
          <w:lang w:val="cs-CZ"/>
        </w:rPr>
      </w:pPr>
    </w:p>
    <w:p w:rsidR="006C744E" w:rsidRPr="009D3012" w:rsidRDefault="006C744E" w:rsidP="009D3012">
      <w:pPr>
        <w:numPr>
          <w:ilvl w:val="12"/>
          <w:numId w:val="0"/>
        </w:numPr>
        <w:spacing w:line="240" w:lineRule="auto"/>
        <w:ind w:right="-2"/>
        <w:rPr>
          <w:u w:val="single"/>
          <w:lang w:val="cs-CZ"/>
        </w:rPr>
      </w:pPr>
      <w:r w:rsidRPr="009D3012">
        <w:rPr>
          <w:u w:val="single"/>
          <w:lang w:val="cs-CZ"/>
        </w:rPr>
        <w:t>Dospělí a starší pacienti:</w:t>
      </w:r>
    </w:p>
    <w:p w:rsidR="006C744E" w:rsidRPr="009D3012" w:rsidRDefault="006C744E" w:rsidP="009D3012">
      <w:pPr>
        <w:numPr>
          <w:ilvl w:val="12"/>
          <w:numId w:val="0"/>
        </w:numPr>
        <w:spacing w:line="240" w:lineRule="auto"/>
        <w:ind w:right="-2"/>
        <w:rPr>
          <w:lang w:val="cs-CZ"/>
        </w:rPr>
      </w:pPr>
    </w:p>
    <w:p w:rsidR="006C744E" w:rsidRPr="009D3012" w:rsidRDefault="006C744E" w:rsidP="009D3012">
      <w:pPr>
        <w:numPr>
          <w:ilvl w:val="12"/>
          <w:numId w:val="0"/>
        </w:numPr>
        <w:spacing w:line="240" w:lineRule="auto"/>
        <w:ind w:right="-2"/>
        <w:rPr>
          <w:lang w:val="cs-CZ"/>
        </w:rPr>
      </w:pPr>
      <w:r w:rsidRPr="009D3012">
        <w:rPr>
          <w:lang w:val="cs-CZ"/>
        </w:rPr>
        <w:t>-</w:t>
      </w:r>
      <w:r w:rsidRPr="009D3012">
        <w:rPr>
          <w:lang w:val="cs-CZ"/>
        </w:rPr>
        <w:tab/>
        <w:t xml:space="preserve">Váš lékař Vám přesně sdělí, kolik tablet Staleva denně užívat. </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Tablety nelámejte ani nedělte na menší části.</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Vždy užívejte pouze jednu tabletu.</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Podle Vaší odpovědi na léčbu může lékař zvážit zvýšení nebo snížení dávky.</w:t>
      </w:r>
    </w:p>
    <w:p w:rsidR="006C744E" w:rsidRPr="009D3012" w:rsidRDefault="006C744E" w:rsidP="009D3012">
      <w:pPr>
        <w:numPr>
          <w:ilvl w:val="12"/>
          <w:numId w:val="0"/>
        </w:numPr>
        <w:spacing w:line="240" w:lineRule="auto"/>
        <w:ind w:left="567" w:right="-2" w:hanging="567"/>
        <w:rPr>
          <w:lang w:val="cs-CZ"/>
        </w:rPr>
      </w:pPr>
      <w:r w:rsidRPr="009D3012">
        <w:rPr>
          <w:lang w:val="cs-CZ"/>
        </w:rPr>
        <w:t>-</w:t>
      </w:r>
      <w:r w:rsidRPr="009D3012">
        <w:rPr>
          <w:lang w:val="cs-CZ"/>
        </w:rPr>
        <w:tab/>
        <w:t xml:space="preserve">Jestliže užíváte Stalevo 50 mg/12,5 mg/200 mg, </w:t>
      </w:r>
      <w:r w:rsidRPr="009D3012">
        <w:rPr>
          <w:lang w:val="cs-CZ" w:eastAsia="fi-FI"/>
        </w:rPr>
        <w:t>75 mg/18,75 mg/200 mg,</w:t>
      </w:r>
      <w:r w:rsidRPr="009D3012">
        <w:rPr>
          <w:lang w:val="cs-CZ"/>
        </w:rPr>
        <w:t xml:space="preserve"> 100 mg/ 25 mg/200 mg, 125 mg/31,25 mg/200 mg nebo 150 mg/37,5 mg/200 mg tablety, neužívejte více než 10 tablet denně.</w:t>
      </w:r>
    </w:p>
    <w:p w:rsidR="006C744E" w:rsidRPr="009D3012" w:rsidRDefault="006C744E" w:rsidP="009D3012">
      <w:pPr>
        <w:numPr>
          <w:ilvl w:val="12"/>
          <w:numId w:val="0"/>
        </w:numPr>
        <w:spacing w:line="240" w:lineRule="auto"/>
        <w:ind w:right="-2"/>
        <w:rPr>
          <w:lang w:val="cs-CZ"/>
        </w:rPr>
      </w:pPr>
    </w:p>
    <w:p w:rsidR="006C744E" w:rsidRPr="009D3012" w:rsidRDefault="006C744E" w:rsidP="009D3012">
      <w:pPr>
        <w:numPr>
          <w:ilvl w:val="12"/>
          <w:numId w:val="0"/>
        </w:numPr>
        <w:spacing w:line="240" w:lineRule="auto"/>
        <w:ind w:right="-2"/>
        <w:rPr>
          <w:lang w:val="cs-CZ"/>
        </w:rPr>
      </w:pPr>
      <w:r w:rsidRPr="009D3012">
        <w:rPr>
          <w:lang w:val="cs-CZ"/>
        </w:rPr>
        <w:t>Pokud si myslíte, že účinek Staleva je příliš silný nebo naopak příliš slabý, nebo pokud zjistíte, že se u Vás objevily možné nežádoucí účinky, informujte o tom svého lékaře nebo lékárníka.</w:t>
      </w:r>
    </w:p>
    <w:tbl>
      <w:tblPr>
        <w:tblW w:w="0" w:type="auto"/>
        <w:tblLook w:val="04A0" w:firstRow="1" w:lastRow="0" w:firstColumn="1" w:lastColumn="0" w:noHBand="0" w:noVBand="1"/>
      </w:tblPr>
      <w:tblGrid>
        <w:gridCol w:w="5210"/>
        <w:gridCol w:w="4076"/>
        <w:tblGridChange w:id="3">
          <w:tblGrid>
            <w:gridCol w:w="5210"/>
            <w:gridCol w:w="4076"/>
          </w:tblGrid>
        </w:tblGridChange>
      </w:tblGrid>
      <w:tr w:rsidR="00D86A4C" w:rsidRPr="004914C0" w:rsidTr="00FE7A13">
        <w:tc>
          <w:tcPr>
            <w:tcW w:w="5211" w:type="dxa"/>
            <w:shd w:val="clear" w:color="auto" w:fill="auto"/>
          </w:tcPr>
          <w:p w:rsidR="00D86A4C" w:rsidRPr="002D676F" w:rsidRDefault="00D86A4C" w:rsidP="0062616E">
            <w:pPr>
              <w:numPr>
                <w:ilvl w:val="12"/>
                <w:numId w:val="0"/>
              </w:numPr>
              <w:spacing w:line="240" w:lineRule="auto"/>
              <w:ind w:right="-2"/>
              <w:jc w:val="both"/>
              <w:rPr>
                <w:lang w:val="cs-CZ"/>
              </w:rPr>
            </w:pPr>
          </w:p>
          <w:p w:rsidR="00D86A4C" w:rsidRDefault="00D86A4C" w:rsidP="0062616E">
            <w:pPr>
              <w:numPr>
                <w:ilvl w:val="12"/>
                <w:numId w:val="0"/>
              </w:numPr>
              <w:spacing w:line="240" w:lineRule="auto"/>
              <w:ind w:right="-2"/>
              <w:jc w:val="both"/>
            </w:pPr>
            <w:r w:rsidRPr="002D676F">
              <w:rPr>
                <w:lang w:val="cs-CZ"/>
              </w:rPr>
              <w:t xml:space="preserve">První otevření lahvičky: otevřete uzávěr a palcem tlačte na fólii, dokud se neprotrhne. </w:t>
            </w:r>
            <w:r>
              <w:t>Viz obrázek 1.</w:t>
            </w:r>
          </w:p>
          <w:p w:rsidR="00D86A4C" w:rsidRPr="004914C0" w:rsidRDefault="00D86A4C" w:rsidP="0062616E">
            <w:pPr>
              <w:numPr>
                <w:ilvl w:val="12"/>
                <w:numId w:val="0"/>
              </w:numPr>
              <w:spacing w:line="240" w:lineRule="auto"/>
              <w:ind w:right="-2"/>
              <w:jc w:val="both"/>
            </w:pPr>
          </w:p>
        </w:tc>
        <w:tc>
          <w:tcPr>
            <w:tcW w:w="4076" w:type="dxa"/>
            <w:shd w:val="clear" w:color="auto" w:fill="auto"/>
          </w:tcPr>
          <w:p w:rsidR="00D86A4C" w:rsidRPr="006D5798" w:rsidRDefault="00D86A4C" w:rsidP="00FE7A13">
            <w:pPr>
              <w:pStyle w:val="Caption"/>
              <w:keepNext/>
              <w:jc w:val="center"/>
              <w:rPr>
                <w:sz w:val="22"/>
              </w:rPr>
            </w:pPr>
            <w:r>
              <w:rPr>
                <w:sz w:val="22"/>
              </w:rPr>
              <w:t>Obrázek</w:t>
            </w:r>
            <w:r w:rsidR="00EB13BB">
              <w:rPr>
                <w:sz w:val="22"/>
              </w:rPr>
              <w:t xml:space="preserve"> 1</w:t>
            </w:r>
          </w:p>
          <w:p w:rsidR="00D86A4C" w:rsidRPr="004914C0" w:rsidRDefault="00D86A4C" w:rsidP="00FE7A13">
            <w:pPr>
              <w:numPr>
                <w:ilvl w:val="12"/>
                <w:numId w:val="0"/>
              </w:numPr>
              <w:spacing w:line="240" w:lineRule="auto"/>
              <w:ind w:right="-2"/>
              <w:jc w:val="center"/>
            </w:pPr>
            <w:r w:rsidRPr="004914C0">
              <w:pict>
                <v:shape id="_x0000_i1027" type="#_x0000_t75" style="width:67.5pt;height:53.25pt">
                  <v:imagedata r:id="rId13" o:title="Stalevo_Sormi#1"/>
                </v:shape>
              </w:pict>
            </w:r>
          </w:p>
        </w:tc>
      </w:tr>
    </w:tbl>
    <w:p w:rsidR="006C744E" w:rsidRPr="009D3012" w:rsidRDefault="006C744E" w:rsidP="009D3012">
      <w:pPr>
        <w:numPr>
          <w:ilvl w:val="12"/>
          <w:numId w:val="0"/>
        </w:numPr>
        <w:spacing w:line="240" w:lineRule="auto"/>
        <w:ind w:right="-2"/>
        <w:jc w:val="both"/>
        <w:rPr>
          <w:b/>
          <w:bCs/>
          <w:lang w:val="cs-CZ"/>
        </w:rPr>
      </w:pPr>
    </w:p>
    <w:p w:rsidR="006C744E" w:rsidRPr="00C7402A" w:rsidRDefault="006C744E" w:rsidP="00C7402A">
      <w:pPr>
        <w:rPr>
          <w:b/>
          <w:lang w:val="cs-CZ"/>
        </w:rPr>
      </w:pPr>
      <w:r w:rsidRPr="00C7402A">
        <w:rPr>
          <w:b/>
          <w:lang w:val="cs-CZ"/>
        </w:rPr>
        <w:t>Jestliže jste užil(a) více Staleva, než jste měl(a):</w:t>
      </w:r>
    </w:p>
    <w:p w:rsidR="006C744E" w:rsidRPr="009D3012" w:rsidRDefault="006C744E" w:rsidP="009D3012">
      <w:pPr>
        <w:spacing w:line="240" w:lineRule="auto"/>
        <w:rPr>
          <w:lang w:val="cs-CZ"/>
        </w:rPr>
      </w:pPr>
    </w:p>
    <w:p w:rsidR="006C744E" w:rsidRPr="00364F73" w:rsidRDefault="006C744E">
      <w:pPr>
        <w:spacing w:line="240" w:lineRule="auto"/>
        <w:rPr>
          <w:lang w:val="cs-CZ"/>
        </w:rPr>
      </w:pPr>
      <w:r w:rsidRPr="00364F73">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p w:rsidR="006C744E" w:rsidRPr="00364F73" w:rsidRDefault="006C744E">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Nezdvoj</w:t>
      </w:r>
      <w:r>
        <w:rPr>
          <w:lang w:val="cs-CZ"/>
        </w:rPr>
        <w:t>násob</w:t>
      </w:r>
      <w:r w:rsidRPr="00364F73">
        <w:rPr>
          <w:lang w:val="cs-CZ"/>
        </w:rPr>
        <w:t>ujte následující dávku, abyste doplnil(a) vynechanou tabletu.</w:t>
      </w:r>
    </w:p>
    <w:p w:rsidR="006C744E" w:rsidRPr="00364F73" w:rsidRDefault="006C744E">
      <w:pPr>
        <w:spacing w:line="240" w:lineRule="auto"/>
        <w:rPr>
          <w:u w:val="single"/>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více než 1 hodina: </w:t>
      </w:r>
    </w:p>
    <w:p w:rsidR="006C744E" w:rsidRPr="00364F73" w:rsidRDefault="006C744E">
      <w:pPr>
        <w:pStyle w:val="BodyText"/>
        <w:spacing w:line="240" w:lineRule="auto"/>
        <w:rPr>
          <w:b w:val="0"/>
          <w:bCs w:val="0"/>
          <w:i w:val="0"/>
          <w:iCs w:val="0"/>
          <w:lang w:val="cs-CZ"/>
        </w:rPr>
      </w:pPr>
      <w:r w:rsidRPr="00364F73">
        <w:rPr>
          <w:b w:val="0"/>
          <w:bCs w:val="0"/>
          <w:i w:val="0"/>
          <w:iCs w:val="0"/>
          <w:lang w:val="cs-CZ"/>
        </w:rPr>
        <w:t>vezměte jednu tabletu, jakmile si na to vzpomenete,</w:t>
      </w:r>
      <w:r w:rsidR="008901EA">
        <w:rPr>
          <w:b w:val="0"/>
          <w:bCs w:val="0"/>
          <w:i w:val="0"/>
          <w:iCs w:val="0"/>
          <w:lang w:val="cs-CZ"/>
        </w:rPr>
        <w:t xml:space="preserve"> </w:t>
      </w:r>
      <w:r w:rsidRPr="00364F73">
        <w:rPr>
          <w:b w:val="0"/>
          <w:bCs w:val="0"/>
          <w:i w:val="0"/>
          <w:iCs w:val="0"/>
          <w:lang w:val="cs-CZ"/>
        </w:rPr>
        <w:t xml:space="preserve">a další tabletu již v obvyklém čase.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méně než 1 hodina: </w:t>
      </w:r>
    </w:p>
    <w:p w:rsidR="006C744E" w:rsidRPr="00364F73" w:rsidRDefault="006C744E">
      <w:pPr>
        <w:numPr>
          <w:ilvl w:val="12"/>
          <w:numId w:val="0"/>
        </w:numPr>
        <w:spacing w:line="240" w:lineRule="auto"/>
        <w:ind w:right="-2"/>
        <w:rPr>
          <w:lang w:val="cs-CZ"/>
        </w:rPr>
      </w:pPr>
      <w:r w:rsidRPr="00364F73">
        <w:rPr>
          <w:lang w:val="cs-CZ"/>
        </w:rPr>
        <w:t xml:space="preserve">vezměte jednu tabletu, jakmile si na to vzpomenete, počkejte 1 hodinu a poté si vezměte další tabletu. Poté pokračujte jako obvykle.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Mezi užitím tablet Staleva vždy ponechte nejméně 1 hodinu, aby se zabránilo případným nežádoucím účinkům.</w:t>
      </w:r>
    </w:p>
    <w:p w:rsidR="006C744E" w:rsidRPr="00364F73" w:rsidRDefault="006C744E" w:rsidP="00CD795B">
      <w:pPr>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p>
    <w:p w:rsidR="006C744E" w:rsidRPr="00A6714D" w:rsidRDefault="006C744E" w:rsidP="00A6714D">
      <w:pPr>
        <w:rPr>
          <w:b/>
          <w:iCs/>
          <w:caps/>
          <w:lang w:val="cs-CZ"/>
        </w:rPr>
      </w:pPr>
      <w:r w:rsidRPr="00A6714D">
        <w:rPr>
          <w:b/>
          <w:iCs/>
          <w:caps/>
          <w:lang w:val="cs-CZ"/>
        </w:rPr>
        <w:t>4.</w:t>
      </w:r>
      <w:r w:rsidRPr="00A6714D">
        <w:rPr>
          <w:b/>
          <w:iCs/>
          <w:caps/>
          <w:lang w:val="cs-CZ"/>
        </w:rPr>
        <w:tab/>
      </w:r>
      <w:r w:rsidRPr="00A6714D">
        <w:rPr>
          <w:b/>
          <w:lang w:val="cs-CZ"/>
        </w:rPr>
        <w:t>Možné nežádoucí účinky</w:t>
      </w:r>
    </w:p>
    <w:p w:rsidR="006C744E" w:rsidRPr="009D3012" w:rsidRDefault="006C744E" w:rsidP="009D3012">
      <w:pPr>
        <w:numPr>
          <w:ilvl w:val="12"/>
          <w:numId w:val="0"/>
        </w:numPr>
        <w:spacing w:line="240" w:lineRule="auto"/>
        <w:ind w:right="-28"/>
        <w:outlineLvl w:val="0"/>
        <w:rPr>
          <w:lang w:val="cs-CZ"/>
        </w:rPr>
      </w:pPr>
    </w:p>
    <w:p w:rsidR="006C744E" w:rsidRPr="009D3012" w:rsidRDefault="006C744E" w:rsidP="009D3012">
      <w:pPr>
        <w:numPr>
          <w:ilvl w:val="12"/>
          <w:numId w:val="0"/>
        </w:numPr>
        <w:spacing w:line="240" w:lineRule="auto"/>
        <w:ind w:right="-28"/>
        <w:outlineLvl w:val="0"/>
        <w:rPr>
          <w:lang w:val="cs-CZ"/>
        </w:rPr>
      </w:pPr>
      <w:r w:rsidRPr="009D3012">
        <w:rPr>
          <w:lang w:val="cs-CZ"/>
        </w:rPr>
        <w:t>Podobně jako všechny léky, může mít i tento přípravek nežádoucí účinky, které se ale nemusí vyskytnout u každého. Mnoho nežádoucích účinků je možné zmírnit úpravou dávkování.</w:t>
      </w:r>
    </w:p>
    <w:p w:rsidR="006C744E" w:rsidRPr="009D3012" w:rsidRDefault="006C744E" w:rsidP="009D3012">
      <w:pPr>
        <w:numPr>
          <w:ilvl w:val="12"/>
          <w:numId w:val="0"/>
        </w:numPr>
        <w:spacing w:line="240" w:lineRule="auto"/>
        <w:ind w:right="-28"/>
        <w:outlineLvl w:val="0"/>
        <w:rPr>
          <w:lang w:val="cs-CZ"/>
        </w:rPr>
      </w:pPr>
    </w:p>
    <w:p w:rsidR="006C744E" w:rsidRPr="009D3012" w:rsidRDefault="006C744E" w:rsidP="009D3012">
      <w:pPr>
        <w:pStyle w:val="Text"/>
        <w:tabs>
          <w:tab w:val="left" w:pos="567"/>
        </w:tabs>
        <w:spacing w:before="0"/>
        <w:jc w:val="left"/>
        <w:rPr>
          <w:bCs/>
          <w:sz w:val="22"/>
          <w:szCs w:val="22"/>
          <w:lang w:val="cs-CZ"/>
        </w:rPr>
      </w:pPr>
      <w:r w:rsidRPr="009D3012">
        <w:rPr>
          <w:b/>
          <w:sz w:val="22"/>
          <w:szCs w:val="22"/>
          <w:lang w:val="cs-CZ"/>
        </w:rPr>
        <w:t xml:space="preserve">Obraťte se ihned na svého lékaře, </w:t>
      </w:r>
      <w:r w:rsidRPr="009D3012">
        <w:rPr>
          <w:bCs/>
          <w:sz w:val="22"/>
          <w:szCs w:val="22"/>
          <w:lang w:val="cs-CZ"/>
        </w:rPr>
        <w:t xml:space="preserve">jestliže se během léčby Stalevem objeví následující příznaky: </w:t>
      </w:r>
    </w:p>
    <w:p w:rsidR="006C744E" w:rsidRPr="009D3012" w:rsidRDefault="006C744E" w:rsidP="009D3012">
      <w:pPr>
        <w:pStyle w:val="Text"/>
        <w:spacing w:before="0"/>
        <w:ind w:left="550" w:hanging="550"/>
        <w:jc w:val="left"/>
        <w:rPr>
          <w:sz w:val="22"/>
          <w:szCs w:val="22"/>
          <w:lang w:val="cs-CZ"/>
        </w:rPr>
      </w:pPr>
      <w:r w:rsidRPr="009D3012">
        <w:rPr>
          <w:bCs/>
          <w:sz w:val="22"/>
          <w:szCs w:val="22"/>
          <w:lang w:val="cs-CZ"/>
        </w:rPr>
        <w:t>-</w:t>
      </w:r>
      <w:r w:rsidRPr="009D3012">
        <w:rPr>
          <w:bCs/>
          <w:sz w:val="22"/>
          <w:szCs w:val="22"/>
          <w:lang w:val="cs-CZ"/>
        </w:rPr>
        <w:tab/>
        <w:t>V</w:t>
      </w:r>
      <w:r w:rsidRPr="009D3012">
        <w:rPr>
          <w:sz w:val="22"/>
          <w:szCs w:val="22"/>
          <w:lang w:val="cs-CZ"/>
        </w:rPr>
        <w:t>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9D3012" w:rsidRDefault="006C744E" w:rsidP="00265CAD">
      <w:pPr>
        <w:numPr>
          <w:ilvl w:val="12"/>
          <w:numId w:val="0"/>
        </w:numPr>
        <w:spacing w:line="240" w:lineRule="auto"/>
        <w:ind w:left="567" w:right="-28" w:hanging="567"/>
        <w:outlineLvl w:val="0"/>
        <w:rPr>
          <w:lang w:val="cs-CZ"/>
        </w:rPr>
      </w:pPr>
      <w:r w:rsidRPr="009D3012">
        <w:rPr>
          <w:lang w:val="cs-CZ"/>
        </w:rPr>
        <w:t>-</w:t>
      </w:r>
      <w:r w:rsidRPr="009D3012">
        <w:rPr>
          <w:lang w:val="cs-CZ"/>
        </w:rPr>
        <w:tab/>
        <w:t>Alergická reakce, jejíž příznaky mohou zahrnovat kopřivku, svědění, vyrážku, otok obličeje, rtů, jazyka nebo hrdla. Může způsobovat obtíže při dýchání či polykání.</w:t>
      </w:r>
    </w:p>
    <w:p w:rsidR="006C744E" w:rsidRPr="009D3012" w:rsidRDefault="006C744E" w:rsidP="009D3012">
      <w:pPr>
        <w:numPr>
          <w:ilvl w:val="12"/>
          <w:numId w:val="0"/>
        </w:numPr>
        <w:spacing w:line="240" w:lineRule="auto"/>
        <w:ind w:right="-28"/>
        <w:outlineLvl w:val="0"/>
        <w:rPr>
          <w:lang w:val="cs-CZ"/>
        </w:rPr>
      </w:pPr>
    </w:p>
    <w:p w:rsidR="006C744E" w:rsidRPr="00CD795B" w:rsidRDefault="006C744E" w:rsidP="00CD795B">
      <w:pPr>
        <w:rPr>
          <w:bCs/>
          <w:u w:val="single"/>
          <w:lang w:val="cs-CZ"/>
        </w:rPr>
      </w:pPr>
      <w:r w:rsidRPr="00CD795B">
        <w:rPr>
          <w:bCs/>
          <w:u w:val="single"/>
          <w:lang w:val="cs-CZ"/>
        </w:rPr>
        <w:t>Velmi časté</w:t>
      </w:r>
      <w:r w:rsidRPr="00CD795B">
        <w:rPr>
          <w:u w:val="single"/>
          <w:lang w:val="cs-CZ"/>
        </w:rPr>
        <w:t xml:space="preserve"> (mohou postihnout více než 1 z 10 lidí)</w:t>
      </w:r>
    </w:p>
    <w:p w:rsidR="006C744E" w:rsidRPr="009D3012" w:rsidRDefault="006C744E" w:rsidP="009D3012">
      <w:pPr>
        <w:pStyle w:val="Text"/>
        <w:numPr>
          <w:ilvl w:val="0"/>
          <w:numId w:val="4"/>
        </w:numPr>
        <w:tabs>
          <w:tab w:val="clear" w:pos="360"/>
          <w:tab w:val="left" w:pos="567"/>
        </w:tabs>
        <w:spacing w:before="0"/>
        <w:ind w:left="357" w:hanging="357"/>
        <w:jc w:val="left"/>
        <w:rPr>
          <w:sz w:val="22"/>
          <w:szCs w:val="22"/>
          <w:lang w:val="cs-CZ"/>
        </w:rPr>
      </w:pPr>
      <w:r w:rsidRPr="009D3012">
        <w:rPr>
          <w:sz w:val="22"/>
          <w:szCs w:val="22"/>
          <w:lang w:val="cs-CZ"/>
        </w:rPr>
        <w:t>nekontrolované pohyby (dyskineze)</w:t>
      </w:r>
    </w:p>
    <w:p w:rsidR="006C744E" w:rsidRPr="009D3012" w:rsidRDefault="006C744E" w:rsidP="009D3012">
      <w:pPr>
        <w:pStyle w:val="Text"/>
        <w:numPr>
          <w:ilvl w:val="0"/>
          <w:numId w:val="4"/>
        </w:numPr>
        <w:tabs>
          <w:tab w:val="clear" w:pos="360"/>
          <w:tab w:val="left" w:pos="567"/>
        </w:tabs>
        <w:spacing w:before="0"/>
        <w:ind w:left="357" w:hanging="357"/>
        <w:jc w:val="left"/>
        <w:rPr>
          <w:sz w:val="22"/>
          <w:szCs w:val="22"/>
          <w:lang w:val="cs-CZ"/>
        </w:rPr>
      </w:pPr>
      <w:r w:rsidRPr="009D3012">
        <w:rPr>
          <w:sz w:val="22"/>
          <w:szCs w:val="22"/>
          <w:lang w:val="cs-CZ"/>
        </w:rPr>
        <w:t>pocit nevolnosti (nauzea)</w:t>
      </w:r>
    </w:p>
    <w:p w:rsidR="006C744E" w:rsidRPr="009D3012" w:rsidRDefault="006C744E" w:rsidP="009D3012">
      <w:pPr>
        <w:pStyle w:val="Text"/>
        <w:numPr>
          <w:ilvl w:val="0"/>
          <w:numId w:val="8"/>
        </w:numPr>
        <w:tabs>
          <w:tab w:val="left" w:pos="567"/>
        </w:tabs>
        <w:spacing w:before="0"/>
        <w:jc w:val="left"/>
        <w:rPr>
          <w:sz w:val="22"/>
          <w:szCs w:val="22"/>
          <w:lang w:val="cs-CZ"/>
        </w:rPr>
      </w:pPr>
      <w:r w:rsidRPr="009D3012">
        <w:rPr>
          <w:sz w:val="22"/>
          <w:szCs w:val="22"/>
          <w:lang w:val="cs-CZ"/>
        </w:rPr>
        <w:t>neškodné zbarvení moči do hnědočervena</w:t>
      </w:r>
    </w:p>
    <w:p w:rsidR="006C744E" w:rsidRPr="009D3012" w:rsidRDefault="006C744E" w:rsidP="009D3012">
      <w:pPr>
        <w:pStyle w:val="Text"/>
        <w:numPr>
          <w:ilvl w:val="0"/>
          <w:numId w:val="8"/>
        </w:numPr>
        <w:tabs>
          <w:tab w:val="left" w:pos="567"/>
        </w:tabs>
        <w:spacing w:before="0"/>
        <w:jc w:val="left"/>
        <w:rPr>
          <w:sz w:val="22"/>
          <w:szCs w:val="22"/>
          <w:lang w:val="cs-CZ"/>
        </w:rPr>
      </w:pPr>
      <w:r w:rsidRPr="009D3012">
        <w:rPr>
          <w:sz w:val="22"/>
          <w:szCs w:val="22"/>
          <w:lang w:val="cs-CZ"/>
        </w:rPr>
        <w:t>bolesti svalů</w:t>
      </w:r>
    </w:p>
    <w:p w:rsidR="006C744E" w:rsidRPr="009D3012" w:rsidRDefault="006C744E" w:rsidP="009D3012">
      <w:pPr>
        <w:pStyle w:val="Text"/>
        <w:numPr>
          <w:ilvl w:val="0"/>
          <w:numId w:val="8"/>
        </w:numPr>
        <w:tabs>
          <w:tab w:val="left" w:pos="567"/>
        </w:tabs>
        <w:spacing w:before="0"/>
        <w:jc w:val="left"/>
        <w:rPr>
          <w:sz w:val="22"/>
          <w:szCs w:val="22"/>
          <w:lang w:val="cs-CZ"/>
        </w:rPr>
      </w:pPr>
      <w:r w:rsidRPr="009D3012">
        <w:rPr>
          <w:sz w:val="22"/>
          <w:szCs w:val="22"/>
          <w:lang w:val="cs-CZ"/>
        </w:rPr>
        <w:t>průjem</w:t>
      </w:r>
    </w:p>
    <w:p w:rsidR="006C744E" w:rsidRPr="009D3012" w:rsidRDefault="006C744E" w:rsidP="009D3012">
      <w:pPr>
        <w:pStyle w:val="Text"/>
        <w:tabs>
          <w:tab w:val="left" w:pos="567"/>
        </w:tabs>
        <w:spacing w:before="0"/>
        <w:jc w:val="left"/>
        <w:rPr>
          <w:sz w:val="22"/>
          <w:szCs w:val="22"/>
          <w:lang w:val="cs-CZ"/>
        </w:rPr>
      </w:pPr>
    </w:p>
    <w:p w:rsidR="006C744E" w:rsidRPr="00CD795B" w:rsidRDefault="006C744E" w:rsidP="00CD795B">
      <w:pPr>
        <w:rPr>
          <w:bCs/>
          <w:u w:val="single"/>
          <w:lang w:val="cs-CZ"/>
        </w:rPr>
      </w:pPr>
      <w:r w:rsidRPr="00CD795B">
        <w:rPr>
          <w:bCs/>
          <w:u w:val="single"/>
          <w:lang w:val="cs-CZ"/>
        </w:rPr>
        <w:t xml:space="preserve">Časté </w:t>
      </w:r>
      <w:r w:rsidRPr="00CD795B">
        <w:rPr>
          <w:u w:val="single"/>
          <w:lang w:val="cs-CZ"/>
        </w:rPr>
        <w:t>(mohou postihnout až 1 z 10 lidí)</w:t>
      </w:r>
    </w:p>
    <w:p w:rsidR="006C744E" w:rsidRPr="009D3012" w:rsidRDefault="006C744E" w:rsidP="009D3012">
      <w:pPr>
        <w:pStyle w:val="Text"/>
        <w:numPr>
          <w:ilvl w:val="0"/>
          <w:numId w:val="5"/>
        </w:numPr>
        <w:tabs>
          <w:tab w:val="clear" w:pos="360"/>
          <w:tab w:val="left" w:pos="567"/>
        </w:tabs>
        <w:spacing w:before="0"/>
        <w:ind w:left="357" w:hanging="357"/>
        <w:jc w:val="left"/>
        <w:rPr>
          <w:sz w:val="22"/>
          <w:szCs w:val="22"/>
          <w:lang w:val="cs-CZ"/>
        </w:rPr>
      </w:pPr>
      <w:r w:rsidRPr="009D3012">
        <w:rPr>
          <w:sz w:val="22"/>
          <w:szCs w:val="22"/>
          <w:lang w:val="cs-CZ"/>
        </w:rPr>
        <w:t>omámenost nebo mdloby z důvodu nízkého krevního tlaku, vysoký krevní tlak</w:t>
      </w:r>
    </w:p>
    <w:p w:rsidR="006C744E" w:rsidRPr="009D3012" w:rsidRDefault="006C744E" w:rsidP="009D3012">
      <w:pPr>
        <w:pStyle w:val="Text"/>
        <w:numPr>
          <w:ilvl w:val="0"/>
          <w:numId w:val="5"/>
        </w:numPr>
        <w:tabs>
          <w:tab w:val="clear" w:pos="360"/>
          <w:tab w:val="left" w:pos="567"/>
        </w:tabs>
        <w:spacing w:before="0"/>
        <w:ind w:left="357" w:hanging="357"/>
        <w:jc w:val="left"/>
        <w:rPr>
          <w:sz w:val="22"/>
          <w:szCs w:val="22"/>
          <w:lang w:val="cs-CZ"/>
        </w:rPr>
      </w:pPr>
      <w:r w:rsidRPr="009D3012">
        <w:rPr>
          <w:sz w:val="22"/>
          <w:szCs w:val="22"/>
          <w:lang w:val="cs-CZ"/>
        </w:rPr>
        <w:t>zhoršení příznaků parkinsonismu, závratě, ospalost</w:t>
      </w:r>
    </w:p>
    <w:p w:rsidR="006C744E" w:rsidRPr="009D3012" w:rsidRDefault="006C744E" w:rsidP="009D3012">
      <w:pPr>
        <w:pStyle w:val="Text"/>
        <w:numPr>
          <w:ilvl w:val="0"/>
          <w:numId w:val="9"/>
        </w:numPr>
        <w:tabs>
          <w:tab w:val="left" w:pos="567"/>
        </w:tabs>
        <w:spacing w:before="0"/>
        <w:jc w:val="left"/>
        <w:rPr>
          <w:sz w:val="22"/>
          <w:szCs w:val="22"/>
          <w:lang w:val="cs-CZ"/>
        </w:rPr>
      </w:pPr>
      <w:r w:rsidRPr="009D3012">
        <w:rPr>
          <w:sz w:val="22"/>
          <w:szCs w:val="22"/>
          <w:lang w:val="cs-CZ"/>
        </w:rPr>
        <w:t>zvracení, bolesti břicha a dyskomfort v oblasti břicha, pálení žáhy, sucho v ústech, zácpa</w:t>
      </w:r>
    </w:p>
    <w:p w:rsidR="006C744E" w:rsidRPr="009D3012" w:rsidRDefault="006C744E" w:rsidP="009D3012">
      <w:pPr>
        <w:pStyle w:val="Text"/>
        <w:numPr>
          <w:ilvl w:val="0"/>
          <w:numId w:val="5"/>
        </w:numPr>
        <w:tabs>
          <w:tab w:val="clear" w:pos="360"/>
          <w:tab w:val="left" w:pos="567"/>
        </w:tabs>
        <w:spacing w:before="0"/>
        <w:ind w:left="357" w:hanging="357"/>
        <w:jc w:val="left"/>
        <w:rPr>
          <w:sz w:val="22"/>
          <w:szCs w:val="22"/>
          <w:lang w:val="cs-CZ"/>
        </w:rPr>
      </w:pPr>
      <w:r w:rsidRPr="009D3012">
        <w:rPr>
          <w:sz w:val="22"/>
          <w:szCs w:val="22"/>
          <w:lang w:val="cs-CZ"/>
        </w:rPr>
        <w:t>nespavost, halucinace, zmatenost, abnormální sny (včetně nočních děsů), únava</w:t>
      </w:r>
    </w:p>
    <w:p w:rsidR="006C744E" w:rsidRPr="009D3012" w:rsidRDefault="006C744E" w:rsidP="009D3012">
      <w:pPr>
        <w:pStyle w:val="Text"/>
        <w:numPr>
          <w:ilvl w:val="0"/>
          <w:numId w:val="5"/>
        </w:numPr>
        <w:tabs>
          <w:tab w:val="clear" w:pos="360"/>
          <w:tab w:val="left" w:pos="567"/>
        </w:tabs>
        <w:spacing w:before="0"/>
        <w:ind w:left="567" w:hanging="567"/>
        <w:jc w:val="left"/>
        <w:rPr>
          <w:sz w:val="22"/>
          <w:szCs w:val="22"/>
          <w:lang w:val="cs-CZ"/>
        </w:rPr>
      </w:pPr>
      <w:r w:rsidRPr="009D3012">
        <w:rPr>
          <w:sz w:val="22"/>
          <w:szCs w:val="22"/>
          <w:lang w:val="cs-CZ"/>
        </w:rPr>
        <w:t xml:space="preserve">duševní změny – včetně poruch paměti, úzkostí a deprese (případně se sebevražednými myšlenkami) </w:t>
      </w:r>
    </w:p>
    <w:p w:rsidR="006C744E" w:rsidRPr="009D3012" w:rsidRDefault="006C744E" w:rsidP="009D3012">
      <w:pPr>
        <w:pStyle w:val="Text"/>
        <w:numPr>
          <w:ilvl w:val="0"/>
          <w:numId w:val="5"/>
        </w:numPr>
        <w:tabs>
          <w:tab w:val="clear" w:pos="360"/>
          <w:tab w:val="left" w:pos="567"/>
        </w:tabs>
        <w:spacing w:before="0"/>
        <w:ind w:left="567" w:hanging="567"/>
        <w:jc w:val="left"/>
        <w:rPr>
          <w:sz w:val="22"/>
          <w:szCs w:val="22"/>
          <w:lang w:val="cs-CZ"/>
        </w:rPr>
      </w:pPr>
      <w:r w:rsidRPr="009D3012">
        <w:rPr>
          <w:sz w:val="22"/>
          <w:szCs w:val="22"/>
          <w:lang w:val="cs-CZ"/>
        </w:rPr>
        <w:t>případy onemocnění srdce nebo arterií</w:t>
      </w:r>
      <w:r w:rsidR="008901EA">
        <w:rPr>
          <w:sz w:val="22"/>
          <w:szCs w:val="22"/>
          <w:lang w:val="cs-CZ"/>
        </w:rPr>
        <w:t xml:space="preserve"> </w:t>
      </w:r>
      <w:r w:rsidRPr="009D3012">
        <w:rPr>
          <w:sz w:val="22"/>
          <w:szCs w:val="22"/>
          <w:lang w:val="cs-CZ"/>
        </w:rPr>
        <w:t>(např. bolest na hrudi), nepravidelný srdeční rytmus</w:t>
      </w:r>
    </w:p>
    <w:p w:rsidR="006C744E" w:rsidRPr="009D3012" w:rsidRDefault="006C744E" w:rsidP="009D3012">
      <w:pPr>
        <w:pStyle w:val="Text"/>
        <w:numPr>
          <w:ilvl w:val="0"/>
          <w:numId w:val="5"/>
        </w:numPr>
        <w:tabs>
          <w:tab w:val="clear" w:pos="360"/>
          <w:tab w:val="left" w:pos="567"/>
        </w:tabs>
        <w:spacing w:before="0"/>
        <w:ind w:left="357" w:hanging="357"/>
        <w:jc w:val="left"/>
        <w:rPr>
          <w:sz w:val="22"/>
          <w:szCs w:val="22"/>
          <w:lang w:val="cs-CZ"/>
        </w:rPr>
      </w:pPr>
      <w:r w:rsidRPr="009D3012">
        <w:rPr>
          <w:sz w:val="22"/>
          <w:szCs w:val="22"/>
          <w:lang w:val="cs-CZ"/>
        </w:rPr>
        <w:t>častější pády</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dušnost</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zvýšené pocení, vyrážky</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křeče ve svalech, otoky dolních končetin</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rozmazané vidění</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anémie (snížený počet červených krvinek)</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snížení chuti k jídlu, pokles tělesné hmotnosti</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bolesti hlavy, bolesti kloubů</w:t>
      </w:r>
    </w:p>
    <w:p w:rsidR="006C744E" w:rsidRPr="009D3012" w:rsidRDefault="006C744E" w:rsidP="009D3012">
      <w:pPr>
        <w:pStyle w:val="Text"/>
        <w:numPr>
          <w:ilvl w:val="0"/>
          <w:numId w:val="10"/>
        </w:numPr>
        <w:tabs>
          <w:tab w:val="left" w:pos="567"/>
        </w:tabs>
        <w:spacing w:before="0"/>
        <w:jc w:val="left"/>
        <w:rPr>
          <w:sz w:val="22"/>
          <w:szCs w:val="22"/>
          <w:lang w:val="cs-CZ"/>
        </w:rPr>
      </w:pPr>
      <w:r w:rsidRPr="009D3012">
        <w:rPr>
          <w:sz w:val="22"/>
          <w:szCs w:val="22"/>
          <w:lang w:val="cs-CZ"/>
        </w:rPr>
        <w:t>infekce močových cest</w:t>
      </w:r>
    </w:p>
    <w:p w:rsidR="006C744E" w:rsidRPr="009D3012" w:rsidRDefault="006C744E" w:rsidP="009D3012">
      <w:pPr>
        <w:pStyle w:val="Text"/>
        <w:tabs>
          <w:tab w:val="left" w:pos="567"/>
        </w:tabs>
        <w:spacing w:before="0"/>
        <w:jc w:val="left"/>
        <w:rPr>
          <w:sz w:val="22"/>
          <w:szCs w:val="22"/>
          <w:lang w:val="cs-CZ"/>
        </w:rPr>
      </w:pPr>
    </w:p>
    <w:p w:rsidR="006C744E" w:rsidRPr="00CD795B" w:rsidRDefault="006C744E" w:rsidP="00CD795B">
      <w:pPr>
        <w:rPr>
          <w:bCs/>
          <w:u w:val="single"/>
          <w:lang w:val="cs-CZ"/>
        </w:rPr>
      </w:pPr>
      <w:r w:rsidRPr="00CD795B">
        <w:rPr>
          <w:bCs/>
          <w:u w:val="single"/>
          <w:lang w:val="cs-CZ"/>
        </w:rPr>
        <w:t>Méně časté</w:t>
      </w:r>
      <w:r w:rsidRPr="00CD795B">
        <w:rPr>
          <w:u w:val="single"/>
          <w:lang w:val="cs-CZ"/>
        </w:rPr>
        <w:t xml:space="preserve"> (mohou postihnout až 1 ze 100 lidí)</w:t>
      </w:r>
    </w:p>
    <w:p w:rsidR="006C744E" w:rsidRPr="009D3012" w:rsidRDefault="006C744E" w:rsidP="009D3012">
      <w:pPr>
        <w:pStyle w:val="Text"/>
        <w:numPr>
          <w:ilvl w:val="0"/>
          <w:numId w:val="11"/>
        </w:numPr>
        <w:tabs>
          <w:tab w:val="left" w:pos="567"/>
        </w:tabs>
        <w:spacing w:before="0"/>
        <w:jc w:val="left"/>
        <w:rPr>
          <w:sz w:val="22"/>
          <w:szCs w:val="22"/>
          <w:lang w:val="cs-CZ"/>
        </w:rPr>
      </w:pPr>
      <w:r w:rsidRPr="009D3012">
        <w:rPr>
          <w:sz w:val="22"/>
          <w:szCs w:val="22"/>
          <w:lang w:val="cs-CZ"/>
        </w:rPr>
        <w:t>srdeční infarkt</w:t>
      </w:r>
    </w:p>
    <w:p w:rsidR="006C744E" w:rsidRPr="009D3012" w:rsidRDefault="006C744E" w:rsidP="009D3012">
      <w:pPr>
        <w:pStyle w:val="Text"/>
        <w:numPr>
          <w:ilvl w:val="0"/>
          <w:numId w:val="11"/>
        </w:numPr>
        <w:tabs>
          <w:tab w:val="left" w:pos="567"/>
        </w:tabs>
        <w:spacing w:before="0"/>
        <w:jc w:val="left"/>
        <w:rPr>
          <w:sz w:val="22"/>
          <w:szCs w:val="22"/>
          <w:lang w:val="cs-CZ"/>
        </w:rPr>
      </w:pPr>
      <w:r w:rsidRPr="009D3012">
        <w:rPr>
          <w:sz w:val="22"/>
          <w:szCs w:val="22"/>
          <w:lang w:val="cs-CZ"/>
        </w:rPr>
        <w:t>krvácení do střev</w:t>
      </w:r>
    </w:p>
    <w:p w:rsidR="006C744E" w:rsidRPr="009D3012" w:rsidRDefault="006C744E" w:rsidP="009D3012">
      <w:pPr>
        <w:pStyle w:val="Text"/>
        <w:numPr>
          <w:ilvl w:val="0"/>
          <w:numId w:val="11"/>
        </w:numPr>
        <w:tabs>
          <w:tab w:val="left" w:pos="567"/>
        </w:tabs>
        <w:spacing w:before="0"/>
        <w:jc w:val="left"/>
        <w:rPr>
          <w:sz w:val="22"/>
          <w:szCs w:val="22"/>
          <w:lang w:val="cs-CZ"/>
        </w:rPr>
      </w:pPr>
      <w:r w:rsidRPr="009D3012">
        <w:rPr>
          <w:sz w:val="22"/>
          <w:szCs w:val="22"/>
          <w:lang w:val="cs-CZ"/>
        </w:rPr>
        <w:t>změny krvinek, které mohou vést ke krvácení, abnormální výsledky testů funkce jater</w:t>
      </w:r>
    </w:p>
    <w:p w:rsidR="006C744E" w:rsidRPr="009D3012" w:rsidRDefault="006C744E" w:rsidP="009D3012">
      <w:pPr>
        <w:pStyle w:val="Text"/>
        <w:numPr>
          <w:ilvl w:val="0"/>
          <w:numId w:val="11"/>
        </w:numPr>
        <w:tabs>
          <w:tab w:val="left" w:pos="567"/>
        </w:tabs>
        <w:spacing w:before="0"/>
        <w:jc w:val="left"/>
        <w:rPr>
          <w:sz w:val="22"/>
          <w:szCs w:val="22"/>
          <w:lang w:val="cs-CZ"/>
        </w:rPr>
      </w:pPr>
      <w:r w:rsidRPr="009D3012">
        <w:rPr>
          <w:sz w:val="22"/>
          <w:szCs w:val="22"/>
          <w:lang w:val="cs-CZ"/>
        </w:rPr>
        <w:t>svalové křeče</w:t>
      </w:r>
    </w:p>
    <w:p w:rsidR="006C744E" w:rsidRPr="009D3012" w:rsidRDefault="006C744E" w:rsidP="009D3012">
      <w:pPr>
        <w:pStyle w:val="Text"/>
        <w:numPr>
          <w:ilvl w:val="0"/>
          <w:numId w:val="32"/>
        </w:numPr>
        <w:spacing w:before="0"/>
        <w:jc w:val="left"/>
        <w:rPr>
          <w:sz w:val="22"/>
          <w:szCs w:val="22"/>
          <w:lang w:val="cs-CZ"/>
        </w:rPr>
      </w:pPr>
      <w:r w:rsidRPr="009D3012">
        <w:rPr>
          <w:sz w:val="22"/>
          <w:szCs w:val="22"/>
          <w:lang w:val="cs-CZ"/>
        </w:rPr>
        <w:t>pocit agitovanosti</w:t>
      </w:r>
    </w:p>
    <w:p w:rsidR="006C744E" w:rsidRPr="009D3012" w:rsidRDefault="006C744E" w:rsidP="009D3012">
      <w:pPr>
        <w:pStyle w:val="Text"/>
        <w:numPr>
          <w:ilvl w:val="0"/>
          <w:numId w:val="33"/>
        </w:numPr>
        <w:spacing w:before="0"/>
        <w:rPr>
          <w:sz w:val="22"/>
          <w:szCs w:val="22"/>
          <w:lang w:val="cs-CZ"/>
        </w:rPr>
      </w:pPr>
      <w:r w:rsidRPr="009D3012">
        <w:rPr>
          <w:sz w:val="22"/>
          <w:szCs w:val="22"/>
          <w:lang w:val="cs-CZ"/>
        </w:rPr>
        <w:t xml:space="preserve">psychotické příznaky </w:t>
      </w:r>
    </w:p>
    <w:p w:rsidR="006C744E" w:rsidRPr="009D3012" w:rsidRDefault="006C744E" w:rsidP="009D3012">
      <w:pPr>
        <w:pStyle w:val="Text"/>
        <w:numPr>
          <w:ilvl w:val="0"/>
          <w:numId w:val="33"/>
        </w:numPr>
        <w:spacing w:before="0"/>
        <w:rPr>
          <w:sz w:val="22"/>
          <w:szCs w:val="22"/>
          <w:lang w:val="cs-CZ"/>
        </w:rPr>
      </w:pPr>
      <w:r w:rsidRPr="009D3012">
        <w:rPr>
          <w:sz w:val="22"/>
          <w:szCs w:val="22"/>
          <w:lang w:val="cs-CZ"/>
        </w:rPr>
        <w:t xml:space="preserve">kolitida (zánět tlustého střeva) </w:t>
      </w:r>
    </w:p>
    <w:p w:rsidR="006C744E" w:rsidRPr="009D3012" w:rsidRDefault="006C744E" w:rsidP="009D3012">
      <w:pPr>
        <w:pStyle w:val="Text"/>
        <w:numPr>
          <w:ilvl w:val="0"/>
          <w:numId w:val="33"/>
        </w:numPr>
        <w:spacing w:before="0"/>
        <w:rPr>
          <w:sz w:val="22"/>
          <w:szCs w:val="22"/>
          <w:lang w:val="cs-CZ"/>
        </w:rPr>
      </w:pPr>
      <w:r w:rsidRPr="009D3012">
        <w:rPr>
          <w:sz w:val="22"/>
          <w:szCs w:val="22"/>
          <w:lang w:val="cs-CZ"/>
        </w:rPr>
        <w:t>zbarvení jiných tkání a tekutin než je moč (např. kůže, nehtů, vlasů, potu)</w:t>
      </w:r>
    </w:p>
    <w:p w:rsidR="006C744E" w:rsidRPr="009D3012" w:rsidRDefault="006C744E" w:rsidP="009D3012">
      <w:pPr>
        <w:pStyle w:val="Text"/>
        <w:numPr>
          <w:ilvl w:val="0"/>
          <w:numId w:val="32"/>
        </w:numPr>
        <w:spacing w:before="0"/>
        <w:jc w:val="left"/>
        <w:rPr>
          <w:sz w:val="22"/>
          <w:szCs w:val="22"/>
          <w:lang w:val="cs-CZ"/>
        </w:rPr>
      </w:pPr>
      <w:r w:rsidRPr="009D3012">
        <w:rPr>
          <w:sz w:val="22"/>
          <w:szCs w:val="22"/>
          <w:lang w:val="cs-CZ"/>
        </w:rPr>
        <w:t>potíže s polykáním</w:t>
      </w:r>
    </w:p>
    <w:p w:rsidR="006C744E" w:rsidRPr="009D3012" w:rsidRDefault="006C744E" w:rsidP="009D3012">
      <w:pPr>
        <w:pStyle w:val="Text"/>
        <w:numPr>
          <w:ilvl w:val="0"/>
          <w:numId w:val="32"/>
        </w:numPr>
        <w:spacing w:before="0"/>
        <w:jc w:val="left"/>
        <w:rPr>
          <w:sz w:val="22"/>
          <w:szCs w:val="22"/>
          <w:lang w:val="cs-CZ"/>
        </w:rPr>
      </w:pPr>
      <w:r w:rsidRPr="009D3012">
        <w:rPr>
          <w:sz w:val="22"/>
          <w:szCs w:val="22"/>
          <w:lang w:val="cs-CZ"/>
        </w:rPr>
        <w:t>neschopnost se vymočit</w:t>
      </w:r>
    </w:p>
    <w:p w:rsidR="006C744E" w:rsidRPr="009D3012" w:rsidRDefault="006C744E" w:rsidP="009D3012">
      <w:pPr>
        <w:numPr>
          <w:ilvl w:val="12"/>
          <w:numId w:val="0"/>
        </w:numPr>
        <w:spacing w:line="240" w:lineRule="auto"/>
        <w:ind w:right="-2"/>
        <w:outlineLvl w:val="0"/>
        <w:rPr>
          <w:lang w:val="cs-CZ"/>
        </w:rPr>
      </w:pPr>
    </w:p>
    <w:p w:rsidR="006F3866" w:rsidRDefault="006F3866" w:rsidP="006F3866">
      <w:pPr>
        <w:numPr>
          <w:ilvl w:val="12"/>
          <w:numId w:val="0"/>
        </w:numPr>
        <w:spacing w:line="240" w:lineRule="auto"/>
        <w:ind w:right="-2"/>
        <w:outlineLvl w:val="0"/>
        <w:rPr>
          <w:u w:val="single"/>
          <w:lang w:val="cs-CZ"/>
        </w:rPr>
      </w:pPr>
      <w:r>
        <w:rPr>
          <w:u w:val="single"/>
          <w:lang w:val="cs-CZ"/>
        </w:rPr>
        <w:t>Není známo (z dostupných údajů nelze určit)</w:t>
      </w:r>
    </w:p>
    <w:p w:rsidR="006F3866" w:rsidRPr="00AE3650" w:rsidRDefault="006F3866" w:rsidP="006F3866">
      <w:pPr>
        <w:numPr>
          <w:ilvl w:val="12"/>
          <w:numId w:val="0"/>
        </w:numPr>
        <w:spacing w:line="240" w:lineRule="auto"/>
        <w:ind w:right="-2"/>
        <w:outlineLvl w:val="0"/>
        <w:rPr>
          <w:lang w:val="cs-CZ"/>
        </w:rPr>
      </w:pPr>
      <w:r w:rsidRPr="00AE3650">
        <w:rPr>
          <w:lang w:val="cs-CZ"/>
        </w:rPr>
        <w:t>Touha po vysokých dávkách přípravku Stalevo, které přesahují potřebu ke kontrole motorických příznaků, známá jako dopaminový dysregulační syndrom. Někteří pacienti pociťují</w:t>
      </w:r>
      <w:r w:rsidR="00CA161F">
        <w:rPr>
          <w:lang w:val="cs-CZ"/>
        </w:rPr>
        <w:t xml:space="preserve"> po </w:t>
      </w:r>
      <w:r w:rsidRPr="00AE3650">
        <w:rPr>
          <w:lang w:val="cs-CZ"/>
        </w:rPr>
        <w:t>užití vysokých dávek přípravku Stalevo těžké abnormální mimovolní pohyby (dyskineze), změny nálady nebo jiné nežádoucí účinky.</w:t>
      </w:r>
    </w:p>
    <w:p w:rsidR="006F3866" w:rsidRDefault="006F3866" w:rsidP="009D3012">
      <w:pPr>
        <w:numPr>
          <w:ilvl w:val="12"/>
          <w:numId w:val="0"/>
        </w:numPr>
        <w:spacing w:line="240" w:lineRule="auto"/>
        <w:ind w:right="-2"/>
        <w:outlineLvl w:val="0"/>
        <w:rPr>
          <w:u w:val="single"/>
          <w:lang w:val="cs-CZ"/>
        </w:rPr>
      </w:pPr>
    </w:p>
    <w:p w:rsidR="006C744E" w:rsidRPr="009D3012" w:rsidRDefault="006C744E" w:rsidP="009D3012">
      <w:pPr>
        <w:numPr>
          <w:ilvl w:val="12"/>
          <w:numId w:val="0"/>
        </w:numPr>
        <w:spacing w:line="240" w:lineRule="auto"/>
        <w:ind w:right="-2"/>
        <w:outlineLvl w:val="0"/>
        <w:rPr>
          <w:lang w:val="cs-CZ"/>
        </w:rPr>
      </w:pPr>
      <w:r w:rsidRPr="009D3012">
        <w:rPr>
          <w:u w:val="single"/>
          <w:lang w:val="cs-CZ"/>
        </w:rPr>
        <w:t>Rovněž byly hlášeny následující nežádoucí účinky:</w:t>
      </w:r>
    </w:p>
    <w:p w:rsidR="006C744E" w:rsidRPr="009D3012" w:rsidRDefault="006C744E" w:rsidP="009D3012">
      <w:pPr>
        <w:numPr>
          <w:ilvl w:val="12"/>
          <w:numId w:val="0"/>
        </w:numPr>
        <w:spacing w:line="240" w:lineRule="auto"/>
        <w:ind w:left="567" w:right="-2" w:hanging="567"/>
        <w:outlineLvl w:val="0"/>
        <w:rPr>
          <w:lang w:val="cs-CZ"/>
        </w:rPr>
      </w:pPr>
      <w:r w:rsidRPr="009D3012">
        <w:rPr>
          <w:lang w:val="cs-CZ"/>
        </w:rPr>
        <w:t>-</w:t>
      </w:r>
      <w:r w:rsidRPr="009D3012">
        <w:rPr>
          <w:lang w:val="cs-CZ"/>
        </w:rPr>
        <w:tab/>
        <w:t>hepatitida (zánět jater)</w:t>
      </w:r>
    </w:p>
    <w:p w:rsidR="006C744E" w:rsidRPr="009D3012" w:rsidRDefault="006C744E" w:rsidP="009D3012">
      <w:pPr>
        <w:numPr>
          <w:ilvl w:val="12"/>
          <w:numId w:val="0"/>
        </w:numPr>
        <w:spacing w:line="240" w:lineRule="auto"/>
        <w:ind w:left="567" w:right="-2" w:hanging="567"/>
        <w:outlineLvl w:val="0"/>
        <w:rPr>
          <w:lang w:val="cs-CZ"/>
        </w:rPr>
      </w:pPr>
      <w:r w:rsidRPr="009D3012">
        <w:rPr>
          <w:lang w:val="cs-CZ"/>
        </w:rPr>
        <w:t>-</w:t>
      </w:r>
      <w:r w:rsidRPr="009D3012">
        <w:rPr>
          <w:lang w:val="cs-CZ"/>
        </w:rPr>
        <w:tab/>
        <w:t>svědění</w:t>
      </w:r>
    </w:p>
    <w:p w:rsidR="006C744E" w:rsidRPr="009D3012" w:rsidRDefault="006C744E" w:rsidP="009D3012">
      <w:pPr>
        <w:numPr>
          <w:ilvl w:val="12"/>
          <w:numId w:val="0"/>
        </w:numPr>
        <w:spacing w:line="240" w:lineRule="auto"/>
        <w:ind w:right="-2"/>
        <w:outlineLvl w:val="0"/>
        <w:rPr>
          <w:lang w:val="cs-CZ"/>
        </w:rPr>
      </w:pPr>
    </w:p>
    <w:p w:rsidR="006C744E" w:rsidRPr="009D3012" w:rsidRDefault="006C744E" w:rsidP="009D3012">
      <w:pPr>
        <w:widowControl w:val="0"/>
        <w:spacing w:line="240" w:lineRule="auto"/>
        <w:ind w:right="96"/>
        <w:rPr>
          <w:color w:val="000000"/>
          <w:u w:val="single"/>
          <w:lang w:val="cs-CZ"/>
        </w:rPr>
      </w:pPr>
      <w:r w:rsidRPr="009D3012">
        <w:rPr>
          <w:color w:val="000000"/>
          <w:u w:val="single"/>
          <w:lang w:val="cs-CZ"/>
        </w:rPr>
        <w:t>Můžete zaznamenat následující nežádoucí účinky:</w:t>
      </w:r>
    </w:p>
    <w:p w:rsidR="006C744E" w:rsidRPr="009D3012" w:rsidRDefault="006C744E" w:rsidP="009D3012">
      <w:pPr>
        <w:widowControl w:val="0"/>
        <w:spacing w:line="240" w:lineRule="auto"/>
        <w:ind w:right="96"/>
        <w:rPr>
          <w:color w:val="000000"/>
          <w:lang w:val="cs-CZ"/>
        </w:rPr>
      </w:pPr>
      <w:r w:rsidRPr="009D3012">
        <w:rPr>
          <w:color w:val="000000"/>
          <w:lang w:val="cs-CZ"/>
        </w:rPr>
        <w:t>- Neschopnost odolat nutkání provádět činnost, která by Vás mohla poškodit. Mezi tyto činnosti mohou patřit:</w:t>
      </w:r>
    </w:p>
    <w:p w:rsidR="006C744E" w:rsidRPr="009D3012" w:rsidRDefault="006C744E" w:rsidP="009D3012">
      <w:pPr>
        <w:widowControl w:val="0"/>
        <w:spacing w:line="240" w:lineRule="auto"/>
        <w:ind w:right="96"/>
        <w:rPr>
          <w:color w:val="000000"/>
          <w:lang w:val="cs-CZ"/>
        </w:rPr>
      </w:pPr>
      <w:r w:rsidRPr="009D3012">
        <w:rPr>
          <w:color w:val="000000"/>
          <w:lang w:val="cs-CZ"/>
        </w:rPr>
        <w:t>-</w:t>
      </w:r>
      <w:r w:rsidRPr="009D3012">
        <w:rPr>
          <w:color w:val="000000"/>
          <w:lang w:val="cs-CZ"/>
        </w:rPr>
        <w:tab/>
        <w:t>Silné nutkání k nadměrnému hazardu i přes riziko vážných rodinných nebo osobních následků.</w:t>
      </w:r>
    </w:p>
    <w:p w:rsidR="006C744E" w:rsidRPr="009D3012" w:rsidRDefault="006C744E" w:rsidP="009D3012">
      <w:pPr>
        <w:widowControl w:val="0"/>
        <w:spacing w:line="240" w:lineRule="auto"/>
        <w:ind w:left="567" w:right="96" w:hanging="567"/>
        <w:rPr>
          <w:color w:val="000000"/>
          <w:lang w:val="cs-CZ"/>
        </w:rPr>
      </w:pPr>
      <w:r w:rsidRPr="009D3012">
        <w:rPr>
          <w:color w:val="000000"/>
          <w:lang w:val="cs-CZ"/>
        </w:rPr>
        <w:t>-</w:t>
      </w:r>
      <w:r w:rsidRPr="009D3012">
        <w:rPr>
          <w:color w:val="000000"/>
          <w:lang w:val="cs-CZ"/>
        </w:rPr>
        <w:tab/>
        <w:t>Změněný nebo zvýšený zájem o sex a chování, které ve Vás nebo ve Vašem okolí budí zvýšené obavy, např. zvýšený sexuální apetit.</w:t>
      </w:r>
    </w:p>
    <w:p w:rsidR="006C744E" w:rsidRPr="009D3012" w:rsidRDefault="006C744E" w:rsidP="009D3012">
      <w:pPr>
        <w:widowControl w:val="0"/>
        <w:spacing w:line="240" w:lineRule="auto"/>
        <w:ind w:right="96"/>
        <w:rPr>
          <w:color w:val="000000"/>
          <w:lang w:val="cs-CZ"/>
        </w:rPr>
      </w:pPr>
      <w:r w:rsidRPr="009D3012">
        <w:rPr>
          <w:color w:val="000000"/>
          <w:lang w:val="cs-CZ"/>
        </w:rPr>
        <w:t>-</w:t>
      </w:r>
      <w:r w:rsidRPr="009D3012">
        <w:rPr>
          <w:color w:val="000000"/>
          <w:lang w:val="cs-CZ"/>
        </w:rPr>
        <w:tab/>
        <w:t>Nekontrolovatelné nadměrné nakupování nebo utrácení.</w:t>
      </w:r>
    </w:p>
    <w:p w:rsidR="006C744E" w:rsidRPr="009D3012" w:rsidRDefault="006C744E" w:rsidP="009D3012">
      <w:pPr>
        <w:widowControl w:val="0"/>
        <w:spacing w:line="240" w:lineRule="auto"/>
        <w:ind w:left="567" w:right="96" w:hanging="567"/>
        <w:rPr>
          <w:color w:val="000000"/>
          <w:lang w:val="cs-CZ"/>
        </w:rPr>
      </w:pPr>
      <w:r w:rsidRPr="009D3012">
        <w:rPr>
          <w:color w:val="000000"/>
          <w:lang w:val="cs-CZ"/>
        </w:rPr>
        <w:t>-</w:t>
      </w:r>
      <w:r w:rsidRPr="009D3012">
        <w:rPr>
          <w:color w:val="000000"/>
          <w:lang w:val="cs-CZ"/>
        </w:rPr>
        <w:tab/>
        <w:t>Záchvatovité přejídání (příjem velkého množství potravy za krátkou dobu) nebo nutkavé přejídání (příjem většího množství jídla, než je obvyklé a než je nutné pro zahnání hladu).</w:t>
      </w:r>
    </w:p>
    <w:p w:rsidR="006C744E" w:rsidRPr="009D3012" w:rsidRDefault="006C744E" w:rsidP="009D3012">
      <w:pPr>
        <w:widowControl w:val="0"/>
        <w:spacing w:line="240" w:lineRule="auto"/>
        <w:ind w:right="96"/>
        <w:rPr>
          <w:color w:val="000000"/>
          <w:lang w:val="cs-CZ"/>
        </w:rPr>
      </w:pPr>
    </w:p>
    <w:p w:rsidR="006C744E" w:rsidRPr="009D3012" w:rsidRDefault="006C744E" w:rsidP="009D3012">
      <w:pPr>
        <w:spacing w:line="240" w:lineRule="auto"/>
        <w:rPr>
          <w:color w:val="000000"/>
          <w:lang w:val="cs-CZ"/>
        </w:rPr>
      </w:pPr>
      <w:r w:rsidRPr="009D3012">
        <w:rPr>
          <w:color w:val="000000"/>
          <w:lang w:val="cs-CZ"/>
        </w:rPr>
        <w:t>Informujte, prosím, svého lékaře, pokud zaznamenáte některých z nežádoucích účinků. Váš lékař s Vámi probere možnosti, jak tyto nežádoucí účinky zvládat či je omezit.</w:t>
      </w:r>
    </w:p>
    <w:p w:rsidR="006C744E" w:rsidRPr="009D3012" w:rsidRDefault="006C744E" w:rsidP="009D3012">
      <w:pPr>
        <w:numPr>
          <w:ilvl w:val="12"/>
          <w:numId w:val="0"/>
        </w:numPr>
        <w:spacing w:line="240" w:lineRule="auto"/>
        <w:ind w:right="-2"/>
        <w:outlineLvl w:val="0"/>
        <w:rPr>
          <w:lang w:val="cs-CZ"/>
        </w:rPr>
      </w:pPr>
    </w:p>
    <w:p w:rsidR="00EA685E" w:rsidRPr="0038496E" w:rsidRDefault="00EA685E" w:rsidP="00EA685E">
      <w:pPr>
        <w:numPr>
          <w:ilvl w:val="12"/>
          <w:numId w:val="0"/>
        </w:numPr>
        <w:spacing w:line="240" w:lineRule="auto"/>
        <w:ind w:right="-2"/>
        <w:outlineLvl w:val="0"/>
        <w:rPr>
          <w:b/>
          <w:lang w:val="cs-CZ"/>
        </w:rPr>
      </w:pPr>
      <w:r w:rsidRPr="0038496E">
        <w:rPr>
          <w:b/>
          <w:lang w:val="cs-CZ"/>
        </w:rPr>
        <w:t>Hlášení nežádoucích účinků</w:t>
      </w:r>
    </w:p>
    <w:p w:rsidR="00EA685E" w:rsidRPr="0038496E" w:rsidRDefault="00EA685E" w:rsidP="00EA685E">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Pr>
          <w:lang w:val="cs-CZ"/>
        </w:rPr>
        <w:t xml:space="preserve"> </w:t>
      </w:r>
      <w:r w:rsidRPr="0038496E">
        <w:rPr>
          <w:lang w:val="cs-CZ"/>
        </w:rPr>
        <w:t xml:space="preserve">lékárníkovi. Stejně postupujte v případě jakýchkoli nežádoucích účinků, které nejsou uvedeny v této příbalové informaci. Nežádoucí účinky můžete hlásit také přímo prostřednictvím </w:t>
      </w:r>
      <w:r w:rsidRPr="0038496E">
        <w:rPr>
          <w:highlight w:val="lightGray"/>
          <w:lang w:val="cs-CZ"/>
        </w:rPr>
        <w:t>národního systému hlášení nežádoucích účinků uvedeného v </w:t>
      </w:r>
      <w:hyperlink r:id="rId18" w:history="1">
        <w:r w:rsidRPr="00C23500">
          <w:rPr>
            <w:highlight w:val="lightGray"/>
            <w:u w:val="single"/>
            <w:lang w:val="cs-CZ"/>
          </w:rPr>
          <w:t>Dodatku V</w:t>
        </w:r>
      </w:hyperlink>
      <w:r w:rsidRPr="0038496E">
        <w:rPr>
          <w:lang w:val="cs-CZ"/>
        </w:rPr>
        <w:t>. Nahlášením nežádoucích účinků můžete přispět k získání více informací o bezpečnosti tohoto přípravku.</w:t>
      </w:r>
    </w:p>
    <w:p w:rsidR="006C744E" w:rsidRPr="009D3012" w:rsidRDefault="006C744E" w:rsidP="009D3012">
      <w:pPr>
        <w:numPr>
          <w:ilvl w:val="12"/>
          <w:numId w:val="0"/>
        </w:numPr>
        <w:spacing w:line="240" w:lineRule="auto"/>
        <w:ind w:right="-2"/>
        <w:rPr>
          <w:lang w:val="cs-CZ"/>
        </w:rPr>
      </w:pPr>
    </w:p>
    <w:p w:rsidR="006C744E" w:rsidRPr="00F17A77" w:rsidRDefault="006C744E" w:rsidP="00CD795B">
      <w:pPr>
        <w:rPr>
          <w:lang w:val="cs-CZ"/>
        </w:rPr>
      </w:pPr>
    </w:p>
    <w:p w:rsidR="006C744E" w:rsidRPr="00CD795B" w:rsidRDefault="006C744E" w:rsidP="00CD795B">
      <w:pPr>
        <w:rPr>
          <w:b/>
          <w:iCs/>
          <w:caps/>
          <w:lang w:val="cs-CZ"/>
        </w:rPr>
      </w:pPr>
      <w:r w:rsidRPr="00CD795B">
        <w:rPr>
          <w:b/>
          <w:iCs/>
          <w:caps/>
          <w:lang w:val="cs-CZ"/>
        </w:rPr>
        <w:t>5.</w:t>
      </w:r>
      <w:r w:rsidRPr="00CD795B">
        <w:rPr>
          <w:b/>
          <w:iCs/>
          <w:caps/>
          <w:lang w:val="cs-CZ"/>
        </w:rPr>
        <w:tab/>
      </w:r>
      <w:r w:rsidRPr="00CD795B">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uvedené</w:t>
      </w:r>
      <w:r w:rsidRPr="00364F73">
        <w:rPr>
          <w:lang w:val="cs-CZ"/>
        </w:rPr>
        <w:t xml:space="preserve"> na lahvičce a na krabičce. Doba použitelnosti se vztahuje k poslednímu dni uvedeného měsíce.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CD795B">
      <w:pPr>
        <w:rPr>
          <w:lang w:val="cs-CZ"/>
        </w:rPr>
      </w:pPr>
    </w:p>
    <w:p w:rsidR="006C744E" w:rsidRPr="00CD795B" w:rsidRDefault="006C744E" w:rsidP="00CD795B">
      <w:pPr>
        <w:rPr>
          <w:b/>
          <w:iCs/>
          <w:caps/>
          <w:lang w:val="cs-CZ"/>
        </w:rPr>
      </w:pPr>
      <w:r w:rsidRPr="00CD795B">
        <w:rPr>
          <w:b/>
          <w:iCs/>
          <w:caps/>
          <w:lang w:val="cs-CZ"/>
        </w:rPr>
        <w:t>6.</w:t>
      </w:r>
      <w:r w:rsidRPr="00CD795B">
        <w:rPr>
          <w:b/>
          <w:iCs/>
          <w:caps/>
          <w:lang w:val="cs-CZ"/>
        </w:rPr>
        <w:tab/>
      </w:r>
      <w:r w:rsidRPr="00CD795B">
        <w:rPr>
          <w:b/>
          <w:lang w:val="cs-CZ"/>
        </w:rPr>
        <w:t>Obsah balení a další informace</w:t>
      </w:r>
    </w:p>
    <w:p w:rsidR="006C744E" w:rsidRPr="00364F73" w:rsidRDefault="006C744E">
      <w:pPr>
        <w:spacing w:line="240" w:lineRule="auto"/>
        <w:rPr>
          <w:lang w:val="cs-CZ"/>
        </w:rPr>
      </w:pPr>
    </w:p>
    <w:p w:rsidR="006C744E" w:rsidRPr="00364F73" w:rsidRDefault="006C744E">
      <w:pPr>
        <w:spacing w:line="240" w:lineRule="auto"/>
        <w:rPr>
          <w:b/>
          <w:lang w:val="cs-CZ"/>
        </w:rPr>
      </w:pPr>
      <w:r w:rsidRPr="00364F73">
        <w:rPr>
          <w:b/>
          <w:lang w:val="cs-CZ"/>
        </w:rPr>
        <w:t>Co Stalevo obsahuje</w:t>
      </w:r>
    </w:p>
    <w:p w:rsidR="006C744E" w:rsidRPr="00364F73" w:rsidRDefault="006C744E">
      <w:pPr>
        <w:spacing w:line="240" w:lineRule="auto"/>
        <w:rPr>
          <w:b/>
          <w:lang w:val="cs-CZ"/>
        </w:rPr>
      </w:pPr>
    </w:p>
    <w:p w:rsidR="006C744E" w:rsidRPr="00364F73" w:rsidRDefault="006C744E">
      <w:pPr>
        <w:spacing w:line="240" w:lineRule="auto"/>
        <w:ind w:left="540" w:right="-2" w:hanging="540"/>
        <w:rPr>
          <w:lang w:val="cs-CZ"/>
        </w:rPr>
      </w:pPr>
      <w:r w:rsidRPr="00364F73">
        <w:rPr>
          <w:lang w:val="cs-CZ"/>
        </w:rPr>
        <w:t>-</w:t>
      </w:r>
      <w:r w:rsidRPr="00364F73">
        <w:rPr>
          <w:lang w:val="cs-CZ"/>
        </w:rPr>
        <w:tab/>
        <w:t>Léčivými látkami Staleva jsou levodopum, carbidopum a entacaponum.</w:t>
      </w:r>
    </w:p>
    <w:p w:rsidR="006C744E" w:rsidRPr="00364F73" w:rsidRDefault="006C744E">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100 mg/25 mg/200 mg obsahuje levodopum 100 mg, carbidopum 25 mg a entacaponum 200 mg.</w:t>
      </w:r>
    </w:p>
    <w:p w:rsidR="006C744E" w:rsidRPr="00364F73" w:rsidRDefault="006C744E">
      <w:pPr>
        <w:numPr>
          <w:ilvl w:val="0"/>
          <w:numId w:val="11"/>
        </w:numPr>
        <w:spacing w:line="240" w:lineRule="auto"/>
        <w:rPr>
          <w:lang w:val="cs-CZ"/>
        </w:rPr>
      </w:pPr>
      <w:r w:rsidRPr="00364F73">
        <w:rPr>
          <w:lang w:val="cs-CZ"/>
        </w:rPr>
        <w:t>Pomocnými látkami v jádře tablety jsou sodná sůl kroskarmelózy, magnesium-stearát, kukuřičný škrob, mannitol (E</w:t>
      </w:r>
      <w:r w:rsidR="008A7BEE">
        <w:rPr>
          <w:lang w:val="cs-CZ"/>
        </w:rPr>
        <w:t xml:space="preserve"> </w:t>
      </w:r>
      <w:r w:rsidRPr="00364F73">
        <w:rPr>
          <w:lang w:val="cs-CZ"/>
        </w:rPr>
        <w:t>421) a povidon</w:t>
      </w:r>
      <w:r w:rsidR="008901EA">
        <w:rPr>
          <w:lang w:val="cs-CZ"/>
        </w:rPr>
        <w:t xml:space="preserve"> </w:t>
      </w:r>
      <w:r w:rsidR="00506545">
        <w:rPr>
          <w:lang w:val="cs-CZ"/>
        </w:rPr>
        <w:t xml:space="preserve">K30 </w:t>
      </w:r>
      <w:r w:rsidRPr="00364F73">
        <w:rPr>
          <w:lang w:val="cs-CZ"/>
        </w:rPr>
        <w:t>(E</w:t>
      </w:r>
      <w:r w:rsidR="008A7BEE">
        <w:rPr>
          <w:lang w:val="cs-CZ"/>
        </w:rPr>
        <w:t xml:space="preserve"> </w:t>
      </w:r>
      <w:r w:rsidRPr="00364F73">
        <w:rPr>
          <w:lang w:val="cs-CZ"/>
        </w:rPr>
        <w:t>1201).</w:t>
      </w:r>
    </w:p>
    <w:p w:rsidR="006C744E" w:rsidRPr="00364F73" w:rsidRDefault="006C744E">
      <w:pPr>
        <w:numPr>
          <w:ilvl w:val="0"/>
          <w:numId w:val="11"/>
        </w:numPr>
        <w:spacing w:line="240" w:lineRule="auto"/>
        <w:rPr>
          <w:lang w:val="cs-CZ"/>
        </w:rPr>
      </w:pPr>
      <w:r w:rsidRPr="00364F73">
        <w:rPr>
          <w:lang w:val="cs-CZ"/>
        </w:rPr>
        <w:t>Pomocnými látkami v potahu tablety jsou glycerol 85%</w:t>
      </w:r>
      <w:r w:rsidR="008F7462">
        <w:rPr>
          <w:lang w:val="cs-CZ"/>
        </w:rPr>
        <w:t xml:space="preserve"> </w:t>
      </w:r>
      <w:r w:rsidRPr="00364F73">
        <w:rPr>
          <w:lang w:val="cs-CZ"/>
        </w:rPr>
        <w:t>(E</w:t>
      </w:r>
      <w:r w:rsidR="008A7BEE">
        <w:rPr>
          <w:lang w:val="cs-CZ"/>
        </w:rPr>
        <w:t xml:space="preserve"> </w:t>
      </w:r>
      <w:r w:rsidRPr="00364F73">
        <w:rPr>
          <w:lang w:val="cs-CZ"/>
        </w:rPr>
        <w:t>422), hypromelóza, magnesium-stearát, polysorbát 80, červený oxid železitý (E</w:t>
      </w:r>
      <w:r w:rsidR="008A7BEE">
        <w:rPr>
          <w:lang w:val="cs-CZ"/>
        </w:rPr>
        <w:t xml:space="preserve"> </w:t>
      </w:r>
      <w:r w:rsidRPr="00364F73">
        <w:rPr>
          <w:lang w:val="cs-CZ"/>
        </w:rPr>
        <w:t>172), sacharóza, oxid titaničitý (E</w:t>
      </w:r>
      <w:r w:rsidR="008A7BEE">
        <w:rPr>
          <w:lang w:val="cs-CZ"/>
        </w:rPr>
        <w:t xml:space="preserve"> </w:t>
      </w:r>
      <w:r w:rsidRPr="00364F73">
        <w:rPr>
          <w:lang w:val="cs-CZ"/>
        </w:rPr>
        <w:t>171) a žlutý oxid železitý (E</w:t>
      </w:r>
      <w:r w:rsidR="008A7BEE">
        <w:rPr>
          <w:lang w:val="cs-CZ"/>
        </w:rPr>
        <w:t xml:space="preserve"> </w:t>
      </w:r>
      <w:r w:rsidRPr="00364F73">
        <w:rPr>
          <w:lang w:val="cs-CZ"/>
        </w:rPr>
        <w:t>172).</w:t>
      </w:r>
    </w:p>
    <w:p w:rsidR="006C744E" w:rsidRPr="00364F73" w:rsidRDefault="006C744E">
      <w:pPr>
        <w:spacing w:line="240" w:lineRule="auto"/>
        <w:ind w:left="540" w:hanging="540"/>
        <w:rPr>
          <w:lang w:val="cs-CZ"/>
        </w:rPr>
      </w:pPr>
    </w:p>
    <w:p w:rsidR="006C744E" w:rsidRPr="00364F73" w:rsidRDefault="006C744E">
      <w:pPr>
        <w:spacing w:line="240" w:lineRule="auto"/>
        <w:ind w:left="540" w:hanging="540"/>
        <w:rPr>
          <w:b/>
          <w:lang w:val="cs-CZ"/>
        </w:rPr>
      </w:pPr>
      <w:r w:rsidRPr="00364F73">
        <w:rPr>
          <w:b/>
          <w:lang w:val="cs-CZ"/>
        </w:rPr>
        <w:t>Jak Stalevo vypadá a co obsahuje toto balení</w:t>
      </w:r>
    </w:p>
    <w:p w:rsidR="006C744E" w:rsidRPr="00364F73" w:rsidRDefault="006C744E">
      <w:pPr>
        <w:spacing w:line="240" w:lineRule="auto"/>
        <w:ind w:left="540" w:hanging="540"/>
        <w:rPr>
          <w:lang w:val="cs-CZ"/>
        </w:rPr>
      </w:pPr>
    </w:p>
    <w:p w:rsidR="006C744E" w:rsidRPr="00364F73" w:rsidRDefault="006C744E">
      <w:pPr>
        <w:pStyle w:val="BodyText3"/>
        <w:tabs>
          <w:tab w:val="clear" w:pos="567"/>
          <w:tab w:val="left" w:pos="0"/>
        </w:tabs>
        <w:spacing w:line="240" w:lineRule="auto"/>
        <w:jc w:val="left"/>
        <w:rPr>
          <w:b w:val="0"/>
          <w:bCs w:val="0"/>
          <w:i w:val="0"/>
          <w:iCs w:val="0"/>
          <w:lang w:val="cs-CZ"/>
        </w:rPr>
      </w:pPr>
      <w:r w:rsidRPr="00364F73">
        <w:rPr>
          <w:b w:val="0"/>
          <w:bCs w:val="0"/>
          <w:i w:val="0"/>
          <w:iCs w:val="0"/>
          <w:lang w:val="cs-CZ"/>
        </w:rPr>
        <w:t>Stalevo 100 mg/25 mg/200 mg jsou nahnědlé nebo šedočervené, oválné, nerýhované potahované tablety na jedné straně označené „LCE 100“.</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Stalevo se dodává v šesti různých velikostech balení (10, 30, 100, 130, 175 nebo 250 tablet). Na trhu nemusí být všechny velikosti balení.</w:t>
      </w:r>
    </w:p>
    <w:p w:rsidR="006C744E" w:rsidRPr="00364F73" w:rsidRDefault="006C744E">
      <w:pPr>
        <w:spacing w:line="240" w:lineRule="auto"/>
        <w:ind w:left="540" w:hanging="540"/>
        <w:rPr>
          <w:lang w:val="cs-CZ"/>
        </w:rPr>
      </w:pPr>
    </w:p>
    <w:p w:rsidR="006C744E" w:rsidRPr="00CD795B" w:rsidRDefault="006C744E" w:rsidP="00CD795B">
      <w:pPr>
        <w:rPr>
          <w:b/>
          <w:lang w:val="cs-CZ"/>
        </w:rPr>
      </w:pPr>
      <w:r w:rsidRPr="00CD795B">
        <w:rPr>
          <w:b/>
          <w:lang w:val="cs-CZ"/>
        </w:rPr>
        <w:t xml:space="preserve">Držitel rozhodnutí o registraci </w:t>
      </w:r>
    </w:p>
    <w:p w:rsidR="006C744E" w:rsidRPr="00364F73" w:rsidRDefault="006C744E">
      <w:pPr>
        <w:rPr>
          <w:lang w:val="cs-CZ"/>
        </w:rPr>
      </w:pPr>
    </w:p>
    <w:p w:rsidR="006C744E" w:rsidRPr="00364F73" w:rsidRDefault="006C744E">
      <w:pPr>
        <w:pStyle w:val="EndnoteText"/>
        <w:rPr>
          <w:lang w:val="cs-CZ"/>
        </w:rPr>
      </w:pPr>
      <w:r w:rsidRPr="00364F73">
        <w:rPr>
          <w:lang w:val="cs-CZ"/>
        </w:rPr>
        <w:t>Orion Corporation</w:t>
      </w:r>
    </w:p>
    <w:p w:rsidR="006C744E" w:rsidRPr="00364F73" w:rsidRDefault="006C744E">
      <w:pPr>
        <w:pStyle w:val="EndnoteText"/>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Pr="00364F73" w:rsidRDefault="006C744E">
      <w:pPr>
        <w:spacing w:line="240" w:lineRule="auto"/>
        <w:rPr>
          <w:lang w:val="cs-CZ"/>
        </w:rPr>
      </w:pPr>
      <w:r w:rsidRPr="00364F73">
        <w:rPr>
          <w:lang w:val="cs-CZ"/>
        </w:rPr>
        <w:t>Finsko</w:t>
      </w:r>
    </w:p>
    <w:p w:rsidR="006C744E" w:rsidRDefault="006C744E">
      <w:pPr>
        <w:spacing w:line="240" w:lineRule="auto"/>
        <w:rPr>
          <w:lang w:val="cs-CZ"/>
        </w:rPr>
      </w:pPr>
    </w:p>
    <w:p w:rsidR="002C640D" w:rsidRDefault="002C640D">
      <w:pPr>
        <w:spacing w:line="240" w:lineRule="auto"/>
        <w:rPr>
          <w:b/>
          <w:lang w:val="cs-CZ"/>
        </w:rPr>
      </w:pPr>
      <w:r w:rsidRPr="00C73860">
        <w:rPr>
          <w:b/>
          <w:lang w:val="cs-CZ"/>
        </w:rPr>
        <w:t>Výrobce</w:t>
      </w:r>
    </w:p>
    <w:p w:rsidR="002C640D" w:rsidRPr="00F47904" w:rsidRDefault="002C640D" w:rsidP="002C640D">
      <w:pPr>
        <w:ind w:right="-45"/>
      </w:pPr>
      <w:r w:rsidRPr="00F47904">
        <w:t>Orion Corporation Orion Pharma</w:t>
      </w:r>
    </w:p>
    <w:p w:rsidR="002C640D" w:rsidRPr="00F47904" w:rsidRDefault="002C640D" w:rsidP="002C640D">
      <w:pPr>
        <w:ind w:right="-45"/>
      </w:pPr>
      <w:r w:rsidRPr="00F47904">
        <w:t>Joensuunkatu 7</w:t>
      </w:r>
    </w:p>
    <w:p w:rsidR="002C640D" w:rsidRPr="00F47904" w:rsidRDefault="002C640D" w:rsidP="002C640D">
      <w:pPr>
        <w:ind w:right="-45"/>
      </w:pPr>
      <w:r w:rsidRPr="00F47904">
        <w:t>FI-24100 Salo</w:t>
      </w:r>
    </w:p>
    <w:p w:rsidR="002C640D" w:rsidRDefault="002C640D" w:rsidP="002C640D">
      <w:pPr>
        <w:spacing w:line="240" w:lineRule="auto"/>
      </w:pPr>
      <w:r>
        <w:t>Finsko</w:t>
      </w:r>
    </w:p>
    <w:p w:rsidR="002C640D" w:rsidRDefault="002C640D" w:rsidP="002C640D">
      <w:pPr>
        <w:spacing w:line="240" w:lineRule="auto"/>
      </w:pPr>
    </w:p>
    <w:p w:rsidR="002C640D" w:rsidRPr="006C2BE5" w:rsidRDefault="002C640D" w:rsidP="002C640D">
      <w:pPr>
        <w:ind w:right="-45"/>
        <w:rPr>
          <w:bCs/>
        </w:rPr>
      </w:pPr>
      <w:r w:rsidRPr="006C2BE5">
        <w:rPr>
          <w:bCs/>
        </w:rPr>
        <w:t>Orion Corporation</w:t>
      </w:r>
      <w:r>
        <w:rPr>
          <w:bCs/>
        </w:rPr>
        <w:t xml:space="preserve"> </w:t>
      </w:r>
      <w:r w:rsidRPr="00F47904">
        <w:t>Orion Pharma</w:t>
      </w:r>
    </w:p>
    <w:p w:rsidR="002C640D" w:rsidRPr="006C2BE5" w:rsidRDefault="002C640D" w:rsidP="002C640D">
      <w:pPr>
        <w:ind w:right="-45"/>
        <w:rPr>
          <w:bCs/>
        </w:rPr>
      </w:pPr>
      <w:r>
        <w:rPr>
          <w:bCs/>
        </w:rPr>
        <w:t>Orionintie </w:t>
      </w:r>
      <w:r w:rsidRPr="006C2BE5">
        <w:rPr>
          <w:bCs/>
        </w:rPr>
        <w:t>1</w:t>
      </w:r>
    </w:p>
    <w:p w:rsidR="002C640D" w:rsidRPr="006C2BE5" w:rsidRDefault="002C640D" w:rsidP="002C640D">
      <w:pPr>
        <w:ind w:right="-45"/>
        <w:rPr>
          <w:bCs/>
        </w:rPr>
      </w:pPr>
      <w:r>
        <w:rPr>
          <w:bCs/>
        </w:rPr>
        <w:t>FI-02200 </w:t>
      </w:r>
      <w:r w:rsidRPr="006C2BE5">
        <w:rPr>
          <w:bCs/>
        </w:rPr>
        <w:t>Espoo</w:t>
      </w:r>
    </w:p>
    <w:p w:rsidR="002C640D" w:rsidRPr="006C2BE5" w:rsidRDefault="002C640D" w:rsidP="002C640D">
      <w:pPr>
        <w:ind w:right="-45"/>
        <w:rPr>
          <w:b/>
        </w:rPr>
      </w:pPr>
      <w:r w:rsidRPr="006C2BE5">
        <w:rPr>
          <w:bCs/>
        </w:rPr>
        <w:t>Fin</w:t>
      </w:r>
      <w:r>
        <w:rPr>
          <w:bCs/>
        </w:rPr>
        <w:t>sko</w:t>
      </w:r>
    </w:p>
    <w:p w:rsidR="002C640D" w:rsidRPr="00C73860" w:rsidRDefault="002C640D" w:rsidP="002C640D">
      <w:pPr>
        <w:spacing w:line="240" w:lineRule="auto"/>
        <w:rPr>
          <w:b/>
          <w:lang w:val="cs-CZ"/>
        </w:rPr>
      </w:pP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tbl>
      <w:tblPr>
        <w:tblW w:w="9423" w:type="dxa"/>
        <w:tblLayout w:type="fixed"/>
        <w:tblLook w:val="04A0" w:firstRow="1" w:lastRow="0" w:firstColumn="1" w:lastColumn="0" w:noHBand="0" w:noVBand="1"/>
      </w:tblPr>
      <w:tblGrid>
        <w:gridCol w:w="4695"/>
        <w:gridCol w:w="4728"/>
      </w:tblGrid>
      <w:tr w:rsidR="00BF299A" w:rsidRPr="00B97656" w:rsidTr="005800D0">
        <w:trPr>
          <w:cantSplit/>
        </w:trPr>
        <w:tc>
          <w:tcPr>
            <w:tcW w:w="4641" w:type="dxa"/>
          </w:tcPr>
          <w:p w:rsidR="00BF299A" w:rsidRPr="00F94F35" w:rsidRDefault="002C640D" w:rsidP="005800D0">
            <w:pPr>
              <w:rPr>
                <w:rStyle w:val="Strong"/>
                <w:b w:val="0"/>
                <w:bCs w:val="0"/>
              </w:rPr>
            </w:pPr>
            <w:r>
              <w:rPr>
                <w:rFonts w:ascii="TimesNewRomanPS-BoldMT" w:hAnsi="TimesNewRomanPS-BoldMT" w:cs="TimesNewRomanPS-BoldMT"/>
                <w:b/>
                <w:bCs/>
                <w:lang w:eastAsia="en-GB"/>
              </w:rPr>
              <w:t>België/Belgique/Belgien</w:t>
            </w:r>
            <w:r w:rsidR="00BF299A" w:rsidRPr="007961A8">
              <w:rPr>
                <w:lang w:val="fr-FR"/>
              </w:rPr>
              <w:br/>
            </w:r>
            <w:r w:rsidR="00BF299A" w:rsidRPr="00C2606D">
              <w:rPr>
                <w:rStyle w:val="Strong"/>
                <w:b w:val="0"/>
              </w:rPr>
              <w:t>Orion Pharma BVBA/SPRL</w:t>
            </w:r>
          </w:p>
          <w:p w:rsidR="00BF299A" w:rsidRPr="00F56B40" w:rsidRDefault="00BF299A" w:rsidP="005800D0">
            <w:pPr>
              <w:pStyle w:val="Text"/>
              <w:tabs>
                <w:tab w:val="left" w:pos="567"/>
              </w:tabs>
              <w:spacing w:before="0"/>
              <w:rPr>
                <w:sz w:val="22"/>
                <w:szCs w:val="22"/>
                <w:lang w:val="fr-FR"/>
              </w:rPr>
            </w:pPr>
            <w:r w:rsidRPr="00F56B40">
              <w:rPr>
                <w:sz w:val="22"/>
                <w:szCs w:val="22"/>
              </w:rPr>
              <w:t>Tél/Tel: +32 (0)15 64 10 20</w:t>
            </w:r>
          </w:p>
          <w:p w:rsidR="00BF299A" w:rsidRPr="007961A8" w:rsidRDefault="00BF299A" w:rsidP="005800D0">
            <w:pPr>
              <w:ind w:right="-45"/>
              <w:rPr>
                <w:b/>
              </w:rPr>
            </w:pPr>
          </w:p>
        </w:tc>
        <w:tc>
          <w:tcPr>
            <w:tcW w:w="4674" w:type="dxa"/>
            <w:hideMark/>
          </w:tcPr>
          <w:p w:rsidR="00BF299A" w:rsidRPr="007961A8" w:rsidRDefault="00BF299A" w:rsidP="005800D0">
            <w:pPr>
              <w:rPr>
                <w:lang w:val="fi-FI"/>
              </w:rPr>
            </w:pPr>
            <w:r w:rsidRPr="007961A8">
              <w:rPr>
                <w:b/>
                <w:lang w:val="fi-FI"/>
              </w:rPr>
              <w:t>Lietuva</w:t>
            </w:r>
          </w:p>
          <w:p w:rsidR="00BF299A" w:rsidRPr="007961A8" w:rsidRDefault="00BF299A" w:rsidP="005800D0">
            <w:pPr>
              <w:rPr>
                <w:lang w:val="fi-FI"/>
              </w:rPr>
            </w:pPr>
            <w:r w:rsidRPr="007961A8">
              <w:rPr>
                <w:lang w:val="fi-FI"/>
              </w:rPr>
              <w:t>UAB Orion Pharma</w:t>
            </w:r>
          </w:p>
          <w:p w:rsidR="00BF299A" w:rsidRPr="00B97656" w:rsidRDefault="00BF299A" w:rsidP="005800D0">
            <w:pPr>
              <w:suppressAutoHyphens/>
              <w:rPr>
                <w:lang w:val="fi-FI"/>
              </w:rPr>
            </w:pPr>
            <w:r w:rsidRPr="007961A8">
              <w:rPr>
                <w:lang w:val="fi-FI"/>
              </w:rPr>
              <w:t>Tel. +370 5 276 9499</w:t>
            </w:r>
          </w:p>
        </w:tc>
      </w:tr>
      <w:tr w:rsidR="00BF299A" w:rsidRPr="007961A8" w:rsidTr="005800D0">
        <w:trPr>
          <w:cantSplit/>
        </w:trPr>
        <w:tc>
          <w:tcPr>
            <w:tcW w:w="4641" w:type="dxa"/>
            <w:hideMark/>
          </w:tcPr>
          <w:p w:rsidR="00BF299A" w:rsidRPr="007961A8" w:rsidRDefault="00BF299A" w:rsidP="005800D0">
            <w:pPr>
              <w:rPr>
                <w:b/>
                <w:color w:val="000000"/>
                <w:lang w:val="fr-FR"/>
              </w:rPr>
            </w:pPr>
            <w:r w:rsidRPr="007961A8">
              <w:rPr>
                <w:b/>
                <w:color w:val="000000"/>
              </w:rPr>
              <w:t>България</w:t>
            </w:r>
          </w:p>
          <w:p w:rsidR="00220178" w:rsidRPr="003861EE" w:rsidRDefault="00220178" w:rsidP="00220178">
            <w:pPr>
              <w:rPr>
                <w:lang w:val="it-IT"/>
              </w:rPr>
            </w:pPr>
            <w:r w:rsidRPr="003861EE">
              <w:rPr>
                <w:lang w:val="it-IT"/>
              </w:rPr>
              <w:t>Orion Pharma Poland Sp z.o.o.</w:t>
            </w:r>
          </w:p>
          <w:p w:rsidR="00BF299A" w:rsidRDefault="00220178" w:rsidP="005800D0">
            <w:pPr>
              <w:rPr>
                <w:lang w:val="it-IT"/>
              </w:rPr>
            </w:pPr>
            <w:r>
              <w:rPr>
                <w:lang w:val="it-IT"/>
              </w:rPr>
              <w:t>Tel.: + 48 22 </w:t>
            </w:r>
            <w:r w:rsidRPr="003861EE">
              <w:rPr>
                <w:lang w:val="it-IT"/>
              </w:rPr>
              <w:t>8333177</w:t>
            </w:r>
          </w:p>
          <w:p w:rsidR="00BF299A" w:rsidRPr="001037BA" w:rsidRDefault="00BF299A" w:rsidP="005800D0">
            <w:pPr>
              <w:rPr>
                <w:b/>
                <w:lang w:val="fi-FI"/>
              </w:rPr>
            </w:pPr>
          </w:p>
        </w:tc>
        <w:tc>
          <w:tcPr>
            <w:tcW w:w="4674" w:type="dxa"/>
          </w:tcPr>
          <w:p w:rsidR="00BF299A" w:rsidRPr="00F94F35" w:rsidRDefault="00BF299A" w:rsidP="005800D0">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BF299A" w:rsidRPr="00F56B40" w:rsidRDefault="00BF299A" w:rsidP="005800D0">
            <w:pPr>
              <w:pStyle w:val="Text"/>
              <w:tabs>
                <w:tab w:val="left" w:pos="567"/>
              </w:tabs>
              <w:spacing w:before="0"/>
              <w:rPr>
                <w:sz w:val="22"/>
                <w:szCs w:val="22"/>
                <w:lang w:val="fr-FR"/>
              </w:rPr>
            </w:pPr>
            <w:r w:rsidRPr="00F56B40">
              <w:rPr>
                <w:sz w:val="22"/>
                <w:szCs w:val="22"/>
              </w:rPr>
              <w:t>Tél/Tel: +32 (0)15 64 10 20</w:t>
            </w:r>
          </w:p>
          <w:p w:rsidR="00BF299A" w:rsidRPr="007961A8" w:rsidRDefault="00BF299A" w:rsidP="005800D0">
            <w:pPr>
              <w:rPr>
                <w:b/>
                <w:lang w:val="sv-SE"/>
              </w:rPr>
            </w:pPr>
          </w:p>
        </w:tc>
      </w:tr>
      <w:tr w:rsidR="00BF299A" w:rsidRPr="007961A8" w:rsidTr="005800D0">
        <w:trPr>
          <w:cantSplit/>
        </w:trPr>
        <w:tc>
          <w:tcPr>
            <w:tcW w:w="4641" w:type="dxa"/>
            <w:hideMark/>
          </w:tcPr>
          <w:p w:rsidR="00BF299A" w:rsidRPr="007961A8" w:rsidRDefault="00BF299A" w:rsidP="005800D0">
            <w:pPr>
              <w:suppressAutoHyphens/>
              <w:rPr>
                <w:lang w:val="sv-SE"/>
              </w:rPr>
            </w:pPr>
            <w:r w:rsidRPr="007961A8">
              <w:rPr>
                <w:b/>
                <w:lang w:val="sv-SE"/>
              </w:rPr>
              <w:t>Česká republika</w:t>
            </w:r>
          </w:p>
          <w:p w:rsidR="00BF299A" w:rsidRDefault="00BF299A" w:rsidP="005800D0">
            <w:pPr>
              <w:suppressAutoHyphens/>
              <w:rPr>
                <w:lang w:val="fi-FI"/>
              </w:rPr>
            </w:pPr>
            <w:r w:rsidRPr="00AE2ED3">
              <w:rPr>
                <w:lang w:val="fi-FI"/>
              </w:rPr>
              <w:t>Orion Pharma s.r.o.</w:t>
            </w:r>
          </w:p>
          <w:p w:rsidR="00BF299A" w:rsidRPr="007961A8" w:rsidRDefault="00BF299A" w:rsidP="005800D0">
            <w:pPr>
              <w:rPr>
                <w:b/>
              </w:rPr>
            </w:pPr>
            <w:r w:rsidRPr="00C2606D">
              <w:t xml:space="preserve">Tel: </w:t>
            </w:r>
            <w:r>
              <w:t xml:space="preserve"> </w:t>
            </w:r>
            <w:r w:rsidRPr="003C02BF">
              <w:rPr>
                <w:lang w:val="sv-SE"/>
              </w:rPr>
              <w:t>+420 234 703 305</w:t>
            </w:r>
          </w:p>
        </w:tc>
        <w:tc>
          <w:tcPr>
            <w:tcW w:w="4674" w:type="dxa"/>
            <w:hideMark/>
          </w:tcPr>
          <w:p w:rsidR="00BF299A" w:rsidRPr="007961A8" w:rsidRDefault="00BF299A" w:rsidP="005800D0">
            <w:pPr>
              <w:rPr>
                <w:b/>
                <w:lang w:val="sv-SE"/>
              </w:rPr>
            </w:pPr>
            <w:r w:rsidRPr="007961A8">
              <w:rPr>
                <w:b/>
                <w:lang w:val="sv-SE"/>
              </w:rPr>
              <w:t>Magyarország</w:t>
            </w:r>
          </w:p>
          <w:p w:rsidR="00BF299A" w:rsidRPr="00C2606D" w:rsidRDefault="00BF299A" w:rsidP="005800D0">
            <w:pPr>
              <w:spacing w:line="260" w:lineRule="atLeast"/>
              <w:rPr>
                <w:b/>
              </w:rPr>
            </w:pPr>
            <w:r w:rsidRPr="00C2606D">
              <w:rPr>
                <w:rStyle w:val="Strong"/>
                <w:b w:val="0"/>
              </w:rPr>
              <w:t>Orion Pharma Kft.</w:t>
            </w:r>
          </w:p>
          <w:p w:rsidR="00BF299A" w:rsidRDefault="00BF299A" w:rsidP="005800D0">
            <w:pPr>
              <w:rPr>
                <w:lang w:val="sv-SE"/>
              </w:rPr>
            </w:pPr>
            <w:r w:rsidRPr="00C2606D">
              <w:t>Tel.: +36 1 239 9095</w:t>
            </w:r>
          </w:p>
          <w:p w:rsidR="00BF299A" w:rsidRPr="007961A8" w:rsidRDefault="00BF299A" w:rsidP="005800D0">
            <w:pPr>
              <w:rPr>
                <w:lang w:val="fr-FR"/>
              </w:rPr>
            </w:pPr>
          </w:p>
        </w:tc>
      </w:tr>
      <w:tr w:rsidR="00BF299A" w:rsidRPr="007961A8" w:rsidTr="005800D0">
        <w:trPr>
          <w:cantSplit/>
        </w:trPr>
        <w:tc>
          <w:tcPr>
            <w:tcW w:w="4641" w:type="dxa"/>
            <w:hideMark/>
          </w:tcPr>
          <w:p w:rsidR="00BF299A" w:rsidRPr="007961A8" w:rsidRDefault="00BF299A" w:rsidP="005800D0">
            <w:pPr>
              <w:spacing w:line="240" w:lineRule="auto"/>
              <w:ind w:right="-45"/>
            </w:pPr>
            <w:r w:rsidRPr="007961A8">
              <w:rPr>
                <w:b/>
              </w:rPr>
              <w:t>Danmark</w:t>
            </w:r>
            <w:r w:rsidRPr="007961A8">
              <w:br/>
              <w:t>Orion Pharma A/S</w:t>
            </w:r>
            <w:r w:rsidRPr="007961A8">
              <w:br/>
              <w:t xml:space="preserve">Tlf: </w:t>
            </w:r>
            <w:r w:rsidRPr="00CE0B6E">
              <w:t>+45 8614 0000</w:t>
            </w:r>
          </w:p>
        </w:tc>
        <w:tc>
          <w:tcPr>
            <w:tcW w:w="4674" w:type="dxa"/>
            <w:hideMark/>
          </w:tcPr>
          <w:p w:rsidR="00BF299A" w:rsidRPr="007961A8" w:rsidRDefault="00BF299A" w:rsidP="005800D0">
            <w:pPr>
              <w:suppressAutoHyphens/>
              <w:rPr>
                <w:b/>
                <w:lang w:val="fr-FR"/>
              </w:rPr>
            </w:pPr>
            <w:r w:rsidRPr="007961A8">
              <w:rPr>
                <w:b/>
                <w:lang w:val="fr-FR"/>
              </w:rPr>
              <w:t>Malta</w:t>
            </w:r>
          </w:p>
          <w:p w:rsidR="00220178" w:rsidRPr="002E7B63" w:rsidRDefault="00220178" w:rsidP="00220178">
            <w:pPr>
              <w:spacing w:line="240" w:lineRule="auto"/>
              <w:rPr>
                <w:lang w:val="it-IT"/>
              </w:rPr>
            </w:pPr>
            <w:r w:rsidRPr="002E7B63">
              <w:rPr>
                <w:lang w:val="it-IT"/>
              </w:rPr>
              <w:t>Salomone Pharma</w:t>
            </w:r>
          </w:p>
          <w:p w:rsidR="00BF299A" w:rsidRPr="007961A8" w:rsidRDefault="00220178" w:rsidP="005800D0">
            <w:pPr>
              <w:spacing w:after="180"/>
              <w:ind w:right="-45"/>
            </w:pPr>
            <w:r>
              <w:rPr>
                <w:lang w:val="it-IT"/>
              </w:rPr>
              <w:t>Tel: +356 </w:t>
            </w:r>
            <w:r w:rsidRPr="002E7B63">
              <w:rPr>
                <w:lang w:val="it-IT"/>
              </w:rPr>
              <w:t>21220174</w:t>
            </w:r>
          </w:p>
        </w:tc>
      </w:tr>
      <w:tr w:rsidR="00BF299A" w:rsidRPr="007961A8" w:rsidTr="005800D0">
        <w:trPr>
          <w:cantSplit/>
        </w:trPr>
        <w:tc>
          <w:tcPr>
            <w:tcW w:w="4641" w:type="dxa"/>
            <w:hideMark/>
          </w:tcPr>
          <w:p w:rsidR="00BF299A" w:rsidRPr="007961A8" w:rsidRDefault="00BF299A" w:rsidP="005800D0">
            <w:pPr>
              <w:spacing w:line="240" w:lineRule="auto"/>
              <w:ind w:right="-45"/>
              <w:rPr>
                <w:lang w:val="de-DE"/>
              </w:rPr>
            </w:pPr>
            <w:r w:rsidRPr="007961A8">
              <w:rPr>
                <w:b/>
                <w:lang w:val="de-DE"/>
              </w:rPr>
              <w:t>Deutschland</w:t>
            </w:r>
            <w:r w:rsidRPr="007961A8">
              <w:rPr>
                <w:lang w:val="de-DE"/>
              </w:rPr>
              <w:br/>
              <w:t>Orion Pharma GmbH</w:t>
            </w:r>
          </w:p>
          <w:p w:rsidR="00BF299A" w:rsidRPr="007961A8" w:rsidRDefault="00BF299A" w:rsidP="005800D0">
            <w:pPr>
              <w:spacing w:line="240" w:lineRule="auto"/>
              <w:ind w:right="-45"/>
              <w:rPr>
                <w:lang w:val="de-DE"/>
              </w:rPr>
            </w:pPr>
            <w:r w:rsidRPr="007961A8">
              <w:rPr>
                <w:lang w:val="de-DE"/>
              </w:rPr>
              <w:t>Tel: +49 40 899 6890</w:t>
            </w:r>
          </w:p>
        </w:tc>
        <w:tc>
          <w:tcPr>
            <w:tcW w:w="4674" w:type="dxa"/>
            <w:hideMark/>
          </w:tcPr>
          <w:p w:rsidR="00BF299A" w:rsidRPr="00F94F35" w:rsidRDefault="00BF299A" w:rsidP="005800D0">
            <w:pPr>
              <w:rPr>
                <w:rStyle w:val="Strong"/>
                <w:b w:val="0"/>
                <w:bCs w:val="0"/>
              </w:rPr>
            </w:pPr>
            <w:r w:rsidRPr="007961A8">
              <w:rPr>
                <w:b/>
                <w:lang w:val="sv-SE"/>
              </w:rPr>
              <w:t>Nederland</w:t>
            </w:r>
            <w:r w:rsidRPr="007961A8">
              <w:rPr>
                <w:lang w:val="sv-SE"/>
              </w:rPr>
              <w:br/>
            </w:r>
            <w:r w:rsidRPr="00C2606D">
              <w:rPr>
                <w:rStyle w:val="Strong"/>
                <w:b w:val="0"/>
              </w:rPr>
              <w:t>Orion Pharma BVBA/SPRL</w:t>
            </w:r>
          </w:p>
          <w:p w:rsidR="00BF299A" w:rsidRPr="007961A8" w:rsidRDefault="00BF299A" w:rsidP="005800D0">
            <w:pPr>
              <w:pStyle w:val="Text"/>
              <w:tabs>
                <w:tab w:val="left" w:pos="567"/>
              </w:tabs>
              <w:spacing w:before="0" w:after="180"/>
              <w:rPr>
                <w:sz w:val="22"/>
                <w:szCs w:val="22"/>
                <w:lang w:val="en-GB"/>
              </w:rPr>
            </w:pPr>
            <w:r w:rsidRPr="00F56B40">
              <w:rPr>
                <w:sz w:val="22"/>
                <w:szCs w:val="22"/>
              </w:rPr>
              <w:t>Tél/Tel: +32 (0)15 64 10 20</w:t>
            </w:r>
          </w:p>
        </w:tc>
      </w:tr>
      <w:tr w:rsidR="00BF299A" w:rsidRPr="007961A8" w:rsidTr="005800D0">
        <w:trPr>
          <w:cantSplit/>
        </w:trPr>
        <w:tc>
          <w:tcPr>
            <w:tcW w:w="4641" w:type="dxa"/>
            <w:hideMark/>
          </w:tcPr>
          <w:p w:rsidR="00BF299A" w:rsidRPr="007961A8" w:rsidRDefault="00BF299A" w:rsidP="005800D0">
            <w:pPr>
              <w:suppressAutoHyphens/>
              <w:rPr>
                <w:b/>
                <w:bCs/>
                <w:lang w:val="fi-FI"/>
              </w:rPr>
            </w:pPr>
            <w:r w:rsidRPr="007961A8">
              <w:rPr>
                <w:b/>
                <w:bCs/>
                <w:lang w:val="fi-FI"/>
              </w:rPr>
              <w:t>Eesti</w:t>
            </w:r>
          </w:p>
          <w:p w:rsidR="00BF299A" w:rsidRPr="007961A8" w:rsidRDefault="00BF299A" w:rsidP="005800D0">
            <w:pPr>
              <w:rPr>
                <w:lang w:val="fi-FI"/>
              </w:rPr>
            </w:pPr>
            <w:r w:rsidRPr="007961A8">
              <w:rPr>
                <w:lang w:val="fi-FI"/>
              </w:rPr>
              <w:t>Orion Pharma Eesti OÜ</w:t>
            </w:r>
          </w:p>
          <w:p w:rsidR="00BF299A" w:rsidRPr="007961A8" w:rsidRDefault="00BF299A" w:rsidP="005800D0">
            <w:pPr>
              <w:rPr>
                <w:lang w:val="fi-FI"/>
              </w:rPr>
            </w:pPr>
            <w:r w:rsidRPr="007961A8">
              <w:rPr>
                <w:lang w:val="fi-FI"/>
              </w:rPr>
              <w:t>Tel: +372 66 44 55</w:t>
            </w:r>
            <w:r>
              <w:rPr>
                <w:lang w:val="fi-FI"/>
              </w:rPr>
              <w:t>0</w:t>
            </w:r>
          </w:p>
        </w:tc>
        <w:tc>
          <w:tcPr>
            <w:tcW w:w="4674" w:type="dxa"/>
            <w:hideMark/>
          </w:tcPr>
          <w:p w:rsidR="00BF299A" w:rsidRPr="007961A8" w:rsidRDefault="00BF299A" w:rsidP="005800D0">
            <w:pPr>
              <w:ind w:right="-45"/>
            </w:pPr>
            <w:r w:rsidRPr="007961A8">
              <w:rPr>
                <w:b/>
              </w:rPr>
              <w:t>Norge</w:t>
            </w:r>
          </w:p>
          <w:p w:rsidR="00BF299A" w:rsidRPr="007961A8" w:rsidRDefault="00BF299A" w:rsidP="005800D0">
            <w:pPr>
              <w:suppressAutoHyphens/>
              <w:spacing w:line="240" w:lineRule="auto"/>
            </w:pPr>
            <w:r w:rsidRPr="007961A8">
              <w:t>Orion Pharma AS</w:t>
            </w:r>
          </w:p>
          <w:p w:rsidR="00BF299A" w:rsidRPr="007961A8" w:rsidRDefault="00BF299A" w:rsidP="005800D0">
            <w:pPr>
              <w:spacing w:after="180"/>
              <w:ind w:right="-45"/>
              <w:rPr>
                <w:lang w:val="de-DE"/>
              </w:rPr>
            </w:pPr>
            <w:r w:rsidRPr="007961A8">
              <w:t>Tlf: +47 40 00 42 10</w:t>
            </w:r>
          </w:p>
        </w:tc>
      </w:tr>
      <w:tr w:rsidR="00BF299A" w:rsidRPr="008E2834" w:rsidTr="005800D0">
        <w:trPr>
          <w:cantSplit/>
        </w:trPr>
        <w:tc>
          <w:tcPr>
            <w:tcW w:w="4641" w:type="dxa"/>
          </w:tcPr>
          <w:p w:rsidR="00BF299A" w:rsidRPr="00F56B40" w:rsidRDefault="00BF299A" w:rsidP="005800D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BF299A" w:rsidRPr="007961A8" w:rsidRDefault="00BF299A" w:rsidP="005800D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BF299A" w:rsidRPr="007961A8" w:rsidRDefault="00BF299A" w:rsidP="005800D0">
            <w:pPr>
              <w:ind w:right="-45"/>
              <w:rPr>
                <w:b/>
              </w:rPr>
            </w:pPr>
          </w:p>
        </w:tc>
        <w:tc>
          <w:tcPr>
            <w:tcW w:w="4674" w:type="dxa"/>
            <w:hideMark/>
          </w:tcPr>
          <w:p w:rsidR="00BF299A" w:rsidRPr="007961A8" w:rsidRDefault="00BF299A" w:rsidP="005800D0">
            <w:pPr>
              <w:spacing w:line="240" w:lineRule="auto"/>
              <w:ind w:right="-45"/>
              <w:rPr>
                <w:lang w:val="de-DE"/>
              </w:rPr>
            </w:pPr>
            <w:r w:rsidRPr="007961A8">
              <w:rPr>
                <w:b/>
                <w:lang w:val="de-DE"/>
              </w:rPr>
              <w:t>Österreich</w:t>
            </w:r>
            <w:r w:rsidRPr="007961A8">
              <w:rPr>
                <w:lang w:val="de-DE"/>
              </w:rPr>
              <w:br/>
              <w:t>Orion Pharma GmbH</w:t>
            </w:r>
          </w:p>
          <w:p w:rsidR="00BF299A" w:rsidRPr="008E2834" w:rsidRDefault="00BF299A" w:rsidP="005800D0">
            <w:pPr>
              <w:pStyle w:val="Text"/>
              <w:tabs>
                <w:tab w:val="left" w:pos="567"/>
              </w:tabs>
              <w:spacing w:before="0" w:after="180"/>
              <w:rPr>
                <w:sz w:val="22"/>
                <w:szCs w:val="22"/>
                <w:lang w:val="en-GB"/>
              </w:rPr>
            </w:pPr>
            <w:r w:rsidRPr="008E2834">
              <w:rPr>
                <w:sz w:val="22"/>
                <w:szCs w:val="22"/>
                <w:lang w:val="de-DE"/>
              </w:rPr>
              <w:t>Tel: +49 40 899 6890</w:t>
            </w:r>
          </w:p>
        </w:tc>
      </w:tr>
      <w:tr w:rsidR="00BF299A" w:rsidRPr="007961A8" w:rsidTr="005800D0">
        <w:trPr>
          <w:cantSplit/>
        </w:trPr>
        <w:tc>
          <w:tcPr>
            <w:tcW w:w="4641" w:type="dxa"/>
          </w:tcPr>
          <w:p w:rsidR="00BF299A" w:rsidRPr="0010673F" w:rsidRDefault="00BF299A" w:rsidP="005800D0">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BF299A" w:rsidRPr="007961A8" w:rsidRDefault="00BF299A" w:rsidP="005800D0">
            <w:pPr>
              <w:pStyle w:val="Text"/>
              <w:tabs>
                <w:tab w:val="left" w:pos="567"/>
              </w:tabs>
              <w:spacing w:before="0"/>
              <w:rPr>
                <w:sz w:val="22"/>
                <w:szCs w:val="22"/>
                <w:lang w:val="en-GB"/>
              </w:rPr>
            </w:pPr>
            <w:r w:rsidRPr="00F56B40">
              <w:rPr>
                <w:sz w:val="22"/>
                <w:szCs w:val="22"/>
              </w:rPr>
              <w:t>Tel: + 34 91  599 86 01</w:t>
            </w:r>
          </w:p>
          <w:p w:rsidR="00BF299A" w:rsidRPr="007961A8" w:rsidRDefault="00BF299A" w:rsidP="005800D0">
            <w:pPr>
              <w:ind w:right="-45"/>
              <w:rPr>
                <w:b/>
              </w:rPr>
            </w:pPr>
          </w:p>
        </w:tc>
        <w:tc>
          <w:tcPr>
            <w:tcW w:w="4674" w:type="dxa"/>
            <w:hideMark/>
          </w:tcPr>
          <w:p w:rsidR="00BF299A" w:rsidRPr="007961A8" w:rsidRDefault="00BF299A" w:rsidP="005800D0">
            <w:pPr>
              <w:rPr>
                <w:b/>
              </w:rPr>
            </w:pPr>
            <w:r w:rsidRPr="007961A8">
              <w:rPr>
                <w:b/>
              </w:rPr>
              <w:t>Polska</w:t>
            </w:r>
          </w:p>
          <w:p w:rsidR="00BF299A" w:rsidRPr="007961A8" w:rsidRDefault="00BF299A" w:rsidP="005800D0">
            <w:r w:rsidRPr="007961A8">
              <w:rPr>
                <w:lang w:val="sv-SE"/>
              </w:rPr>
              <w:t>Orion Pharma Poland Sp z.o.o.</w:t>
            </w:r>
          </w:p>
          <w:p w:rsidR="00BF299A" w:rsidRPr="007961A8" w:rsidRDefault="00BF299A" w:rsidP="005800D0">
            <w:pPr>
              <w:spacing w:after="180"/>
            </w:pPr>
            <w:r w:rsidRPr="007961A8">
              <w:t>Tel.: + 48 22 8333177</w:t>
            </w:r>
          </w:p>
        </w:tc>
      </w:tr>
      <w:tr w:rsidR="00BF299A" w:rsidRPr="007961A8" w:rsidTr="005800D0">
        <w:trPr>
          <w:cantSplit/>
        </w:trPr>
        <w:tc>
          <w:tcPr>
            <w:tcW w:w="4641" w:type="dxa"/>
          </w:tcPr>
          <w:p w:rsidR="00BF299A" w:rsidRPr="00F56B40" w:rsidRDefault="00BF299A" w:rsidP="005800D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BF299A" w:rsidRPr="007961A8" w:rsidRDefault="00BF299A" w:rsidP="005800D0">
            <w:pPr>
              <w:pStyle w:val="Text"/>
              <w:tabs>
                <w:tab w:val="left" w:pos="567"/>
              </w:tabs>
              <w:spacing w:before="0"/>
              <w:rPr>
                <w:sz w:val="22"/>
                <w:szCs w:val="22"/>
                <w:lang w:val="fr-FR"/>
              </w:rPr>
            </w:pPr>
            <w:r w:rsidRPr="00F56B40">
              <w:rPr>
                <w:rFonts w:eastAsia="Calibri"/>
                <w:sz w:val="22"/>
                <w:szCs w:val="22"/>
                <w:lang w:eastAsia="en-GB"/>
              </w:rPr>
              <w:t>Tel: + 33 (0) 1 47 04 80 46</w:t>
            </w:r>
          </w:p>
          <w:p w:rsidR="00BF299A" w:rsidRPr="007961A8" w:rsidRDefault="00BF299A" w:rsidP="005800D0">
            <w:pPr>
              <w:ind w:right="-45"/>
              <w:rPr>
                <w:b/>
                <w:lang w:val="fr-FR"/>
              </w:rPr>
            </w:pPr>
          </w:p>
        </w:tc>
        <w:tc>
          <w:tcPr>
            <w:tcW w:w="4674" w:type="dxa"/>
            <w:hideMark/>
          </w:tcPr>
          <w:p w:rsidR="00BF299A" w:rsidRPr="00F56B40" w:rsidRDefault="00BF299A" w:rsidP="005800D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BF299A" w:rsidRPr="007961A8" w:rsidRDefault="00BF299A" w:rsidP="005800D0">
            <w:pPr>
              <w:spacing w:after="180"/>
              <w:ind w:right="-45"/>
              <w:rPr>
                <w:lang w:val="fr-FR"/>
              </w:rPr>
            </w:pPr>
            <w:r w:rsidRPr="00F56B40">
              <w:t>Tel: + 351 21 154 68 20</w:t>
            </w:r>
          </w:p>
        </w:tc>
      </w:tr>
      <w:tr w:rsidR="00BF299A" w:rsidRPr="007961A8" w:rsidTr="005800D0">
        <w:trPr>
          <w:cantSplit/>
        </w:trPr>
        <w:tc>
          <w:tcPr>
            <w:tcW w:w="4641" w:type="dxa"/>
            <w:hideMark/>
          </w:tcPr>
          <w:p w:rsidR="00BF299A" w:rsidRPr="002D6D28" w:rsidRDefault="00BF299A" w:rsidP="005800D0">
            <w:pPr>
              <w:spacing w:line="240" w:lineRule="auto"/>
              <w:ind w:right="-45"/>
              <w:rPr>
                <w:b/>
                <w:lang w:val="fi-FI"/>
              </w:rPr>
            </w:pPr>
            <w:r w:rsidRPr="002D6D28">
              <w:rPr>
                <w:b/>
                <w:lang w:val="fi-FI"/>
              </w:rPr>
              <w:t>Hrvatska</w:t>
            </w:r>
          </w:p>
          <w:p w:rsidR="00BF299A" w:rsidRDefault="00BF299A" w:rsidP="005800D0">
            <w:pPr>
              <w:rPr>
                <w:rStyle w:val="Strong"/>
                <w:b w:val="0"/>
                <w:lang w:val="fi-FI"/>
              </w:rPr>
            </w:pPr>
            <w:r w:rsidRPr="00E15FA7">
              <w:rPr>
                <w:rStyle w:val="Strong"/>
                <w:b w:val="0"/>
                <w:lang w:val="fi-FI"/>
              </w:rPr>
              <w:t>Orion Pharma d.o.o.</w:t>
            </w:r>
          </w:p>
          <w:p w:rsidR="00BF299A" w:rsidRPr="007961A8" w:rsidRDefault="00BF299A" w:rsidP="005800D0">
            <w:pPr>
              <w:spacing w:line="240" w:lineRule="auto"/>
              <w:ind w:right="-45"/>
            </w:pPr>
            <w:r w:rsidRPr="00E15FA7">
              <w:rPr>
                <w:lang w:val="fi-FI"/>
              </w:rPr>
              <w:t>Tel: +386 (0) 1 600 8015</w:t>
            </w:r>
          </w:p>
        </w:tc>
        <w:tc>
          <w:tcPr>
            <w:tcW w:w="4674" w:type="dxa"/>
            <w:hideMark/>
          </w:tcPr>
          <w:p w:rsidR="00BF299A" w:rsidRPr="007961A8" w:rsidRDefault="00BF299A" w:rsidP="005800D0">
            <w:pPr>
              <w:autoSpaceDE w:val="0"/>
              <w:autoSpaceDN w:val="0"/>
              <w:adjustRightInd w:val="0"/>
              <w:spacing w:line="240" w:lineRule="exact"/>
              <w:rPr>
                <w:b/>
                <w:bCs/>
                <w:color w:val="000000"/>
                <w:lang w:val="fr-FR"/>
              </w:rPr>
            </w:pPr>
            <w:r w:rsidRPr="007961A8">
              <w:rPr>
                <w:b/>
                <w:bCs/>
                <w:color w:val="000000"/>
                <w:lang w:val="fr-FR"/>
              </w:rPr>
              <w:t>România</w:t>
            </w:r>
          </w:p>
          <w:p w:rsidR="00BF299A" w:rsidRPr="003A46F8" w:rsidRDefault="00BF299A" w:rsidP="005800D0">
            <w:pPr>
              <w:autoSpaceDE w:val="0"/>
              <w:autoSpaceDN w:val="0"/>
              <w:adjustRightInd w:val="0"/>
              <w:spacing w:line="240" w:lineRule="auto"/>
              <w:rPr>
                <w:color w:val="000000"/>
                <w:lang w:val="fr-FR"/>
              </w:rPr>
            </w:pPr>
            <w:r w:rsidRPr="003A46F8">
              <w:rPr>
                <w:lang w:val="it-IT"/>
              </w:rPr>
              <w:t>Orion Corporation</w:t>
            </w:r>
          </w:p>
          <w:p w:rsidR="00BF299A" w:rsidRDefault="00BF299A" w:rsidP="005800D0">
            <w:pPr>
              <w:rPr>
                <w:color w:val="000000"/>
                <w:lang w:val="fr-FR"/>
              </w:rPr>
            </w:pPr>
            <w:r w:rsidRPr="00D715EB">
              <w:rPr>
                <w:color w:val="000000"/>
                <w:lang w:val="fr-FR"/>
              </w:rPr>
              <w:t>Tel: +358 10 4261</w:t>
            </w:r>
          </w:p>
          <w:p w:rsidR="00BF299A" w:rsidRPr="007961A8" w:rsidRDefault="00BF299A" w:rsidP="005800D0"/>
        </w:tc>
      </w:tr>
      <w:tr w:rsidR="00BF299A" w:rsidRPr="007961A8" w:rsidTr="005800D0">
        <w:trPr>
          <w:cantSplit/>
        </w:trPr>
        <w:tc>
          <w:tcPr>
            <w:tcW w:w="4641" w:type="dxa"/>
            <w:hideMark/>
          </w:tcPr>
          <w:p w:rsidR="00BF299A" w:rsidRPr="007961A8" w:rsidRDefault="00BF299A" w:rsidP="005800D0">
            <w:pPr>
              <w:spacing w:line="240" w:lineRule="auto"/>
            </w:pPr>
            <w:r w:rsidRPr="007961A8">
              <w:rPr>
                <w:b/>
              </w:rPr>
              <w:t>Ireland</w:t>
            </w:r>
            <w:r w:rsidRPr="007961A8">
              <w:br/>
              <w:t>Orion Pharma (Ireland) Ltd.</w:t>
            </w:r>
          </w:p>
          <w:p w:rsidR="00BF299A" w:rsidRPr="007961A8" w:rsidRDefault="00BF299A" w:rsidP="005800D0">
            <w:pPr>
              <w:spacing w:line="240" w:lineRule="auto"/>
            </w:pPr>
            <w:r w:rsidRPr="007961A8">
              <w:t>c/o Allphar Services Ltd.</w:t>
            </w:r>
          </w:p>
          <w:p w:rsidR="00BF299A" w:rsidRDefault="00BF299A" w:rsidP="005800D0">
            <w:pPr>
              <w:suppressAutoHyphens/>
              <w:spacing w:line="240" w:lineRule="auto"/>
            </w:pPr>
            <w:r w:rsidRPr="007961A8">
              <w:t xml:space="preserve">Tel: </w:t>
            </w:r>
            <w:r>
              <w:t>+353 1 428 7777</w:t>
            </w:r>
          </w:p>
          <w:p w:rsidR="00BF299A" w:rsidRPr="007961A8" w:rsidRDefault="00BF299A" w:rsidP="005800D0">
            <w:pPr>
              <w:suppressAutoHyphens/>
              <w:spacing w:line="240" w:lineRule="auto"/>
            </w:pPr>
          </w:p>
        </w:tc>
        <w:tc>
          <w:tcPr>
            <w:tcW w:w="4674" w:type="dxa"/>
            <w:hideMark/>
          </w:tcPr>
          <w:p w:rsidR="00BF299A" w:rsidRPr="007961A8" w:rsidRDefault="00BF299A" w:rsidP="005800D0">
            <w:pPr>
              <w:rPr>
                <w:lang w:val="it-IT"/>
              </w:rPr>
            </w:pPr>
            <w:r w:rsidRPr="007961A8">
              <w:rPr>
                <w:b/>
                <w:lang w:val="it-IT"/>
              </w:rPr>
              <w:t>Slovenija</w:t>
            </w:r>
          </w:p>
          <w:p w:rsidR="00BF299A" w:rsidRDefault="00BF299A" w:rsidP="005800D0">
            <w:pPr>
              <w:rPr>
                <w:rStyle w:val="Strong"/>
                <w:b w:val="0"/>
                <w:lang w:val="fi-FI"/>
              </w:rPr>
            </w:pPr>
            <w:r w:rsidRPr="00E15FA7">
              <w:rPr>
                <w:rStyle w:val="Strong"/>
                <w:b w:val="0"/>
                <w:lang w:val="fi-FI"/>
              </w:rPr>
              <w:t>Orion Pharma d.o.o.</w:t>
            </w:r>
          </w:p>
          <w:p w:rsidR="00BF299A" w:rsidRPr="007961A8" w:rsidRDefault="00BF299A" w:rsidP="005800D0">
            <w:pPr>
              <w:spacing w:after="180"/>
              <w:rPr>
                <w:b/>
              </w:rPr>
            </w:pPr>
            <w:r w:rsidRPr="00E15FA7">
              <w:rPr>
                <w:lang w:val="fi-FI"/>
              </w:rPr>
              <w:t>Tel: +386 (0) 1 600 8015</w:t>
            </w:r>
          </w:p>
        </w:tc>
      </w:tr>
      <w:tr w:rsidR="00BF299A" w:rsidRPr="007961A8" w:rsidTr="005800D0">
        <w:trPr>
          <w:cantSplit/>
        </w:trPr>
        <w:tc>
          <w:tcPr>
            <w:tcW w:w="4641" w:type="dxa"/>
            <w:hideMark/>
          </w:tcPr>
          <w:p w:rsidR="00BF299A" w:rsidRPr="007961A8" w:rsidRDefault="00BF299A" w:rsidP="005800D0">
            <w:pPr>
              <w:ind w:right="-45"/>
              <w:rPr>
                <w:b/>
              </w:rPr>
            </w:pPr>
            <w:r>
              <w:rPr>
                <w:b/>
              </w:rPr>
              <w:t>Ísland</w:t>
            </w:r>
          </w:p>
          <w:p w:rsidR="00BF299A" w:rsidRPr="00F0006F" w:rsidRDefault="00BF299A" w:rsidP="005800D0">
            <w:pPr>
              <w:spacing w:line="240" w:lineRule="auto"/>
            </w:pPr>
            <w:r w:rsidRPr="00F0006F">
              <w:t>Vistor hf.</w:t>
            </w:r>
          </w:p>
          <w:p w:rsidR="00BF299A" w:rsidRPr="007961A8" w:rsidRDefault="00BF299A" w:rsidP="005800D0">
            <w:pPr>
              <w:pStyle w:val="Text"/>
              <w:tabs>
                <w:tab w:val="left" w:pos="567"/>
              </w:tabs>
              <w:spacing w:before="0"/>
              <w:rPr>
                <w:sz w:val="22"/>
                <w:szCs w:val="22"/>
                <w:lang w:val="en-GB"/>
              </w:rPr>
            </w:pPr>
            <w:r w:rsidRPr="00F0006F">
              <w:rPr>
                <w:sz w:val="22"/>
                <w:szCs w:val="22"/>
              </w:rPr>
              <w:t>Sími: +354 535 7000</w:t>
            </w:r>
          </w:p>
        </w:tc>
        <w:tc>
          <w:tcPr>
            <w:tcW w:w="4674" w:type="dxa"/>
            <w:hideMark/>
          </w:tcPr>
          <w:p w:rsidR="00BF299A" w:rsidRPr="007961A8" w:rsidRDefault="00BF299A" w:rsidP="005800D0">
            <w:pPr>
              <w:suppressAutoHyphens/>
              <w:rPr>
                <w:b/>
                <w:lang w:val="sv-SE"/>
              </w:rPr>
            </w:pPr>
            <w:r w:rsidRPr="007961A8">
              <w:rPr>
                <w:b/>
                <w:lang w:val="sv-SE"/>
              </w:rPr>
              <w:t>Slovenská republika</w:t>
            </w:r>
          </w:p>
          <w:p w:rsidR="00BF299A" w:rsidRDefault="00BF299A" w:rsidP="005800D0">
            <w:pPr>
              <w:rPr>
                <w:rStyle w:val="Strong"/>
                <w:b w:val="0"/>
                <w:lang w:val="sv-SE"/>
              </w:rPr>
            </w:pPr>
            <w:r w:rsidRPr="00AE2ED3">
              <w:rPr>
                <w:rStyle w:val="Strong"/>
                <w:b w:val="0"/>
                <w:lang w:val="sv-SE"/>
              </w:rPr>
              <w:t>Orion Pharma s.r.o</w:t>
            </w:r>
          </w:p>
          <w:p w:rsidR="00BF299A" w:rsidRPr="007961A8" w:rsidRDefault="00BF299A" w:rsidP="005800D0">
            <w:pPr>
              <w:spacing w:after="180" w:line="240" w:lineRule="auto"/>
              <w:ind w:right="-45"/>
              <w:rPr>
                <w:lang w:val="it-IT"/>
              </w:rPr>
            </w:pPr>
            <w:r w:rsidRPr="00AE2ED3">
              <w:rPr>
                <w:lang w:val="sv-SE"/>
              </w:rPr>
              <w:t xml:space="preserve">Tel: </w:t>
            </w:r>
            <w:r>
              <w:t xml:space="preserve"> </w:t>
            </w:r>
            <w:r w:rsidRPr="003C02BF">
              <w:rPr>
                <w:lang w:val="sv-SE"/>
              </w:rPr>
              <w:t>+420 234 703 305</w:t>
            </w:r>
          </w:p>
        </w:tc>
      </w:tr>
      <w:tr w:rsidR="00BF299A" w:rsidRPr="007961A8" w:rsidTr="005800D0">
        <w:trPr>
          <w:cantSplit/>
        </w:trPr>
        <w:tc>
          <w:tcPr>
            <w:tcW w:w="4641" w:type="dxa"/>
            <w:hideMark/>
          </w:tcPr>
          <w:p w:rsidR="00BF299A" w:rsidRPr="00F56B40" w:rsidRDefault="00BF299A" w:rsidP="005800D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BF299A" w:rsidRPr="007961A8" w:rsidRDefault="00BF299A" w:rsidP="005800D0">
            <w:pPr>
              <w:suppressAutoHyphens/>
              <w:spacing w:after="180"/>
              <w:rPr>
                <w:lang w:val="el-GR"/>
              </w:rPr>
            </w:pPr>
            <w:r w:rsidRPr="00F56B40">
              <w:t>Tel: + 39 02 67876111</w:t>
            </w:r>
          </w:p>
        </w:tc>
        <w:tc>
          <w:tcPr>
            <w:tcW w:w="4674" w:type="dxa"/>
          </w:tcPr>
          <w:p w:rsidR="00BF299A" w:rsidRPr="007961A8" w:rsidRDefault="00BF299A" w:rsidP="005800D0">
            <w:pPr>
              <w:spacing w:line="240" w:lineRule="auto"/>
              <w:ind w:right="-45"/>
              <w:rPr>
                <w:lang w:val="it-IT"/>
              </w:rPr>
            </w:pPr>
            <w:r w:rsidRPr="007961A8">
              <w:rPr>
                <w:b/>
                <w:lang w:val="it-IT"/>
              </w:rPr>
              <w:t>Suomi/Finland</w:t>
            </w:r>
            <w:r w:rsidRPr="007961A8">
              <w:rPr>
                <w:b/>
                <w:lang w:val="it-IT"/>
              </w:rPr>
              <w:br/>
            </w:r>
            <w:r w:rsidRPr="007961A8">
              <w:rPr>
                <w:lang w:val="it-IT"/>
              </w:rPr>
              <w:t>Orion Corporation</w:t>
            </w:r>
          </w:p>
          <w:p w:rsidR="00BF299A" w:rsidRPr="007961A8" w:rsidRDefault="00BF299A" w:rsidP="005800D0">
            <w:pPr>
              <w:spacing w:line="240" w:lineRule="auto"/>
              <w:ind w:right="-45"/>
              <w:rPr>
                <w:lang w:val="de-DE"/>
              </w:rPr>
            </w:pPr>
            <w:r w:rsidRPr="007961A8">
              <w:rPr>
                <w:lang w:val="it-IT"/>
              </w:rPr>
              <w:t>Puh./Tel: +358 10 4261</w:t>
            </w:r>
          </w:p>
        </w:tc>
      </w:tr>
      <w:tr w:rsidR="00BF299A" w:rsidRPr="00B009BB" w:rsidTr="005800D0">
        <w:trPr>
          <w:cantSplit/>
        </w:trPr>
        <w:tc>
          <w:tcPr>
            <w:tcW w:w="4641" w:type="dxa"/>
          </w:tcPr>
          <w:p w:rsidR="00BF299A" w:rsidRPr="007961A8" w:rsidRDefault="00BF299A" w:rsidP="005800D0">
            <w:pPr>
              <w:rPr>
                <w:b/>
                <w:lang w:val="el-GR"/>
              </w:rPr>
            </w:pPr>
            <w:r w:rsidRPr="007961A8">
              <w:rPr>
                <w:b/>
                <w:lang w:val="el-GR"/>
              </w:rPr>
              <w:t>Κύπρος</w:t>
            </w:r>
          </w:p>
          <w:p w:rsidR="00BF299A" w:rsidRPr="00E856CB" w:rsidRDefault="00BF299A" w:rsidP="005800D0">
            <w:pPr>
              <w:tabs>
                <w:tab w:val="left" w:pos="-720"/>
                <w:tab w:val="left" w:pos="4536"/>
              </w:tabs>
              <w:suppressAutoHyphens/>
              <w:rPr>
                <w:lang w:val="de-DE"/>
              </w:rPr>
            </w:pPr>
            <w:r w:rsidRPr="00E856CB">
              <w:rPr>
                <w:lang w:val="de-DE"/>
              </w:rPr>
              <w:t>Lifepharma (ZAM) Ltd</w:t>
            </w:r>
          </w:p>
          <w:p w:rsidR="00BF299A" w:rsidRPr="00E856CB" w:rsidRDefault="00BF299A" w:rsidP="005800D0">
            <w:pPr>
              <w:rPr>
                <w:lang w:val="de-DE"/>
              </w:rPr>
            </w:pPr>
            <w:r w:rsidRPr="00C2606D">
              <w:t>Τηλ</w:t>
            </w:r>
            <w:r w:rsidRPr="00E856CB">
              <w:rPr>
                <w:lang w:val="de-DE"/>
              </w:rPr>
              <w:t xml:space="preserve">.: </w:t>
            </w:r>
            <w:r w:rsidRPr="00924734">
              <w:rPr>
                <w:lang w:val="de-DE"/>
              </w:rPr>
              <w:t>+357 22056300</w:t>
            </w:r>
          </w:p>
        </w:tc>
        <w:tc>
          <w:tcPr>
            <w:tcW w:w="4674" w:type="dxa"/>
            <w:hideMark/>
          </w:tcPr>
          <w:p w:rsidR="00BF299A" w:rsidRPr="007961A8" w:rsidRDefault="00BF299A" w:rsidP="005800D0">
            <w:pPr>
              <w:spacing w:line="240" w:lineRule="auto"/>
              <w:ind w:right="-45"/>
              <w:rPr>
                <w:lang w:val="de-DE"/>
              </w:rPr>
            </w:pPr>
            <w:r w:rsidRPr="007961A8">
              <w:rPr>
                <w:b/>
                <w:lang w:val="de-DE"/>
              </w:rPr>
              <w:t>Sverige</w:t>
            </w:r>
            <w:r w:rsidRPr="007961A8">
              <w:rPr>
                <w:lang w:val="de-DE"/>
              </w:rPr>
              <w:br/>
              <w:t>Orion Pharma AB</w:t>
            </w:r>
          </w:p>
          <w:p w:rsidR="00BF299A" w:rsidRDefault="00BF299A" w:rsidP="005800D0">
            <w:pPr>
              <w:spacing w:line="240" w:lineRule="auto"/>
              <w:ind w:right="-45"/>
              <w:rPr>
                <w:lang w:val="de-DE"/>
              </w:rPr>
            </w:pPr>
            <w:r w:rsidRPr="007961A8">
              <w:rPr>
                <w:lang w:val="de-DE"/>
              </w:rPr>
              <w:t>Tel: +46 8 623 6440</w:t>
            </w:r>
          </w:p>
          <w:p w:rsidR="00BF299A" w:rsidRPr="00B009BB" w:rsidRDefault="00BF299A" w:rsidP="005800D0">
            <w:pPr>
              <w:spacing w:line="240" w:lineRule="auto"/>
              <w:ind w:right="-45"/>
              <w:rPr>
                <w:lang w:val="de-DE"/>
              </w:rPr>
            </w:pPr>
          </w:p>
        </w:tc>
      </w:tr>
      <w:tr w:rsidR="00BF299A" w:rsidRPr="007961A8" w:rsidTr="005800D0">
        <w:trPr>
          <w:cantSplit/>
        </w:trPr>
        <w:tc>
          <w:tcPr>
            <w:tcW w:w="4641" w:type="dxa"/>
          </w:tcPr>
          <w:p w:rsidR="00BF299A" w:rsidRPr="00FC27D9" w:rsidRDefault="00BF299A" w:rsidP="005800D0">
            <w:pPr>
              <w:rPr>
                <w:b/>
                <w:lang w:val="en-US"/>
              </w:rPr>
            </w:pPr>
            <w:r w:rsidRPr="00FC27D9">
              <w:rPr>
                <w:b/>
                <w:lang w:val="en-US"/>
              </w:rPr>
              <w:t>Latvija</w:t>
            </w:r>
          </w:p>
          <w:p w:rsidR="00BF299A" w:rsidRPr="00D5401E" w:rsidRDefault="00BF299A" w:rsidP="005800D0">
            <w:pPr>
              <w:rPr>
                <w:lang w:val="en-US"/>
              </w:rPr>
            </w:pPr>
            <w:r w:rsidRPr="00D5401E">
              <w:rPr>
                <w:lang w:val="en-US"/>
              </w:rPr>
              <w:t>Orion Corporation</w:t>
            </w:r>
          </w:p>
          <w:p w:rsidR="00BF299A" w:rsidRPr="00D5401E" w:rsidRDefault="00BF299A" w:rsidP="005800D0">
            <w:pPr>
              <w:rPr>
                <w:lang w:val="en-US"/>
              </w:rPr>
            </w:pPr>
            <w:r w:rsidRPr="00D5401E">
              <w:rPr>
                <w:lang w:val="en-US"/>
              </w:rPr>
              <w:t>Orion Pharma pārstāvniecība</w:t>
            </w:r>
          </w:p>
          <w:p w:rsidR="00BF299A" w:rsidRPr="00FC27D9" w:rsidRDefault="00BF299A" w:rsidP="005800D0">
            <w:pPr>
              <w:rPr>
                <w:lang w:val="en-US"/>
              </w:rPr>
            </w:pPr>
            <w:r w:rsidRPr="00D5401E">
              <w:rPr>
                <w:lang w:val="en-US"/>
              </w:rPr>
              <w:t>Tel: +371 20028332</w:t>
            </w:r>
          </w:p>
          <w:p w:rsidR="00BF299A" w:rsidRPr="00FC27D9" w:rsidRDefault="00BF299A" w:rsidP="005800D0">
            <w:pPr>
              <w:suppressAutoHyphens/>
              <w:rPr>
                <w:lang w:val="en-US"/>
              </w:rPr>
            </w:pPr>
          </w:p>
        </w:tc>
        <w:tc>
          <w:tcPr>
            <w:tcW w:w="4674" w:type="dxa"/>
          </w:tcPr>
          <w:p w:rsidR="00BF299A" w:rsidRPr="007961A8" w:rsidRDefault="00BF299A" w:rsidP="005800D0">
            <w:pPr>
              <w:ind w:right="-45"/>
            </w:pPr>
            <w:r w:rsidRPr="007961A8">
              <w:rPr>
                <w:b/>
              </w:rPr>
              <w:t>United Kingdom</w:t>
            </w:r>
          </w:p>
          <w:p w:rsidR="00BF299A" w:rsidRPr="007961A8" w:rsidRDefault="00BF299A" w:rsidP="005800D0">
            <w:pPr>
              <w:suppressAutoHyphens/>
              <w:spacing w:line="240" w:lineRule="auto"/>
            </w:pPr>
            <w:r w:rsidRPr="007961A8">
              <w:t>Orion Pharma (UK) Ltd.</w:t>
            </w:r>
          </w:p>
          <w:p w:rsidR="00BF299A" w:rsidRPr="007961A8" w:rsidRDefault="00BF299A" w:rsidP="005800D0">
            <w:pPr>
              <w:suppressAutoHyphens/>
              <w:rPr>
                <w:lang w:val="fi-FI"/>
              </w:rPr>
            </w:pPr>
            <w:r w:rsidRPr="007961A8">
              <w:t>Tel: +44 1635 520 300</w:t>
            </w:r>
          </w:p>
        </w:tc>
      </w:tr>
    </w:tbl>
    <w:p w:rsidR="002A1423" w:rsidRPr="00C23500" w:rsidRDefault="002A1423" w:rsidP="009319C8">
      <w:pPr>
        <w:numPr>
          <w:ilvl w:val="12"/>
          <w:numId w:val="0"/>
        </w:numPr>
        <w:spacing w:line="240" w:lineRule="auto"/>
        <w:ind w:right="-2"/>
        <w:rPr>
          <w:lang w:val="cs-CZ"/>
        </w:rPr>
      </w:pPr>
    </w:p>
    <w:p w:rsidR="006C744E"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BF299A" w:rsidRPr="00C11870" w:rsidRDefault="00BF299A">
      <w:pPr>
        <w:widowControl w:val="0"/>
        <w:ind w:right="96"/>
        <w:outlineLvl w:val="0"/>
        <w:rPr>
          <w:b/>
          <w:color w:val="000000"/>
          <w:lang w:val="cs-CZ"/>
        </w:rPr>
      </w:pPr>
    </w:p>
    <w:p w:rsidR="006C744E" w:rsidRPr="00364F73" w:rsidRDefault="006C744E">
      <w:pPr>
        <w:numPr>
          <w:ilvl w:val="12"/>
          <w:numId w:val="0"/>
        </w:numPr>
        <w:spacing w:line="240" w:lineRule="auto"/>
        <w:ind w:right="-2"/>
        <w:outlineLvl w:val="0"/>
        <w:rPr>
          <w:b/>
          <w:bCs/>
          <w:lang w:val="cs-CZ"/>
        </w:rPr>
      </w:pPr>
    </w:p>
    <w:p w:rsidR="006C744E" w:rsidRPr="00211593"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Default="006C744E">
      <w:pPr>
        <w:numPr>
          <w:ilvl w:val="12"/>
          <w:numId w:val="0"/>
        </w:numPr>
        <w:spacing w:line="240" w:lineRule="auto"/>
        <w:ind w:right="-2"/>
        <w:outlineLvl w:val="0"/>
        <w:rPr>
          <w:bCs/>
          <w:lang w:val="cs-CZ"/>
        </w:rPr>
      </w:pPr>
    </w:p>
    <w:p w:rsidR="006C744E" w:rsidRPr="00364F73" w:rsidRDefault="006C744E">
      <w:pPr>
        <w:numPr>
          <w:ilvl w:val="12"/>
          <w:numId w:val="0"/>
        </w:numPr>
        <w:spacing w:line="240" w:lineRule="auto"/>
        <w:ind w:right="-2"/>
        <w:outlineLvl w:val="0"/>
        <w:rPr>
          <w:bCs/>
          <w:lang w:val="cs-CZ"/>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19" w:history="1">
        <w:r w:rsidRPr="00364F73">
          <w:rPr>
            <w:rStyle w:val="Hyperlink"/>
            <w:bCs/>
            <w:color w:val="auto"/>
            <w:lang w:val="cs-CZ"/>
          </w:rPr>
          <w:t>http://www.ema.europa.eu</w:t>
        </w:r>
      </w:hyperlink>
    </w:p>
    <w:p w:rsidR="006C744E" w:rsidRPr="00364F73" w:rsidRDefault="006C744E">
      <w:pPr>
        <w:numPr>
          <w:ilvl w:val="12"/>
          <w:numId w:val="0"/>
        </w:numPr>
        <w:spacing w:line="240" w:lineRule="auto"/>
        <w:ind w:right="-2"/>
        <w:outlineLvl w:val="0"/>
        <w:rPr>
          <w:lang w:val="cs-CZ"/>
        </w:rPr>
      </w:pPr>
    </w:p>
    <w:p w:rsidR="006C744E" w:rsidRPr="00364F73" w:rsidRDefault="006C744E">
      <w:pPr>
        <w:numPr>
          <w:ilvl w:val="12"/>
          <w:numId w:val="0"/>
        </w:numPr>
        <w:spacing w:line="240" w:lineRule="auto"/>
        <w:ind w:right="-2"/>
        <w:jc w:val="center"/>
        <w:outlineLvl w:val="0"/>
        <w:rPr>
          <w:b/>
          <w:bCs/>
          <w:lang w:val="cs-CZ"/>
        </w:rPr>
      </w:pPr>
      <w:r w:rsidRPr="00364F73">
        <w:rPr>
          <w:lang w:val="cs-CZ"/>
        </w:rPr>
        <w:br w:type="page"/>
      </w:r>
      <w:r>
        <w:rPr>
          <w:b/>
          <w:color w:val="000000"/>
          <w:lang w:val="cs-CZ"/>
        </w:rPr>
        <w:t>Příbalová informace: informace pro uživatele</w:t>
      </w:r>
    </w:p>
    <w:p w:rsidR="006C744E" w:rsidRPr="00364F73" w:rsidRDefault="006C744E" w:rsidP="00240EE0">
      <w:pPr>
        <w:rPr>
          <w:lang w:val="cs-CZ"/>
        </w:rPr>
      </w:pPr>
    </w:p>
    <w:p w:rsidR="006C744E" w:rsidRPr="00364F73" w:rsidRDefault="006C744E">
      <w:pPr>
        <w:jc w:val="center"/>
        <w:rPr>
          <w:b/>
          <w:lang w:val="cs-CZ"/>
        </w:rPr>
      </w:pPr>
      <w:r w:rsidRPr="00364F73">
        <w:rPr>
          <w:b/>
          <w:lang w:val="cs-CZ"/>
        </w:rPr>
        <w:t>Stalevo 125 mg/31,25 mg/200 mg potahované tablety</w:t>
      </w:r>
    </w:p>
    <w:p w:rsidR="006C744E" w:rsidRPr="00364F73" w:rsidRDefault="002C640D">
      <w:pPr>
        <w:pStyle w:val="EndnoteText"/>
        <w:jc w:val="center"/>
        <w:rPr>
          <w:lang w:val="cs-CZ"/>
        </w:rPr>
      </w:pPr>
      <w:r>
        <w:rPr>
          <w:lang w:val="cs-CZ"/>
        </w:rPr>
        <w:t>l</w:t>
      </w:r>
      <w:r w:rsidR="006C744E" w:rsidRPr="00364F73">
        <w:rPr>
          <w:lang w:val="cs-CZ"/>
        </w:rPr>
        <w:t>evodopum/carbidopum/entacaponum</w:t>
      </w:r>
    </w:p>
    <w:p w:rsidR="006C744E" w:rsidRPr="00364F73" w:rsidRDefault="006C744E">
      <w:pPr>
        <w:pStyle w:val="EndnoteText"/>
        <w:rPr>
          <w:lang w:val="cs-CZ"/>
        </w:rPr>
      </w:pPr>
    </w:p>
    <w:p w:rsidR="006C744E" w:rsidRPr="00240EE0" w:rsidRDefault="006C744E" w:rsidP="00240EE0">
      <w:pPr>
        <w:rPr>
          <w:b/>
          <w:lang w:val="cs-CZ"/>
        </w:rPr>
      </w:pPr>
      <w:r w:rsidRPr="00240EE0">
        <w:rPr>
          <w:b/>
          <w:lang w:val="cs-CZ"/>
        </w:rPr>
        <w:t>Přečtěte si pozorně celou příbalovou informaci dříve, než začnete tento přípravek užívat, protože obsahuje pro Vás důležité údaje.</w:t>
      </w:r>
    </w:p>
    <w:p w:rsidR="006C744E" w:rsidRPr="00364F73" w:rsidRDefault="006C744E">
      <w:pPr>
        <w:numPr>
          <w:ilvl w:val="0"/>
          <w:numId w:val="2"/>
        </w:numPr>
        <w:spacing w:line="240" w:lineRule="auto"/>
        <w:ind w:left="540" w:right="-2" w:hanging="540"/>
        <w:rPr>
          <w:lang w:val="cs-CZ"/>
        </w:rPr>
      </w:pPr>
      <w:r w:rsidRPr="00364F73">
        <w:rPr>
          <w:lang w:val="cs-CZ"/>
        </w:rPr>
        <w:t>Ponechte si příbalovou informaci pro případ, že si ji budete potřebovat přečíst znovu.</w:t>
      </w:r>
    </w:p>
    <w:p w:rsidR="006C744E" w:rsidRPr="00364F73" w:rsidRDefault="006C744E">
      <w:pPr>
        <w:numPr>
          <w:ilvl w:val="0"/>
          <w:numId w:val="2"/>
        </w:numPr>
        <w:spacing w:line="240" w:lineRule="auto"/>
        <w:ind w:left="540" w:right="-2" w:hanging="540"/>
        <w:rPr>
          <w:lang w:val="cs-CZ"/>
        </w:rPr>
      </w:pPr>
      <w:r w:rsidRPr="00364F73">
        <w:rPr>
          <w:lang w:val="cs-CZ"/>
        </w:rPr>
        <w:t>Máte-li jakékoli další otázky, zeptejte se svého lékaře nebo lékárníka.</w:t>
      </w:r>
    </w:p>
    <w:p w:rsidR="006C744E" w:rsidRPr="00364F73" w:rsidRDefault="006C744E">
      <w:pPr>
        <w:spacing w:line="240" w:lineRule="auto"/>
        <w:ind w:left="540" w:right="-2" w:hanging="540"/>
        <w:rPr>
          <w:lang w:val="cs-CZ"/>
        </w:rPr>
      </w:pPr>
      <w:r w:rsidRPr="00364F73">
        <w:rPr>
          <w:lang w:val="cs-CZ"/>
        </w:rPr>
        <w:t>-</w:t>
      </w:r>
      <w:r w:rsidRPr="00364F73">
        <w:rPr>
          <w:lang w:val="cs-CZ"/>
        </w:rPr>
        <w:tab/>
        <w:t xml:space="preserve">Tento přípravek byl předepsán </w:t>
      </w:r>
      <w:r>
        <w:rPr>
          <w:lang w:val="cs-CZ"/>
        </w:rPr>
        <w:t xml:space="preserve">výhradně </w:t>
      </w:r>
      <w:r w:rsidRPr="00364F73">
        <w:rPr>
          <w:lang w:val="cs-CZ"/>
        </w:rPr>
        <w:t xml:space="preserve">Vám. Nedávejte jej žádné další osobě. Mohl by jí ublížit, a to i tehdy, má-li stejné </w:t>
      </w:r>
      <w:r>
        <w:rPr>
          <w:color w:val="000000"/>
          <w:lang w:val="cs-CZ"/>
        </w:rPr>
        <w:t>známky onemocnění</w:t>
      </w:r>
      <w:r w:rsidRPr="00364F73">
        <w:rPr>
          <w:lang w:val="cs-CZ"/>
        </w:rPr>
        <w:t xml:space="preserve"> jako Vy.</w:t>
      </w:r>
    </w:p>
    <w:p w:rsidR="006C744E" w:rsidRDefault="006C744E">
      <w:pPr>
        <w:ind w:left="567" w:hanging="567"/>
        <w:rPr>
          <w:lang w:val="cs-CZ"/>
        </w:rPr>
      </w:pPr>
      <w:r>
        <w:rPr>
          <w:lang w:val="cs-CZ"/>
        </w:rPr>
        <w:t>-</w:t>
      </w:r>
      <w:r>
        <w:rPr>
          <w:lang w:val="cs-CZ"/>
        </w:rPr>
        <w:tab/>
      </w:r>
      <w:r w:rsidRPr="00364F73">
        <w:rPr>
          <w:lang w:val="cs-CZ"/>
        </w:rPr>
        <w:t xml:space="preserve">Pokud se </w:t>
      </w:r>
      <w:r>
        <w:rPr>
          <w:lang w:val="cs-CZ"/>
        </w:rPr>
        <w:t xml:space="preserve">u Vás vyskytne </w:t>
      </w:r>
      <w:r w:rsidRPr="00364F73">
        <w:rPr>
          <w:lang w:val="cs-CZ"/>
        </w:rPr>
        <w:t>kterýkoli z nežádoucích účinků</w:t>
      </w:r>
      <w:r>
        <w:rPr>
          <w:lang w:val="cs-CZ"/>
        </w:rPr>
        <w:t xml:space="preserve">, sdělte to svému lékaři nebo lékárníkovi. Stejně postupujte v případě </w:t>
      </w:r>
      <w:r w:rsidRPr="00364F73">
        <w:rPr>
          <w:lang w:val="cs-CZ"/>
        </w:rPr>
        <w:t>jakýchkoli nežádoucích účinků, které nejsou uvedeny v této příbalové informaci</w:t>
      </w:r>
      <w:r>
        <w:rPr>
          <w:lang w:val="cs-CZ"/>
        </w:rPr>
        <w:t>.</w:t>
      </w:r>
      <w:r w:rsidR="00761003">
        <w:rPr>
          <w:lang w:val="cs-CZ"/>
        </w:rPr>
        <w:t xml:space="preserve"> Viz bod 4.</w:t>
      </w:r>
    </w:p>
    <w:p w:rsidR="006C744E" w:rsidRPr="00364F73" w:rsidRDefault="006C744E">
      <w:pPr>
        <w:spacing w:line="240" w:lineRule="auto"/>
        <w:ind w:right="-2"/>
        <w:rPr>
          <w:b/>
          <w:bCs/>
          <w:lang w:val="cs-CZ"/>
        </w:rPr>
      </w:pPr>
    </w:p>
    <w:p w:rsidR="006C744E" w:rsidRDefault="006C744E" w:rsidP="00240EE0">
      <w:pPr>
        <w:rPr>
          <w:b/>
          <w:lang w:val="cs-CZ"/>
        </w:rPr>
      </w:pPr>
      <w:r w:rsidRPr="00240EE0">
        <w:rPr>
          <w:b/>
          <w:lang w:val="cs-CZ"/>
        </w:rPr>
        <w:t>Co naleznete v této</w:t>
      </w:r>
      <w:r w:rsidRPr="00240EE0">
        <w:rPr>
          <w:b/>
          <w:bCs/>
          <w:lang w:val="cs-CZ"/>
        </w:rPr>
        <w:t xml:space="preserve"> </w:t>
      </w:r>
      <w:r w:rsidRPr="00240EE0">
        <w:rPr>
          <w:b/>
          <w:lang w:val="cs-CZ"/>
        </w:rPr>
        <w:t>příbalové informaci</w:t>
      </w:r>
    </w:p>
    <w:p w:rsidR="008F7462" w:rsidRPr="00F17A77" w:rsidRDefault="008F7462" w:rsidP="00240EE0">
      <w:pPr>
        <w:rPr>
          <w:u w:val="single"/>
          <w:lang w:val="cs-CZ"/>
        </w:rPr>
      </w:pPr>
    </w:p>
    <w:p w:rsidR="006C744E" w:rsidRPr="00364F73" w:rsidRDefault="006C744E" w:rsidP="005B1D05">
      <w:pPr>
        <w:rPr>
          <w:lang w:val="cs-CZ"/>
        </w:rPr>
      </w:pPr>
      <w:r w:rsidRPr="00364F73">
        <w:rPr>
          <w:lang w:val="cs-CZ"/>
        </w:rPr>
        <w:t>1.</w:t>
      </w:r>
      <w:r w:rsidRPr="00364F73">
        <w:rPr>
          <w:lang w:val="cs-CZ"/>
        </w:rPr>
        <w:tab/>
        <w:t>Co je Stalevo a k čemu se používá</w:t>
      </w:r>
    </w:p>
    <w:p w:rsidR="006C744E" w:rsidRPr="00364F73" w:rsidRDefault="006C744E" w:rsidP="005B1D05">
      <w:pPr>
        <w:rPr>
          <w:lang w:val="cs-CZ"/>
        </w:rPr>
      </w:pPr>
      <w:r w:rsidRPr="00364F73">
        <w:rPr>
          <w:lang w:val="cs-CZ"/>
        </w:rPr>
        <w:t>2.</w:t>
      </w:r>
      <w:r w:rsidRPr="00364F73">
        <w:rPr>
          <w:lang w:val="cs-CZ"/>
        </w:rPr>
        <w:tab/>
        <w:t>Čemu musíte věnovat pozornost, než začnete Stalevo užívat</w:t>
      </w:r>
    </w:p>
    <w:p w:rsidR="006C744E" w:rsidRPr="00364F73" w:rsidRDefault="006C744E" w:rsidP="005B1D05">
      <w:pPr>
        <w:rPr>
          <w:lang w:val="cs-CZ"/>
        </w:rPr>
      </w:pPr>
      <w:r w:rsidRPr="00364F73">
        <w:rPr>
          <w:lang w:val="cs-CZ"/>
        </w:rPr>
        <w:t>3.</w:t>
      </w:r>
      <w:r w:rsidRPr="00364F73">
        <w:rPr>
          <w:lang w:val="cs-CZ"/>
        </w:rPr>
        <w:tab/>
        <w:t>Jak se Stalevo užívá</w:t>
      </w:r>
    </w:p>
    <w:p w:rsidR="006C744E" w:rsidRPr="00364F73" w:rsidRDefault="006C744E" w:rsidP="005B1D05">
      <w:pPr>
        <w:rPr>
          <w:lang w:val="cs-CZ"/>
        </w:rPr>
      </w:pPr>
      <w:r w:rsidRPr="00364F73">
        <w:rPr>
          <w:lang w:val="cs-CZ"/>
        </w:rPr>
        <w:t>4.</w:t>
      </w:r>
      <w:r w:rsidRPr="00364F73">
        <w:rPr>
          <w:lang w:val="cs-CZ"/>
        </w:rPr>
        <w:tab/>
        <w:t>Možné nežádoucí účinky</w:t>
      </w:r>
    </w:p>
    <w:p w:rsidR="006C744E" w:rsidRPr="00364F73" w:rsidRDefault="006C744E" w:rsidP="005B1D05">
      <w:pPr>
        <w:rPr>
          <w:lang w:val="cs-CZ"/>
        </w:rPr>
      </w:pPr>
      <w:r w:rsidRPr="00364F73">
        <w:rPr>
          <w:lang w:val="cs-CZ"/>
        </w:rPr>
        <w:t>5</w:t>
      </w:r>
      <w:r w:rsidRPr="00364F73">
        <w:rPr>
          <w:lang w:val="cs-CZ"/>
        </w:rPr>
        <w:tab/>
        <w:t>Jak Stalevo uchovávat</w:t>
      </w:r>
    </w:p>
    <w:p w:rsidR="006C744E" w:rsidRPr="00364F73" w:rsidRDefault="006C744E" w:rsidP="005B1D05">
      <w:pPr>
        <w:rPr>
          <w:lang w:val="cs-CZ"/>
        </w:rPr>
      </w:pPr>
      <w:r w:rsidRPr="00364F73">
        <w:rPr>
          <w:lang w:val="cs-CZ"/>
        </w:rPr>
        <w:t>6.</w:t>
      </w:r>
      <w:r w:rsidRPr="00364F73">
        <w:rPr>
          <w:lang w:val="cs-CZ"/>
        </w:rPr>
        <w:tab/>
      </w:r>
      <w:r>
        <w:rPr>
          <w:lang w:val="cs-CZ"/>
        </w:rPr>
        <w:t>Obsah balení a d</w:t>
      </w:r>
      <w:r w:rsidRPr="00364F73">
        <w:rPr>
          <w:lang w:val="cs-CZ"/>
        </w:rPr>
        <w:t>alší informace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p>
    <w:p w:rsidR="006C744E" w:rsidRPr="005B1D05" w:rsidRDefault="006C744E" w:rsidP="005B1D05">
      <w:pPr>
        <w:rPr>
          <w:b/>
          <w:iCs/>
          <w:caps/>
          <w:lang w:val="cs-CZ"/>
        </w:rPr>
      </w:pPr>
      <w:r w:rsidRPr="005B1D05">
        <w:rPr>
          <w:b/>
          <w:iCs/>
          <w:caps/>
          <w:lang w:val="cs-CZ"/>
        </w:rPr>
        <w:t>1.</w:t>
      </w:r>
      <w:r w:rsidRPr="005B1D05">
        <w:rPr>
          <w:b/>
          <w:iCs/>
          <w:caps/>
          <w:lang w:val="cs-CZ"/>
        </w:rPr>
        <w:tab/>
      </w:r>
      <w:r w:rsidRPr="005B1D05">
        <w:rPr>
          <w:b/>
          <w:lang w:val="cs-CZ"/>
        </w:rPr>
        <w:t>Co je Stalevo a k čemu se používá</w:t>
      </w:r>
    </w:p>
    <w:p w:rsidR="006C744E" w:rsidRPr="00364F73" w:rsidRDefault="006C744E">
      <w:pPr>
        <w:rPr>
          <w:lang w:val="cs-CZ"/>
        </w:rPr>
      </w:pPr>
    </w:p>
    <w:p w:rsidR="006C744E" w:rsidRPr="00364F73" w:rsidRDefault="006C744E">
      <w:pPr>
        <w:spacing w:line="240" w:lineRule="auto"/>
        <w:rPr>
          <w:lang w:val="cs-CZ"/>
        </w:rPr>
      </w:pPr>
      <w:r w:rsidRPr="00364F73">
        <w:rPr>
          <w:lang w:val="cs-CZ"/>
        </w:rPr>
        <w:t>Stalevo obsahuje v jedné potahované tabletě tři léčivé látky (levodopu, karbidopu a entakapon). Stalevo se používá k léčbě Parkinsonovy nemoci.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Parkinsonovu nemoc způsobuje nízká hladina látky zvané dopamin v mozku. Levodopa zvyšuje množství dopaminu a tím snižuje příznaky Parkinsonovy nemoci. Karbidopa a entakapon posilují antiparkinsonický účinek levodopy.</w:t>
      </w:r>
    </w:p>
    <w:p w:rsidR="006C744E" w:rsidRPr="00364F73" w:rsidRDefault="006C744E" w:rsidP="00240EE0">
      <w:pPr>
        <w:rPr>
          <w:lang w:val="cs-CZ"/>
        </w:rPr>
      </w:pPr>
    </w:p>
    <w:p w:rsidR="006C744E" w:rsidRPr="00364F73" w:rsidRDefault="006C744E">
      <w:pPr>
        <w:rPr>
          <w:lang w:val="cs-CZ"/>
        </w:rPr>
      </w:pPr>
    </w:p>
    <w:p w:rsidR="006C744E" w:rsidRPr="00240EE0" w:rsidRDefault="006C744E" w:rsidP="00240EE0">
      <w:pPr>
        <w:rPr>
          <w:b/>
          <w:lang w:val="cs-CZ"/>
        </w:rPr>
      </w:pPr>
      <w:r w:rsidRPr="00240EE0">
        <w:rPr>
          <w:b/>
          <w:iCs/>
          <w:caps/>
          <w:lang w:val="cs-CZ"/>
        </w:rPr>
        <w:t>2.</w:t>
      </w:r>
      <w:r w:rsidRPr="00240EE0">
        <w:rPr>
          <w:b/>
          <w:iCs/>
          <w:caps/>
          <w:lang w:val="cs-CZ"/>
        </w:rPr>
        <w:tab/>
      </w:r>
      <w:r w:rsidRPr="00240EE0">
        <w:rPr>
          <w:b/>
          <w:lang w:val="cs-CZ"/>
        </w:rPr>
        <w:t xml:space="preserve">Čemu musíte věnovat pozornost, než začnete Stalevo užívat </w:t>
      </w:r>
    </w:p>
    <w:p w:rsidR="006C744E" w:rsidRPr="005B1D05" w:rsidRDefault="006C744E" w:rsidP="005B1D05">
      <w:pPr>
        <w:rPr>
          <w:b/>
          <w:lang w:val="cs-CZ"/>
        </w:rPr>
      </w:pPr>
      <w:r w:rsidRPr="005B1D05">
        <w:rPr>
          <w:b/>
          <w:lang w:val="cs-CZ"/>
        </w:rPr>
        <w:t>Neužívejte Stalevo, jestliže</w:t>
      </w:r>
    </w:p>
    <w:p w:rsidR="006C744E" w:rsidRPr="00364F73" w:rsidRDefault="006C744E">
      <w:pPr>
        <w:spacing w:line="240" w:lineRule="auto"/>
        <w:rPr>
          <w:lang w:val="cs-CZ"/>
        </w:rPr>
      </w:pP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jste alergický</w:t>
      </w:r>
      <w:r>
        <w:rPr>
          <w:sz w:val="22"/>
          <w:szCs w:val="22"/>
          <w:lang w:val="cs-CZ"/>
        </w:rPr>
        <w:t>(</w:t>
      </w:r>
      <w:r w:rsidRPr="00364F73">
        <w:rPr>
          <w:sz w:val="22"/>
          <w:szCs w:val="22"/>
          <w:lang w:val="cs-CZ"/>
        </w:rPr>
        <w:t>á</w:t>
      </w:r>
      <w:r>
        <w:rPr>
          <w:sz w:val="22"/>
          <w:szCs w:val="22"/>
          <w:lang w:val="cs-CZ"/>
        </w:rPr>
        <w:t>)</w:t>
      </w:r>
      <w:r w:rsidRPr="00364F73">
        <w:rPr>
          <w:sz w:val="22"/>
          <w:szCs w:val="22"/>
          <w:lang w:val="cs-CZ"/>
        </w:rPr>
        <w:t xml:space="preserve"> na levodopu, karbidopu nebo entakapon nebo na kteroukoli další složku </w:t>
      </w:r>
      <w:r>
        <w:rPr>
          <w:sz w:val="22"/>
          <w:szCs w:val="22"/>
          <w:lang w:val="cs-CZ"/>
        </w:rPr>
        <w:t>tohoto přípravku (uvedenou v bodě 6)</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glaukom s úzkým úhlem (oční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nádorové onemocnění nadledvin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užíváte určitá léčiva na léčbu deprese (kombinaci selektivních inhibitorů MAO-A a MAO-B nebo neselektivní inhibitory MAO)</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neuroleptický maligní syndrom (NMS – vzácná reakce na léčiva používaná k léčbě těžkých duševních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netraumatickou rhabdomyolýzu (vzácné onemocnění svalů)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máte těžké onemocnění jater. </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pPr>
        <w:rPr>
          <w:b/>
          <w:lang w:val="cs-CZ"/>
        </w:rPr>
      </w:pPr>
      <w:r w:rsidRPr="00C23500">
        <w:rPr>
          <w:b/>
          <w:lang w:val="cs-CZ"/>
        </w:rPr>
        <w:t>Upozornění a opatření</w:t>
      </w:r>
    </w:p>
    <w:p w:rsidR="003C4D6F" w:rsidRPr="00364F73" w:rsidRDefault="003C4D6F">
      <w:pPr>
        <w:rPr>
          <w:u w:val="single"/>
          <w:lang w:val="cs-CZ"/>
        </w:rPr>
      </w:pPr>
    </w:p>
    <w:p w:rsidR="006C744E" w:rsidRPr="00364F73" w:rsidRDefault="006C744E">
      <w:pPr>
        <w:spacing w:line="240" w:lineRule="auto"/>
        <w:rPr>
          <w:u w:val="single"/>
          <w:lang w:val="cs-CZ"/>
        </w:rPr>
      </w:pPr>
      <w:r>
        <w:rPr>
          <w:u w:val="single"/>
          <w:lang w:val="cs-CZ"/>
        </w:rPr>
        <w:t>Před užitím přípravku Stalevo se poraďte se svým lékařem nebo lékárníkem</w:t>
      </w:r>
      <w:r w:rsidRPr="00364F73">
        <w:rPr>
          <w:u w:val="single"/>
          <w:lang w:val="cs-CZ"/>
        </w:rPr>
        <w:t>, jestliže máte nebo jste někdy v minulosti prodělal(a):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srdeční infarkt nebo jiné onemocnění srdce včetně srdečních arytmií (poruchy srdečního rytmu) nebo</w:t>
      </w:r>
      <w:r w:rsidR="008901EA">
        <w:rPr>
          <w:sz w:val="22"/>
          <w:szCs w:val="22"/>
          <w:lang w:val="cs-CZ"/>
        </w:rPr>
        <w:t xml:space="preserve"> </w:t>
      </w:r>
      <w:r w:rsidRPr="00364F73">
        <w:rPr>
          <w:sz w:val="22"/>
          <w:szCs w:val="22"/>
          <w:lang w:val="cs-CZ"/>
        </w:rPr>
        <w:t>onemocnění cév</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astma nebo jakékoliv jiné onemocnění plic</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jaterní onemocnění, neboť může být zapotřebí dávku upravit</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onemocnění ledvin nebo hormonální poruchu</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žaludeční vředy nebo křeče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jestliže máte dlouhotrvající průjem, sdělte to svému lékaři, protože to může být příznak zánětu tlustého střeva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některou formu závažného duševního onemocnění, jako je například psychóza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chronický glaukom s otevřeným úhlem, neboť může být nutné upravit dávku a kontrolovat nitrooční tlak.</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užíváte: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antipsychotika (léčivé přípravky používané k léčbě psychózy)</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lék, který může způsobit snížení krevního tlaku, když vstáváte ze židle nebo z postele. Měl(a) byste si být vědom(a) toho, že Stalevo může tyto reakce zhoršovat.</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během léčby Stalevem: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364F73">
        <w:rPr>
          <w:b/>
          <w:sz w:val="22"/>
          <w:szCs w:val="22"/>
          <w:lang w:val="cs-CZ"/>
        </w:rPr>
        <w:t>se ihned spojte se svým lékařem.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cítíte depresi, máte sebevražedné myšlenky nebo si povšimnete ve svém chování neobvyklých změn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náhle usnete nebo cítíte silnou ospalost. Pokud k tomu dojde, neměl(a) byste řídit ani používat žádné nástroje či stroje (viz rovněž bod „</w:t>
      </w:r>
      <w:r w:rsidRPr="00F17A77">
        <w:rPr>
          <w:sz w:val="22"/>
          <w:szCs w:val="22"/>
          <w:lang w:val="cs-CZ"/>
        </w:rPr>
        <w:t>Řízení dopravních prostředků a obsluha strojů</w:t>
      </w:r>
      <w:r w:rsidRPr="00364F73">
        <w:rPr>
          <w:sz w:val="22"/>
          <w:szCs w:val="22"/>
          <w:lang w:val="cs-CZ"/>
        </w:rPr>
        <w:t>“)</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nebo zhorší nekontrolované pohyby poté, co začnete užívat Stalevo. Pokud k tomu dojde, Váš lékař možná bude muset upravit dávky Vašeho antiparkinsonika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průjem – doporučuje se sledovat hmotnost, aby nedošlo k možné nadměrné ztrátě tělesné hmotnosti</w:t>
      </w: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se objeví progresivní anorexie (nechutenství), astenie (slabost, vyčerpání) a pokles hmotnosti během relativně krátké doby – v takovém případě je zapotřebí zvážit celkové lékařské vyšetření včetně vyšetření funkce jater</w:t>
      </w:r>
    </w:p>
    <w:p w:rsidR="006C744E" w:rsidRPr="00364F73" w:rsidRDefault="006C744E">
      <w:pPr>
        <w:rPr>
          <w:lang w:val="cs-CZ"/>
        </w:rPr>
      </w:pPr>
      <w:r w:rsidRPr="00364F73">
        <w:rPr>
          <w:lang w:val="cs-CZ"/>
        </w:rPr>
        <w:t>-</w:t>
      </w:r>
      <w:r w:rsidRPr="00364F73">
        <w:rPr>
          <w:lang w:val="cs-CZ"/>
        </w:rPr>
        <w:tab/>
        <w:t>chcete ukončit užívání Staleva – viz bod „Jestliže jste přestal(a) užívat Stalevo“.</w:t>
      </w:r>
    </w:p>
    <w:p w:rsidR="006C744E" w:rsidRPr="00364F73" w:rsidRDefault="006C744E">
      <w:pPr>
        <w:pStyle w:val="Text"/>
        <w:tabs>
          <w:tab w:val="left" w:pos="567"/>
        </w:tabs>
        <w:spacing w:before="0"/>
        <w:ind w:left="567" w:hanging="567"/>
        <w:jc w:val="left"/>
        <w:rPr>
          <w:sz w:val="22"/>
          <w:szCs w:val="22"/>
          <w:lang w:val="cs-CZ"/>
        </w:rPr>
      </w:pPr>
    </w:p>
    <w:p w:rsidR="00562A37" w:rsidRDefault="00562A37" w:rsidP="00562A37">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562A37" w:rsidRDefault="00562A37">
      <w:pPr>
        <w:rPr>
          <w:lang w:val="cs-CZ"/>
        </w:rPr>
      </w:pPr>
    </w:p>
    <w:p w:rsidR="006C744E" w:rsidRPr="00C23500" w:rsidRDefault="006C744E">
      <w:pPr>
        <w:rPr>
          <w:u w:val="single"/>
          <w:lang w:val="cs-CZ"/>
        </w:rPr>
      </w:pPr>
      <w:r w:rsidRPr="0082133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Během dlouhodobé léčby Stalevem Váš lékař může provádět některé obvyklé laboratorní testy.</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Jestliže budete muset podstoupit chirurgický výkon, oznamte prosím svému lékaři, že užíváte Stalevo.</w:t>
      </w: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 </w:t>
      </w:r>
    </w:p>
    <w:p w:rsidR="006C744E" w:rsidRPr="00364F73" w:rsidRDefault="006C744E">
      <w:pPr>
        <w:pStyle w:val="Text"/>
        <w:tabs>
          <w:tab w:val="left" w:pos="567"/>
        </w:tabs>
        <w:spacing w:before="0"/>
        <w:jc w:val="left"/>
        <w:rPr>
          <w:sz w:val="22"/>
          <w:szCs w:val="22"/>
          <w:lang w:val="cs-CZ"/>
        </w:rPr>
      </w:pPr>
      <w:r w:rsidRPr="00364F73">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364F73" w:rsidRDefault="006C744E">
      <w:pPr>
        <w:pStyle w:val="Text"/>
        <w:tabs>
          <w:tab w:val="left" w:pos="567"/>
        </w:tabs>
        <w:spacing w:before="0"/>
        <w:jc w:val="left"/>
        <w:rPr>
          <w:sz w:val="22"/>
          <w:szCs w:val="22"/>
          <w:lang w:val="cs-CZ"/>
        </w:rPr>
      </w:pPr>
    </w:p>
    <w:p w:rsidR="006C744E" w:rsidRDefault="006C744E">
      <w:pPr>
        <w:pStyle w:val="Text"/>
        <w:tabs>
          <w:tab w:val="left" w:pos="567"/>
        </w:tabs>
        <w:spacing w:before="0"/>
        <w:jc w:val="left"/>
        <w:rPr>
          <w:b/>
          <w:sz w:val="22"/>
          <w:szCs w:val="22"/>
          <w:lang w:val="cs-CZ"/>
        </w:rPr>
      </w:pPr>
      <w:r w:rsidRPr="00C23500">
        <w:rPr>
          <w:b/>
          <w:sz w:val="22"/>
          <w:szCs w:val="22"/>
          <w:lang w:val="cs-CZ"/>
        </w:rPr>
        <w:t>Děti a dospívající</w:t>
      </w:r>
    </w:p>
    <w:p w:rsidR="006A71A5" w:rsidRPr="00C23500" w:rsidRDefault="006A71A5">
      <w:pPr>
        <w:pStyle w:val="Text"/>
        <w:tabs>
          <w:tab w:val="left" w:pos="567"/>
        </w:tabs>
        <w:spacing w:before="0"/>
        <w:jc w:val="left"/>
        <w:rPr>
          <w:b/>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U pacientů do 18 let nebyla bezpečnost a účinnost Staleva stanovena. Proto u </w:t>
      </w:r>
      <w:r w:rsidR="00036324">
        <w:rPr>
          <w:sz w:val="22"/>
          <w:szCs w:val="22"/>
          <w:lang w:val="cs-CZ"/>
        </w:rPr>
        <w:t>dětí a dospívajících</w:t>
      </w:r>
      <w:r w:rsidRPr="00364F73">
        <w:rPr>
          <w:sz w:val="22"/>
          <w:szCs w:val="22"/>
          <w:lang w:val="cs-CZ"/>
        </w:rPr>
        <w:t xml:space="preserve"> není použití tohoto léčivého přípravku doporučeno.</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rsidP="003977C8">
      <w:pPr>
        <w:keepNext/>
        <w:rPr>
          <w:b/>
          <w:lang w:val="cs-CZ"/>
        </w:rPr>
      </w:pPr>
      <w:r w:rsidRPr="00C23500">
        <w:rPr>
          <w:b/>
          <w:bCs/>
          <w:lang w:val="cs-CZ"/>
        </w:rPr>
        <w:t>Další léčivé přípravky a přípravek Stalevo</w:t>
      </w:r>
    </w:p>
    <w:p w:rsidR="005E6471" w:rsidRDefault="005E6471" w:rsidP="003977C8">
      <w:pPr>
        <w:pStyle w:val="BodyText"/>
        <w:keepNext/>
        <w:spacing w:line="240" w:lineRule="auto"/>
        <w:rPr>
          <w:b w:val="0"/>
          <w:i w:val="0"/>
          <w:lang w:val="cs-CZ"/>
        </w:rPr>
      </w:pPr>
    </w:p>
    <w:p w:rsidR="006C744E" w:rsidRPr="00364F73" w:rsidRDefault="006C744E" w:rsidP="003977C8">
      <w:pPr>
        <w:pStyle w:val="BodyText"/>
        <w:keepN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Neužívejte Stalevo, pokud užíváte určitá léčiva na léčbu deprese (kombinace selektivních inhibitorů MAO-A a MAO-B nebo neselektivní inhibitory MAO).</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Stalevo může zesilovat působení a nežádoucí účinky určitých léčivých přípravků. Mezi ně patří:</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moklobemid, amitryptilin, desipramin, maprotilin,</w:t>
      </w:r>
      <w:r w:rsidR="008901EA">
        <w:rPr>
          <w:lang w:val="cs-CZ"/>
        </w:rPr>
        <w:t xml:space="preserve"> </w:t>
      </w:r>
      <w:r w:rsidRPr="00364F73">
        <w:rPr>
          <w:lang w:val="cs-CZ"/>
        </w:rPr>
        <w:t>venlafaxin a paroxetin, používané k léčbě deprese</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rimiterol a isoprenalin, používané k léčbě respiračních onemocnění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adrenalin, používaný k léčbě závažných alergických reakcí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noradrenalin, dopamin a dobutamin, používané k léčbě srdečních onemocnění a nízkého krevního tlaku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alfa-methyldopa, používaná k léčbě vysokého krevního tlaku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apomorfin, který se používá k léčbě Parkinsonovy nemoci. </w:t>
      </w:r>
    </w:p>
    <w:p w:rsidR="006C744E" w:rsidRPr="00364F73" w:rsidRDefault="006C744E">
      <w:pPr>
        <w:numPr>
          <w:ilvl w:val="12"/>
          <w:numId w:val="0"/>
        </w:numPr>
        <w:spacing w:line="240" w:lineRule="auto"/>
        <w:ind w:right="-2"/>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Účinky Staleva mohou být sníženy některými dalšími léky. Mezi ně patří:</w:t>
      </w:r>
    </w:p>
    <w:p w:rsidR="006C744E" w:rsidRPr="00364F73" w:rsidRDefault="006C744E">
      <w:pPr>
        <w:pStyle w:val="Text"/>
        <w:numPr>
          <w:ilvl w:val="0"/>
          <w:numId w:val="3"/>
        </w:numPr>
        <w:tabs>
          <w:tab w:val="clear" w:pos="360"/>
          <w:tab w:val="left" w:pos="567"/>
        </w:tabs>
        <w:spacing w:before="0"/>
        <w:jc w:val="left"/>
        <w:rPr>
          <w:sz w:val="22"/>
          <w:szCs w:val="22"/>
          <w:lang w:val="cs-CZ"/>
        </w:rPr>
      </w:pPr>
      <w:r w:rsidRPr="00364F73">
        <w:rPr>
          <w:sz w:val="22"/>
          <w:szCs w:val="22"/>
          <w:lang w:val="cs-CZ"/>
        </w:rPr>
        <w:t>antagonisté dopaminu používaní k léčbě duševních onemocnění, nevolnosti a zvracení</w:t>
      </w:r>
    </w:p>
    <w:p w:rsidR="006C744E" w:rsidRPr="00364F73" w:rsidRDefault="006C744E">
      <w:pPr>
        <w:pStyle w:val="Text"/>
        <w:numPr>
          <w:ilvl w:val="0"/>
          <w:numId w:val="3"/>
        </w:numPr>
        <w:tabs>
          <w:tab w:val="clear" w:pos="360"/>
          <w:tab w:val="left" w:pos="567"/>
        </w:tabs>
        <w:spacing w:before="0"/>
        <w:jc w:val="left"/>
        <w:rPr>
          <w:sz w:val="22"/>
          <w:szCs w:val="22"/>
          <w:lang w:val="cs-CZ"/>
        </w:rPr>
      </w:pPr>
      <w:r w:rsidRPr="00364F73">
        <w:rPr>
          <w:sz w:val="22"/>
          <w:szCs w:val="22"/>
          <w:lang w:val="cs-CZ"/>
        </w:rPr>
        <w:t>fenytoin, používaný k prevenci (předcházení) křečí</w:t>
      </w:r>
    </w:p>
    <w:p w:rsidR="006C744E" w:rsidRPr="00364F73" w:rsidRDefault="006C744E">
      <w:pPr>
        <w:pStyle w:val="Text"/>
        <w:numPr>
          <w:ilvl w:val="0"/>
          <w:numId w:val="3"/>
        </w:numPr>
        <w:tabs>
          <w:tab w:val="clear" w:pos="360"/>
          <w:tab w:val="left" w:pos="567"/>
        </w:tabs>
        <w:spacing w:before="0"/>
        <w:jc w:val="left"/>
        <w:rPr>
          <w:sz w:val="22"/>
          <w:szCs w:val="22"/>
          <w:lang w:val="cs-CZ"/>
        </w:rPr>
      </w:pPr>
      <w:r w:rsidRPr="00364F73">
        <w:rPr>
          <w:sz w:val="22"/>
          <w:szCs w:val="22"/>
          <w:lang w:val="cs-CZ"/>
        </w:rPr>
        <w:t>papaverin, používaný k uvolnění křečí svalstva.</w:t>
      </w:r>
    </w:p>
    <w:p w:rsidR="006C744E" w:rsidRPr="00364F73" w:rsidRDefault="006C744E">
      <w:pPr>
        <w:numPr>
          <w:ilvl w:val="12"/>
          <w:numId w:val="0"/>
        </w:numPr>
        <w:spacing w:line="240" w:lineRule="auto"/>
        <w:ind w:right="-2"/>
        <w:rPr>
          <w:lang w:val="cs-CZ"/>
        </w:rPr>
      </w:pPr>
    </w:p>
    <w:p w:rsidR="006C744E" w:rsidRPr="00364F73" w:rsidRDefault="006C744E">
      <w:pPr>
        <w:pStyle w:val="BodyText"/>
        <w:spacing w:line="240" w:lineRule="auto"/>
        <w:rPr>
          <w:b w:val="0"/>
          <w:bCs w:val="0"/>
          <w:i w:val="0"/>
          <w:iCs w:val="0"/>
          <w:lang w:val="cs-CZ"/>
        </w:rPr>
      </w:pPr>
      <w:r w:rsidRPr="00364F73">
        <w:rPr>
          <w:b w:val="0"/>
          <w:bCs w:val="0"/>
          <w:i w:val="0"/>
          <w:iCs w:val="0"/>
          <w:lang w:val="cs-CZ"/>
        </w:rPr>
        <w:t>Stalevo může ztížit vstřebávání železa. Proto neužívejte Stalevo společně s přípravky obsahujícími železo. Stalevo a přípravky s obsahem železa užívejte s odstupem nejméně 2 až 3 hodin.</w:t>
      </w:r>
    </w:p>
    <w:p w:rsidR="006C744E" w:rsidRPr="00364F73" w:rsidRDefault="006C744E">
      <w:pPr>
        <w:rPr>
          <w:lang w:val="cs-CZ"/>
        </w:rPr>
      </w:pPr>
    </w:p>
    <w:p w:rsidR="006C744E" w:rsidRPr="00364F73" w:rsidRDefault="006C744E">
      <w:pPr>
        <w:rPr>
          <w:b/>
          <w:lang w:val="cs-CZ"/>
        </w:rPr>
      </w:pPr>
      <w:r w:rsidRPr="00364F73">
        <w:rPr>
          <w:b/>
          <w:lang w:val="cs-CZ"/>
        </w:rPr>
        <w:t>Stalev</w:t>
      </w:r>
      <w:r>
        <w:rPr>
          <w:b/>
          <w:lang w:val="cs-CZ"/>
        </w:rPr>
        <w:t>o</w:t>
      </w:r>
      <w:r w:rsidRPr="00364F73">
        <w:rPr>
          <w:b/>
          <w:lang w:val="cs-CZ"/>
        </w:rPr>
        <w:t xml:space="preserve"> s jídlem a pitím</w:t>
      </w:r>
    </w:p>
    <w:p w:rsidR="006C744E" w:rsidRPr="00364F73" w:rsidRDefault="006C744E">
      <w:pPr>
        <w:rPr>
          <w:b/>
          <w:lang w:val="cs-CZ"/>
        </w:rPr>
      </w:pPr>
    </w:p>
    <w:p w:rsidR="006C744E" w:rsidRPr="00364F73" w:rsidRDefault="006C744E">
      <w:pPr>
        <w:pStyle w:val="BodyText"/>
        <w:spacing w:line="240" w:lineRule="auto"/>
        <w:rPr>
          <w:b w:val="0"/>
          <w:bCs w:val="0"/>
          <w:i w:val="0"/>
          <w:iCs w:val="0"/>
          <w:lang w:val="cs-CZ"/>
        </w:rPr>
      </w:pPr>
      <w:r w:rsidRPr="00364F73">
        <w:rPr>
          <w:b w:val="0"/>
          <w:bCs w:val="0"/>
          <w:i w:val="0"/>
          <w:iCs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364F73" w:rsidRDefault="006C744E">
      <w:pPr>
        <w:rPr>
          <w:b/>
          <w:lang w:val="cs-CZ"/>
        </w:rPr>
      </w:pPr>
    </w:p>
    <w:p w:rsidR="006C744E" w:rsidRPr="00FE1E57" w:rsidRDefault="006C744E" w:rsidP="00FE1E57">
      <w:pPr>
        <w:rPr>
          <w:b/>
          <w:lang w:val="cs-CZ"/>
        </w:rPr>
      </w:pPr>
      <w:r w:rsidRPr="00FE1E57">
        <w:rPr>
          <w:b/>
          <w:lang w:val="cs-CZ"/>
        </w:rPr>
        <w:t>Těhotenství, kojení</w:t>
      </w:r>
      <w:r w:rsidRPr="00FE1E57">
        <w:rPr>
          <w:b/>
          <w:bCs/>
          <w:lang w:val="cs-CZ"/>
        </w:rPr>
        <w:t xml:space="preserve"> a </w:t>
      </w:r>
      <w:r w:rsidR="00233B0E" w:rsidRPr="00FE1E57">
        <w:rPr>
          <w:b/>
          <w:bCs/>
          <w:lang w:val="cs-CZ"/>
        </w:rPr>
        <w:t>plodnost</w:t>
      </w:r>
    </w:p>
    <w:p w:rsidR="006C744E" w:rsidRPr="00364F73" w:rsidRDefault="006C744E">
      <w:pPr>
        <w:spacing w:line="240" w:lineRule="auto"/>
        <w:rPr>
          <w:lang w:val="cs-CZ"/>
        </w:rPr>
      </w:pPr>
    </w:p>
    <w:p w:rsidR="006C744E" w:rsidRDefault="006C744E">
      <w:pPr>
        <w:pStyle w:val="BodyText"/>
        <w:spacing w:line="240" w:lineRule="auto"/>
        <w:rPr>
          <w:b w:val="0"/>
          <w:i w:val="0"/>
          <w:lang w:val="cs-CZ"/>
        </w:rPr>
      </w:pPr>
      <w:r>
        <w:rPr>
          <w:b w:val="0"/>
          <w:i w:val="0"/>
          <w:lang w:val="cs-CZ"/>
        </w:rPr>
        <w:t>Pokud jste těhotná nebo kojíte, domníváte se, že můžete být těhotná, nebo plánujete otěhotnět, poraďte se se svým lékařem nebo lékárníkem dříve, než začnete tento přípravek užívat.</w:t>
      </w:r>
      <w:r w:rsidRPr="00364F73">
        <w:rPr>
          <w:b w:val="0"/>
          <w:i w:val="0"/>
          <w:lang w:val="cs-CZ"/>
        </w:rPr>
        <w:t xml:space="preserve"> </w:t>
      </w:r>
    </w:p>
    <w:p w:rsidR="006C744E" w:rsidRPr="00364F73" w:rsidRDefault="006C744E">
      <w:pPr>
        <w:pStyle w:val="BodyText"/>
        <w:spacing w:line="240" w:lineRule="auto"/>
        <w:rPr>
          <w:b w:val="0"/>
          <w:bCs w:val="0"/>
          <w:i w:val="0"/>
          <w:iCs w:val="0"/>
          <w:lang w:val="cs-CZ"/>
        </w:rPr>
      </w:pPr>
    </w:p>
    <w:p w:rsidR="006C744E" w:rsidRPr="00364F73" w:rsidRDefault="006C744E">
      <w:pPr>
        <w:numPr>
          <w:ilvl w:val="12"/>
          <w:numId w:val="0"/>
        </w:numPr>
        <w:spacing w:line="240" w:lineRule="auto"/>
        <w:rPr>
          <w:lang w:val="cs-CZ"/>
        </w:rPr>
      </w:pPr>
      <w:r w:rsidRPr="00364F73">
        <w:rPr>
          <w:lang w:val="cs-CZ"/>
        </w:rPr>
        <w:t>Během léčby Stalevem byste neměla kojit.</w:t>
      </w:r>
    </w:p>
    <w:p w:rsidR="006C744E" w:rsidRPr="00364F73" w:rsidRDefault="006C744E">
      <w:pPr>
        <w:numPr>
          <w:ilvl w:val="12"/>
          <w:numId w:val="0"/>
        </w:numPr>
        <w:spacing w:line="240" w:lineRule="auto"/>
        <w:rPr>
          <w:lang w:val="cs-CZ"/>
        </w:rPr>
      </w:pPr>
    </w:p>
    <w:p w:rsidR="006C744E" w:rsidRPr="00D10823" w:rsidRDefault="006C744E" w:rsidP="00D10823">
      <w:pPr>
        <w:rPr>
          <w:b/>
          <w:lang w:val="cs-CZ"/>
        </w:rPr>
      </w:pPr>
      <w:r w:rsidRPr="00D10823">
        <w:rPr>
          <w:b/>
          <w:lang w:val="cs-CZ"/>
        </w:rPr>
        <w:t>Řízení dopravních prostředků a obsluha strojů</w:t>
      </w:r>
    </w:p>
    <w:p w:rsidR="006C744E" w:rsidRPr="00364F73" w:rsidRDefault="006C744E">
      <w:pPr>
        <w:spacing w:line="240" w:lineRule="auto"/>
        <w:rPr>
          <w:lang w:val="cs-CZ"/>
        </w:rPr>
      </w:pPr>
    </w:p>
    <w:p w:rsidR="006C744E" w:rsidRPr="00364F73" w:rsidRDefault="006C744E">
      <w:pPr>
        <w:numPr>
          <w:ilvl w:val="12"/>
          <w:numId w:val="0"/>
        </w:numPr>
        <w:spacing w:line="240" w:lineRule="auto"/>
        <w:rPr>
          <w:lang w:val="cs-CZ"/>
        </w:rPr>
      </w:pPr>
      <w:r w:rsidRPr="00364F73">
        <w:rPr>
          <w:lang w:val="cs-CZ"/>
        </w:rPr>
        <w:t>Stalevo může způsobit pokles krevního tlaku, a tím vyvolat pocity ospalosti nebo závratí. Buďte proto mimořádně opatrní během řízení nebo při obsluze jakýchkoliv nástrojů či strojů.</w:t>
      </w:r>
    </w:p>
    <w:p w:rsidR="006C744E" w:rsidRPr="00364F73" w:rsidRDefault="006C744E">
      <w:pPr>
        <w:numPr>
          <w:ilvl w:val="12"/>
          <w:numId w:val="0"/>
        </w:numPr>
        <w:spacing w:line="240" w:lineRule="auto"/>
        <w:rPr>
          <w:lang w:val="cs-CZ"/>
        </w:rPr>
      </w:pPr>
    </w:p>
    <w:p w:rsidR="006C744E" w:rsidRPr="00364F73" w:rsidRDefault="006C744E">
      <w:pPr>
        <w:numPr>
          <w:ilvl w:val="12"/>
          <w:numId w:val="0"/>
        </w:numPr>
        <w:spacing w:line="240" w:lineRule="auto"/>
        <w:rPr>
          <w:lang w:val="cs-CZ"/>
        </w:rPr>
      </w:pPr>
      <w:r w:rsidRPr="00364F73">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364F73" w:rsidRDefault="006C744E">
      <w:pPr>
        <w:numPr>
          <w:ilvl w:val="12"/>
          <w:numId w:val="0"/>
        </w:numPr>
        <w:spacing w:line="240" w:lineRule="auto"/>
        <w:rPr>
          <w:lang w:val="cs-CZ"/>
        </w:rPr>
      </w:pPr>
    </w:p>
    <w:p w:rsidR="006C744E" w:rsidRDefault="006C744E">
      <w:pPr>
        <w:numPr>
          <w:ilvl w:val="12"/>
          <w:numId w:val="0"/>
        </w:numPr>
        <w:spacing w:line="240" w:lineRule="auto"/>
        <w:rPr>
          <w:b/>
          <w:lang w:val="cs-CZ"/>
        </w:rPr>
      </w:pPr>
      <w:r>
        <w:rPr>
          <w:b/>
          <w:lang w:val="cs-CZ"/>
        </w:rPr>
        <w:t>Stalevo obsahuje sacharózu</w:t>
      </w:r>
    </w:p>
    <w:p w:rsidR="00BC7615" w:rsidRPr="00364F73" w:rsidRDefault="00BC7615">
      <w:pPr>
        <w:numPr>
          <w:ilvl w:val="12"/>
          <w:numId w:val="0"/>
        </w:numPr>
        <w:spacing w:line="240" w:lineRule="auto"/>
        <w:rPr>
          <w:lang w:val="cs-CZ"/>
        </w:rPr>
      </w:pPr>
    </w:p>
    <w:p w:rsidR="007F474B" w:rsidRPr="000A1B22" w:rsidRDefault="006C744E" w:rsidP="007F474B">
      <w:r w:rsidRPr="00364F73">
        <w:rPr>
          <w:lang w:val="cs-CZ"/>
        </w:rPr>
        <w:t xml:space="preserve">Stalevo obsahuje sacharózu (1,6 mg v 1 tabletě).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364F73" w:rsidRDefault="006C744E">
      <w:pPr>
        <w:numPr>
          <w:ilvl w:val="12"/>
          <w:numId w:val="0"/>
        </w:numPr>
        <w:spacing w:line="240" w:lineRule="auto"/>
        <w:rPr>
          <w:lang w:val="cs-CZ"/>
        </w:rPr>
      </w:pPr>
    </w:p>
    <w:p w:rsidR="006C744E" w:rsidRPr="00364F73" w:rsidRDefault="006C744E">
      <w:pPr>
        <w:pStyle w:val="EndnoteText"/>
        <w:numPr>
          <w:ilvl w:val="12"/>
          <w:numId w:val="0"/>
        </w:numPr>
        <w:rPr>
          <w:lang w:val="cs-CZ"/>
        </w:rPr>
      </w:pPr>
    </w:p>
    <w:p w:rsidR="006C744E" w:rsidRPr="00364F73" w:rsidRDefault="006C744E">
      <w:pPr>
        <w:spacing w:line="240" w:lineRule="auto"/>
        <w:rPr>
          <w:b/>
          <w:bCs/>
          <w:lang w:val="cs-CZ"/>
        </w:rPr>
      </w:pPr>
    </w:p>
    <w:p w:rsidR="006C744E" w:rsidRPr="005A0B09" w:rsidRDefault="006C744E" w:rsidP="005A0B09">
      <w:pPr>
        <w:rPr>
          <w:b/>
          <w:iCs/>
          <w:caps/>
          <w:lang w:val="cs-CZ"/>
        </w:rPr>
      </w:pPr>
      <w:r w:rsidRPr="005A0B09">
        <w:rPr>
          <w:b/>
          <w:iCs/>
          <w:caps/>
          <w:lang w:val="cs-CZ"/>
        </w:rPr>
        <w:t>3.</w:t>
      </w:r>
      <w:r w:rsidRPr="005A0B09">
        <w:rPr>
          <w:b/>
          <w:iCs/>
          <w:caps/>
          <w:lang w:val="cs-CZ"/>
        </w:rPr>
        <w:tab/>
      </w:r>
      <w:r w:rsidRPr="005A0B09">
        <w:rPr>
          <w:b/>
          <w:lang w:val="cs-CZ"/>
        </w:rPr>
        <w:t>Jak se Stalevo užívá</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 xml:space="preserve">Vždy užívejte </w:t>
      </w:r>
      <w:r>
        <w:rPr>
          <w:lang w:val="cs-CZ"/>
        </w:rPr>
        <w:t>tento přípravek</w:t>
      </w:r>
      <w:r w:rsidRPr="00364F73">
        <w:rPr>
          <w:lang w:val="cs-CZ"/>
        </w:rPr>
        <w:t xml:space="preserve"> přesně podle pokynů </w:t>
      </w:r>
      <w:r>
        <w:rPr>
          <w:lang w:val="cs-CZ"/>
        </w:rPr>
        <w:t>svého</w:t>
      </w:r>
      <w:r w:rsidRPr="00364F73">
        <w:rPr>
          <w:lang w:val="cs-CZ"/>
        </w:rPr>
        <w:t xml:space="preserve"> lékaře</w:t>
      </w:r>
      <w:r>
        <w:rPr>
          <w:lang w:val="cs-CZ"/>
        </w:rPr>
        <w:t xml:space="preserve"> nebo lékárníka</w:t>
      </w:r>
      <w:r w:rsidRPr="00364F73">
        <w:rPr>
          <w:lang w:val="cs-CZ"/>
        </w:rPr>
        <w:t xml:space="preserve"> Pokud si nejste jistý(á), poraďte se se svým lékařem nebo lékárníkem.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Dospělí a starší pacienti:</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Váš lékař Vám přesně sdělí, kolik tablet Staleva denně užívat.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Tablety nelámejte ani nedělte na menší části.</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Vždy užívejte pouze jednu tabletu.</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Podle Vaší odpovědi na léčbu může lékař zvážit zvýšení nebo snížení dávky.</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Jestliže užíváte Stalevo 50 mg/12,5 mg/200 mg, 75 mg/18,75 mg/200 mg, 100 mg/ 25 mg/200 mg, 125 mg/31,25 mg/200 mg nebo 150 mg/37,5 mg/200 mg tablety, neužívejte více než 10 tablet denně.</w:t>
      </w:r>
    </w:p>
    <w:p w:rsidR="006C744E" w:rsidRPr="00364F73" w:rsidRDefault="006C744E">
      <w:pPr>
        <w:numPr>
          <w:ilvl w:val="12"/>
          <w:numId w:val="0"/>
        </w:numPr>
        <w:spacing w:line="240" w:lineRule="auto"/>
        <w:ind w:right="-2"/>
        <w:rPr>
          <w:lang w:val="cs-CZ"/>
        </w:rPr>
      </w:pPr>
    </w:p>
    <w:p w:rsidR="006C744E" w:rsidRDefault="006C744E" w:rsidP="00C23500">
      <w:pPr>
        <w:numPr>
          <w:ilvl w:val="12"/>
          <w:numId w:val="0"/>
        </w:numPr>
        <w:spacing w:line="240" w:lineRule="auto"/>
        <w:ind w:right="-2"/>
        <w:rPr>
          <w:lang w:val="cs-CZ"/>
        </w:rPr>
      </w:pPr>
      <w:r w:rsidRPr="00364F73">
        <w:rPr>
          <w:lang w:val="cs-CZ"/>
        </w:rPr>
        <w:t>Pokud si myslíte, že účinek Staleva je příliš silný nebo naopak příliš slabý, nebo pokud zjistíte, že se u Vás objevily možné nežádoucí účinky, informujte o tom svého lékaře nebo lékárníka.</w:t>
      </w:r>
    </w:p>
    <w:tbl>
      <w:tblPr>
        <w:tblW w:w="0" w:type="auto"/>
        <w:tblLook w:val="04A0" w:firstRow="1" w:lastRow="0" w:firstColumn="1" w:lastColumn="0" w:noHBand="0" w:noVBand="1"/>
      </w:tblPr>
      <w:tblGrid>
        <w:gridCol w:w="5210"/>
        <w:gridCol w:w="4076"/>
        <w:tblGridChange w:id="4">
          <w:tblGrid>
            <w:gridCol w:w="5210"/>
            <w:gridCol w:w="4076"/>
          </w:tblGrid>
        </w:tblGridChange>
      </w:tblGrid>
      <w:tr w:rsidR="008B6A7F" w:rsidRPr="004914C0" w:rsidTr="00FE7A13">
        <w:tc>
          <w:tcPr>
            <w:tcW w:w="5211" w:type="dxa"/>
            <w:shd w:val="clear" w:color="auto" w:fill="auto"/>
          </w:tcPr>
          <w:p w:rsidR="008B6A7F" w:rsidRPr="00EB13BB" w:rsidRDefault="008B6A7F" w:rsidP="0062616E">
            <w:pPr>
              <w:numPr>
                <w:ilvl w:val="12"/>
                <w:numId w:val="0"/>
              </w:numPr>
              <w:spacing w:line="240" w:lineRule="auto"/>
              <w:ind w:right="-2"/>
              <w:jc w:val="both"/>
              <w:rPr>
                <w:lang w:val="cs-CZ"/>
              </w:rPr>
            </w:pPr>
          </w:p>
          <w:p w:rsidR="008B6A7F" w:rsidRDefault="008B6A7F" w:rsidP="0062616E">
            <w:pPr>
              <w:numPr>
                <w:ilvl w:val="12"/>
                <w:numId w:val="0"/>
              </w:numPr>
              <w:spacing w:line="240" w:lineRule="auto"/>
              <w:ind w:right="-2"/>
              <w:jc w:val="both"/>
            </w:pPr>
            <w:r w:rsidRPr="00EB13BB">
              <w:rPr>
                <w:lang w:val="cs-CZ"/>
              </w:rPr>
              <w:t xml:space="preserve">První otevření lahvičky: otevřete uzávěr a palcem tlačte na fólii, dokud se neprotrhne. </w:t>
            </w:r>
            <w:r>
              <w:t>Viz obrázek 1.</w:t>
            </w:r>
          </w:p>
          <w:p w:rsidR="008B6A7F" w:rsidRPr="004914C0" w:rsidRDefault="008B6A7F" w:rsidP="0062616E">
            <w:pPr>
              <w:numPr>
                <w:ilvl w:val="12"/>
                <w:numId w:val="0"/>
              </w:numPr>
              <w:spacing w:line="240" w:lineRule="auto"/>
              <w:ind w:right="-2"/>
              <w:jc w:val="both"/>
            </w:pPr>
          </w:p>
        </w:tc>
        <w:tc>
          <w:tcPr>
            <w:tcW w:w="4076" w:type="dxa"/>
            <w:shd w:val="clear" w:color="auto" w:fill="auto"/>
          </w:tcPr>
          <w:p w:rsidR="008B6A7F" w:rsidRPr="006D5798" w:rsidRDefault="008B6A7F" w:rsidP="00FE7A13">
            <w:pPr>
              <w:pStyle w:val="Caption"/>
              <w:keepNext/>
              <w:jc w:val="center"/>
              <w:rPr>
                <w:sz w:val="22"/>
              </w:rPr>
            </w:pPr>
            <w:r>
              <w:rPr>
                <w:sz w:val="22"/>
              </w:rPr>
              <w:t>Obrázek</w:t>
            </w:r>
            <w:r w:rsidR="00EB13BB">
              <w:rPr>
                <w:sz w:val="22"/>
              </w:rPr>
              <w:t xml:space="preserve"> 1</w:t>
            </w:r>
          </w:p>
          <w:p w:rsidR="008B6A7F" w:rsidRPr="004914C0" w:rsidRDefault="008B6A7F" w:rsidP="00FE7A13">
            <w:pPr>
              <w:numPr>
                <w:ilvl w:val="12"/>
                <w:numId w:val="0"/>
              </w:numPr>
              <w:spacing w:line="240" w:lineRule="auto"/>
              <w:ind w:right="-2"/>
              <w:jc w:val="center"/>
            </w:pPr>
            <w:r w:rsidRPr="004914C0">
              <w:pict>
                <v:shape id="_x0000_i1028" type="#_x0000_t75" style="width:67.5pt;height:53.25pt">
                  <v:imagedata r:id="rId13" o:title="Stalevo_Sormi#1"/>
                </v:shape>
              </w:pict>
            </w:r>
          </w:p>
        </w:tc>
      </w:tr>
    </w:tbl>
    <w:p w:rsidR="008B6A7F" w:rsidRPr="00364F73" w:rsidRDefault="008B6A7F">
      <w:pPr>
        <w:numPr>
          <w:ilvl w:val="12"/>
          <w:numId w:val="0"/>
        </w:numPr>
        <w:spacing w:line="240" w:lineRule="auto"/>
        <w:ind w:right="-2"/>
        <w:jc w:val="both"/>
        <w:rPr>
          <w:lang w:val="cs-CZ"/>
        </w:rPr>
      </w:pPr>
    </w:p>
    <w:p w:rsidR="006C744E" w:rsidRPr="00C7402A" w:rsidRDefault="006C744E" w:rsidP="00C7402A">
      <w:pPr>
        <w:rPr>
          <w:b/>
          <w:lang w:val="cs-CZ"/>
        </w:rPr>
      </w:pPr>
      <w:r w:rsidRPr="00C7402A">
        <w:rPr>
          <w:b/>
          <w:lang w:val="cs-CZ"/>
        </w:rPr>
        <w:t>Jestliže jste užil(a) více Staleva, než jste měl(a):</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p w:rsidR="006C744E" w:rsidRPr="00364F73" w:rsidRDefault="006C744E">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Nezdvoj</w:t>
      </w:r>
      <w:r>
        <w:rPr>
          <w:lang w:val="cs-CZ"/>
        </w:rPr>
        <w:t>násob</w:t>
      </w:r>
      <w:r w:rsidRPr="00364F73">
        <w:rPr>
          <w:lang w:val="cs-CZ"/>
        </w:rPr>
        <w:t>ujte následující dávku, abyste doplnil(a) vynechanou tabletu.</w:t>
      </w:r>
    </w:p>
    <w:p w:rsidR="006C744E" w:rsidRPr="00364F73" w:rsidRDefault="006C744E">
      <w:pPr>
        <w:spacing w:line="240" w:lineRule="auto"/>
        <w:rPr>
          <w:u w:val="single"/>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více než 1 hodina: </w:t>
      </w:r>
    </w:p>
    <w:p w:rsidR="006C744E" w:rsidRPr="00364F73" w:rsidRDefault="006C744E">
      <w:pPr>
        <w:pStyle w:val="BodyText"/>
        <w:spacing w:line="240" w:lineRule="auto"/>
        <w:rPr>
          <w:b w:val="0"/>
          <w:bCs w:val="0"/>
          <w:i w:val="0"/>
          <w:iCs w:val="0"/>
          <w:lang w:val="cs-CZ"/>
        </w:rPr>
      </w:pPr>
      <w:r w:rsidRPr="00364F73">
        <w:rPr>
          <w:b w:val="0"/>
          <w:bCs w:val="0"/>
          <w:i w:val="0"/>
          <w:iCs w:val="0"/>
          <w:lang w:val="cs-CZ"/>
        </w:rPr>
        <w:t>vezměte jednu tabletu, jakmile si na to vzpomenete,</w:t>
      </w:r>
      <w:r w:rsidR="008901EA">
        <w:rPr>
          <w:b w:val="0"/>
          <w:bCs w:val="0"/>
          <w:i w:val="0"/>
          <w:iCs w:val="0"/>
          <w:lang w:val="cs-CZ"/>
        </w:rPr>
        <w:t xml:space="preserve"> </w:t>
      </w:r>
      <w:r w:rsidRPr="00364F73">
        <w:rPr>
          <w:b w:val="0"/>
          <w:bCs w:val="0"/>
          <w:i w:val="0"/>
          <w:iCs w:val="0"/>
          <w:lang w:val="cs-CZ"/>
        </w:rPr>
        <w:t xml:space="preserve">a další tabletu již v obvyklém čase. </w:t>
      </w:r>
    </w:p>
    <w:p w:rsidR="006C744E" w:rsidRPr="00364F73" w:rsidRDefault="006C744E">
      <w:pPr>
        <w:numPr>
          <w:ilvl w:val="12"/>
          <w:numId w:val="0"/>
        </w:numPr>
        <w:spacing w:line="240" w:lineRule="auto"/>
        <w:ind w:right="-2"/>
        <w:rPr>
          <w:u w:val="single"/>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méně než 1 hodina: </w:t>
      </w:r>
    </w:p>
    <w:p w:rsidR="006C744E" w:rsidRPr="00364F73" w:rsidRDefault="006C744E">
      <w:pPr>
        <w:numPr>
          <w:ilvl w:val="12"/>
          <w:numId w:val="0"/>
        </w:numPr>
        <w:spacing w:line="240" w:lineRule="auto"/>
        <w:ind w:right="-2"/>
        <w:rPr>
          <w:lang w:val="cs-CZ"/>
        </w:rPr>
      </w:pPr>
      <w:r w:rsidRPr="00364F73">
        <w:rPr>
          <w:lang w:val="cs-CZ"/>
        </w:rPr>
        <w:t xml:space="preserve">vezměte jednu tabletu, jakmile si na to vzpomenete, počkejte 1 hodinu a poté si vezměte další tabletu. Poté pokračujte jako obvykle.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Mezi užitím tablet Staleva vždy ponechte nejméně 1 hodinu, aby se zabránilo případným nežádoucím účinkům.</w:t>
      </w:r>
    </w:p>
    <w:p w:rsidR="006C744E" w:rsidRPr="00364F73" w:rsidRDefault="006C744E" w:rsidP="00240EE0">
      <w:pPr>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p>
    <w:p w:rsidR="006C744E" w:rsidRPr="00000B58" w:rsidRDefault="006C744E" w:rsidP="00000B58">
      <w:pPr>
        <w:rPr>
          <w:b/>
          <w:iCs/>
          <w:caps/>
          <w:lang w:val="cs-CZ"/>
        </w:rPr>
      </w:pPr>
      <w:r w:rsidRPr="00000B58">
        <w:rPr>
          <w:b/>
          <w:iCs/>
          <w:caps/>
          <w:lang w:val="cs-CZ"/>
        </w:rPr>
        <w:t>4.</w:t>
      </w:r>
      <w:r w:rsidRPr="00000B58">
        <w:rPr>
          <w:b/>
          <w:iCs/>
          <w:caps/>
          <w:lang w:val="cs-CZ"/>
        </w:rPr>
        <w:tab/>
      </w:r>
      <w:r w:rsidRPr="00000B58">
        <w:rPr>
          <w:b/>
          <w:lang w:val="cs-CZ"/>
        </w:rPr>
        <w:t>Možné nežádoucí účinky</w:t>
      </w:r>
    </w:p>
    <w:p w:rsidR="006C744E" w:rsidRPr="00364F73" w:rsidRDefault="006C744E">
      <w:pPr>
        <w:numPr>
          <w:ilvl w:val="12"/>
          <w:numId w:val="0"/>
        </w:numPr>
        <w:spacing w:line="240" w:lineRule="auto"/>
        <w:ind w:right="-28"/>
        <w:outlineLvl w:val="0"/>
        <w:rPr>
          <w:lang w:val="cs-CZ"/>
        </w:rPr>
      </w:pPr>
    </w:p>
    <w:p w:rsidR="006C744E" w:rsidRPr="00364F73" w:rsidRDefault="006C744E">
      <w:pPr>
        <w:numPr>
          <w:ilvl w:val="12"/>
          <w:numId w:val="0"/>
        </w:numPr>
        <w:spacing w:line="240" w:lineRule="auto"/>
        <w:ind w:right="-28"/>
        <w:outlineLvl w:val="0"/>
        <w:rPr>
          <w:lang w:val="cs-CZ"/>
        </w:rPr>
      </w:pPr>
      <w:r w:rsidRPr="00364F73">
        <w:rPr>
          <w:lang w:val="cs-CZ"/>
        </w:rPr>
        <w:t xml:space="preserve">Podobně jako všechny léky, může mít i </w:t>
      </w:r>
      <w:r>
        <w:rPr>
          <w:lang w:val="cs-CZ"/>
        </w:rPr>
        <w:t>tento přípravek</w:t>
      </w:r>
      <w:r w:rsidRPr="00364F73">
        <w:rPr>
          <w:lang w:val="cs-CZ"/>
        </w:rPr>
        <w:t xml:space="preserve"> nežádoucí účinky, které se ale nemusí vyskytnout u každého. Mnoho nežádoucích účinků je možné zmírnit úpravou dávkování.</w:t>
      </w:r>
    </w:p>
    <w:p w:rsidR="006C744E" w:rsidRPr="00364F73" w:rsidRDefault="006C744E">
      <w:pPr>
        <w:numPr>
          <w:ilvl w:val="12"/>
          <w:numId w:val="0"/>
        </w:numPr>
        <w:spacing w:line="240" w:lineRule="auto"/>
        <w:ind w:right="-28"/>
        <w:outlineLvl w:val="0"/>
        <w:rPr>
          <w:lang w:val="cs-CZ"/>
        </w:rPr>
      </w:pPr>
    </w:p>
    <w:p w:rsidR="006C744E" w:rsidRPr="00364F73" w:rsidRDefault="006C744E">
      <w:pPr>
        <w:pStyle w:val="Text"/>
        <w:tabs>
          <w:tab w:val="left" w:pos="567"/>
        </w:tabs>
        <w:spacing w:before="0"/>
        <w:jc w:val="left"/>
        <w:rPr>
          <w:bCs/>
          <w:sz w:val="22"/>
          <w:szCs w:val="22"/>
          <w:lang w:val="cs-CZ"/>
        </w:rPr>
      </w:pPr>
      <w:r w:rsidRPr="00364F73">
        <w:rPr>
          <w:b/>
          <w:sz w:val="22"/>
          <w:szCs w:val="22"/>
          <w:lang w:val="cs-CZ"/>
        </w:rPr>
        <w:t xml:space="preserve">Obraťte se ihned na svého lékaře, </w:t>
      </w:r>
      <w:r w:rsidRPr="00364F73">
        <w:rPr>
          <w:bCs/>
          <w:sz w:val="22"/>
          <w:szCs w:val="22"/>
          <w:lang w:val="cs-CZ"/>
        </w:rPr>
        <w:t xml:space="preserve">jestliže se během léčby Stalevem objeví následující příznaky: </w:t>
      </w:r>
    </w:p>
    <w:p w:rsidR="006C744E" w:rsidRPr="00364F73" w:rsidRDefault="006C744E">
      <w:pPr>
        <w:pStyle w:val="Text"/>
        <w:numPr>
          <w:ilvl w:val="0"/>
          <w:numId w:val="18"/>
        </w:numPr>
        <w:tabs>
          <w:tab w:val="clear" w:pos="360"/>
        </w:tabs>
        <w:spacing w:before="0"/>
        <w:ind w:left="550" w:hanging="550"/>
        <w:jc w:val="left"/>
        <w:rPr>
          <w:sz w:val="22"/>
          <w:szCs w:val="22"/>
          <w:lang w:val="cs-CZ"/>
        </w:rPr>
      </w:pPr>
      <w:r w:rsidRPr="00364F73">
        <w:rPr>
          <w:sz w:val="22"/>
          <w:szCs w:val="22"/>
          <w:lang w:val="cs-CZ"/>
        </w:rPr>
        <w:t>Výrazná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364F73" w:rsidRDefault="006C744E" w:rsidP="002A1423">
      <w:pPr>
        <w:numPr>
          <w:ilvl w:val="12"/>
          <w:numId w:val="0"/>
        </w:numPr>
        <w:spacing w:line="240" w:lineRule="auto"/>
        <w:ind w:left="567" w:right="-28" w:hanging="567"/>
        <w:outlineLvl w:val="0"/>
        <w:rPr>
          <w:lang w:val="cs-CZ"/>
        </w:rPr>
      </w:pPr>
      <w:r w:rsidRPr="00364F73">
        <w:rPr>
          <w:lang w:val="cs-CZ"/>
        </w:rPr>
        <w:t>-</w:t>
      </w:r>
      <w:r w:rsidRPr="00364F73">
        <w:rPr>
          <w:lang w:val="cs-CZ"/>
        </w:rPr>
        <w:tab/>
        <w:t>Alergická reakce, jejíž příznaky mohou zahrnovat kopřivku, svědění, vyrážku, otok obličeje, rtů, jazyka nebo hrdla. Může způsobovat obtíže při dýchání či polykání.</w:t>
      </w:r>
    </w:p>
    <w:p w:rsidR="006C744E" w:rsidRPr="00364F73" w:rsidRDefault="006C744E">
      <w:pPr>
        <w:numPr>
          <w:ilvl w:val="12"/>
          <w:numId w:val="0"/>
        </w:numPr>
        <w:spacing w:line="240" w:lineRule="auto"/>
        <w:ind w:right="-28"/>
        <w:outlineLvl w:val="0"/>
        <w:rPr>
          <w:lang w:val="cs-CZ"/>
        </w:rPr>
      </w:pPr>
    </w:p>
    <w:p w:rsidR="006C744E" w:rsidRPr="00000B58" w:rsidRDefault="006C744E" w:rsidP="00000B58">
      <w:pPr>
        <w:rPr>
          <w:bCs/>
          <w:u w:val="single"/>
          <w:lang w:val="cs-CZ"/>
        </w:rPr>
      </w:pPr>
      <w:r w:rsidRPr="00000B58">
        <w:rPr>
          <w:bCs/>
          <w:u w:val="single"/>
          <w:lang w:val="cs-CZ"/>
        </w:rPr>
        <w:t>Velmi časté</w:t>
      </w:r>
      <w:r w:rsidRPr="00000B58">
        <w:rPr>
          <w:u w:val="single"/>
          <w:lang w:val="cs-CZ"/>
        </w:rPr>
        <w:t xml:space="preserve"> (mohou postihnout více než 1 z 10 lidí)</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nekontrolované pohyby (dyskineze)</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pocit nevolnosti (nauzea)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neškodné zbarvení moči do hnědočervena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bolesti svalů</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průjem</w:t>
      </w:r>
    </w:p>
    <w:p w:rsidR="006C744E" w:rsidRPr="00364F73" w:rsidRDefault="006C744E">
      <w:pPr>
        <w:pStyle w:val="Text"/>
        <w:tabs>
          <w:tab w:val="left" w:pos="567"/>
        </w:tabs>
        <w:spacing w:before="0"/>
        <w:jc w:val="left"/>
        <w:rPr>
          <w:sz w:val="22"/>
          <w:szCs w:val="22"/>
          <w:lang w:val="cs-CZ"/>
        </w:rPr>
      </w:pPr>
    </w:p>
    <w:p w:rsidR="006C744E" w:rsidRPr="00000B58" w:rsidRDefault="006C744E" w:rsidP="00000B58">
      <w:pPr>
        <w:rPr>
          <w:u w:val="single"/>
          <w:lang w:val="cs-CZ"/>
        </w:rPr>
      </w:pPr>
      <w:r w:rsidRPr="00000B58">
        <w:rPr>
          <w:u w:val="single"/>
          <w:lang w:val="cs-CZ"/>
        </w:rPr>
        <w:t>Časté (mohou postihnout až 1 z 10 lidí)</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omámenost nebo mdloby z důvodu nízkého krevního tlaku, vysoký krevní tlak</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zhoršení příznaků parkinsonismu, závratě, ospalost</w:t>
      </w:r>
    </w:p>
    <w:p w:rsidR="006C744E" w:rsidRPr="00364F73" w:rsidRDefault="006C744E">
      <w:pPr>
        <w:pStyle w:val="Text"/>
        <w:numPr>
          <w:ilvl w:val="0"/>
          <w:numId w:val="9"/>
        </w:numPr>
        <w:tabs>
          <w:tab w:val="left" w:pos="567"/>
        </w:tabs>
        <w:spacing w:before="0"/>
        <w:jc w:val="left"/>
        <w:rPr>
          <w:sz w:val="22"/>
          <w:szCs w:val="22"/>
          <w:lang w:val="cs-CZ"/>
        </w:rPr>
      </w:pPr>
      <w:r w:rsidRPr="00364F73">
        <w:rPr>
          <w:sz w:val="22"/>
          <w:szCs w:val="22"/>
          <w:lang w:val="cs-CZ"/>
        </w:rPr>
        <w:t>zvracení, bolesti břicha a dyskomfort v oblasti břicha, pálení žáhy, sucho v ústech, zácpa</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nespavost, halucinace, zmatenost, abnormální sny (včetně nočních děsů), únava</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 xml:space="preserve">duševní změny – včetně poruch paměti, úzkostí a deprese (případně se sebevražednými myšlenkami) </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 xml:space="preserve">případy onemocnění srdce nebo arterií (např. bolest na hrudi), nepravidelný srdeční rytmus </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častější pády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dušnost</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zvýšené pocení,</w:t>
      </w:r>
      <w:r w:rsidR="008901EA">
        <w:rPr>
          <w:sz w:val="22"/>
          <w:szCs w:val="22"/>
          <w:lang w:val="cs-CZ"/>
        </w:rPr>
        <w:t xml:space="preserve"> </w:t>
      </w:r>
      <w:r w:rsidRPr="00364F73">
        <w:rPr>
          <w:sz w:val="22"/>
          <w:szCs w:val="22"/>
          <w:lang w:val="cs-CZ"/>
        </w:rPr>
        <w:t>vyrážky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křeče ve svalech, otoky dolních končetin</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rozmazané vidění</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anémie (snížený počet červených krvinek)</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snížení chuti k jídlu, pokles tělesné hmotnosti</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bolesti hlavy, bolesti kloubů</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infekce močových cest</w:t>
      </w:r>
    </w:p>
    <w:p w:rsidR="006C744E" w:rsidRPr="00364F73" w:rsidRDefault="006C744E">
      <w:pPr>
        <w:pStyle w:val="Text"/>
        <w:tabs>
          <w:tab w:val="left" w:pos="567"/>
        </w:tabs>
        <w:spacing w:before="0"/>
        <w:jc w:val="left"/>
        <w:rPr>
          <w:sz w:val="22"/>
          <w:szCs w:val="22"/>
          <w:lang w:val="cs-CZ"/>
        </w:rPr>
      </w:pPr>
    </w:p>
    <w:p w:rsidR="006C744E" w:rsidRPr="00000B58" w:rsidRDefault="006C744E" w:rsidP="00000B58">
      <w:pPr>
        <w:rPr>
          <w:bCs/>
          <w:u w:val="single"/>
          <w:lang w:val="cs-CZ"/>
        </w:rPr>
      </w:pPr>
      <w:r w:rsidRPr="00000B58">
        <w:rPr>
          <w:bCs/>
          <w:u w:val="single"/>
          <w:lang w:val="cs-CZ"/>
        </w:rPr>
        <w:t>Méně časté</w:t>
      </w:r>
      <w:r w:rsidRPr="00000B58">
        <w:rPr>
          <w:u w:val="single"/>
          <w:lang w:val="cs-CZ"/>
        </w:rPr>
        <w:t xml:space="preserve"> (mohou postihnout až 1 ze 100 lidí)</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srdeční infarkt</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krvácení do střev</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změny krvinek, které mohou vést ke krvácení, abnormální výsledky testů funkce jater</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svalové křeče</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pocit agitovanosti</w:t>
      </w:r>
    </w:p>
    <w:p w:rsidR="006C744E" w:rsidRPr="00364F73" w:rsidRDefault="006C744E">
      <w:pPr>
        <w:pStyle w:val="Text"/>
        <w:numPr>
          <w:ilvl w:val="0"/>
          <w:numId w:val="33"/>
        </w:numPr>
        <w:spacing w:before="0"/>
        <w:rPr>
          <w:sz w:val="22"/>
          <w:szCs w:val="22"/>
          <w:lang w:val="cs-CZ"/>
        </w:rPr>
      </w:pPr>
      <w:r w:rsidRPr="00364F73">
        <w:rPr>
          <w:sz w:val="22"/>
          <w:szCs w:val="22"/>
          <w:lang w:val="cs-CZ"/>
        </w:rPr>
        <w:t xml:space="preserve">psychotické příznaky </w:t>
      </w:r>
    </w:p>
    <w:p w:rsidR="006C744E" w:rsidRPr="00364F73" w:rsidRDefault="006C744E">
      <w:pPr>
        <w:pStyle w:val="Text"/>
        <w:numPr>
          <w:ilvl w:val="0"/>
          <w:numId w:val="33"/>
        </w:numPr>
        <w:spacing w:before="0"/>
        <w:rPr>
          <w:sz w:val="22"/>
          <w:szCs w:val="22"/>
          <w:lang w:val="cs-CZ"/>
        </w:rPr>
      </w:pPr>
      <w:r w:rsidRPr="00364F73">
        <w:rPr>
          <w:sz w:val="22"/>
          <w:szCs w:val="22"/>
          <w:lang w:val="cs-CZ"/>
        </w:rPr>
        <w:t xml:space="preserve">kolitida (zánět tlustého střeva) </w:t>
      </w:r>
    </w:p>
    <w:p w:rsidR="006C744E" w:rsidRPr="00364F73" w:rsidRDefault="006C744E">
      <w:pPr>
        <w:pStyle w:val="Text"/>
        <w:numPr>
          <w:ilvl w:val="0"/>
          <w:numId w:val="33"/>
        </w:numPr>
        <w:spacing w:before="0"/>
        <w:rPr>
          <w:sz w:val="22"/>
          <w:szCs w:val="22"/>
          <w:lang w:val="cs-CZ"/>
        </w:rPr>
      </w:pPr>
      <w:r w:rsidRPr="00364F73">
        <w:rPr>
          <w:sz w:val="22"/>
          <w:szCs w:val="22"/>
          <w:lang w:val="cs-CZ"/>
        </w:rPr>
        <w:t>zbarvení jiných tkání a tekutin než je moč (např. kůže, nehtů, vlasů, potu)</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potíže s polykáním</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neschopnost se vymočit</w:t>
      </w:r>
    </w:p>
    <w:p w:rsidR="006C744E" w:rsidRPr="00364F73" w:rsidRDefault="006C744E">
      <w:pPr>
        <w:numPr>
          <w:ilvl w:val="12"/>
          <w:numId w:val="0"/>
        </w:numPr>
        <w:spacing w:line="240" w:lineRule="auto"/>
        <w:ind w:right="-2"/>
        <w:outlineLvl w:val="0"/>
        <w:rPr>
          <w:lang w:val="cs-CZ"/>
        </w:rPr>
      </w:pPr>
    </w:p>
    <w:p w:rsidR="001C78DD" w:rsidRDefault="001C78DD" w:rsidP="001C78DD">
      <w:pPr>
        <w:numPr>
          <w:ilvl w:val="12"/>
          <w:numId w:val="0"/>
        </w:numPr>
        <w:spacing w:line="240" w:lineRule="auto"/>
        <w:ind w:right="-2"/>
        <w:outlineLvl w:val="0"/>
        <w:rPr>
          <w:u w:val="single"/>
          <w:lang w:val="cs-CZ"/>
        </w:rPr>
      </w:pPr>
      <w:r>
        <w:rPr>
          <w:u w:val="single"/>
          <w:lang w:val="cs-CZ"/>
        </w:rPr>
        <w:t>Není známo (z dostupných údajů nelze určit)</w:t>
      </w:r>
    </w:p>
    <w:p w:rsidR="001C78DD" w:rsidRPr="00AE3650" w:rsidRDefault="001C78DD" w:rsidP="001C78DD">
      <w:pPr>
        <w:numPr>
          <w:ilvl w:val="12"/>
          <w:numId w:val="0"/>
        </w:numPr>
        <w:spacing w:line="240" w:lineRule="auto"/>
        <w:ind w:right="-2"/>
        <w:outlineLvl w:val="0"/>
        <w:rPr>
          <w:lang w:val="cs-CZ"/>
        </w:rPr>
      </w:pPr>
      <w:r w:rsidRPr="00AE3650">
        <w:rPr>
          <w:lang w:val="cs-CZ"/>
        </w:rPr>
        <w:t>Touha po vysokých dávkách přípravku Stalevo, které přesahují potřebu ke kontrole motorických příznaků, známá jako dopaminový dysregulační syndrom. Někteří pacienti pociťují</w:t>
      </w:r>
      <w:r w:rsidR="00CA161F">
        <w:rPr>
          <w:lang w:val="cs-CZ"/>
        </w:rPr>
        <w:t xml:space="preserve"> po </w:t>
      </w:r>
      <w:r w:rsidRPr="00AE3650">
        <w:rPr>
          <w:lang w:val="cs-CZ"/>
        </w:rPr>
        <w:t>užití vysokých dávek přípravku Stalevo těžké abnormální mimovolní pohyby (dyskineze), změny nálady nebo jiné nežádoucí účinky.</w:t>
      </w:r>
    </w:p>
    <w:p w:rsidR="001C78DD" w:rsidRDefault="001C78DD">
      <w:pPr>
        <w:numPr>
          <w:ilvl w:val="12"/>
          <w:numId w:val="0"/>
        </w:numPr>
        <w:spacing w:line="240" w:lineRule="auto"/>
        <w:ind w:right="-2"/>
        <w:outlineLvl w:val="0"/>
        <w:rPr>
          <w:u w:val="single"/>
          <w:lang w:val="cs-CZ"/>
        </w:rPr>
      </w:pPr>
    </w:p>
    <w:p w:rsidR="006C744E" w:rsidRPr="00364F73" w:rsidRDefault="006C744E">
      <w:pPr>
        <w:numPr>
          <w:ilvl w:val="12"/>
          <w:numId w:val="0"/>
        </w:numPr>
        <w:spacing w:line="240" w:lineRule="auto"/>
        <w:ind w:right="-2"/>
        <w:outlineLvl w:val="0"/>
        <w:rPr>
          <w:u w:val="single"/>
          <w:lang w:val="cs-CZ"/>
        </w:rPr>
      </w:pPr>
      <w:r w:rsidRPr="00364F73">
        <w:rPr>
          <w:u w:val="single"/>
          <w:lang w:val="cs-CZ"/>
        </w:rPr>
        <w:t>Rovněž byly hlášeny následující nežádoucí účinky:</w:t>
      </w:r>
    </w:p>
    <w:p w:rsidR="006C744E" w:rsidRPr="00364F73" w:rsidRDefault="006C744E">
      <w:pPr>
        <w:numPr>
          <w:ilvl w:val="12"/>
          <w:numId w:val="0"/>
        </w:numPr>
        <w:spacing w:line="240" w:lineRule="auto"/>
        <w:ind w:left="567" w:right="-2" w:hanging="567"/>
        <w:outlineLvl w:val="0"/>
        <w:rPr>
          <w:lang w:val="cs-CZ"/>
        </w:rPr>
      </w:pPr>
      <w:r w:rsidRPr="00364F73">
        <w:rPr>
          <w:lang w:val="cs-CZ"/>
        </w:rPr>
        <w:t>-</w:t>
      </w:r>
      <w:r w:rsidRPr="00364F73">
        <w:rPr>
          <w:lang w:val="cs-CZ"/>
        </w:rPr>
        <w:tab/>
        <w:t>hepatitida (zánět jater)</w:t>
      </w:r>
    </w:p>
    <w:p w:rsidR="006C744E" w:rsidRPr="00364F73" w:rsidRDefault="006C744E">
      <w:pPr>
        <w:numPr>
          <w:ilvl w:val="12"/>
          <w:numId w:val="0"/>
        </w:numPr>
        <w:spacing w:line="240" w:lineRule="auto"/>
        <w:ind w:left="567" w:right="-2" w:hanging="567"/>
        <w:outlineLvl w:val="0"/>
        <w:rPr>
          <w:lang w:val="cs-CZ"/>
        </w:rPr>
      </w:pPr>
      <w:r w:rsidRPr="00364F73">
        <w:rPr>
          <w:lang w:val="cs-CZ"/>
        </w:rPr>
        <w:t>-</w:t>
      </w:r>
      <w:r w:rsidRPr="00364F73">
        <w:rPr>
          <w:lang w:val="cs-CZ"/>
        </w:rPr>
        <w:tab/>
        <w:t>svědění</w:t>
      </w:r>
    </w:p>
    <w:p w:rsidR="006C744E" w:rsidRPr="00364F73" w:rsidRDefault="006C744E">
      <w:pPr>
        <w:numPr>
          <w:ilvl w:val="12"/>
          <w:numId w:val="0"/>
        </w:numPr>
        <w:spacing w:line="240" w:lineRule="auto"/>
        <w:ind w:right="-2"/>
        <w:outlineLvl w:val="0"/>
        <w:rPr>
          <w:lang w:val="cs-CZ"/>
        </w:rPr>
      </w:pPr>
    </w:p>
    <w:p w:rsidR="006C744E" w:rsidRDefault="006C744E">
      <w:pPr>
        <w:widowControl w:val="0"/>
        <w:ind w:right="96"/>
        <w:rPr>
          <w:color w:val="000000"/>
          <w:u w:val="single"/>
          <w:lang w:val="cs-CZ"/>
        </w:rPr>
      </w:pPr>
      <w:r>
        <w:rPr>
          <w:color w:val="000000"/>
          <w:u w:val="single"/>
          <w:lang w:val="cs-CZ"/>
        </w:rPr>
        <w:t>Můžete zaznamenat následující nežádoucí účinky:</w:t>
      </w:r>
    </w:p>
    <w:p w:rsidR="006C744E" w:rsidRPr="004C2E95" w:rsidRDefault="006C744E">
      <w:pPr>
        <w:widowControl w:val="0"/>
        <w:ind w:right="96"/>
        <w:rPr>
          <w:color w:val="000000"/>
          <w:lang w:val="cs-CZ"/>
        </w:rPr>
      </w:pPr>
      <w:r w:rsidRPr="004C2E95">
        <w:rPr>
          <w:color w:val="000000"/>
          <w:lang w:val="cs-CZ"/>
        </w:rPr>
        <w:t>- Neschopnost odolat nutkání provádět činnost, která by Vás mohla poškodit. Mezi tyto činnosti mohou patřit:</w:t>
      </w:r>
    </w:p>
    <w:p w:rsidR="006C744E" w:rsidRPr="004C2E95" w:rsidRDefault="006C744E">
      <w:pPr>
        <w:widowControl w:val="0"/>
        <w:ind w:right="96"/>
        <w:rPr>
          <w:color w:val="000000"/>
          <w:lang w:val="cs-CZ"/>
        </w:rPr>
      </w:pPr>
      <w:r w:rsidRPr="004C2E95">
        <w:rPr>
          <w:color w:val="000000"/>
          <w:lang w:val="cs-CZ"/>
        </w:rPr>
        <w:t>-</w:t>
      </w:r>
      <w:r w:rsidRPr="004C2E95">
        <w:rPr>
          <w:color w:val="000000"/>
          <w:lang w:val="cs-CZ"/>
        </w:rPr>
        <w:tab/>
        <w:t>Silné nutkání k nadměrnému hazardu i přes riziko vážných rodinných nebo osobních následků.</w:t>
      </w:r>
    </w:p>
    <w:p w:rsidR="006C744E" w:rsidRPr="004C2E95" w:rsidRDefault="006C744E">
      <w:pPr>
        <w:widowControl w:val="0"/>
        <w:ind w:left="567" w:right="96" w:hanging="567"/>
        <w:rPr>
          <w:color w:val="000000"/>
          <w:lang w:val="cs-CZ"/>
        </w:rPr>
      </w:pPr>
      <w:r w:rsidRPr="004C2E95">
        <w:rPr>
          <w:color w:val="000000"/>
          <w:lang w:val="cs-CZ"/>
        </w:rPr>
        <w:t>-</w:t>
      </w:r>
      <w:r w:rsidRPr="004C2E95">
        <w:rPr>
          <w:color w:val="000000"/>
          <w:lang w:val="cs-CZ"/>
        </w:rPr>
        <w:tab/>
        <w:t>Změněný nebo zvýšený zájem o sex a chování, které ve Vás nebo ve Vašem okolí budí zvýšené obavy, např. zvýšený sexuální apetit.</w:t>
      </w:r>
    </w:p>
    <w:p w:rsidR="006C744E" w:rsidRPr="004C2E95" w:rsidRDefault="006C744E">
      <w:pPr>
        <w:widowControl w:val="0"/>
        <w:ind w:right="96"/>
        <w:rPr>
          <w:color w:val="000000"/>
          <w:lang w:val="cs-CZ"/>
        </w:rPr>
      </w:pPr>
      <w:r w:rsidRPr="004C2E95">
        <w:rPr>
          <w:color w:val="000000"/>
          <w:lang w:val="cs-CZ"/>
        </w:rPr>
        <w:t>-</w:t>
      </w:r>
      <w:r w:rsidRPr="004C2E95">
        <w:rPr>
          <w:color w:val="000000"/>
          <w:lang w:val="cs-CZ"/>
        </w:rPr>
        <w:tab/>
        <w:t>Nekontrolovatelné nadměrné nakupování nebo utrácení.</w:t>
      </w:r>
    </w:p>
    <w:p w:rsidR="006C744E" w:rsidRPr="004C2E95" w:rsidRDefault="006C744E">
      <w:pPr>
        <w:widowControl w:val="0"/>
        <w:ind w:left="567" w:right="96" w:hanging="567"/>
        <w:rPr>
          <w:color w:val="000000"/>
          <w:lang w:val="cs-CZ"/>
        </w:rPr>
      </w:pPr>
      <w:r w:rsidRPr="004C2E95">
        <w:rPr>
          <w:color w:val="000000"/>
          <w:lang w:val="cs-CZ"/>
        </w:rPr>
        <w:t>-</w:t>
      </w:r>
      <w:r w:rsidRPr="004C2E95">
        <w:rPr>
          <w:color w:val="000000"/>
          <w:lang w:val="cs-CZ"/>
        </w:rPr>
        <w:tab/>
        <w:t>Záchvatovité přejídání (příjem velkého množství potravy za krátkou dobu) nebo nutkavé přejídání (příjem většího množství jídla, než je obvyklé a než je nutné pro zahnání hladu).</w:t>
      </w:r>
    </w:p>
    <w:p w:rsidR="006C744E" w:rsidRDefault="006C744E">
      <w:pPr>
        <w:widowControl w:val="0"/>
        <w:ind w:right="96"/>
        <w:rPr>
          <w:color w:val="000000"/>
          <w:lang w:val="cs-CZ"/>
        </w:rPr>
      </w:pPr>
    </w:p>
    <w:p w:rsidR="006C744E" w:rsidRDefault="006C744E">
      <w:pPr>
        <w:rPr>
          <w:color w:val="000000"/>
          <w:lang w:val="cs-CZ"/>
        </w:rPr>
      </w:pPr>
      <w:r>
        <w:rPr>
          <w:color w:val="000000"/>
          <w:lang w:val="cs-CZ"/>
        </w:rPr>
        <w:t>Informujte, prosím, svého lékaře, pokud zaznamenáte některých z nežádoucích účinků. Váš lékař s Vámi probere možnosti, jak tyto nežádoucí účinky zvládat či je omezit.</w:t>
      </w:r>
    </w:p>
    <w:p w:rsidR="006C744E" w:rsidRDefault="006C744E">
      <w:pPr>
        <w:numPr>
          <w:ilvl w:val="12"/>
          <w:numId w:val="0"/>
        </w:numPr>
        <w:spacing w:line="240" w:lineRule="auto"/>
        <w:ind w:right="-2"/>
        <w:outlineLvl w:val="0"/>
        <w:rPr>
          <w:lang w:val="cs-CZ"/>
        </w:rPr>
      </w:pPr>
    </w:p>
    <w:p w:rsidR="003332D3" w:rsidRPr="0038496E" w:rsidRDefault="003332D3" w:rsidP="003332D3">
      <w:pPr>
        <w:numPr>
          <w:ilvl w:val="12"/>
          <w:numId w:val="0"/>
        </w:numPr>
        <w:spacing w:line="240" w:lineRule="auto"/>
        <w:ind w:right="-2"/>
        <w:outlineLvl w:val="0"/>
        <w:rPr>
          <w:b/>
          <w:lang w:val="cs-CZ"/>
        </w:rPr>
      </w:pPr>
      <w:r w:rsidRPr="0038496E">
        <w:rPr>
          <w:b/>
          <w:lang w:val="cs-CZ"/>
        </w:rPr>
        <w:t>Hlášení nežádoucích účinků</w:t>
      </w:r>
    </w:p>
    <w:p w:rsidR="003332D3" w:rsidRPr="0038496E" w:rsidRDefault="003332D3" w:rsidP="003332D3">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Pr>
          <w:lang w:val="cs-CZ"/>
        </w:rPr>
        <w:t xml:space="preserve"> </w:t>
      </w:r>
      <w:r w:rsidRPr="0038496E">
        <w:rPr>
          <w:lang w:val="cs-CZ"/>
        </w:rPr>
        <w:t xml:space="preserve">lékárníkovi. Stejně postupujte v případě jakýchkoli nežádoucích účinků, které nejsou uvedeny v této příbalové informaci. Nežádoucí účinky můžete hlásit také přímo prostřednictvím </w:t>
      </w:r>
      <w:r w:rsidRPr="0038496E">
        <w:rPr>
          <w:highlight w:val="lightGray"/>
          <w:lang w:val="cs-CZ"/>
        </w:rPr>
        <w:t>národního systému hlášení nežádoucích účinků uvedeného v </w:t>
      </w:r>
      <w:hyperlink r:id="rId20" w:history="1">
        <w:r w:rsidRPr="00C23500">
          <w:rPr>
            <w:highlight w:val="lightGray"/>
            <w:u w:val="single"/>
            <w:lang w:val="cs-CZ"/>
          </w:rPr>
          <w:t>Dodatku V</w:t>
        </w:r>
      </w:hyperlink>
      <w:r w:rsidRPr="0038496E">
        <w:rPr>
          <w:lang w:val="cs-CZ"/>
        </w:rPr>
        <w:t>. Nahlášením nežádoucích účinků můžete přispět k získání více informací o bezpečnosti tohoto přípravku.</w:t>
      </w:r>
    </w:p>
    <w:p w:rsidR="006C744E" w:rsidRPr="00364F73" w:rsidRDefault="006C744E">
      <w:pPr>
        <w:numPr>
          <w:ilvl w:val="12"/>
          <w:numId w:val="0"/>
        </w:numPr>
        <w:spacing w:line="240" w:lineRule="auto"/>
        <w:ind w:right="-2"/>
        <w:rPr>
          <w:lang w:val="cs-CZ"/>
        </w:rPr>
      </w:pPr>
    </w:p>
    <w:p w:rsidR="006C744E" w:rsidRPr="00364F73" w:rsidRDefault="006C744E" w:rsidP="00000B58">
      <w:pPr>
        <w:rPr>
          <w:lang w:val="cs-CZ"/>
        </w:rPr>
      </w:pPr>
    </w:p>
    <w:p w:rsidR="006C744E" w:rsidRPr="00000B58" w:rsidRDefault="006C744E" w:rsidP="00000B58">
      <w:pPr>
        <w:rPr>
          <w:b/>
          <w:iCs/>
          <w:caps/>
          <w:lang w:val="cs-CZ"/>
        </w:rPr>
      </w:pPr>
      <w:r w:rsidRPr="00000B58">
        <w:rPr>
          <w:b/>
          <w:iCs/>
          <w:caps/>
          <w:lang w:val="cs-CZ"/>
        </w:rPr>
        <w:t>5.</w:t>
      </w:r>
      <w:r w:rsidRPr="00000B58">
        <w:rPr>
          <w:b/>
          <w:iCs/>
          <w:caps/>
          <w:lang w:val="cs-CZ"/>
        </w:rPr>
        <w:tab/>
      </w:r>
      <w:r w:rsidRPr="00000B58">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uvedené</w:t>
      </w:r>
      <w:r w:rsidRPr="00364F73">
        <w:rPr>
          <w:lang w:val="cs-CZ"/>
        </w:rPr>
        <w:t xml:space="preserve"> na lahvičce a na krabičce. Doba použitelnosti se vztahuje k poslednímu dni uvedeného měsíce.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000B58">
      <w:pPr>
        <w:rPr>
          <w:lang w:val="cs-CZ"/>
        </w:rPr>
      </w:pPr>
    </w:p>
    <w:p w:rsidR="006C744E" w:rsidRPr="00000B58" w:rsidRDefault="006C744E" w:rsidP="00000B58">
      <w:pPr>
        <w:rPr>
          <w:b/>
          <w:iCs/>
          <w:caps/>
          <w:lang w:val="cs-CZ"/>
        </w:rPr>
      </w:pPr>
      <w:r w:rsidRPr="00000B58">
        <w:rPr>
          <w:b/>
          <w:iCs/>
          <w:caps/>
          <w:lang w:val="cs-CZ"/>
        </w:rPr>
        <w:t>6.</w:t>
      </w:r>
      <w:r w:rsidRPr="00000B58">
        <w:rPr>
          <w:b/>
          <w:iCs/>
          <w:caps/>
          <w:lang w:val="cs-CZ"/>
        </w:rPr>
        <w:tab/>
      </w:r>
      <w:r w:rsidRPr="00000B58">
        <w:rPr>
          <w:b/>
          <w:lang w:val="cs-CZ"/>
        </w:rPr>
        <w:t>Obsah balení a další informace</w:t>
      </w:r>
    </w:p>
    <w:p w:rsidR="006C744E" w:rsidRPr="00364F73" w:rsidRDefault="006C744E">
      <w:pPr>
        <w:spacing w:line="240" w:lineRule="auto"/>
        <w:rPr>
          <w:lang w:val="cs-CZ"/>
        </w:rPr>
      </w:pPr>
    </w:p>
    <w:p w:rsidR="006C744E" w:rsidRPr="00364F73" w:rsidRDefault="006C744E">
      <w:pPr>
        <w:spacing w:line="240" w:lineRule="auto"/>
        <w:rPr>
          <w:b/>
          <w:lang w:val="cs-CZ"/>
        </w:rPr>
      </w:pPr>
      <w:r w:rsidRPr="00364F73">
        <w:rPr>
          <w:b/>
          <w:lang w:val="cs-CZ"/>
        </w:rPr>
        <w:t>Co Stalevo obsahuje</w:t>
      </w:r>
    </w:p>
    <w:p w:rsidR="006C744E" w:rsidRPr="00364F73" w:rsidRDefault="006C744E">
      <w:pPr>
        <w:spacing w:line="240" w:lineRule="auto"/>
        <w:rPr>
          <w:b/>
          <w:lang w:val="cs-CZ"/>
        </w:rPr>
      </w:pPr>
    </w:p>
    <w:p w:rsidR="006C744E" w:rsidRPr="00364F73" w:rsidRDefault="006C744E">
      <w:pPr>
        <w:spacing w:line="240" w:lineRule="auto"/>
        <w:ind w:left="540" w:right="-2" w:hanging="540"/>
        <w:rPr>
          <w:lang w:val="cs-CZ"/>
        </w:rPr>
      </w:pPr>
      <w:r w:rsidRPr="00364F73">
        <w:rPr>
          <w:lang w:val="cs-CZ"/>
        </w:rPr>
        <w:t>-</w:t>
      </w:r>
      <w:r w:rsidRPr="00364F73">
        <w:rPr>
          <w:lang w:val="cs-CZ"/>
        </w:rPr>
        <w:tab/>
        <w:t>Léčivými látkami Staleva jsou levodopum, carbidopum a entacaponum.</w:t>
      </w:r>
    </w:p>
    <w:p w:rsidR="006C744E" w:rsidRPr="00364F73" w:rsidRDefault="006C744E">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125 mg/31,25 mg/200 mg obsahuje levodopum 125 mg, carbidopum 31,25 mg a entacaponum 200</w:t>
      </w:r>
      <w:r w:rsidR="009C481E">
        <w:rPr>
          <w:sz w:val="22"/>
          <w:szCs w:val="22"/>
          <w:lang w:val="cs-CZ"/>
        </w:rPr>
        <w:t> </w:t>
      </w:r>
      <w:r w:rsidRPr="00364F73">
        <w:rPr>
          <w:sz w:val="22"/>
          <w:szCs w:val="22"/>
          <w:lang w:val="cs-CZ"/>
        </w:rPr>
        <w:t>mg.</w:t>
      </w:r>
    </w:p>
    <w:p w:rsidR="006C744E" w:rsidRPr="00364F73" w:rsidRDefault="006C744E">
      <w:pPr>
        <w:numPr>
          <w:ilvl w:val="0"/>
          <w:numId w:val="11"/>
        </w:numPr>
        <w:spacing w:line="240" w:lineRule="auto"/>
        <w:rPr>
          <w:lang w:val="cs-CZ"/>
        </w:rPr>
      </w:pPr>
      <w:r w:rsidRPr="00364F73">
        <w:rPr>
          <w:lang w:val="cs-CZ"/>
        </w:rPr>
        <w:t>Pomocnými látkami v jádře tablety jsou sodná sůl kroskarmelózy, magnesium-stearát, kukuřičný škrob, mannitol (E</w:t>
      </w:r>
      <w:r w:rsidR="008F778C">
        <w:rPr>
          <w:lang w:val="cs-CZ"/>
        </w:rPr>
        <w:t xml:space="preserve"> </w:t>
      </w:r>
      <w:r w:rsidRPr="00364F73">
        <w:rPr>
          <w:lang w:val="cs-CZ"/>
        </w:rPr>
        <w:t>421) a povidon</w:t>
      </w:r>
      <w:r w:rsidR="008901EA">
        <w:rPr>
          <w:lang w:val="cs-CZ"/>
        </w:rPr>
        <w:t xml:space="preserve"> </w:t>
      </w:r>
      <w:r w:rsidR="00B83789">
        <w:rPr>
          <w:lang w:val="cs-CZ"/>
        </w:rPr>
        <w:t xml:space="preserve">K30 </w:t>
      </w:r>
      <w:r w:rsidRPr="00364F73">
        <w:rPr>
          <w:lang w:val="cs-CZ"/>
        </w:rPr>
        <w:t>(E</w:t>
      </w:r>
      <w:r w:rsidR="008F778C">
        <w:rPr>
          <w:lang w:val="cs-CZ"/>
        </w:rPr>
        <w:t xml:space="preserve"> </w:t>
      </w:r>
      <w:r w:rsidRPr="00364F73">
        <w:rPr>
          <w:lang w:val="cs-CZ"/>
        </w:rPr>
        <w:t>1201).</w:t>
      </w:r>
    </w:p>
    <w:p w:rsidR="006C744E" w:rsidRPr="00364F73" w:rsidRDefault="006C744E">
      <w:pPr>
        <w:numPr>
          <w:ilvl w:val="0"/>
          <w:numId w:val="11"/>
        </w:numPr>
        <w:spacing w:line="240" w:lineRule="auto"/>
        <w:rPr>
          <w:lang w:val="cs-CZ"/>
        </w:rPr>
      </w:pPr>
      <w:r w:rsidRPr="00364F73">
        <w:rPr>
          <w:lang w:val="cs-CZ"/>
        </w:rPr>
        <w:t>Pomocnými látkami v potahu tablety jsou glycerol 85% (E</w:t>
      </w:r>
      <w:r w:rsidR="008F778C">
        <w:rPr>
          <w:lang w:val="cs-CZ"/>
        </w:rPr>
        <w:t xml:space="preserve"> </w:t>
      </w:r>
      <w:r w:rsidRPr="00364F73">
        <w:rPr>
          <w:lang w:val="cs-CZ"/>
        </w:rPr>
        <w:t>422), hypromelóza, magnesium-stearát, polysorbát 80, červený oxid železitý (E</w:t>
      </w:r>
      <w:r w:rsidR="008F778C">
        <w:rPr>
          <w:lang w:val="cs-CZ"/>
        </w:rPr>
        <w:t xml:space="preserve"> </w:t>
      </w:r>
      <w:r w:rsidRPr="00364F73">
        <w:rPr>
          <w:lang w:val="cs-CZ"/>
        </w:rPr>
        <w:t>172), sacharóza a oxid titaničitý (E</w:t>
      </w:r>
      <w:r w:rsidR="008F778C">
        <w:rPr>
          <w:lang w:val="cs-CZ"/>
        </w:rPr>
        <w:t xml:space="preserve"> </w:t>
      </w:r>
      <w:r w:rsidRPr="00364F73">
        <w:rPr>
          <w:lang w:val="cs-CZ"/>
        </w:rPr>
        <w:t>171).</w:t>
      </w:r>
    </w:p>
    <w:p w:rsidR="006C744E" w:rsidRPr="00364F73" w:rsidRDefault="006C744E">
      <w:pPr>
        <w:spacing w:line="240" w:lineRule="auto"/>
        <w:ind w:left="540" w:hanging="540"/>
        <w:rPr>
          <w:lang w:val="cs-CZ"/>
        </w:rPr>
      </w:pPr>
    </w:p>
    <w:p w:rsidR="006C744E" w:rsidRPr="00364F73" w:rsidRDefault="006C744E">
      <w:pPr>
        <w:spacing w:line="240" w:lineRule="auto"/>
        <w:ind w:left="540" w:hanging="540"/>
        <w:rPr>
          <w:b/>
          <w:lang w:val="cs-CZ"/>
        </w:rPr>
      </w:pPr>
      <w:r w:rsidRPr="00364F73">
        <w:rPr>
          <w:b/>
          <w:lang w:val="cs-CZ"/>
        </w:rPr>
        <w:t>Jak Stalevo vypadá a co obsahuje toto balení</w:t>
      </w:r>
    </w:p>
    <w:p w:rsidR="006C744E" w:rsidRPr="00364F73" w:rsidRDefault="006C744E">
      <w:pPr>
        <w:spacing w:line="240" w:lineRule="auto"/>
        <w:ind w:left="540" w:hanging="540"/>
        <w:rPr>
          <w:b/>
          <w:lang w:val="cs-CZ"/>
        </w:rPr>
      </w:pPr>
    </w:p>
    <w:p w:rsidR="006C744E" w:rsidRPr="00364F73" w:rsidRDefault="006C744E">
      <w:pPr>
        <w:pStyle w:val="BodyText3"/>
        <w:tabs>
          <w:tab w:val="clear" w:pos="567"/>
          <w:tab w:val="left" w:pos="0"/>
        </w:tabs>
        <w:spacing w:line="240" w:lineRule="auto"/>
        <w:jc w:val="left"/>
        <w:rPr>
          <w:b w:val="0"/>
          <w:bCs w:val="0"/>
          <w:i w:val="0"/>
          <w:iCs w:val="0"/>
          <w:lang w:val="cs-CZ"/>
        </w:rPr>
      </w:pPr>
      <w:r w:rsidRPr="00364F73">
        <w:rPr>
          <w:b w:val="0"/>
          <w:bCs w:val="0"/>
          <w:i w:val="0"/>
          <w:iCs w:val="0"/>
          <w:lang w:val="cs-CZ"/>
        </w:rPr>
        <w:t>Stalevo 125 mg/31,25 mg/200 mg jsou světle nahnědle červené, oválné, potahované tablety na jedné straně označené „LCE 125“.</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Stalevo tablety 125 mg/31,25 mg/200 mg se dodává v pěti různých velikostech balení (10, 30, 100, 130 nebo 175 tablet). Na trhu nemusí být všechny velikosti balení.</w:t>
      </w:r>
    </w:p>
    <w:p w:rsidR="006C744E" w:rsidRPr="00364F73" w:rsidRDefault="006C744E">
      <w:pPr>
        <w:spacing w:line="240" w:lineRule="auto"/>
        <w:ind w:left="540" w:hanging="540"/>
        <w:rPr>
          <w:lang w:val="cs-CZ"/>
        </w:rPr>
      </w:pPr>
    </w:p>
    <w:p w:rsidR="006C744E" w:rsidRPr="00000B58" w:rsidRDefault="006C744E" w:rsidP="00000B58">
      <w:pPr>
        <w:rPr>
          <w:b/>
          <w:lang w:val="cs-CZ"/>
        </w:rPr>
      </w:pPr>
      <w:r w:rsidRPr="00000B58">
        <w:rPr>
          <w:b/>
          <w:lang w:val="cs-CZ"/>
        </w:rPr>
        <w:t xml:space="preserve">Držitel rozhodnutí o registraci </w:t>
      </w:r>
    </w:p>
    <w:p w:rsidR="006C744E" w:rsidRPr="00364F73" w:rsidRDefault="006C744E">
      <w:pPr>
        <w:rPr>
          <w:lang w:val="cs-CZ"/>
        </w:rPr>
      </w:pPr>
    </w:p>
    <w:p w:rsidR="006C744E" w:rsidRPr="00364F73" w:rsidRDefault="006C744E">
      <w:pPr>
        <w:pStyle w:val="EndnoteText"/>
        <w:rPr>
          <w:lang w:val="cs-CZ"/>
        </w:rPr>
      </w:pPr>
      <w:r w:rsidRPr="00364F73">
        <w:rPr>
          <w:lang w:val="cs-CZ"/>
        </w:rPr>
        <w:t>Orion Corporation</w:t>
      </w:r>
    </w:p>
    <w:p w:rsidR="006C744E" w:rsidRPr="00364F73" w:rsidRDefault="006C744E">
      <w:pPr>
        <w:pStyle w:val="EndnoteText"/>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Default="006C744E">
      <w:pPr>
        <w:spacing w:line="240" w:lineRule="auto"/>
        <w:rPr>
          <w:lang w:val="cs-CZ"/>
        </w:rPr>
      </w:pPr>
      <w:r w:rsidRPr="00364F73">
        <w:rPr>
          <w:lang w:val="cs-CZ"/>
        </w:rPr>
        <w:t>Finsko</w:t>
      </w:r>
    </w:p>
    <w:p w:rsidR="002C640D" w:rsidRDefault="002C640D">
      <w:pPr>
        <w:spacing w:line="240" w:lineRule="auto"/>
        <w:rPr>
          <w:lang w:val="cs-CZ"/>
        </w:rPr>
      </w:pPr>
    </w:p>
    <w:p w:rsidR="002C640D" w:rsidRDefault="002C640D">
      <w:pPr>
        <w:spacing w:line="240" w:lineRule="auto"/>
        <w:rPr>
          <w:b/>
          <w:lang w:val="cs-CZ"/>
        </w:rPr>
      </w:pPr>
      <w:r w:rsidRPr="00C73860">
        <w:rPr>
          <w:b/>
          <w:lang w:val="cs-CZ"/>
        </w:rPr>
        <w:t>Výrobce</w:t>
      </w:r>
    </w:p>
    <w:p w:rsidR="002C640D" w:rsidRPr="00F47904" w:rsidRDefault="002C640D" w:rsidP="002C640D">
      <w:pPr>
        <w:ind w:right="-45"/>
      </w:pPr>
      <w:r w:rsidRPr="00F47904">
        <w:t>Orion Corporation Orion Pharma</w:t>
      </w:r>
    </w:p>
    <w:p w:rsidR="002C640D" w:rsidRPr="00F47904" w:rsidRDefault="002C640D" w:rsidP="002C640D">
      <w:pPr>
        <w:ind w:right="-45"/>
      </w:pPr>
      <w:r w:rsidRPr="00F47904">
        <w:t>Joensuunkatu 7</w:t>
      </w:r>
    </w:p>
    <w:p w:rsidR="002C640D" w:rsidRPr="00F47904" w:rsidRDefault="002C640D" w:rsidP="002C640D">
      <w:pPr>
        <w:ind w:right="-45"/>
      </w:pPr>
      <w:r w:rsidRPr="00F47904">
        <w:t>FI-24100 Salo</w:t>
      </w:r>
    </w:p>
    <w:p w:rsidR="002C640D" w:rsidRDefault="002C640D" w:rsidP="002C640D">
      <w:pPr>
        <w:spacing w:line="240" w:lineRule="auto"/>
      </w:pPr>
      <w:r>
        <w:t>Finsko</w:t>
      </w:r>
    </w:p>
    <w:p w:rsidR="002C640D" w:rsidRDefault="002C640D" w:rsidP="002C640D">
      <w:pPr>
        <w:spacing w:line="240" w:lineRule="auto"/>
      </w:pPr>
    </w:p>
    <w:p w:rsidR="002C640D" w:rsidRPr="006C2BE5" w:rsidRDefault="002C640D" w:rsidP="002C640D">
      <w:pPr>
        <w:ind w:right="-45"/>
        <w:rPr>
          <w:bCs/>
        </w:rPr>
      </w:pPr>
      <w:r w:rsidRPr="006C2BE5">
        <w:rPr>
          <w:bCs/>
        </w:rPr>
        <w:t>Orion Corporation</w:t>
      </w:r>
      <w:r>
        <w:rPr>
          <w:bCs/>
        </w:rPr>
        <w:t xml:space="preserve"> </w:t>
      </w:r>
      <w:r w:rsidRPr="00F47904">
        <w:t>Orion Pharma</w:t>
      </w:r>
    </w:p>
    <w:p w:rsidR="002C640D" w:rsidRPr="006C2BE5" w:rsidRDefault="002C640D" w:rsidP="002C640D">
      <w:pPr>
        <w:ind w:right="-45"/>
        <w:rPr>
          <w:bCs/>
        </w:rPr>
      </w:pPr>
      <w:r>
        <w:rPr>
          <w:bCs/>
        </w:rPr>
        <w:t>Orionintie </w:t>
      </w:r>
      <w:r w:rsidRPr="006C2BE5">
        <w:rPr>
          <w:bCs/>
        </w:rPr>
        <w:t>1</w:t>
      </w:r>
    </w:p>
    <w:p w:rsidR="002C640D" w:rsidRPr="006C2BE5" w:rsidRDefault="002C640D" w:rsidP="002C640D">
      <w:pPr>
        <w:ind w:right="-45"/>
        <w:rPr>
          <w:bCs/>
        </w:rPr>
      </w:pPr>
      <w:r>
        <w:rPr>
          <w:bCs/>
        </w:rPr>
        <w:t>FI-02200 </w:t>
      </w:r>
      <w:r w:rsidRPr="006C2BE5">
        <w:rPr>
          <w:bCs/>
        </w:rPr>
        <w:t>Espoo</w:t>
      </w:r>
    </w:p>
    <w:p w:rsidR="002C640D" w:rsidRPr="00C73860" w:rsidRDefault="002C640D" w:rsidP="002C640D">
      <w:pPr>
        <w:spacing w:line="240" w:lineRule="auto"/>
        <w:rPr>
          <w:b/>
          <w:lang w:val="cs-CZ"/>
        </w:rPr>
      </w:pPr>
      <w:r w:rsidRPr="006C2BE5">
        <w:rPr>
          <w:bCs/>
        </w:rPr>
        <w:t>Fin</w:t>
      </w:r>
      <w:r>
        <w:rPr>
          <w:bCs/>
        </w:rPr>
        <w:t>sko</w:t>
      </w:r>
    </w:p>
    <w:p w:rsidR="006C744E" w:rsidRPr="00364F73" w:rsidRDefault="006C744E">
      <w:pPr>
        <w:spacing w:line="240" w:lineRule="auto"/>
        <w:rPr>
          <w:lang w:val="cs-CZ"/>
        </w:rPr>
      </w:pPr>
    </w:p>
    <w:p w:rsidR="0057690C" w:rsidRDefault="006C744E">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p w:rsidR="008C414A" w:rsidRDefault="008C414A">
      <w:pPr>
        <w:numPr>
          <w:ilvl w:val="12"/>
          <w:numId w:val="0"/>
        </w:numPr>
        <w:spacing w:line="240" w:lineRule="auto"/>
        <w:ind w:right="-2"/>
        <w:rPr>
          <w:lang w:val="cs-CZ"/>
        </w:rPr>
      </w:pPr>
    </w:p>
    <w:tbl>
      <w:tblPr>
        <w:tblW w:w="18597" w:type="dxa"/>
        <w:tblLayout w:type="fixed"/>
        <w:tblLook w:val="04A0" w:firstRow="1" w:lastRow="0" w:firstColumn="1" w:lastColumn="0" w:noHBand="0" w:noVBand="1"/>
      </w:tblPr>
      <w:tblGrid>
        <w:gridCol w:w="4644"/>
        <w:gridCol w:w="13953"/>
      </w:tblGrid>
      <w:tr w:rsidR="008C414A" w:rsidRPr="00B97656" w:rsidTr="007738B7">
        <w:trPr>
          <w:cantSplit/>
        </w:trPr>
        <w:tc>
          <w:tcPr>
            <w:tcW w:w="4644" w:type="dxa"/>
          </w:tcPr>
          <w:p w:rsidR="008C414A" w:rsidRPr="00F94F35" w:rsidRDefault="002C640D" w:rsidP="005800D0">
            <w:pPr>
              <w:rPr>
                <w:rStyle w:val="Strong"/>
                <w:b w:val="0"/>
                <w:bCs w:val="0"/>
              </w:rPr>
            </w:pPr>
            <w:r>
              <w:rPr>
                <w:rFonts w:ascii="TimesNewRomanPS-BoldMT" w:hAnsi="TimesNewRomanPS-BoldMT" w:cs="TimesNewRomanPS-BoldMT"/>
                <w:b/>
                <w:bCs/>
                <w:lang w:eastAsia="en-GB"/>
              </w:rPr>
              <w:t>België/Belgique/Belgien</w:t>
            </w:r>
            <w:r w:rsidR="008C414A" w:rsidRPr="007961A8">
              <w:rPr>
                <w:lang w:val="fr-FR"/>
              </w:rPr>
              <w:br/>
            </w:r>
            <w:r w:rsidR="008C414A" w:rsidRPr="00C2606D">
              <w:rPr>
                <w:rStyle w:val="Strong"/>
                <w:b w:val="0"/>
              </w:rPr>
              <w:t>Orion Pharma BVBA/SPRL</w:t>
            </w:r>
          </w:p>
          <w:p w:rsidR="008C414A" w:rsidRPr="00F56B40" w:rsidRDefault="008C414A" w:rsidP="005800D0">
            <w:pPr>
              <w:pStyle w:val="Text"/>
              <w:tabs>
                <w:tab w:val="left" w:pos="567"/>
              </w:tabs>
              <w:spacing w:before="0"/>
              <w:rPr>
                <w:sz w:val="22"/>
                <w:szCs w:val="22"/>
                <w:lang w:val="fr-FR"/>
              </w:rPr>
            </w:pPr>
            <w:r w:rsidRPr="00F56B40">
              <w:rPr>
                <w:sz w:val="22"/>
                <w:szCs w:val="22"/>
              </w:rPr>
              <w:t>Tél/Tel: +32 (0)15 64 10 20</w:t>
            </w:r>
          </w:p>
          <w:p w:rsidR="008C414A" w:rsidRPr="007961A8" w:rsidRDefault="008C414A" w:rsidP="005800D0">
            <w:pPr>
              <w:ind w:right="-45"/>
              <w:rPr>
                <w:b/>
              </w:rPr>
            </w:pPr>
          </w:p>
        </w:tc>
        <w:tc>
          <w:tcPr>
            <w:tcW w:w="13953" w:type="dxa"/>
            <w:hideMark/>
          </w:tcPr>
          <w:p w:rsidR="008C414A" w:rsidRPr="007961A8" w:rsidRDefault="008C414A" w:rsidP="005800D0">
            <w:pPr>
              <w:rPr>
                <w:lang w:val="fi-FI"/>
              </w:rPr>
            </w:pPr>
            <w:r w:rsidRPr="007961A8">
              <w:rPr>
                <w:b/>
                <w:lang w:val="fi-FI"/>
              </w:rPr>
              <w:t>Lietuva</w:t>
            </w:r>
          </w:p>
          <w:p w:rsidR="008C414A" w:rsidRPr="007961A8" w:rsidRDefault="008C414A" w:rsidP="005800D0">
            <w:pPr>
              <w:rPr>
                <w:lang w:val="fi-FI"/>
              </w:rPr>
            </w:pPr>
            <w:r w:rsidRPr="007961A8">
              <w:rPr>
                <w:lang w:val="fi-FI"/>
              </w:rPr>
              <w:t>UAB Orion Pharma</w:t>
            </w:r>
          </w:p>
          <w:p w:rsidR="008C414A" w:rsidRPr="00B97656" w:rsidRDefault="008C414A" w:rsidP="005800D0">
            <w:pPr>
              <w:suppressAutoHyphens/>
              <w:rPr>
                <w:lang w:val="fi-FI"/>
              </w:rPr>
            </w:pPr>
            <w:r w:rsidRPr="007961A8">
              <w:rPr>
                <w:lang w:val="fi-FI"/>
              </w:rPr>
              <w:t>Tel. +370 5 276 9499</w:t>
            </w:r>
          </w:p>
        </w:tc>
      </w:tr>
      <w:tr w:rsidR="008C414A" w:rsidRPr="007961A8" w:rsidTr="007738B7">
        <w:trPr>
          <w:cantSplit/>
        </w:trPr>
        <w:tc>
          <w:tcPr>
            <w:tcW w:w="4644" w:type="dxa"/>
            <w:hideMark/>
          </w:tcPr>
          <w:p w:rsidR="008C414A" w:rsidRPr="007961A8" w:rsidRDefault="008C414A" w:rsidP="005800D0">
            <w:pPr>
              <w:rPr>
                <w:b/>
                <w:color w:val="000000"/>
                <w:lang w:val="fr-FR"/>
              </w:rPr>
            </w:pPr>
            <w:r w:rsidRPr="007961A8">
              <w:rPr>
                <w:b/>
                <w:color w:val="000000"/>
              </w:rPr>
              <w:t>България</w:t>
            </w:r>
          </w:p>
          <w:p w:rsidR="00220178" w:rsidRPr="003861EE" w:rsidRDefault="00220178" w:rsidP="00220178">
            <w:pPr>
              <w:rPr>
                <w:lang w:val="it-IT"/>
              </w:rPr>
            </w:pPr>
            <w:r w:rsidRPr="003861EE">
              <w:rPr>
                <w:lang w:val="it-IT"/>
              </w:rPr>
              <w:t>Orion Pharma Poland Sp z.o.o.</w:t>
            </w:r>
          </w:p>
          <w:p w:rsidR="008C414A" w:rsidRDefault="00220178" w:rsidP="005800D0">
            <w:pPr>
              <w:rPr>
                <w:lang w:val="it-IT"/>
              </w:rPr>
            </w:pPr>
            <w:r>
              <w:rPr>
                <w:lang w:val="it-IT"/>
              </w:rPr>
              <w:t>Tel.: + 48 22 </w:t>
            </w:r>
            <w:r w:rsidRPr="003861EE">
              <w:rPr>
                <w:lang w:val="it-IT"/>
              </w:rPr>
              <w:t>8333177</w:t>
            </w:r>
          </w:p>
          <w:p w:rsidR="008C414A" w:rsidRPr="001037BA" w:rsidRDefault="008C414A" w:rsidP="005800D0">
            <w:pPr>
              <w:rPr>
                <w:b/>
                <w:lang w:val="fi-FI"/>
              </w:rPr>
            </w:pPr>
          </w:p>
        </w:tc>
        <w:tc>
          <w:tcPr>
            <w:tcW w:w="13953" w:type="dxa"/>
          </w:tcPr>
          <w:p w:rsidR="008C414A" w:rsidRPr="00F94F35" w:rsidRDefault="008C414A" w:rsidP="005800D0">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8C414A" w:rsidRPr="00F56B40" w:rsidRDefault="008C414A" w:rsidP="005800D0">
            <w:pPr>
              <w:pStyle w:val="Text"/>
              <w:tabs>
                <w:tab w:val="left" w:pos="567"/>
              </w:tabs>
              <w:spacing w:before="0"/>
              <w:rPr>
                <w:sz w:val="22"/>
                <w:szCs w:val="22"/>
                <w:lang w:val="fr-FR"/>
              </w:rPr>
            </w:pPr>
            <w:r w:rsidRPr="00F56B40">
              <w:rPr>
                <w:sz w:val="22"/>
                <w:szCs w:val="22"/>
              </w:rPr>
              <w:t>Tél/Tel: +32 (0)15 64 10 20</w:t>
            </w:r>
          </w:p>
          <w:p w:rsidR="008C414A" w:rsidRPr="007961A8" w:rsidRDefault="008C414A" w:rsidP="005800D0">
            <w:pPr>
              <w:rPr>
                <w:b/>
                <w:lang w:val="sv-SE"/>
              </w:rPr>
            </w:pPr>
          </w:p>
        </w:tc>
      </w:tr>
      <w:tr w:rsidR="008C414A" w:rsidRPr="007961A8" w:rsidTr="007738B7">
        <w:trPr>
          <w:cantSplit/>
        </w:trPr>
        <w:tc>
          <w:tcPr>
            <w:tcW w:w="4644" w:type="dxa"/>
            <w:hideMark/>
          </w:tcPr>
          <w:p w:rsidR="008C414A" w:rsidRPr="007961A8" w:rsidRDefault="008C414A" w:rsidP="005800D0">
            <w:pPr>
              <w:suppressAutoHyphens/>
              <w:rPr>
                <w:lang w:val="sv-SE"/>
              </w:rPr>
            </w:pPr>
            <w:r w:rsidRPr="007961A8">
              <w:rPr>
                <w:b/>
                <w:lang w:val="sv-SE"/>
              </w:rPr>
              <w:t>Česká republika</w:t>
            </w:r>
          </w:p>
          <w:p w:rsidR="008C414A" w:rsidRDefault="008C414A" w:rsidP="005800D0">
            <w:pPr>
              <w:suppressAutoHyphens/>
              <w:rPr>
                <w:lang w:val="fi-FI"/>
              </w:rPr>
            </w:pPr>
            <w:r w:rsidRPr="00AE2ED3">
              <w:rPr>
                <w:lang w:val="fi-FI"/>
              </w:rPr>
              <w:t>Orion Pharma s.r.o.</w:t>
            </w:r>
          </w:p>
          <w:p w:rsidR="008C414A" w:rsidRPr="007961A8" w:rsidRDefault="008C414A" w:rsidP="005800D0">
            <w:pPr>
              <w:rPr>
                <w:b/>
              </w:rPr>
            </w:pPr>
            <w:r w:rsidRPr="00C2606D">
              <w:t xml:space="preserve">Tel: </w:t>
            </w:r>
            <w:r>
              <w:t xml:space="preserve"> </w:t>
            </w:r>
            <w:r w:rsidRPr="003C02BF">
              <w:rPr>
                <w:lang w:val="sv-SE"/>
              </w:rPr>
              <w:t>+420 234 703 305</w:t>
            </w:r>
          </w:p>
        </w:tc>
        <w:tc>
          <w:tcPr>
            <w:tcW w:w="13953" w:type="dxa"/>
            <w:hideMark/>
          </w:tcPr>
          <w:p w:rsidR="008C414A" w:rsidRPr="007961A8" w:rsidRDefault="008C414A" w:rsidP="005800D0">
            <w:pPr>
              <w:rPr>
                <w:b/>
                <w:lang w:val="sv-SE"/>
              </w:rPr>
            </w:pPr>
            <w:r w:rsidRPr="007961A8">
              <w:rPr>
                <w:b/>
                <w:lang w:val="sv-SE"/>
              </w:rPr>
              <w:t>Magyarország</w:t>
            </w:r>
          </w:p>
          <w:p w:rsidR="008C414A" w:rsidRPr="00C2606D" w:rsidRDefault="008C414A" w:rsidP="005800D0">
            <w:pPr>
              <w:spacing w:line="260" w:lineRule="atLeast"/>
              <w:rPr>
                <w:b/>
              </w:rPr>
            </w:pPr>
            <w:r w:rsidRPr="00C2606D">
              <w:rPr>
                <w:rStyle w:val="Strong"/>
                <w:b w:val="0"/>
              </w:rPr>
              <w:t>Orion Pharma Kft.</w:t>
            </w:r>
          </w:p>
          <w:p w:rsidR="008C414A" w:rsidRDefault="008C414A" w:rsidP="005800D0">
            <w:pPr>
              <w:rPr>
                <w:lang w:val="sv-SE"/>
              </w:rPr>
            </w:pPr>
            <w:r w:rsidRPr="00C2606D">
              <w:t>Tel.: +36 1 239 9095</w:t>
            </w:r>
          </w:p>
          <w:p w:rsidR="008C414A" w:rsidRPr="007961A8" w:rsidRDefault="008C414A" w:rsidP="005800D0">
            <w:pPr>
              <w:rPr>
                <w:lang w:val="fr-FR"/>
              </w:rPr>
            </w:pPr>
          </w:p>
        </w:tc>
      </w:tr>
      <w:tr w:rsidR="008C414A" w:rsidRPr="007961A8" w:rsidTr="007738B7">
        <w:trPr>
          <w:cantSplit/>
        </w:trPr>
        <w:tc>
          <w:tcPr>
            <w:tcW w:w="4644" w:type="dxa"/>
            <w:hideMark/>
          </w:tcPr>
          <w:p w:rsidR="008C414A" w:rsidRPr="007961A8" w:rsidRDefault="008C414A" w:rsidP="005800D0">
            <w:pPr>
              <w:spacing w:line="240" w:lineRule="auto"/>
              <w:ind w:right="-45"/>
            </w:pPr>
            <w:r w:rsidRPr="007961A8">
              <w:rPr>
                <w:b/>
              </w:rPr>
              <w:t>Danmark</w:t>
            </w:r>
            <w:r w:rsidRPr="007961A8">
              <w:br/>
              <w:t>Orion Pharma A/S</w:t>
            </w:r>
            <w:r w:rsidRPr="007961A8">
              <w:br/>
              <w:t xml:space="preserve">Tlf: </w:t>
            </w:r>
            <w:r w:rsidRPr="00CE0B6E">
              <w:t>+45 8614 0000</w:t>
            </w:r>
          </w:p>
        </w:tc>
        <w:tc>
          <w:tcPr>
            <w:tcW w:w="13953" w:type="dxa"/>
            <w:hideMark/>
          </w:tcPr>
          <w:p w:rsidR="008C414A" w:rsidRPr="007961A8" w:rsidRDefault="008C414A" w:rsidP="005800D0">
            <w:pPr>
              <w:suppressAutoHyphens/>
              <w:rPr>
                <w:b/>
                <w:lang w:val="fr-FR"/>
              </w:rPr>
            </w:pPr>
            <w:r w:rsidRPr="007961A8">
              <w:rPr>
                <w:b/>
                <w:lang w:val="fr-FR"/>
              </w:rPr>
              <w:t>Malta</w:t>
            </w:r>
          </w:p>
          <w:p w:rsidR="00220178" w:rsidRPr="002E7B63" w:rsidRDefault="00220178" w:rsidP="00220178">
            <w:pPr>
              <w:spacing w:line="240" w:lineRule="auto"/>
              <w:rPr>
                <w:lang w:val="it-IT"/>
              </w:rPr>
            </w:pPr>
            <w:r w:rsidRPr="002E7B63">
              <w:rPr>
                <w:lang w:val="it-IT"/>
              </w:rPr>
              <w:t>Salomone Pharma</w:t>
            </w:r>
          </w:p>
          <w:p w:rsidR="008C414A" w:rsidRPr="007961A8" w:rsidRDefault="00220178" w:rsidP="005800D0">
            <w:pPr>
              <w:spacing w:after="180"/>
              <w:ind w:right="-45"/>
            </w:pPr>
            <w:r>
              <w:rPr>
                <w:lang w:val="it-IT"/>
              </w:rPr>
              <w:t>Tel: +356 </w:t>
            </w:r>
            <w:r w:rsidRPr="002E7B63">
              <w:rPr>
                <w:lang w:val="it-IT"/>
              </w:rPr>
              <w:t>21220174</w:t>
            </w:r>
          </w:p>
        </w:tc>
      </w:tr>
      <w:tr w:rsidR="008C414A" w:rsidRPr="007961A8" w:rsidTr="007738B7">
        <w:trPr>
          <w:cantSplit/>
        </w:trPr>
        <w:tc>
          <w:tcPr>
            <w:tcW w:w="4644" w:type="dxa"/>
            <w:hideMark/>
          </w:tcPr>
          <w:p w:rsidR="008C414A" w:rsidRPr="007961A8" w:rsidRDefault="008C414A" w:rsidP="005800D0">
            <w:pPr>
              <w:spacing w:line="240" w:lineRule="auto"/>
              <w:ind w:right="-45"/>
              <w:rPr>
                <w:lang w:val="de-DE"/>
              </w:rPr>
            </w:pPr>
            <w:r w:rsidRPr="007961A8">
              <w:rPr>
                <w:b/>
                <w:lang w:val="de-DE"/>
              </w:rPr>
              <w:t>Deutschland</w:t>
            </w:r>
            <w:r w:rsidRPr="007961A8">
              <w:rPr>
                <w:lang w:val="de-DE"/>
              </w:rPr>
              <w:t xml:space="preserve"> </w:t>
            </w:r>
            <w:r w:rsidRPr="007961A8">
              <w:rPr>
                <w:lang w:val="de-DE"/>
              </w:rPr>
              <w:br/>
              <w:t>Orion Pharma GmbH</w:t>
            </w:r>
          </w:p>
          <w:p w:rsidR="008C414A" w:rsidRPr="007961A8" w:rsidRDefault="008C414A" w:rsidP="005800D0">
            <w:pPr>
              <w:spacing w:line="240" w:lineRule="auto"/>
              <w:ind w:right="-45"/>
              <w:rPr>
                <w:lang w:val="de-DE"/>
              </w:rPr>
            </w:pPr>
            <w:r w:rsidRPr="007961A8">
              <w:rPr>
                <w:lang w:val="de-DE"/>
              </w:rPr>
              <w:t>Tel: +49 40 899 6890</w:t>
            </w:r>
          </w:p>
        </w:tc>
        <w:tc>
          <w:tcPr>
            <w:tcW w:w="13953" w:type="dxa"/>
            <w:hideMark/>
          </w:tcPr>
          <w:p w:rsidR="008C414A" w:rsidRPr="00F94F35" w:rsidRDefault="008C414A" w:rsidP="005800D0">
            <w:pPr>
              <w:rPr>
                <w:rStyle w:val="Strong"/>
                <w:b w:val="0"/>
                <w:bCs w:val="0"/>
              </w:rPr>
            </w:pPr>
            <w:r w:rsidRPr="007961A8">
              <w:rPr>
                <w:b/>
                <w:lang w:val="sv-SE"/>
              </w:rPr>
              <w:t>Nederland</w:t>
            </w:r>
            <w:r w:rsidRPr="007961A8">
              <w:rPr>
                <w:lang w:val="sv-SE"/>
              </w:rPr>
              <w:br/>
            </w:r>
            <w:r w:rsidRPr="00C2606D">
              <w:rPr>
                <w:rStyle w:val="Strong"/>
                <w:b w:val="0"/>
              </w:rPr>
              <w:t>Orion Pharma BVBA/SPRL</w:t>
            </w:r>
          </w:p>
          <w:p w:rsidR="008C414A" w:rsidRPr="007961A8" w:rsidRDefault="008C414A" w:rsidP="005800D0">
            <w:pPr>
              <w:pStyle w:val="Text"/>
              <w:tabs>
                <w:tab w:val="left" w:pos="567"/>
              </w:tabs>
              <w:spacing w:before="0" w:after="180"/>
              <w:rPr>
                <w:sz w:val="22"/>
                <w:szCs w:val="22"/>
                <w:lang w:val="en-GB"/>
              </w:rPr>
            </w:pPr>
            <w:r w:rsidRPr="00F56B40">
              <w:rPr>
                <w:sz w:val="22"/>
                <w:szCs w:val="22"/>
              </w:rPr>
              <w:t>Tél/Tel: +32 (0)15 64 10 20</w:t>
            </w:r>
          </w:p>
        </w:tc>
      </w:tr>
      <w:tr w:rsidR="008C414A" w:rsidRPr="007961A8" w:rsidTr="007738B7">
        <w:trPr>
          <w:cantSplit/>
        </w:trPr>
        <w:tc>
          <w:tcPr>
            <w:tcW w:w="4644" w:type="dxa"/>
            <w:hideMark/>
          </w:tcPr>
          <w:p w:rsidR="008C414A" w:rsidRPr="007961A8" w:rsidRDefault="008C414A" w:rsidP="005800D0">
            <w:pPr>
              <w:suppressAutoHyphens/>
              <w:rPr>
                <w:b/>
                <w:bCs/>
                <w:lang w:val="fi-FI"/>
              </w:rPr>
            </w:pPr>
            <w:r w:rsidRPr="007961A8">
              <w:rPr>
                <w:b/>
                <w:bCs/>
                <w:lang w:val="fi-FI"/>
              </w:rPr>
              <w:t>Eesti</w:t>
            </w:r>
          </w:p>
          <w:p w:rsidR="008C414A" w:rsidRPr="007961A8" w:rsidRDefault="008C414A" w:rsidP="005800D0">
            <w:pPr>
              <w:rPr>
                <w:lang w:val="fi-FI"/>
              </w:rPr>
            </w:pPr>
            <w:r w:rsidRPr="007961A8">
              <w:rPr>
                <w:lang w:val="fi-FI"/>
              </w:rPr>
              <w:t>Orion Pharma Eesti OÜ</w:t>
            </w:r>
          </w:p>
          <w:p w:rsidR="008C414A" w:rsidRPr="007961A8" w:rsidRDefault="008C414A" w:rsidP="005800D0">
            <w:pPr>
              <w:rPr>
                <w:lang w:val="fi-FI"/>
              </w:rPr>
            </w:pPr>
            <w:r w:rsidRPr="007961A8">
              <w:rPr>
                <w:lang w:val="fi-FI"/>
              </w:rPr>
              <w:t>Tel: +372 66 44 55</w:t>
            </w:r>
            <w:r>
              <w:rPr>
                <w:lang w:val="fi-FI"/>
              </w:rPr>
              <w:t>0</w:t>
            </w:r>
          </w:p>
        </w:tc>
        <w:tc>
          <w:tcPr>
            <w:tcW w:w="13953" w:type="dxa"/>
            <w:hideMark/>
          </w:tcPr>
          <w:p w:rsidR="008C414A" w:rsidRPr="007961A8" w:rsidRDefault="008C414A" w:rsidP="005800D0">
            <w:pPr>
              <w:ind w:right="-45"/>
            </w:pPr>
            <w:r w:rsidRPr="007961A8">
              <w:rPr>
                <w:b/>
              </w:rPr>
              <w:t>Norge</w:t>
            </w:r>
          </w:p>
          <w:p w:rsidR="008C414A" w:rsidRPr="007961A8" w:rsidRDefault="008C414A" w:rsidP="005800D0">
            <w:pPr>
              <w:suppressAutoHyphens/>
              <w:spacing w:line="240" w:lineRule="auto"/>
            </w:pPr>
            <w:r w:rsidRPr="007961A8">
              <w:t>Orion Pharma AS</w:t>
            </w:r>
          </w:p>
          <w:p w:rsidR="008C414A" w:rsidRPr="007961A8" w:rsidRDefault="008C414A" w:rsidP="005800D0">
            <w:pPr>
              <w:spacing w:after="180"/>
              <w:ind w:right="-45"/>
              <w:rPr>
                <w:lang w:val="de-DE"/>
              </w:rPr>
            </w:pPr>
            <w:r w:rsidRPr="007961A8">
              <w:t>Tlf: +47 40 00 42 10</w:t>
            </w:r>
          </w:p>
        </w:tc>
      </w:tr>
      <w:tr w:rsidR="008C414A" w:rsidRPr="008E2834" w:rsidTr="007738B7">
        <w:trPr>
          <w:cantSplit/>
        </w:trPr>
        <w:tc>
          <w:tcPr>
            <w:tcW w:w="4644" w:type="dxa"/>
          </w:tcPr>
          <w:p w:rsidR="008C414A" w:rsidRPr="00F56B40" w:rsidRDefault="008C414A" w:rsidP="005800D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C414A" w:rsidRPr="007961A8" w:rsidRDefault="008C414A" w:rsidP="005800D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C414A" w:rsidRPr="007961A8" w:rsidRDefault="008C414A" w:rsidP="005800D0">
            <w:pPr>
              <w:ind w:right="-45"/>
              <w:rPr>
                <w:b/>
              </w:rPr>
            </w:pPr>
          </w:p>
        </w:tc>
        <w:tc>
          <w:tcPr>
            <w:tcW w:w="13953" w:type="dxa"/>
            <w:hideMark/>
          </w:tcPr>
          <w:p w:rsidR="008C414A" w:rsidRPr="007961A8" w:rsidRDefault="008C414A" w:rsidP="005800D0">
            <w:pPr>
              <w:spacing w:line="240" w:lineRule="auto"/>
              <w:ind w:right="-45"/>
              <w:rPr>
                <w:lang w:val="de-DE"/>
              </w:rPr>
            </w:pPr>
            <w:r w:rsidRPr="007961A8">
              <w:rPr>
                <w:b/>
                <w:lang w:val="de-DE"/>
              </w:rPr>
              <w:t>Österreich</w:t>
            </w:r>
            <w:r w:rsidRPr="007961A8">
              <w:rPr>
                <w:lang w:val="de-DE"/>
              </w:rPr>
              <w:br/>
              <w:t>Orion Pharma GmbH</w:t>
            </w:r>
          </w:p>
          <w:p w:rsidR="008C414A" w:rsidRPr="008E2834" w:rsidRDefault="008C414A" w:rsidP="005800D0">
            <w:pPr>
              <w:pStyle w:val="Text"/>
              <w:tabs>
                <w:tab w:val="left" w:pos="567"/>
              </w:tabs>
              <w:spacing w:before="0" w:after="180"/>
              <w:rPr>
                <w:sz w:val="22"/>
                <w:szCs w:val="22"/>
                <w:lang w:val="en-GB"/>
              </w:rPr>
            </w:pPr>
            <w:r w:rsidRPr="008E2834">
              <w:rPr>
                <w:sz w:val="22"/>
                <w:szCs w:val="22"/>
                <w:lang w:val="de-DE"/>
              </w:rPr>
              <w:t>Tel: +49 40 899 6890</w:t>
            </w:r>
          </w:p>
        </w:tc>
      </w:tr>
      <w:tr w:rsidR="008C414A" w:rsidRPr="007961A8" w:rsidTr="007738B7">
        <w:trPr>
          <w:cantSplit/>
        </w:trPr>
        <w:tc>
          <w:tcPr>
            <w:tcW w:w="4644" w:type="dxa"/>
          </w:tcPr>
          <w:p w:rsidR="008C414A" w:rsidRPr="0010673F" w:rsidRDefault="008C414A" w:rsidP="005800D0">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8C414A" w:rsidRPr="007961A8" w:rsidRDefault="008C414A" w:rsidP="005800D0">
            <w:pPr>
              <w:pStyle w:val="Text"/>
              <w:tabs>
                <w:tab w:val="left" w:pos="567"/>
              </w:tabs>
              <w:spacing w:before="0"/>
              <w:rPr>
                <w:sz w:val="22"/>
                <w:szCs w:val="22"/>
                <w:lang w:val="en-GB"/>
              </w:rPr>
            </w:pPr>
            <w:r w:rsidRPr="00F56B40">
              <w:rPr>
                <w:sz w:val="22"/>
                <w:szCs w:val="22"/>
              </w:rPr>
              <w:t>Tel: + 34 91  599 86 01</w:t>
            </w:r>
          </w:p>
          <w:p w:rsidR="008C414A" w:rsidRPr="007961A8" w:rsidRDefault="008C414A" w:rsidP="005800D0">
            <w:pPr>
              <w:ind w:right="-45"/>
              <w:rPr>
                <w:b/>
              </w:rPr>
            </w:pPr>
          </w:p>
        </w:tc>
        <w:tc>
          <w:tcPr>
            <w:tcW w:w="13953" w:type="dxa"/>
            <w:hideMark/>
          </w:tcPr>
          <w:p w:rsidR="008C414A" w:rsidRPr="007961A8" w:rsidRDefault="008C414A" w:rsidP="005800D0">
            <w:pPr>
              <w:rPr>
                <w:b/>
              </w:rPr>
            </w:pPr>
            <w:r w:rsidRPr="007961A8">
              <w:rPr>
                <w:b/>
              </w:rPr>
              <w:t>Polska</w:t>
            </w:r>
          </w:p>
          <w:p w:rsidR="008C414A" w:rsidRPr="007961A8" w:rsidRDefault="008C414A" w:rsidP="005800D0">
            <w:r w:rsidRPr="007961A8">
              <w:rPr>
                <w:lang w:val="sv-SE"/>
              </w:rPr>
              <w:t>Orion Pharma Poland Sp z.o.o.</w:t>
            </w:r>
          </w:p>
          <w:p w:rsidR="008C414A" w:rsidRPr="007961A8" w:rsidRDefault="008C414A" w:rsidP="005800D0">
            <w:pPr>
              <w:spacing w:after="180"/>
            </w:pPr>
            <w:r w:rsidRPr="007961A8">
              <w:t>Tel.: + 48 22 8333177</w:t>
            </w:r>
          </w:p>
        </w:tc>
      </w:tr>
      <w:tr w:rsidR="008C414A" w:rsidRPr="007961A8" w:rsidTr="007738B7">
        <w:trPr>
          <w:cantSplit/>
        </w:trPr>
        <w:tc>
          <w:tcPr>
            <w:tcW w:w="4644" w:type="dxa"/>
          </w:tcPr>
          <w:p w:rsidR="008C414A" w:rsidRPr="00F56B40" w:rsidRDefault="008C414A" w:rsidP="005800D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C414A" w:rsidRPr="007961A8" w:rsidRDefault="008C414A" w:rsidP="005800D0">
            <w:pPr>
              <w:pStyle w:val="Text"/>
              <w:tabs>
                <w:tab w:val="left" w:pos="567"/>
              </w:tabs>
              <w:spacing w:before="0"/>
              <w:rPr>
                <w:sz w:val="22"/>
                <w:szCs w:val="22"/>
                <w:lang w:val="fr-FR"/>
              </w:rPr>
            </w:pPr>
            <w:r w:rsidRPr="00F56B40">
              <w:rPr>
                <w:rFonts w:eastAsia="Calibri"/>
                <w:sz w:val="22"/>
                <w:szCs w:val="22"/>
                <w:lang w:eastAsia="en-GB"/>
              </w:rPr>
              <w:t>Tel: + 33 (0) 1 47 04 80 46</w:t>
            </w:r>
          </w:p>
          <w:p w:rsidR="008C414A" w:rsidRPr="007961A8" w:rsidRDefault="008C414A" w:rsidP="005800D0">
            <w:pPr>
              <w:ind w:right="-45"/>
              <w:rPr>
                <w:b/>
                <w:lang w:val="fr-FR"/>
              </w:rPr>
            </w:pPr>
          </w:p>
        </w:tc>
        <w:tc>
          <w:tcPr>
            <w:tcW w:w="13953" w:type="dxa"/>
            <w:hideMark/>
          </w:tcPr>
          <w:p w:rsidR="008C414A" w:rsidRPr="00F56B40" w:rsidRDefault="008C414A" w:rsidP="005800D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C414A" w:rsidRPr="007961A8" w:rsidRDefault="008C414A" w:rsidP="005800D0">
            <w:pPr>
              <w:spacing w:after="180"/>
              <w:ind w:right="-45"/>
              <w:rPr>
                <w:lang w:val="fr-FR"/>
              </w:rPr>
            </w:pPr>
            <w:r w:rsidRPr="00F56B40">
              <w:t>Tel: + 351 21 154 68 20</w:t>
            </w:r>
          </w:p>
        </w:tc>
      </w:tr>
      <w:tr w:rsidR="008C414A" w:rsidRPr="007961A8" w:rsidTr="007738B7">
        <w:trPr>
          <w:cantSplit/>
        </w:trPr>
        <w:tc>
          <w:tcPr>
            <w:tcW w:w="4644" w:type="dxa"/>
            <w:hideMark/>
          </w:tcPr>
          <w:p w:rsidR="008C414A" w:rsidRPr="002D6D28" w:rsidRDefault="008C414A" w:rsidP="005800D0">
            <w:pPr>
              <w:spacing w:line="240" w:lineRule="auto"/>
              <w:ind w:right="-45"/>
              <w:rPr>
                <w:b/>
                <w:lang w:val="fi-FI"/>
              </w:rPr>
            </w:pPr>
            <w:r w:rsidRPr="002D6D28">
              <w:rPr>
                <w:b/>
                <w:lang w:val="fi-FI"/>
              </w:rPr>
              <w:t>Hrvatska</w:t>
            </w:r>
          </w:p>
          <w:p w:rsidR="008C414A" w:rsidRDefault="008C414A" w:rsidP="005800D0">
            <w:pPr>
              <w:rPr>
                <w:rStyle w:val="Strong"/>
                <w:b w:val="0"/>
                <w:lang w:val="fi-FI"/>
              </w:rPr>
            </w:pPr>
            <w:r w:rsidRPr="00E15FA7">
              <w:rPr>
                <w:rStyle w:val="Strong"/>
                <w:b w:val="0"/>
                <w:lang w:val="fi-FI"/>
              </w:rPr>
              <w:t>Orion Pharma d.o.o.</w:t>
            </w:r>
          </w:p>
          <w:p w:rsidR="008C414A" w:rsidRPr="007961A8" w:rsidRDefault="008C414A" w:rsidP="005800D0">
            <w:pPr>
              <w:spacing w:line="240" w:lineRule="auto"/>
              <w:ind w:right="-45"/>
            </w:pPr>
            <w:r w:rsidRPr="00E15FA7">
              <w:rPr>
                <w:lang w:val="fi-FI"/>
              </w:rPr>
              <w:t>Tel: +386 (0) 1 600 8015</w:t>
            </w:r>
          </w:p>
        </w:tc>
        <w:tc>
          <w:tcPr>
            <w:tcW w:w="13953" w:type="dxa"/>
            <w:hideMark/>
          </w:tcPr>
          <w:p w:rsidR="008C414A" w:rsidRPr="007961A8" w:rsidRDefault="008C414A" w:rsidP="005800D0">
            <w:pPr>
              <w:autoSpaceDE w:val="0"/>
              <w:autoSpaceDN w:val="0"/>
              <w:adjustRightInd w:val="0"/>
              <w:spacing w:line="240" w:lineRule="exact"/>
              <w:rPr>
                <w:b/>
                <w:bCs/>
                <w:color w:val="000000"/>
                <w:lang w:val="fr-FR"/>
              </w:rPr>
            </w:pPr>
            <w:r w:rsidRPr="007961A8">
              <w:rPr>
                <w:b/>
                <w:bCs/>
                <w:color w:val="000000"/>
                <w:lang w:val="fr-FR"/>
              </w:rPr>
              <w:t>România</w:t>
            </w:r>
          </w:p>
          <w:p w:rsidR="008C414A" w:rsidRPr="003A46F8" w:rsidRDefault="008C414A" w:rsidP="005800D0">
            <w:pPr>
              <w:autoSpaceDE w:val="0"/>
              <w:autoSpaceDN w:val="0"/>
              <w:adjustRightInd w:val="0"/>
              <w:spacing w:line="240" w:lineRule="auto"/>
              <w:rPr>
                <w:color w:val="000000"/>
                <w:lang w:val="fr-FR"/>
              </w:rPr>
            </w:pPr>
            <w:r w:rsidRPr="003A46F8">
              <w:rPr>
                <w:lang w:val="it-IT"/>
              </w:rPr>
              <w:t>Orion Corporation</w:t>
            </w:r>
          </w:p>
          <w:p w:rsidR="008C414A" w:rsidRDefault="008C414A" w:rsidP="005800D0">
            <w:pPr>
              <w:rPr>
                <w:color w:val="000000"/>
                <w:lang w:val="fr-FR"/>
              </w:rPr>
            </w:pPr>
            <w:r w:rsidRPr="00D715EB">
              <w:rPr>
                <w:color w:val="000000"/>
                <w:lang w:val="fr-FR"/>
              </w:rPr>
              <w:t>Tel: +358 10 4261</w:t>
            </w:r>
          </w:p>
          <w:p w:rsidR="008C414A" w:rsidRPr="007961A8" w:rsidRDefault="008C414A" w:rsidP="005800D0"/>
        </w:tc>
      </w:tr>
      <w:tr w:rsidR="008C414A" w:rsidRPr="007961A8" w:rsidTr="007738B7">
        <w:trPr>
          <w:cantSplit/>
        </w:trPr>
        <w:tc>
          <w:tcPr>
            <w:tcW w:w="4644" w:type="dxa"/>
            <w:hideMark/>
          </w:tcPr>
          <w:p w:rsidR="008C414A" w:rsidRPr="007961A8" w:rsidRDefault="008C414A" w:rsidP="005800D0">
            <w:pPr>
              <w:spacing w:line="240" w:lineRule="auto"/>
            </w:pPr>
            <w:r w:rsidRPr="007961A8">
              <w:rPr>
                <w:b/>
              </w:rPr>
              <w:t>Ireland</w:t>
            </w:r>
            <w:r w:rsidRPr="007961A8">
              <w:br/>
              <w:t>Orion Pharma (Ireland) Ltd.</w:t>
            </w:r>
          </w:p>
          <w:p w:rsidR="008C414A" w:rsidRPr="007961A8" w:rsidRDefault="008C414A" w:rsidP="005800D0">
            <w:pPr>
              <w:spacing w:line="240" w:lineRule="auto"/>
            </w:pPr>
            <w:r w:rsidRPr="007961A8">
              <w:t>c/o Allphar Services Ltd.</w:t>
            </w:r>
          </w:p>
          <w:p w:rsidR="008C414A" w:rsidRDefault="008C414A" w:rsidP="005800D0">
            <w:pPr>
              <w:suppressAutoHyphens/>
              <w:spacing w:line="240" w:lineRule="auto"/>
            </w:pPr>
            <w:r w:rsidRPr="007961A8">
              <w:t xml:space="preserve">Tel: </w:t>
            </w:r>
            <w:r>
              <w:t>+353 1 428 7777</w:t>
            </w:r>
          </w:p>
          <w:p w:rsidR="008C414A" w:rsidRPr="007961A8" w:rsidRDefault="008C414A" w:rsidP="005800D0">
            <w:pPr>
              <w:suppressAutoHyphens/>
              <w:spacing w:line="240" w:lineRule="auto"/>
            </w:pPr>
          </w:p>
        </w:tc>
        <w:tc>
          <w:tcPr>
            <w:tcW w:w="13953" w:type="dxa"/>
            <w:hideMark/>
          </w:tcPr>
          <w:p w:rsidR="008C414A" w:rsidRPr="007961A8" w:rsidRDefault="008C414A" w:rsidP="005800D0">
            <w:pPr>
              <w:rPr>
                <w:lang w:val="it-IT"/>
              </w:rPr>
            </w:pPr>
            <w:r w:rsidRPr="007961A8">
              <w:rPr>
                <w:b/>
                <w:lang w:val="it-IT"/>
              </w:rPr>
              <w:t>Slovenija</w:t>
            </w:r>
          </w:p>
          <w:p w:rsidR="008C414A" w:rsidRDefault="008C414A" w:rsidP="005800D0">
            <w:pPr>
              <w:rPr>
                <w:rStyle w:val="Strong"/>
                <w:b w:val="0"/>
                <w:lang w:val="fi-FI"/>
              </w:rPr>
            </w:pPr>
            <w:r w:rsidRPr="00E15FA7">
              <w:rPr>
                <w:rStyle w:val="Strong"/>
                <w:b w:val="0"/>
                <w:lang w:val="fi-FI"/>
              </w:rPr>
              <w:t>Orion Pharma d.o.o.</w:t>
            </w:r>
          </w:p>
          <w:p w:rsidR="008C414A" w:rsidRPr="007961A8" w:rsidRDefault="008C414A" w:rsidP="005800D0">
            <w:pPr>
              <w:spacing w:after="180"/>
              <w:rPr>
                <w:b/>
              </w:rPr>
            </w:pPr>
            <w:r w:rsidRPr="00E15FA7">
              <w:rPr>
                <w:lang w:val="fi-FI"/>
              </w:rPr>
              <w:t>Tel: +386 (0) 1 600 8015</w:t>
            </w:r>
          </w:p>
        </w:tc>
      </w:tr>
      <w:tr w:rsidR="008C414A" w:rsidRPr="007961A8" w:rsidTr="007738B7">
        <w:trPr>
          <w:cantSplit/>
        </w:trPr>
        <w:tc>
          <w:tcPr>
            <w:tcW w:w="4644" w:type="dxa"/>
            <w:hideMark/>
          </w:tcPr>
          <w:p w:rsidR="008C414A" w:rsidRPr="007961A8" w:rsidRDefault="008C414A" w:rsidP="005800D0">
            <w:pPr>
              <w:ind w:right="-45"/>
              <w:rPr>
                <w:b/>
              </w:rPr>
            </w:pPr>
            <w:r>
              <w:rPr>
                <w:b/>
              </w:rPr>
              <w:t>Ísland</w:t>
            </w:r>
          </w:p>
          <w:p w:rsidR="008C414A" w:rsidRPr="00F0006F" w:rsidRDefault="008C414A" w:rsidP="005800D0">
            <w:pPr>
              <w:spacing w:line="240" w:lineRule="auto"/>
            </w:pPr>
            <w:r w:rsidRPr="00F0006F">
              <w:t>Vistor hf.</w:t>
            </w:r>
          </w:p>
          <w:p w:rsidR="008C414A" w:rsidRPr="007961A8" w:rsidRDefault="008C414A" w:rsidP="005800D0">
            <w:pPr>
              <w:pStyle w:val="Text"/>
              <w:tabs>
                <w:tab w:val="left" w:pos="567"/>
              </w:tabs>
              <w:spacing w:before="0"/>
              <w:rPr>
                <w:sz w:val="22"/>
                <w:szCs w:val="22"/>
                <w:lang w:val="en-GB"/>
              </w:rPr>
            </w:pPr>
            <w:r w:rsidRPr="00F0006F">
              <w:rPr>
                <w:sz w:val="22"/>
                <w:szCs w:val="22"/>
              </w:rPr>
              <w:t>Sími: +354 535 7000</w:t>
            </w:r>
          </w:p>
        </w:tc>
        <w:tc>
          <w:tcPr>
            <w:tcW w:w="13953" w:type="dxa"/>
            <w:hideMark/>
          </w:tcPr>
          <w:p w:rsidR="008C414A" w:rsidRPr="007961A8" w:rsidRDefault="008C414A" w:rsidP="005800D0">
            <w:pPr>
              <w:suppressAutoHyphens/>
              <w:rPr>
                <w:b/>
                <w:lang w:val="sv-SE"/>
              </w:rPr>
            </w:pPr>
            <w:r w:rsidRPr="007961A8">
              <w:rPr>
                <w:b/>
                <w:lang w:val="sv-SE"/>
              </w:rPr>
              <w:t>Slovenská republika</w:t>
            </w:r>
          </w:p>
          <w:p w:rsidR="008C414A" w:rsidRDefault="008C414A" w:rsidP="005800D0">
            <w:pPr>
              <w:rPr>
                <w:rStyle w:val="Strong"/>
                <w:b w:val="0"/>
                <w:lang w:val="sv-SE"/>
              </w:rPr>
            </w:pPr>
            <w:r w:rsidRPr="00AE2ED3">
              <w:rPr>
                <w:rStyle w:val="Strong"/>
                <w:b w:val="0"/>
                <w:lang w:val="sv-SE"/>
              </w:rPr>
              <w:t>Orion Pharma s.r.o</w:t>
            </w:r>
          </w:p>
          <w:p w:rsidR="008C414A" w:rsidRPr="007961A8" w:rsidRDefault="008C414A" w:rsidP="005800D0">
            <w:pPr>
              <w:spacing w:after="180" w:line="240" w:lineRule="auto"/>
              <w:ind w:right="-45"/>
              <w:rPr>
                <w:lang w:val="it-IT"/>
              </w:rPr>
            </w:pPr>
            <w:r w:rsidRPr="00AE2ED3">
              <w:rPr>
                <w:lang w:val="sv-SE"/>
              </w:rPr>
              <w:t xml:space="preserve">Tel: </w:t>
            </w:r>
            <w:r>
              <w:t xml:space="preserve"> </w:t>
            </w:r>
            <w:r w:rsidRPr="003C02BF">
              <w:rPr>
                <w:lang w:val="sv-SE"/>
              </w:rPr>
              <w:t>+420 234 703 305</w:t>
            </w:r>
          </w:p>
        </w:tc>
      </w:tr>
      <w:tr w:rsidR="008C414A" w:rsidRPr="007961A8" w:rsidTr="007738B7">
        <w:trPr>
          <w:cantSplit/>
        </w:trPr>
        <w:tc>
          <w:tcPr>
            <w:tcW w:w="4644" w:type="dxa"/>
            <w:hideMark/>
          </w:tcPr>
          <w:p w:rsidR="008C414A" w:rsidRPr="00F56B40" w:rsidRDefault="008C414A" w:rsidP="005800D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C414A" w:rsidRPr="007961A8" w:rsidRDefault="008C414A" w:rsidP="005800D0">
            <w:pPr>
              <w:suppressAutoHyphens/>
              <w:spacing w:after="180"/>
              <w:rPr>
                <w:lang w:val="el-GR"/>
              </w:rPr>
            </w:pPr>
            <w:r w:rsidRPr="00F56B40">
              <w:t>Tel: + 39 02 67876111</w:t>
            </w:r>
          </w:p>
        </w:tc>
        <w:tc>
          <w:tcPr>
            <w:tcW w:w="13953" w:type="dxa"/>
          </w:tcPr>
          <w:p w:rsidR="008C414A" w:rsidRPr="007961A8" w:rsidRDefault="008C414A" w:rsidP="005800D0">
            <w:pPr>
              <w:spacing w:line="240" w:lineRule="auto"/>
              <w:ind w:right="-45"/>
              <w:rPr>
                <w:lang w:val="it-IT"/>
              </w:rPr>
            </w:pPr>
            <w:r w:rsidRPr="007961A8">
              <w:rPr>
                <w:b/>
                <w:lang w:val="it-IT"/>
              </w:rPr>
              <w:t>Suomi/Finland</w:t>
            </w:r>
            <w:r w:rsidRPr="007961A8">
              <w:rPr>
                <w:b/>
                <w:lang w:val="it-IT"/>
              </w:rPr>
              <w:br/>
            </w:r>
            <w:r w:rsidRPr="007961A8">
              <w:rPr>
                <w:lang w:val="it-IT"/>
              </w:rPr>
              <w:t>Orion Corporation</w:t>
            </w:r>
          </w:p>
          <w:p w:rsidR="008C414A" w:rsidRPr="007961A8" w:rsidRDefault="008C414A" w:rsidP="005800D0">
            <w:pPr>
              <w:spacing w:line="240" w:lineRule="auto"/>
              <w:ind w:right="-45"/>
              <w:rPr>
                <w:lang w:val="de-DE"/>
              </w:rPr>
            </w:pPr>
            <w:r w:rsidRPr="007961A8">
              <w:rPr>
                <w:lang w:val="it-IT"/>
              </w:rPr>
              <w:t>Puh./Tel: +358 10 4261</w:t>
            </w:r>
          </w:p>
        </w:tc>
      </w:tr>
      <w:tr w:rsidR="008C414A" w:rsidRPr="00B009BB" w:rsidTr="007738B7">
        <w:trPr>
          <w:cantSplit/>
        </w:trPr>
        <w:tc>
          <w:tcPr>
            <w:tcW w:w="4644" w:type="dxa"/>
          </w:tcPr>
          <w:p w:rsidR="008C414A" w:rsidRPr="007961A8" w:rsidRDefault="008C414A" w:rsidP="005800D0">
            <w:pPr>
              <w:rPr>
                <w:b/>
                <w:lang w:val="el-GR"/>
              </w:rPr>
            </w:pPr>
            <w:r w:rsidRPr="007961A8">
              <w:rPr>
                <w:b/>
                <w:lang w:val="el-GR"/>
              </w:rPr>
              <w:t>Κύπρος</w:t>
            </w:r>
          </w:p>
          <w:p w:rsidR="008C414A" w:rsidRPr="00E856CB" w:rsidRDefault="008C414A" w:rsidP="005800D0">
            <w:pPr>
              <w:tabs>
                <w:tab w:val="left" w:pos="-720"/>
                <w:tab w:val="left" w:pos="4536"/>
              </w:tabs>
              <w:suppressAutoHyphens/>
              <w:rPr>
                <w:lang w:val="de-DE"/>
              </w:rPr>
            </w:pPr>
            <w:r w:rsidRPr="00E856CB">
              <w:rPr>
                <w:lang w:val="de-DE"/>
              </w:rPr>
              <w:t>Lifepharma (ZAM) Ltd</w:t>
            </w:r>
          </w:p>
          <w:p w:rsidR="008C414A" w:rsidRPr="00E856CB" w:rsidRDefault="008C414A" w:rsidP="005800D0">
            <w:pPr>
              <w:rPr>
                <w:lang w:val="de-DE"/>
              </w:rPr>
            </w:pPr>
            <w:r w:rsidRPr="00C2606D">
              <w:t>Τηλ</w:t>
            </w:r>
            <w:r w:rsidRPr="00E856CB">
              <w:rPr>
                <w:lang w:val="de-DE"/>
              </w:rPr>
              <w:t xml:space="preserve">.: </w:t>
            </w:r>
            <w:r w:rsidRPr="00924734">
              <w:rPr>
                <w:lang w:val="de-DE"/>
              </w:rPr>
              <w:t>+357 22056300</w:t>
            </w:r>
          </w:p>
        </w:tc>
        <w:tc>
          <w:tcPr>
            <w:tcW w:w="13953" w:type="dxa"/>
            <w:hideMark/>
          </w:tcPr>
          <w:p w:rsidR="008C414A" w:rsidRPr="007961A8" w:rsidRDefault="008C414A" w:rsidP="005800D0">
            <w:pPr>
              <w:spacing w:line="240" w:lineRule="auto"/>
              <w:ind w:right="-45"/>
              <w:rPr>
                <w:lang w:val="de-DE"/>
              </w:rPr>
            </w:pPr>
            <w:r w:rsidRPr="007961A8">
              <w:rPr>
                <w:b/>
                <w:lang w:val="de-DE"/>
              </w:rPr>
              <w:t>Sverige</w:t>
            </w:r>
            <w:r w:rsidRPr="007961A8">
              <w:rPr>
                <w:lang w:val="de-DE"/>
              </w:rPr>
              <w:br/>
              <w:t>Orion Pharma AB</w:t>
            </w:r>
          </w:p>
          <w:p w:rsidR="008C414A" w:rsidRDefault="008C414A" w:rsidP="005800D0">
            <w:pPr>
              <w:spacing w:line="240" w:lineRule="auto"/>
              <w:ind w:right="-45"/>
              <w:rPr>
                <w:lang w:val="de-DE"/>
              </w:rPr>
            </w:pPr>
            <w:r w:rsidRPr="007961A8">
              <w:rPr>
                <w:lang w:val="de-DE"/>
              </w:rPr>
              <w:t>Tel: +46 8 623 6440</w:t>
            </w:r>
          </w:p>
          <w:p w:rsidR="008C414A" w:rsidRPr="00B009BB" w:rsidRDefault="008C414A" w:rsidP="005800D0">
            <w:pPr>
              <w:spacing w:line="240" w:lineRule="auto"/>
              <w:ind w:right="-45"/>
              <w:rPr>
                <w:lang w:val="de-DE"/>
              </w:rPr>
            </w:pPr>
          </w:p>
        </w:tc>
      </w:tr>
      <w:tr w:rsidR="008C414A" w:rsidRPr="007961A8" w:rsidTr="007738B7">
        <w:trPr>
          <w:cantSplit/>
        </w:trPr>
        <w:tc>
          <w:tcPr>
            <w:tcW w:w="4644" w:type="dxa"/>
          </w:tcPr>
          <w:p w:rsidR="008C414A" w:rsidRPr="00FC27D9" w:rsidRDefault="008C414A" w:rsidP="005800D0">
            <w:pPr>
              <w:rPr>
                <w:b/>
                <w:lang w:val="en-US"/>
              </w:rPr>
            </w:pPr>
            <w:r w:rsidRPr="00FC27D9">
              <w:rPr>
                <w:b/>
                <w:lang w:val="en-US"/>
              </w:rPr>
              <w:t>Latvija</w:t>
            </w:r>
          </w:p>
          <w:p w:rsidR="008C414A" w:rsidRPr="00D5401E" w:rsidRDefault="008C414A" w:rsidP="005800D0">
            <w:pPr>
              <w:rPr>
                <w:lang w:val="en-US"/>
              </w:rPr>
            </w:pPr>
            <w:r w:rsidRPr="00D5401E">
              <w:rPr>
                <w:lang w:val="en-US"/>
              </w:rPr>
              <w:t>Orion Corporation</w:t>
            </w:r>
          </w:p>
          <w:p w:rsidR="008C414A" w:rsidRPr="00D5401E" w:rsidRDefault="008C414A" w:rsidP="005800D0">
            <w:pPr>
              <w:rPr>
                <w:lang w:val="en-US"/>
              </w:rPr>
            </w:pPr>
            <w:r w:rsidRPr="00D5401E">
              <w:rPr>
                <w:lang w:val="en-US"/>
              </w:rPr>
              <w:t>Orion Pharma pārstāvniecība</w:t>
            </w:r>
          </w:p>
          <w:p w:rsidR="008C414A" w:rsidRPr="00FC27D9" w:rsidRDefault="008C414A" w:rsidP="005800D0">
            <w:pPr>
              <w:rPr>
                <w:lang w:val="en-US"/>
              </w:rPr>
            </w:pPr>
            <w:r w:rsidRPr="00D5401E">
              <w:rPr>
                <w:lang w:val="en-US"/>
              </w:rPr>
              <w:t>Tel: +371 20028332</w:t>
            </w:r>
          </w:p>
          <w:p w:rsidR="008C414A" w:rsidRPr="00FC27D9" w:rsidRDefault="008C414A" w:rsidP="005800D0">
            <w:pPr>
              <w:suppressAutoHyphens/>
              <w:rPr>
                <w:lang w:val="en-US"/>
              </w:rPr>
            </w:pPr>
          </w:p>
        </w:tc>
        <w:tc>
          <w:tcPr>
            <w:tcW w:w="13953" w:type="dxa"/>
          </w:tcPr>
          <w:p w:rsidR="008C414A" w:rsidRPr="007961A8" w:rsidRDefault="008C414A" w:rsidP="005800D0">
            <w:pPr>
              <w:ind w:right="-45"/>
            </w:pPr>
            <w:r w:rsidRPr="007961A8">
              <w:rPr>
                <w:b/>
              </w:rPr>
              <w:t>United Kingdom</w:t>
            </w:r>
          </w:p>
          <w:p w:rsidR="008C414A" w:rsidRPr="007961A8" w:rsidRDefault="008C414A" w:rsidP="005800D0">
            <w:pPr>
              <w:suppressAutoHyphens/>
              <w:spacing w:line="240" w:lineRule="auto"/>
            </w:pPr>
            <w:r w:rsidRPr="007961A8">
              <w:t>Orion Pharma (UK) Ltd.</w:t>
            </w:r>
          </w:p>
          <w:p w:rsidR="008C414A" w:rsidRPr="007961A8" w:rsidRDefault="008C414A" w:rsidP="005800D0">
            <w:pPr>
              <w:suppressAutoHyphens/>
              <w:rPr>
                <w:lang w:val="fi-FI"/>
              </w:rPr>
            </w:pPr>
            <w:r w:rsidRPr="007961A8">
              <w:t>Tel: +44 1635 520 300</w:t>
            </w:r>
          </w:p>
        </w:tc>
      </w:tr>
    </w:tbl>
    <w:p w:rsidR="008C414A" w:rsidRDefault="008C414A">
      <w:pPr>
        <w:widowControl w:val="0"/>
        <w:ind w:right="96"/>
        <w:outlineLvl w:val="0"/>
        <w:rPr>
          <w:b/>
          <w:color w:val="000000"/>
          <w:lang w:val="cs-CZ"/>
        </w:rPr>
      </w:pPr>
    </w:p>
    <w:p w:rsidR="006C744E"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8C414A" w:rsidRPr="00C11870" w:rsidRDefault="008C414A">
      <w:pPr>
        <w:widowControl w:val="0"/>
        <w:ind w:right="96"/>
        <w:outlineLvl w:val="0"/>
        <w:rPr>
          <w:b/>
          <w:color w:val="000000"/>
          <w:lang w:val="cs-CZ"/>
        </w:rPr>
      </w:pPr>
    </w:p>
    <w:p w:rsidR="006C744E" w:rsidRPr="00364F73" w:rsidRDefault="006C744E">
      <w:pPr>
        <w:numPr>
          <w:ilvl w:val="12"/>
          <w:numId w:val="0"/>
        </w:numPr>
        <w:spacing w:line="240" w:lineRule="auto"/>
        <w:ind w:right="-2"/>
        <w:outlineLvl w:val="0"/>
        <w:rPr>
          <w:b/>
          <w:bCs/>
          <w:lang w:val="cs-CZ"/>
        </w:rPr>
      </w:pPr>
    </w:p>
    <w:p w:rsidR="006C744E" w:rsidRPr="00211593"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Default="006C744E">
      <w:pPr>
        <w:numPr>
          <w:ilvl w:val="12"/>
          <w:numId w:val="0"/>
        </w:numPr>
        <w:spacing w:line="240" w:lineRule="auto"/>
        <w:ind w:right="-2"/>
        <w:outlineLvl w:val="0"/>
        <w:rPr>
          <w:bCs/>
          <w:lang w:val="cs-CZ"/>
        </w:rPr>
      </w:pPr>
    </w:p>
    <w:p w:rsidR="002A1423" w:rsidRDefault="006C744E">
      <w:pPr>
        <w:numPr>
          <w:ilvl w:val="12"/>
          <w:numId w:val="0"/>
        </w:numPr>
        <w:spacing w:line="240" w:lineRule="auto"/>
        <w:ind w:right="-2"/>
        <w:outlineLvl w:val="0"/>
        <w:rPr>
          <w:bCs/>
          <w:lang w:val="cs-CZ"/>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21" w:history="1">
        <w:r w:rsidRPr="00364F73">
          <w:rPr>
            <w:rStyle w:val="Hyperlink"/>
            <w:bCs/>
            <w:color w:val="auto"/>
            <w:lang w:val="cs-CZ"/>
          </w:rPr>
          <w:t>http://www.ema.europa.eu</w:t>
        </w:r>
      </w:hyperlink>
    </w:p>
    <w:p w:rsidR="002A1423" w:rsidRDefault="002A1423">
      <w:pPr>
        <w:numPr>
          <w:ilvl w:val="12"/>
          <w:numId w:val="0"/>
        </w:numPr>
        <w:spacing w:line="240" w:lineRule="auto"/>
        <w:ind w:right="-2"/>
        <w:outlineLvl w:val="0"/>
        <w:rPr>
          <w:bCs/>
          <w:lang w:val="cs-CZ"/>
        </w:rPr>
      </w:pPr>
    </w:p>
    <w:p w:rsidR="006C744E" w:rsidRPr="00364F73" w:rsidRDefault="002A1423" w:rsidP="002A1423">
      <w:pPr>
        <w:numPr>
          <w:ilvl w:val="12"/>
          <w:numId w:val="0"/>
        </w:numPr>
        <w:spacing w:line="240" w:lineRule="auto"/>
        <w:ind w:right="-2"/>
        <w:jc w:val="center"/>
        <w:outlineLvl w:val="0"/>
        <w:rPr>
          <w:b/>
          <w:bCs/>
          <w:lang w:val="cs-CZ"/>
        </w:rPr>
      </w:pPr>
      <w:r>
        <w:rPr>
          <w:bCs/>
          <w:lang w:val="cs-CZ"/>
        </w:rPr>
        <w:br w:type="page"/>
      </w:r>
      <w:r w:rsidR="00315FAE">
        <w:rPr>
          <w:b/>
          <w:color w:val="000000"/>
          <w:lang w:val="cs-CZ"/>
        </w:rPr>
        <w:t>Příbalová informace: informace pro uživatele</w:t>
      </w:r>
    </w:p>
    <w:p w:rsidR="006C744E" w:rsidRPr="00364F73" w:rsidRDefault="006C744E">
      <w:pPr>
        <w:jc w:val="center"/>
        <w:rPr>
          <w:b/>
          <w:lang w:val="cs-CZ"/>
        </w:rPr>
      </w:pPr>
    </w:p>
    <w:p w:rsidR="006C744E" w:rsidRPr="00364F73" w:rsidRDefault="006C744E">
      <w:pPr>
        <w:jc w:val="center"/>
        <w:rPr>
          <w:b/>
          <w:lang w:val="cs-CZ"/>
        </w:rPr>
      </w:pPr>
      <w:r w:rsidRPr="00364F73">
        <w:rPr>
          <w:b/>
          <w:lang w:val="cs-CZ"/>
        </w:rPr>
        <w:t>Stalevo 150 mg/37,5 mg/200 mg potahované tablety</w:t>
      </w:r>
    </w:p>
    <w:p w:rsidR="006C744E" w:rsidRPr="00364F73" w:rsidRDefault="002C640D">
      <w:pPr>
        <w:pStyle w:val="EndnoteText"/>
        <w:jc w:val="center"/>
        <w:rPr>
          <w:lang w:val="cs-CZ"/>
        </w:rPr>
      </w:pPr>
      <w:r>
        <w:rPr>
          <w:lang w:val="cs-CZ"/>
        </w:rPr>
        <w:t>l</w:t>
      </w:r>
      <w:r w:rsidR="006C744E" w:rsidRPr="00364F73">
        <w:rPr>
          <w:lang w:val="cs-CZ"/>
        </w:rPr>
        <w:t>evodopum/carbidopum/entacaponum</w:t>
      </w:r>
    </w:p>
    <w:p w:rsidR="006C744E" w:rsidRPr="00364F73" w:rsidRDefault="006C744E">
      <w:pPr>
        <w:pStyle w:val="EndnoteText"/>
        <w:jc w:val="center"/>
        <w:rPr>
          <w:b/>
          <w:bCs/>
          <w:lang w:val="cs-CZ"/>
        </w:rPr>
      </w:pPr>
    </w:p>
    <w:p w:rsidR="006C744E" w:rsidRPr="00000B58" w:rsidRDefault="006C744E" w:rsidP="00000B58">
      <w:pPr>
        <w:rPr>
          <w:b/>
          <w:lang w:val="cs-CZ"/>
        </w:rPr>
      </w:pPr>
      <w:r w:rsidRPr="00000B58">
        <w:rPr>
          <w:b/>
          <w:lang w:val="cs-CZ"/>
        </w:rPr>
        <w:t>Přečtěte si pozorně celou příbalovou informaci dříve, než začnete tento přípravek užívat, protože obsahuje pro Vás důležité údaje.</w:t>
      </w:r>
    </w:p>
    <w:p w:rsidR="006C744E" w:rsidRPr="00364F73" w:rsidRDefault="006C744E">
      <w:pPr>
        <w:numPr>
          <w:ilvl w:val="0"/>
          <w:numId w:val="2"/>
        </w:numPr>
        <w:spacing w:line="240" w:lineRule="auto"/>
        <w:ind w:left="540" w:right="-2" w:hanging="540"/>
        <w:rPr>
          <w:lang w:val="cs-CZ"/>
        </w:rPr>
      </w:pPr>
      <w:r w:rsidRPr="00364F73">
        <w:rPr>
          <w:lang w:val="cs-CZ"/>
        </w:rPr>
        <w:t>Ponechte si příbalovou informaci pro případ, že si ji budete potřebovat přečíst znovu.</w:t>
      </w:r>
    </w:p>
    <w:p w:rsidR="006C744E" w:rsidRPr="00364F73" w:rsidRDefault="006C744E">
      <w:pPr>
        <w:numPr>
          <w:ilvl w:val="0"/>
          <w:numId w:val="2"/>
        </w:numPr>
        <w:spacing w:line="240" w:lineRule="auto"/>
        <w:ind w:left="540" w:right="-2" w:hanging="540"/>
        <w:rPr>
          <w:lang w:val="cs-CZ"/>
        </w:rPr>
      </w:pPr>
      <w:r w:rsidRPr="00364F73">
        <w:rPr>
          <w:lang w:val="cs-CZ"/>
        </w:rPr>
        <w:t>Máte-li jakékoli další otázky, zeptejte se svého lékaře nebo lékárníka.</w:t>
      </w:r>
    </w:p>
    <w:p w:rsidR="006C744E" w:rsidRPr="00364F73" w:rsidRDefault="006C744E">
      <w:pPr>
        <w:spacing w:line="240" w:lineRule="auto"/>
        <w:ind w:left="540" w:right="-2" w:hanging="540"/>
        <w:rPr>
          <w:lang w:val="cs-CZ"/>
        </w:rPr>
      </w:pPr>
      <w:r w:rsidRPr="00364F73">
        <w:rPr>
          <w:lang w:val="cs-CZ"/>
        </w:rPr>
        <w:t>-</w:t>
      </w:r>
      <w:r w:rsidRPr="00364F73">
        <w:rPr>
          <w:lang w:val="cs-CZ"/>
        </w:rPr>
        <w:tab/>
        <w:t xml:space="preserve">Tento přípravek byl předepsán </w:t>
      </w:r>
      <w:r>
        <w:rPr>
          <w:lang w:val="cs-CZ"/>
        </w:rPr>
        <w:t xml:space="preserve">výhradně </w:t>
      </w:r>
      <w:r w:rsidRPr="00364F73">
        <w:rPr>
          <w:lang w:val="cs-CZ"/>
        </w:rPr>
        <w:t xml:space="preserve">Vám. Nedávejte jej žádné další osobě. Mohl by jí ublížit, a to i tehdy, má-li stejné </w:t>
      </w:r>
      <w:r>
        <w:rPr>
          <w:color w:val="000000"/>
          <w:lang w:val="cs-CZ"/>
        </w:rPr>
        <w:t>známky onemocnění</w:t>
      </w:r>
      <w:r w:rsidRPr="00364F73">
        <w:rPr>
          <w:lang w:val="cs-CZ"/>
        </w:rPr>
        <w:t xml:space="preserve"> jako Vy.</w:t>
      </w:r>
    </w:p>
    <w:p w:rsidR="006C744E" w:rsidRDefault="006C744E">
      <w:pPr>
        <w:ind w:left="567" w:hanging="567"/>
        <w:rPr>
          <w:lang w:val="cs-CZ"/>
        </w:rPr>
      </w:pPr>
      <w:r w:rsidRPr="00364F73">
        <w:rPr>
          <w:lang w:val="cs-CZ"/>
        </w:rPr>
        <w:t>-</w:t>
      </w:r>
      <w:r w:rsidRPr="00364F73">
        <w:rPr>
          <w:lang w:val="cs-CZ"/>
        </w:rPr>
        <w:tab/>
        <w:t xml:space="preserve">Pokud se </w:t>
      </w:r>
      <w:r>
        <w:rPr>
          <w:lang w:val="cs-CZ"/>
        </w:rPr>
        <w:t xml:space="preserve">u Vás vyskytne </w:t>
      </w:r>
      <w:r w:rsidRPr="00364F73">
        <w:rPr>
          <w:lang w:val="cs-CZ"/>
        </w:rPr>
        <w:t>kterýkoli z nežádoucích účinků</w:t>
      </w:r>
      <w:r>
        <w:rPr>
          <w:lang w:val="cs-CZ"/>
        </w:rPr>
        <w:t xml:space="preserve">, sdělte to svému lékaři nebo lékárníkovi. Stejně postupujte v případě </w:t>
      </w:r>
      <w:r w:rsidRPr="00364F73">
        <w:rPr>
          <w:lang w:val="cs-CZ"/>
        </w:rPr>
        <w:t>jakýchkoli nežádoucích účinků, které nejsou uvedeny v této příbalové informaci</w:t>
      </w:r>
      <w:r>
        <w:rPr>
          <w:lang w:val="cs-CZ"/>
        </w:rPr>
        <w:t>.</w:t>
      </w:r>
      <w:r w:rsidR="00303B02">
        <w:rPr>
          <w:lang w:val="cs-CZ"/>
        </w:rPr>
        <w:t xml:space="preserve"> Viz bod 4.</w:t>
      </w:r>
    </w:p>
    <w:p w:rsidR="006C744E" w:rsidRPr="00364F73" w:rsidRDefault="006C744E">
      <w:pPr>
        <w:spacing w:line="240" w:lineRule="auto"/>
        <w:ind w:right="-2"/>
        <w:rPr>
          <w:lang w:val="cs-CZ"/>
        </w:rPr>
      </w:pPr>
    </w:p>
    <w:p w:rsidR="00F95B57" w:rsidRDefault="006C744E" w:rsidP="00000B58">
      <w:pPr>
        <w:rPr>
          <w:b/>
          <w:bCs/>
          <w:lang w:val="cs-CZ"/>
        </w:rPr>
      </w:pPr>
      <w:r w:rsidRPr="00000B58">
        <w:rPr>
          <w:b/>
          <w:lang w:val="cs-CZ"/>
        </w:rPr>
        <w:t>Co naleznete v této</w:t>
      </w:r>
      <w:r w:rsidRPr="00000B58">
        <w:rPr>
          <w:b/>
          <w:bCs/>
          <w:lang w:val="cs-CZ"/>
        </w:rPr>
        <w:t xml:space="preserve"> </w:t>
      </w:r>
      <w:r w:rsidRPr="00000B58">
        <w:rPr>
          <w:b/>
          <w:lang w:val="cs-CZ"/>
        </w:rPr>
        <w:t>příbalové informaci</w:t>
      </w:r>
    </w:p>
    <w:p w:rsidR="006C744E" w:rsidRPr="00000B58" w:rsidRDefault="006C744E" w:rsidP="00000B58">
      <w:pPr>
        <w:rPr>
          <w:b/>
          <w:lang w:val="cs-CZ"/>
        </w:rPr>
      </w:pPr>
    </w:p>
    <w:p w:rsidR="006C744E" w:rsidRPr="00364F73" w:rsidRDefault="006C744E" w:rsidP="005B1D05">
      <w:pPr>
        <w:rPr>
          <w:lang w:val="cs-CZ"/>
        </w:rPr>
      </w:pPr>
      <w:r w:rsidRPr="00364F73">
        <w:rPr>
          <w:lang w:val="cs-CZ"/>
        </w:rPr>
        <w:t>1.</w:t>
      </w:r>
      <w:r w:rsidRPr="00364F73">
        <w:rPr>
          <w:lang w:val="cs-CZ"/>
        </w:rPr>
        <w:tab/>
        <w:t>Co je Stalevo a k čemu se používá</w:t>
      </w:r>
    </w:p>
    <w:p w:rsidR="006C744E" w:rsidRPr="00364F73" w:rsidRDefault="006C744E" w:rsidP="005B1D05">
      <w:pPr>
        <w:rPr>
          <w:lang w:val="cs-CZ"/>
        </w:rPr>
      </w:pPr>
      <w:r w:rsidRPr="00364F73">
        <w:rPr>
          <w:lang w:val="cs-CZ"/>
        </w:rPr>
        <w:t>2.</w:t>
      </w:r>
      <w:r w:rsidRPr="00364F73">
        <w:rPr>
          <w:lang w:val="cs-CZ"/>
        </w:rPr>
        <w:tab/>
        <w:t>Čemu musíte věnovat pozornost, než začnete Stalevo užívat</w:t>
      </w:r>
    </w:p>
    <w:p w:rsidR="006C744E" w:rsidRPr="00364F73" w:rsidRDefault="006C744E" w:rsidP="005B1D05">
      <w:pPr>
        <w:rPr>
          <w:lang w:val="cs-CZ"/>
        </w:rPr>
      </w:pPr>
      <w:r w:rsidRPr="00364F73">
        <w:rPr>
          <w:lang w:val="cs-CZ"/>
        </w:rPr>
        <w:t>3.</w:t>
      </w:r>
      <w:r w:rsidRPr="00364F73">
        <w:rPr>
          <w:lang w:val="cs-CZ"/>
        </w:rPr>
        <w:tab/>
        <w:t>Jak se Stalevo užívá</w:t>
      </w:r>
    </w:p>
    <w:p w:rsidR="006C744E" w:rsidRPr="00364F73" w:rsidRDefault="006C744E" w:rsidP="005B1D05">
      <w:pPr>
        <w:rPr>
          <w:lang w:val="cs-CZ"/>
        </w:rPr>
      </w:pPr>
      <w:r w:rsidRPr="00364F73">
        <w:rPr>
          <w:lang w:val="cs-CZ"/>
        </w:rPr>
        <w:t>4.</w:t>
      </w:r>
      <w:r w:rsidRPr="00364F73">
        <w:rPr>
          <w:lang w:val="cs-CZ"/>
        </w:rPr>
        <w:tab/>
        <w:t>Možné nežádoucí účinky</w:t>
      </w:r>
    </w:p>
    <w:p w:rsidR="006C744E" w:rsidRPr="00364F73" w:rsidRDefault="006C744E" w:rsidP="005B1D05">
      <w:pPr>
        <w:rPr>
          <w:lang w:val="cs-CZ"/>
        </w:rPr>
      </w:pPr>
      <w:r w:rsidRPr="00364F73">
        <w:rPr>
          <w:lang w:val="cs-CZ"/>
        </w:rPr>
        <w:t>5</w:t>
      </w:r>
      <w:r w:rsidRPr="00364F73">
        <w:rPr>
          <w:lang w:val="cs-CZ"/>
        </w:rPr>
        <w:tab/>
        <w:t>Jak Stalevo uchovávat</w:t>
      </w:r>
    </w:p>
    <w:p w:rsidR="006C744E" w:rsidRPr="00364F73" w:rsidRDefault="006C744E" w:rsidP="005B1D05">
      <w:pPr>
        <w:rPr>
          <w:lang w:val="cs-CZ"/>
        </w:rPr>
      </w:pPr>
      <w:r w:rsidRPr="00364F73">
        <w:rPr>
          <w:lang w:val="cs-CZ"/>
        </w:rPr>
        <w:t>6.</w:t>
      </w:r>
      <w:r w:rsidRPr="00364F73">
        <w:rPr>
          <w:lang w:val="cs-CZ"/>
        </w:rPr>
        <w:tab/>
      </w:r>
      <w:r>
        <w:rPr>
          <w:lang w:val="cs-CZ"/>
        </w:rPr>
        <w:t>Obsah balení a d</w:t>
      </w:r>
      <w:r w:rsidRPr="00364F73">
        <w:rPr>
          <w:lang w:val="cs-CZ"/>
        </w:rPr>
        <w:t>alší informace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b/>
          <w:bCs/>
          <w:lang w:val="cs-CZ"/>
        </w:rPr>
      </w:pPr>
    </w:p>
    <w:p w:rsidR="006C744E" w:rsidRPr="005B1D05" w:rsidRDefault="006C744E" w:rsidP="005B1D05">
      <w:pPr>
        <w:rPr>
          <w:b/>
          <w:iCs/>
          <w:caps/>
          <w:lang w:val="cs-CZ"/>
        </w:rPr>
      </w:pPr>
      <w:r w:rsidRPr="005B1D05">
        <w:rPr>
          <w:b/>
          <w:iCs/>
          <w:caps/>
          <w:lang w:val="cs-CZ"/>
        </w:rPr>
        <w:t>1.</w:t>
      </w:r>
      <w:r w:rsidRPr="005B1D05">
        <w:rPr>
          <w:b/>
          <w:iCs/>
          <w:caps/>
          <w:lang w:val="cs-CZ"/>
        </w:rPr>
        <w:tab/>
      </w:r>
      <w:r w:rsidRPr="005B1D05">
        <w:rPr>
          <w:b/>
          <w:lang w:val="cs-CZ"/>
        </w:rPr>
        <w:t>Co je Stalevo a k čemu se používá</w:t>
      </w:r>
    </w:p>
    <w:p w:rsidR="006C744E" w:rsidRPr="00364F73" w:rsidRDefault="006C744E">
      <w:pPr>
        <w:rPr>
          <w:lang w:val="cs-CZ"/>
        </w:rPr>
      </w:pPr>
    </w:p>
    <w:p w:rsidR="006C744E" w:rsidRPr="00364F73" w:rsidRDefault="006C744E">
      <w:pPr>
        <w:spacing w:line="240" w:lineRule="auto"/>
        <w:rPr>
          <w:lang w:val="cs-CZ"/>
        </w:rPr>
      </w:pPr>
      <w:r w:rsidRPr="00364F73">
        <w:rPr>
          <w:lang w:val="cs-CZ"/>
        </w:rPr>
        <w:t>Stalevo obsahuje v jedné potahované tabletě tři léčivé látky (levodopu, karbidopu a entakapon). Stalevo se používá k léčbě Parkinsonovy nemoci.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Parkinsonovu nemoc způsobuje nízká hladina látky zvané dopamin v mozku. Levodopa zvyšuje množství dopaminu a tím snižuje příznaky Parkinsonovy nemoci. Karbidopa a entakapon posilují antiparkinsonický účinek levodopy.</w:t>
      </w:r>
    </w:p>
    <w:p w:rsidR="006C744E" w:rsidRPr="00F17A77" w:rsidRDefault="006C744E" w:rsidP="00000B58">
      <w:pPr>
        <w:rPr>
          <w:lang w:val="cs-CZ"/>
        </w:rPr>
      </w:pPr>
    </w:p>
    <w:p w:rsidR="006C744E" w:rsidRPr="00F17A77" w:rsidRDefault="006C744E" w:rsidP="00000B58">
      <w:pPr>
        <w:rPr>
          <w:lang w:val="cs-CZ"/>
        </w:rPr>
      </w:pPr>
    </w:p>
    <w:p w:rsidR="006C744E" w:rsidRPr="00000B58" w:rsidRDefault="006C744E" w:rsidP="00000B58">
      <w:pPr>
        <w:rPr>
          <w:b/>
          <w:iCs/>
          <w:caps/>
          <w:lang w:val="cs-CZ"/>
        </w:rPr>
      </w:pPr>
      <w:r w:rsidRPr="00000B58">
        <w:rPr>
          <w:b/>
          <w:iCs/>
          <w:caps/>
          <w:lang w:val="cs-CZ"/>
        </w:rPr>
        <w:t>2.</w:t>
      </w:r>
      <w:r w:rsidRPr="00000B58">
        <w:rPr>
          <w:b/>
          <w:iCs/>
          <w:caps/>
          <w:lang w:val="cs-CZ"/>
        </w:rPr>
        <w:tab/>
      </w:r>
      <w:r w:rsidRPr="00000B58">
        <w:rPr>
          <w:b/>
          <w:lang w:val="cs-CZ"/>
        </w:rPr>
        <w:t>Čemu musíte věnovat pozornost, než začnete Stalevo užívat</w:t>
      </w:r>
    </w:p>
    <w:p w:rsidR="006C744E" w:rsidRPr="00364F73" w:rsidRDefault="006C744E">
      <w:pPr>
        <w:spacing w:line="240" w:lineRule="auto"/>
        <w:rPr>
          <w:lang w:val="cs-CZ"/>
        </w:rPr>
      </w:pPr>
    </w:p>
    <w:p w:rsidR="006C744E" w:rsidRPr="005B1D05" w:rsidRDefault="006C744E" w:rsidP="005B1D05">
      <w:pPr>
        <w:rPr>
          <w:b/>
          <w:lang w:val="cs-CZ"/>
        </w:rPr>
      </w:pPr>
      <w:r w:rsidRPr="005B1D05">
        <w:rPr>
          <w:b/>
          <w:lang w:val="cs-CZ"/>
        </w:rPr>
        <w:t>Neužívejte Stalevo, jestliže</w:t>
      </w: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jste alergický</w:t>
      </w:r>
      <w:r>
        <w:rPr>
          <w:sz w:val="22"/>
          <w:szCs w:val="22"/>
          <w:lang w:val="cs-CZ"/>
        </w:rPr>
        <w:t>(</w:t>
      </w:r>
      <w:r w:rsidRPr="00364F73">
        <w:rPr>
          <w:sz w:val="22"/>
          <w:szCs w:val="22"/>
          <w:lang w:val="cs-CZ"/>
        </w:rPr>
        <w:t>á</w:t>
      </w:r>
      <w:r>
        <w:rPr>
          <w:sz w:val="22"/>
          <w:szCs w:val="22"/>
          <w:lang w:val="cs-CZ"/>
        </w:rPr>
        <w:t>)</w:t>
      </w:r>
      <w:r w:rsidRPr="00364F73">
        <w:rPr>
          <w:sz w:val="22"/>
          <w:szCs w:val="22"/>
          <w:lang w:val="cs-CZ"/>
        </w:rPr>
        <w:t xml:space="preserve"> na levodopu, karbidopu nebo entakapon nebo na kteroukoli další složku </w:t>
      </w:r>
      <w:r>
        <w:rPr>
          <w:sz w:val="22"/>
          <w:szCs w:val="22"/>
          <w:lang w:val="cs-CZ"/>
        </w:rPr>
        <w:t>tohoto přípravku (uvedenou v bodě 6)</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glaukom s úzkým úhlem (oční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nádorové onemocnění nadledvin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užíváte určitá léčiva na léčbu deprese (kombinace selektivních inhibitorů MAO-A a MAO-B nebo neselektivní inhibitory MAO)</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neuroleptický maligní syndrom (NMS – vzácná reakce na léčiva používaná k léčbě těžkých duševních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netraumatickou rhabdomyolýzu (vzácné onemocnění svalů)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máte těžké onemocnění jater. </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pPr>
        <w:rPr>
          <w:b/>
          <w:lang w:val="cs-CZ"/>
        </w:rPr>
      </w:pPr>
      <w:r w:rsidRPr="00C23500">
        <w:rPr>
          <w:b/>
          <w:lang w:val="cs-CZ"/>
        </w:rPr>
        <w:t>Upozornění a opatření</w:t>
      </w:r>
    </w:p>
    <w:p w:rsidR="003C4D6F" w:rsidRPr="00364F73" w:rsidRDefault="003C4D6F">
      <w:pPr>
        <w:rPr>
          <w:lang w:val="cs-CZ"/>
        </w:rPr>
      </w:pPr>
    </w:p>
    <w:p w:rsidR="006C744E" w:rsidRPr="00364F73" w:rsidRDefault="006C744E">
      <w:pPr>
        <w:spacing w:line="240" w:lineRule="auto"/>
        <w:rPr>
          <w:u w:val="single"/>
          <w:lang w:val="cs-CZ"/>
        </w:rPr>
      </w:pPr>
      <w:r>
        <w:rPr>
          <w:u w:val="single"/>
          <w:lang w:val="cs-CZ"/>
        </w:rPr>
        <w:t>Před užitím přípravku Stalevo se poraďte se svým lékařem nebo lékárníkem</w:t>
      </w:r>
      <w:r w:rsidRPr="00364F73">
        <w:rPr>
          <w:u w:val="single"/>
          <w:lang w:val="cs-CZ"/>
        </w:rPr>
        <w:t>, jestliže máte nebo jste někdy v minulosti prodělal(a):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srdeční infarkt nebo jiné onemocnění srdce včetně srdečních arytmií (poruchy srdečního rytmu) nebo onemocnění cév</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astma nebo jakékoliv jiné onemocnění plic</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jaterní onemocnění, neboť může být zapotřebí dávku upravit</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onemocnění ledvin nebo hormonální poruchu</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žaludeční vředy nebo křeče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jestliže máte dlouhotrvající průjem, sdělte to svému lékaři, protože to může být příznak zánětu tlustého střeva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některou formu závažného duševního onemocnění, jako je například psychóza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chronický glaukom s otevřeným úhlem, neboť může být nutné upravit dávku a kontrolovat nitrooční tlak.</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užíváte: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antipsychotika (léčivé přípravky používané k léčbě psychózy)</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lék, který může způsobit snížení krevního tlaku, když vstáváte ze židle nebo z postele. Měl(a) byste si být vědom(a) toho, že Stalevo může tyto reakce zhoršovat.</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během léčby Stalevem: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364F73">
        <w:rPr>
          <w:b/>
          <w:sz w:val="22"/>
          <w:szCs w:val="22"/>
          <w:lang w:val="cs-CZ"/>
        </w:rPr>
        <w:t>se ihned spojte se svým lékařem.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cítíte depresi, máte sebevražedné myšlenky nebo si povšimnete ve svém chování neobvyklých změn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náhle usnete nebo cítíte silnou ospalost. Pokud k tomu dojde, neměl(a) byste řídit ani používat žádné nástroje či stroje (viz rovněž bod „Řízení dopravních prostředků a obsluha strojů“)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se objeví nebo zhorší nekontrolované pohyby poté, co začnete užívat Stalevo. Pokud k tomu dojde, Váš lékař možná bude muset upravit dávky Vašeho antiparkinsonika </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průjem – doporučuje se sledovat hmotnost, aby nedošlo k možné nadměrné ztrátě tělesné hmotnosti</w:t>
      </w: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se objeví progresivní anorexie (nechutenství), astenie (slabost, vyčerpání) a pokles hmotnosti během relativně krátké doby – v takovém případě je zapotřebí zvážit celkové lékařské vyšetření včetně vyšetření funkce jater</w:t>
      </w:r>
    </w:p>
    <w:p w:rsidR="006C744E" w:rsidRPr="00364F73" w:rsidRDefault="006C744E">
      <w:pPr>
        <w:rPr>
          <w:lang w:val="cs-CZ"/>
        </w:rPr>
      </w:pPr>
      <w:r w:rsidRPr="00364F73">
        <w:rPr>
          <w:lang w:val="cs-CZ"/>
        </w:rPr>
        <w:t>-</w:t>
      </w:r>
      <w:r w:rsidRPr="00364F73">
        <w:rPr>
          <w:lang w:val="cs-CZ"/>
        </w:rPr>
        <w:tab/>
        <w:t>chcete ukončit užívání Staleva – viz bod „Jestliže jste přestal(a) užívat Stalevo“.</w:t>
      </w:r>
    </w:p>
    <w:p w:rsidR="006C744E" w:rsidRPr="00364F73" w:rsidRDefault="006C744E">
      <w:pPr>
        <w:pStyle w:val="Text"/>
        <w:tabs>
          <w:tab w:val="left" w:pos="567"/>
        </w:tabs>
        <w:spacing w:before="0"/>
        <w:ind w:left="567" w:hanging="567"/>
        <w:jc w:val="left"/>
        <w:rPr>
          <w:sz w:val="22"/>
          <w:szCs w:val="22"/>
          <w:lang w:val="cs-CZ"/>
        </w:rPr>
      </w:pPr>
    </w:p>
    <w:p w:rsidR="00562A37" w:rsidRDefault="00562A37" w:rsidP="00562A37">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562A37" w:rsidRDefault="00562A37">
      <w:pPr>
        <w:rPr>
          <w:lang w:val="cs-CZ"/>
        </w:rPr>
      </w:pPr>
    </w:p>
    <w:p w:rsidR="006C744E" w:rsidRPr="00C23500" w:rsidRDefault="006C744E">
      <w:pPr>
        <w:rPr>
          <w:u w:val="single"/>
          <w:lang w:val="cs-CZ"/>
        </w:rPr>
      </w:pPr>
      <w:r w:rsidRPr="0082133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Během dlouhodobé léčby Stalevem Váš lékař může provádět některé obvyklé laboratorní testy.</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Jestliže budete muset podstoupit chirurgický výkon, oznamte prosím svému lékaři, že užíváte Stalevo.</w:t>
      </w: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 </w:t>
      </w:r>
    </w:p>
    <w:p w:rsidR="006C744E" w:rsidRPr="00364F73" w:rsidRDefault="006C744E">
      <w:pPr>
        <w:pStyle w:val="Text"/>
        <w:tabs>
          <w:tab w:val="left" w:pos="567"/>
        </w:tabs>
        <w:spacing w:before="0"/>
        <w:jc w:val="left"/>
        <w:rPr>
          <w:sz w:val="22"/>
          <w:szCs w:val="22"/>
          <w:lang w:val="cs-CZ"/>
        </w:rPr>
      </w:pPr>
      <w:r w:rsidRPr="00364F73">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364F73" w:rsidRDefault="006C744E">
      <w:pPr>
        <w:pStyle w:val="Text"/>
        <w:tabs>
          <w:tab w:val="left" w:pos="567"/>
        </w:tabs>
        <w:spacing w:before="0"/>
        <w:jc w:val="left"/>
        <w:rPr>
          <w:sz w:val="22"/>
          <w:szCs w:val="22"/>
          <w:lang w:val="cs-CZ"/>
        </w:rPr>
      </w:pPr>
    </w:p>
    <w:p w:rsidR="006C744E" w:rsidRDefault="006C744E">
      <w:pPr>
        <w:pStyle w:val="Text"/>
        <w:tabs>
          <w:tab w:val="left" w:pos="567"/>
        </w:tabs>
        <w:spacing w:before="0"/>
        <w:jc w:val="left"/>
        <w:rPr>
          <w:b/>
          <w:sz w:val="22"/>
          <w:szCs w:val="22"/>
          <w:lang w:val="cs-CZ"/>
        </w:rPr>
      </w:pPr>
      <w:r w:rsidRPr="00C23500">
        <w:rPr>
          <w:b/>
          <w:sz w:val="22"/>
          <w:szCs w:val="22"/>
          <w:lang w:val="cs-CZ"/>
        </w:rPr>
        <w:t>Děti a dospívající</w:t>
      </w:r>
    </w:p>
    <w:p w:rsidR="006A71A5" w:rsidRPr="00C23500" w:rsidRDefault="006A71A5">
      <w:pPr>
        <w:pStyle w:val="Text"/>
        <w:tabs>
          <w:tab w:val="left" w:pos="567"/>
        </w:tabs>
        <w:spacing w:before="0"/>
        <w:jc w:val="left"/>
        <w:rPr>
          <w:b/>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U pacientů do 18 let nebyla bezpečnost a účinnost Staleva stanovena. Proto u </w:t>
      </w:r>
      <w:r w:rsidR="00066FEF">
        <w:rPr>
          <w:sz w:val="22"/>
          <w:szCs w:val="22"/>
          <w:lang w:val="cs-CZ"/>
        </w:rPr>
        <w:t>dětí a dospívajících</w:t>
      </w:r>
      <w:r w:rsidRPr="00364F73">
        <w:rPr>
          <w:sz w:val="22"/>
          <w:szCs w:val="22"/>
          <w:lang w:val="cs-CZ"/>
        </w:rPr>
        <w:t xml:space="preserve"> není použití tohoto léčivého přípravku doporučeno.</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pPr>
        <w:rPr>
          <w:b/>
          <w:lang w:val="cs-CZ"/>
        </w:rPr>
      </w:pPr>
      <w:r w:rsidRPr="00C23500">
        <w:rPr>
          <w:b/>
          <w:bCs/>
          <w:lang w:val="cs-CZ"/>
        </w:rPr>
        <w:t>Další léčivé přípravky a přípravek Stalevo</w:t>
      </w:r>
    </w:p>
    <w:p w:rsidR="005E6471" w:rsidRDefault="005E6471">
      <w:pPr>
        <w:pStyle w:val="BodyText"/>
        <w:spacing w:line="240" w:lineRule="auto"/>
        <w:rPr>
          <w:b w:val="0"/>
          <w:i w:val="0"/>
          <w:lang w:val="cs-CZ"/>
        </w:rPr>
      </w:pPr>
    </w:p>
    <w:p w:rsidR="006C744E" w:rsidRPr="00364F73" w:rsidRDefault="006C744E">
      <w:pPr>
        <w:pStyle w:val="BodyT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Neužívejte Stalevo, pokud užíváte určitá léčiva na léčbu deprese (kombinace selektivních inhibitorů MAO-A a MAO-B nebo neselektivní inhibitory MAO).</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Stalevo může zesilovat působení a nežádoucí účinky určitých léčivých přípravků. Mezi ně patří: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moklobemid, amitryptilin, desipramin, maprotilin,</w:t>
      </w:r>
      <w:r w:rsidR="008901EA">
        <w:rPr>
          <w:lang w:val="cs-CZ"/>
        </w:rPr>
        <w:t xml:space="preserve"> </w:t>
      </w:r>
      <w:r w:rsidRPr="00364F73">
        <w:rPr>
          <w:lang w:val="cs-CZ"/>
        </w:rPr>
        <w:t>venlafaxin a paroxetin, používané k léčbě deprese</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rimiterol a isoprenalin, používané k léčbě respiračních onemocnění</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adrenalin, používaný k léčbě závažných alergických reakcí</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noradrenalin, dopamin a dobutamin používané k léčbě srdečních onemocnění a nízkého krevního tlaku</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alfa-methyldopa, používaná k léčbě vysokého krevního tlaku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apomorfin, který se používá k léčbě Parkinsonovy nemoci. </w:t>
      </w:r>
    </w:p>
    <w:p w:rsidR="006C744E" w:rsidRPr="00364F73" w:rsidRDefault="006C744E">
      <w:pPr>
        <w:numPr>
          <w:ilvl w:val="12"/>
          <w:numId w:val="0"/>
        </w:numPr>
        <w:spacing w:line="240" w:lineRule="auto"/>
        <w:ind w:right="-2"/>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Účinky Staleva mohou být sníženy některými dalšími léky. Mezi ně patří:</w:t>
      </w:r>
    </w:p>
    <w:p w:rsidR="006C744E" w:rsidRPr="00364F73" w:rsidRDefault="006C744E">
      <w:pPr>
        <w:pStyle w:val="Text"/>
        <w:numPr>
          <w:ilvl w:val="0"/>
          <w:numId w:val="5"/>
        </w:numPr>
        <w:tabs>
          <w:tab w:val="clear" w:pos="360"/>
          <w:tab w:val="left" w:pos="567"/>
        </w:tabs>
        <w:spacing w:before="0"/>
        <w:jc w:val="left"/>
        <w:rPr>
          <w:sz w:val="22"/>
          <w:szCs w:val="22"/>
          <w:lang w:val="cs-CZ"/>
        </w:rPr>
      </w:pPr>
      <w:r w:rsidRPr="00364F73">
        <w:rPr>
          <w:sz w:val="22"/>
          <w:szCs w:val="22"/>
          <w:lang w:val="cs-CZ"/>
        </w:rPr>
        <w:t>antagonisté dopaminu používaní k léčbě duševních onemocnění, nevolnosti a zvracení</w:t>
      </w:r>
    </w:p>
    <w:p w:rsidR="006C744E" w:rsidRPr="00364F73" w:rsidRDefault="006C744E">
      <w:pPr>
        <w:pStyle w:val="Text"/>
        <w:numPr>
          <w:ilvl w:val="0"/>
          <w:numId w:val="5"/>
        </w:numPr>
        <w:tabs>
          <w:tab w:val="clear" w:pos="360"/>
          <w:tab w:val="left" w:pos="567"/>
        </w:tabs>
        <w:spacing w:before="0"/>
        <w:jc w:val="left"/>
        <w:rPr>
          <w:sz w:val="22"/>
          <w:szCs w:val="22"/>
          <w:lang w:val="cs-CZ"/>
        </w:rPr>
      </w:pPr>
      <w:r w:rsidRPr="00364F73">
        <w:rPr>
          <w:sz w:val="22"/>
          <w:szCs w:val="22"/>
          <w:lang w:val="cs-CZ"/>
        </w:rPr>
        <w:t xml:space="preserve">fenytoin, používaný k prevenci (předcházení) křečí </w:t>
      </w:r>
    </w:p>
    <w:p w:rsidR="006C744E" w:rsidRPr="00364F73" w:rsidRDefault="006C744E">
      <w:pPr>
        <w:pStyle w:val="Text"/>
        <w:numPr>
          <w:ilvl w:val="0"/>
          <w:numId w:val="5"/>
        </w:numPr>
        <w:tabs>
          <w:tab w:val="clear" w:pos="360"/>
          <w:tab w:val="left" w:pos="567"/>
        </w:tabs>
        <w:spacing w:before="0"/>
        <w:jc w:val="left"/>
        <w:rPr>
          <w:sz w:val="22"/>
          <w:szCs w:val="22"/>
          <w:lang w:val="cs-CZ"/>
        </w:rPr>
      </w:pPr>
      <w:r w:rsidRPr="00364F73">
        <w:rPr>
          <w:sz w:val="22"/>
          <w:szCs w:val="22"/>
          <w:lang w:val="cs-CZ"/>
        </w:rPr>
        <w:t>papaverin, používaný k uvolnění křečí svalstva.</w:t>
      </w:r>
    </w:p>
    <w:p w:rsidR="006C744E" w:rsidRPr="00364F73" w:rsidRDefault="006C744E">
      <w:pPr>
        <w:numPr>
          <w:ilvl w:val="12"/>
          <w:numId w:val="0"/>
        </w:numPr>
        <w:spacing w:line="240" w:lineRule="auto"/>
        <w:ind w:right="-2"/>
        <w:rPr>
          <w:lang w:val="cs-CZ"/>
        </w:rPr>
      </w:pPr>
    </w:p>
    <w:p w:rsidR="006C744E" w:rsidRPr="00364F73" w:rsidRDefault="006C744E">
      <w:pPr>
        <w:pStyle w:val="BodyText"/>
        <w:spacing w:line="240" w:lineRule="auto"/>
        <w:rPr>
          <w:b w:val="0"/>
          <w:bCs w:val="0"/>
          <w:i w:val="0"/>
          <w:iCs w:val="0"/>
          <w:lang w:val="cs-CZ"/>
        </w:rPr>
      </w:pPr>
      <w:r w:rsidRPr="00364F73">
        <w:rPr>
          <w:b w:val="0"/>
          <w:bCs w:val="0"/>
          <w:i w:val="0"/>
          <w:iCs w:val="0"/>
          <w:lang w:val="cs-CZ"/>
        </w:rPr>
        <w:t>Stalevo může ztížit vstřebávání železa. Proto neužívejte Stalevo společně s přípravky obsahujícími železo. Stalevo a přípravky s obsahem železa užívejte s odstupem nejméně 2 až 3 hodin.</w:t>
      </w:r>
    </w:p>
    <w:p w:rsidR="006C744E" w:rsidRPr="00364F73" w:rsidRDefault="006C744E">
      <w:pPr>
        <w:rPr>
          <w:lang w:val="cs-CZ"/>
        </w:rPr>
      </w:pPr>
    </w:p>
    <w:p w:rsidR="006C744E" w:rsidRPr="00364F73" w:rsidRDefault="006C744E">
      <w:pPr>
        <w:rPr>
          <w:b/>
          <w:lang w:val="cs-CZ"/>
        </w:rPr>
      </w:pPr>
      <w:r w:rsidRPr="00364F73">
        <w:rPr>
          <w:b/>
          <w:lang w:val="cs-CZ"/>
        </w:rPr>
        <w:t>Stalev</w:t>
      </w:r>
      <w:r>
        <w:rPr>
          <w:b/>
          <w:lang w:val="cs-CZ"/>
        </w:rPr>
        <w:t>o</w:t>
      </w:r>
      <w:r w:rsidRPr="00364F73">
        <w:rPr>
          <w:b/>
          <w:lang w:val="cs-CZ"/>
        </w:rPr>
        <w:t xml:space="preserve"> s jídlem a pitím</w:t>
      </w:r>
    </w:p>
    <w:p w:rsidR="006C744E" w:rsidRPr="00364F73" w:rsidRDefault="006C744E">
      <w:pPr>
        <w:rPr>
          <w:b/>
          <w:lang w:val="cs-CZ"/>
        </w:rPr>
      </w:pPr>
    </w:p>
    <w:p w:rsidR="006C744E" w:rsidRPr="00364F73" w:rsidRDefault="006C744E">
      <w:pPr>
        <w:pStyle w:val="BodyText"/>
        <w:spacing w:line="240" w:lineRule="auto"/>
        <w:rPr>
          <w:b w:val="0"/>
          <w:bCs w:val="0"/>
          <w:i w:val="0"/>
          <w:iCs w:val="0"/>
          <w:lang w:val="cs-CZ"/>
        </w:rPr>
      </w:pPr>
      <w:r w:rsidRPr="00364F73">
        <w:rPr>
          <w:b w:val="0"/>
          <w:bCs w:val="0"/>
          <w:i w:val="0"/>
          <w:iCs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364F73" w:rsidRDefault="006C744E">
      <w:pPr>
        <w:rPr>
          <w:b/>
          <w:lang w:val="cs-CZ"/>
        </w:rPr>
      </w:pPr>
    </w:p>
    <w:p w:rsidR="006C744E" w:rsidRPr="00FE1E57" w:rsidRDefault="006C744E" w:rsidP="00FE1E57">
      <w:pPr>
        <w:rPr>
          <w:b/>
          <w:lang w:val="cs-CZ"/>
        </w:rPr>
      </w:pPr>
      <w:r w:rsidRPr="00FE1E57">
        <w:rPr>
          <w:b/>
          <w:lang w:val="cs-CZ"/>
        </w:rPr>
        <w:t>Těhotenství, kojení</w:t>
      </w:r>
      <w:r w:rsidRPr="00FE1E57">
        <w:rPr>
          <w:b/>
          <w:bCs/>
          <w:lang w:val="cs-CZ"/>
        </w:rPr>
        <w:t xml:space="preserve"> a </w:t>
      </w:r>
      <w:r w:rsidR="00233B0E" w:rsidRPr="00FE1E57">
        <w:rPr>
          <w:b/>
          <w:bCs/>
          <w:lang w:val="cs-CZ"/>
        </w:rPr>
        <w:t>plodnost</w:t>
      </w:r>
    </w:p>
    <w:p w:rsidR="006C744E" w:rsidRPr="00364F73" w:rsidRDefault="006C744E">
      <w:pPr>
        <w:spacing w:line="240" w:lineRule="auto"/>
        <w:rPr>
          <w:lang w:val="cs-CZ"/>
        </w:rPr>
      </w:pPr>
    </w:p>
    <w:p w:rsidR="006C744E" w:rsidRDefault="006C744E">
      <w:pPr>
        <w:pStyle w:val="BodyText"/>
        <w:spacing w:line="240" w:lineRule="auto"/>
        <w:rPr>
          <w:b w:val="0"/>
          <w:i w:val="0"/>
          <w:lang w:val="cs-CZ"/>
        </w:rPr>
      </w:pPr>
      <w:r>
        <w:rPr>
          <w:b w:val="0"/>
          <w:i w:val="0"/>
          <w:lang w:val="cs-CZ"/>
        </w:rPr>
        <w:t>Pokud jste těhotná nebo kojíte, domníváte se, že můžete být těhotná, nebo plánujete otěhotnět, poraďte se se svým lékařem nebo lékárníkem dříve, než začnete tento přípravek užívat.</w:t>
      </w:r>
      <w:r w:rsidRPr="00364F73">
        <w:rPr>
          <w:b w:val="0"/>
          <w:i w:val="0"/>
          <w:lang w:val="cs-CZ"/>
        </w:rPr>
        <w:t xml:space="preserve"> </w:t>
      </w:r>
    </w:p>
    <w:p w:rsidR="006C744E" w:rsidRPr="00364F73" w:rsidRDefault="006C744E">
      <w:pPr>
        <w:pStyle w:val="BodyText"/>
        <w:spacing w:line="240" w:lineRule="auto"/>
        <w:rPr>
          <w:b w:val="0"/>
          <w:bCs w:val="0"/>
          <w:i w:val="0"/>
          <w:iCs w:val="0"/>
          <w:lang w:val="cs-CZ"/>
        </w:rPr>
      </w:pPr>
    </w:p>
    <w:p w:rsidR="006C744E" w:rsidRPr="00364F73" w:rsidRDefault="006C744E">
      <w:pPr>
        <w:numPr>
          <w:ilvl w:val="12"/>
          <w:numId w:val="0"/>
        </w:numPr>
        <w:spacing w:line="240" w:lineRule="auto"/>
        <w:rPr>
          <w:lang w:val="cs-CZ"/>
        </w:rPr>
      </w:pPr>
      <w:r w:rsidRPr="00364F73">
        <w:rPr>
          <w:lang w:val="cs-CZ"/>
        </w:rPr>
        <w:t>Během léčby Stalevem byste neměla kojit.</w:t>
      </w:r>
    </w:p>
    <w:p w:rsidR="006C744E" w:rsidRPr="00364F73" w:rsidRDefault="006C744E">
      <w:pPr>
        <w:numPr>
          <w:ilvl w:val="12"/>
          <w:numId w:val="0"/>
        </w:numPr>
        <w:spacing w:line="240" w:lineRule="auto"/>
        <w:rPr>
          <w:lang w:val="cs-CZ"/>
        </w:rPr>
      </w:pPr>
    </w:p>
    <w:p w:rsidR="006C744E" w:rsidRPr="00D10823" w:rsidRDefault="006C744E" w:rsidP="00D10823">
      <w:pPr>
        <w:rPr>
          <w:b/>
          <w:lang w:val="cs-CZ"/>
        </w:rPr>
      </w:pPr>
      <w:r w:rsidRPr="00D10823">
        <w:rPr>
          <w:b/>
          <w:lang w:val="cs-CZ"/>
        </w:rPr>
        <w:t>Řízení dopravních prostředků a obsluha strojů</w:t>
      </w:r>
    </w:p>
    <w:p w:rsidR="006C744E" w:rsidRPr="00364F73" w:rsidRDefault="006C744E">
      <w:pPr>
        <w:spacing w:line="240" w:lineRule="auto"/>
        <w:rPr>
          <w:lang w:val="cs-CZ"/>
        </w:rPr>
      </w:pPr>
    </w:p>
    <w:p w:rsidR="006C744E" w:rsidRPr="00364F73" w:rsidRDefault="006C744E">
      <w:pPr>
        <w:numPr>
          <w:ilvl w:val="12"/>
          <w:numId w:val="0"/>
        </w:numPr>
        <w:spacing w:line="240" w:lineRule="auto"/>
        <w:rPr>
          <w:lang w:val="cs-CZ"/>
        </w:rPr>
      </w:pPr>
      <w:r w:rsidRPr="00364F73">
        <w:rPr>
          <w:lang w:val="cs-CZ"/>
        </w:rPr>
        <w:t>Stalevo může způsobit pokles krevního tlaku, a tím vyvolat pocity ospalosti nebo závratí. Buďte proto mimořádně opatrní během řízení nebo při obsluze jakýchkoliv nástrojů či strojů.</w:t>
      </w:r>
    </w:p>
    <w:p w:rsidR="006C744E" w:rsidRPr="00364F73" w:rsidRDefault="006C744E">
      <w:pPr>
        <w:numPr>
          <w:ilvl w:val="12"/>
          <w:numId w:val="0"/>
        </w:numPr>
        <w:spacing w:line="240" w:lineRule="auto"/>
        <w:rPr>
          <w:lang w:val="cs-CZ"/>
        </w:rPr>
      </w:pPr>
      <w:r w:rsidRPr="00364F73">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364F73" w:rsidRDefault="006C744E">
      <w:pPr>
        <w:numPr>
          <w:ilvl w:val="12"/>
          <w:numId w:val="0"/>
        </w:numPr>
        <w:spacing w:line="240" w:lineRule="auto"/>
        <w:rPr>
          <w:lang w:val="cs-CZ"/>
        </w:rPr>
      </w:pPr>
    </w:p>
    <w:p w:rsidR="006C744E" w:rsidRDefault="006C744E">
      <w:pPr>
        <w:numPr>
          <w:ilvl w:val="12"/>
          <w:numId w:val="0"/>
        </w:numPr>
        <w:spacing w:line="240" w:lineRule="auto"/>
        <w:rPr>
          <w:b/>
          <w:lang w:val="cs-CZ"/>
        </w:rPr>
      </w:pPr>
      <w:r>
        <w:rPr>
          <w:b/>
          <w:lang w:val="cs-CZ"/>
        </w:rPr>
        <w:t>Stalevo obsahuje sacharózu</w:t>
      </w:r>
    </w:p>
    <w:p w:rsidR="006A71A5" w:rsidRPr="00364F73" w:rsidRDefault="006A71A5">
      <w:pPr>
        <w:numPr>
          <w:ilvl w:val="12"/>
          <w:numId w:val="0"/>
        </w:numPr>
        <w:spacing w:line="240" w:lineRule="auto"/>
        <w:rPr>
          <w:lang w:val="cs-CZ"/>
        </w:rPr>
      </w:pPr>
    </w:p>
    <w:p w:rsidR="007F474B" w:rsidRPr="000A1B22" w:rsidRDefault="006C744E" w:rsidP="007F474B">
      <w:r w:rsidRPr="00364F73">
        <w:rPr>
          <w:lang w:val="cs-CZ"/>
        </w:rPr>
        <w:t xml:space="preserve">Stalevo obsahuje sacharózu (1,9 mg v 1 tabletě).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364F73" w:rsidRDefault="006C744E">
      <w:pPr>
        <w:numPr>
          <w:ilvl w:val="12"/>
          <w:numId w:val="0"/>
        </w:numPr>
        <w:spacing w:line="240" w:lineRule="auto"/>
        <w:rPr>
          <w:lang w:val="cs-CZ"/>
        </w:rPr>
      </w:pPr>
    </w:p>
    <w:p w:rsidR="006C744E" w:rsidRPr="00364F73" w:rsidRDefault="006C744E">
      <w:pPr>
        <w:pStyle w:val="EndnoteText"/>
        <w:numPr>
          <w:ilvl w:val="12"/>
          <w:numId w:val="0"/>
        </w:numPr>
        <w:rPr>
          <w:lang w:val="cs-CZ"/>
        </w:rPr>
      </w:pPr>
    </w:p>
    <w:p w:rsidR="006C744E" w:rsidRPr="00364F73" w:rsidRDefault="006C744E">
      <w:pPr>
        <w:spacing w:line="240" w:lineRule="auto"/>
        <w:rPr>
          <w:b/>
          <w:bCs/>
          <w:lang w:val="cs-CZ"/>
        </w:rPr>
      </w:pPr>
    </w:p>
    <w:p w:rsidR="006C744E" w:rsidRPr="005A0B09" w:rsidRDefault="006C744E" w:rsidP="005A0B09">
      <w:pPr>
        <w:rPr>
          <w:b/>
          <w:iCs/>
          <w:caps/>
          <w:lang w:val="cs-CZ"/>
        </w:rPr>
      </w:pPr>
      <w:r w:rsidRPr="005A0B09">
        <w:rPr>
          <w:b/>
          <w:iCs/>
          <w:caps/>
          <w:lang w:val="cs-CZ"/>
        </w:rPr>
        <w:t>3.</w:t>
      </w:r>
      <w:r w:rsidRPr="005A0B09">
        <w:rPr>
          <w:b/>
          <w:iCs/>
          <w:caps/>
          <w:lang w:val="cs-CZ"/>
        </w:rPr>
        <w:tab/>
      </w:r>
      <w:r w:rsidRPr="005A0B09">
        <w:rPr>
          <w:b/>
          <w:lang w:val="cs-CZ"/>
        </w:rPr>
        <w:t>Jak se Stalevo užívá</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 xml:space="preserve">Vždy užívejte </w:t>
      </w:r>
      <w:r>
        <w:rPr>
          <w:lang w:val="cs-CZ"/>
        </w:rPr>
        <w:t>tento přípravek</w:t>
      </w:r>
      <w:r w:rsidRPr="00364F73">
        <w:rPr>
          <w:lang w:val="cs-CZ"/>
        </w:rPr>
        <w:t xml:space="preserve"> přesně podle pokynů </w:t>
      </w:r>
      <w:r>
        <w:rPr>
          <w:lang w:val="cs-CZ"/>
        </w:rPr>
        <w:t>svého</w:t>
      </w:r>
      <w:r w:rsidRPr="00364F73">
        <w:rPr>
          <w:lang w:val="cs-CZ"/>
        </w:rPr>
        <w:t xml:space="preserve"> lékaře</w:t>
      </w:r>
      <w:r>
        <w:rPr>
          <w:lang w:val="cs-CZ"/>
        </w:rPr>
        <w:t xml:space="preserve"> nebo lékárníka</w:t>
      </w:r>
      <w:r w:rsidRPr="00364F73">
        <w:rPr>
          <w:lang w:val="cs-CZ"/>
        </w:rPr>
        <w:t>. Pokud si nejste jistý(á), poraďte se se svým lékařem nebo lékárníkem.</w:t>
      </w:r>
    </w:p>
    <w:p w:rsidR="006C744E" w:rsidRPr="00364F73" w:rsidRDefault="006C744E">
      <w:pPr>
        <w:numPr>
          <w:ilvl w:val="12"/>
          <w:numId w:val="0"/>
        </w:numPr>
        <w:spacing w:line="240" w:lineRule="auto"/>
        <w:ind w:right="-2"/>
        <w:rPr>
          <w:lang w:val="cs-CZ"/>
        </w:rPr>
      </w:pPr>
    </w:p>
    <w:p w:rsidR="006C744E" w:rsidRPr="00364F73" w:rsidRDefault="006C744E">
      <w:pPr>
        <w:pStyle w:val="BodyText"/>
        <w:spacing w:line="240" w:lineRule="auto"/>
        <w:rPr>
          <w:b w:val="0"/>
          <w:bCs w:val="0"/>
          <w:i w:val="0"/>
          <w:iCs w:val="0"/>
          <w:u w:val="single"/>
          <w:lang w:val="cs-CZ"/>
        </w:rPr>
      </w:pPr>
      <w:r w:rsidRPr="00364F73">
        <w:rPr>
          <w:b w:val="0"/>
          <w:bCs w:val="0"/>
          <w:i w:val="0"/>
          <w:iCs w:val="0"/>
          <w:u w:val="single"/>
          <w:lang w:val="cs-CZ"/>
        </w:rPr>
        <w:t>Dospělí a starší pacienti</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Váš lékař Vám přesně sdělí, kolik tablet Staleva denně užívat.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Tablety nelámejte ani nedělte na menší části.</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Vždy užívejte pouze jednu tabletu.</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Podle Vaší odpovědi na léčbu může lékař zvážit zvýšení nebo snížení dávky.</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Jestliže užíváte Stalevo 50 mg/12,5 mg/200 mg, </w:t>
      </w:r>
      <w:r w:rsidRPr="00364F73">
        <w:rPr>
          <w:lang w:val="cs-CZ" w:eastAsia="fi-FI"/>
        </w:rPr>
        <w:t>75 mg/18,75 mg/200 mg,</w:t>
      </w:r>
      <w:r w:rsidRPr="00364F73">
        <w:rPr>
          <w:lang w:val="cs-CZ"/>
        </w:rPr>
        <w:t xml:space="preserve"> 100 mg/25 mg/200 mg, 125 mg/31,25 mg/200 mg nebo 150 mg/37,5 mg/200 mg tablety, neužívejte více než 10 tablet denně.</w:t>
      </w:r>
    </w:p>
    <w:p w:rsidR="006C744E" w:rsidRPr="00364F73" w:rsidRDefault="006C744E">
      <w:pPr>
        <w:numPr>
          <w:ilvl w:val="12"/>
          <w:numId w:val="0"/>
        </w:numPr>
        <w:spacing w:line="240" w:lineRule="auto"/>
        <w:ind w:right="-2"/>
        <w:rPr>
          <w:lang w:val="cs-CZ"/>
        </w:rPr>
      </w:pPr>
    </w:p>
    <w:p w:rsidR="006C744E" w:rsidRDefault="006C744E" w:rsidP="00C23500">
      <w:pPr>
        <w:numPr>
          <w:ilvl w:val="12"/>
          <w:numId w:val="0"/>
        </w:numPr>
        <w:spacing w:line="240" w:lineRule="auto"/>
        <w:ind w:right="-2"/>
        <w:rPr>
          <w:lang w:val="cs-CZ"/>
        </w:rPr>
      </w:pPr>
      <w:r w:rsidRPr="00364F73">
        <w:rPr>
          <w:lang w:val="cs-CZ"/>
        </w:rPr>
        <w:t>Pokud si myslíte, že účinek Staleva je příliš silný nebo naopak příliš slabý, nebo pokud zjistíte, že se u Vás objevily možné nežádoucí účinky, informujte o tom svého lékaře nebo lékárníka.</w:t>
      </w:r>
    </w:p>
    <w:tbl>
      <w:tblPr>
        <w:tblW w:w="0" w:type="auto"/>
        <w:tblLook w:val="04A0" w:firstRow="1" w:lastRow="0" w:firstColumn="1" w:lastColumn="0" w:noHBand="0" w:noVBand="1"/>
      </w:tblPr>
      <w:tblGrid>
        <w:gridCol w:w="5210"/>
        <w:gridCol w:w="4076"/>
        <w:tblGridChange w:id="5">
          <w:tblGrid>
            <w:gridCol w:w="5210"/>
            <w:gridCol w:w="4076"/>
          </w:tblGrid>
        </w:tblGridChange>
      </w:tblGrid>
      <w:tr w:rsidR="009B15A4" w:rsidRPr="004914C0" w:rsidTr="00FE7A13">
        <w:tc>
          <w:tcPr>
            <w:tcW w:w="5211" w:type="dxa"/>
            <w:shd w:val="clear" w:color="auto" w:fill="auto"/>
          </w:tcPr>
          <w:p w:rsidR="009B15A4" w:rsidRPr="00EB13BB" w:rsidRDefault="009B15A4" w:rsidP="0062616E">
            <w:pPr>
              <w:numPr>
                <w:ilvl w:val="12"/>
                <w:numId w:val="0"/>
              </w:numPr>
              <w:spacing w:line="240" w:lineRule="auto"/>
              <w:ind w:right="-2"/>
              <w:jc w:val="both"/>
              <w:rPr>
                <w:lang w:val="cs-CZ"/>
              </w:rPr>
            </w:pPr>
          </w:p>
          <w:p w:rsidR="009B15A4" w:rsidRDefault="009B15A4" w:rsidP="0062616E">
            <w:pPr>
              <w:numPr>
                <w:ilvl w:val="12"/>
                <w:numId w:val="0"/>
              </w:numPr>
              <w:spacing w:line="240" w:lineRule="auto"/>
              <w:ind w:right="-2"/>
              <w:jc w:val="both"/>
            </w:pPr>
            <w:r w:rsidRPr="00EB13BB">
              <w:rPr>
                <w:lang w:val="cs-CZ"/>
              </w:rPr>
              <w:t xml:space="preserve">První otevření lahvičky: otevřete uzávěr a palcem tlačte na fólii, dokud se neprotrhne. </w:t>
            </w:r>
            <w:r>
              <w:t>Viz obrázek 1.</w:t>
            </w:r>
          </w:p>
          <w:p w:rsidR="009B15A4" w:rsidRPr="004914C0" w:rsidRDefault="009B15A4" w:rsidP="0062616E">
            <w:pPr>
              <w:numPr>
                <w:ilvl w:val="12"/>
                <w:numId w:val="0"/>
              </w:numPr>
              <w:spacing w:line="240" w:lineRule="auto"/>
              <w:ind w:right="-2"/>
              <w:jc w:val="both"/>
            </w:pPr>
          </w:p>
        </w:tc>
        <w:tc>
          <w:tcPr>
            <w:tcW w:w="4076" w:type="dxa"/>
            <w:shd w:val="clear" w:color="auto" w:fill="auto"/>
          </w:tcPr>
          <w:p w:rsidR="009B15A4" w:rsidRPr="006D5798" w:rsidRDefault="009B15A4" w:rsidP="00FE7A13">
            <w:pPr>
              <w:pStyle w:val="Caption"/>
              <w:keepNext/>
              <w:jc w:val="center"/>
              <w:rPr>
                <w:sz w:val="22"/>
              </w:rPr>
            </w:pPr>
            <w:r>
              <w:rPr>
                <w:sz w:val="22"/>
              </w:rPr>
              <w:t>Obrázek</w:t>
            </w:r>
            <w:r w:rsidR="00EB13BB">
              <w:rPr>
                <w:sz w:val="22"/>
              </w:rPr>
              <w:t xml:space="preserve"> 1</w:t>
            </w:r>
          </w:p>
          <w:p w:rsidR="009B15A4" w:rsidRPr="004914C0" w:rsidRDefault="009B15A4" w:rsidP="00FE7A13">
            <w:pPr>
              <w:numPr>
                <w:ilvl w:val="12"/>
                <w:numId w:val="0"/>
              </w:numPr>
              <w:spacing w:line="240" w:lineRule="auto"/>
              <w:ind w:right="-2"/>
              <w:jc w:val="center"/>
            </w:pPr>
            <w:r w:rsidRPr="004914C0">
              <w:pict>
                <v:shape id="_x0000_i1029" type="#_x0000_t75" style="width:67.5pt;height:53.25pt">
                  <v:imagedata r:id="rId13" o:title="Stalevo_Sormi#1"/>
                </v:shape>
              </w:pict>
            </w:r>
          </w:p>
        </w:tc>
      </w:tr>
    </w:tbl>
    <w:p w:rsidR="009B15A4" w:rsidRPr="00364F73" w:rsidRDefault="009B15A4">
      <w:pPr>
        <w:numPr>
          <w:ilvl w:val="12"/>
          <w:numId w:val="0"/>
        </w:numPr>
        <w:spacing w:line="240" w:lineRule="auto"/>
        <w:ind w:right="-2"/>
        <w:jc w:val="both"/>
        <w:rPr>
          <w:lang w:val="cs-CZ"/>
        </w:rPr>
      </w:pPr>
    </w:p>
    <w:p w:rsidR="006C744E" w:rsidRPr="00C7402A" w:rsidRDefault="006C744E" w:rsidP="00C7402A">
      <w:pPr>
        <w:rPr>
          <w:b/>
          <w:lang w:val="cs-CZ"/>
        </w:rPr>
      </w:pPr>
      <w:r w:rsidRPr="00C7402A">
        <w:rPr>
          <w:b/>
          <w:lang w:val="cs-CZ"/>
        </w:rPr>
        <w:t>Jestliže jste užil(a) více Staleva, než jste měl(a)</w:t>
      </w:r>
      <w:r w:rsidRPr="00C7402A">
        <w:rPr>
          <w:b/>
          <w:bCs/>
          <w:lang w:val="cs-CZ"/>
        </w:rPr>
        <w:t>:</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p w:rsidR="006C744E" w:rsidRPr="00364F73" w:rsidRDefault="006C744E">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Nezdvoj</w:t>
      </w:r>
      <w:r>
        <w:rPr>
          <w:lang w:val="cs-CZ"/>
        </w:rPr>
        <w:t>násob</w:t>
      </w:r>
      <w:r w:rsidRPr="00364F73">
        <w:rPr>
          <w:lang w:val="cs-CZ"/>
        </w:rPr>
        <w:t>ujte následující dávku, abyste doplnil(a) vynechanou tabletu.</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více než 1 hodina: </w:t>
      </w:r>
    </w:p>
    <w:p w:rsidR="006C744E" w:rsidRPr="00364F73" w:rsidRDefault="006C744E">
      <w:pPr>
        <w:pStyle w:val="BodyText"/>
        <w:spacing w:line="240" w:lineRule="auto"/>
        <w:rPr>
          <w:b w:val="0"/>
          <w:bCs w:val="0"/>
          <w:i w:val="0"/>
          <w:iCs w:val="0"/>
          <w:lang w:val="cs-CZ"/>
        </w:rPr>
      </w:pPr>
      <w:r w:rsidRPr="00364F73">
        <w:rPr>
          <w:b w:val="0"/>
          <w:bCs w:val="0"/>
          <w:i w:val="0"/>
          <w:iCs w:val="0"/>
          <w:lang w:val="cs-CZ"/>
        </w:rPr>
        <w:t>vezměte jednu tabletu, jakmile si na to vzpomenete,</w:t>
      </w:r>
      <w:r w:rsidR="008901EA">
        <w:rPr>
          <w:b w:val="0"/>
          <w:bCs w:val="0"/>
          <w:i w:val="0"/>
          <w:iCs w:val="0"/>
          <w:lang w:val="cs-CZ"/>
        </w:rPr>
        <w:t xml:space="preserve"> </w:t>
      </w:r>
      <w:r w:rsidRPr="00364F73">
        <w:rPr>
          <w:b w:val="0"/>
          <w:bCs w:val="0"/>
          <w:i w:val="0"/>
          <w:iCs w:val="0"/>
          <w:lang w:val="cs-CZ"/>
        </w:rPr>
        <w:t xml:space="preserve">a další tabletu již v obvyklém čase.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méně než 1 hodina: </w:t>
      </w:r>
    </w:p>
    <w:p w:rsidR="006C744E" w:rsidRPr="00364F73" w:rsidRDefault="006C744E">
      <w:pPr>
        <w:numPr>
          <w:ilvl w:val="12"/>
          <w:numId w:val="0"/>
        </w:numPr>
        <w:spacing w:line="240" w:lineRule="auto"/>
        <w:ind w:right="-2"/>
        <w:rPr>
          <w:lang w:val="cs-CZ"/>
        </w:rPr>
      </w:pPr>
      <w:r w:rsidRPr="00364F73">
        <w:rPr>
          <w:lang w:val="cs-CZ"/>
        </w:rPr>
        <w:t>vezměte jednu tabletu, jakmile si na to vzpomenete, počkejte 1 hodinu a poté si vezměte další tabletu. Poté pokračujte jako obvykle.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bookmarkStart w:id="6" w:name="OLE_LINK2"/>
      <w:r w:rsidRPr="00364F73">
        <w:rPr>
          <w:lang w:val="cs-CZ"/>
        </w:rPr>
        <w:t>Mezi užitím tablet Staleva vždy ponechte nejméně 1 hodinu, aby se zabránilo případným nežádoucím účinkům.</w:t>
      </w:r>
    </w:p>
    <w:bookmarkEnd w:id="6"/>
    <w:p w:rsidR="006C744E" w:rsidRPr="00364F73" w:rsidRDefault="006C744E" w:rsidP="00000B58">
      <w:pPr>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pPr>
        <w:numPr>
          <w:ilvl w:val="12"/>
          <w:numId w:val="0"/>
        </w:numPr>
        <w:spacing w:line="240" w:lineRule="auto"/>
        <w:ind w:right="-2"/>
        <w:rPr>
          <w:b/>
          <w:bCs/>
          <w:lang w:val="cs-CZ"/>
        </w:rPr>
      </w:pPr>
    </w:p>
    <w:p w:rsidR="006C744E" w:rsidRPr="00364F73" w:rsidRDefault="006C744E">
      <w:pPr>
        <w:numPr>
          <w:ilvl w:val="12"/>
          <w:numId w:val="0"/>
        </w:numPr>
        <w:spacing w:line="240" w:lineRule="auto"/>
        <w:ind w:right="-2"/>
        <w:rPr>
          <w:b/>
          <w:bCs/>
          <w:lang w:val="cs-CZ"/>
        </w:rPr>
      </w:pPr>
    </w:p>
    <w:p w:rsidR="006C744E" w:rsidRPr="00000B58" w:rsidRDefault="006C744E" w:rsidP="00000B58">
      <w:pPr>
        <w:rPr>
          <w:b/>
          <w:iCs/>
          <w:caps/>
          <w:lang w:val="cs-CZ"/>
        </w:rPr>
      </w:pPr>
      <w:r w:rsidRPr="00000B58">
        <w:rPr>
          <w:b/>
          <w:iCs/>
          <w:caps/>
          <w:lang w:val="cs-CZ"/>
        </w:rPr>
        <w:t>4.</w:t>
      </w:r>
      <w:r w:rsidRPr="00000B58">
        <w:rPr>
          <w:b/>
          <w:iCs/>
          <w:caps/>
          <w:lang w:val="cs-CZ"/>
        </w:rPr>
        <w:tab/>
      </w:r>
      <w:r w:rsidRPr="00000B58">
        <w:rPr>
          <w:b/>
          <w:lang w:val="cs-CZ"/>
        </w:rPr>
        <w:t>Možné nežádoucí účinky</w:t>
      </w:r>
    </w:p>
    <w:p w:rsidR="006C744E" w:rsidRPr="00364F73" w:rsidRDefault="006C744E">
      <w:pPr>
        <w:numPr>
          <w:ilvl w:val="12"/>
          <w:numId w:val="0"/>
        </w:numPr>
        <w:spacing w:line="240" w:lineRule="auto"/>
        <w:ind w:right="-28"/>
        <w:outlineLvl w:val="0"/>
        <w:rPr>
          <w:lang w:val="cs-CZ"/>
        </w:rPr>
      </w:pPr>
    </w:p>
    <w:p w:rsidR="006C744E" w:rsidRPr="00364F73" w:rsidRDefault="006C744E">
      <w:pPr>
        <w:numPr>
          <w:ilvl w:val="12"/>
          <w:numId w:val="0"/>
        </w:numPr>
        <w:spacing w:line="240" w:lineRule="auto"/>
        <w:ind w:right="-28"/>
        <w:outlineLvl w:val="0"/>
        <w:rPr>
          <w:lang w:val="cs-CZ"/>
        </w:rPr>
      </w:pPr>
      <w:r w:rsidRPr="00364F73">
        <w:rPr>
          <w:lang w:val="cs-CZ"/>
        </w:rPr>
        <w:t xml:space="preserve">Podobně jako všechny léky, může mít i </w:t>
      </w:r>
      <w:r>
        <w:rPr>
          <w:lang w:val="cs-CZ"/>
        </w:rPr>
        <w:t>tento přípravek</w:t>
      </w:r>
      <w:r w:rsidRPr="00364F73">
        <w:rPr>
          <w:lang w:val="cs-CZ"/>
        </w:rPr>
        <w:t xml:space="preserve"> nežádoucí účinky, které se ale nemusí vyskytnout u každého. Mnoho nežádoucích účinků je možné zmírnit úpravou dávkování.</w:t>
      </w:r>
    </w:p>
    <w:p w:rsidR="006C744E" w:rsidRPr="00364F73" w:rsidRDefault="006C744E">
      <w:pPr>
        <w:numPr>
          <w:ilvl w:val="12"/>
          <w:numId w:val="0"/>
        </w:numPr>
        <w:spacing w:line="240" w:lineRule="auto"/>
        <w:ind w:right="-28"/>
        <w:outlineLvl w:val="0"/>
        <w:rPr>
          <w:lang w:val="cs-CZ"/>
        </w:rPr>
      </w:pPr>
    </w:p>
    <w:p w:rsidR="006C744E" w:rsidRPr="00364F73" w:rsidRDefault="006C744E">
      <w:pPr>
        <w:pStyle w:val="Text"/>
        <w:tabs>
          <w:tab w:val="left" w:pos="567"/>
        </w:tabs>
        <w:spacing w:before="0"/>
        <w:jc w:val="left"/>
        <w:rPr>
          <w:bCs/>
          <w:sz w:val="22"/>
          <w:szCs w:val="22"/>
          <w:lang w:val="cs-CZ"/>
        </w:rPr>
      </w:pPr>
      <w:r w:rsidRPr="00364F73">
        <w:rPr>
          <w:b/>
          <w:sz w:val="22"/>
          <w:szCs w:val="22"/>
          <w:lang w:val="cs-CZ"/>
        </w:rPr>
        <w:t xml:space="preserve">Obraťte se ihned na svého lékaře, </w:t>
      </w:r>
      <w:r w:rsidRPr="00364F73">
        <w:rPr>
          <w:bCs/>
          <w:sz w:val="22"/>
          <w:szCs w:val="22"/>
          <w:lang w:val="cs-CZ"/>
        </w:rPr>
        <w:t xml:space="preserve">jestliže se během léčby Stalevem objeví následující příznaky: </w:t>
      </w:r>
    </w:p>
    <w:p w:rsidR="006C744E" w:rsidRPr="00364F73" w:rsidRDefault="006C744E">
      <w:pPr>
        <w:pStyle w:val="Text"/>
        <w:numPr>
          <w:ilvl w:val="0"/>
          <w:numId w:val="19"/>
        </w:numPr>
        <w:tabs>
          <w:tab w:val="clear" w:pos="360"/>
        </w:tabs>
        <w:spacing w:before="0"/>
        <w:ind w:left="550" w:hanging="550"/>
        <w:jc w:val="left"/>
        <w:rPr>
          <w:sz w:val="22"/>
          <w:szCs w:val="22"/>
          <w:lang w:val="cs-CZ"/>
        </w:rPr>
      </w:pPr>
      <w:r w:rsidRPr="00364F73">
        <w:rPr>
          <w:sz w:val="22"/>
          <w:szCs w:val="22"/>
          <w:lang w:val="cs-CZ"/>
        </w:rPr>
        <w:t>Výrazná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364F73" w:rsidRDefault="006C744E" w:rsidP="009D3012">
      <w:pPr>
        <w:numPr>
          <w:ilvl w:val="12"/>
          <w:numId w:val="0"/>
        </w:numPr>
        <w:spacing w:line="240" w:lineRule="auto"/>
        <w:ind w:left="567" w:right="-28" w:hanging="567"/>
        <w:outlineLvl w:val="0"/>
        <w:rPr>
          <w:lang w:val="cs-CZ"/>
        </w:rPr>
      </w:pPr>
      <w:r w:rsidRPr="00364F73">
        <w:rPr>
          <w:lang w:val="cs-CZ"/>
        </w:rPr>
        <w:t>-</w:t>
      </w:r>
      <w:r w:rsidRPr="00364F73">
        <w:rPr>
          <w:lang w:val="cs-CZ"/>
        </w:rPr>
        <w:tab/>
        <w:t>Alergická reakce, jejíž příznaky mohou zahrnovat kopřivku, svědění, vyrážku, otok obličeje, rtů, jazyka nebo hrdla. Může způsobovat obtíže při dýchání či polykání.</w:t>
      </w:r>
    </w:p>
    <w:p w:rsidR="006C744E" w:rsidRPr="00364F73" w:rsidRDefault="006C744E">
      <w:pPr>
        <w:numPr>
          <w:ilvl w:val="12"/>
          <w:numId w:val="0"/>
        </w:numPr>
        <w:spacing w:line="240" w:lineRule="auto"/>
        <w:ind w:right="-28"/>
        <w:outlineLvl w:val="0"/>
        <w:rPr>
          <w:lang w:val="cs-CZ"/>
        </w:rPr>
      </w:pPr>
    </w:p>
    <w:p w:rsidR="006C744E" w:rsidRPr="00000B58" w:rsidRDefault="006C744E" w:rsidP="00000B58">
      <w:pPr>
        <w:rPr>
          <w:bCs/>
          <w:u w:val="single"/>
          <w:lang w:val="cs-CZ"/>
        </w:rPr>
      </w:pPr>
      <w:r w:rsidRPr="00000B58">
        <w:rPr>
          <w:bCs/>
          <w:u w:val="single"/>
          <w:lang w:val="cs-CZ"/>
        </w:rPr>
        <w:t>Velmi časté</w:t>
      </w:r>
      <w:r w:rsidRPr="00000B58">
        <w:rPr>
          <w:u w:val="single"/>
          <w:lang w:val="cs-CZ"/>
        </w:rPr>
        <w:t xml:space="preserve"> (mohou postihnout více než 1 z 10 lidí)</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nekontrolované pohyby (dyskineze)</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pocit nevolnosti (nauzea)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neškodné zbarvení moči do hnědočervena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bolesti svalů</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průjem</w:t>
      </w:r>
    </w:p>
    <w:p w:rsidR="006C744E" w:rsidRPr="00364F73" w:rsidRDefault="006C744E">
      <w:pPr>
        <w:pStyle w:val="Text"/>
        <w:tabs>
          <w:tab w:val="left" w:pos="567"/>
        </w:tabs>
        <w:spacing w:before="0"/>
        <w:jc w:val="left"/>
        <w:rPr>
          <w:sz w:val="22"/>
          <w:szCs w:val="22"/>
          <w:lang w:val="cs-CZ"/>
        </w:rPr>
      </w:pPr>
    </w:p>
    <w:p w:rsidR="006C744E" w:rsidRPr="00000B58" w:rsidRDefault="006C744E" w:rsidP="00000B58">
      <w:pPr>
        <w:rPr>
          <w:u w:val="single"/>
          <w:lang w:val="cs-CZ"/>
        </w:rPr>
      </w:pPr>
      <w:r w:rsidRPr="00000B58">
        <w:rPr>
          <w:u w:val="single"/>
          <w:lang w:val="cs-CZ"/>
        </w:rPr>
        <w:t>Časté (mohou postihnout až 1 z 10 lidí)</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omámenost nebo mdloby z důvodu nízkého krevního tlaku, vysoký krevní tlak</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zhoršení příznaků parkinsonismu, závratě, ospalost</w:t>
      </w:r>
    </w:p>
    <w:p w:rsidR="006C744E" w:rsidRPr="00364F73" w:rsidRDefault="006C744E">
      <w:pPr>
        <w:pStyle w:val="Text"/>
        <w:numPr>
          <w:ilvl w:val="0"/>
          <w:numId w:val="9"/>
        </w:numPr>
        <w:tabs>
          <w:tab w:val="left" w:pos="567"/>
        </w:tabs>
        <w:spacing w:before="0"/>
        <w:jc w:val="left"/>
        <w:rPr>
          <w:sz w:val="22"/>
          <w:szCs w:val="22"/>
          <w:lang w:val="cs-CZ"/>
        </w:rPr>
      </w:pPr>
      <w:r w:rsidRPr="00364F73">
        <w:rPr>
          <w:sz w:val="22"/>
          <w:szCs w:val="22"/>
          <w:lang w:val="cs-CZ"/>
        </w:rPr>
        <w:t>zvracení, bolesti břicha a dyskomfort v oblasti břicha, pálení žáhy, sucho v ústech, zácpa</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nespavost, halucinace, zmatenost, abnormální sny (včetně nočních děsů), únava</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duševní změny – včetně poruch paměti, úzkostí a deprese (případně se sebevražednými myšlenkami)</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případy onemocnění srdce nebo arterií (např. bolest na hrudi), nepravidelný srdeční rytmus</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častější pády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dušnost</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zvýšené pocení, vyrážky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křeče ve svalech, otoky dolních končetin</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rozmazané vidění</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anémie (snížený počet červených krvinek)</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snížení chuti k jídlu, pokles tělesné hmotnosti</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bolesti hlavy, bolesti kloubů</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infekce močových cest</w:t>
      </w:r>
    </w:p>
    <w:p w:rsidR="006C744E" w:rsidRPr="00364F73" w:rsidRDefault="006C744E">
      <w:pPr>
        <w:pStyle w:val="Text"/>
        <w:tabs>
          <w:tab w:val="left" w:pos="567"/>
        </w:tabs>
        <w:spacing w:before="0"/>
        <w:jc w:val="left"/>
        <w:rPr>
          <w:sz w:val="22"/>
          <w:szCs w:val="22"/>
          <w:lang w:val="cs-CZ"/>
        </w:rPr>
      </w:pPr>
    </w:p>
    <w:p w:rsidR="006C744E" w:rsidRPr="00000B58" w:rsidRDefault="006C744E" w:rsidP="00000B58">
      <w:pPr>
        <w:rPr>
          <w:bCs/>
          <w:u w:val="single"/>
          <w:lang w:val="cs-CZ"/>
        </w:rPr>
      </w:pPr>
      <w:r w:rsidRPr="00000B58">
        <w:rPr>
          <w:bCs/>
          <w:u w:val="single"/>
          <w:lang w:val="cs-CZ"/>
        </w:rPr>
        <w:t>Méně časté</w:t>
      </w:r>
      <w:r w:rsidRPr="00000B58">
        <w:rPr>
          <w:u w:val="single"/>
          <w:lang w:val="cs-CZ"/>
        </w:rPr>
        <w:t xml:space="preserve"> (mohou postihnout až 1 ze 100 lidí)</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srdeční infarkt</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krvácení do střev</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změny krvinek, které mohou vést ke krvácení, abnormální výsledky testů funkce jater</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svalové křeče</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pocit agitovanosti</w:t>
      </w:r>
    </w:p>
    <w:p w:rsidR="006C744E" w:rsidRPr="00364F73" w:rsidRDefault="006C744E">
      <w:pPr>
        <w:pStyle w:val="Text"/>
        <w:numPr>
          <w:ilvl w:val="0"/>
          <w:numId w:val="33"/>
        </w:numPr>
        <w:spacing w:before="0"/>
        <w:rPr>
          <w:sz w:val="22"/>
          <w:szCs w:val="22"/>
          <w:lang w:val="cs-CZ"/>
        </w:rPr>
      </w:pPr>
      <w:r w:rsidRPr="00364F73">
        <w:rPr>
          <w:sz w:val="22"/>
          <w:szCs w:val="22"/>
          <w:lang w:val="cs-CZ"/>
        </w:rPr>
        <w:t xml:space="preserve">psychotické příznaky </w:t>
      </w:r>
    </w:p>
    <w:p w:rsidR="006C744E" w:rsidRPr="00364F73" w:rsidRDefault="006C744E">
      <w:pPr>
        <w:pStyle w:val="Text"/>
        <w:numPr>
          <w:ilvl w:val="0"/>
          <w:numId w:val="33"/>
        </w:numPr>
        <w:spacing w:before="0"/>
        <w:rPr>
          <w:sz w:val="22"/>
          <w:szCs w:val="22"/>
          <w:lang w:val="cs-CZ"/>
        </w:rPr>
      </w:pPr>
      <w:r w:rsidRPr="00364F73">
        <w:rPr>
          <w:sz w:val="22"/>
          <w:szCs w:val="22"/>
          <w:lang w:val="cs-CZ"/>
        </w:rPr>
        <w:t xml:space="preserve">kolitida (zánět tlustého střeva) </w:t>
      </w:r>
    </w:p>
    <w:p w:rsidR="006C744E" w:rsidRPr="00364F73" w:rsidRDefault="006C744E">
      <w:pPr>
        <w:pStyle w:val="Text"/>
        <w:numPr>
          <w:ilvl w:val="0"/>
          <w:numId w:val="33"/>
        </w:numPr>
        <w:spacing w:before="0"/>
        <w:rPr>
          <w:sz w:val="22"/>
          <w:szCs w:val="22"/>
          <w:lang w:val="cs-CZ"/>
        </w:rPr>
      </w:pPr>
      <w:r w:rsidRPr="00364F73">
        <w:rPr>
          <w:sz w:val="22"/>
          <w:szCs w:val="22"/>
          <w:lang w:val="cs-CZ"/>
        </w:rPr>
        <w:t>zbarvení jiných tkání a tekutin než je moč (např. kůže, nehtů, vlasů, potu)</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potíže s polykáním</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neschopnost se vymočit</w:t>
      </w:r>
    </w:p>
    <w:p w:rsidR="006C744E" w:rsidRPr="00364F73" w:rsidRDefault="006C744E">
      <w:pPr>
        <w:numPr>
          <w:ilvl w:val="12"/>
          <w:numId w:val="0"/>
        </w:numPr>
        <w:spacing w:line="240" w:lineRule="auto"/>
        <w:ind w:right="-2"/>
        <w:outlineLvl w:val="0"/>
        <w:rPr>
          <w:lang w:val="cs-CZ"/>
        </w:rPr>
      </w:pPr>
    </w:p>
    <w:p w:rsidR="001C78DD" w:rsidRDefault="001C78DD" w:rsidP="001C78DD">
      <w:pPr>
        <w:numPr>
          <w:ilvl w:val="12"/>
          <w:numId w:val="0"/>
        </w:numPr>
        <w:spacing w:line="240" w:lineRule="auto"/>
        <w:ind w:right="-2"/>
        <w:outlineLvl w:val="0"/>
        <w:rPr>
          <w:u w:val="single"/>
          <w:lang w:val="cs-CZ"/>
        </w:rPr>
      </w:pPr>
      <w:r>
        <w:rPr>
          <w:u w:val="single"/>
          <w:lang w:val="cs-CZ"/>
        </w:rPr>
        <w:t>Není známo (z dostupných údajů nelze určit)</w:t>
      </w:r>
    </w:p>
    <w:p w:rsidR="001C78DD" w:rsidRPr="00AE3650" w:rsidRDefault="001C78DD" w:rsidP="001C78DD">
      <w:pPr>
        <w:numPr>
          <w:ilvl w:val="12"/>
          <w:numId w:val="0"/>
        </w:numPr>
        <w:spacing w:line="240" w:lineRule="auto"/>
        <w:ind w:right="-2"/>
        <w:outlineLvl w:val="0"/>
        <w:rPr>
          <w:lang w:val="cs-CZ"/>
        </w:rPr>
      </w:pPr>
      <w:r w:rsidRPr="00AE3650">
        <w:rPr>
          <w:lang w:val="cs-CZ"/>
        </w:rPr>
        <w:t>Touha po vysokých dávkách přípravku Stalevo, které přesahují potřebu ke kontrole motorických příznaků, známá jako dopaminový dysregulační syndrom. Někteří pacienti pociťují</w:t>
      </w:r>
      <w:r w:rsidR="00CA161F">
        <w:rPr>
          <w:lang w:val="cs-CZ"/>
        </w:rPr>
        <w:t xml:space="preserve"> po </w:t>
      </w:r>
      <w:r w:rsidRPr="00AE3650">
        <w:rPr>
          <w:lang w:val="cs-CZ"/>
        </w:rPr>
        <w:t>užití vysokých dávek přípravku Stalevo těžké abnormální mimovolní pohyby (dyskineze), změny nálady nebo jiné nežádoucí účinky.</w:t>
      </w:r>
    </w:p>
    <w:p w:rsidR="001C78DD" w:rsidRDefault="001C78DD">
      <w:pPr>
        <w:numPr>
          <w:ilvl w:val="12"/>
          <w:numId w:val="0"/>
        </w:numPr>
        <w:spacing w:line="240" w:lineRule="auto"/>
        <w:ind w:right="-2"/>
        <w:outlineLvl w:val="0"/>
        <w:rPr>
          <w:b/>
          <w:bCs/>
          <w:u w:val="single"/>
          <w:lang w:val="cs-CZ"/>
        </w:rPr>
      </w:pPr>
    </w:p>
    <w:p w:rsidR="006C744E" w:rsidRPr="00FC27D9" w:rsidRDefault="006C744E">
      <w:pPr>
        <w:numPr>
          <w:ilvl w:val="12"/>
          <w:numId w:val="0"/>
        </w:numPr>
        <w:spacing w:line="240" w:lineRule="auto"/>
        <w:ind w:right="-2"/>
        <w:outlineLvl w:val="0"/>
        <w:rPr>
          <w:bCs/>
          <w:u w:val="single"/>
          <w:lang w:val="cs-CZ"/>
        </w:rPr>
      </w:pPr>
      <w:r w:rsidRPr="00FC27D9">
        <w:rPr>
          <w:bCs/>
          <w:u w:val="single"/>
          <w:lang w:val="cs-CZ"/>
        </w:rPr>
        <w:t>Rovněž byly hlášeny následující nežádoucí účinky:</w:t>
      </w:r>
    </w:p>
    <w:p w:rsidR="006C744E" w:rsidRPr="00364F73" w:rsidRDefault="006C744E">
      <w:pPr>
        <w:numPr>
          <w:ilvl w:val="12"/>
          <w:numId w:val="0"/>
        </w:numPr>
        <w:spacing w:line="240" w:lineRule="auto"/>
        <w:ind w:left="567" w:right="-2" w:hanging="567"/>
        <w:outlineLvl w:val="0"/>
        <w:rPr>
          <w:lang w:val="cs-CZ"/>
        </w:rPr>
      </w:pPr>
      <w:r w:rsidRPr="00364F73">
        <w:rPr>
          <w:lang w:val="cs-CZ"/>
        </w:rPr>
        <w:t>-</w:t>
      </w:r>
      <w:r w:rsidRPr="00364F73">
        <w:rPr>
          <w:lang w:val="cs-CZ"/>
        </w:rPr>
        <w:tab/>
        <w:t>hepatitida (zánět jater)</w:t>
      </w:r>
    </w:p>
    <w:p w:rsidR="006C744E" w:rsidRPr="00364F73" w:rsidRDefault="006C744E">
      <w:pPr>
        <w:numPr>
          <w:ilvl w:val="12"/>
          <w:numId w:val="0"/>
        </w:numPr>
        <w:spacing w:line="240" w:lineRule="auto"/>
        <w:ind w:left="567" w:right="-2" w:hanging="567"/>
        <w:outlineLvl w:val="0"/>
        <w:rPr>
          <w:lang w:val="cs-CZ"/>
        </w:rPr>
      </w:pPr>
      <w:r w:rsidRPr="00364F73">
        <w:rPr>
          <w:lang w:val="cs-CZ"/>
        </w:rPr>
        <w:t>-</w:t>
      </w:r>
      <w:r w:rsidRPr="00364F73">
        <w:rPr>
          <w:lang w:val="cs-CZ"/>
        </w:rPr>
        <w:tab/>
        <w:t>svědění</w:t>
      </w:r>
    </w:p>
    <w:p w:rsidR="006C744E" w:rsidRPr="00364F73" w:rsidRDefault="006C744E">
      <w:pPr>
        <w:numPr>
          <w:ilvl w:val="12"/>
          <w:numId w:val="0"/>
        </w:numPr>
        <w:spacing w:line="240" w:lineRule="auto"/>
        <w:ind w:right="-2"/>
        <w:outlineLvl w:val="0"/>
        <w:rPr>
          <w:lang w:val="cs-CZ"/>
        </w:rPr>
      </w:pPr>
    </w:p>
    <w:p w:rsidR="006C744E" w:rsidRDefault="006C744E">
      <w:pPr>
        <w:widowControl w:val="0"/>
        <w:ind w:right="96"/>
        <w:rPr>
          <w:color w:val="000000"/>
          <w:u w:val="single"/>
          <w:lang w:val="cs-CZ"/>
        </w:rPr>
      </w:pPr>
      <w:r>
        <w:rPr>
          <w:color w:val="000000"/>
          <w:u w:val="single"/>
          <w:lang w:val="cs-CZ"/>
        </w:rPr>
        <w:t>Můžete zaznamenat následující nežádoucí účinky:</w:t>
      </w:r>
    </w:p>
    <w:p w:rsidR="006C744E" w:rsidRPr="004C2E95" w:rsidRDefault="006C744E">
      <w:pPr>
        <w:widowControl w:val="0"/>
        <w:ind w:right="96"/>
        <w:rPr>
          <w:color w:val="000000"/>
          <w:lang w:val="cs-CZ"/>
        </w:rPr>
      </w:pPr>
      <w:r w:rsidRPr="004C2E95">
        <w:rPr>
          <w:color w:val="000000"/>
          <w:lang w:val="cs-CZ"/>
        </w:rPr>
        <w:t>- Neschopnost odolat nutkání provádět činnost, která by Vás mohla poškodit. Mezi tyto činnosti mohou patřit:</w:t>
      </w:r>
    </w:p>
    <w:p w:rsidR="006C744E" w:rsidRPr="004C2E95" w:rsidRDefault="006C744E">
      <w:pPr>
        <w:widowControl w:val="0"/>
        <w:ind w:right="96"/>
        <w:rPr>
          <w:color w:val="000000"/>
          <w:lang w:val="cs-CZ"/>
        </w:rPr>
      </w:pPr>
      <w:r w:rsidRPr="004C2E95">
        <w:rPr>
          <w:color w:val="000000"/>
          <w:lang w:val="cs-CZ"/>
        </w:rPr>
        <w:t>-</w:t>
      </w:r>
      <w:r w:rsidRPr="004C2E95">
        <w:rPr>
          <w:color w:val="000000"/>
          <w:lang w:val="cs-CZ"/>
        </w:rPr>
        <w:tab/>
        <w:t>Silné nutkání k nadměrnému hazardu i přes riziko vážných rodinných nebo osobních následků.</w:t>
      </w:r>
    </w:p>
    <w:p w:rsidR="006C744E" w:rsidRPr="004C2E95" w:rsidRDefault="006C744E">
      <w:pPr>
        <w:widowControl w:val="0"/>
        <w:ind w:left="567" w:right="96" w:hanging="567"/>
        <w:rPr>
          <w:color w:val="000000"/>
          <w:lang w:val="cs-CZ"/>
        </w:rPr>
      </w:pPr>
      <w:r w:rsidRPr="004C2E95">
        <w:rPr>
          <w:color w:val="000000"/>
          <w:lang w:val="cs-CZ"/>
        </w:rPr>
        <w:t>-</w:t>
      </w:r>
      <w:r w:rsidRPr="004C2E95">
        <w:rPr>
          <w:color w:val="000000"/>
          <w:lang w:val="cs-CZ"/>
        </w:rPr>
        <w:tab/>
        <w:t>Změněný nebo zvýšený zájem o sex a chování, které ve Vás nebo ve Vašem okolí budí zvýšené obavy, např. zvýšený sexuální apetit.</w:t>
      </w:r>
    </w:p>
    <w:p w:rsidR="006C744E" w:rsidRPr="004C2E95" w:rsidRDefault="006C744E">
      <w:pPr>
        <w:widowControl w:val="0"/>
        <w:ind w:right="96"/>
        <w:rPr>
          <w:color w:val="000000"/>
          <w:lang w:val="cs-CZ"/>
        </w:rPr>
      </w:pPr>
      <w:r w:rsidRPr="004C2E95">
        <w:rPr>
          <w:color w:val="000000"/>
          <w:lang w:val="cs-CZ"/>
        </w:rPr>
        <w:t>-</w:t>
      </w:r>
      <w:r w:rsidRPr="004C2E95">
        <w:rPr>
          <w:color w:val="000000"/>
          <w:lang w:val="cs-CZ"/>
        </w:rPr>
        <w:tab/>
        <w:t>Nekontrolovatelné nadměrné nakupování nebo utrácení.</w:t>
      </w:r>
    </w:p>
    <w:p w:rsidR="006C744E" w:rsidRPr="004C2E95" w:rsidRDefault="006C744E">
      <w:pPr>
        <w:widowControl w:val="0"/>
        <w:ind w:left="567" w:right="96" w:hanging="567"/>
        <w:rPr>
          <w:color w:val="000000"/>
          <w:lang w:val="cs-CZ"/>
        </w:rPr>
      </w:pPr>
      <w:r w:rsidRPr="004C2E95">
        <w:rPr>
          <w:color w:val="000000"/>
          <w:lang w:val="cs-CZ"/>
        </w:rPr>
        <w:t>-</w:t>
      </w:r>
      <w:r w:rsidRPr="004C2E95">
        <w:rPr>
          <w:color w:val="000000"/>
          <w:lang w:val="cs-CZ"/>
        </w:rPr>
        <w:tab/>
        <w:t>Záchvatovité přejídání (příjem velkého množství potravy za krátkou dobu) nebo nutkavé přejídání (příjem většího množství jídla, než je obvyklé a než je nutné pro zahnání hladu).</w:t>
      </w:r>
    </w:p>
    <w:p w:rsidR="006C744E" w:rsidRDefault="006C744E">
      <w:pPr>
        <w:widowControl w:val="0"/>
        <w:ind w:right="96"/>
        <w:rPr>
          <w:color w:val="000000"/>
          <w:lang w:val="cs-CZ"/>
        </w:rPr>
      </w:pPr>
    </w:p>
    <w:p w:rsidR="006C744E" w:rsidRDefault="006C744E">
      <w:pPr>
        <w:rPr>
          <w:color w:val="000000"/>
          <w:lang w:val="cs-CZ"/>
        </w:rPr>
      </w:pPr>
      <w:r>
        <w:rPr>
          <w:color w:val="000000"/>
          <w:lang w:val="cs-CZ"/>
        </w:rPr>
        <w:t>Informujte, prosím, svého lékaře, pokud zaznamenáte některých z nežádoucích účinků. Váš lékař s Vámi probere možnosti, jak tyto nežádoucí účinky zvládat či je omezit.</w:t>
      </w:r>
    </w:p>
    <w:p w:rsidR="006C744E" w:rsidRPr="00364F73" w:rsidRDefault="006C744E">
      <w:pPr>
        <w:numPr>
          <w:ilvl w:val="12"/>
          <w:numId w:val="0"/>
        </w:numPr>
        <w:spacing w:line="240" w:lineRule="auto"/>
        <w:ind w:right="-2"/>
        <w:outlineLvl w:val="0"/>
        <w:rPr>
          <w:lang w:val="cs-CZ"/>
        </w:rPr>
      </w:pPr>
    </w:p>
    <w:p w:rsidR="003332D3" w:rsidRPr="0038496E" w:rsidRDefault="003332D3" w:rsidP="003332D3">
      <w:pPr>
        <w:numPr>
          <w:ilvl w:val="12"/>
          <w:numId w:val="0"/>
        </w:numPr>
        <w:spacing w:line="240" w:lineRule="auto"/>
        <w:ind w:right="-2"/>
        <w:outlineLvl w:val="0"/>
        <w:rPr>
          <w:b/>
          <w:lang w:val="cs-CZ"/>
        </w:rPr>
      </w:pPr>
      <w:r w:rsidRPr="0038496E">
        <w:rPr>
          <w:b/>
          <w:lang w:val="cs-CZ"/>
        </w:rPr>
        <w:t>Hlášení nežádoucích účinků</w:t>
      </w:r>
    </w:p>
    <w:p w:rsidR="003332D3" w:rsidRPr="0038496E" w:rsidRDefault="003332D3" w:rsidP="003332D3">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Pr>
          <w:lang w:val="cs-CZ"/>
        </w:rPr>
        <w:t xml:space="preserve"> </w:t>
      </w:r>
      <w:r w:rsidRPr="0038496E">
        <w:rPr>
          <w:lang w:val="cs-CZ"/>
        </w:rPr>
        <w:t xml:space="preserve">lékárníkovi. Stejně postupujte v případě jakýchkoli nežádoucích účinků, které nejsou uvedeny v této příbalové informaci. Nežádoucí účinky můžete hlásit také přímo prostřednictvím </w:t>
      </w:r>
      <w:r w:rsidRPr="0038496E">
        <w:rPr>
          <w:highlight w:val="lightGray"/>
          <w:lang w:val="cs-CZ"/>
        </w:rPr>
        <w:t>národního systému hlášení nežádoucích účinků uvedeného v </w:t>
      </w:r>
      <w:hyperlink r:id="rId22" w:history="1">
        <w:r w:rsidRPr="00C23500">
          <w:rPr>
            <w:highlight w:val="lightGray"/>
            <w:u w:val="single"/>
            <w:lang w:val="cs-CZ"/>
          </w:rPr>
          <w:t>Dodatku V</w:t>
        </w:r>
      </w:hyperlink>
      <w:r w:rsidRPr="0038496E">
        <w:rPr>
          <w:lang w:val="cs-CZ"/>
        </w:rPr>
        <w:t>. Nahlášením nežádoucích účinků můžete přispět k získání více informací o bezpečnosti tohoto přípravku.</w:t>
      </w:r>
    </w:p>
    <w:p w:rsidR="006C744E" w:rsidRPr="00364F73" w:rsidRDefault="006C744E">
      <w:pPr>
        <w:numPr>
          <w:ilvl w:val="12"/>
          <w:numId w:val="0"/>
        </w:numPr>
        <w:spacing w:line="240" w:lineRule="auto"/>
        <w:ind w:right="-2"/>
        <w:rPr>
          <w:lang w:val="cs-CZ"/>
        </w:rPr>
      </w:pPr>
    </w:p>
    <w:p w:rsidR="006C744E" w:rsidRPr="00364F73" w:rsidRDefault="006C744E" w:rsidP="00FB1DF3">
      <w:pPr>
        <w:rPr>
          <w:lang w:val="cs-CZ"/>
        </w:rPr>
      </w:pPr>
    </w:p>
    <w:p w:rsidR="006C744E" w:rsidRPr="00000B58" w:rsidRDefault="006C744E" w:rsidP="00000B58">
      <w:pPr>
        <w:rPr>
          <w:b/>
          <w:iCs/>
          <w:caps/>
          <w:lang w:val="cs-CZ"/>
        </w:rPr>
      </w:pPr>
      <w:r w:rsidRPr="00000B58">
        <w:rPr>
          <w:b/>
          <w:iCs/>
          <w:caps/>
          <w:lang w:val="cs-CZ"/>
        </w:rPr>
        <w:t>5.</w:t>
      </w:r>
      <w:r w:rsidRPr="00000B58">
        <w:rPr>
          <w:b/>
          <w:iCs/>
          <w:caps/>
          <w:lang w:val="cs-CZ"/>
        </w:rPr>
        <w:tab/>
      </w:r>
      <w:r w:rsidRPr="00000B58">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uvedené</w:t>
      </w:r>
      <w:r w:rsidRPr="00364F73">
        <w:rPr>
          <w:lang w:val="cs-CZ"/>
        </w:rPr>
        <w:t xml:space="preserve"> na lahvičce a na krabičce. Doba použitelnosti se vztahuje k poslednímu dni uvedeného měsíce.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000B58">
      <w:pPr>
        <w:rPr>
          <w:lang w:val="cs-CZ"/>
        </w:rPr>
      </w:pPr>
    </w:p>
    <w:p w:rsidR="006C744E" w:rsidRPr="00000B58" w:rsidRDefault="006C744E" w:rsidP="00000B58">
      <w:pPr>
        <w:rPr>
          <w:b/>
          <w:iCs/>
          <w:caps/>
          <w:lang w:val="cs-CZ"/>
        </w:rPr>
      </w:pPr>
      <w:r w:rsidRPr="00000B58">
        <w:rPr>
          <w:b/>
          <w:iCs/>
          <w:caps/>
          <w:lang w:val="cs-CZ"/>
        </w:rPr>
        <w:t>6.</w:t>
      </w:r>
      <w:r w:rsidRPr="00000B58">
        <w:rPr>
          <w:b/>
          <w:iCs/>
          <w:caps/>
          <w:lang w:val="cs-CZ"/>
        </w:rPr>
        <w:tab/>
      </w:r>
      <w:r w:rsidRPr="00000B58">
        <w:rPr>
          <w:b/>
          <w:lang w:val="cs-CZ"/>
        </w:rPr>
        <w:t>Obsah balení a další informace</w:t>
      </w:r>
    </w:p>
    <w:p w:rsidR="006C744E" w:rsidRPr="00364F73" w:rsidRDefault="006C744E" w:rsidP="009D3012">
      <w:pPr>
        <w:spacing w:line="240" w:lineRule="auto"/>
        <w:rPr>
          <w:lang w:val="cs-CZ"/>
        </w:rPr>
      </w:pPr>
    </w:p>
    <w:p w:rsidR="006C744E" w:rsidRPr="00364F73" w:rsidRDefault="006C744E" w:rsidP="009D3012">
      <w:pPr>
        <w:spacing w:line="240" w:lineRule="auto"/>
        <w:rPr>
          <w:b/>
          <w:lang w:val="cs-CZ"/>
        </w:rPr>
      </w:pPr>
      <w:r w:rsidRPr="00364F73">
        <w:rPr>
          <w:b/>
          <w:lang w:val="cs-CZ"/>
        </w:rPr>
        <w:t>Co Stalevo obsahuje</w:t>
      </w:r>
    </w:p>
    <w:p w:rsidR="006C744E" w:rsidRPr="00364F73" w:rsidRDefault="006C744E" w:rsidP="009D3012">
      <w:pPr>
        <w:spacing w:line="240" w:lineRule="auto"/>
        <w:rPr>
          <w:b/>
          <w:lang w:val="cs-CZ"/>
        </w:rPr>
      </w:pPr>
    </w:p>
    <w:p w:rsidR="006C744E" w:rsidRPr="00364F73" w:rsidRDefault="006C744E" w:rsidP="009D3012">
      <w:pPr>
        <w:spacing w:line="240" w:lineRule="auto"/>
        <w:ind w:left="540" w:right="-2" w:hanging="540"/>
        <w:rPr>
          <w:lang w:val="cs-CZ"/>
        </w:rPr>
      </w:pPr>
      <w:r w:rsidRPr="00364F73">
        <w:rPr>
          <w:lang w:val="cs-CZ"/>
        </w:rPr>
        <w:t>-</w:t>
      </w:r>
      <w:r w:rsidRPr="00364F73">
        <w:rPr>
          <w:lang w:val="cs-CZ"/>
        </w:rPr>
        <w:tab/>
        <w:t>Léčivými látkami Staleva jsou levodopum, carbidopum a entacaponum.</w:t>
      </w:r>
    </w:p>
    <w:p w:rsidR="006C744E" w:rsidRPr="00364F73" w:rsidRDefault="006C744E" w:rsidP="009D3012">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150 mg/37,5 mg/200 mg obsahuje levodopum 150 mg, carbidopum 37,5 mg a entacaponum 200 mg.</w:t>
      </w:r>
    </w:p>
    <w:p w:rsidR="006C744E" w:rsidRPr="00364F73" w:rsidRDefault="006C744E" w:rsidP="009D3012">
      <w:pPr>
        <w:numPr>
          <w:ilvl w:val="0"/>
          <w:numId w:val="11"/>
        </w:numPr>
        <w:spacing w:line="240" w:lineRule="auto"/>
        <w:rPr>
          <w:lang w:val="cs-CZ"/>
        </w:rPr>
      </w:pPr>
      <w:r w:rsidRPr="00364F73">
        <w:rPr>
          <w:lang w:val="cs-CZ"/>
        </w:rPr>
        <w:t>Pomocnými látkami v jádře tablety jsou sodná sůl kroskarmelózy, magnesium-stearát, kukuřičný škrob, mannitol (E</w:t>
      </w:r>
      <w:r w:rsidR="00CD6E5B">
        <w:rPr>
          <w:lang w:val="cs-CZ"/>
        </w:rPr>
        <w:t xml:space="preserve"> </w:t>
      </w:r>
      <w:r w:rsidRPr="00364F73">
        <w:rPr>
          <w:lang w:val="cs-CZ"/>
        </w:rPr>
        <w:t xml:space="preserve">421) a povidon </w:t>
      </w:r>
      <w:r w:rsidR="00F24B21">
        <w:rPr>
          <w:lang w:val="cs-CZ"/>
        </w:rPr>
        <w:t xml:space="preserve">K30 </w:t>
      </w:r>
      <w:r w:rsidRPr="00364F73">
        <w:rPr>
          <w:lang w:val="cs-CZ"/>
        </w:rPr>
        <w:t>(E</w:t>
      </w:r>
      <w:r w:rsidR="00CD6E5B">
        <w:rPr>
          <w:lang w:val="cs-CZ"/>
        </w:rPr>
        <w:t xml:space="preserve"> </w:t>
      </w:r>
      <w:r w:rsidRPr="00364F73">
        <w:rPr>
          <w:lang w:val="cs-CZ"/>
        </w:rPr>
        <w:t>1201).</w:t>
      </w:r>
    </w:p>
    <w:p w:rsidR="006C744E" w:rsidRPr="00364F73" w:rsidRDefault="006C744E" w:rsidP="009D3012">
      <w:pPr>
        <w:numPr>
          <w:ilvl w:val="0"/>
          <w:numId w:val="11"/>
        </w:numPr>
        <w:spacing w:line="240" w:lineRule="auto"/>
        <w:rPr>
          <w:lang w:val="cs-CZ"/>
        </w:rPr>
      </w:pPr>
      <w:r w:rsidRPr="00364F73">
        <w:rPr>
          <w:lang w:val="cs-CZ"/>
        </w:rPr>
        <w:t>Pomocnými látkami v potahu tablety jsou glycerol 85% (E</w:t>
      </w:r>
      <w:r w:rsidR="00CD6E5B">
        <w:rPr>
          <w:lang w:val="cs-CZ"/>
        </w:rPr>
        <w:t xml:space="preserve"> </w:t>
      </w:r>
      <w:r w:rsidRPr="00364F73">
        <w:rPr>
          <w:lang w:val="cs-CZ"/>
        </w:rPr>
        <w:t>422), hypromelóza, magnesium-stearát, polysorbát 80, červený oxid železitý (E</w:t>
      </w:r>
      <w:r w:rsidR="00CD6E5B">
        <w:rPr>
          <w:lang w:val="cs-CZ"/>
        </w:rPr>
        <w:t xml:space="preserve"> </w:t>
      </w:r>
      <w:r w:rsidRPr="00364F73">
        <w:rPr>
          <w:lang w:val="cs-CZ"/>
        </w:rPr>
        <w:t>172), sacharóza, oxid titaničitý (E</w:t>
      </w:r>
      <w:r w:rsidR="00CD6E5B">
        <w:rPr>
          <w:lang w:val="cs-CZ"/>
        </w:rPr>
        <w:t xml:space="preserve"> </w:t>
      </w:r>
      <w:r w:rsidRPr="00364F73">
        <w:rPr>
          <w:lang w:val="cs-CZ"/>
        </w:rPr>
        <w:t>171) a žlutý oxid železitý (E</w:t>
      </w:r>
      <w:r w:rsidR="00CD6E5B">
        <w:rPr>
          <w:lang w:val="cs-CZ"/>
        </w:rPr>
        <w:t xml:space="preserve"> </w:t>
      </w:r>
      <w:r w:rsidRPr="00364F73">
        <w:rPr>
          <w:lang w:val="cs-CZ"/>
        </w:rPr>
        <w:t>172).</w:t>
      </w:r>
    </w:p>
    <w:p w:rsidR="006C744E" w:rsidRPr="00364F73" w:rsidRDefault="006C744E" w:rsidP="009D3012">
      <w:pPr>
        <w:spacing w:line="240" w:lineRule="auto"/>
        <w:ind w:left="540" w:hanging="540"/>
        <w:rPr>
          <w:lang w:val="cs-CZ"/>
        </w:rPr>
      </w:pPr>
    </w:p>
    <w:p w:rsidR="006C744E" w:rsidRPr="00364F73" w:rsidRDefault="006C744E" w:rsidP="009D3012">
      <w:pPr>
        <w:spacing w:line="240" w:lineRule="auto"/>
        <w:ind w:left="540" w:hanging="540"/>
        <w:rPr>
          <w:b/>
          <w:lang w:val="cs-CZ"/>
        </w:rPr>
      </w:pPr>
      <w:r w:rsidRPr="00364F73">
        <w:rPr>
          <w:b/>
          <w:lang w:val="cs-CZ"/>
        </w:rPr>
        <w:t>Jak Stalevo vypadá a co obsahuje toto balení</w:t>
      </w:r>
    </w:p>
    <w:p w:rsidR="006C744E" w:rsidRPr="00364F73" w:rsidRDefault="006C744E" w:rsidP="009D3012">
      <w:pPr>
        <w:spacing w:line="240" w:lineRule="auto"/>
        <w:ind w:left="540" w:hanging="540"/>
        <w:rPr>
          <w:b/>
          <w:lang w:val="cs-CZ"/>
        </w:rPr>
      </w:pPr>
    </w:p>
    <w:p w:rsidR="006C744E" w:rsidRPr="00364F73" w:rsidRDefault="006C744E" w:rsidP="009D3012">
      <w:pPr>
        <w:pStyle w:val="BodyText3"/>
        <w:tabs>
          <w:tab w:val="clear" w:pos="567"/>
          <w:tab w:val="left" w:pos="0"/>
        </w:tabs>
        <w:spacing w:line="240" w:lineRule="auto"/>
        <w:jc w:val="left"/>
        <w:rPr>
          <w:b w:val="0"/>
          <w:bCs w:val="0"/>
          <w:i w:val="0"/>
          <w:iCs w:val="0"/>
          <w:lang w:val="cs-CZ"/>
        </w:rPr>
      </w:pPr>
      <w:r w:rsidRPr="00364F73">
        <w:rPr>
          <w:b w:val="0"/>
          <w:bCs w:val="0"/>
          <w:i w:val="0"/>
          <w:iCs w:val="0"/>
          <w:lang w:val="cs-CZ"/>
        </w:rPr>
        <w:t>Stalevo 150 mg/37,5 mg/200 mg jsou nahnědlé nebo šedočervené, podlouhlé, elipsovité, nerýhované potahované tablety na jedné straně označené „LCE 150“.</w:t>
      </w:r>
    </w:p>
    <w:p w:rsidR="006C744E" w:rsidRPr="00364F73" w:rsidRDefault="006C744E" w:rsidP="009D3012">
      <w:pPr>
        <w:spacing w:line="240" w:lineRule="auto"/>
        <w:rPr>
          <w:lang w:val="cs-CZ"/>
        </w:rPr>
      </w:pPr>
    </w:p>
    <w:p w:rsidR="006C744E" w:rsidRPr="00364F73" w:rsidRDefault="006C744E" w:rsidP="009D3012">
      <w:pPr>
        <w:spacing w:line="240" w:lineRule="auto"/>
        <w:rPr>
          <w:lang w:val="cs-CZ"/>
        </w:rPr>
      </w:pPr>
      <w:r w:rsidRPr="00364F73">
        <w:rPr>
          <w:lang w:val="cs-CZ"/>
        </w:rPr>
        <w:t>Stalevo se dodává v šesti různých velikostech balení (10, 30, 100, 130, 175 nebo 250 tablet). Na trhu nemusí být všechny velikosti balení.</w:t>
      </w:r>
    </w:p>
    <w:p w:rsidR="006C744E" w:rsidRPr="00364F73" w:rsidRDefault="006C744E" w:rsidP="009D3012">
      <w:pPr>
        <w:spacing w:line="240" w:lineRule="auto"/>
        <w:ind w:left="540" w:hanging="540"/>
        <w:rPr>
          <w:lang w:val="cs-CZ"/>
        </w:rPr>
      </w:pPr>
    </w:p>
    <w:p w:rsidR="006C744E" w:rsidRPr="00000B58" w:rsidRDefault="006C744E" w:rsidP="00000B58">
      <w:pPr>
        <w:rPr>
          <w:b/>
          <w:lang w:val="cs-CZ"/>
        </w:rPr>
      </w:pPr>
      <w:r w:rsidRPr="00000B58">
        <w:rPr>
          <w:b/>
          <w:lang w:val="cs-CZ"/>
        </w:rPr>
        <w:t xml:space="preserve">Držitel rozhodnutí o registraci </w:t>
      </w:r>
    </w:p>
    <w:p w:rsidR="006C744E" w:rsidRPr="00364F73" w:rsidRDefault="006C744E" w:rsidP="009D3012">
      <w:pPr>
        <w:spacing w:line="240" w:lineRule="auto"/>
        <w:rPr>
          <w:lang w:val="cs-CZ"/>
        </w:rPr>
      </w:pPr>
    </w:p>
    <w:p w:rsidR="006C744E" w:rsidRPr="00364F73" w:rsidRDefault="006C744E" w:rsidP="009D3012">
      <w:pPr>
        <w:pStyle w:val="EndnoteText"/>
        <w:rPr>
          <w:lang w:val="cs-CZ"/>
        </w:rPr>
      </w:pPr>
      <w:r w:rsidRPr="00364F73">
        <w:rPr>
          <w:lang w:val="cs-CZ"/>
        </w:rPr>
        <w:t>Orion Corporation</w:t>
      </w:r>
    </w:p>
    <w:p w:rsidR="006C744E" w:rsidRPr="00364F73" w:rsidRDefault="006C744E" w:rsidP="009D3012">
      <w:pPr>
        <w:pStyle w:val="EndnoteText"/>
        <w:rPr>
          <w:lang w:val="cs-CZ"/>
        </w:rPr>
      </w:pPr>
      <w:r w:rsidRPr="00364F73">
        <w:rPr>
          <w:lang w:val="cs-CZ"/>
        </w:rPr>
        <w:t>Orionintie 1</w:t>
      </w:r>
    </w:p>
    <w:p w:rsidR="006C744E" w:rsidRPr="00364F73" w:rsidRDefault="006C744E" w:rsidP="009D3012">
      <w:pPr>
        <w:spacing w:line="240" w:lineRule="auto"/>
        <w:rPr>
          <w:lang w:val="cs-CZ"/>
        </w:rPr>
      </w:pPr>
      <w:r w:rsidRPr="00364F73">
        <w:rPr>
          <w:lang w:val="cs-CZ"/>
        </w:rPr>
        <w:t>FI-02200 Espoo</w:t>
      </w:r>
    </w:p>
    <w:p w:rsidR="006C744E" w:rsidRDefault="006C744E" w:rsidP="009D3012">
      <w:pPr>
        <w:spacing w:line="240" w:lineRule="auto"/>
        <w:rPr>
          <w:lang w:val="cs-CZ"/>
        </w:rPr>
      </w:pPr>
      <w:r w:rsidRPr="00364F73">
        <w:rPr>
          <w:lang w:val="cs-CZ"/>
        </w:rPr>
        <w:t>Finsko</w:t>
      </w:r>
    </w:p>
    <w:p w:rsidR="002C640D" w:rsidRDefault="002C640D" w:rsidP="009D3012">
      <w:pPr>
        <w:spacing w:line="240" w:lineRule="auto"/>
        <w:rPr>
          <w:lang w:val="cs-CZ"/>
        </w:rPr>
      </w:pPr>
    </w:p>
    <w:p w:rsidR="002C640D" w:rsidRDefault="002C640D" w:rsidP="009D3012">
      <w:pPr>
        <w:spacing w:line="240" w:lineRule="auto"/>
        <w:rPr>
          <w:b/>
          <w:lang w:val="cs-CZ"/>
        </w:rPr>
      </w:pPr>
      <w:r w:rsidRPr="00C73860">
        <w:rPr>
          <w:b/>
          <w:lang w:val="cs-CZ"/>
        </w:rPr>
        <w:t>Výrobce</w:t>
      </w:r>
    </w:p>
    <w:p w:rsidR="002C640D" w:rsidRPr="00F47904" w:rsidRDefault="002C640D" w:rsidP="002C640D">
      <w:pPr>
        <w:ind w:right="-45"/>
      </w:pPr>
      <w:r w:rsidRPr="00F47904">
        <w:t>Orion Corporation Orion Pharma</w:t>
      </w:r>
    </w:p>
    <w:p w:rsidR="002C640D" w:rsidRPr="00F47904" w:rsidRDefault="002C640D" w:rsidP="002C640D">
      <w:pPr>
        <w:ind w:right="-45"/>
      </w:pPr>
      <w:r w:rsidRPr="00F47904">
        <w:t>Joensuunkatu 7</w:t>
      </w:r>
    </w:p>
    <w:p w:rsidR="002C640D" w:rsidRPr="00F47904" w:rsidRDefault="002C640D" w:rsidP="002C640D">
      <w:pPr>
        <w:ind w:right="-45"/>
      </w:pPr>
      <w:r w:rsidRPr="00F47904">
        <w:t>FI-24100 Salo</w:t>
      </w:r>
    </w:p>
    <w:p w:rsidR="002C640D" w:rsidRDefault="002C640D" w:rsidP="002C640D">
      <w:pPr>
        <w:spacing w:line="240" w:lineRule="auto"/>
      </w:pPr>
      <w:r>
        <w:t>Finsko</w:t>
      </w:r>
    </w:p>
    <w:p w:rsidR="002C640D" w:rsidRDefault="002C640D" w:rsidP="002C640D">
      <w:pPr>
        <w:spacing w:line="240" w:lineRule="auto"/>
      </w:pPr>
    </w:p>
    <w:p w:rsidR="002C640D" w:rsidRPr="006C2BE5" w:rsidRDefault="002C640D" w:rsidP="002C640D">
      <w:pPr>
        <w:ind w:right="-45"/>
        <w:rPr>
          <w:bCs/>
        </w:rPr>
      </w:pPr>
      <w:r w:rsidRPr="006C2BE5">
        <w:rPr>
          <w:bCs/>
        </w:rPr>
        <w:t>Orion Corporation</w:t>
      </w:r>
      <w:r>
        <w:rPr>
          <w:bCs/>
        </w:rPr>
        <w:t xml:space="preserve"> </w:t>
      </w:r>
      <w:r w:rsidRPr="00F47904">
        <w:t>Orion Pharma</w:t>
      </w:r>
    </w:p>
    <w:p w:rsidR="002C640D" w:rsidRPr="006C2BE5" w:rsidRDefault="002C640D" w:rsidP="002C640D">
      <w:pPr>
        <w:ind w:right="-45"/>
        <w:rPr>
          <w:bCs/>
        </w:rPr>
      </w:pPr>
      <w:r>
        <w:rPr>
          <w:bCs/>
        </w:rPr>
        <w:t>Orionintie </w:t>
      </w:r>
      <w:r w:rsidRPr="006C2BE5">
        <w:rPr>
          <w:bCs/>
        </w:rPr>
        <w:t>1</w:t>
      </w:r>
    </w:p>
    <w:p w:rsidR="002C640D" w:rsidRPr="006C2BE5" w:rsidRDefault="002C640D" w:rsidP="002C640D">
      <w:pPr>
        <w:ind w:right="-45"/>
        <w:rPr>
          <w:bCs/>
        </w:rPr>
      </w:pPr>
      <w:r>
        <w:rPr>
          <w:bCs/>
        </w:rPr>
        <w:t>FI-02200 </w:t>
      </w:r>
      <w:r w:rsidRPr="006C2BE5">
        <w:rPr>
          <w:bCs/>
        </w:rPr>
        <w:t>Espoo</w:t>
      </w:r>
    </w:p>
    <w:p w:rsidR="002C640D" w:rsidRPr="00C73860" w:rsidRDefault="002C640D" w:rsidP="002C640D">
      <w:pPr>
        <w:spacing w:line="240" w:lineRule="auto"/>
        <w:rPr>
          <w:b/>
          <w:lang w:val="cs-CZ"/>
        </w:rPr>
      </w:pPr>
      <w:r w:rsidRPr="006C2BE5">
        <w:rPr>
          <w:bCs/>
        </w:rPr>
        <w:t>Fin</w:t>
      </w:r>
      <w:r>
        <w:rPr>
          <w:bCs/>
        </w:rPr>
        <w:t>sko</w:t>
      </w:r>
    </w:p>
    <w:p w:rsidR="006C744E" w:rsidRPr="00364F73" w:rsidRDefault="006C744E" w:rsidP="009D3012">
      <w:pPr>
        <w:spacing w:line="240" w:lineRule="auto"/>
        <w:rPr>
          <w:lang w:val="cs-CZ"/>
        </w:rPr>
      </w:pPr>
    </w:p>
    <w:p w:rsidR="006C744E" w:rsidRPr="00364F73" w:rsidRDefault="006C744E" w:rsidP="009D3012">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p w:rsidR="009F76EE" w:rsidRDefault="009F76EE" w:rsidP="009D3012">
      <w:pPr>
        <w:numPr>
          <w:ilvl w:val="12"/>
          <w:numId w:val="0"/>
        </w:numPr>
        <w:spacing w:line="240" w:lineRule="auto"/>
        <w:ind w:right="-2"/>
        <w:rPr>
          <w:lang w:val="cs-CZ"/>
        </w:rPr>
      </w:pPr>
    </w:p>
    <w:tbl>
      <w:tblPr>
        <w:tblW w:w="9315" w:type="dxa"/>
        <w:tblLayout w:type="fixed"/>
        <w:tblLook w:val="04A0" w:firstRow="1" w:lastRow="0" w:firstColumn="1" w:lastColumn="0" w:noHBand="0" w:noVBand="1"/>
      </w:tblPr>
      <w:tblGrid>
        <w:gridCol w:w="4641"/>
        <w:gridCol w:w="4674"/>
      </w:tblGrid>
      <w:tr w:rsidR="009F76EE" w:rsidRPr="00B97656" w:rsidTr="005800D0">
        <w:trPr>
          <w:cantSplit/>
        </w:trPr>
        <w:tc>
          <w:tcPr>
            <w:tcW w:w="4644" w:type="dxa"/>
          </w:tcPr>
          <w:p w:rsidR="009F76EE" w:rsidRPr="00F94F35" w:rsidRDefault="002C640D" w:rsidP="005800D0">
            <w:pPr>
              <w:rPr>
                <w:rStyle w:val="Strong"/>
                <w:b w:val="0"/>
                <w:bCs w:val="0"/>
              </w:rPr>
            </w:pPr>
            <w:r>
              <w:rPr>
                <w:rFonts w:ascii="TimesNewRomanPS-BoldMT" w:hAnsi="TimesNewRomanPS-BoldMT" w:cs="TimesNewRomanPS-BoldMT"/>
                <w:b/>
                <w:bCs/>
                <w:lang w:eastAsia="en-GB"/>
              </w:rPr>
              <w:t>België/Belgique/Belgien</w:t>
            </w:r>
            <w:r w:rsidR="009F76EE" w:rsidRPr="007961A8">
              <w:rPr>
                <w:lang w:val="fr-FR"/>
              </w:rPr>
              <w:br/>
            </w:r>
            <w:r w:rsidR="009F76EE" w:rsidRPr="00C2606D">
              <w:rPr>
                <w:rStyle w:val="Strong"/>
                <w:b w:val="0"/>
              </w:rPr>
              <w:t>Orion Pharma BVBA/SPRL</w:t>
            </w:r>
          </w:p>
          <w:p w:rsidR="009F76EE" w:rsidRPr="00F56B40" w:rsidRDefault="009F76EE" w:rsidP="005800D0">
            <w:pPr>
              <w:pStyle w:val="Text"/>
              <w:tabs>
                <w:tab w:val="left" w:pos="567"/>
              </w:tabs>
              <w:spacing w:before="0"/>
              <w:rPr>
                <w:sz w:val="22"/>
                <w:szCs w:val="22"/>
                <w:lang w:val="fr-FR"/>
              </w:rPr>
            </w:pPr>
            <w:r w:rsidRPr="00F56B40">
              <w:rPr>
                <w:sz w:val="22"/>
                <w:szCs w:val="22"/>
              </w:rPr>
              <w:t>Tél/Tel: +32 (0)15 64 10 20</w:t>
            </w:r>
          </w:p>
          <w:p w:rsidR="009F76EE" w:rsidRPr="007961A8" w:rsidRDefault="009F76EE" w:rsidP="005800D0">
            <w:pPr>
              <w:ind w:right="-45"/>
              <w:rPr>
                <w:b/>
              </w:rPr>
            </w:pPr>
          </w:p>
        </w:tc>
        <w:tc>
          <w:tcPr>
            <w:tcW w:w="4678" w:type="dxa"/>
            <w:hideMark/>
          </w:tcPr>
          <w:p w:rsidR="009F76EE" w:rsidRPr="007961A8" w:rsidRDefault="009F76EE" w:rsidP="005800D0">
            <w:pPr>
              <w:rPr>
                <w:lang w:val="fi-FI"/>
              </w:rPr>
            </w:pPr>
            <w:r w:rsidRPr="007961A8">
              <w:rPr>
                <w:b/>
                <w:lang w:val="fi-FI"/>
              </w:rPr>
              <w:t>Lietuva</w:t>
            </w:r>
          </w:p>
          <w:p w:rsidR="009F76EE" w:rsidRPr="007961A8" w:rsidRDefault="009F76EE" w:rsidP="005800D0">
            <w:pPr>
              <w:rPr>
                <w:lang w:val="fi-FI"/>
              </w:rPr>
            </w:pPr>
            <w:r w:rsidRPr="007961A8">
              <w:rPr>
                <w:lang w:val="fi-FI"/>
              </w:rPr>
              <w:t>UAB Orion Pharma</w:t>
            </w:r>
          </w:p>
          <w:p w:rsidR="009F76EE" w:rsidRPr="00B97656" w:rsidRDefault="009F76EE" w:rsidP="005800D0">
            <w:pPr>
              <w:suppressAutoHyphens/>
              <w:rPr>
                <w:lang w:val="fi-FI"/>
              </w:rPr>
            </w:pPr>
            <w:r w:rsidRPr="007961A8">
              <w:rPr>
                <w:lang w:val="fi-FI"/>
              </w:rPr>
              <w:t>Tel. +370 5 276 9499</w:t>
            </w:r>
          </w:p>
        </w:tc>
      </w:tr>
      <w:tr w:rsidR="009F76EE" w:rsidRPr="007961A8" w:rsidTr="005800D0">
        <w:trPr>
          <w:cantSplit/>
        </w:trPr>
        <w:tc>
          <w:tcPr>
            <w:tcW w:w="4644" w:type="dxa"/>
            <w:hideMark/>
          </w:tcPr>
          <w:p w:rsidR="009F76EE" w:rsidRPr="007961A8" w:rsidRDefault="009F76EE" w:rsidP="005800D0">
            <w:pPr>
              <w:rPr>
                <w:b/>
                <w:color w:val="000000"/>
                <w:lang w:val="fr-FR"/>
              </w:rPr>
            </w:pPr>
            <w:r w:rsidRPr="007961A8">
              <w:rPr>
                <w:b/>
                <w:color w:val="000000"/>
              </w:rPr>
              <w:t>България</w:t>
            </w:r>
          </w:p>
          <w:p w:rsidR="00220178" w:rsidRPr="003861EE" w:rsidRDefault="00220178" w:rsidP="00220178">
            <w:pPr>
              <w:rPr>
                <w:lang w:val="it-IT"/>
              </w:rPr>
            </w:pPr>
            <w:r w:rsidRPr="003861EE">
              <w:rPr>
                <w:lang w:val="it-IT"/>
              </w:rPr>
              <w:t>Orion Pharma Poland Sp z.o.o.</w:t>
            </w:r>
          </w:p>
          <w:p w:rsidR="009F76EE" w:rsidRDefault="00220178" w:rsidP="005800D0">
            <w:pPr>
              <w:rPr>
                <w:lang w:val="it-IT"/>
              </w:rPr>
            </w:pPr>
            <w:r>
              <w:rPr>
                <w:lang w:val="it-IT"/>
              </w:rPr>
              <w:t>Tel.: + 48 22 </w:t>
            </w:r>
            <w:r w:rsidRPr="003861EE">
              <w:rPr>
                <w:lang w:val="it-IT"/>
              </w:rPr>
              <w:t>8333177</w:t>
            </w:r>
          </w:p>
          <w:p w:rsidR="009F76EE" w:rsidRPr="001037BA" w:rsidRDefault="009F76EE" w:rsidP="005800D0">
            <w:pPr>
              <w:rPr>
                <w:b/>
                <w:lang w:val="fi-FI"/>
              </w:rPr>
            </w:pPr>
          </w:p>
        </w:tc>
        <w:tc>
          <w:tcPr>
            <w:tcW w:w="4678" w:type="dxa"/>
          </w:tcPr>
          <w:p w:rsidR="009F76EE" w:rsidRPr="00F94F35" w:rsidRDefault="009F76EE" w:rsidP="005800D0">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9F76EE" w:rsidRPr="00F56B40" w:rsidRDefault="009F76EE" w:rsidP="005800D0">
            <w:pPr>
              <w:pStyle w:val="Text"/>
              <w:tabs>
                <w:tab w:val="left" w:pos="567"/>
              </w:tabs>
              <w:spacing w:before="0"/>
              <w:rPr>
                <w:sz w:val="22"/>
                <w:szCs w:val="22"/>
                <w:lang w:val="fr-FR"/>
              </w:rPr>
            </w:pPr>
            <w:r w:rsidRPr="00F56B40">
              <w:rPr>
                <w:sz w:val="22"/>
                <w:szCs w:val="22"/>
              </w:rPr>
              <w:t>Tél/Tel: +32 (0)15 64 10 20</w:t>
            </w:r>
          </w:p>
          <w:p w:rsidR="009F76EE" w:rsidRPr="007961A8" w:rsidRDefault="009F76EE" w:rsidP="005800D0">
            <w:pPr>
              <w:rPr>
                <w:b/>
                <w:lang w:val="sv-SE"/>
              </w:rPr>
            </w:pPr>
          </w:p>
        </w:tc>
      </w:tr>
      <w:tr w:rsidR="009F76EE" w:rsidRPr="007961A8" w:rsidTr="005800D0">
        <w:trPr>
          <w:cantSplit/>
        </w:trPr>
        <w:tc>
          <w:tcPr>
            <w:tcW w:w="4644" w:type="dxa"/>
            <w:hideMark/>
          </w:tcPr>
          <w:p w:rsidR="009F76EE" w:rsidRPr="007961A8" w:rsidRDefault="009F76EE" w:rsidP="005800D0">
            <w:pPr>
              <w:suppressAutoHyphens/>
              <w:rPr>
                <w:lang w:val="sv-SE"/>
              </w:rPr>
            </w:pPr>
            <w:r w:rsidRPr="007961A8">
              <w:rPr>
                <w:b/>
                <w:lang w:val="sv-SE"/>
              </w:rPr>
              <w:t>Česká republika</w:t>
            </w:r>
          </w:p>
          <w:p w:rsidR="009F76EE" w:rsidRDefault="009F76EE" w:rsidP="005800D0">
            <w:pPr>
              <w:suppressAutoHyphens/>
              <w:rPr>
                <w:lang w:val="fi-FI"/>
              </w:rPr>
            </w:pPr>
            <w:r w:rsidRPr="00AE2ED3">
              <w:rPr>
                <w:lang w:val="fi-FI"/>
              </w:rPr>
              <w:t>Orion Pharma s.r.o.</w:t>
            </w:r>
          </w:p>
          <w:p w:rsidR="009F76EE" w:rsidRPr="007961A8" w:rsidRDefault="009F76EE" w:rsidP="005800D0">
            <w:pPr>
              <w:rPr>
                <w:b/>
              </w:rPr>
            </w:pPr>
            <w:r w:rsidRPr="00C2606D">
              <w:t xml:space="preserve">Tel: </w:t>
            </w:r>
            <w:r w:rsidRPr="00924734">
              <w:t>+420 234 703 305</w:t>
            </w:r>
          </w:p>
        </w:tc>
        <w:tc>
          <w:tcPr>
            <w:tcW w:w="4678" w:type="dxa"/>
            <w:hideMark/>
          </w:tcPr>
          <w:p w:rsidR="009F76EE" w:rsidRPr="007961A8" w:rsidRDefault="009F76EE" w:rsidP="005800D0">
            <w:pPr>
              <w:rPr>
                <w:b/>
                <w:lang w:val="sv-SE"/>
              </w:rPr>
            </w:pPr>
            <w:r w:rsidRPr="007961A8">
              <w:rPr>
                <w:b/>
                <w:lang w:val="sv-SE"/>
              </w:rPr>
              <w:t>Magyarország</w:t>
            </w:r>
          </w:p>
          <w:p w:rsidR="009F76EE" w:rsidRPr="00C2606D" w:rsidRDefault="009F76EE" w:rsidP="005800D0">
            <w:pPr>
              <w:spacing w:line="260" w:lineRule="atLeast"/>
              <w:rPr>
                <w:b/>
              </w:rPr>
            </w:pPr>
            <w:r w:rsidRPr="00C2606D">
              <w:rPr>
                <w:rStyle w:val="Strong"/>
                <w:b w:val="0"/>
              </w:rPr>
              <w:t>Orion Pharma Kft.</w:t>
            </w:r>
          </w:p>
          <w:p w:rsidR="009F76EE" w:rsidRDefault="009F76EE" w:rsidP="005800D0">
            <w:pPr>
              <w:rPr>
                <w:lang w:val="sv-SE"/>
              </w:rPr>
            </w:pPr>
            <w:r w:rsidRPr="00C2606D">
              <w:t>Tel.: +36 1 239 9095</w:t>
            </w:r>
          </w:p>
          <w:p w:rsidR="009F76EE" w:rsidRPr="007961A8" w:rsidRDefault="009F76EE" w:rsidP="005800D0">
            <w:pPr>
              <w:rPr>
                <w:lang w:val="fr-FR"/>
              </w:rPr>
            </w:pPr>
          </w:p>
        </w:tc>
      </w:tr>
      <w:tr w:rsidR="009F76EE" w:rsidRPr="007961A8" w:rsidTr="005800D0">
        <w:trPr>
          <w:cantSplit/>
        </w:trPr>
        <w:tc>
          <w:tcPr>
            <w:tcW w:w="4644" w:type="dxa"/>
            <w:hideMark/>
          </w:tcPr>
          <w:p w:rsidR="009F76EE" w:rsidRPr="007961A8" w:rsidRDefault="009F76EE" w:rsidP="005800D0">
            <w:pPr>
              <w:spacing w:line="240" w:lineRule="auto"/>
              <w:ind w:right="-45"/>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9F76EE" w:rsidRPr="007961A8" w:rsidRDefault="009F76EE" w:rsidP="005800D0">
            <w:pPr>
              <w:suppressAutoHyphens/>
              <w:rPr>
                <w:b/>
                <w:lang w:val="fr-FR"/>
              </w:rPr>
            </w:pPr>
            <w:r w:rsidRPr="007961A8">
              <w:rPr>
                <w:b/>
                <w:lang w:val="fr-FR"/>
              </w:rPr>
              <w:t>Malta</w:t>
            </w:r>
          </w:p>
          <w:p w:rsidR="00220178" w:rsidRPr="002E7B63" w:rsidRDefault="00220178" w:rsidP="00220178">
            <w:pPr>
              <w:spacing w:line="240" w:lineRule="auto"/>
              <w:rPr>
                <w:lang w:val="it-IT"/>
              </w:rPr>
            </w:pPr>
            <w:r w:rsidRPr="002E7B63">
              <w:rPr>
                <w:lang w:val="it-IT"/>
              </w:rPr>
              <w:t>Salomone Pharma</w:t>
            </w:r>
          </w:p>
          <w:p w:rsidR="009F76EE" w:rsidRPr="007961A8" w:rsidRDefault="00220178" w:rsidP="005800D0">
            <w:pPr>
              <w:spacing w:after="180"/>
              <w:ind w:right="-45"/>
            </w:pPr>
            <w:r>
              <w:rPr>
                <w:lang w:val="it-IT"/>
              </w:rPr>
              <w:t>Tel: +356 </w:t>
            </w:r>
            <w:r w:rsidRPr="002E7B63">
              <w:rPr>
                <w:lang w:val="it-IT"/>
              </w:rPr>
              <w:t>21220174</w:t>
            </w:r>
          </w:p>
        </w:tc>
      </w:tr>
      <w:tr w:rsidR="009F76EE" w:rsidRPr="007961A8" w:rsidTr="005800D0">
        <w:trPr>
          <w:cantSplit/>
        </w:trPr>
        <w:tc>
          <w:tcPr>
            <w:tcW w:w="4644" w:type="dxa"/>
            <w:hideMark/>
          </w:tcPr>
          <w:p w:rsidR="009F76EE" w:rsidRPr="007961A8" w:rsidRDefault="009F76EE" w:rsidP="005800D0">
            <w:pPr>
              <w:spacing w:line="240" w:lineRule="auto"/>
              <w:ind w:right="-45"/>
              <w:rPr>
                <w:lang w:val="de-DE"/>
              </w:rPr>
            </w:pPr>
            <w:r w:rsidRPr="007961A8">
              <w:rPr>
                <w:b/>
                <w:lang w:val="de-DE"/>
              </w:rPr>
              <w:t>Deutschland</w:t>
            </w:r>
            <w:r w:rsidRPr="007961A8">
              <w:rPr>
                <w:lang w:val="de-DE"/>
              </w:rPr>
              <w:t xml:space="preserve"> </w:t>
            </w:r>
            <w:r w:rsidRPr="007961A8">
              <w:rPr>
                <w:lang w:val="de-DE"/>
              </w:rPr>
              <w:br/>
              <w:t>Orion Pharma GmbH</w:t>
            </w:r>
          </w:p>
          <w:p w:rsidR="009F76EE" w:rsidRPr="007961A8" w:rsidRDefault="009F76EE" w:rsidP="005800D0">
            <w:pPr>
              <w:spacing w:line="240" w:lineRule="auto"/>
              <w:ind w:right="-45"/>
              <w:rPr>
                <w:lang w:val="de-DE"/>
              </w:rPr>
            </w:pPr>
            <w:r w:rsidRPr="007961A8">
              <w:rPr>
                <w:lang w:val="de-DE"/>
              </w:rPr>
              <w:t>Tel: +49 40 899 6890</w:t>
            </w:r>
          </w:p>
        </w:tc>
        <w:tc>
          <w:tcPr>
            <w:tcW w:w="4678" w:type="dxa"/>
            <w:hideMark/>
          </w:tcPr>
          <w:p w:rsidR="009F76EE" w:rsidRPr="00F94F35" w:rsidRDefault="009F76EE" w:rsidP="005800D0">
            <w:pPr>
              <w:rPr>
                <w:rStyle w:val="Strong"/>
                <w:b w:val="0"/>
                <w:bCs w:val="0"/>
              </w:rPr>
            </w:pPr>
            <w:r w:rsidRPr="007961A8">
              <w:rPr>
                <w:b/>
                <w:lang w:val="sv-SE"/>
              </w:rPr>
              <w:t>Nederland</w:t>
            </w:r>
            <w:r w:rsidRPr="007961A8">
              <w:rPr>
                <w:lang w:val="sv-SE"/>
              </w:rPr>
              <w:br/>
            </w:r>
            <w:r w:rsidRPr="00C2606D">
              <w:rPr>
                <w:rStyle w:val="Strong"/>
                <w:b w:val="0"/>
              </w:rPr>
              <w:t>Orion Pharma BVBA/SPRL</w:t>
            </w:r>
          </w:p>
          <w:p w:rsidR="009F76EE" w:rsidRPr="007961A8" w:rsidRDefault="009F76EE" w:rsidP="005800D0">
            <w:pPr>
              <w:pStyle w:val="Text"/>
              <w:tabs>
                <w:tab w:val="left" w:pos="567"/>
              </w:tabs>
              <w:spacing w:before="0" w:after="180"/>
              <w:rPr>
                <w:sz w:val="22"/>
                <w:szCs w:val="22"/>
                <w:lang w:val="en-GB"/>
              </w:rPr>
            </w:pPr>
            <w:r w:rsidRPr="00F56B40">
              <w:rPr>
                <w:sz w:val="22"/>
                <w:szCs w:val="22"/>
              </w:rPr>
              <w:t>Tél/Tel: +32 (0)15 64 10 20</w:t>
            </w:r>
          </w:p>
        </w:tc>
      </w:tr>
      <w:tr w:rsidR="009F76EE" w:rsidRPr="007961A8" w:rsidTr="005800D0">
        <w:trPr>
          <w:cantSplit/>
        </w:trPr>
        <w:tc>
          <w:tcPr>
            <w:tcW w:w="4644" w:type="dxa"/>
            <w:hideMark/>
          </w:tcPr>
          <w:p w:rsidR="009F76EE" w:rsidRPr="007961A8" w:rsidRDefault="009F76EE" w:rsidP="005800D0">
            <w:pPr>
              <w:suppressAutoHyphens/>
              <w:rPr>
                <w:b/>
                <w:bCs/>
                <w:lang w:val="fi-FI"/>
              </w:rPr>
            </w:pPr>
            <w:r w:rsidRPr="007961A8">
              <w:rPr>
                <w:b/>
                <w:bCs/>
                <w:lang w:val="fi-FI"/>
              </w:rPr>
              <w:t>Eesti</w:t>
            </w:r>
          </w:p>
          <w:p w:rsidR="009F76EE" w:rsidRPr="007961A8" w:rsidRDefault="009F76EE" w:rsidP="005800D0">
            <w:pPr>
              <w:rPr>
                <w:lang w:val="fi-FI"/>
              </w:rPr>
            </w:pPr>
            <w:r w:rsidRPr="007961A8">
              <w:rPr>
                <w:lang w:val="fi-FI"/>
              </w:rPr>
              <w:t>Orion Pharma Eesti OÜ</w:t>
            </w:r>
          </w:p>
          <w:p w:rsidR="009F76EE" w:rsidRPr="007961A8" w:rsidRDefault="009F76EE" w:rsidP="005800D0">
            <w:pPr>
              <w:rPr>
                <w:lang w:val="fi-FI"/>
              </w:rPr>
            </w:pPr>
            <w:r w:rsidRPr="007961A8">
              <w:rPr>
                <w:lang w:val="fi-FI"/>
              </w:rPr>
              <w:t>Tel: +372 66 44 55</w:t>
            </w:r>
            <w:r>
              <w:rPr>
                <w:lang w:val="fi-FI"/>
              </w:rPr>
              <w:t>0</w:t>
            </w:r>
          </w:p>
        </w:tc>
        <w:tc>
          <w:tcPr>
            <w:tcW w:w="4678" w:type="dxa"/>
            <w:hideMark/>
          </w:tcPr>
          <w:p w:rsidR="009F76EE" w:rsidRPr="007961A8" w:rsidRDefault="009F76EE" w:rsidP="005800D0">
            <w:pPr>
              <w:ind w:right="-45"/>
            </w:pPr>
            <w:r w:rsidRPr="007961A8">
              <w:rPr>
                <w:b/>
              </w:rPr>
              <w:t>Norge</w:t>
            </w:r>
          </w:p>
          <w:p w:rsidR="009F76EE" w:rsidRPr="007961A8" w:rsidRDefault="009F76EE" w:rsidP="005800D0">
            <w:pPr>
              <w:suppressAutoHyphens/>
              <w:spacing w:line="240" w:lineRule="auto"/>
            </w:pPr>
            <w:r w:rsidRPr="007961A8">
              <w:t>Orion Pharma AS</w:t>
            </w:r>
          </w:p>
          <w:p w:rsidR="009F76EE" w:rsidRPr="007961A8" w:rsidRDefault="009F76EE" w:rsidP="005800D0">
            <w:pPr>
              <w:spacing w:after="180"/>
              <w:ind w:right="-45"/>
              <w:rPr>
                <w:lang w:val="de-DE"/>
              </w:rPr>
            </w:pPr>
            <w:r w:rsidRPr="007961A8">
              <w:t>Tlf: +47 40 00 42 10</w:t>
            </w:r>
          </w:p>
        </w:tc>
      </w:tr>
      <w:tr w:rsidR="009F76EE" w:rsidRPr="008E2834" w:rsidTr="005800D0">
        <w:trPr>
          <w:cantSplit/>
        </w:trPr>
        <w:tc>
          <w:tcPr>
            <w:tcW w:w="4644" w:type="dxa"/>
          </w:tcPr>
          <w:p w:rsidR="009F76EE" w:rsidRPr="00F56B40" w:rsidRDefault="009F76EE" w:rsidP="005800D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F76EE" w:rsidRPr="007961A8" w:rsidRDefault="009F76EE" w:rsidP="005800D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F76EE" w:rsidRPr="007961A8" w:rsidRDefault="009F76EE" w:rsidP="005800D0">
            <w:pPr>
              <w:ind w:right="-45"/>
              <w:rPr>
                <w:b/>
              </w:rPr>
            </w:pPr>
          </w:p>
        </w:tc>
        <w:tc>
          <w:tcPr>
            <w:tcW w:w="4678" w:type="dxa"/>
            <w:hideMark/>
          </w:tcPr>
          <w:p w:rsidR="009F76EE" w:rsidRPr="007961A8" w:rsidRDefault="009F76EE" w:rsidP="005800D0">
            <w:pPr>
              <w:spacing w:line="240" w:lineRule="auto"/>
              <w:ind w:right="-45"/>
              <w:rPr>
                <w:lang w:val="de-DE"/>
              </w:rPr>
            </w:pPr>
            <w:r w:rsidRPr="007961A8">
              <w:rPr>
                <w:b/>
                <w:lang w:val="de-DE"/>
              </w:rPr>
              <w:t>Österreich</w:t>
            </w:r>
            <w:r w:rsidRPr="007961A8">
              <w:rPr>
                <w:lang w:val="de-DE"/>
              </w:rPr>
              <w:br/>
              <w:t>Orion Pharma GmbH</w:t>
            </w:r>
          </w:p>
          <w:p w:rsidR="009F76EE" w:rsidRPr="008E2834" w:rsidRDefault="009F76EE" w:rsidP="005800D0">
            <w:pPr>
              <w:pStyle w:val="Text"/>
              <w:tabs>
                <w:tab w:val="left" w:pos="567"/>
              </w:tabs>
              <w:spacing w:before="0" w:after="180"/>
              <w:rPr>
                <w:sz w:val="22"/>
                <w:szCs w:val="22"/>
                <w:lang w:val="en-GB"/>
              </w:rPr>
            </w:pPr>
            <w:r w:rsidRPr="008E2834">
              <w:rPr>
                <w:sz w:val="22"/>
                <w:szCs w:val="22"/>
                <w:lang w:val="de-DE"/>
              </w:rPr>
              <w:t>Tel: +49 40 899 6890</w:t>
            </w:r>
          </w:p>
        </w:tc>
      </w:tr>
      <w:tr w:rsidR="009F76EE" w:rsidRPr="007961A8" w:rsidTr="005800D0">
        <w:trPr>
          <w:cantSplit/>
        </w:trPr>
        <w:tc>
          <w:tcPr>
            <w:tcW w:w="4644" w:type="dxa"/>
          </w:tcPr>
          <w:p w:rsidR="009F76EE" w:rsidRPr="0010673F" w:rsidRDefault="009F76EE" w:rsidP="005800D0">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9F76EE" w:rsidRPr="007961A8" w:rsidRDefault="009F76EE" w:rsidP="005800D0">
            <w:pPr>
              <w:pStyle w:val="Text"/>
              <w:tabs>
                <w:tab w:val="left" w:pos="567"/>
              </w:tabs>
              <w:spacing w:before="0"/>
              <w:rPr>
                <w:sz w:val="22"/>
                <w:szCs w:val="22"/>
                <w:lang w:val="en-GB"/>
              </w:rPr>
            </w:pPr>
            <w:r w:rsidRPr="00F56B40">
              <w:rPr>
                <w:sz w:val="22"/>
                <w:szCs w:val="22"/>
              </w:rPr>
              <w:t>Tel: + 34 91  599 86 01</w:t>
            </w:r>
          </w:p>
          <w:p w:rsidR="009F76EE" w:rsidRPr="007961A8" w:rsidRDefault="009F76EE" w:rsidP="005800D0">
            <w:pPr>
              <w:ind w:right="-45"/>
              <w:rPr>
                <w:b/>
              </w:rPr>
            </w:pPr>
          </w:p>
        </w:tc>
        <w:tc>
          <w:tcPr>
            <w:tcW w:w="4678" w:type="dxa"/>
            <w:hideMark/>
          </w:tcPr>
          <w:p w:rsidR="009F76EE" w:rsidRPr="007961A8" w:rsidRDefault="009F76EE" w:rsidP="005800D0">
            <w:pPr>
              <w:rPr>
                <w:b/>
              </w:rPr>
            </w:pPr>
            <w:r w:rsidRPr="007961A8">
              <w:rPr>
                <w:b/>
              </w:rPr>
              <w:t>Polska</w:t>
            </w:r>
          </w:p>
          <w:p w:rsidR="009F76EE" w:rsidRPr="007961A8" w:rsidRDefault="009F76EE" w:rsidP="005800D0">
            <w:r w:rsidRPr="007961A8">
              <w:rPr>
                <w:lang w:val="sv-SE"/>
              </w:rPr>
              <w:t>Orion Pharma Poland Sp z.o.o.</w:t>
            </w:r>
          </w:p>
          <w:p w:rsidR="009F76EE" w:rsidRPr="007961A8" w:rsidRDefault="009F76EE" w:rsidP="005800D0">
            <w:pPr>
              <w:spacing w:after="180"/>
            </w:pPr>
            <w:r w:rsidRPr="007961A8">
              <w:t>Tel.: + 48 22 8333177</w:t>
            </w:r>
          </w:p>
        </w:tc>
      </w:tr>
      <w:tr w:rsidR="009F76EE" w:rsidRPr="007961A8" w:rsidTr="005800D0">
        <w:trPr>
          <w:cantSplit/>
        </w:trPr>
        <w:tc>
          <w:tcPr>
            <w:tcW w:w="4644" w:type="dxa"/>
          </w:tcPr>
          <w:p w:rsidR="009F76EE" w:rsidRPr="00F56B40" w:rsidRDefault="009F76EE" w:rsidP="005800D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9F76EE" w:rsidRPr="007961A8" w:rsidRDefault="009F76EE" w:rsidP="005800D0">
            <w:pPr>
              <w:pStyle w:val="Text"/>
              <w:tabs>
                <w:tab w:val="left" w:pos="567"/>
              </w:tabs>
              <w:spacing w:before="0"/>
              <w:rPr>
                <w:sz w:val="22"/>
                <w:szCs w:val="22"/>
                <w:lang w:val="fr-FR"/>
              </w:rPr>
            </w:pPr>
            <w:r w:rsidRPr="00F56B40">
              <w:rPr>
                <w:rFonts w:eastAsia="Calibri"/>
                <w:sz w:val="22"/>
                <w:szCs w:val="22"/>
                <w:lang w:eastAsia="en-GB"/>
              </w:rPr>
              <w:t>Tel: + 33 (0) 1 47 04 80 46</w:t>
            </w:r>
          </w:p>
          <w:p w:rsidR="009F76EE" w:rsidRPr="007961A8" w:rsidRDefault="009F76EE" w:rsidP="005800D0">
            <w:pPr>
              <w:ind w:right="-45"/>
              <w:rPr>
                <w:b/>
                <w:lang w:val="fr-FR"/>
              </w:rPr>
            </w:pPr>
          </w:p>
        </w:tc>
        <w:tc>
          <w:tcPr>
            <w:tcW w:w="4678" w:type="dxa"/>
            <w:hideMark/>
          </w:tcPr>
          <w:p w:rsidR="009F76EE" w:rsidRPr="00F56B40" w:rsidRDefault="009F76EE" w:rsidP="005800D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F76EE" w:rsidRPr="007961A8" w:rsidRDefault="009F76EE" w:rsidP="005800D0">
            <w:pPr>
              <w:spacing w:after="180"/>
              <w:ind w:right="-45"/>
              <w:rPr>
                <w:lang w:val="fr-FR"/>
              </w:rPr>
            </w:pPr>
            <w:r w:rsidRPr="00F56B40">
              <w:t>Tel: + 351 21 154 68 20</w:t>
            </w:r>
          </w:p>
        </w:tc>
      </w:tr>
      <w:tr w:rsidR="009F76EE" w:rsidRPr="007961A8" w:rsidTr="005800D0">
        <w:trPr>
          <w:cantSplit/>
        </w:trPr>
        <w:tc>
          <w:tcPr>
            <w:tcW w:w="4644" w:type="dxa"/>
            <w:hideMark/>
          </w:tcPr>
          <w:p w:rsidR="009F76EE" w:rsidRPr="002D6D28" w:rsidRDefault="009F76EE" w:rsidP="005800D0">
            <w:pPr>
              <w:spacing w:line="240" w:lineRule="auto"/>
              <w:ind w:right="-45"/>
              <w:rPr>
                <w:b/>
                <w:lang w:val="fi-FI"/>
              </w:rPr>
            </w:pPr>
            <w:r w:rsidRPr="002D6D28">
              <w:rPr>
                <w:b/>
                <w:lang w:val="fi-FI"/>
              </w:rPr>
              <w:t>Hrvatska</w:t>
            </w:r>
          </w:p>
          <w:p w:rsidR="009F76EE" w:rsidRDefault="009F76EE" w:rsidP="005800D0">
            <w:pPr>
              <w:rPr>
                <w:rStyle w:val="Strong"/>
                <w:b w:val="0"/>
                <w:lang w:val="fi-FI"/>
              </w:rPr>
            </w:pPr>
            <w:r w:rsidRPr="00E15FA7">
              <w:rPr>
                <w:rStyle w:val="Strong"/>
                <w:b w:val="0"/>
                <w:lang w:val="fi-FI"/>
              </w:rPr>
              <w:t>Orion Pharma d.o.o.</w:t>
            </w:r>
          </w:p>
          <w:p w:rsidR="009F76EE" w:rsidRPr="007961A8" w:rsidRDefault="009F76EE" w:rsidP="005800D0">
            <w:pPr>
              <w:spacing w:line="240" w:lineRule="auto"/>
              <w:ind w:right="-45"/>
            </w:pPr>
            <w:r w:rsidRPr="00E15FA7">
              <w:rPr>
                <w:lang w:val="fi-FI"/>
              </w:rPr>
              <w:t>Tel: +386 (0) 1 600 8015</w:t>
            </w:r>
          </w:p>
        </w:tc>
        <w:tc>
          <w:tcPr>
            <w:tcW w:w="4678" w:type="dxa"/>
            <w:hideMark/>
          </w:tcPr>
          <w:p w:rsidR="009F76EE" w:rsidRPr="007961A8" w:rsidRDefault="009F76EE" w:rsidP="005800D0">
            <w:pPr>
              <w:autoSpaceDE w:val="0"/>
              <w:autoSpaceDN w:val="0"/>
              <w:adjustRightInd w:val="0"/>
              <w:spacing w:line="240" w:lineRule="exact"/>
              <w:rPr>
                <w:b/>
                <w:bCs/>
                <w:color w:val="000000"/>
                <w:lang w:val="fr-FR"/>
              </w:rPr>
            </w:pPr>
            <w:r w:rsidRPr="007961A8">
              <w:rPr>
                <w:b/>
                <w:bCs/>
                <w:color w:val="000000"/>
                <w:lang w:val="fr-FR"/>
              </w:rPr>
              <w:t>România</w:t>
            </w:r>
          </w:p>
          <w:p w:rsidR="009F76EE" w:rsidRPr="003A46F8" w:rsidRDefault="009F76EE" w:rsidP="005800D0">
            <w:pPr>
              <w:autoSpaceDE w:val="0"/>
              <w:autoSpaceDN w:val="0"/>
              <w:adjustRightInd w:val="0"/>
              <w:spacing w:line="240" w:lineRule="auto"/>
              <w:rPr>
                <w:color w:val="000000"/>
                <w:lang w:val="fr-FR"/>
              </w:rPr>
            </w:pPr>
            <w:r w:rsidRPr="003A46F8">
              <w:rPr>
                <w:lang w:val="it-IT"/>
              </w:rPr>
              <w:t>Orion Corporation</w:t>
            </w:r>
          </w:p>
          <w:p w:rsidR="009F76EE" w:rsidRDefault="009F76EE" w:rsidP="005800D0">
            <w:pPr>
              <w:rPr>
                <w:color w:val="000000"/>
                <w:lang w:val="fr-FR"/>
              </w:rPr>
            </w:pPr>
            <w:r w:rsidRPr="00D715EB">
              <w:rPr>
                <w:color w:val="000000"/>
                <w:lang w:val="fr-FR"/>
              </w:rPr>
              <w:t>Tel: +358 10 4261</w:t>
            </w:r>
          </w:p>
          <w:p w:rsidR="009F76EE" w:rsidRPr="007961A8" w:rsidRDefault="009F76EE" w:rsidP="005800D0"/>
        </w:tc>
      </w:tr>
      <w:tr w:rsidR="009F76EE" w:rsidRPr="007961A8" w:rsidTr="005800D0">
        <w:trPr>
          <w:cantSplit/>
        </w:trPr>
        <w:tc>
          <w:tcPr>
            <w:tcW w:w="4644" w:type="dxa"/>
            <w:hideMark/>
          </w:tcPr>
          <w:p w:rsidR="009F76EE" w:rsidRPr="007961A8" w:rsidRDefault="009F76EE" w:rsidP="005800D0">
            <w:pPr>
              <w:spacing w:line="240" w:lineRule="auto"/>
            </w:pPr>
            <w:r w:rsidRPr="007961A8">
              <w:rPr>
                <w:b/>
              </w:rPr>
              <w:t>Ireland</w:t>
            </w:r>
            <w:r w:rsidRPr="007961A8">
              <w:t xml:space="preserve"> </w:t>
            </w:r>
            <w:r w:rsidRPr="007961A8">
              <w:br/>
              <w:t>Orion Pharma (Ireland) Ltd.</w:t>
            </w:r>
          </w:p>
          <w:p w:rsidR="009F76EE" w:rsidRPr="007961A8" w:rsidRDefault="009F76EE" w:rsidP="005800D0">
            <w:pPr>
              <w:spacing w:line="240" w:lineRule="auto"/>
            </w:pPr>
            <w:r w:rsidRPr="007961A8">
              <w:t>c/o Allphar Services Ltd.</w:t>
            </w:r>
          </w:p>
          <w:p w:rsidR="009F76EE" w:rsidRDefault="009F76EE" w:rsidP="005800D0">
            <w:pPr>
              <w:suppressAutoHyphens/>
              <w:spacing w:line="240" w:lineRule="auto"/>
            </w:pPr>
            <w:r w:rsidRPr="007961A8">
              <w:t xml:space="preserve">Tel: </w:t>
            </w:r>
            <w:r>
              <w:t>+353 1 428 7777</w:t>
            </w:r>
          </w:p>
          <w:p w:rsidR="009F76EE" w:rsidRPr="007961A8" w:rsidRDefault="009F76EE" w:rsidP="005800D0">
            <w:pPr>
              <w:suppressAutoHyphens/>
              <w:spacing w:line="240" w:lineRule="auto"/>
            </w:pPr>
          </w:p>
        </w:tc>
        <w:tc>
          <w:tcPr>
            <w:tcW w:w="4678" w:type="dxa"/>
            <w:hideMark/>
          </w:tcPr>
          <w:p w:rsidR="009F76EE" w:rsidRPr="007961A8" w:rsidRDefault="009F76EE" w:rsidP="005800D0">
            <w:pPr>
              <w:rPr>
                <w:lang w:val="it-IT"/>
              </w:rPr>
            </w:pPr>
            <w:r w:rsidRPr="007961A8">
              <w:rPr>
                <w:b/>
                <w:lang w:val="it-IT"/>
              </w:rPr>
              <w:t>Slovenija</w:t>
            </w:r>
          </w:p>
          <w:p w:rsidR="009F76EE" w:rsidRDefault="009F76EE" w:rsidP="005800D0">
            <w:pPr>
              <w:rPr>
                <w:rStyle w:val="Strong"/>
                <w:b w:val="0"/>
                <w:lang w:val="fi-FI"/>
              </w:rPr>
            </w:pPr>
            <w:r w:rsidRPr="00E15FA7">
              <w:rPr>
                <w:rStyle w:val="Strong"/>
                <w:b w:val="0"/>
                <w:lang w:val="fi-FI"/>
              </w:rPr>
              <w:t>Orion Pharma d.o.o.</w:t>
            </w:r>
          </w:p>
          <w:p w:rsidR="009F76EE" w:rsidRPr="007961A8" w:rsidRDefault="009F76EE" w:rsidP="005800D0">
            <w:pPr>
              <w:spacing w:after="180"/>
              <w:rPr>
                <w:b/>
              </w:rPr>
            </w:pPr>
            <w:r w:rsidRPr="00E15FA7">
              <w:rPr>
                <w:lang w:val="fi-FI"/>
              </w:rPr>
              <w:t>Tel: +386 (0) 1 600 8015</w:t>
            </w:r>
          </w:p>
        </w:tc>
      </w:tr>
      <w:tr w:rsidR="009F76EE" w:rsidRPr="007961A8" w:rsidTr="005800D0">
        <w:trPr>
          <w:cantSplit/>
        </w:trPr>
        <w:tc>
          <w:tcPr>
            <w:tcW w:w="4644" w:type="dxa"/>
            <w:hideMark/>
          </w:tcPr>
          <w:p w:rsidR="009F76EE" w:rsidRPr="007961A8" w:rsidRDefault="009F76EE" w:rsidP="005800D0">
            <w:pPr>
              <w:ind w:right="-45"/>
              <w:rPr>
                <w:b/>
              </w:rPr>
            </w:pPr>
            <w:r>
              <w:rPr>
                <w:b/>
              </w:rPr>
              <w:t>Ísland</w:t>
            </w:r>
          </w:p>
          <w:p w:rsidR="009F76EE" w:rsidRPr="00F0006F" w:rsidRDefault="009F76EE" w:rsidP="005800D0">
            <w:pPr>
              <w:spacing w:line="240" w:lineRule="auto"/>
            </w:pPr>
            <w:r w:rsidRPr="00F0006F">
              <w:t>Vistor hf.</w:t>
            </w:r>
          </w:p>
          <w:p w:rsidR="009F76EE" w:rsidRPr="007961A8" w:rsidRDefault="009F76EE" w:rsidP="005800D0">
            <w:pPr>
              <w:pStyle w:val="Text"/>
              <w:tabs>
                <w:tab w:val="left" w:pos="567"/>
              </w:tabs>
              <w:spacing w:before="0"/>
              <w:rPr>
                <w:sz w:val="22"/>
                <w:szCs w:val="22"/>
                <w:lang w:val="en-GB"/>
              </w:rPr>
            </w:pPr>
            <w:r w:rsidRPr="00F0006F">
              <w:rPr>
                <w:sz w:val="22"/>
                <w:szCs w:val="22"/>
              </w:rPr>
              <w:t>Sími: +354 535 7000</w:t>
            </w:r>
          </w:p>
        </w:tc>
        <w:tc>
          <w:tcPr>
            <w:tcW w:w="4678" w:type="dxa"/>
            <w:hideMark/>
          </w:tcPr>
          <w:p w:rsidR="009F76EE" w:rsidRPr="007961A8" w:rsidRDefault="009F76EE" w:rsidP="005800D0">
            <w:pPr>
              <w:suppressAutoHyphens/>
              <w:rPr>
                <w:b/>
                <w:lang w:val="sv-SE"/>
              </w:rPr>
            </w:pPr>
            <w:r w:rsidRPr="007961A8">
              <w:rPr>
                <w:b/>
                <w:lang w:val="sv-SE"/>
              </w:rPr>
              <w:t>Slovenská republika</w:t>
            </w:r>
          </w:p>
          <w:p w:rsidR="009F76EE" w:rsidRDefault="009F76EE" w:rsidP="005800D0">
            <w:pPr>
              <w:rPr>
                <w:rStyle w:val="Strong"/>
                <w:b w:val="0"/>
                <w:lang w:val="sv-SE"/>
              </w:rPr>
            </w:pPr>
            <w:r w:rsidRPr="00AE2ED3">
              <w:rPr>
                <w:rStyle w:val="Strong"/>
                <w:b w:val="0"/>
                <w:lang w:val="sv-SE"/>
              </w:rPr>
              <w:t>Orion Pharma s.r.o</w:t>
            </w:r>
          </w:p>
          <w:p w:rsidR="009F76EE" w:rsidRPr="007961A8" w:rsidRDefault="009F76EE" w:rsidP="005800D0">
            <w:pPr>
              <w:spacing w:after="180" w:line="240" w:lineRule="auto"/>
              <w:ind w:right="-45"/>
              <w:rPr>
                <w:lang w:val="it-IT"/>
              </w:rPr>
            </w:pPr>
            <w:r w:rsidRPr="00AE2ED3">
              <w:rPr>
                <w:lang w:val="sv-SE"/>
              </w:rPr>
              <w:t xml:space="preserve">Tel: </w:t>
            </w:r>
            <w:r>
              <w:t xml:space="preserve"> </w:t>
            </w:r>
            <w:r w:rsidRPr="003C02BF">
              <w:rPr>
                <w:lang w:val="sv-SE"/>
              </w:rPr>
              <w:t>+420 234 703 305</w:t>
            </w:r>
          </w:p>
        </w:tc>
      </w:tr>
      <w:tr w:rsidR="009F76EE" w:rsidRPr="007961A8" w:rsidTr="005800D0">
        <w:trPr>
          <w:cantSplit/>
        </w:trPr>
        <w:tc>
          <w:tcPr>
            <w:tcW w:w="4644" w:type="dxa"/>
            <w:hideMark/>
          </w:tcPr>
          <w:p w:rsidR="009F76EE" w:rsidRPr="00F56B40" w:rsidRDefault="009F76EE" w:rsidP="005800D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F76EE" w:rsidRPr="007961A8" w:rsidRDefault="009F76EE" w:rsidP="005800D0">
            <w:pPr>
              <w:suppressAutoHyphens/>
              <w:spacing w:after="180"/>
              <w:rPr>
                <w:lang w:val="el-GR"/>
              </w:rPr>
            </w:pPr>
            <w:r w:rsidRPr="00F56B40">
              <w:t>Tel: + 39 02 67876111</w:t>
            </w:r>
          </w:p>
        </w:tc>
        <w:tc>
          <w:tcPr>
            <w:tcW w:w="4678" w:type="dxa"/>
          </w:tcPr>
          <w:p w:rsidR="009F76EE" w:rsidRPr="007961A8" w:rsidRDefault="009F76EE" w:rsidP="005800D0">
            <w:pPr>
              <w:spacing w:line="240" w:lineRule="auto"/>
              <w:ind w:right="-45"/>
              <w:rPr>
                <w:lang w:val="it-IT"/>
              </w:rPr>
            </w:pPr>
            <w:r w:rsidRPr="007961A8">
              <w:rPr>
                <w:b/>
                <w:lang w:val="it-IT"/>
              </w:rPr>
              <w:t>Suomi/Finland</w:t>
            </w:r>
            <w:r w:rsidRPr="007961A8">
              <w:rPr>
                <w:b/>
                <w:lang w:val="it-IT"/>
              </w:rPr>
              <w:br/>
            </w:r>
            <w:r w:rsidRPr="007961A8">
              <w:rPr>
                <w:lang w:val="it-IT"/>
              </w:rPr>
              <w:t>Orion Corporation</w:t>
            </w:r>
          </w:p>
          <w:p w:rsidR="009F76EE" w:rsidRPr="007961A8" w:rsidRDefault="009F76EE" w:rsidP="005800D0">
            <w:pPr>
              <w:spacing w:line="240" w:lineRule="auto"/>
              <w:ind w:right="-45"/>
              <w:rPr>
                <w:lang w:val="de-DE"/>
              </w:rPr>
            </w:pPr>
            <w:r w:rsidRPr="007961A8">
              <w:rPr>
                <w:lang w:val="it-IT"/>
              </w:rPr>
              <w:t>Puh./Tel: +358 10 4261</w:t>
            </w:r>
          </w:p>
        </w:tc>
      </w:tr>
      <w:tr w:rsidR="009F76EE" w:rsidRPr="00B009BB" w:rsidTr="005800D0">
        <w:trPr>
          <w:cantSplit/>
        </w:trPr>
        <w:tc>
          <w:tcPr>
            <w:tcW w:w="4644" w:type="dxa"/>
          </w:tcPr>
          <w:p w:rsidR="009F76EE" w:rsidRPr="007961A8" w:rsidRDefault="009F76EE" w:rsidP="005800D0">
            <w:pPr>
              <w:rPr>
                <w:b/>
                <w:lang w:val="el-GR"/>
              </w:rPr>
            </w:pPr>
            <w:r w:rsidRPr="007961A8">
              <w:rPr>
                <w:b/>
                <w:lang w:val="el-GR"/>
              </w:rPr>
              <w:t>Κύπρος</w:t>
            </w:r>
          </w:p>
          <w:p w:rsidR="009F76EE" w:rsidRPr="00E856CB" w:rsidRDefault="009F76EE" w:rsidP="005800D0">
            <w:pPr>
              <w:tabs>
                <w:tab w:val="left" w:pos="-720"/>
                <w:tab w:val="left" w:pos="4536"/>
              </w:tabs>
              <w:suppressAutoHyphens/>
              <w:rPr>
                <w:lang w:val="de-DE"/>
              </w:rPr>
            </w:pPr>
            <w:r w:rsidRPr="00E856CB">
              <w:rPr>
                <w:lang w:val="de-DE"/>
              </w:rPr>
              <w:t>Lifepharma (ZAM) Ltd</w:t>
            </w:r>
          </w:p>
          <w:p w:rsidR="009F76EE" w:rsidRPr="00E856CB" w:rsidRDefault="009F76EE" w:rsidP="005800D0">
            <w:pPr>
              <w:rPr>
                <w:lang w:val="de-DE"/>
              </w:rPr>
            </w:pPr>
            <w:r w:rsidRPr="00C2606D">
              <w:t>Τηλ</w:t>
            </w:r>
            <w:r w:rsidRPr="00E856CB">
              <w:rPr>
                <w:lang w:val="de-DE"/>
              </w:rPr>
              <w:t xml:space="preserve">.: </w:t>
            </w:r>
            <w:r w:rsidRPr="00924734">
              <w:rPr>
                <w:lang w:val="de-DE"/>
              </w:rPr>
              <w:t>+357 22056300</w:t>
            </w:r>
          </w:p>
        </w:tc>
        <w:tc>
          <w:tcPr>
            <w:tcW w:w="4678" w:type="dxa"/>
            <w:hideMark/>
          </w:tcPr>
          <w:p w:rsidR="009F76EE" w:rsidRPr="007961A8" w:rsidRDefault="009F76EE" w:rsidP="005800D0">
            <w:pPr>
              <w:spacing w:line="240" w:lineRule="auto"/>
              <w:ind w:right="-45"/>
              <w:rPr>
                <w:lang w:val="de-DE"/>
              </w:rPr>
            </w:pPr>
            <w:r w:rsidRPr="007961A8">
              <w:rPr>
                <w:b/>
                <w:lang w:val="de-DE"/>
              </w:rPr>
              <w:t>Sverige</w:t>
            </w:r>
            <w:r w:rsidRPr="007961A8">
              <w:rPr>
                <w:lang w:val="de-DE"/>
              </w:rPr>
              <w:br/>
              <w:t>Orion Pharma AB</w:t>
            </w:r>
          </w:p>
          <w:p w:rsidR="009F76EE" w:rsidRDefault="009F76EE" w:rsidP="005800D0">
            <w:pPr>
              <w:spacing w:line="240" w:lineRule="auto"/>
              <w:ind w:right="-45"/>
              <w:rPr>
                <w:lang w:val="de-DE"/>
              </w:rPr>
            </w:pPr>
            <w:r w:rsidRPr="007961A8">
              <w:rPr>
                <w:lang w:val="de-DE"/>
              </w:rPr>
              <w:t>Tel: +46 8 623 6440</w:t>
            </w:r>
          </w:p>
          <w:p w:rsidR="009F76EE" w:rsidRPr="00B009BB" w:rsidRDefault="009F76EE" w:rsidP="005800D0">
            <w:pPr>
              <w:spacing w:line="240" w:lineRule="auto"/>
              <w:ind w:right="-45"/>
              <w:rPr>
                <w:lang w:val="de-DE"/>
              </w:rPr>
            </w:pPr>
          </w:p>
        </w:tc>
      </w:tr>
      <w:tr w:rsidR="009F76EE" w:rsidRPr="007961A8" w:rsidTr="005800D0">
        <w:trPr>
          <w:cantSplit/>
        </w:trPr>
        <w:tc>
          <w:tcPr>
            <w:tcW w:w="4644" w:type="dxa"/>
          </w:tcPr>
          <w:p w:rsidR="009F76EE" w:rsidRPr="00C8108F" w:rsidRDefault="009F76EE" w:rsidP="005800D0">
            <w:pPr>
              <w:rPr>
                <w:b/>
                <w:lang w:val="en-US"/>
              </w:rPr>
            </w:pPr>
            <w:r w:rsidRPr="00C8108F">
              <w:rPr>
                <w:b/>
                <w:lang w:val="en-US"/>
              </w:rPr>
              <w:t>Latvija</w:t>
            </w:r>
          </w:p>
          <w:p w:rsidR="009F76EE" w:rsidRPr="00FC27D9" w:rsidRDefault="009F76EE" w:rsidP="005800D0">
            <w:pPr>
              <w:rPr>
                <w:lang w:val="en-US"/>
              </w:rPr>
            </w:pPr>
            <w:r w:rsidRPr="00FC27D9">
              <w:rPr>
                <w:lang w:val="en-US"/>
              </w:rPr>
              <w:t>Orion Corporation</w:t>
            </w:r>
          </w:p>
          <w:p w:rsidR="009F76EE" w:rsidRPr="00FC27D9" w:rsidRDefault="009F76EE" w:rsidP="005800D0">
            <w:pPr>
              <w:rPr>
                <w:lang w:val="en-US"/>
              </w:rPr>
            </w:pPr>
            <w:r w:rsidRPr="00FC27D9">
              <w:rPr>
                <w:lang w:val="en-US"/>
              </w:rPr>
              <w:t>Orion Pharma pārstāvniecība</w:t>
            </w:r>
          </w:p>
          <w:p w:rsidR="009F76EE" w:rsidRPr="00FC27D9" w:rsidRDefault="009F76EE" w:rsidP="005800D0">
            <w:pPr>
              <w:rPr>
                <w:lang w:val="en-US"/>
              </w:rPr>
            </w:pPr>
            <w:r w:rsidRPr="00FC27D9">
              <w:rPr>
                <w:lang w:val="en-US"/>
              </w:rPr>
              <w:t>Tel: +371 20028332</w:t>
            </w:r>
          </w:p>
          <w:p w:rsidR="009F76EE" w:rsidRPr="00FC27D9" w:rsidRDefault="009F76EE" w:rsidP="005800D0">
            <w:pPr>
              <w:suppressAutoHyphens/>
              <w:rPr>
                <w:lang w:val="en-US"/>
              </w:rPr>
            </w:pPr>
          </w:p>
        </w:tc>
        <w:tc>
          <w:tcPr>
            <w:tcW w:w="4678" w:type="dxa"/>
          </w:tcPr>
          <w:p w:rsidR="009F76EE" w:rsidRPr="007961A8" w:rsidRDefault="009F76EE" w:rsidP="005800D0">
            <w:pPr>
              <w:ind w:right="-45"/>
            </w:pPr>
            <w:r w:rsidRPr="007961A8">
              <w:rPr>
                <w:b/>
              </w:rPr>
              <w:t>United Kingdom</w:t>
            </w:r>
          </w:p>
          <w:p w:rsidR="009F76EE" w:rsidRPr="007961A8" w:rsidRDefault="009F76EE" w:rsidP="005800D0">
            <w:pPr>
              <w:suppressAutoHyphens/>
              <w:spacing w:line="240" w:lineRule="auto"/>
            </w:pPr>
            <w:r w:rsidRPr="007961A8">
              <w:t>Orion Pharma (UK) Ltd.</w:t>
            </w:r>
          </w:p>
          <w:p w:rsidR="009F76EE" w:rsidRPr="007961A8" w:rsidRDefault="009F76EE" w:rsidP="005800D0">
            <w:pPr>
              <w:suppressAutoHyphens/>
              <w:rPr>
                <w:lang w:val="fi-FI"/>
              </w:rPr>
            </w:pPr>
            <w:r w:rsidRPr="007961A8">
              <w:t>Tel: +44 1635 520 300</w:t>
            </w:r>
          </w:p>
        </w:tc>
      </w:tr>
    </w:tbl>
    <w:p w:rsidR="009F76EE" w:rsidRPr="00C23500" w:rsidRDefault="009F76EE" w:rsidP="009D3012">
      <w:pPr>
        <w:numPr>
          <w:ilvl w:val="12"/>
          <w:numId w:val="0"/>
        </w:numPr>
        <w:spacing w:line="240" w:lineRule="auto"/>
        <w:ind w:right="-2"/>
        <w:rPr>
          <w:lang w:val="cs-CZ"/>
        </w:rPr>
      </w:pPr>
    </w:p>
    <w:p w:rsidR="006C744E"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6E00E7" w:rsidRPr="00C11870" w:rsidRDefault="006E00E7">
      <w:pPr>
        <w:widowControl w:val="0"/>
        <w:ind w:right="96"/>
        <w:outlineLvl w:val="0"/>
        <w:rPr>
          <w:b/>
          <w:color w:val="000000"/>
          <w:lang w:val="cs-CZ"/>
        </w:rPr>
      </w:pPr>
    </w:p>
    <w:p w:rsidR="006C744E" w:rsidRPr="00364F73" w:rsidRDefault="006C744E">
      <w:pPr>
        <w:numPr>
          <w:ilvl w:val="12"/>
          <w:numId w:val="0"/>
        </w:numPr>
        <w:spacing w:line="240" w:lineRule="auto"/>
        <w:ind w:right="-2"/>
        <w:outlineLvl w:val="0"/>
        <w:rPr>
          <w:b/>
          <w:bCs/>
          <w:lang w:val="cs-CZ"/>
        </w:rPr>
      </w:pPr>
    </w:p>
    <w:p w:rsidR="006C744E" w:rsidRPr="00211593"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Default="006C744E">
      <w:pPr>
        <w:numPr>
          <w:ilvl w:val="12"/>
          <w:numId w:val="0"/>
        </w:numPr>
        <w:spacing w:line="240" w:lineRule="auto"/>
        <w:ind w:right="-2"/>
        <w:outlineLvl w:val="0"/>
        <w:rPr>
          <w:bCs/>
          <w:lang w:val="cs-CZ"/>
        </w:rPr>
      </w:pPr>
    </w:p>
    <w:p w:rsidR="006C744E" w:rsidRPr="00364F73" w:rsidRDefault="006C744E">
      <w:pPr>
        <w:numPr>
          <w:ilvl w:val="12"/>
          <w:numId w:val="0"/>
        </w:numPr>
        <w:spacing w:line="240" w:lineRule="auto"/>
        <w:ind w:right="-2"/>
        <w:outlineLvl w:val="0"/>
        <w:rPr>
          <w:bCs/>
          <w:lang w:val="cs-CZ"/>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23" w:history="1">
        <w:r w:rsidRPr="00364F73">
          <w:rPr>
            <w:rStyle w:val="Hyperlink"/>
            <w:bCs/>
            <w:color w:val="auto"/>
            <w:lang w:val="cs-CZ"/>
          </w:rPr>
          <w:t>http://www.ema.europa.eu</w:t>
        </w:r>
      </w:hyperlink>
    </w:p>
    <w:p w:rsidR="006C744E" w:rsidRPr="00364F73" w:rsidRDefault="006C744E">
      <w:pPr>
        <w:numPr>
          <w:ilvl w:val="12"/>
          <w:numId w:val="0"/>
        </w:numPr>
        <w:spacing w:line="240" w:lineRule="auto"/>
        <w:ind w:right="-2"/>
        <w:outlineLvl w:val="0"/>
        <w:rPr>
          <w:lang w:val="cs-CZ"/>
        </w:rPr>
      </w:pPr>
    </w:p>
    <w:p w:rsidR="006C744E" w:rsidRPr="00364F73" w:rsidRDefault="006C744E">
      <w:pPr>
        <w:numPr>
          <w:ilvl w:val="12"/>
          <w:numId w:val="0"/>
        </w:numPr>
        <w:spacing w:line="240" w:lineRule="auto"/>
        <w:ind w:right="-2"/>
        <w:jc w:val="center"/>
        <w:outlineLvl w:val="0"/>
        <w:rPr>
          <w:lang w:val="cs-CZ"/>
        </w:rPr>
      </w:pPr>
      <w:r w:rsidRPr="00364F73">
        <w:rPr>
          <w:lang w:val="cs-CZ"/>
        </w:rPr>
        <w:br w:type="page"/>
      </w:r>
      <w:r>
        <w:rPr>
          <w:b/>
          <w:color w:val="000000"/>
          <w:lang w:val="cs-CZ"/>
        </w:rPr>
        <w:t>Příbalová informace: informace pro uživatele</w:t>
      </w:r>
    </w:p>
    <w:p w:rsidR="007C1AD5" w:rsidRDefault="007C1AD5">
      <w:pPr>
        <w:jc w:val="center"/>
        <w:rPr>
          <w:b/>
          <w:lang w:val="cs-CZ"/>
        </w:rPr>
      </w:pPr>
    </w:p>
    <w:p w:rsidR="006C744E" w:rsidRPr="00364F73" w:rsidRDefault="006C744E">
      <w:pPr>
        <w:jc w:val="center"/>
        <w:rPr>
          <w:b/>
          <w:lang w:val="cs-CZ"/>
        </w:rPr>
      </w:pPr>
      <w:r w:rsidRPr="00364F73">
        <w:rPr>
          <w:b/>
          <w:lang w:val="cs-CZ"/>
        </w:rPr>
        <w:t>Stalevo 175 mg/43,75 mg/200 mg potahované tablety</w:t>
      </w:r>
    </w:p>
    <w:p w:rsidR="006C744E" w:rsidRPr="00364F73" w:rsidRDefault="002C640D">
      <w:pPr>
        <w:pStyle w:val="EndnoteText"/>
        <w:jc w:val="center"/>
        <w:rPr>
          <w:lang w:val="cs-CZ"/>
        </w:rPr>
      </w:pPr>
      <w:r>
        <w:rPr>
          <w:lang w:val="cs-CZ"/>
        </w:rPr>
        <w:t>l</w:t>
      </w:r>
      <w:r w:rsidR="006C744E" w:rsidRPr="00364F73">
        <w:rPr>
          <w:lang w:val="cs-CZ"/>
        </w:rPr>
        <w:t>evodopum/carbidopum/entacaponum</w:t>
      </w:r>
    </w:p>
    <w:p w:rsidR="006C744E" w:rsidRPr="00364F73" w:rsidRDefault="006C744E">
      <w:pPr>
        <w:pStyle w:val="EndnoteText"/>
        <w:rPr>
          <w:lang w:val="cs-CZ"/>
        </w:rPr>
      </w:pPr>
    </w:p>
    <w:p w:rsidR="006C744E" w:rsidRPr="00000B58" w:rsidRDefault="006C744E" w:rsidP="00000B58">
      <w:pPr>
        <w:rPr>
          <w:b/>
          <w:lang w:val="cs-CZ"/>
        </w:rPr>
      </w:pPr>
      <w:r w:rsidRPr="00000B58">
        <w:rPr>
          <w:b/>
          <w:lang w:val="cs-CZ"/>
        </w:rPr>
        <w:t>Přečtěte si pozorně celou příbalovou informaci dříve, než začnete tento přípravek užívat, protože obsahuje pro Vás důležité údaje.</w:t>
      </w:r>
    </w:p>
    <w:p w:rsidR="006C744E" w:rsidRPr="00364F73" w:rsidRDefault="006C744E">
      <w:pPr>
        <w:numPr>
          <w:ilvl w:val="0"/>
          <w:numId w:val="2"/>
        </w:numPr>
        <w:spacing w:line="240" w:lineRule="auto"/>
        <w:ind w:left="540" w:right="-2" w:hanging="540"/>
        <w:rPr>
          <w:lang w:val="cs-CZ"/>
        </w:rPr>
      </w:pPr>
      <w:r w:rsidRPr="00364F73">
        <w:rPr>
          <w:lang w:val="cs-CZ"/>
        </w:rPr>
        <w:t>Ponechte si příbalovou informaci pro případ, že si ji budete potřebovat přečíst znovu.</w:t>
      </w:r>
    </w:p>
    <w:p w:rsidR="006C744E" w:rsidRPr="00364F73" w:rsidRDefault="006C744E">
      <w:pPr>
        <w:numPr>
          <w:ilvl w:val="0"/>
          <w:numId w:val="2"/>
        </w:numPr>
        <w:spacing w:line="240" w:lineRule="auto"/>
        <w:ind w:left="540" w:right="-2" w:hanging="540"/>
        <w:rPr>
          <w:lang w:val="cs-CZ"/>
        </w:rPr>
      </w:pPr>
      <w:r w:rsidRPr="00364F73">
        <w:rPr>
          <w:lang w:val="cs-CZ"/>
        </w:rPr>
        <w:t>Máte-li jakékoli další otázky, zeptejte se svého lékaře nebo lékárníka.</w:t>
      </w:r>
    </w:p>
    <w:p w:rsidR="006C744E" w:rsidRPr="00364F73" w:rsidRDefault="006C744E">
      <w:pPr>
        <w:spacing w:line="240" w:lineRule="auto"/>
        <w:ind w:left="540" w:right="-2" w:hanging="540"/>
        <w:rPr>
          <w:lang w:val="cs-CZ"/>
        </w:rPr>
      </w:pPr>
      <w:r w:rsidRPr="00364F73">
        <w:rPr>
          <w:lang w:val="cs-CZ"/>
        </w:rPr>
        <w:t>-</w:t>
      </w:r>
      <w:r w:rsidRPr="00364F73">
        <w:rPr>
          <w:lang w:val="cs-CZ"/>
        </w:rPr>
        <w:tab/>
        <w:t xml:space="preserve">Tento přípravek byl předepsán </w:t>
      </w:r>
      <w:r>
        <w:rPr>
          <w:lang w:val="cs-CZ"/>
        </w:rPr>
        <w:t xml:space="preserve">výhradně </w:t>
      </w:r>
      <w:r w:rsidRPr="00364F73">
        <w:rPr>
          <w:lang w:val="cs-CZ"/>
        </w:rPr>
        <w:t xml:space="preserve">Vám. Nedávejte jej žádné další osobě. Mohl by jí ublížit, a to i tehdy, má-li stejné </w:t>
      </w:r>
      <w:r>
        <w:rPr>
          <w:color w:val="000000"/>
          <w:lang w:val="cs-CZ"/>
        </w:rPr>
        <w:t>známky onemocnění</w:t>
      </w:r>
      <w:r w:rsidRPr="00364F73">
        <w:rPr>
          <w:lang w:val="cs-CZ"/>
        </w:rPr>
        <w:t xml:space="preserve"> jako Vy.</w:t>
      </w:r>
    </w:p>
    <w:p w:rsidR="006C744E" w:rsidRDefault="006C744E">
      <w:pPr>
        <w:ind w:left="567" w:hanging="567"/>
        <w:rPr>
          <w:lang w:val="cs-CZ"/>
        </w:rPr>
      </w:pPr>
      <w:r w:rsidRPr="00364F73">
        <w:rPr>
          <w:lang w:val="cs-CZ"/>
        </w:rPr>
        <w:t>-</w:t>
      </w:r>
      <w:r w:rsidRPr="00364F73">
        <w:rPr>
          <w:lang w:val="cs-CZ"/>
        </w:rPr>
        <w:tab/>
        <w:t xml:space="preserve">Pokud se </w:t>
      </w:r>
      <w:r>
        <w:rPr>
          <w:lang w:val="cs-CZ"/>
        </w:rPr>
        <w:t xml:space="preserve">u Vás vyskytne </w:t>
      </w:r>
      <w:r w:rsidRPr="00364F73">
        <w:rPr>
          <w:lang w:val="cs-CZ"/>
        </w:rPr>
        <w:t>kterýkoli z nežádoucích účinků</w:t>
      </w:r>
      <w:r>
        <w:rPr>
          <w:lang w:val="cs-CZ"/>
        </w:rPr>
        <w:t xml:space="preserve">, sdělte to svému lékaři nebo lékárníkovi. Stejně postupujte v případě </w:t>
      </w:r>
      <w:r w:rsidRPr="00364F73">
        <w:rPr>
          <w:lang w:val="cs-CZ"/>
        </w:rPr>
        <w:t>jakýchkoli nežádoucích účinků, které nejsou uvedeny v této příbalové informaci</w:t>
      </w:r>
      <w:r>
        <w:rPr>
          <w:lang w:val="cs-CZ"/>
        </w:rPr>
        <w:t>.</w:t>
      </w:r>
      <w:r w:rsidR="00CF2E3F">
        <w:rPr>
          <w:lang w:val="cs-CZ"/>
        </w:rPr>
        <w:t xml:space="preserve"> Viz bod 4.</w:t>
      </w:r>
    </w:p>
    <w:p w:rsidR="006C744E" w:rsidRPr="00364F73" w:rsidRDefault="006C744E">
      <w:pPr>
        <w:spacing w:line="240" w:lineRule="auto"/>
        <w:ind w:right="-2"/>
        <w:rPr>
          <w:b/>
          <w:bCs/>
          <w:lang w:val="cs-CZ"/>
        </w:rPr>
      </w:pPr>
    </w:p>
    <w:p w:rsidR="00F95B57" w:rsidRDefault="006C744E" w:rsidP="005B1D05">
      <w:pPr>
        <w:rPr>
          <w:b/>
          <w:lang w:val="cs-CZ"/>
        </w:rPr>
      </w:pPr>
      <w:r w:rsidRPr="005B1D05">
        <w:rPr>
          <w:b/>
          <w:lang w:val="cs-CZ"/>
        </w:rPr>
        <w:t>Co naleznete v této příbalové informaci</w:t>
      </w:r>
    </w:p>
    <w:p w:rsidR="006C744E" w:rsidRPr="005B1D05" w:rsidRDefault="006C744E" w:rsidP="005B1D05">
      <w:pPr>
        <w:rPr>
          <w:b/>
          <w:u w:val="single"/>
          <w:lang w:val="cs-CZ"/>
        </w:rPr>
      </w:pPr>
    </w:p>
    <w:p w:rsidR="006C744E" w:rsidRPr="00364F73" w:rsidRDefault="006C744E" w:rsidP="005B1D05">
      <w:pPr>
        <w:rPr>
          <w:lang w:val="cs-CZ"/>
        </w:rPr>
      </w:pPr>
      <w:r w:rsidRPr="00364F73">
        <w:rPr>
          <w:lang w:val="cs-CZ"/>
        </w:rPr>
        <w:t>1.</w:t>
      </w:r>
      <w:r w:rsidRPr="00364F73">
        <w:rPr>
          <w:lang w:val="cs-CZ"/>
        </w:rPr>
        <w:tab/>
        <w:t>Co je Stalevo a k čemu se používá</w:t>
      </w:r>
    </w:p>
    <w:p w:rsidR="006C744E" w:rsidRPr="00364F73" w:rsidRDefault="006C744E" w:rsidP="005B1D05">
      <w:pPr>
        <w:rPr>
          <w:lang w:val="cs-CZ"/>
        </w:rPr>
      </w:pPr>
      <w:r w:rsidRPr="00364F73">
        <w:rPr>
          <w:lang w:val="cs-CZ"/>
        </w:rPr>
        <w:t>2.</w:t>
      </w:r>
      <w:r w:rsidRPr="00364F73">
        <w:rPr>
          <w:lang w:val="cs-CZ"/>
        </w:rPr>
        <w:tab/>
        <w:t>Čemu musíte věnovat pozornost, než začnete Stalevo užívat</w:t>
      </w:r>
    </w:p>
    <w:p w:rsidR="006C744E" w:rsidRPr="00364F73" w:rsidRDefault="006C744E" w:rsidP="005B1D05">
      <w:pPr>
        <w:rPr>
          <w:lang w:val="cs-CZ"/>
        </w:rPr>
      </w:pPr>
      <w:r w:rsidRPr="00364F73">
        <w:rPr>
          <w:lang w:val="cs-CZ"/>
        </w:rPr>
        <w:t>3.</w:t>
      </w:r>
      <w:r w:rsidRPr="00364F73">
        <w:rPr>
          <w:lang w:val="cs-CZ"/>
        </w:rPr>
        <w:tab/>
        <w:t>Jak se Stalevo užívá</w:t>
      </w:r>
    </w:p>
    <w:p w:rsidR="006C744E" w:rsidRPr="00364F73" w:rsidRDefault="006C744E" w:rsidP="005B1D05">
      <w:pPr>
        <w:rPr>
          <w:lang w:val="cs-CZ"/>
        </w:rPr>
      </w:pPr>
      <w:r w:rsidRPr="00364F73">
        <w:rPr>
          <w:lang w:val="cs-CZ"/>
        </w:rPr>
        <w:t>4.</w:t>
      </w:r>
      <w:r w:rsidRPr="00364F73">
        <w:rPr>
          <w:lang w:val="cs-CZ"/>
        </w:rPr>
        <w:tab/>
        <w:t>Možné nežádoucí účinky</w:t>
      </w:r>
    </w:p>
    <w:p w:rsidR="006C744E" w:rsidRPr="00364F73" w:rsidRDefault="006C744E" w:rsidP="005B1D05">
      <w:pPr>
        <w:rPr>
          <w:lang w:val="cs-CZ"/>
        </w:rPr>
      </w:pPr>
      <w:r w:rsidRPr="00364F73">
        <w:rPr>
          <w:lang w:val="cs-CZ"/>
        </w:rPr>
        <w:t>5</w:t>
      </w:r>
      <w:r w:rsidRPr="00364F73">
        <w:rPr>
          <w:lang w:val="cs-CZ"/>
        </w:rPr>
        <w:tab/>
        <w:t>Jak Stalevo uchovávat</w:t>
      </w:r>
    </w:p>
    <w:p w:rsidR="006C744E" w:rsidRPr="00364F73" w:rsidRDefault="006C744E" w:rsidP="005B1D05">
      <w:pPr>
        <w:rPr>
          <w:lang w:val="cs-CZ"/>
        </w:rPr>
      </w:pPr>
      <w:r w:rsidRPr="00364F73">
        <w:rPr>
          <w:lang w:val="cs-CZ"/>
        </w:rPr>
        <w:t>6.</w:t>
      </w:r>
      <w:r w:rsidRPr="00364F73">
        <w:rPr>
          <w:lang w:val="cs-CZ"/>
        </w:rPr>
        <w:tab/>
      </w:r>
      <w:r>
        <w:rPr>
          <w:lang w:val="cs-CZ"/>
        </w:rPr>
        <w:t>Obsah balení a d</w:t>
      </w:r>
      <w:r w:rsidRPr="00364F73">
        <w:rPr>
          <w:lang w:val="cs-CZ"/>
        </w:rPr>
        <w:t>alší informace</w:t>
      </w:r>
    </w:p>
    <w:p w:rsidR="006C744E" w:rsidRPr="00364F73" w:rsidRDefault="006C744E" w:rsidP="005B1D05">
      <w:pPr>
        <w:rPr>
          <w:lang w:val="cs-CZ"/>
        </w:rPr>
      </w:pPr>
    </w:p>
    <w:p w:rsidR="006C744E" w:rsidRPr="00364F73" w:rsidRDefault="006C744E" w:rsidP="005B1D05">
      <w:pPr>
        <w:rPr>
          <w:lang w:val="cs-CZ"/>
        </w:rPr>
      </w:pPr>
    </w:p>
    <w:p w:rsidR="006C744E" w:rsidRPr="005B1D05" w:rsidRDefault="006C744E" w:rsidP="005B1D05">
      <w:pPr>
        <w:rPr>
          <w:b/>
          <w:iCs/>
          <w:caps/>
          <w:lang w:val="cs-CZ"/>
        </w:rPr>
      </w:pPr>
      <w:r w:rsidRPr="005B1D05">
        <w:rPr>
          <w:b/>
          <w:iCs/>
          <w:caps/>
          <w:lang w:val="cs-CZ"/>
        </w:rPr>
        <w:t>1.</w:t>
      </w:r>
      <w:r w:rsidRPr="005B1D05">
        <w:rPr>
          <w:b/>
          <w:iCs/>
          <w:caps/>
          <w:lang w:val="cs-CZ"/>
        </w:rPr>
        <w:tab/>
      </w:r>
      <w:r w:rsidRPr="005B1D05">
        <w:rPr>
          <w:b/>
          <w:lang w:val="cs-CZ"/>
        </w:rPr>
        <w:t>Co je Stalevo a k čemu se používá</w:t>
      </w:r>
    </w:p>
    <w:p w:rsidR="006C744E" w:rsidRPr="00364F73" w:rsidRDefault="006C744E">
      <w:pPr>
        <w:rPr>
          <w:lang w:val="cs-CZ"/>
        </w:rPr>
      </w:pPr>
    </w:p>
    <w:p w:rsidR="006C744E" w:rsidRPr="00364F73" w:rsidRDefault="006C744E">
      <w:pPr>
        <w:spacing w:line="240" w:lineRule="auto"/>
        <w:rPr>
          <w:lang w:val="cs-CZ"/>
        </w:rPr>
      </w:pPr>
      <w:r w:rsidRPr="00364F73">
        <w:rPr>
          <w:lang w:val="cs-CZ"/>
        </w:rPr>
        <w:t>Stalevo obsahuje v jedné potahované tabletě tři léčivé látky (levodopu, karbidopu a entakapon). Stalevo se používá k léčbě Parkinsonovy nemoci.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Parkinsonovu nemoc způsobuje nízká hladina látky zvané dopamin v mozku. Levodopa zvyšuje množství dopaminu a tím snižuje příznaky Parkinsonovy nemoci. Karbidopa a entakapon posilují antiparkinsonický účinek levodopy.</w:t>
      </w:r>
    </w:p>
    <w:p w:rsidR="006C744E" w:rsidRPr="00364F73" w:rsidRDefault="006C744E" w:rsidP="00000B58">
      <w:pPr>
        <w:rPr>
          <w:lang w:val="cs-CZ"/>
        </w:rPr>
      </w:pPr>
    </w:p>
    <w:p w:rsidR="006C744E" w:rsidRPr="00364F73" w:rsidRDefault="006C744E">
      <w:pPr>
        <w:rPr>
          <w:lang w:val="cs-CZ"/>
        </w:rPr>
      </w:pPr>
    </w:p>
    <w:p w:rsidR="006C744E" w:rsidRPr="00000B58" w:rsidRDefault="006C744E" w:rsidP="00000B58">
      <w:pPr>
        <w:rPr>
          <w:b/>
          <w:iCs/>
          <w:caps/>
          <w:lang w:val="cs-CZ"/>
        </w:rPr>
      </w:pPr>
      <w:r w:rsidRPr="00000B58">
        <w:rPr>
          <w:b/>
          <w:iCs/>
          <w:caps/>
          <w:lang w:val="cs-CZ"/>
        </w:rPr>
        <w:t>2.</w:t>
      </w:r>
      <w:r w:rsidRPr="00000B58">
        <w:rPr>
          <w:b/>
          <w:iCs/>
          <w:caps/>
          <w:lang w:val="cs-CZ"/>
        </w:rPr>
        <w:tab/>
      </w:r>
      <w:r w:rsidRPr="00000B58">
        <w:rPr>
          <w:b/>
          <w:lang w:val="cs-CZ"/>
        </w:rPr>
        <w:t>Čemu musíte věnovat pozornost, než začnete Stalevo užívat</w:t>
      </w:r>
    </w:p>
    <w:p w:rsidR="006C744E" w:rsidRPr="00364F73" w:rsidRDefault="006C744E">
      <w:pPr>
        <w:spacing w:line="240" w:lineRule="auto"/>
        <w:rPr>
          <w:b/>
          <w:lang w:val="cs-CZ"/>
        </w:rPr>
      </w:pPr>
    </w:p>
    <w:p w:rsidR="006C744E" w:rsidRPr="005B1D05" w:rsidRDefault="006C744E" w:rsidP="005B1D05">
      <w:pPr>
        <w:rPr>
          <w:b/>
          <w:lang w:val="cs-CZ"/>
        </w:rPr>
      </w:pPr>
      <w:r w:rsidRPr="005B1D05">
        <w:rPr>
          <w:b/>
          <w:lang w:val="cs-CZ"/>
        </w:rPr>
        <w:t>Neužívejte Stalevo, jestliže</w:t>
      </w:r>
    </w:p>
    <w:p w:rsidR="006C744E" w:rsidRPr="00364F73" w:rsidRDefault="006C744E">
      <w:pPr>
        <w:spacing w:line="240" w:lineRule="auto"/>
        <w:rPr>
          <w:lang w:val="cs-CZ"/>
        </w:rPr>
      </w:pP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jste alergický</w:t>
      </w:r>
      <w:r>
        <w:rPr>
          <w:sz w:val="22"/>
          <w:szCs w:val="22"/>
          <w:lang w:val="cs-CZ"/>
        </w:rPr>
        <w:t>(</w:t>
      </w:r>
      <w:r w:rsidRPr="00364F73">
        <w:rPr>
          <w:sz w:val="22"/>
          <w:szCs w:val="22"/>
          <w:lang w:val="cs-CZ"/>
        </w:rPr>
        <w:t>á</w:t>
      </w:r>
      <w:r>
        <w:rPr>
          <w:sz w:val="22"/>
          <w:szCs w:val="22"/>
          <w:lang w:val="cs-CZ"/>
        </w:rPr>
        <w:t>)</w:t>
      </w:r>
      <w:r w:rsidRPr="00364F73">
        <w:rPr>
          <w:sz w:val="22"/>
          <w:szCs w:val="22"/>
          <w:lang w:val="cs-CZ"/>
        </w:rPr>
        <w:t xml:space="preserve"> na levodopu, karbidopu nebo entakapon nebo na kteroukoli další složku </w:t>
      </w:r>
      <w:r>
        <w:rPr>
          <w:sz w:val="22"/>
          <w:szCs w:val="22"/>
          <w:lang w:val="cs-CZ"/>
        </w:rPr>
        <w:t>tohoto přípravku (uvedenou v bodě 6)</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glaukom s úzkým úhlem (oční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nádorové onemocnění nadledvin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užíváte určitá léčiva na léčbu deprese (kombinaci selektivních inhibitorů MAO-A a MAO-B nebo neselektivní inhibitory MAO)</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neuroleptický maligní syndrom (NMS – vzácná reakce na léčiva používaná k léčbě těžkých duševních onemocnění)</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netraumatickou rhabdomyolýzu (vzácné onemocnění svalů)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máte těžké onemocnění jater. </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pPr>
        <w:spacing w:line="240" w:lineRule="auto"/>
        <w:rPr>
          <w:b/>
          <w:lang w:val="cs-CZ"/>
        </w:rPr>
      </w:pPr>
      <w:r w:rsidRPr="00C23500">
        <w:rPr>
          <w:b/>
          <w:lang w:val="cs-CZ"/>
        </w:rPr>
        <w:t>Upozornění a opatření</w:t>
      </w:r>
    </w:p>
    <w:p w:rsidR="003C4D6F" w:rsidRPr="00364F73" w:rsidRDefault="003C4D6F">
      <w:pPr>
        <w:spacing w:line="240" w:lineRule="auto"/>
        <w:rPr>
          <w:u w:val="single"/>
          <w:lang w:val="cs-CZ"/>
        </w:rPr>
      </w:pPr>
    </w:p>
    <w:p w:rsidR="006C744E" w:rsidRPr="00364F73" w:rsidRDefault="006C744E">
      <w:pPr>
        <w:spacing w:line="240" w:lineRule="auto"/>
        <w:rPr>
          <w:u w:val="single"/>
          <w:lang w:val="cs-CZ"/>
        </w:rPr>
      </w:pPr>
      <w:r>
        <w:rPr>
          <w:u w:val="single"/>
          <w:lang w:val="cs-CZ"/>
        </w:rPr>
        <w:t>Před užitím přípravku Stalevo se poraďte se svým lékařem nebo lékárníkem</w:t>
      </w:r>
      <w:r w:rsidRPr="00364F73">
        <w:rPr>
          <w:u w:val="single"/>
          <w:lang w:val="cs-CZ"/>
        </w:rPr>
        <w:t>, jestliže máte nebo jste někdy v minulosti prodělal(a):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srdeční infarkt nebo jiné onemocnění srdce včetně srdečních arytmií (poruchy srdečního rytmu) nebo onemocnění cév</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astma nebo jakékoliv jiné onemocnění plic</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jaterní onemocnění, neboť může být zapotřebí dávku upravit</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onemocnění ledvin nebo hormonální poruchu</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žaludeční vředy nebo křeče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jestliže máte dlouhotrvající průjem, sdělte to svému lékaři, protože to může být příznak zánětu tlustého střeva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některou formu závažného duševního onemocnění, jako je například psychóza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chronický glaukom s otevřeným úhlem, neboť může být nutné upravit dávku a kontrolovat nitrooční tlak.</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užíváte:</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antipsychotika (léčivé přípravky používané k léčbě psychózy)</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lék, který může způsobit snížení krevního tlaku, když vstáváte ze židle nebo z postele. Měl(a) byste si být vědom(a) toho, že Stalevo může tyto reakce zhoršovat.</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během léčby Stalevem: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364F73">
        <w:rPr>
          <w:b/>
          <w:sz w:val="22"/>
          <w:szCs w:val="22"/>
          <w:lang w:val="cs-CZ"/>
        </w:rPr>
        <w:t>se ihned spojte se svým lékařem.</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cítíte depresi, máte sebevražedné myšlenky nebo si povšimnete ve svém chování neobvyklých změn</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náhle usnete nebo cítíte silnou ospalost. Pokud k tomu dojde, neměl(a) byste řídit ani používat žádné nástroje či stroje (viz rovněž bod „Řízení dopravních prostředků a obsluha strojů“)</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nebo zhorší nekontrolované pohyby poté, co začnete užívat Stalevo. Pokud k tomu dojde, Váš lékař možná bude muset upravit dávky Vašeho antiparkinsonika</w:t>
      </w: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průjem – doporučuje se sledovat hmotnost, aby nedošlo k možné nadměrné ztrátě tělesné hmotnosti</w:t>
      </w:r>
    </w:p>
    <w:p w:rsidR="006C744E" w:rsidRPr="00364F73" w:rsidRDefault="006C744E">
      <w:pPr>
        <w:pStyle w:val="Text"/>
        <w:numPr>
          <w:ilvl w:val="0"/>
          <w:numId w:val="6"/>
        </w:numPr>
        <w:tabs>
          <w:tab w:val="left" w:pos="567"/>
        </w:tabs>
        <w:spacing w:before="0"/>
        <w:ind w:left="567" w:hanging="567"/>
        <w:jc w:val="left"/>
        <w:rPr>
          <w:sz w:val="22"/>
          <w:szCs w:val="22"/>
          <w:lang w:val="cs-CZ"/>
        </w:rPr>
      </w:pPr>
      <w:r w:rsidRPr="00364F73">
        <w:rPr>
          <w:sz w:val="22"/>
          <w:szCs w:val="22"/>
          <w:lang w:val="cs-CZ"/>
        </w:rPr>
        <w:t>se objeví progresivní anorexie (nechutenství), astenie (slabost, vyčerpání) a pokles hmotnosti během relativně krátké doby – v takovém případě je zapotřebí zvážit celkové lékařské vyšetření včetně vyšetření funkce jater</w:t>
      </w:r>
    </w:p>
    <w:p w:rsidR="006C744E" w:rsidRPr="00364F73" w:rsidRDefault="006C744E">
      <w:pPr>
        <w:spacing w:line="240" w:lineRule="auto"/>
        <w:rPr>
          <w:lang w:val="cs-CZ"/>
        </w:rPr>
      </w:pPr>
      <w:r w:rsidRPr="00364F73">
        <w:rPr>
          <w:lang w:val="cs-CZ"/>
        </w:rPr>
        <w:t>-</w:t>
      </w:r>
      <w:r w:rsidRPr="00364F73">
        <w:rPr>
          <w:lang w:val="cs-CZ"/>
        </w:rPr>
        <w:tab/>
        <w:t>chcete ukončit užívání Staleva – viz bod „Jestliže jste přestal(a) užívat Stalevo“.</w:t>
      </w:r>
    </w:p>
    <w:p w:rsidR="006C744E" w:rsidRPr="00364F73" w:rsidRDefault="006C744E">
      <w:pPr>
        <w:pStyle w:val="Text"/>
        <w:tabs>
          <w:tab w:val="left" w:pos="567"/>
        </w:tabs>
        <w:spacing w:before="0"/>
        <w:ind w:left="567" w:hanging="567"/>
        <w:jc w:val="left"/>
        <w:rPr>
          <w:sz w:val="22"/>
          <w:szCs w:val="22"/>
          <w:lang w:val="cs-CZ"/>
        </w:rPr>
      </w:pPr>
    </w:p>
    <w:p w:rsidR="00562A37" w:rsidRDefault="00562A37" w:rsidP="00562A37">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562A37" w:rsidRDefault="00562A37">
      <w:pPr>
        <w:rPr>
          <w:lang w:val="cs-CZ"/>
        </w:rPr>
      </w:pPr>
    </w:p>
    <w:p w:rsidR="006C744E" w:rsidRPr="00C23500" w:rsidRDefault="006C744E">
      <w:pPr>
        <w:rPr>
          <w:u w:val="single"/>
          <w:lang w:val="cs-CZ"/>
        </w:rPr>
      </w:pPr>
      <w:r w:rsidRPr="0082133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ind w:left="567" w:hanging="567"/>
        <w:jc w:val="left"/>
        <w:rPr>
          <w:sz w:val="22"/>
          <w:szCs w:val="22"/>
          <w:lang w:val="cs-CZ"/>
        </w:rPr>
      </w:pPr>
      <w:r w:rsidRPr="00364F73">
        <w:rPr>
          <w:sz w:val="22"/>
          <w:szCs w:val="22"/>
          <w:lang w:val="cs-CZ"/>
        </w:rPr>
        <w:t>Během dlouhodobé léčby Stalevem Váš lékař může provádět některé obvyklé laboratorní testy.</w:t>
      </w:r>
    </w:p>
    <w:p w:rsidR="006C744E" w:rsidRPr="00364F73" w:rsidRDefault="006C744E">
      <w:pPr>
        <w:pStyle w:val="Text"/>
        <w:tabs>
          <w:tab w:val="left" w:pos="567"/>
        </w:tabs>
        <w:spacing w:before="0"/>
        <w:ind w:left="567" w:hanging="567"/>
        <w:jc w:val="left"/>
        <w:rPr>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Jestliže budete muset podstoupit chirurgický výkon, oznamte prosím svému lékaři, že užíváte Stalevo.</w:t>
      </w:r>
    </w:p>
    <w:p w:rsidR="006C744E" w:rsidRPr="00364F73" w:rsidRDefault="006C744E">
      <w:pPr>
        <w:pStyle w:val="Text"/>
        <w:tabs>
          <w:tab w:val="left" w:pos="567"/>
        </w:tabs>
        <w:spacing w:before="0"/>
        <w:jc w:val="left"/>
        <w:rPr>
          <w:sz w:val="22"/>
          <w:szCs w:val="22"/>
          <w:lang w:val="cs-CZ"/>
        </w:rPr>
      </w:pPr>
      <w:r w:rsidRPr="00364F73">
        <w:rPr>
          <w:sz w:val="22"/>
          <w:szCs w:val="22"/>
          <w:lang w:val="cs-CZ"/>
        </w:rPr>
        <w:t xml:space="preserve"> </w:t>
      </w:r>
    </w:p>
    <w:p w:rsidR="006C744E" w:rsidRPr="00364F73" w:rsidRDefault="006C744E">
      <w:pPr>
        <w:pStyle w:val="Text"/>
        <w:tabs>
          <w:tab w:val="left" w:pos="567"/>
        </w:tabs>
        <w:spacing w:before="0"/>
        <w:jc w:val="left"/>
        <w:rPr>
          <w:sz w:val="22"/>
          <w:szCs w:val="22"/>
          <w:lang w:val="cs-CZ"/>
        </w:rPr>
      </w:pPr>
      <w:r w:rsidRPr="00364F73">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364F73" w:rsidRDefault="006C744E">
      <w:pPr>
        <w:pStyle w:val="Text"/>
        <w:tabs>
          <w:tab w:val="left" w:pos="567"/>
        </w:tabs>
        <w:spacing w:before="0"/>
        <w:jc w:val="left"/>
        <w:rPr>
          <w:sz w:val="22"/>
          <w:szCs w:val="22"/>
          <w:lang w:val="cs-CZ"/>
        </w:rPr>
      </w:pPr>
    </w:p>
    <w:p w:rsidR="006C744E" w:rsidRDefault="006C744E">
      <w:pPr>
        <w:pStyle w:val="Text"/>
        <w:tabs>
          <w:tab w:val="left" w:pos="567"/>
        </w:tabs>
        <w:spacing w:before="0"/>
        <w:jc w:val="left"/>
        <w:rPr>
          <w:b/>
          <w:sz w:val="22"/>
          <w:szCs w:val="22"/>
          <w:lang w:val="cs-CZ"/>
        </w:rPr>
      </w:pPr>
      <w:r w:rsidRPr="00C23500">
        <w:rPr>
          <w:b/>
          <w:sz w:val="22"/>
          <w:szCs w:val="22"/>
          <w:lang w:val="cs-CZ"/>
        </w:rPr>
        <w:t>Děti a dospívající</w:t>
      </w:r>
    </w:p>
    <w:p w:rsidR="00BC7615" w:rsidRPr="00C23500" w:rsidRDefault="00BC7615">
      <w:pPr>
        <w:pStyle w:val="Text"/>
        <w:tabs>
          <w:tab w:val="left" w:pos="567"/>
        </w:tabs>
        <w:spacing w:before="0"/>
        <w:jc w:val="left"/>
        <w:rPr>
          <w:b/>
          <w:sz w:val="22"/>
          <w:szCs w:val="22"/>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U pacientů do 18 let nebyla bezpečnost a účinnost Staleva stanovena. Proto u </w:t>
      </w:r>
      <w:r w:rsidR="007B64AE">
        <w:rPr>
          <w:sz w:val="22"/>
          <w:szCs w:val="22"/>
          <w:lang w:val="cs-CZ"/>
        </w:rPr>
        <w:t>dětí a dospívajících</w:t>
      </w:r>
      <w:r w:rsidRPr="00364F73">
        <w:rPr>
          <w:sz w:val="22"/>
          <w:szCs w:val="22"/>
          <w:lang w:val="cs-CZ"/>
        </w:rPr>
        <w:t xml:space="preserve"> není použití tohoto léčivého přípravku doporučeno.</w:t>
      </w:r>
    </w:p>
    <w:p w:rsidR="006C744E" w:rsidRPr="00364F73" w:rsidRDefault="006C744E">
      <w:pPr>
        <w:pStyle w:val="Text"/>
        <w:tabs>
          <w:tab w:val="left" w:pos="567"/>
        </w:tabs>
        <w:spacing w:before="0"/>
        <w:ind w:left="567" w:hanging="567"/>
        <w:jc w:val="left"/>
        <w:rPr>
          <w:sz w:val="22"/>
          <w:szCs w:val="22"/>
          <w:lang w:val="cs-CZ"/>
        </w:rPr>
      </w:pPr>
    </w:p>
    <w:p w:rsidR="006C744E" w:rsidRPr="00C23500" w:rsidRDefault="006C744E">
      <w:pPr>
        <w:spacing w:line="240" w:lineRule="auto"/>
        <w:rPr>
          <w:b/>
          <w:lang w:val="cs-CZ"/>
        </w:rPr>
      </w:pPr>
      <w:r w:rsidRPr="00C23500">
        <w:rPr>
          <w:b/>
          <w:bCs/>
          <w:lang w:val="cs-CZ"/>
        </w:rPr>
        <w:t>Další léčivé přípravky a přípravek Stalevo</w:t>
      </w:r>
    </w:p>
    <w:p w:rsidR="005E6471" w:rsidRDefault="005E6471">
      <w:pPr>
        <w:pStyle w:val="BodyText"/>
        <w:spacing w:line="240" w:lineRule="auto"/>
        <w:rPr>
          <w:b w:val="0"/>
          <w:i w:val="0"/>
          <w:lang w:val="cs-CZ"/>
        </w:rPr>
      </w:pPr>
    </w:p>
    <w:p w:rsidR="006C744E" w:rsidRPr="00364F73" w:rsidRDefault="006C744E">
      <w:pPr>
        <w:pStyle w:val="BodyT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Neužívejte Stalevo, pokud užíváte určitá léčiva na léčbu deprese (kombinace selektivních inhibitorů MAO-A a MAO-B nebo neselektivní inhibitory MAO).</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Stalevo může zesilovat působení a nežádoucí účinky určitých léčivých přípravků. Mezi ně patří:</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moklobemid, amitryptilin, desipramin, maprotilin,</w:t>
      </w:r>
      <w:r w:rsidR="008901EA">
        <w:rPr>
          <w:lang w:val="cs-CZ"/>
        </w:rPr>
        <w:t xml:space="preserve"> </w:t>
      </w:r>
      <w:r w:rsidRPr="00364F73">
        <w:rPr>
          <w:lang w:val="cs-CZ"/>
        </w:rPr>
        <w:t>venlafaxin a paroxetin, používané k léčbě deprese</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rimiterol a isoprenalin, používané k léčbě respiračních onemocnění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adrenalin, používaný k léčbě závažných alergických reakcí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noradrenalin, dopamin a dobutamin, používané k léčbě srdečních onemocnění a nízkého krevního tlaku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alfa-methyldopa, používaná k léčbě vysokého krevního tlaku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 xml:space="preserve">apomorfin, který se používá k léčbě Parkinsonovy nemoci. </w:t>
      </w:r>
    </w:p>
    <w:p w:rsidR="006C744E" w:rsidRPr="00364F73" w:rsidRDefault="006C744E">
      <w:pPr>
        <w:numPr>
          <w:ilvl w:val="12"/>
          <w:numId w:val="0"/>
        </w:numPr>
        <w:spacing w:line="240" w:lineRule="auto"/>
        <w:ind w:right="-2"/>
        <w:rPr>
          <w:lang w:val="cs-CZ"/>
        </w:rPr>
      </w:pPr>
    </w:p>
    <w:p w:rsidR="006C744E" w:rsidRPr="00364F73" w:rsidRDefault="006C744E">
      <w:pPr>
        <w:pStyle w:val="Text"/>
        <w:tabs>
          <w:tab w:val="left" w:pos="567"/>
        </w:tabs>
        <w:spacing w:before="0"/>
        <w:jc w:val="left"/>
        <w:rPr>
          <w:sz w:val="22"/>
          <w:szCs w:val="22"/>
          <w:lang w:val="cs-CZ"/>
        </w:rPr>
      </w:pPr>
      <w:r w:rsidRPr="00364F73">
        <w:rPr>
          <w:sz w:val="22"/>
          <w:szCs w:val="22"/>
          <w:lang w:val="cs-CZ"/>
        </w:rPr>
        <w:t>Účinky Staleva mohou být sníženy některými dalšími léky. Mezi ně patří:</w:t>
      </w:r>
    </w:p>
    <w:p w:rsidR="006C744E" w:rsidRPr="00364F73" w:rsidRDefault="006C744E">
      <w:pPr>
        <w:pStyle w:val="Text"/>
        <w:numPr>
          <w:ilvl w:val="0"/>
          <w:numId w:val="3"/>
        </w:numPr>
        <w:tabs>
          <w:tab w:val="clear" w:pos="360"/>
          <w:tab w:val="left" w:pos="567"/>
        </w:tabs>
        <w:spacing w:before="0"/>
        <w:jc w:val="left"/>
        <w:rPr>
          <w:sz w:val="22"/>
          <w:szCs w:val="22"/>
          <w:lang w:val="cs-CZ"/>
        </w:rPr>
      </w:pPr>
      <w:r w:rsidRPr="00364F73">
        <w:rPr>
          <w:sz w:val="22"/>
          <w:szCs w:val="22"/>
          <w:lang w:val="cs-CZ"/>
        </w:rPr>
        <w:t>antagonisté dopaminu používaní k léčbě duševních onemocnění, nevolnosti a zvracení</w:t>
      </w:r>
    </w:p>
    <w:p w:rsidR="006C744E" w:rsidRPr="00364F73" w:rsidRDefault="006C744E">
      <w:pPr>
        <w:pStyle w:val="Text"/>
        <w:numPr>
          <w:ilvl w:val="0"/>
          <w:numId w:val="3"/>
        </w:numPr>
        <w:tabs>
          <w:tab w:val="clear" w:pos="360"/>
          <w:tab w:val="left" w:pos="567"/>
        </w:tabs>
        <w:spacing w:before="0"/>
        <w:jc w:val="left"/>
        <w:rPr>
          <w:sz w:val="22"/>
          <w:szCs w:val="22"/>
          <w:lang w:val="cs-CZ"/>
        </w:rPr>
      </w:pPr>
      <w:r w:rsidRPr="00364F73">
        <w:rPr>
          <w:sz w:val="22"/>
          <w:szCs w:val="22"/>
          <w:lang w:val="cs-CZ"/>
        </w:rPr>
        <w:t>fenytoin, používaný k prevenci (předcházení) křečí</w:t>
      </w:r>
    </w:p>
    <w:p w:rsidR="006C744E" w:rsidRPr="00364F73" w:rsidRDefault="006C744E">
      <w:pPr>
        <w:pStyle w:val="Text"/>
        <w:numPr>
          <w:ilvl w:val="0"/>
          <w:numId w:val="3"/>
        </w:numPr>
        <w:tabs>
          <w:tab w:val="clear" w:pos="360"/>
          <w:tab w:val="left" w:pos="567"/>
        </w:tabs>
        <w:spacing w:before="0"/>
        <w:jc w:val="left"/>
        <w:rPr>
          <w:sz w:val="22"/>
          <w:szCs w:val="22"/>
          <w:lang w:val="cs-CZ"/>
        </w:rPr>
      </w:pPr>
      <w:r w:rsidRPr="00364F73">
        <w:rPr>
          <w:sz w:val="22"/>
          <w:szCs w:val="22"/>
          <w:lang w:val="cs-CZ"/>
        </w:rPr>
        <w:t>papaverin, používaný k uvolnění křečí svalstva.</w:t>
      </w:r>
    </w:p>
    <w:p w:rsidR="006C744E" w:rsidRPr="00364F73" w:rsidRDefault="006C744E">
      <w:pPr>
        <w:numPr>
          <w:ilvl w:val="12"/>
          <w:numId w:val="0"/>
        </w:numPr>
        <w:spacing w:line="240" w:lineRule="auto"/>
        <w:ind w:right="-2"/>
        <w:rPr>
          <w:lang w:val="cs-CZ"/>
        </w:rPr>
      </w:pPr>
    </w:p>
    <w:p w:rsidR="006C744E" w:rsidRPr="00364F73" w:rsidRDefault="006C744E">
      <w:pPr>
        <w:pStyle w:val="BodyText"/>
        <w:spacing w:line="240" w:lineRule="auto"/>
        <w:rPr>
          <w:b w:val="0"/>
          <w:bCs w:val="0"/>
          <w:i w:val="0"/>
          <w:iCs w:val="0"/>
          <w:lang w:val="cs-CZ"/>
        </w:rPr>
      </w:pPr>
      <w:r w:rsidRPr="00364F73">
        <w:rPr>
          <w:b w:val="0"/>
          <w:bCs w:val="0"/>
          <w:i w:val="0"/>
          <w:iCs w:val="0"/>
          <w:lang w:val="cs-CZ"/>
        </w:rPr>
        <w:t>Stalevo může ztížit vstřebávání železa. Proto neužívejte Stalevo společně s přípravky obsahujícími železo. Stalevo a přípravky s obsahem železa užívejte s odstupem nejméně 2 až 3 hodin.</w:t>
      </w:r>
    </w:p>
    <w:p w:rsidR="006C744E" w:rsidRPr="00364F73" w:rsidRDefault="006C744E">
      <w:pPr>
        <w:spacing w:line="240" w:lineRule="auto"/>
        <w:rPr>
          <w:lang w:val="cs-CZ"/>
        </w:rPr>
      </w:pPr>
    </w:p>
    <w:p w:rsidR="006C744E" w:rsidRPr="00364F73" w:rsidRDefault="006C744E">
      <w:pPr>
        <w:spacing w:line="240" w:lineRule="auto"/>
        <w:rPr>
          <w:b/>
          <w:lang w:val="cs-CZ"/>
        </w:rPr>
      </w:pPr>
      <w:r w:rsidRPr="00364F73">
        <w:rPr>
          <w:b/>
          <w:lang w:val="cs-CZ"/>
        </w:rPr>
        <w:t>Stalev</w:t>
      </w:r>
      <w:r>
        <w:rPr>
          <w:b/>
          <w:lang w:val="cs-CZ"/>
        </w:rPr>
        <w:t>o</w:t>
      </w:r>
      <w:r w:rsidRPr="00364F73">
        <w:rPr>
          <w:b/>
          <w:lang w:val="cs-CZ"/>
        </w:rPr>
        <w:t xml:space="preserve"> s jídlem a pitím</w:t>
      </w:r>
    </w:p>
    <w:p w:rsidR="006C744E" w:rsidRPr="00364F73" w:rsidRDefault="006C744E">
      <w:pPr>
        <w:spacing w:line="240" w:lineRule="auto"/>
        <w:rPr>
          <w:b/>
          <w:lang w:val="cs-CZ"/>
        </w:rPr>
      </w:pPr>
    </w:p>
    <w:p w:rsidR="006C744E" w:rsidRPr="00364F73" w:rsidRDefault="006C744E">
      <w:pPr>
        <w:pStyle w:val="BodyText"/>
        <w:spacing w:line="240" w:lineRule="auto"/>
        <w:rPr>
          <w:b w:val="0"/>
          <w:bCs w:val="0"/>
          <w:i w:val="0"/>
          <w:iCs w:val="0"/>
          <w:lang w:val="cs-CZ"/>
        </w:rPr>
      </w:pPr>
      <w:r w:rsidRPr="00364F73">
        <w:rPr>
          <w:b w:val="0"/>
          <w:bCs w:val="0"/>
          <w:i w:val="0"/>
          <w:iCs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364F73" w:rsidRDefault="006C744E">
      <w:pPr>
        <w:spacing w:line="240" w:lineRule="auto"/>
        <w:rPr>
          <w:b/>
          <w:lang w:val="cs-CZ"/>
        </w:rPr>
      </w:pPr>
    </w:p>
    <w:p w:rsidR="006C744E" w:rsidRPr="00FE1E57" w:rsidRDefault="006C744E" w:rsidP="00FE1E57">
      <w:pPr>
        <w:rPr>
          <w:b/>
          <w:lang w:val="cs-CZ"/>
        </w:rPr>
      </w:pPr>
      <w:r w:rsidRPr="00FE1E57">
        <w:rPr>
          <w:b/>
          <w:lang w:val="cs-CZ"/>
        </w:rPr>
        <w:t xml:space="preserve">Těhotenství, kojení a </w:t>
      </w:r>
      <w:r w:rsidR="00FD6AA7" w:rsidRPr="00FE1E57">
        <w:rPr>
          <w:b/>
          <w:bCs/>
          <w:lang w:val="cs-CZ"/>
        </w:rPr>
        <w:t>plodnost</w:t>
      </w:r>
    </w:p>
    <w:p w:rsidR="006C744E" w:rsidRPr="00364F73" w:rsidRDefault="006C744E">
      <w:pPr>
        <w:spacing w:line="240" w:lineRule="auto"/>
        <w:rPr>
          <w:lang w:val="cs-CZ"/>
        </w:rPr>
      </w:pPr>
    </w:p>
    <w:p w:rsidR="006C744E" w:rsidRDefault="006C744E">
      <w:pPr>
        <w:pStyle w:val="BodyText"/>
        <w:spacing w:line="240" w:lineRule="auto"/>
        <w:rPr>
          <w:b w:val="0"/>
          <w:i w:val="0"/>
          <w:lang w:val="cs-CZ"/>
        </w:rPr>
      </w:pPr>
      <w:r>
        <w:rPr>
          <w:b w:val="0"/>
          <w:i w:val="0"/>
          <w:lang w:val="cs-CZ"/>
        </w:rPr>
        <w:t>Pokud jste těhotná nebo kojíte, domníváte se, že můžete být těhotná, nebo plánujete otěhotnět, poraďte se se svým lékařem nebo lékárníkem dříve, než začnete tento přípravek užívat.</w:t>
      </w:r>
      <w:r w:rsidRPr="00364F73">
        <w:rPr>
          <w:b w:val="0"/>
          <w:i w:val="0"/>
          <w:lang w:val="cs-CZ"/>
        </w:rPr>
        <w:t xml:space="preserve"> </w:t>
      </w:r>
    </w:p>
    <w:p w:rsidR="006C744E" w:rsidRPr="00364F73" w:rsidRDefault="006C744E">
      <w:pPr>
        <w:pStyle w:val="BodyText"/>
        <w:spacing w:line="240" w:lineRule="auto"/>
        <w:rPr>
          <w:b w:val="0"/>
          <w:bCs w:val="0"/>
          <w:i w:val="0"/>
          <w:iCs w:val="0"/>
          <w:lang w:val="cs-CZ"/>
        </w:rPr>
      </w:pPr>
    </w:p>
    <w:p w:rsidR="006C744E" w:rsidRPr="00364F73" w:rsidRDefault="006C744E">
      <w:pPr>
        <w:numPr>
          <w:ilvl w:val="12"/>
          <w:numId w:val="0"/>
        </w:numPr>
        <w:spacing w:line="240" w:lineRule="auto"/>
        <w:rPr>
          <w:lang w:val="cs-CZ"/>
        </w:rPr>
      </w:pPr>
      <w:r w:rsidRPr="00364F73">
        <w:rPr>
          <w:lang w:val="cs-CZ"/>
        </w:rPr>
        <w:t>Během léčby Stalevem byste neměla kojit.</w:t>
      </w:r>
    </w:p>
    <w:p w:rsidR="006C744E" w:rsidRPr="00364F73" w:rsidRDefault="006C744E">
      <w:pPr>
        <w:numPr>
          <w:ilvl w:val="12"/>
          <w:numId w:val="0"/>
        </w:numPr>
        <w:spacing w:line="240" w:lineRule="auto"/>
        <w:rPr>
          <w:lang w:val="cs-CZ"/>
        </w:rPr>
      </w:pPr>
    </w:p>
    <w:p w:rsidR="006C744E" w:rsidRPr="00D10823" w:rsidRDefault="006C744E" w:rsidP="00D10823">
      <w:pPr>
        <w:rPr>
          <w:b/>
          <w:lang w:val="cs-CZ"/>
        </w:rPr>
      </w:pPr>
      <w:r w:rsidRPr="00D10823">
        <w:rPr>
          <w:b/>
          <w:lang w:val="cs-CZ"/>
        </w:rPr>
        <w:t>Řízení dopravních prostředků a obsluha strojů</w:t>
      </w:r>
    </w:p>
    <w:p w:rsidR="006C744E" w:rsidRPr="00364F73" w:rsidRDefault="006C744E">
      <w:pPr>
        <w:spacing w:line="240" w:lineRule="auto"/>
        <w:rPr>
          <w:lang w:val="cs-CZ"/>
        </w:rPr>
      </w:pPr>
    </w:p>
    <w:p w:rsidR="006C744E" w:rsidRPr="00364F73" w:rsidRDefault="006C744E">
      <w:pPr>
        <w:numPr>
          <w:ilvl w:val="12"/>
          <w:numId w:val="0"/>
        </w:numPr>
        <w:spacing w:line="240" w:lineRule="auto"/>
        <w:rPr>
          <w:lang w:val="cs-CZ"/>
        </w:rPr>
      </w:pPr>
      <w:r w:rsidRPr="00364F73">
        <w:rPr>
          <w:lang w:val="cs-CZ"/>
        </w:rPr>
        <w:t>Stalevo může způsobit pokles krevního tlaku, a tím vyvolat pocity ospalosti nebo závratí. Buďte proto mimořádně opatrní během řízení nebo při obsluze jakýchkoliv nástrojů či strojů.</w:t>
      </w:r>
    </w:p>
    <w:p w:rsidR="006C744E" w:rsidRPr="00364F73" w:rsidRDefault="006C744E">
      <w:pPr>
        <w:numPr>
          <w:ilvl w:val="12"/>
          <w:numId w:val="0"/>
        </w:numPr>
        <w:spacing w:line="240" w:lineRule="auto"/>
        <w:rPr>
          <w:lang w:val="cs-CZ"/>
        </w:rPr>
      </w:pPr>
    </w:p>
    <w:p w:rsidR="006C744E" w:rsidRPr="00364F73" w:rsidRDefault="006C744E">
      <w:pPr>
        <w:numPr>
          <w:ilvl w:val="12"/>
          <w:numId w:val="0"/>
        </w:numPr>
        <w:spacing w:line="240" w:lineRule="auto"/>
        <w:rPr>
          <w:lang w:val="cs-CZ"/>
        </w:rPr>
      </w:pPr>
      <w:r w:rsidRPr="00364F73">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364F73" w:rsidRDefault="006C744E">
      <w:pPr>
        <w:numPr>
          <w:ilvl w:val="12"/>
          <w:numId w:val="0"/>
        </w:numPr>
        <w:spacing w:line="240" w:lineRule="auto"/>
        <w:rPr>
          <w:lang w:val="cs-CZ"/>
        </w:rPr>
      </w:pPr>
    </w:p>
    <w:p w:rsidR="006C744E" w:rsidRDefault="006C744E">
      <w:pPr>
        <w:numPr>
          <w:ilvl w:val="12"/>
          <w:numId w:val="0"/>
        </w:numPr>
        <w:spacing w:line="240" w:lineRule="auto"/>
        <w:rPr>
          <w:b/>
          <w:lang w:val="cs-CZ"/>
        </w:rPr>
      </w:pPr>
      <w:r>
        <w:rPr>
          <w:b/>
          <w:lang w:val="cs-CZ"/>
        </w:rPr>
        <w:t>Stalevo obsahuje sacharózu</w:t>
      </w:r>
    </w:p>
    <w:p w:rsidR="00BC7615" w:rsidRPr="00364F73" w:rsidRDefault="00BC7615">
      <w:pPr>
        <w:numPr>
          <w:ilvl w:val="12"/>
          <w:numId w:val="0"/>
        </w:numPr>
        <w:spacing w:line="240" w:lineRule="auto"/>
        <w:rPr>
          <w:lang w:val="cs-CZ"/>
        </w:rPr>
      </w:pPr>
    </w:p>
    <w:p w:rsidR="007F474B" w:rsidRPr="000A1B22" w:rsidRDefault="006C744E" w:rsidP="007F474B">
      <w:r w:rsidRPr="00364F73">
        <w:rPr>
          <w:lang w:val="cs-CZ"/>
        </w:rPr>
        <w:t xml:space="preserve">Stalevo obsahuje sacharózu (1,89 mg v 1 tabletě).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364F73" w:rsidRDefault="006C744E">
      <w:pPr>
        <w:numPr>
          <w:ilvl w:val="12"/>
          <w:numId w:val="0"/>
        </w:numPr>
        <w:spacing w:line="240" w:lineRule="auto"/>
        <w:rPr>
          <w:lang w:val="cs-CZ"/>
        </w:rPr>
      </w:pPr>
    </w:p>
    <w:p w:rsidR="006C744E" w:rsidRPr="00364F73" w:rsidRDefault="006C744E">
      <w:pPr>
        <w:pStyle w:val="EndnoteText"/>
        <w:numPr>
          <w:ilvl w:val="12"/>
          <w:numId w:val="0"/>
        </w:numPr>
        <w:rPr>
          <w:lang w:val="cs-CZ"/>
        </w:rPr>
      </w:pPr>
    </w:p>
    <w:p w:rsidR="006C744E" w:rsidRPr="00364F73" w:rsidRDefault="006C744E">
      <w:pPr>
        <w:spacing w:line="240" w:lineRule="auto"/>
        <w:rPr>
          <w:b/>
          <w:bCs/>
          <w:lang w:val="cs-CZ"/>
        </w:rPr>
      </w:pPr>
    </w:p>
    <w:p w:rsidR="006C744E" w:rsidRPr="005A0B09" w:rsidRDefault="006C744E" w:rsidP="005A0B09">
      <w:pPr>
        <w:rPr>
          <w:b/>
          <w:iCs/>
          <w:caps/>
          <w:lang w:val="cs-CZ"/>
        </w:rPr>
      </w:pPr>
      <w:r w:rsidRPr="005A0B09">
        <w:rPr>
          <w:b/>
          <w:iCs/>
          <w:caps/>
          <w:lang w:val="cs-CZ"/>
        </w:rPr>
        <w:t>3.</w:t>
      </w:r>
      <w:r w:rsidRPr="005A0B09">
        <w:rPr>
          <w:b/>
          <w:iCs/>
          <w:caps/>
          <w:lang w:val="cs-CZ"/>
        </w:rPr>
        <w:tab/>
      </w:r>
      <w:r w:rsidRPr="005A0B09">
        <w:rPr>
          <w:b/>
          <w:lang w:val="cs-CZ"/>
        </w:rPr>
        <w:t>Jak se Stalevo užívá</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 xml:space="preserve">Vždy užívejte </w:t>
      </w:r>
      <w:r>
        <w:rPr>
          <w:lang w:val="cs-CZ"/>
        </w:rPr>
        <w:t>tento přípravek</w:t>
      </w:r>
      <w:r w:rsidRPr="00364F73">
        <w:rPr>
          <w:lang w:val="cs-CZ"/>
        </w:rPr>
        <w:t xml:space="preserve"> přesně podle pokynů </w:t>
      </w:r>
      <w:r>
        <w:rPr>
          <w:lang w:val="cs-CZ"/>
        </w:rPr>
        <w:t>svého</w:t>
      </w:r>
      <w:r w:rsidRPr="00364F73">
        <w:rPr>
          <w:lang w:val="cs-CZ"/>
        </w:rPr>
        <w:t xml:space="preserve"> lékaře</w:t>
      </w:r>
      <w:r>
        <w:rPr>
          <w:lang w:val="cs-CZ"/>
        </w:rPr>
        <w:t xml:space="preserve"> nebo lékárníka.</w:t>
      </w:r>
      <w:r w:rsidRPr="00364F73">
        <w:rPr>
          <w:lang w:val="cs-CZ"/>
        </w:rPr>
        <w:t xml:space="preserve"> Pokud si nejste jistý(á), poraďte se se svým lékařem nebo lékárníkem.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Dospělí a starší pacienti:</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Váš lékař Vám přesně sdělí, kolik tablet Staleva denně užívat. </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Tablety nelámejte ani nedělte na menší části.</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Vždy užívejte pouze jednu tabletu.</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Podle Vaší odpovědi na léčbu může lékař zvážit zvýšení nebo snížení dávky.</w:t>
      </w:r>
    </w:p>
    <w:p w:rsidR="006C744E" w:rsidRPr="00364F73" w:rsidRDefault="006C744E">
      <w:pPr>
        <w:numPr>
          <w:ilvl w:val="12"/>
          <w:numId w:val="0"/>
        </w:numPr>
        <w:spacing w:line="240" w:lineRule="auto"/>
        <w:ind w:left="567" w:right="-2" w:hanging="567"/>
        <w:rPr>
          <w:lang w:val="cs-CZ"/>
        </w:rPr>
      </w:pPr>
      <w:r w:rsidRPr="00364F73">
        <w:rPr>
          <w:lang w:val="cs-CZ"/>
        </w:rPr>
        <w:t>-</w:t>
      </w:r>
      <w:r w:rsidRPr="00364F73">
        <w:rPr>
          <w:lang w:val="cs-CZ"/>
        </w:rPr>
        <w:tab/>
        <w:t>Jestliže užíváte Stalevo 175 mg/43,75 mg/200 mg tablety, neužívejte více než 8 tablet této lékové síly denně.</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Pokud si myslíte, že účinek Staleva je příliš silný nebo naopak příliš slabý, nebo pokud zjistíte, že se u Vás objevily možné nežádoucí účinky, informujte o tom svého lékaře nebo lékárníka.</w:t>
      </w:r>
    </w:p>
    <w:p w:rsidR="006C744E" w:rsidRPr="00364F73" w:rsidRDefault="006C744E">
      <w:pPr>
        <w:numPr>
          <w:ilvl w:val="12"/>
          <w:numId w:val="0"/>
        </w:numPr>
        <w:spacing w:line="240" w:lineRule="auto"/>
        <w:ind w:right="-2"/>
        <w:jc w:val="both"/>
        <w:rPr>
          <w:lang w:val="cs-CZ"/>
        </w:rPr>
      </w:pPr>
    </w:p>
    <w:p w:rsidR="006C744E" w:rsidRPr="00C7402A" w:rsidRDefault="006C744E" w:rsidP="00C7402A">
      <w:pPr>
        <w:rPr>
          <w:b/>
          <w:lang w:val="cs-CZ"/>
        </w:rPr>
      </w:pPr>
      <w:r w:rsidRPr="00C7402A">
        <w:rPr>
          <w:b/>
          <w:lang w:val="cs-CZ"/>
        </w:rPr>
        <w:t>Jestliže jste užil(a) více Staleva, než jste měl(a):</w:t>
      </w:r>
    </w:p>
    <w:p w:rsidR="006C744E" w:rsidRPr="00364F73" w:rsidRDefault="006C744E">
      <w:pPr>
        <w:spacing w:line="240" w:lineRule="auto"/>
        <w:rPr>
          <w:lang w:val="cs-CZ"/>
        </w:rPr>
      </w:pPr>
    </w:p>
    <w:p w:rsidR="006C744E" w:rsidRDefault="006C744E">
      <w:pPr>
        <w:spacing w:line="240" w:lineRule="auto"/>
        <w:rPr>
          <w:lang w:val="cs-CZ"/>
        </w:rPr>
      </w:pPr>
      <w:r w:rsidRPr="00364F73">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tbl>
      <w:tblPr>
        <w:tblW w:w="0" w:type="auto"/>
        <w:tblLook w:val="04A0" w:firstRow="1" w:lastRow="0" w:firstColumn="1" w:lastColumn="0" w:noHBand="0" w:noVBand="1"/>
      </w:tblPr>
      <w:tblGrid>
        <w:gridCol w:w="5210"/>
        <w:gridCol w:w="4076"/>
        <w:tblGridChange w:id="7">
          <w:tblGrid>
            <w:gridCol w:w="5210"/>
            <w:gridCol w:w="4076"/>
          </w:tblGrid>
        </w:tblGridChange>
      </w:tblGrid>
      <w:tr w:rsidR="00460D6F" w:rsidRPr="004914C0" w:rsidTr="00FE7A13">
        <w:tc>
          <w:tcPr>
            <w:tcW w:w="5211" w:type="dxa"/>
            <w:shd w:val="clear" w:color="auto" w:fill="auto"/>
          </w:tcPr>
          <w:p w:rsidR="00460D6F" w:rsidRPr="00EB13BB" w:rsidRDefault="00460D6F" w:rsidP="0062616E">
            <w:pPr>
              <w:numPr>
                <w:ilvl w:val="12"/>
                <w:numId w:val="0"/>
              </w:numPr>
              <w:spacing w:line="240" w:lineRule="auto"/>
              <w:ind w:right="-2"/>
              <w:jc w:val="both"/>
              <w:rPr>
                <w:lang w:val="cs-CZ"/>
              </w:rPr>
            </w:pPr>
          </w:p>
          <w:p w:rsidR="00460D6F" w:rsidRDefault="00460D6F" w:rsidP="0062616E">
            <w:pPr>
              <w:numPr>
                <w:ilvl w:val="12"/>
                <w:numId w:val="0"/>
              </w:numPr>
              <w:spacing w:line="240" w:lineRule="auto"/>
              <w:ind w:right="-2"/>
              <w:jc w:val="both"/>
            </w:pPr>
            <w:r w:rsidRPr="00EB13BB">
              <w:rPr>
                <w:lang w:val="cs-CZ"/>
              </w:rPr>
              <w:t xml:space="preserve">První otevření lahvičky: otevřete uzávěr a palcem tlačte na fólii, dokud se neprotrhne. </w:t>
            </w:r>
            <w:r>
              <w:t>Viz obrázek 1.</w:t>
            </w:r>
          </w:p>
          <w:p w:rsidR="00460D6F" w:rsidRPr="004914C0" w:rsidRDefault="00460D6F" w:rsidP="0062616E">
            <w:pPr>
              <w:numPr>
                <w:ilvl w:val="12"/>
                <w:numId w:val="0"/>
              </w:numPr>
              <w:spacing w:line="240" w:lineRule="auto"/>
              <w:ind w:right="-2"/>
              <w:jc w:val="both"/>
            </w:pPr>
          </w:p>
        </w:tc>
        <w:tc>
          <w:tcPr>
            <w:tcW w:w="4076" w:type="dxa"/>
            <w:shd w:val="clear" w:color="auto" w:fill="auto"/>
          </w:tcPr>
          <w:p w:rsidR="00460D6F" w:rsidRPr="006D5798" w:rsidRDefault="00460D6F" w:rsidP="00FE7A13">
            <w:pPr>
              <w:pStyle w:val="Caption"/>
              <w:keepNext/>
              <w:jc w:val="center"/>
              <w:rPr>
                <w:sz w:val="22"/>
              </w:rPr>
            </w:pPr>
            <w:r>
              <w:rPr>
                <w:sz w:val="22"/>
              </w:rPr>
              <w:t>Obrázek</w:t>
            </w:r>
            <w:r w:rsidR="00EB13BB">
              <w:rPr>
                <w:sz w:val="22"/>
              </w:rPr>
              <w:t xml:space="preserve"> 1</w:t>
            </w:r>
          </w:p>
          <w:p w:rsidR="00460D6F" w:rsidRPr="004914C0" w:rsidRDefault="00460D6F" w:rsidP="00FE7A13">
            <w:pPr>
              <w:numPr>
                <w:ilvl w:val="12"/>
                <w:numId w:val="0"/>
              </w:numPr>
              <w:spacing w:line="240" w:lineRule="auto"/>
              <w:ind w:right="-2"/>
              <w:jc w:val="center"/>
            </w:pPr>
            <w:r w:rsidRPr="004914C0">
              <w:pict>
                <v:shape id="_x0000_i1030" type="#_x0000_t75" style="width:67.5pt;height:53.25pt">
                  <v:imagedata r:id="rId13" o:title="Stalevo_Sormi#1"/>
                </v:shape>
              </w:pict>
            </w:r>
          </w:p>
        </w:tc>
      </w:tr>
    </w:tbl>
    <w:p w:rsidR="00460D6F" w:rsidRPr="00364F73" w:rsidRDefault="00460D6F">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Nezdvoj</w:t>
      </w:r>
      <w:r>
        <w:rPr>
          <w:lang w:val="cs-CZ"/>
        </w:rPr>
        <w:t>násob</w:t>
      </w:r>
      <w:r w:rsidRPr="00364F73">
        <w:rPr>
          <w:lang w:val="cs-CZ"/>
        </w:rPr>
        <w:t>ujte následující dávku, abyste doplnil(a) vynechanou tabletu.</w:t>
      </w:r>
    </w:p>
    <w:p w:rsidR="006C744E" w:rsidRPr="00364F73" w:rsidRDefault="006C744E">
      <w:pPr>
        <w:spacing w:line="240" w:lineRule="auto"/>
        <w:rPr>
          <w:u w:val="single"/>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více než 1 hodina: </w:t>
      </w:r>
    </w:p>
    <w:p w:rsidR="006C744E" w:rsidRPr="00364F73" w:rsidRDefault="006C744E">
      <w:pPr>
        <w:pStyle w:val="BodyText"/>
        <w:spacing w:line="240" w:lineRule="auto"/>
        <w:rPr>
          <w:b w:val="0"/>
          <w:bCs w:val="0"/>
          <w:i w:val="0"/>
          <w:iCs w:val="0"/>
          <w:lang w:val="cs-CZ"/>
        </w:rPr>
      </w:pPr>
      <w:r w:rsidRPr="00364F73">
        <w:rPr>
          <w:b w:val="0"/>
          <w:bCs w:val="0"/>
          <w:i w:val="0"/>
          <w:iCs w:val="0"/>
          <w:lang w:val="cs-CZ"/>
        </w:rPr>
        <w:t>vezměte jednu tabletu, jakmile si na to vzpomenete,</w:t>
      </w:r>
      <w:r w:rsidR="008901EA">
        <w:rPr>
          <w:b w:val="0"/>
          <w:bCs w:val="0"/>
          <w:i w:val="0"/>
          <w:iCs w:val="0"/>
          <w:lang w:val="cs-CZ"/>
        </w:rPr>
        <w:t xml:space="preserve"> </w:t>
      </w:r>
      <w:r w:rsidRPr="00364F73">
        <w:rPr>
          <w:b w:val="0"/>
          <w:bCs w:val="0"/>
          <w:i w:val="0"/>
          <w:iCs w:val="0"/>
          <w:lang w:val="cs-CZ"/>
        </w:rPr>
        <w:t xml:space="preserve">a další tabletu již v obvyklém čase. </w:t>
      </w:r>
    </w:p>
    <w:p w:rsidR="006C744E" w:rsidRPr="00364F73" w:rsidRDefault="006C744E">
      <w:pPr>
        <w:numPr>
          <w:ilvl w:val="12"/>
          <w:numId w:val="0"/>
        </w:numPr>
        <w:spacing w:line="240" w:lineRule="auto"/>
        <w:ind w:right="-2"/>
        <w:rPr>
          <w:u w:val="single"/>
          <w:lang w:val="cs-CZ"/>
        </w:rPr>
      </w:pPr>
    </w:p>
    <w:p w:rsidR="006C744E" w:rsidRPr="00364F73" w:rsidRDefault="006C744E">
      <w:pPr>
        <w:numPr>
          <w:ilvl w:val="12"/>
          <w:numId w:val="0"/>
        </w:numPr>
        <w:spacing w:line="240" w:lineRule="auto"/>
        <w:ind w:right="-2"/>
        <w:rPr>
          <w:u w:val="single"/>
          <w:lang w:val="cs-CZ"/>
        </w:rPr>
      </w:pPr>
      <w:r w:rsidRPr="00364F73">
        <w:rPr>
          <w:u w:val="single"/>
          <w:lang w:val="cs-CZ"/>
        </w:rPr>
        <w:t xml:space="preserve">Pokud do užití Vaší další dávky zbývá méně než 1 hodina: </w:t>
      </w:r>
    </w:p>
    <w:p w:rsidR="006C744E" w:rsidRPr="00364F73" w:rsidRDefault="006C744E">
      <w:pPr>
        <w:numPr>
          <w:ilvl w:val="12"/>
          <w:numId w:val="0"/>
        </w:numPr>
        <w:spacing w:line="240" w:lineRule="auto"/>
        <w:ind w:right="-2"/>
        <w:rPr>
          <w:lang w:val="cs-CZ"/>
        </w:rPr>
      </w:pPr>
      <w:r w:rsidRPr="00364F73">
        <w:rPr>
          <w:lang w:val="cs-CZ"/>
        </w:rPr>
        <w:t xml:space="preserve">vezměte jednu tabletu, jakmile si na to vzpomenete, počkejte 1 hodinu a poté si vezměte další tabletu. Poté pokračujte jako obvykle. </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Mezi užitím tablet Staleva vždy ponechte nejméně 1 hodinu, aby se zabránilo případným nežádoucím účinkům.</w:t>
      </w:r>
    </w:p>
    <w:p w:rsidR="006C744E" w:rsidRPr="00364F73" w:rsidRDefault="006C744E" w:rsidP="00000B58">
      <w:pPr>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p>
    <w:p w:rsidR="006C744E" w:rsidRPr="00000B58" w:rsidRDefault="006C744E" w:rsidP="00000B58">
      <w:pPr>
        <w:rPr>
          <w:b/>
          <w:iCs/>
          <w:caps/>
          <w:lang w:val="cs-CZ"/>
        </w:rPr>
      </w:pPr>
      <w:r w:rsidRPr="00000B58">
        <w:rPr>
          <w:b/>
          <w:iCs/>
          <w:caps/>
          <w:lang w:val="cs-CZ"/>
        </w:rPr>
        <w:t>4.</w:t>
      </w:r>
      <w:r w:rsidRPr="00000B58">
        <w:rPr>
          <w:b/>
          <w:iCs/>
          <w:caps/>
          <w:lang w:val="cs-CZ"/>
        </w:rPr>
        <w:tab/>
      </w:r>
      <w:r w:rsidRPr="00000B58">
        <w:rPr>
          <w:b/>
          <w:lang w:val="cs-CZ"/>
        </w:rPr>
        <w:t>Možné nežádoucí účinky</w:t>
      </w:r>
    </w:p>
    <w:p w:rsidR="006C744E" w:rsidRPr="00364F73" w:rsidRDefault="006C744E">
      <w:pPr>
        <w:numPr>
          <w:ilvl w:val="12"/>
          <w:numId w:val="0"/>
        </w:numPr>
        <w:spacing w:line="240" w:lineRule="auto"/>
        <w:ind w:right="-28"/>
        <w:outlineLvl w:val="0"/>
        <w:rPr>
          <w:lang w:val="cs-CZ"/>
        </w:rPr>
      </w:pPr>
    </w:p>
    <w:p w:rsidR="006C744E" w:rsidRPr="00364F73" w:rsidRDefault="006C744E">
      <w:pPr>
        <w:numPr>
          <w:ilvl w:val="12"/>
          <w:numId w:val="0"/>
        </w:numPr>
        <w:spacing w:line="240" w:lineRule="auto"/>
        <w:ind w:right="-28"/>
        <w:outlineLvl w:val="0"/>
        <w:rPr>
          <w:lang w:val="cs-CZ"/>
        </w:rPr>
      </w:pPr>
      <w:r w:rsidRPr="00364F73">
        <w:rPr>
          <w:lang w:val="cs-CZ"/>
        </w:rPr>
        <w:t xml:space="preserve">Podobně jako všechny léky, může mít i </w:t>
      </w:r>
      <w:r>
        <w:rPr>
          <w:lang w:val="cs-CZ"/>
        </w:rPr>
        <w:t>tento přípravek</w:t>
      </w:r>
      <w:r w:rsidRPr="00364F73">
        <w:rPr>
          <w:lang w:val="cs-CZ"/>
        </w:rPr>
        <w:t xml:space="preserve"> nežádoucí účinky, které se ale nemusí vyskytnout u každého. Mnoho nežádoucích účinků je možné zmírnit úpravou dávkování.</w:t>
      </w:r>
    </w:p>
    <w:p w:rsidR="006C744E" w:rsidRPr="00364F73" w:rsidRDefault="006C744E">
      <w:pPr>
        <w:numPr>
          <w:ilvl w:val="12"/>
          <w:numId w:val="0"/>
        </w:numPr>
        <w:spacing w:line="240" w:lineRule="auto"/>
        <w:ind w:right="-28"/>
        <w:outlineLvl w:val="0"/>
        <w:rPr>
          <w:lang w:val="cs-CZ"/>
        </w:rPr>
      </w:pPr>
    </w:p>
    <w:p w:rsidR="006C744E" w:rsidRPr="00364F73" w:rsidRDefault="006C744E">
      <w:pPr>
        <w:pStyle w:val="Text"/>
        <w:tabs>
          <w:tab w:val="left" w:pos="567"/>
        </w:tabs>
        <w:spacing w:before="0"/>
        <w:jc w:val="left"/>
        <w:rPr>
          <w:bCs/>
          <w:sz w:val="22"/>
          <w:szCs w:val="22"/>
          <w:lang w:val="cs-CZ"/>
        </w:rPr>
      </w:pPr>
      <w:r w:rsidRPr="00364F73">
        <w:rPr>
          <w:b/>
          <w:sz w:val="22"/>
          <w:szCs w:val="22"/>
          <w:lang w:val="cs-CZ"/>
        </w:rPr>
        <w:t xml:space="preserve">Obraťte se ihned na svého lékaře, </w:t>
      </w:r>
      <w:r w:rsidRPr="00364F73">
        <w:rPr>
          <w:bCs/>
          <w:sz w:val="22"/>
          <w:szCs w:val="22"/>
          <w:lang w:val="cs-CZ"/>
        </w:rPr>
        <w:t xml:space="preserve">jestliže se během léčby Stalevem objeví následující příznaky: </w:t>
      </w:r>
    </w:p>
    <w:p w:rsidR="006C744E" w:rsidRPr="00364F73" w:rsidRDefault="006C744E">
      <w:pPr>
        <w:pStyle w:val="Text"/>
        <w:numPr>
          <w:ilvl w:val="0"/>
          <w:numId w:val="18"/>
        </w:numPr>
        <w:tabs>
          <w:tab w:val="clear" w:pos="360"/>
        </w:tabs>
        <w:spacing w:before="0"/>
        <w:ind w:left="550" w:hanging="550"/>
        <w:jc w:val="left"/>
        <w:rPr>
          <w:sz w:val="22"/>
          <w:szCs w:val="22"/>
          <w:lang w:val="cs-CZ"/>
        </w:rPr>
      </w:pPr>
      <w:r w:rsidRPr="00364F73">
        <w:rPr>
          <w:sz w:val="22"/>
          <w:szCs w:val="22"/>
          <w:lang w:val="cs-CZ"/>
        </w:rPr>
        <w:t>Výrazná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364F73" w:rsidRDefault="006C744E" w:rsidP="009D3012">
      <w:pPr>
        <w:numPr>
          <w:ilvl w:val="12"/>
          <w:numId w:val="0"/>
        </w:numPr>
        <w:spacing w:line="240" w:lineRule="auto"/>
        <w:ind w:left="567" w:right="-28" w:hanging="567"/>
        <w:outlineLvl w:val="0"/>
        <w:rPr>
          <w:lang w:val="cs-CZ"/>
        </w:rPr>
      </w:pPr>
      <w:r w:rsidRPr="00364F73">
        <w:rPr>
          <w:lang w:val="cs-CZ"/>
        </w:rPr>
        <w:t>-</w:t>
      </w:r>
      <w:r w:rsidRPr="00364F73">
        <w:rPr>
          <w:lang w:val="cs-CZ"/>
        </w:rPr>
        <w:tab/>
        <w:t>Alergická reakce, jejíž příznaky mohou zahrnovat kopřivku, svědění, vyrážku, otok obličeje, rtů, jazyka nebo hrdla. Může způsobovat obtíže při dýchání či polykání.</w:t>
      </w:r>
    </w:p>
    <w:p w:rsidR="006C744E" w:rsidRPr="00364F73" w:rsidRDefault="006C744E">
      <w:pPr>
        <w:numPr>
          <w:ilvl w:val="12"/>
          <w:numId w:val="0"/>
        </w:numPr>
        <w:spacing w:line="240" w:lineRule="auto"/>
        <w:ind w:right="-28"/>
        <w:outlineLvl w:val="0"/>
        <w:rPr>
          <w:lang w:val="cs-CZ"/>
        </w:rPr>
      </w:pPr>
    </w:p>
    <w:p w:rsidR="006C744E" w:rsidRPr="00000B58" w:rsidRDefault="006C744E" w:rsidP="00000B58">
      <w:pPr>
        <w:rPr>
          <w:bCs/>
          <w:u w:val="single"/>
          <w:lang w:val="cs-CZ"/>
        </w:rPr>
      </w:pPr>
      <w:r w:rsidRPr="00000B58">
        <w:rPr>
          <w:bCs/>
          <w:u w:val="single"/>
          <w:lang w:val="cs-CZ"/>
        </w:rPr>
        <w:t>Velmi časté</w:t>
      </w:r>
      <w:r w:rsidRPr="00000B58">
        <w:rPr>
          <w:u w:val="single"/>
          <w:lang w:val="cs-CZ"/>
        </w:rPr>
        <w:t xml:space="preserve"> (mohou postihnout více než 1 z 10 lidí)</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nekontrolované pohyby (dyskineze)</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pocit nevolnosti (nauzea)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neškodné zbarvení moči do hnědočervena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bolesti svalů</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průjem</w:t>
      </w:r>
    </w:p>
    <w:p w:rsidR="006C744E" w:rsidRPr="00364F73" w:rsidRDefault="006C744E">
      <w:pPr>
        <w:pStyle w:val="Text"/>
        <w:tabs>
          <w:tab w:val="left" w:pos="567"/>
        </w:tabs>
        <w:spacing w:before="0"/>
        <w:jc w:val="left"/>
        <w:rPr>
          <w:sz w:val="22"/>
          <w:szCs w:val="22"/>
          <w:lang w:val="cs-CZ"/>
        </w:rPr>
      </w:pPr>
    </w:p>
    <w:p w:rsidR="006C744E" w:rsidRPr="00000B58" w:rsidRDefault="006C744E" w:rsidP="00000B58">
      <w:pPr>
        <w:rPr>
          <w:u w:val="single"/>
          <w:lang w:val="cs-CZ"/>
        </w:rPr>
      </w:pPr>
      <w:r w:rsidRPr="00000B58">
        <w:rPr>
          <w:u w:val="single"/>
          <w:lang w:val="cs-CZ"/>
        </w:rPr>
        <w:t>Časté (mohou postihnout až 1 z 10 lidí)</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omámenost nebo mdloby z důvodu nízkého krevního tlaku, vysoký krevní tlak</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zhoršení příznaků parkinsonismu, závratě, ospalost</w:t>
      </w:r>
    </w:p>
    <w:p w:rsidR="006C744E" w:rsidRPr="00364F73" w:rsidRDefault="006C744E">
      <w:pPr>
        <w:pStyle w:val="Text"/>
        <w:numPr>
          <w:ilvl w:val="0"/>
          <w:numId w:val="9"/>
        </w:numPr>
        <w:tabs>
          <w:tab w:val="left" w:pos="567"/>
        </w:tabs>
        <w:spacing w:before="0"/>
        <w:jc w:val="left"/>
        <w:rPr>
          <w:sz w:val="22"/>
          <w:szCs w:val="22"/>
          <w:lang w:val="cs-CZ"/>
        </w:rPr>
      </w:pPr>
      <w:r w:rsidRPr="00364F73">
        <w:rPr>
          <w:sz w:val="22"/>
          <w:szCs w:val="22"/>
          <w:lang w:val="cs-CZ"/>
        </w:rPr>
        <w:t>zvracení, bolesti břicha a dyskomfort v oblasti břicha, pálení žáhy, sucho v ústech, zácpa</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nespavost, halucinace, zmatenost, abnormální sny (včetně nočních děsů), únava</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 xml:space="preserve">duševní změny – včetně poruch paměti, úzkostí a deprese (případně se sebevražednými myšlenkami) </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 xml:space="preserve">případy onemocnění srdce nebo arterií (např. bolest na hrudi), nepravidelný srdeční rytmus </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častější pády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dušnost</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zvýšené pocení, vyrážky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křeče ve svalech, otoky dolních končetin</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rozmazané vidění</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anémie (snížený počet červených krvinek)</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snížení chuti k jídlu, pokles tělesné hmotnosti</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bolesti hlavy, bolesti kloubů</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infekce močových cest</w:t>
      </w:r>
    </w:p>
    <w:p w:rsidR="006C744E" w:rsidRPr="00364F73" w:rsidRDefault="006C744E">
      <w:pPr>
        <w:pStyle w:val="Text"/>
        <w:tabs>
          <w:tab w:val="left" w:pos="567"/>
        </w:tabs>
        <w:spacing w:before="0"/>
        <w:jc w:val="left"/>
        <w:rPr>
          <w:sz w:val="22"/>
          <w:szCs w:val="22"/>
          <w:lang w:val="cs-CZ"/>
        </w:rPr>
      </w:pPr>
    </w:p>
    <w:p w:rsidR="006C744E" w:rsidRPr="00000B58" w:rsidRDefault="006C744E" w:rsidP="00000B58">
      <w:pPr>
        <w:rPr>
          <w:bCs/>
          <w:u w:val="single"/>
          <w:lang w:val="cs-CZ"/>
        </w:rPr>
      </w:pPr>
      <w:r w:rsidRPr="00000B58">
        <w:rPr>
          <w:bCs/>
          <w:u w:val="single"/>
          <w:lang w:val="cs-CZ"/>
        </w:rPr>
        <w:t>Méně časté</w:t>
      </w:r>
      <w:r w:rsidRPr="00000B58">
        <w:rPr>
          <w:u w:val="single"/>
          <w:lang w:val="cs-CZ"/>
        </w:rPr>
        <w:t xml:space="preserve"> (mohou postihnout až 1 ze 100 lidí)</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srdeční infarkt</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krvácení do střev</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změny krvinek, které mohou vést ke krvácení, abnormální výsledky testů funkce jater</w:t>
      </w:r>
    </w:p>
    <w:p w:rsidR="006C744E" w:rsidRPr="00364F73" w:rsidRDefault="006C744E">
      <w:pPr>
        <w:pStyle w:val="Text"/>
        <w:numPr>
          <w:ilvl w:val="0"/>
          <w:numId w:val="11"/>
        </w:numPr>
        <w:tabs>
          <w:tab w:val="left" w:pos="567"/>
        </w:tabs>
        <w:spacing w:before="0"/>
        <w:jc w:val="left"/>
        <w:rPr>
          <w:sz w:val="22"/>
          <w:szCs w:val="22"/>
          <w:lang w:val="cs-CZ"/>
        </w:rPr>
      </w:pPr>
      <w:r w:rsidRPr="00364F73">
        <w:rPr>
          <w:sz w:val="22"/>
          <w:szCs w:val="22"/>
          <w:lang w:val="cs-CZ"/>
        </w:rPr>
        <w:t>svalové křeče</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pocit agitovanosti</w:t>
      </w:r>
    </w:p>
    <w:p w:rsidR="006C744E" w:rsidRPr="00364F73" w:rsidRDefault="006C744E">
      <w:pPr>
        <w:pStyle w:val="Text"/>
        <w:numPr>
          <w:ilvl w:val="0"/>
          <w:numId w:val="33"/>
        </w:numPr>
        <w:spacing w:before="0"/>
        <w:rPr>
          <w:sz w:val="22"/>
          <w:szCs w:val="22"/>
          <w:lang w:val="cs-CZ"/>
        </w:rPr>
      </w:pPr>
      <w:r w:rsidRPr="00364F73">
        <w:rPr>
          <w:sz w:val="22"/>
          <w:szCs w:val="22"/>
          <w:lang w:val="cs-CZ"/>
        </w:rPr>
        <w:t xml:space="preserve">psychotické příznaky </w:t>
      </w:r>
    </w:p>
    <w:p w:rsidR="006C744E" w:rsidRPr="00364F73" w:rsidRDefault="006C744E">
      <w:pPr>
        <w:pStyle w:val="Text"/>
        <w:numPr>
          <w:ilvl w:val="0"/>
          <w:numId w:val="33"/>
        </w:numPr>
        <w:spacing w:before="0"/>
        <w:rPr>
          <w:sz w:val="22"/>
          <w:szCs w:val="22"/>
          <w:lang w:val="cs-CZ"/>
        </w:rPr>
      </w:pPr>
      <w:r w:rsidRPr="00364F73">
        <w:rPr>
          <w:sz w:val="22"/>
          <w:szCs w:val="22"/>
          <w:lang w:val="cs-CZ"/>
        </w:rPr>
        <w:t xml:space="preserve">kolitida (zánět tlustého střeva) </w:t>
      </w:r>
    </w:p>
    <w:p w:rsidR="006C744E" w:rsidRPr="00364F73" w:rsidRDefault="006C744E">
      <w:pPr>
        <w:pStyle w:val="Text"/>
        <w:numPr>
          <w:ilvl w:val="0"/>
          <w:numId w:val="33"/>
        </w:numPr>
        <w:spacing w:before="0"/>
        <w:rPr>
          <w:sz w:val="22"/>
          <w:szCs w:val="22"/>
          <w:lang w:val="cs-CZ"/>
        </w:rPr>
      </w:pPr>
      <w:r w:rsidRPr="00364F73">
        <w:rPr>
          <w:sz w:val="22"/>
          <w:szCs w:val="22"/>
          <w:lang w:val="cs-CZ"/>
        </w:rPr>
        <w:t>zbarvení jiných tkání a tekutin než je moč (např. kůže, nehtů, vlasů, potu)</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potíže s polykáním</w:t>
      </w:r>
    </w:p>
    <w:p w:rsidR="006C744E" w:rsidRPr="00364F73" w:rsidRDefault="006C744E">
      <w:pPr>
        <w:pStyle w:val="Text"/>
        <w:numPr>
          <w:ilvl w:val="0"/>
          <w:numId w:val="32"/>
        </w:numPr>
        <w:spacing w:before="0"/>
        <w:jc w:val="left"/>
        <w:rPr>
          <w:sz w:val="22"/>
          <w:szCs w:val="22"/>
          <w:lang w:val="cs-CZ"/>
        </w:rPr>
      </w:pPr>
      <w:r w:rsidRPr="00364F73">
        <w:rPr>
          <w:sz w:val="22"/>
          <w:szCs w:val="22"/>
          <w:lang w:val="cs-CZ"/>
        </w:rPr>
        <w:t>neschopnost se vymočit</w:t>
      </w:r>
    </w:p>
    <w:p w:rsidR="006C744E" w:rsidRPr="00364F73" w:rsidRDefault="006C744E">
      <w:pPr>
        <w:numPr>
          <w:ilvl w:val="12"/>
          <w:numId w:val="0"/>
        </w:numPr>
        <w:spacing w:line="240" w:lineRule="auto"/>
        <w:ind w:right="-2"/>
        <w:outlineLvl w:val="0"/>
        <w:rPr>
          <w:lang w:val="cs-CZ"/>
        </w:rPr>
      </w:pPr>
    </w:p>
    <w:p w:rsidR="001C78DD" w:rsidRDefault="001C78DD" w:rsidP="001C78DD">
      <w:pPr>
        <w:numPr>
          <w:ilvl w:val="12"/>
          <w:numId w:val="0"/>
        </w:numPr>
        <w:spacing w:line="240" w:lineRule="auto"/>
        <w:ind w:right="-2"/>
        <w:outlineLvl w:val="0"/>
        <w:rPr>
          <w:u w:val="single"/>
          <w:lang w:val="cs-CZ"/>
        </w:rPr>
      </w:pPr>
      <w:r>
        <w:rPr>
          <w:u w:val="single"/>
          <w:lang w:val="cs-CZ"/>
        </w:rPr>
        <w:t>Není známo (z dostupných údajů nelze určit)</w:t>
      </w:r>
    </w:p>
    <w:p w:rsidR="001C78DD" w:rsidRPr="00AE3650" w:rsidRDefault="001C78DD" w:rsidP="001C78DD">
      <w:pPr>
        <w:numPr>
          <w:ilvl w:val="12"/>
          <w:numId w:val="0"/>
        </w:numPr>
        <w:spacing w:line="240" w:lineRule="auto"/>
        <w:ind w:right="-2"/>
        <w:outlineLvl w:val="0"/>
        <w:rPr>
          <w:lang w:val="cs-CZ"/>
        </w:rPr>
      </w:pPr>
      <w:r w:rsidRPr="00AE3650">
        <w:rPr>
          <w:lang w:val="cs-CZ"/>
        </w:rPr>
        <w:t>Touha po vysokých dávkách přípravku Stalevo, které přesahují potřebu ke kontrole motorických příznaků, známá jako dopaminový dysregulační syndrom. Někteří pacienti pociťují</w:t>
      </w:r>
      <w:r w:rsidR="00CA161F">
        <w:rPr>
          <w:lang w:val="cs-CZ"/>
        </w:rPr>
        <w:t xml:space="preserve"> po </w:t>
      </w:r>
      <w:r w:rsidRPr="00AE3650">
        <w:rPr>
          <w:lang w:val="cs-CZ"/>
        </w:rPr>
        <w:t>užití vysokých dávek přípravku Stalevo těžké abnormální mimovolní pohyby (dyskineze), změny nálady nebo jiné nežádoucí účinky.</w:t>
      </w:r>
    </w:p>
    <w:p w:rsidR="001C78DD" w:rsidRDefault="001C78DD">
      <w:pPr>
        <w:numPr>
          <w:ilvl w:val="12"/>
          <w:numId w:val="0"/>
        </w:numPr>
        <w:spacing w:line="240" w:lineRule="auto"/>
        <w:ind w:right="-2"/>
        <w:outlineLvl w:val="0"/>
        <w:rPr>
          <w:u w:val="single"/>
          <w:lang w:val="cs-CZ"/>
        </w:rPr>
      </w:pPr>
    </w:p>
    <w:p w:rsidR="006C744E" w:rsidRPr="00364F73" w:rsidRDefault="006C744E">
      <w:pPr>
        <w:numPr>
          <w:ilvl w:val="12"/>
          <w:numId w:val="0"/>
        </w:numPr>
        <w:spacing w:line="240" w:lineRule="auto"/>
        <w:ind w:right="-2"/>
        <w:outlineLvl w:val="0"/>
        <w:rPr>
          <w:u w:val="single"/>
          <w:lang w:val="cs-CZ"/>
        </w:rPr>
      </w:pPr>
      <w:r w:rsidRPr="00364F73">
        <w:rPr>
          <w:u w:val="single"/>
          <w:lang w:val="cs-CZ"/>
        </w:rPr>
        <w:t>Rovněž byly hlášeny následující nežádoucí účinky:</w:t>
      </w:r>
    </w:p>
    <w:p w:rsidR="006C744E" w:rsidRPr="00364F73" w:rsidRDefault="006C744E">
      <w:pPr>
        <w:numPr>
          <w:ilvl w:val="12"/>
          <w:numId w:val="0"/>
        </w:numPr>
        <w:spacing w:line="240" w:lineRule="auto"/>
        <w:ind w:left="567" w:right="-2" w:hanging="567"/>
        <w:outlineLvl w:val="0"/>
        <w:rPr>
          <w:lang w:val="cs-CZ"/>
        </w:rPr>
      </w:pPr>
      <w:r w:rsidRPr="00364F73">
        <w:rPr>
          <w:lang w:val="cs-CZ"/>
        </w:rPr>
        <w:t>-</w:t>
      </w:r>
      <w:r w:rsidRPr="00364F73">
        <w:rPr>
          <w:lang w:val="cs-CZ"/>
        </w:rPr>
        <w:tab/>
        <w:t>hepatitida (zánět jater)</w:t>
      </w:r>
    </w:p>
    <w:p w:rsidR="006C744E" w:rsidRPr="00364F73" w:rsidRDefault="006C744E">
      <w:pPr>
        <w:numPr>
          <w:ilvl w:val="12"/>
          <w:numId w:val="0"/>
        </w:numPr>
        <w:spacing w:line="240" w:lineRule="auto"/>
        <w:ind w:left="567" w:right="-2" w:hanging="567"/>
        <w:outlineLvl w:val="0"/>
        <w:rPr>
          <w:lang w:val="cs-CZ"/>
        </w:rPr>
      </w:pPr>
      <w:r w:rsidRPr="00364F73">
        <w:rPr>
          <w:lang w:val="cs-CZ"/>
        </w:rPr>
        <w:t>-</w:t>
      </w:r>
      <w:r w:rsidRPr="00364F73">
        <w:rPr>
          <w:lang w:val="cs-CZ"/>
        </w:rPr>
        <w:tab/>
        <w:t>svědění</w:t>
      </w:r>
    </w:p>
    <w:p w:rsidR="006C744E" w:rsidRPr="00364F73" w:rsidRDefault="006C744E">
      <w:pPr>
        <w:numPr>
          <w:ilvl w:val="12"/>
          <w:numId w:val="0"/>
        </w:numPr>
        <w:spacing w:line="240" w:lineRule="auto"/>
        <w:ind w:right="-2"/>
        <w:outlineLvl w:val="0"/>
        <w:rPr>
          <w:lang w:val="cs-CZ"/>
        </w:rPr>
      </w:pPr>
    </w:p>
    <w:p w:rsidR="006C744E" w:rsidRDefault="006C744E">
      <w:pPr>
        <w:widowControl w:val="0"/>
        <w:ind w:right="96"/>
        <w:rPr>
          <w:color w:val="000000"/>
          <w:u w:val="single"/>
          <w:lang w:val="cs-CZ"/>
        </w:rPr>
      </w:pPr>
      <w:r>
        <w:rPr>
          <w:color w:val="000000"/>
          <w:u w:val="single"/>
          <w:lang w:val="cs-CZ"/>
        </w:rPr>
        <w:t>Můžete zaznamenat následující nežádoucí účinky:</w:t>
      </w:r>
    </w:p>
    <w:p w:rsidR="006C744E" w:rsidRPr="004C2E95" w:rsidRDefault="006C744E">
      <w:pPr>
        <w:widowControl w:val="0"/>
        <w:ind w:right="96"/>
        <w:rPr>
          <w:color w:val="000000"/>
          <w:lang w:val="cs-CZ"/>
        </w:rPr>
      </w:pPr>
      <w:r w:rsidRPr="004C2E95">
        <w:rPr>
          <w:color w:val="000000"/>
          <w:lang w:val="cs-CZ"/>
        </w:rPr>
        <w:t>- Neschopnost odolat nutkání provádět činnost, která by Vás mohla poškodit. Mezi tyto činnosti mohou patřit:</w:t>
      </w:r>
    </w:p>
    <w:p w:rsidR="006C744E" w:rsidRPr="004C2E95" w:rsidRDefault="006C744E">
      <w:pPr>
        <w:widowControl w:val="0"/>
        <w:ind w:right="96"/>
        <w:rPr>
          <w:color w:val="000000"/>
          <w:lang w:val="cs-CZ"/>
        </w:rPr>
      </w:pPr>
      <w:r w:rsidRPr="004C2E95">
        <w:rPr>
          <w:color w:val="000000"/>
          <w:lang w:val="cs-CZ"/>
        </w:rPr>
        <w:t>-</w:t>
      </w:r>
      <w:r w:rsidRPr="004C2E95">
        <w:rPr>
          <w:color w:val="000000"/>
          <w:lang w:val="cs-CZ"/>
        </w:rPr>
        <w:tab/>
        <w:t>Silné nutkání k nadměrnému hazardu i přes riziko vážných rodinných nebo osobních následků.</w:t>
      </w:r>
    </w:p>
    <w:p w:rsidR="006C744E" w:rsidRPr="004C2E95" w:rsidRDefault="006C744E">
      <w:pPr>
        <w:widowControl w:val="0"/>
        <w:ind w:left="567" w:right="96" w:hanging="567"/>
        <w:rPr>
          <w:color w:val="000000"/>
          <w:lang w:val="cs-CZ"/>
        </w:rPr>
      </w:pPr>
      <w:r w:rsidRPr="004C2E95">
        <w:rPr>
          <w:color w:val="000000"/>
          <w:lang w:val="cs-CZ"/>
        </w:rPr>
        <w:t>-</w:t>
      </w:r>
      <w:r w:rsidRPr="004C2E95">
        <w:rPr>
          <w:color w:val="000000"/>
          <w:lang w:val="cs-CZ"/>
        </w:rPr>
        <w:tab/>
        <w:t>Změněný nebo zvýšený zájem o sex a chování, které ve Vás nebo ve Vašem okolí budí zvýšené obavy, např. zvýšený sexuální apetit.</w:t>
      </w:r>
    </w:p>
    <w:p w:rsidR="006C744E" w:rsidRPr="004C2E95" w:rsidRDefault="006C744E">
      <w:pPr>
        <w:widowControl w:val="0"/>
        <w:ind w:right="96"/>
        <w:rPr>
          <w:color w:val="000000"/>
          <w:lang w:val="cs-CZ"/>
        </w:rPr>
      </w:pPr>
      <w:r w:rsidRPr="004C2E95">
        <w:rPr>
          <w:color w:val="000000"/>
          <w:lang w:val="cs-CZ"/>
        </w:rPr>
        <w:t>-</w:t>
      </w:r>
      <w:r w:rsidRPr="004C2E95">
        <w:rPr>
          <w:color w:val="000000"/>
          <w:lang w:val="cs-CZ"/>
        </w:rPr>
        <w:tab/>
        <w:t>Nekontrolovatelné nadměrné nakupování nebo utrácení.</w:t>
      </w:r>
    </w:p>
    <w:p w:rsidR="006C744E" w:rsidRPr="004C2E95" w:rsidRDefault="006C744E">
      <w:pPr>
        <w:widowControl w:val="0"/>
        <w:ind w:left="567" w:right="96" w:hanging="567"/>
        <w:rPr>
          <w:color w:val="000000"/>
          <w:lang w:val="cs-CZ"/>
        </w:rPr>
      </w:pPr>
      <w:r w:rsidRPr="004C2E95">
        <w:rPr>
          <w:color w:val="000000"/>
          <w:lang w:val="cs-CZ"/>
        </w:rPr>
        <w:t>-</w:t>
      </w:r>
      <w:r w:rsidRPr="004C2E95">
        <w:rPr>
          <w:color w:val="000000"/>
          <w:lang w:val="cs-CZ"/>
        </w:rPr>
        <w:tab/>
        <w:t>Záchvatovité přejídání (příjem velkého množství potravy za krátkou dobu) nebo nutkavé přejídání (příjem většího množství jídla, než je obvyklé a než je nutné pro zahnání hladu).</w:t>
      </w:r>
    </w:p>
    <w:p w:rsidR="006C744E" w:rsidRDefault="006C744E">
      <w:pPr>
        <w:widowControl w:val="0"/>
        <w:ind w:right="96"/>
        <w:rPr>
          <w:color w:val="000000"/>
          <w:lang w:val="cs-CZ"/>
        </w:rPr>
      </w:pPr>
    </w:p>
    <w:p w:rsidR="006C744E" w:rsidRDefault="006C744E">
      <w:pPr>
        <w:spacing w:line="240" w:lineRule="auto"/>
        <w:rPr>
          <w:color w:val="000000"/>
          <w:lang w:val="cs-CZ"/>
        </w:rPr>
      </w:pPr>
      <w:r>
        <w:rPr>
          <w:color w:val="000000"/>
          <w:lang w:val="cs-CZ"/>
        </w:rPr>
        <w:t>Informujte, prosím, svého lékaře, pokud zaznamenáte některých z nežádoucích účinků. Váš lékař s Vámi probere možnosti, jak tyto nežádoucí účinky zvládat či je omezit.</w:t>
      </w:r>
    </w:p>
    <w:p w:rsidR="006C744E" w:rsidRPr="00364F73" w:rsidRDefault="006C744E">
      <w:pPr>
        <w:widowControl w:val="0"/>
        <w:spacing w:line="240" w:lineRule="auto"/>
        <w:rPr>
          <w:lang w:val="cs-CZ"/>
        </w:rPr>
      </w:pPr>
    </w:p>
    <w:p w:rsidR="00E47875" w:rsidRPr="0038496E" w:rsidRDefault="00E47875" w:rsidP="00E47875">
      <w:pPr>
        <w:numPr>
          <w:ilvl w:val="12"/>
          <w:numId w:val="0"/>
        </w:numPr>
        <w:spacing w:line="240" w:lineRule="auto"/>
        <w:ind w:right="-2"/>
        <w:outlineLvl w:val="0"/>
        <w:rPr>
          <w:b/>
          <w:lang w:val="cs-CZ"/>
        </w:rPr>
      </w:pPr>
      <w:r w:rsidRPr="0038496E">
        <w:rPr>
          <w:b/>
          <w:lang w:val="cs-CZ"/>
        </w:rPr>
        <w:t>Hlášení nežádoucích účinků</w:t>
      </w:r>
    </w:p>
    <w:p w:rsidR="00E47875" w:rsidRDefault="00E47875" w:rsidP="00E47875">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Pr>
          <w:lang w:val="cs-CZ"/>
        </w:rPr>
        <w:t xml:space="preserve"> </w:t>
      </w:r>
      <w:r w:rsidRPr="0038496E">
        <w:rPr>
          <w:lang w:val="cs-CZ"/>
        </w:rPr>
        <w:t xml:space="preserve">lékárníkovi. Stejně postupujte v případě jakýchkoli nežádoucích účinků, které nejsou uvedeny v této příbalové informaci. Nežádoucí účinky můžete hlásit také přímo prostřednictvím </w:t>
      </w:r>
      <w:r w:rsidRPr="0038496E">
        <w:rPr>
          <w:highlight w:val="lightGray"/>
          <w:lang w:val="cs-CZ"/>
        </w:rPr>
        <w:t>národního systému hlášení nežádoucích účinků uvedeného v </w:t>
      </w:r>
      <w:hyperlink r:id="rId24" w:history="1">
        <w:r w:rsidRPr="00C23500">
          <w:rPr>
            <w:highlight w:val="lightGray"/>
            <w:u w:val="single"/>
            <w:lang w:val="cs-CZ"/>
          </w:rPr>
          <w:t>Dodatku V</w:t>
        </w:r>
      </w:hyperlink>
      <w:r w:rsidRPr="0038496E">
        <w:rPr>
          <w:lang w:val="cs-CZ"/>
        </w:rPr>
        <w:t>. Nahlášením nežádoucích účinků můžete přispět k získání více informací o bezpečnosti tohoto přípravku.</w:t>
      </w:r>
    </w:p>
    <w:p w:rsidR="00E47875" w:rsidRPr="0038496E" w:rsidRDefault="00E47875" w:rsidP="00E47875">
      <w:pPr>
        <w:numPr>
          <w:ilvl w:val="12"/>
          <w:numId w:val="0"/>
        </w:numPr>
        <w:spacing w:line="240" w:lineRule="auto"/>
        <w:ind w:right="-2"/>
        <w:outlineLvl w:val="0"/>
        <w:rPr>
          <w:lang w:val="cs-CZ"/>
        </w:rPr>
      </w:pPr>
    </w:p>
    <w:p w:rsidR="006C744E" w:rsidRPr="00364F73" w:rsidRDefault="006C744E" w:rsidP="00000B58">
      <w:pPr>
        <w:rPr>
          <w:lang w:val="cs-CZ"/>
        </w:rPr>
      </w:pPr>
    </w:p>
    <w:p w:rsidR="006C744E" w:rsidRPr="00000B58" w:rsidRDefault="006C744E" w:rsidP="00000B58">
      <w:pPr>
        <w:rPr>
          <w:b/>
          <w:iCs/>
          <w:caps/>
          <w:lang w:val="cs-CZ"/>
        </w:rPr>
      </w:pPr>
      <w:r w:rsidRPr="00000B58">
        <w:rPr>
          <w:b/>
          <w:iCs/>
          <w:caps/>
          <w:lang w:val="cs-CZ"/>
        </w:rPr>
        <w:t>5.</w:t>
      </w:r>
      <w:r w:rsidRPr="00000B58">
        <w:rPr>
          <w:b/>
          <w:iCs/>
          <w:caps/>
          <w:lang w:val="cs-CZ"/>
        </w:rPr>
        <w:tab/>
      </w:r>
      <w:r w:rsidRPr="00000B58">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rPr>
          <w:lang w:val="cs-CZ"/>
        </w:rPr>
      </w:pPr>
    </w:p>
    <w:p w:rsidR="006C744E" w:rsidRPr="00364F73" w:rsidRDefault="006C744E">
      <w:pPr>
        <w:numPr>
          <w:ilvl w:val="12"/>
          <w:numId w:val="0"/>
        </w:numPr>
        <w:spacing w:line="240" w:lineRule="auto"/>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uvedené</w:t>
      </w:r>
      <w:r w:rsidRPr="00364F73">
        <w:rPr>
          <w:lang w:val="cs-CZ"/>
        </w:rPr>
        <w:t xml:space="preserve"> na lahvičce a na krabičce. Doba použitelnosti se vztahuje k poslednímu dni uvedeného měsíce.</w:t>
      </w:r>
    </w:p>
    <w:p w:rsidR="006C744E" w:rsidRPr="00364F73" w:rsidRDefault="006C744E">
      <w:pPr>
        <w:numPr>
          <w:ilvl w:val="12"/>
          <w:numId w:val="0"/>
        </w:numPr>
        <w:spacing w:line="240" w:lineRule="auto"/>
        <w:rPr>
          <w:lang w:val="cs-CZ"/>
        </w:rPr>
      </w:pPr>
    </w:p>
    <w:p w:rsidR="006C744E" w:rsidRPr="00364F73" w:rsidRDefault="006C744E">
      <w:pPr>
        <w:numPr>
          <w:ilvl w:val="12"/>
          <w:numId w:val="0"/>
        </w:numPr>
        <w:spacing w:line="240" w:lineRule="auto"/>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000B58">
      <w:pPr>
        <w:rPr>
          <w:lang w:val="cs-CZ"/>
        </w:rPr>
      </w:pPr>
    </w:p>
    <w:p w:rsidR="006C744E" w:rsidRPr="00000B58" w:rsidRDefault="006C744E" w:rsidP="00000B58">
      <w:pPr>
        <w:rPr>
          <w:b/>
          <w:iCs/>
          <w:caps/>
          <w:lang w:val="cs-CZ"/>
        </w:rPr>
      </w:pPr>
      <w:r w:rsidRPr="00000B58">
        <w:rPr>
          <w:b/>
          <w:iCs/>
          <w:caps/>
          <w:lang w:val="cs-CZ"/>
        </w:rPr>
        <w:t>6.</w:t>
      </w:r>
      <w:r w:rsidRPr="00000B58">
        <w:rPr>
          <w:b/>
          <w:iCs/>
          <w:caps/>
          <w:lang w:val="cs-CZ"/>
        </w:rPr>
        <w:tab/>
      </w:r>
      <w:r w:rsidRPr="00000B58">
        <w:rPr>
          <w:b/>
          <w:lang w:val="cs-CZ"/>
        </w:rPr>
        <w:t>Obsah balení a další informace</w:t>
      </w:r>
    </w:p>
    <w:p w:rsidR="006C744E" w:rsidRPr="00364F73" w:rsidRDefault="006C744E">
      <w:pPr>
        <w:spacing w:line="240" w:lineRule="auto"/>
        <w:rPr>
          <w:lang w:val="cs-CZ"/>
        </w:rPr>
      </w:pPr>
    </w:p>
    <w:p w:rsidR="006C744E" w:rsidRPr="00364F73" w:rsidRDefault="006C744E">
      <w:pPr>
        <w:spacing w:line="240" w:lineRule="auto"/>
        <w:rPr>
          <w:b/>
          <w:lang w:val="cs-CZ"/>
        </w:rPr>
      </w:pPr>
      <w:r w:rsidRPr="00364F73">
        <w:rPr>
          <w:b/>
          <w:lang w:val="cs-CZ"/>
        </w:rPr>
        <w:t>Co Stalevo obsahuje</w:t>
      </w:r>
    </w:p>
    <w:p w:rsidR="006C744E" w:rsidRPr="00364F73" w:rsidRDefault="006C744E">
      <w:pPr>
        <w:spacing w:line="240" w:lineRule="auto"/>
        <w:rPr>
          <w:b/>
          <w:lang w:val="cs-CZ"/>
        </w:rPr>
      </w:pPr>
    </w:p>
    <w:p w:rsidR="006C744E" w:rsidRPr="00364F73" w:rsidRDefault="006C744E">
      <w:pPr>
        <w:spacing w:line="240" w:lineRule="auto"/>
        <w:ind w:left="540" w:right="-2" w:hanging="540"/>
        <w:rPr>
          <w:lang w:val="cs-CZ"/>
        </w:rPr>
      </w:pPr>
      <w:r w:rsidRPr="00364F73">
        <w:rPr>
          <w:lang w:val="cs-CZ"/>
        </w:rPr>
        <w:t>-</w:t>
      </w:r>
      <w:r w:rsidRPr="00364F73">
        <w:rPr>
          <w:lang w:val="cs-CZ"/>
        </w:rPr>
        <w:tab/>
        <w:t>Léčivými látkami Staleva jsou levodopum, carbidopum a entacaponum.</w:t>
      </w:r>
    </w:p>
    <w:p w:rsidR="006C744E" w:rsidRPr="00364F73" w:rsidRDefault="006C744E">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175 mg/43,75 mg/200 mg obsahuje levodopum 175 mg, carbidopum 43,75 mg a entacaponum 200</w:t>
      </w:r>
      <w:r w:rsidR="009C481E">
        <w:rPr>
          <w:sz w:val="22"/>
          <w:szCs w:val="22"/>
          <w:lang w:val="cs-CZ"/>
        </w:rPr>
        <w:t> </w:t>
      </w:r>
      <w:r w:rsidRPr="00364F73">
        <w:rPr>
          <w:sz w:val="22"/>
          <w:szCs w:val="22"/>
          <w:lang w:val="cs-CZ"/>
        </w:rPr>
        <w:t>mg.</w:t>
      </w:r>
    </w:p>
    <w:p w:rsidR="006C744E" w:rsidRPr="00364F73" w:rsidRDefault="006C744E">
      <w:pPr>
        <w:numPr>
          <w:ilvl w:val="0"/>
          <w:numId w:val="11"/>
        </w:numPr>
        <w:spacing w:line="240" w:lineRule="auto"/>
        <w:rPr>
          <w:lang w:val="cs-CZ"/>
        </w:rPr>
      </w:pPr>
      <w:r w:rsidRPr="00364F73">
        <w:rPr>
          <w:lang w:val="cs-CZ"/>
        </w:rPr>
        <w:t>Pomocnými látkami v jádře tablety jsou sodná sůl kroskarmelózy, magnesium-stearát, kukuřičný škrob, mannitol (E</w:t>
      </w:r>
      <w:r w:rsidR="00D53C8C">
        <w:rPr>
          <w:lang w:val="cs-CZ"/>
        </w:rPr>
        <w:t xml:space="preserve"> </w:t>
      </w:r>
      <w:r w:rsidRPr="00364F73">
        <w:rPr>
          <w:lang w:val="cs-CZ"/>
        </w:rPr>
        <w:t>421) a povidon</w:t>
      </w:r>
      <w:r w:rsidR="008901EA">
        <w:rPr>
          <w:lang w:val="cs-CZ"/>
        </w:rPr>
        <w:t xml:space="preserve"> </w:t>
      </w:r>
      <w:r w:rsidR="0064235A">
        <w:rPr>
          <w:lang w:val="cs-CZ"/>
        </w:rPr>
        <w:t xml:space="preserve">K30 </w:t>
      </w:r>
      <w:r w:rsidRPr="00364F73">
        <w:rPr>
          <w:lang w:val="cs-CZ"/>
        </w:rPr>
        <w:t>(E</w:t>
      </w:r>
      <w:r w:rsidR="00D53C8C">
        <w:rPr>
          <w:lang w:val="cs-CZ"/>
        </w:rPr>
        <w:t xml:space="preserve"> </w:t>
      </w:r>
      <w:r w:rsidRPr="00364F73">
        <w:rPr>
          <w:lang w:val="cs-CZ"/>
        </w:rPr>
        <w:t>1201).</w:t>
      </w:r>
    </w:p>
    <w:p w:rsidR="006C744E" w:rsidRPr="00364F73" w:rsidRDefault="006C744E">
      <w:pPr>
        <w:numPr>
          <w:ilvl w:val="0"/>
          <w:numId w:val="11"/>
        </w:numPr>
        <w:spacing w:line="240" w:lineRule="auto"/>
        <w:rPr>
          <w:lang w:val="cs-CZ"/>
        </w:rPr>
      </w:pPr>
      <w:r w:rsidRPr="00364F73">
        <w:rPr>
          <w:lang w:val="cs-CZ"/>
        </w:rPr>
        <w:t>Pomocnými látkami v potahu tablety jsou glycerol85% (E</w:t>
      </w:r>
      <w:r w:rsidR="00D53C8C">
        <w:rPr>
          <w:lang w:val="cs-CZ"/>
        </w:rPr>
        <w:t xml:space="preserve"> </w:t>
      </w:r>
      <w:r w:rsidRPr="00364F73">
        <w:rPr>
          <w:lang w:val="cs-CZ"/>
        </w:rPr>
        <w:t>422), hypromelóza, magnesium-stearát, polysorbát 80, červený oxid železitý (E</w:t>
      </w:r>
      <w:r w:rsidR="00D53C8C">
        <w:rPr>
          <w:lang w:val="cs-CZ"/>
        </w:rPr>
        <w:t xml:space="preserve"> </w:t>
      </w:r>
      <w:r w:rsidRPr="00364F73">
        <w:rPr>
          <w:lang w:val="cs-CZ"/>
        </w:rPr>
        <w:t>172), sacharóza a oxid titaničitý (E</w:t>
      </w:r>
      <w:r w:rsidR="00D53C8C">
        <w:rPr>
          <w:lang w:val="cs-CZ"/>
        </w:rPr>
        <w:t xml:space="preserve"> </w:t>
      </w:r>
      <w:r w:rsidRPr="00364F73">
        <w:rPr>
          <w:lang w:val="cs-CZ"/>
        </w:rPr>
        <w:t>171).</w:t>
      </w:r>
    </w:p>
    <w:p w:rsidR="006C744E" w:rsidRPr="00364F73" w:rsidRDefault="006C744E">
      <w:pPr>
        <w:spacing w:line="240" w:lineRule="auto"/>
        <w:ind w:left="540" w:hanging="540"/>
        <w:rPr>
          <w:lang w:val="cs-CZ"/>
        </w:rPr>
      </w:pPr>
    </w:p>
    <w:p w:rsidR="006C744E" w:rsidRPr="00364F73" w:rsidRDefault="006C744E">
      <w:pPr>
        <w:spacing w:line="240" w:lineRule="auto"/>
        <w:ind w:left="540" w:hanging="540"/>
        <w:rPr>
          <w:b/>
          <w:lang w:val="cs-CZ"/>
        </w:rPr>
      </w:pPr>
      <w:r w:rsidRPr="00364F73">
        <w:rPr>
          <w:b/>
          <w:lang w:val="cs-CZ"/>
        </w:rPr>
        <w:t>Jak Stalevo vypadá a co obsahuje toto balení</w:t>
      </w:r>
    </w:p>
    <w:p w:rsidR="006C744E" w:rsidRPr="00364F73" w:rsidRDefault="006C744E">
      <w:pPr>
        <w:spacing w:line="240" w:lineRule="auto"/>
        <w:ind w:left="540" w:hanging="540"/>
        <w:rPr>
          <w:b/>
          <w:lang w:val="cs-CZ"/>
        </w:rPr>
      </w:pPr>
    </w:p>
    <w:p w:rsidR="006C744E" w:rsidRPr="00364F73" w:rsidRDefault="006C744E">
      <w:pPr>
        <w:pStyle w:val="BodyText3"/>
        <w:tabs>
          <w:tab w:val="clear" w:pos="567"/>
          <w:tab w:val="left" w:pos="0"/>
        </w:tabs>
        <w:spacing w:line="240" w:lineRule="auto"/>
        <w:jc w:val="left"/>
        <w:rPr>
          <w:b w:val="0"/>
          <w:bCs w:val="0"/>
          <w:i w:val="0"/>
          <w:iCs w:val="0"/>
          <w:lang w:val="cs-CZ"/>
        </w:rPr>
      </w:pPr>
      <w:r w:rsidRPr="00364F73">
        <w:rPr>
          <w:b w:val="0"/>
          <w:bCs w:val="0"/>
          <w:i w:val="0"/>
          <w:iCs w:val="0"/>
          <w:lang w:val="cs-CZ"/>
        </w:rPr>
        <w:t>Stalevo 175 mg/43,75 mg/200 mg jsou světle nahnědle červené, oválné, nerýhované potahované tablety na jedné straně označené „LCE 125“.</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Stalevo tablety 175 mg/43,75 mg/200 mg se dodává v pěti různých velikostech balení (10, 30, 100, 130 nebo 175 tablet). Na trhu nemusí být všechny velikosti balení.</w:t>
      </w:r>
    </w:p>
    <w:p w:rsidR="006C744E" w:rsidRPr="00364F73" w:rsidRDefault="006C744E">
      <w:pPr>
        <w:spacing w:line="240" w:lineRule="auto"/>
        <w:ind w:left="540" w:hanging="540"/>
        <w:rPr>
          <w:lang w:val="cs-CZ"/>
        </w:rPr>
      </w:pPr>
    </w:p>
    <w:p w:rsidR="006C744E" w:rsidRPr="00000B58" w:rsidRDefault="006C744E" w:rsidP="00000B58">
      <w:pPr>
        <w:rPr>
          <w:b/>
          <w:lang w:val="cs-CZ"/>
        </w:rPr>
      </w:pPr>
      <w:r w:rsidRPr="00000B58">
        <w:rPr>
          <w:b/>
          <w:lang w:val="cs-CZ"/>
        </w:rPr>
        <w:t xml:space="preserve">Držitel rozhodnutí o registraci </w:t>
      </w:r>
    </w:p>
    <w:p w:rsidR="006C744E" w:rsidRPr="00364F73" w:rsidRDefault="006C744E">
      <w:pPr>
        <w:spacing w:line="240" w:lineRule="auto"/>
        <w:rPr>
          <w:lang w:val="cs-CZ"/>
        </w:rPr>
      </w:pPr>
    </w:p>
    <w:p w:rsidR="006C744E" w:rsidRPr="00364F73" w:rsidRDefault="006C744E">
      <w:pPr>
        <w:pStyle w:val="EndnoteText"/>
        <w:rPr>
          <w:lang w:val="cs-CZ"/>
        </w:rPr>
      </w:pPr>
      <w:r w:rsidRPr="00364F73">
        <w:rPr>
          <w:lang w:val="cs-CZ"/>
        </w:rPr>
        <w:t>Orion Corporation</w:t>
      </w:r>
    </w:p>
    <w:p w:rsidR="006C744E" w:rsidRPr="00364F73" w:rsidRDefault="006C744E">
      <w:pPr>
        <w:pStyle w:val="EndnoteText"/>
        <w:rPr>
          <w:lang w:val="cs-CZ"/>
        </w:rPr>
      </w:pPr>
      <w:r w:rsidRPr="00364F73">
        <w:rPr>
          <w:lang w:val="cs-CZ"/>
        </w:rPr>
        <w:t>Orionintie 1</w:t>
      </w:r>
    </w:p>
    <w:p w:rsidR="006C744E" w:rsidRPr="00364F73" w:rsidRDefault="006C744E">
      <w:pPr>
        <w:spacing w:line="240" w:lineRule="auto"/>
        <w:rPr>
          <w:lang w:val="cs-CZ"/>
        </w:rPr>
      </w:pPr>
      <w:r w:rsidRPr="00364F73">
        <w:rPr>
          <w:lang w:val="cs-CZ"/>
        </w:rPr>
        <w:t>FI-02200 Espoo</w:t>
      </w:r>
    </w:p>
    <w:p w:rsidR="006C744E" w:rsidRDefault="006C744E">
      <w:pPr>
        <w:spacing w:line="240" w:lineRule="auto"/>
        <w:rPr>
          <w:lang w:val="cs-CZ"/>
        </w:rPr>
      </w:pPr>
      <w:r w:rsidRPr="00364F73">
        <w:rPr>
          <w:lang w:val="cs-CZ"/>
        </w:rPr>
        <w:t>Finsko</w:t>
      </w:r>
    </w:p>
    <w:p w:rsidR="002C640D" w:rsidRDefault="002C640D">
      <w:pPr>
        <w:spacing w:line="240" w:lineRule="auto"/>
        <w:rPr>
          <w:lang w:val="cs-CZ"/>
        </w:rPr>
      </w:pPr>
    </w:p>
    <w:p w:rsidR="002C640D" w:rsidRDefault="002C640D">
      <w:pPr>
        <w:spacing w:line="240" w:lineRule="auto"/>
        <w:rPr>
          <w:b/>
          <w:lang w:val="cs-CZ"/>
        </w:rPr>
      </w:pPr>
      <w:r w:rsidRPr="00C73860">
        <w:rPr>
          <w:b/>
          <w:lang w:val="cs-CZ"/>
        </w:rPr>
        <w:t>Výrobce</w:t>
      </w:r>
    </w:p>
    <w:p w:rsidR="002C640D" w:rsidRPr="00F47904" w:rsidRDefault="002C640D" w:rsidP="002C640D">
      <w:pPr>
        <w:ind w:right="-45"/>
      </w:pPr>
      <w:r w:rsidRPr="00F47904">
        <w:t>Orion Corporation Orion Pharma</w:t>
      </w:r>
    </w:p>
    <w:p w:rsidR="002C640D" w:rsidRPr="00F47904" w:rsidRDefault="002C640D" w:rsidP="002C640D">
      <w:pPr>
        <w:ind w:right="-45"/>
      </w:pPr>
      <w:r w:rsidRPr="00F47904">
        <w:t>Joensuunkatu 7</w:t>
      </w:r>
    </w:p>
    <w:p w:rsidR="002C640D" w:rsidRPr="00F47904" w:rsidRDefault="002C640D" w:rsidP="002C640D">
      <w:pPr>
        <w:ind w:right="-45"/>
      </w:pPr>
      <w:r w:rsidRPr="00F47904">
        <w:t>FI-24100 Salo</w:t>
      </w:r>
    </w:p>
    <w:p w:rsidR="002C640D" w:rsidRDefault="002C640D" w:rsidP="002C640D">
      <w:pPr>
        <w:ind w:right="-45"/>
      </w:pPr>
      <w:r>
        <w:t>Finsko</w:t>
      </w:r>
    </w:p>
    <w:p w:rsidR="002C640D" w:rsidRDefault="002C640D">
      <w:pPr>
        <w:spacing w:line="240" w:lineRule="auto"/>
        <w:rPr>
          <w:b/>
          <w:lang w:val="cs-CZ"/>
        </w:rPr>
      </w:pPr>
    </w:p>
    <w:p w:rsidR="002C640D" w:rsidRPr="006C2BE5" w:rsidRDefault="002C640D" w:rsidP="002C640D">
      <w:pPr>
        <w:ind w:right="-45"/>
        <w:rPr>
          <w:bCs/>
        </w:rPr>
      </w:pPr>
      <w:r w:rsidRPr="006C2BE5">
        <w:rPr>
          <w:bCs/>
        </w:rPr>
        <w:t>Orion Corporation</w:t>
      </w:r>
      <w:r>
        <w:rPr>
          <w:bCs/>
        </w:rPr>
        <w:t xml:space="preserve"> </w:t>
      </w:r>
      <w:r w:rsidRPr="00F47904">
        <w:t>Orion Pharma</w:t>
      </w:r>
    </w:p>
    <w:p w:rsidR="002C640D" w:rsidRPr="006C2BE5" w:rsidRDefault="002C640D" w:rsidP="002C640D">
      <w:pPr>
        <w:ind w:right="-45"/>
        <w:rPr>
          <w:bCs/>
        </w:rPr>
      </w:pPr>
      <w:r>
        <w:rPr>
          <w:bCs/>
        </w:rPr>
        <w:t>Orionintie </w:t>
      </w:r>
      <w:r w:rsidRPr="006C2BE5">
        <w:rPr>
          <w:bCs/>
        </w:rPr>
        <w:t>1</w:t>
      </w:r>
    </w:p>
    <w:p w:rsidR="002C640D" w:rsidRPr="006C2BE5" w:rsidRDefault="002C640D" w:rsidP="002C640D">
      <w:pPr>
        <w:ind w:right="-45"/>
        <w:rPr>
          <w:bCs/>
        </w:rPr>
      </w:pPr>
      <w:r>
        <w:rPr>
          <w:bCs/>
        </w:rPr>
        <w:t>FI-02200 </w:t>
      </w:r>
      <w:r w:rsidRPr="006C2BE5">
        <w:rPr>
          <w:bCs/>
        </w:rPr>
        <w:t>Espoo</w:t>
      </w:r>
    </w:p>
    <w:p w:rsidR="002C640D" w:rsidRPr="00C73860" w:rsidRDefault="002C640D" w:rsidP="002C640D">
      <w:pPr>
        <w:spacing w:line="240" w:lineRule="auto"/>
        <w:rPr>
          <w:b/>
          <w:lang w:val="cs-CZ"/>
        </w:rPr>
      </w:pPr>
      <w:r w:rsidRPr="006C2BE5">
        <w:rPr>
          <w:bCs/>
        </w:rPr>
        <w:t>Fin</w:t>
      </w:r>
      <w:r>
        <w:rPr>
          <w:bCs/>
        </w:rPr>
        <w:t>sko</w:t>
      </w:r>
    </w:p>
    <w:p w:rsidR="006C744E" w:rsidRPr="00364F73" w:rsidRDefault="006C744E">
      <w:pPr>
        <w:spacing w:line="240" w:lineRule="auto"/>
        <w:rPr>
          <w:lang w:val="cs-CZ"/>
        </w:rPr>
      </w:pPr>
    </w:p>
    <w:p w:rsidR="009145F4" w:rsidRDefault="006C744E">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tbl>
      <w:tblPr>
        <w:tblW w:w="9315" w:type="dxa"/>
        <w:tblLayout w:type="fixed"/>
        <w:tblLook w:val="04A0" w:firstRow="1" w:lastRow="0" w:firstColumn="1" w:lastColumn="0" w:noHBand="0" w:noVBand="1"/>
      </w:tblPr>
      <w:tblGrid>
        <w:gridCol w:w="4641"/>
        <w:gridCol w:w="4674"/>
      </w:tblGrid>
      <w:tr w:rsidR="009145F4" w:rsidRPr="00B97656" w:rsidTr="005800D0">
        <w:trPr>
          <w:cantSplit/>
        </w:trPr>
        <w:tc>
          <w:tcPr>
            <w:tcW w:w="4644" w:type="dxa"/>
          </w:tcPr>
          <w:p w:rsidR="009145F4" w:rsidRPr="00F94F35" w:rsidRDefault="002512D7" w:rsidP="005800D0">
            <w:pPr>
              <w:rPr>
                <w:rStyle w:val="Strong"/>
                <w:b w:val="0"/>
                <w:bCs w:val="0"/>
              </w:rPr>
            </w:pPr>
            <w:r>
              <w:rPr>
                <w:rFonts w:ascii="TimesNewRomanPS-BoldMT" w:hAnsi="TimesNewRomanPS-BoldMT" w:cs="TimesNewRomanPS-BoldMT"/>
                <w:b/>
                <w:bCs/>
                <w:lang w:eastAsia="en-GB"/>
              </w:rPr>
              <w:t>België/Belgique/Belgien</w:t>
            </w:r>
            <w:r w:rsidR="009145F4" w:rsidRPr="007961A8">
              <w:rPr>
                <w:lang w:val="fr-FR"/>
              </w:rPr>
              <w:br/>
            </w:r>
            <w:r w:rsidR="009145F4" w:rsidRPr="00C2606D">
              <w:rPr>
                <w:rStyle w:val="Strong"/>
                <w:b w:val="0"/>
              </w:rPr>
              <w:t>Orion Pharma BVBA/SPRL</w:t>
            </w:r>
          </w:p>
          <w:p w:rsidR="009145F4" w:rsidRPr="00F56B40" w:rsidRDefault="009145F4" w:rsidP="005800D0">
            <w:pPr>
              <w:pStyle w:val="Text"/>
              <w:tabs>
                <w:tab w:val="left" w:pos="567"/>
              </w:tabs>
              <w:spacing w:before="0"/>
              <w:rPr>
                <w:sz w:val="22"/>
                <w:szCs w:val="22"/>
                <w:lang w:val="fr-FR"/>
              </w:rPr>
            </w:pPr>
            <w:r w:rsidRPr="00F56B40">
              <w:rPr>
                <w:sz w:val="22"/>
                <w:szCs w:val="22"/>
              </w:rPr>
              <w:t>Tél/Tel: +32 (0)15 64 10 20</w:t>
            </w:r>
          </w:p>
          <w:p w:rsidR="009145F4" w:rsidRPr="007961A8" w:rsidRDefault="009145F4" w:rsidP="005800D0">
            <w:pPr>
              <w:ind w:right="-45"/>
              <w:rPr>
                <w:b/>
              </w:rPr>
            </w:pPr>
          </w:p>
        </w:tc>
        <w:tc>
          <w:tcPr>
            <w:tcW w:w="4678" w:type="dxa"/>
            <w:hideMark/>
          </w:tcPr>
          <w:p w:rsidR="009145F4" w:rsidRPr="007961A8" w:rsidRDefault="009145F4" w:rsidP="005800D0">
            <w:pPr>
              <w:rPr>
                <w:lang w:val="fi-FI"/>
              </w:rPr>
            </w:pPr>
            <w:r w:rsidRPr="007961A8">
              <w:rPr>
                <w:b/>
                <w:lang w:val="fi-FI"/>
              </w:rPr>
              <w:t>Lietuva</w:t>
            </w:r>
          </w:p>
          <w:p w:rsidR="009145F4" w:rsidRPr="007961A8" w:rsidRDefault="009145F4" w:rsidP="005800D0">
            <w:pPr>
              <w:rPr>
                <w:lang w:val="fi-FI"/>
              </w:rPr>
            </w:pPr>
            <w:r w:rsidRPr="007961A8">
              <w:rPr>
                <w:lang w:val="fi-FI"/>
              </w:rPr>
              <w:t>UAB Orion Pharma</w:t>
            </w:r>
          </w:p>
          <w:p w:rsidR="009145F4" w:rsidRPr="00B97656" w:rsidRDefault="009145F4" w:rsidP="005800D0">
            <w:pPr>
              <w:suppressAutoHyphens/>
              <w:rPr>
                <w:lang w:val="fi-FI"/>
              </w:rPr>
            </w:pPr>
            <w:r w:rsidRPr="007961A8">
              <w:rPr>
                <w:lang w:val="fi-FI"/>
              </w:rPr>
              <w:t>Tel. +370 5 276 9499</w:t>
            </w:r>
          </w:p>
        </w:tc>
      </w:tr>
      <w:tr w:rsidR="009145F4" w:rsidRPr="007961A8" w:rsidTr="005800D0">
        <w:trPr>
          <w:cantSplit/>
        </w:trPr>
        <w:tc>
          <w:tcPr>
            <w:tcW w:w="4644" w:type="dxa"/>
            <w:hideMark/>
          </w:tcPr>
          <w:p w:rsidR="009145F4" w:rsidRPr="007961A8" w:rsidRDefault="009145F4" w:rsidP="005800D0">
            <w:pPr>
              <w:rPr>
                <w:b/>
                <w:color w:val="000000"/>
                <w:lang w:val="fr-FR"/>
              </w:rPr>
            </w:pPr>
            <w:r w:rsidRPr="007961A8">
              <w:rPr>
                <w:b/>
                <w:color w:val="000000"/>
              </w:rPr>
              <w:t>България</w:t>
            </w:r>
          </w:p>
          <w:p w:rsidR="00220178" w:rsidRPr="003861EE" w:rsidRDefault="00220178" w:rsidP="00220178">
            <w:pPr>
              <w:rPr>
                <w:lang w:val="it-IT"/>
              </w:rPr>
            </w:pPr>
            <w:r w:rsidRPr="003861EE">
              <w:rPr>
                <w:lang w:val="it-IT"/>
              </w:rPr>
              <w:t>Orion Pharma Poland Sp z.o.o.</w:t>
            </w:r>
          </w:p>
          <w:p w:rsidR="009145F4" w:rsidRDefault="00220178" w:rsidP="005800D0">
            <w:pPr>
              <w:rPr>
                <w:lang w:val="it-IT"/>
              </w:rPr>
            </w:pPr>
            <w:r>
              <w:rPr>
                <w:lang w:val="it-IT"/>
              </w:rPr>
              <w:t>Tel.: + 48 22 </w:t>
            </w:r>
            <w:r w:rsidRPr="003861EE">
              <w:rPr>
                <w:lang w:val="it-IT"/>
              </w:rPr>
              <w:t>8333177</w:t>
            </w:r>
          </w:p>
          <w:p w:rsidR="009145F4" w:rsidRPr="001037BA" w:rsidRDefault="009145F4" w:rsidP="005800D0">
            <w:pPr>
              <w:rPr>
                <w:b/>
                <w:lang w:val="fi-FI"/>
              </w:rPr>
            </w:pPr>
          </w:p>
        </w:tc>
        <w:tc>
          <w:tcPr>
            <w:tcW w:w="4678" w:type="dxa"/>
          </w:tcPr>
          <w:p w:rsidR="009145F4" w:rsidRPr="00F94F35" w:rsidRDefault="009145F4" w:rsidP="005800D0">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9145F4" w:rsidRPr="00F56B40" w:rsidRDefault="009145F4" w:rsidP="005800D0">
            <w:pPr>
              <w:pStyle w:val="Text"/>
              <w:tabs>
                <w:tab w:val="left" w:pos="567"/>
              </w:tabs>
              <w:spacing w:before="0"/>
              <w:rPr>
                <w:sz w:val="22"/>
                <w:szCs w:val="22"/>
                <w:lang w:val="fr-FR"/>
              </w:rPr>
            </w:pPr>
            <w:r w:rsidRPr="00F56B40">
              <w:rPr>
                <w:sz w:val="22"/>
                <w:szCs w:val="22"/>
              </w:rPr>
              <w:t>Tél/Tel: +32 (0)15 64 10 20</w:t>
            </w:r>
          </w:p>
          <w:p w:rsidR="009145F4" w:rsidRPr="007961A8" w:rsidRDefault="009145F4" w:rsidP="005800D0">
            <w:pPr>
              <w:rPr>
                <w:b/>
                <w:lang w:val="sv-SE"/>
              </w:rPr>
            </w:pPr>
          </w:p>
        </w:tc>
      </w:tr>
      <w:tr w:rsidR="009145F4" w:rsidRPr="007961A8" w:rsidTr="005800D0">
        <w:trPr>
          <w:cantSplit/>
        </w:trPr>
        <w:tc>
          <w:tcPr>
            <w:tcW w:w="4644" w:type="dxa"/>
            <w:hideMark/>
          </w:tcPr>
          <w:p w:rsidR="009145F4" w:rsidRPr="007961A8" w:rsidRDefault="009145F4" w:rsidP="005800D0">
            <w:pPr>
              <w:suppressAutoHyphens/>
              <w:rPr>
                <w:lang w:val="sv-SE"/>
              </w:rPr>
            </w:pPr>
            <w:r w:rsidRPr="007961A8">
              <w:rPr>
                <w:b/>
                <w:lang w:val="sv-SE"/>
              </w:rPr>
              <w:t>Česká republika</w:t>
            </w:r>
          </w:p>
          <w:p w:rsidR="009145F4" w:rsidRDefault="009145F4" w:rsidP="005800D0">
            <w:pPr>
              <w:suppressAutoHyphens/>
              <w:rPr>
                <w:lang w:val="fi-FI"/>
              </w:rPr>
            </w:pPr>
            <w:r w:rsidRPr="00AE2ED3">
              <w:rPr>
                <w:lang w:val="fi-FI"/>
              </w:rPr>
              <w:t>Orion Pharma s.r.o.</w:t>
            </w:r>
          </w:p>
          <w:p w:rsidR="009145F4" w:rsidRPr="007961A8" w:rsidRDefault="009145F4" w:rsidP="005800D0">
            <w:pPr>
              <w:rPr>
                <w:b/>
              </w:rPr>
            </w:pPr>
            <w:r w:rsidRPr="00C2606D">
              <w:t xml:space="preserve">Tel: </w:t>
            </w:r>
            <w:r w:rsidRPr="00924734">
              <w:t>+420 234 703 305</w:t>
            </w:r>
          </w:p>
        </w:tc>
        <w:tc>
          <w:tcPr>
            <w:tcW w:w="4678" w:type="dxa"/>
            <w:hideMark/>
          </w:tcPr>
          <w:p w:rsidR="009145F4" w:rsidRPr="007961A8" w:rsidRDefault="009145F4" w:rsidP="005800D0">
            <w:pPr>
              <w:rPr>
                <w:b/>
                <w:lang w:val="sv-SE"/>
              </w:rPr>
            </w:pPr>
            <w:r w:rsidRPr="007961A8">
              <w:rPr>
                <w:b/>
                <w:lang w:val="sv-SE"/>
              </w:rPr>
              <w:t>Magyarország</w:t>
            </w:r>
          </w:p>
          <w:p w:rsidR="009145F4" w:rsidRPr="00C2606D" w:rsidRDefault="009145F4" w:rsidP="005800D0">
            <w:pPr>
              <w:spacing w:line="260" w:lineRule="atLeast"/>
              <w:rPr>
                <w:b/>
              </w:rPr>
            </w:pPr>
            <w:r w:rsidRPr="00C2606D">
              <w:rPr>
                <w:rStyle w:val="Strong"/>
                <w:b w:val="0"/>
              </w:rPr>
              <w:t>Orion Pharma Kft.</w:t>
            </w:r>
          </w:p>
          <w:p w:rsidR="009145F4" w:rsidRDefault="009145F4" w:rsidP="005800D0">
            <w:pPr>
              <w:rPr>
                <w:lang w:val="sv-SE"/>
              </w:rPr>
            </w:pPr>
            <w:r w:rsidRPr="00C2606D">
              <w:t>Tel.: +36 1 239 9095</w:t>
            </w:r>
          </w:p>
          <w:p w:rsidR="009145F4" w:rsidRPr="007961A8" w:rsidRDefault="009145F4" w:rsidP="005800D0">
            <w:pPr>
              <w:rPr>
                <w:lang w:val="fr-FR"/>
              </w:rPr>
            </w:pPr>
          </w:p>
        </w:tc>
      </w:tr>
      <w:tr w:rsidR="009145F4" w:rsidRPr="007961A8" w:rsidTr="005800D0">
        <w:trPr>
          <w:cantSplit/>
        </w:trPr>
        <w:tc>
          <w:tcPr>
            <w:tcW w:w="4644" w:type="dxa"/>
            <w:hideMark/>
          </w:tcPr>
          <w:p w:rsidR="009145F4" w:rsidRPr="007961A8" w:rsidRDefault="009145F4" w:rsidP="005800D0">
            <w:pPr>
              <w:spacing w:line="240" w:lineRule="auto"/>
              <w:ind w:right="-45"/>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9145F4" w:rsidRPr="007961A8" w:rsidRDefault="009145F4" w:rsidP="005800D0">
            <w:pPr>
              <w:suppressAutoHyphens/>
              <w:rPr>
                <w:b/>
                <w:lang w:val="fr-FR"/>
              </w:rPr>
            </w:pPr>
            <w:r w:rsidRPr="007961A8">
              <w:rPr>
                <w:b/>
                <w:lang w:val="fr-FR"/>
              </w:rPr>
              <w:t>Malta</w:t>
            </w:r>
          </w:p>
          <w:p w:rsidR="00220178" w:rsidRPr="002E7B63" w:rsidRDefault="00220178" w:rsidP="00220178">
            <w:pPr>
              <w:spacing w:line="240" w:lineRule="auto"/>
              <w:rPr>
                <w:lang w:val="it-IT"/>
              </w:rPr>
            </w:pPr>
            <w:r w:rsidRPr="002E7B63">
              <w:rPr>
                <w:lang w:val="it-IT"/>
              </w:rPr>
              <w:t>Salomone Pharma</w:t>
            </w:r>
          </w:p>
          <w:p w:rsidR="009145F4" w:rsidRPr="007961A8" w:rsidRDefault="00220178" w:rsidP="005800D0">
            <w:pPr>
              <w:spacing w:after="180"/>
              <w:ind w:right="-45"/>
            </w:pPr>
            <w:r>
              <w:rPr>
                <w:lang w:val="it-IT"/>
              </w:rPr>
              <w:t>Tel: +356 </w:t>
            </w:r>
            <w:r w:rsidRPr="002E7B63">
              <w:rPr>
                <w:lang w:val="it-IT"/>
              </w:rPr>
              <w:t>21220174</w:t>
            </w:r>
          </w:p>
        </w:tc>
      </w:tr>
      <w:tr w:rsidR="009145F4" w:rsidRPr="007961A8" w:rsidTr="005800D0">
        <w:trPr>
          <w:cantSplit/>
        </w:trPr>
        <w:tc>
          <w:tcPr>
            <w:tcW w:w="4644" w:type="dxa"/>
            <w:hideMark/>
          </w:tcPr>
          <w:p w:rsidR="009145F4" w:rsidRPr="007961A8" w:rsidRDefault="009145F4" w:rsidP="005800D0">
            <w:pPr>
              <w:spacing w:line="240" w:lineRule="auto"/>
              <w:ind w:right="-45"/>
              <w:rPr>
                <w:lang w:val="de-DE"/>
              </w:rPr>
            </w:pPr>
            <w:r w:rsidRPr="007961A8">
              <w:rPr>
                <w:b/>
                <w:lang w:val="de-DE"/>
              </w:rPr>
              <w:t>Deutschland</w:t>
            </w:r>
            <w:r w:rsidRPr="007961A8">
              <w:rPr>
                <w:lang w:val="de-DE"/>
              </w:rPr>
              <w:t xml:space="preserve"> </w:t>
            </w:r>
            <w:r w:rsidRPr="007961A8">
              <w:rPr>
                <w:lang w:val="de-DE"/>
              </w:rPr>
              <w:br/>
              <w:t>Orion Pharma GmbH</w:t>
            </w:r>
          </w:p>
          <w:p w:rsidR="009145F4" w:rsidRPr="007961A8" w:rsidRDefault="009145F4" w:rsidP="005800D0">
            <w:pPr>
              <w:spacing w:line="240" w:lineRule="auto"/>
              <w:ind w:right="-45"/>
              <w:rPr>
                <w:lang w:val="de-DE"/>
              </w:rPr>
            </w:pPr>
            <w:r w:rsidRPr="007961A8">
              <w:rPr>
                <w:lang w:val="de-DE"/>
              </w:rPr>
              <w:t>Tel: +49 40 899 6890</w:t>
            </w:r>
          </w:p>
        </w:tc>
        <w:tc>
          <w:tcPr>
            <w:tcW w:w="4678" w:type="dxa"/>
            <w:hideMark/>
          </w:tcPr>
          <w:p w:rsidR="009145F4" w:rsidRPr="00F94F35" w:rsidRDefault="009145F4" w:rsidP="005800D0">
            <w:pPr>
              <w:rPr>
                <w:rStyle w:val="Strong"/>
                <w:b w:val="0"/>
                <w:bCs w:val="0"/>
              </w:rPr>
            </w:pPr>
            <w:r w:rsidRPr="007961A8">
              <w:rPr>
                <w:b/>
                <w:lang w:val="sv-SE"/>
              </w:rPr>
              <w:t>Nederland</w:t>
            </w:r>
            <w:r w:rsidRPr="007961A8">
              <w:rPr>
                <w:lang w:val="sv-SE"/>
              </w:rPr>
              <w:br/>
            </w:r>
            <w:r w:rsidRPr="00C2606D">
              <w:rPr>
                <w:rStyle w:val="Strong"/>
                <w:b w:val="0"/>
              </w:rPr>
              <w:t>Orion Pharma BVBA/SPRL</w:t>
            </w:r>
          </w:p>
          <w:p w:rsidR="009145F4" w:rsidRPr="007961A8" w:rsidRDefault="009145F4" w:rsidP="005800D0">
            <w:pPr>
              <w:pStyle w:val="Text"/>
              <w:tabs>
                <w:tab w:val="left" w:pos="567"/>
              </w:tabs>
              <w:spacing w:before="0" w:after="180"/>
              <w:rPr>
                <w:sz w:val="22"/>
                <w:szCs w:val="22"/>
                <w:lang w:val="en-GB"/>
              </w:rPr>
            </w:pPr>
            <w:r w:rsidRPr="00F56B40">
              <w:rPr>
                <w:sz w:val="22"/>
                <w:szCs w:val="22"/>
              </w:rPr>
              <w:t>Tél/Tel: +32 (0)15 64 10 20</w:t>
            </w:r>
          </w:p>
        </w:tc>
      </w:tr>
      <w:tr w:rsidR="009145F4" w:rsidRPr="007961A8" w:rsidTr="005800D0">
        <w:trPr>
          <w:cantSplit/>
        </w:trPr>
        <w:tc>
          <w:tcPr>
            <w:tcW w:w="4644" w:type="dxa"/>
            <w:hideMark/>
          </w:tcPr>
          <w:p w:rsidR="009145F4" w:rsidRPr="007961A8" w:rsidRDefault="009145F4" w:rsidP="005800D0">
            <w:pPr>
              <w:suppressAutoHyphens/>
              <w:rPr>
                <w:b/>
                <w:bCs/>
                <w:lang w:val="fi-FI"/>
              </w:rPr>
            </w:pPr>
            <w:r w:rsidRPr="007961A8">
              <w:rPr>
                <w:b/>
                <w:bCs/>
                <w:lang w:val="fi-FI"/>
              </w:rPr>
              <w:t>Eesti</w:t>
            </w:r>
          </w:p>
          <w:p w:rsidR="009145F4" w:rsidRPr="007961A8" w:rsidRDefault="009145F4" w:rsidP="005800D0">
            <w:pPr>
              <w:rPr>
                <w:lang w:val="fi-FI"/>
              </w:rPr>
            </w:pPr>
            <w:r w:rsidRPr="007961A8">
              <w:rPr>
                <w:lang w:val="fi-FI"/>
              </w:rPr>
              <w:t>Orion Pharma Eesti OÜ</w:t>
            </w:r>
          </w:p>
          <w:p w:rsidR="009145F4" w:rsidRPr="007961A8" w:rsidRDefault="009145F4" w:rsidP="005800D0">
            <w:pPr>
              <w:rPr>
                <w:lang w:val="fi-FI"/>
              </w:rPr>
            </w:pPr>
            <w:r w:rsidRPr="007961A8">
              <w:rPr>
                <w:lang w:val="fi-FI"/>
              </w:rPr>
              <w:t>Tel: +372 66 44 55</w:t>
            </w:r>
            <w:r>
              <w:rPr>
                <w:lang w:val="fi-FI"/>
              </w:rPr>
              <w:t>0</w:t>
            </w:r>
          </w:p>
        </w:tc>
        <w:tc>
          <w:tcPr>
            <w:tcW w:w="4678" w:type="dxa"/>
            <w:hideMark/>
          </w:tcPr>
          <w:p w:rsidR="009145F4" w:rsidRPr="007961A8" w:rsidRDefault="009145F4" w:rsidP="005800D0">
            <w:pPr>
              <w:ind w:right="-45"/>
            </w:pPr>
            <w:r w:rsidRPr="007961A8">
              <w:rPr>
                <w:b/>
              </w:rPr>
              <w:t>Norge</w:t>
            </w:r>
          </w:p>
          <w:p w:rsidR="009145F4" w:rsidRPr="007961A8" w:rsidRDefault="009145F4" w:rsidP="005800D0">
            <w:pPr>
              <w:suppressAutoHyphens/>
              <w:spacing w:line="240" w:lineRule="auto"/>
            </w:pPr>
            <w:r w:rsidRPr="007961A8">
              <w:t>Orion Pharma AS</w:t>
            </w:r>
          </w:p>
          <w:p w:rsidR="009145F4" w:rsidRPr="007961A8" w:rsidRDefault="009145F4" w:rsidP="005800D0">
            <w:pPr>
              <w:spacing w:after="180"/>
              <w:ind w:right="-45"/>
              <w:rPr>
                <w:lang w:val="de-DE"/>
              </w:rPr>
            </w:pPr>
            <w:r w:rsidRPr="007961A8">
              <w:t>Tlf: +47 40 00 42 10</w:t>
            </w:r>
          </w:p>
        </w:tc>
      </w:tr>
      <w:tr w:rsidR="009145F4" w:rsidRPr="008E2834" w:rsidTr="005800D0">
        <w:trPr>
          <w:cantSplit/>
        </w:trPr>
        <w:tc>
          <w:tcPr>
            <w:tcW w:w="4644" w:type="dxa"/>
          </w:tcPr>
          <w:p w:rsidR="009145F4" w:rsidRPr="00F56B40" w:rsidRDefault="009145F4" w:rsidP="005800D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145F4" w:rsidRPr="007961A8" w:rsidRDefault="009145F4" w:rsidP="005800D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145F4" w:rsidRPr="007961A8" w:rsidRDefault="009145F4" w:rsidP="005800D0">
            <w:pPr>
              <w:ind w:right="-45"/>
              <w:rPr>
                <w:b/>
              </w:rPr>
            </w:pPr>
          </w:p>
        </w:tc>
        <w:tc>
          <w:tcPr>
            <w:tcW w:w="4678" w:type="dxa"/>
            <w:hideMark/>
          </w:tcPr>
          <w:p w:rsidR="009145F4" w:rsidRPr="007961A8" w:rsidRDefault="009145F4" w:rsidP="005800D0">
            <w:pPr>
              <w:spacing w:line="240" w:lineRule="auto"/>
              <w:ind w:right="-45"/>
              <w:rPr>
                <w:lang w:val="de-DE"/>
              </w:rPr>
            </w:pPr>
            <w:r w:rsidRPr="007961A8">
              <w:rPr>
                <w:b/>
                <w:lang w:val="de-DE"/>
              </w:rPr>
              <w:t>Österreich</w:t>
            </w:r>
            <w:r w:rsidRPr="007961A8">
              <w:rPr>
                <w:lang w:val="de-DE"/>
              </w:rPr>
              <w:br/>
              <w:t>Orion Pharma GmbH</w:t>
            </w:r>
          </w:p>
          <w:p w:rsidR="009145F4" w:rsidRPr="008E2834" w:rsidRDefault="009145F4" w:rsidP="005800D0">
            <w:pPr>
              <w:pStyle w:val="Text"/>
              <w:tabs>
                <w:tab w:val="left" w:pos="567"/>
              </w:tabs>
              <w:spacing w:before="0" w:after="180"/>
              <w:rPr>
                <w:sz w:val="22"/>
                <w:szCs w:val="22"/>
                <w:lang w:val="en-GB"/>
              </w:rPr>
            </w:pPr>
            <w:r w:rsidRPr="008E2834">
              <w:rPr>
                <w:sz w:val="22"/>
                <w:szCs w:val="22"/>
                <w:lang w:val="de-DE"/>
              </w:rPr>
              <w:t>Tel: +49 40 899 6890</w:t>
            </w:r>
          </w:p>
        </w:tc>
      </w:tr>
      <w:tr w:rsidR="009145F4" w:rsidRPr="007961A8" w:rsidTr="005800D0">
        <w:trPr>
          <w:cantSplit/>
        </w:trPr>
        <w:tc>
          <w:tcPr>
            <w:tcW w:w="4644" w:type="dxa"/>
          </w:tcPr>
          <w:p w:rsidR="009145F4" w:rsidRPr="0010673F" w:rsidRDefault="009145F4" w:rsidP="005800D0">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9145F4" w:rsidRPr="007961A8" w:rsidRDefault="009145F4" w:rsidP="005800D0">
            <w:pPr>
              <w:pStyle w:val="Text"/>
              <w:tabs>
                <w:tab w:val="left" w:pos="567"/>
              </w:tabs>
              <w:spacing w:before="0"/>
              <w:rPr>
                <w:sz w:val="22"/>
                <w:szCs w:val="22"/>
                <w:lang w:val="en-GB"/>
              </w:rPr>
            </w:pPr>
            <w:r w:rsidRPr="00F56B40">
              <w:rPr>
                <w:sz w:val="22"/>
                <w:szCs w:val="22"/>
              </w:rPr>
              <w:t>Tel: + 34 91  599 86 01</w:t>
            </w:r>
          </w:p>
          <w:p w:rsidR="009145F4" w:rsidRPr="007961A8" w:rsidRDefault="009145F4" w:rsidP="005800D0">
            <w:pPr>
              <w:ind w:right="-45"/>
              <w:rPr>
                <w:b/>
              </w:rPr>
            </w:pPr>
          </w:p>
        </w:tc>
        <w:tc>
          <w:tcPr>
            <w:tcW w:w="4678" w:type="dxa"/>
            <w:hideMark/>
          </w:tcPr>
          <w:p w:rsidR="009145F4" w:rsidRPr="007961A8" w:rsidRDefault="009145F4" w:rsidP="005800D0">
            <w:pPr>
              <w:rPr>
                <w:b/>
              </w:rPr>
            </w:pPr>
            <w:r w:rsidRPr="007961A8">
              <w:rPr>
                <w:b/>
              </w:rPr>
              <w:t>Polska</w:t>
            </w:r>
          </w:p>
          <w:p w:rsidR="009145F4" w:rsidRPr="007961A8" w:rsidRDefault="009145F4" w:rsidP="005800D0">
            <w:r w:rsidRPr="007961A8">
              <w:rPr>
                <w:lang w:val="sv-SE"/>
              </w:rPr>
              <w:t>Orion Pharma Poland Sp z.o.o.</w:t>
            </w:r>
          </w:p>
          <w:p w:rsidR="009145F4" w:rsidRPr="007961A8" w:rsidRDefault="009145F4" w:rsidP="005800D0">
            <w:pPr>
              <w:spacing w:after="180"/>
            </w:pPr>
            <w:r w:rsidRPr="007961A8">
              <w:t>Tel.: + 48 22 8333177</w:t>
            </w:r>
          </w:p>
        </w:tc>
      </w:tr>
      <w:tr w:rsidR="009145F4" w:rsidRPr="007961A8" w:rsidTr="005800D0">
        <w:trPr>
          <w:cantSplit/>
        </w:trPr>
        <w:tc>
          <w:tcPr>
            <w:tcW w:w="4644" w:type="dxa"/>
          </w:tcPr>
          <w:p w:rsidR="009145F4" w:rsidRPr="00F56B40" w:rsidRDefault="009145F4" w:rsidP="005800D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9145F4" w:rsidRPr="007961A8" w:rsidRDefault="009145F4" w:rsidP="005800D0">
            <w:pPr>
              <w:pStyle w:val="Text"/>
              <w:tabs>
                <w:tab w:val="left" w:pos="567"/>
              </w:tabs>
              <w:spacing w:before="0"/>
              <w:rPr>
                <w:sz w:val="22"/>
                <w:szCs w:val="22"/>
                <w:lang w:val="fr-FR"/>
              </w:rPr>
            </w:pPr>
            <w:r w:rsidRPr="00F56B40">
              <w:rPr>
                <w:rFonts w:eastAsia="Calibri"/>
                <w:sz w:val="22"/>
                <w:szCs w:val="22"/>
                <w:lang w:eastAsia="en-GB"/>
              </w:rPr>
              <w:t>Tel: + 33 (0) 1 47 04 80 46</w:t>
            </w:r>
          </w:p>
          <w:p w:rsidR="009145F4" w:rsidRPr="007961A8" w:rsidRDefault="009145F4" w:rsidP="005800D0">
            <w:pPr>
              <w:ind w:right="-45"/>
              <w:rPr>
                <w:b/>
                <w:lang w:val="fr-FR"/>
              </w:rPr>
            </w:pPr>
          </w:p>
        </w:tc>
        <w:tc>
          <w:tcPr>
            <w:tcW w:w="4678" w:type="dxa"/>
            <w:hideMark/>
          </w:tcPr>
          <w:p w:rsidR="009145F4" w:rsidRPr="00F56B40" w:rsidRDefault="009145F4" w:rsidP="005800D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145F4" w:rsidRPr="007961A8" w:rsidRDefault="009145F4" w:rsidP="005800D0">
            <w:pPr>
              <w:spacing w:after="180"/>
              <w:ind w:right="-45"/>
              <w:rPr>
                <w:lang w:val="fr-FR"/>
              </w:rPr>
            </w:pPr>
            <w:r w:rsidRPr="00F56B40">
              <w:t>Tel: + 351 21 154 68 20</w:t>
            </w:r>
          </w:p>
        </w:tc>
      </w:tr>
      <w:tr w:rsidR="009145F4" w:rsidRPr="007961A8" w:rsidTr="005800D0">
        <w:trPr>
          <w:cantSplit/>
        </w:trPr>
        <w:tc>
          <w:tcPr>
            <w:tcW w:w="4644" w:type="dxa"/>
            <w:hideMark/>
          </w:tcPr>
          <w:p w:rsidR="009145F4" w:rsidRPr="002D6D28" w:rsidRDefault="009145F4" w:rsidP="005800D0">
            <w:pPr>
              <w:spacing w:line="240" w:lineRule="auto"/>
              <w:ind w:right="-45"/>
              <w:rPr>
                <w:b/>
                <w:lang w:val="fi-FI"/>
              </w:rPr>
            </w:pPr>
            <w:r w:rsidRPr="002D6D28">
              <w:rPr>
                <w:b/>
                <w:lang w:val="fi-FI"/>
              </w:rPr>
              <w:t>Hrvatska</w:t>
            </w:r>
          </w:p>
          <w:p w:rsidR="009145F4" w:rsidRDefault="009145F4" w:rsidP="005800D0">
            <w:pPr>
              <w:rPr>
                <w:rStyle w:val="Strong"/>
                <w:b w:val="0"/>
                <w:lang w:val="fi-FI"/>
              </w:rPr>
            </w:pPr>
            <w:r w:rsidRPr="00E15FA7">
              <w:rPr>
                <w:rStyle w:val="Strong"/>
                <w:b w:val="0"/>
                <w:lang w:val="fi-FI"/>
              </w:rPr>
              <w:t>Orion Pharma d.o.o.</w:t>
            </w:r>
          </w:p>
          <w:p w:rsidR="009145F4" w:rsidRPr="007961A8" w:rsidRDefault="009145F4" w:rsidP="005800D0">
            <w:pPr>
              <w:spacing w:line="240" w:lineRule="auto"/>
              <w:ind w:right="-45"/>
            </w:pPr>
            <w:r w:rsidRPr="00E15FA7">
              <w:rPr>
                <w:lang w:val="fi-FI"/>
              </w:rPr>
              <w:t>Tel: +386 (0) 1 600 8015</w:t>
            </w:r>
          </w:p>
        </w:tc>
        <w:tc>
          <w:tcPr>
            <w:tcW w:w="4678" w:type="dxa"/>
            <w:hideMark/>
          </w:tcPr>
          <w:p w:rsidR="009145F4" w:rsidRPr="007961A8" w:rsidRDefault="009145F4" w:rsidP="005800D0">
            <w:pPr>
              <w:autoSpaceDE w:val="0"/>
              <w:autoSpaceDN w:val="0"/>
              <w:adjustRightInd w:val="0"/>
              <w:spacing w:line="240" w:lineRule="exact"/>
              <w:rPr>
                <w:b/>
                <w:bCs/>
                <w:color w:val="000000"/>
                <w:lang w:val="fr-FR"/>
              </w:rPr>
            </w:pPr>
            <w:r w:rsidRPr="007961A8">
              <w:rPr>
                <w:b/>
                <w:bCs/>
                <w:color w:val="000000"/>
                <w:lang w:val="fr-FR"/>
              </w:rPr>
              <w:t>România</w:t>
            </w:r>
          </w:p>
          <w:p w:rsidR="009145F4" w:rsidRPr="003A46F8" w:rsidRDefault="009145F4" w:rsidP="005800D0">
            <w:pPr>
              <w:autoSpaceDE w:val="0"/>
              <w:autoSpaceDN w:val="0"/>
              <w:adjustRightInd w:val="0"/>
              <w:spacing w:line="240" w:lineRule="auto"/>
              <w:rPr>
                <w:color w:val="000000"/>
                <w:lang w:val="fr-FR"/>
              </w:rPr>
            </w:pPr>
            <w:r w:rsidRPr="003A46F8">
              <w:rPr>
                <w:lang w:val="it-IT"/>
              </w:rPr>
              <w:t>Orion Corporation</w:t>
            </w:r>
          </w:p>
          <w:p w:rsidR="009145F4" w:rsidRDefault="009145F4" w:rsidP="005800D0">
            <w:pPr>
              <w:rPr>
                <w:color w:val="000000"/>
                <w:lang w:val="fr-FR"/>
              </w:rPr>
            </w:pPr>
            <w:r w:rsidRPr="00D715EB">
              <w:rPr>
                <w:color w:val="000000"/>
                <w:lang w:val="fr-FR"/>
              </w:rPr>
              <w:t>Tel: +358 10 4261</w:t>
            </w:r>
          </w:p>
          <w:p w:rsidR="009145F4" w:rsidRPr="007961A8" w:rsidRDefault="009145F4" w:rsidP="005800D0"/>
        </w:tc>
      </w:tr>
      <w:tr w:rsidR="009145F4" w:rsidRPr="007961A8" w:rsidTr="005800D0">
        <w:trPr>
          <w:cantSplit/>
        </w:trPr>
        <w:tc>
          <w:tcPr>
            <w:tcW w:w="4644" w:type="dxa"/>
            <w:hideMark/>
          </w:tcPr>
          <w:p w:rsidR="009145F4" w:rsidRPr="007961A8" w:rsidRDefault="009145F4" w:rsidP="005800D0">
            <w:pPr>
              <w:spacing w:line="240" w:lineRule="auto"/>
            </w:pPr>
            <w:r w:rsidRPr="007961A8">
              <w:rPr>
                <w:b/>
              </w:rPr>
              <w:t>Ireland</w:t>
            </w:r>
            <w:r w:rsidRPr="007961A8">
              <w:t xml:space="preserve"> </w:t>
            </w:r>
            <w:r w:rsidRPr="007961A8">
              <w:br/>
              <w:t>Orion Pharma (Ireland) Ltd.</w:t>
            </w:r>
          </w:p>
          <w:p w:rsidR="009145F4" w:rsidRPr="007961A8" w:rsidRDefault="009145F4" w:rsidP="005800D0">
            <w:pPr>
              <w:spacing w:line="240" w:lineRule="auto"/>
            </w:pPr>
            <w:r w:rsidRPr="007961A8">
              <w:t>c/o Allphar Services Ltd.</w:t>
            </w:r>
          </w:p>
          <w:p w:rsidR="009145F4" w:rsidRDefault="009145F4" w:rsidP="005800D0">
            <w:pPr>
              <w:suppressAutoHyphens/>
              <w:spacing w:line="240" w:lineRule="auto"/>
            </w:pPr>
            <w:r w:rsidRPr="007961A8">
              <w:t xml:space="preserve">Tel: </w:t>
            </w:r>
            <w:r>
              <w:t>+353 1 428 7777</w:t>
            </w:r>
          </w:p>
          <w:p w:rsidR="009145F4" w:rsidRPr="007961A8" w:rsidRDefault="009145F4" w:rsidP="005800D0">
            <w:pPr>
              <w:suppressAutoHyphens/>
              <w:spacing w:line="240" w:lineRule="auto"/>
            </w:pPr>
          </w:p>
        </w:tc>
        <w:tc>
          <w:tcPr>
            <w:tcW w:w="4678" w:type="dxa"/>
            <w:hideMark/>
          </w:tcPr>
          <w:p w:rsidR="009145F4" w:rsidRPr="007961A8" w:rsidRDefault="009145F4" w:rsidP="005800D0">
            <w:pPr>
              <w:rPr>
                <w:lang w:val="it-IT"/>
              </w:rPr>
            </w:pPr>
            <w:r w:rsidRPr="007961A8">
              <w:rPr>
                <w:b/>
                <w:lang w:val="it-IT"/>
              </w:rPr>
              <w:t>Slovenija</w:t>
            </w:r>
          </w:p>
          <w:p w:rsidR="009145F4" w:rsidRDefault="009145F4" w:rsidP="005800D0">
            <w:pPr>
              <w:rPr>
                <w:rStyle w:val="Strong"/>
                <w:b w:val="0"/>
                <w:lang w:val="fi-FI"/>
              </w:rPr>
            </w:pPr>
            <w:r w:rsidRPr="00E15FA7">
              <w:rPr>
                <w:rStyle w:val="Strong"/>
                <w:b w:val="0"/>
                <w:lang w:val="fi-FI"/>
              </w:rPr>
              <w:t>Orion Pharma d.o.o.</w:t>
            </w:r>
          </w:p>
          <w:p w:rsidR="009145F4" w:rsidRPr="007961A8" w:rsidRDefault="009145F4" w:rsidP="005800D0">
            <w:pPr>
              <w:spacing w:after="180"/>
              <w:rPr>
                <w:b/>
              </w:rPr>
            </w:pPr>
            <w:r w:rsidRPr="00E15FA7">
              <w:rPr>
                <w:lang w:val="fi-FI"/>
              </w:rPr>
              <w:t>Tel: +386 (0) 1 600 8015</w:t>
            </w:r>
          </w:p>
        </w:tc>
      </w:tr>
      <w:tr w:rsidR="009145F4" w:rsidRPr="007961A8" w:rsidTr="005800D0">
        <w:trPr>
          <w:cantSplit/>
        </w:trPr>
        <w:tc>
          <w:tcPr>
            <w:tcW w:w="4644" w:type="dxa"/>
            <w:hideMark/>
          </w:tcPr>
          <w:p w:rsidR="009145F4" w:rsidRPr="007961A8" w:rsidRDefault="009145F4" w:rsidP="005800D0">
            <w:pPr>
              <w:ind w:right="-45"/>
              <w:rPr>
                <w:b/>
              </w:rPr>
            </w:pPr>
            <w:r>
              <w:rPr>
                <w:b/>
              </w:rPr>
              <w:t>Ísland</w:t>
            </w:r>
          </w:p>
          <w:p w:rsidR="009145F4" w:rsidRPr="00F0006F" w:rsidRDefault="009145F4" w:rsidP="005800D0">
            <w:pPr>
              <w:spacing w:line="240" w:lineRule="auto"/>
            </w:pPr>
            <w:r w:rsidRPr="00F0006F">
              <w:t>Vistor hf.</w:t>
            </w:r>
          </w:p>
          <w:p w:rsidR="009145F4" w:rsidRPr="007961A8" w:rsidRDefault="009145F4" w:rsidP="005800D0">
            <w:pPr>
              <w:pStyle w:val="Text"/>
              <w:tabs>
                <w:tab w:val="left" w:pos="567"/>
              </w:tabs>
              <w:spacing w:before="0"/>
              <w:rPr>
                <w:sz w:val="22"/>
                <w:szCs w:val="22"/>
                <w:lang w:val="en-GB"/>
              </w:rPr>
            </w:pPr>
            <w:r w:rsidRPr="00F0006F">
              <w:rPr>
                <w:sz w:val="22"/>
                <w:szCs w:val="22"/>
              </w:rPr>
              <w:t>Sími: +354 535 7000</w:t>
            </w:r>
          </w:p>
        </w:tc>
        <w:tc>
          <w:tcPr>
            <w:tcW w:w="4678" w:type="dxa"/>
            <w:hideMark/>
          </w:tcPr>
          <w:p w:rsidR="009145F4" w:rsidRPr="007961A8" w:rsidRDefault="009145F4" w:rsidP="005800D0">
            <w:pPr>
              <w:suppressAutoHyphens/>
              <w:rPr>
                <w:b/>
                <w:lang w:val="sv-SE"/>
              </w:rPr>
            </w:pPr>
            <w:r w:rsidRPr="007961A8">
              <w:rPr>
                <w:b/>
                <w:lang w:val="sv-SE"/>
              </w:rPr>
              <w:t>Slovenská republika</w:t>
            </w:r>
          </w:p>
          <w:p w:rsidR="009145F4" w:rsidRDefault="009145F4" w:rsidP="005800D0">
            <w:pPr>
              <w:rPr>
                <w:rStyle w:val="Strong"/>
                <w:b w:val="0"/>
                <w:lang w:val="sv-SE"/>
              </w:rPr>
            </w:pPr>
            <w:r w:rsidRPr="00AE2ED3">
              <w:rPr>
                <w:rStyle w:val="Strong"/>
                <w:b w:val="0"/>
                <w:lang w:val="sv-SE"/>
              </w:rPr>
              <w:t>Orion Pharma s.r.o</w:t>
            </w:r>
          </w:p>
          <w:p w:rsidR="009145F4" w:rsidRPr="007961A8" w:rsidRDefault="009145F4" w:rsidP="005800D0">
            <w:pPr>
              <w:spacing w:after="180" w:line="240" w:lineRule="auto"/>
              <w:ind w:right="-45"/>
              <w:rPr>
                <w:lang w:val="it-IT"/>
              </w:rPr>
            </w:pPr>
            <w:r w:rsidRPr="00AE2ED3">
              <w:rPr>
                <w:lang w:val="sv-SE"/>
              </w:rPr>
              <w:t xml:space="preserve">Tel: </w:t>
            </w:r>
            <w:r>
              <w:t xml:space="preserve"> </w:t>
            </w:r>
            <w:r w:rsidRPr="003C02BF">
              <w:rPr>
                <w:lang w:val="sv-SE"/>
              </w:rPr>
              <w:t>+420 234 703 305</w:t>
            </w:r>
          </w:p>
        </w:tc>
      </w:tr>
      <w:tr w:rsidR="009145F4" w:rsidRPr="007961A8" w:rsidTr="005800D0">
        <w:trPr>
          <w:cantSplit/>
        </w:trPr>
        <w:tc>
          <w:tcPr>
            <w:tcW w:w="4644" w:type="dxa"/>
            <w:hideMark/>
          </w:tcPr>
          <w:p w:rsidR="009145F4" w:rsidRPr="00F56B40" w:rsidRDefault="009145F4" w:rsidP="005800D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145F4" w:rsidRPr="007961A8" w:rsidRDefault="009145F4" w:rsidP="005800D0">
            <w:pPr>
              <w:suppressAutoHyphens/>
              <w:spacing w:after="180"/>
              <w:rPr>
                <w:lang w:val="el-GR"/>
              </w:rPr>
            </w:pPr>
            <w:r w:rsidRPr="00F56B40">
              <w:t>Tel: + 39 02 67876111</w:t>
            </w:r>
          </w:p>
        </w:tc>
        <w:tc>
          <w:tcPr>
            <w:tcW w:w="4678" w:type="dxa"/>
          </w:tcPr>
          <w:p w:rsidR="009145F4" w:rsidRPr="007961A8" w:rsidRDefault="009145F4" w:rsidP="005800D0">
            <w:pPr>
              <w:spacing w:line="240" w:lineRule="auto"/>
              <w:ind w:right="-45"/>
              <w:rPr>
                <w:lang w:val="it-IT"/>
              </w:rPr>
            </w:pPr>
            <w:r w:rsidRPr="007961A8">
              <w:rPr>
                <w:b/>
                <w:lang w:val="it-IT"/>
              </w:rPr>
              <w:t>Suomi/Finland</w:t>
            </w:r>
            <w:r w:rsidRPr="007961A8">
              <w:rPr>
                <w:b/>
                <w:lang w:val="it-IT"/>
              </w:rPr>
              <w:br/>
            </w:r>
            <w:r w:rsidRPr="007961A8">
              <w:rPr>
                <w:lang w:val="it-IT"/>
              </w:rPr>
              <w:t>Orion Corporation</w:t>
            </w:r>
          </w:p>
          <w:p w:rsidR="009145F4" w:rsidRPr="007961A8" w:rsidRDefault="009145F4" w:rsidP="005800D0">
            <w:pPr>
              <w:spacing w:line="240" w:lineRule="auto"/>
              <w:ind w:right="-45"/>
              <w:rPr>
                <w:lang w:val="de-DE"/>
              </w:rPr>
            </w:pPr>
            <w:r w:rsidRPr="007961A8">
              <w:rPr>
                <w:lang w:val="it-IT"/>
              </w:rPr>
              <w:t>Puh./Tel: +358 10 4261</w:t>
            </w:r>
          </w:p>
        </w:tc>
      </w:tr>
      <w:tr w:rsidR="009145F4" w:rsidRPr="00B009BB" w:rsidTr="005800D0">
        <w:trPr>
          <w:cantSplit/>
        </w:trPr>
        <w:tc>
          <w:tcPr>
            <w:tcW w:w="4644" w:type="dxa"/>
          </w:tcPr>
          <w:p w:rsidR="009145F4" w:rsidRPr="007961A8" w:rsidRDefault="009145F4" w:rsidP="005800D0">
            <w:pPr>
              <w:rPr>
                <w:b/>
                <w:lang w:val="el-GR"/>
              </w:rPr>
            </w:pPr>
            <w:r w:rsidRPr="007961A8">
              <w:rPr>
                <w:b/>
                <w:lang w:val="el-GR"/>
              </w:rPr>
              <w:t>Κύπρος</w:t>
            </w:r>
          </w:p>
          <w:p w:rsidR="009145F4" w:rsidRPr="00E856CB" w:rsidRDefault="009145F4" w:rsidP="005800D0">
            <w:pPr>
              <w:tabs>
                <w:tab w:val="left" w:pos="-720"/>
                <w:tab w:val="left" w:pos="4536"/>
              </w:tabs>
              <w:suppressAutoHyphens/>
              <w:rPr>
                <w:lang w:val="de-DE"/>
              </w:rPr>
            </w:pPr>
            <w:r w:rsidRPr="00E856CB">
              <w:rPr>
                <w:lang w:val="de-DE"/>
              </w:rPr>
              <w:t>Lifepharma (ZAM) Ltd</w:t>
            </w:r>
          </w:p>
          <w:p w:rsidR="009145F4" w:rsidRPr="00E856CB" w:rsidRDefault="009145F4" w:rsidP="005800D0">
            <w:pPr>
              <w:rPr>
                <w:lang w:val="de-DE"/>
              </w:rPr>
            </w:pPr>
            <w:r w:rsidRPr="00C2606D">
              <w:t>Τηλ</w:t>
            </w:r>
            <w:r w:rsidRPr="00E856CB">
              <w:rPr>
                <w:lang w:val="de-DE"/>
              </w:rPr>
              <w:t xml:space="preserve">.: </w:t>
            </w:r>
            <w:r w:rsidRPr="00924734">
              <w:rPr>
                <w:lang w:val="de-DE"/>
              </w:rPr>
              <w:t>+357 22056300</w:t>
            </w:r>
          </w:p>
        </w:tc>
        <w:tc>
          <w:tcPr>
            <w:tcW w:w="4678" w:type="dxa"/>
            <w:hideMark/>
          </w:tcPr>
          <w:p w:rsidR="009145F4" w:rsidRPr="007961A8" w:rsidRDefault="009145F4" w:rsidP="005800D0">
            <w:pPr>
              <w:spacing w:line="240" w:lineRule="auto"/>
              <w:ind w:right="-45"/>
              <w:rPr>
                <w:lang w:val="de-DE"/>
              </w:rPr>
            </w:pPr>
            <w:r w:rsidRPr="007961A8">
              <w:rPr>
                <w:b/>
                <w:lang w:val="de-DE"/>
              </w:rPr>
              <w:t>Sverige</w:t>
            </w:r>
            <w:r w:rsidRPr="007961A8">
              <w:rPr>
                <w:lang w:val="de-DE"/>
              </w:rPr>
              <w:br/>
              <w:t>Orion Pharma AB</w:t>
            </w:r>
          </w:p>
          <w:p w:rsidR="009145F4" w:rsidRDefault="009145F4" w:rsidP="005800D0">
            <w:pPr>
              <w:spacing w:line="240" w:lineRule="auto"/>
              <w:ind w:right="-45"/>
              <w:rPr>
                <w:lang w:val="de-DE"/>
              </w:rPr>
            </w:pPr>
            <w:r w:rsidRPr="007961A8">
              <w:rPr>
                <w:lang w:val="de-DE"/>
              </w:rPr>
              <w:t>Tel: +46 8 623 6440</w:t>
            </w:r>
          </w:p>
          <w:p w:rsidR="009145F4" w:rsidRPr="00B009BB" w:rsidRDefault="009145F4" w:rsidP="005800D0">
            <w:pPr>
              <w:spacing w:line="240" w:lineRule="auto"/>
              <w:ind w:right="-45"/>
              <w:rPr>
                <w:lang w:val="de-DE"/>
              </w:rPr>
            </w:pPr>
          </w:p>
        </w:tc>
      </w:tr>
      <w:tr w:rsidR="009145F4" w:rsidRPr="007961A8" w:rsidTr="005800D0">
        <w:trPr>
          <w:cantSplit/>
        </w:trPr>
        <w:tc>
          <w:tcPr>
            <w:tcW w:w="4644" w:type="dxa"/>
          </w:tcPr>
          <w:p w:rsidR="009145F4" w:rsidRPr="00C8108F" w:rsidRDefault="009145F4" w:rsidP="005800D0">
            <w:pPr>
              <w:rPr>
                <w:b/>
                <w:lang w:val="en-US"/>
              </w:rPr>
            </w:pPr>
            <w:r w:rsidRPr="00C8108F">
              <w:rPr>
                <w:b/>
                <w:lang w:val="en-US"/>
              </w:rPr>
              <w:t>Latvija</w:t>
            </w:r>
          </w:p>
          <w:p w:rsidR="009145F4" w:rsidRPr="00FC27D9" w:rsidRDefault="009145F4" w:rsidP="005800D0">
            <w:pPr>
              <w:rPr>
                <w:lang w:val="en-US"/>
              </w:rPr>
            </w:pPr>
            <w:r w:rsidRPr="00FC27D9">
              <w:rPr>
                <w:lang w:val="en-US"/>
              </w:rPr>
              <w:t>Orion Corporation</w:t>
            </w:r>
          </w:p>
          <w:p w:rsidR="009145F4" w:rsidRPr="00FC27D9" w:rsidRDefault="009145F4" w:rsidP="005800D0">
            <w:pPr>
              <w:rPr>
                <w:lang w:val="en-US"/>
              </w:rPr>
            </w:pPr>
            <w:r w:rsidRPr="00FC27D9">
              <w:rPr>
                <w:lang w:val="en-US"/>
              </w:rPr>
              <w:t>Orion Pharma pārstāvniecība</w:t>
            </w:r>
          </w:p>
          <w:p w:rsidR="009145F4" w:rsidRPr="00FC27D9" w:rsidRDefault="009145F4" w:rsidP="005800D0">
            <w:pPr>
              <w:rPr>
                <w:lang w:val="en-US"/>
              </w:rPr>
            </w:pPr>
            <w:r w:rsidRPr="00FC27D9">
              <w:rPr>
                <w:lang w:val="en-US"/>
              </w:rPr>
              <w:t>Tel: +371 20028332</w:t>
            </w:r>
          </w:p>
          <w:p w:rsidR="009145F4" w:rsidRPr="00FC27D9" w:rsidRDefault="009145F4" w:rsidP="005800D0">
            <w:pPr>
              <w:suppressAutoHyphens/>
              <w:rPr>
                <w:lang w:val="en-US"/>
              </w:rPr>
            </w:pPr>
          </w:p>
        </w:tc>
        <w:tc>
          <w:tcPr>
            <w:tcW w:w="4678" w:type="dxa"/>
          </w:tcPr>
          <w:p w:rsidR="009145F4" w:rsidRPr="007961A8" w:rsidRDefault="009145F4" w:rsidP="005800D0">
            <w:pPr>
              <w:ind w:right="-45"/>
            </w:pPr>
            <w:r w:rsidRPr="007961A8">
              <w:rPr>
                <w:b/>
              </w:rPr>
              <w:t>United Kingdom</w:t>
            </w:r>
          </w:p>
          <w:p w:rsidR="009145F4" w:rsidRPr="007961A8" w:rsidRDefault="009145F4" w:rsidP="005800D0">
            <w:pPr>
              <w:suppressAutoHyphens/>
              <w:spacing w:line="240" w:lineRule="auto"/>
            </w:pPr>
            <w:r w:rsidRPr="007961A8">
              <w:t>Orion Pharma (UK) Ltd.</w:t>
            </w:r>
          </w:p>
          <w:p w:rsidR="009145F4" w:rsidRPr="007961A8" w:rsidRDefault="009145F4" w:rsidP="005800D0">
            <w:pPr>
              <w:suppressAutoHyphens/>
              <w:rPr>
                <w:lang w:val="fi-FI"/>
              </w:rPr>
            </w:pPr>
            <w:r w:rsidRPr="007961A8">
              <w:t>Tel: +44 1635 520 300</w:t>
            </w:r>
          </w:p>
        </w:tc>
      </w:tr>
    </w:tbl>
    <w:p w:rsidR="009145F4" w:rsidRPr="00364F73" w:rsidRDefault="009145F4">
      <w:pPr>
        <w:numPr>
          <w:ilvl w:val="12"/>
          <w:numId w:val="0"/>
        </w:numPr>
        <w:spacing w:line="240" w:lineRule="auto"/>
        <w:ind w:right="-2"/>
        <w:rPr>
          <w:lang w:val="cs-CZ"/>
        </w:rPr>
      </w:pPr>
    </w:p>
    <w:p w:rsidR="006C744E"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9145F4" w:rsidRPr="00C11870" w:rsidRDefault="009145F4">
      <w:pPr>
        <w:widowControl w:val="0"/>
        <w:ind w:right="96"/>
        <w:outlineLvl w:val="0"/>
        <w:rPr>
          <w:b/>
          <w:color w:val="000000"/>
          <w:lang w:val="cs-CZ"/>
        </w:rPr>
      </w:pPr>
    </w:p>
    <w:p w:rsidR="006C744E" w:rsidRPr="00364F73" w:rsidRDefault="006C744E">
      <w:pPr>
        <w:numPr>
          <w:ilvl w:val="12"/>
          <w:numId w:val="0"/>
        </w:numPr>
        <w:spacing w:line="240" w:lineRule="auto"/>
        <w:ind w:right="-2"/>
        <w:outlineLvl w:val="0"/>
        <w:rPr>
          <w:b/>
          <w:bCs/>
          <w:lang w:val="cs-CZ"/>
        </w:rPr>
      </w:pPr>
    </w:p>
    <w:p w:rsidR="006C744E" w:rsidRPr="00211593"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Default="006C744E">
      <w:pPr>
        <w:numPr>
          <w:ilvl w:val="12"/>
          <w:numId w:val="0"/>
        </w:numPr>
        <w:spacing w:line="240" w:lineRule="auto"/>
        <w:ind w:right="-2"/>
        <w:outlineLvl w:val="0"/>
        <w:rPr>
          <w:bCs/>
          <w:lang w:val="cs-CZ"/>
        </w:rPr>
      </w:pPr>
    </w:p>
    <w:p w:rsidR="006C744E" w:rsidRPr="00364F73" w:rsidRDefault="006C744E">
      <w:pPr>
        <w:numPr>
          <w:ilvl w:val="12"/>
          <w:numId w:val="0"/>
        </w:numPr>
        <w:spacing w:line="240" w:lineRule="auto"/>
        <w:ind w:right="-2"/>
        <w:outlineLvl w:val="0"/>
        <w:rPr>
          <w:bCs/>
          <w:lang w:val="cs-CZ"/>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25" w:history="1">
        <w:r w:rsidRPr="00364F73">
          <w:rPr>
            <w:rStyle w:val="Hyperlink"/>
            <w:bCs/>
            <w:color w:val="auto"/>
            <w:lang w:val="cs-CZ"/>
          </w:rPr>
          <w:t>http://www.ema.europa.eu</w:t>
        </w:r>
      </w:hyperlink>
    </w:p>
    <w:p w:rsidR="006C744E" w:rsidRPr="00364F73" w:rsidRDefault="006C744E">
      <w:pPr>
        <w:numPr>
          <w:ilvl w:val="12"/>
          <w:numId w:val="0"/>
        </w:numPr>
        <w:spacing w:line="240" w:lineRule="auto"/>
        <w:ind w:right="-2"/>
        <w:jc w:val="center"/>
        <w:outlineLvl w:val="0"/>
        <w:rPr>
          <w:b/>
          <w:bCs/>
          <w:lang w:val="cs-CZ"/>
        </w:rPr>
      </w:pPr>
      <w:r w:rsidRPr="00364F73">
        <w:rPr>
          <w:lang w:val="cs-CZ"/>
        </w:rPr>
        <w:br w:type="page"/>
      </w:r>
      <w:r>
        <w:rPr>
          <w:b/>
          <w:color w:val="000000"/>
          <w:lang w:val="cs-CZ"/>
        </w:rPr>
        <w:t>Příbalová informace: informace pro uživatele</w:t>
      </w:r>
    </w:p>
    <w:p w:rsidR="006C744E" w:rsidRPr="00364F73" w:rsidRDefault="006C744E">
      <w:pPr>
        <w:numPr>
          <w:ilvl w:val="12"/>
          <w:numId w:val="0"/>
        </w:numPr>
        <w:spacing w:line="240" w:lineRule="auto"/>
        <w:ind w:right="-2"/>
        <w:jc w:val="center"/>
        <w:outlineLvl w:val="0"/>
        <w:rPr>
          <w:b/>
          <w:bCs/>
          <w:lang w:val="cs-CZ"/>
        </w:rPr>
      </w:pPr>
    </w:p>
    <w:p w:rsidR="006C744E" w:rsidRPr="00000B58" w:rsidRDefault="006C744E" w:rsidP="00000B58">
      <w:pPr>
        <w:jc w:val="center"/>
        <w:rPr>
          <w:b/>
          <w:lang w:val="cs-CZ"/>
        </w:rPr>
      </w:pPr>
      <w:r w:rsidRPr="00000B58">
        <w:rPr>
          <w:b/>
          <w:lang w:val="cs-CZ"/>
        </w:rPr>
        <w:t>Stalevo 200 mg/50 mg/200 mg potahované tablety</w:t>
      </w:r>
    </w:p>
    <w:p w:rsidR="006C744E" w:rsidRPr="00364F73" w:rsidRDefault="002512D7">
      <w:pPr>
        <w:pStyle w:val="EndnoteText"/>
        <w:jc w:val="center"/>
        <w:rPr>
          <w:lang w:val="cs-CZ"/>
        </w:rPr>
      </w:pPr>
      <w:r>
        <w:rPr>
          <w:lang w:val="cs-CZ"/>
        </w:rPr>
        <w:t>l</w:t>
      </w:r>
      <w:r w:rsidR="006C744E" w:rsidRPr="00364F73">
        <w:rPr>
          <w:lang w:val="cs-CZ"/>
        </w:rPr>
        <w:t>evodopum/carbidopum/entacaponum</w:t>
      </w:r>
    </w:p>
    <w:p w:rsidR="006C744E" w:rsidRPr="00364F73" w:rsidRDefault="006C744E">
      <w:pPr>
        <w:pStyle w:val="EndnoteText"/>
        <w:jc w:val="center"/>
        <w:rPr>
          <w:b/>
          <w:bCs/>
          <w:lang w:val="cs-CZ"/>
        </w:rPr>
      </w:pPr>
    </w:p>
    <w:p w:rsidR="006C744E" w:rsidRPr="00000B58" w:rsidRDefault="006C744E" w:rsidP="00000B58">
      <w:pPr>
        <w:rPr>
          <w:b/>
          <w:lang w:val="cs-CZ"/>
        </w:rPr>
      </w:pPr>
      <w:r w:rsidRPr="00000B58">
        <w:rPr>
          <w:b/>
          <w:lang w:val="cs-CZ"/>
        </w:rPr>
        <w:t>Přečtěte si pozorně celou příbalovou informaci dříve, než začnete tento přípravek užívat, protože obsahuje pro Vás důležité údaje.</w:t>
      </w:r>
    </w:p>
    <w:p w:rsidR="006C744E" w:rsidRPr="00364F73" w:rsidRDefault="006C744E">
      <w:pPr>
        <w:numPr>
          <w:ilvl w:val="0"/>
          <w:numId w:val="2"/>
        </w:numPr>
        <w:spacing w:line="240" w:lineRule="auto"/>
        <w:ind w:left="540" w:right="-2" w:hanging="540"/>
        <w:rPr>
          <w:lang w:val="cs-CZ"/>
        </w:rPr>
      </w:pPr>
      <w:r w:rsidRPr="00364F73">
        <w:rPr>
          <w:lang w:val="cs-CZ"/>
        </w:rPr>
        <w:t>Ponechte si příbalovou informaci pro případ, že si ji budete potřebovat přečíst znovu.</w:t>
      </w:r>
    </w:p>
    <w:p w:rsidR="006C744E" w:rsidRPr="00364F73" w:rsidRDefault="006C744E">
      <w:pPr>
        <w:numPr>
          <w:ilvl w:val="0"/>
          <w:numId w:val="2"/>
        </w:numPr>
        <w:spacing w:line="240" w:lineRule="auto"/>
        <w:ind w:left="540" w:right="-2" w:hanging="540"/>
        <w:rPr>
          <w:lang w:val="cs-CZ"/>
        </w:rPr>
      </w:pPr>
      <w:r w:rsidRPr="00364F73">
        <w:rPr>
          <w:lang w:val="cs-CZ"/>
        </w:rPr>
        <w:t>Máte-li jakékoli další otázky, zeptejte se svého lékaře nebo lékárníka.</w:t>
      </w:r>
    </w:p>
    <w:p w:rsidR="006C744E" w:rsidRPr="00364F73" w:rsidRDefault="006C744E">
      <w:pPr>
        <w:spacing w:line="240" w:lineRule="auto"/>
        <w:ind w:left="540" w:right="-2" w:hanging="540"/>
        <w:rPr>
          <w:lang w:val="cs-CZ"/>
        </w:rPr>
      </w:pPr>
      <w:r w:rsidRPr="00364F73">
        <w:rPr>
          <w:lang w:val="cs-CZ"/>
        </w:rPr>
        <w:t>-</w:t>
      </w:r>
      <w:r w:rsidRPr="00364F73">
        <w:rPr>
          <w:lang w:val="cs-CZ"/>
        </w:rPr>
        <w:tab/>
        <w:t xml:space="preserve">Tento přípravek byl předepsán </w:t>
      </w:r>
      <w:r>
        <w:rPr>
          <w:lang w:val="cs-CZ"/>
        </w:rPr>
        <w:t xml:space="preserve">výhradně </w:t>
      </w:r>
      <w:r w:rsidRPr="00364F73">
        <w:rPr>
          <w:lang w:val="cs-CZ"/>
        </w:rPr>
        <w:t xml:space="preserve">Vám. Nedávejte jej žádné další osobě. Mohl by jí ublížit, a to i tehdy, má-li stejné </w:t>
      </w:r>
      <w:r>
        <w:rPr>
          <w:color w:val="000000"/>
          <w:lang w:val="cs-CZ"/>
        </w:rPr>
        <w:t>známky onemocnění</w:t>
      </w:r>
      <w:r w:rsidRPr="00364F73">
        <w:rPr>
          <w:lang w:val="cs-CZ"/>
        </w:rPr>
        <w:t xml:space="preserve"> jako Vy.</w:t>
      </w:r>
    </w:p>
    <w:p w:rsidR="006C744E" w:rsidRDefault="006C744E">
      <w:pPr>
        <w:ind w:left="567" w:hanging="567"/>
        <w:rPr>
          <w:lang w:val="cs-CZ"/>
        </w:rPr>
      </w:pPr>
      <w:r w:rsidRPr="00364F73">
        <w:rPr>
          <w:lang w:val="cs-CZ"/>
        </w:rPr>
        <w:t>-</w:t>
      </w:r>
      <w:r w:rsidRPr="00364F73">
        <w:rPr>
          <w:lang w:val="cs-CZ"/>
        </w:rPr>
        <w:tab/>
        <w:t xml:space="preserve">Pokud se </w:t>
      </w:r>
      <w:r>
        <w:rPr>
          <w:lang w:val="cs-CZ"/>
        </w:rPr>
        <w:t xml:space="preserve">u Vás vyskytne </w:t>
      </w:r>
      <w:r w:rsidRPr="00364F73">
        <w:rPr>
          <w:lang w:val="cs-CZ"/>
        </w:rPr>
        <w:t>kterýkoli z nežádoucích účinků</w:t>
      </w:r>
      <w:r>
        <w:rPr>
          <w:lang w:val="cs-CZ"/>
        </w:rPr>
        <w:t xml:space="preserve">, sdělte to svému lékaři nebo lékárníkovi. Stejně postupujte v případě </w:t>
      </w:r>
      <w:r w:rsidRPr="00364F73">
        <w:rPr>
          <w:lang w:val="cs-CZ"/>
        </w:rPr>
        <w:t>jakýchkoli nežádoucích účinků, které nejsou uvedeny v této příbalové informaci</w:t>
      </w:r>
      <w:r>
        <w:rPr>
          <w:lang w:val="cs-CZ"/>
        </w:rPr>
        <w:t>.</w:t>
      </w:r>
      <w:r w:rsidR="001D1068">
        <w:rPr>
          <w:lang w:val="cs-CZ"/>
        </w:rPr>
        <w:t xml:space="preserve"> Viz bod 4.</w:t>
      </w:r>
    </w:p>
    <w:p w:rsidR="006C744E" w:rsidRPr="00364F73" w:rsidRDefault="006C744E">
      <w:pPr>
        <w:spacing w:line="240" w:lineRule="auto"/>
        <w:ind w:right="-2"/>
        <w:rPr>
          <w:b/>
          <w:bCs/>
          <w:lang w:val="cs-CZ"/>
        </w:rPr>
      </w:pPr>
    </w:p>
    <w:p w:rsidR="00F95B57" w:rsidRDefault="006C744E" w:rsidP="005B1D05">
      <w:pPr>
        <w:rPr>
          <w:b/>
          <w:lang w:val="cs-CZ"/>
        </w:rPr>
      </w:pPr>
      <w:r w:rsidRPr="005B1D05">
        <w:rPr>
          <w:b/>
          <w:lang w:val="cs-CZ"/>
        </w:rPr>
        <w:t>Co naleznete v této příbalové informaci</w:t>
      </w:r>
    </w:p>
    <w:p w:rsidR="006C744E" w:rsidRPr="005B1D05" w:rsidRDefault="006C744E" w:rsidP="005B1D05">
      <w:pPr>
        <w:rPr>
          <w:b/>
          <w:lang w:val="cs-CZ"/>
        </w:rPr>
      </w:pPr>
    </w:p>
    <w:p w:rsidR="006C744E" w:rsidRPr="00364F73" w:rsidRDefault="006C744E" w:rsidP="005B1D05">
      <w:pPr>
        <w:rPr>
          <w:lang w:val="cs-CZ"/>
        </w:rPr>
      </w:pPr>
      <w:r w:rsidRPr="00364F73">
        <w:rPr>
          <w:lang w:val="cs-CZ"/>
        </w:rPr>
        <w:t>1.</w:t>
      </w:r>
      <w:r w:rsidRPr="00364F73">
        <w:rPr>
          <w:lang w:val="cs-CZ"/>
        </w:rPr>
        <w:tab/>
        <w:t>Co je Stalevo a k čemu se používá</w:t>
      </w:r>
    </w:p>
    <w:p w:rsidR="006C744E" w:rsidRPr="00364F73" w:rsidRDefault="006C744E" w:rsidP="005B1D05">
      <w:pPr>
        <w:rPr>
          <w:lang w:val="cs-CZ"/>
        </w:rPr>
      </w:pPr>
      <w:r w:rsidRPr="00364F73">
        <w:rPr>
          <w:lang w:val="cs-CZ"/>
        </w:rPr>
        <w:t>2.</w:t>
      </w:r>
      <w:r w:rsidRPr="00364F73">
        <w:rPr>
          <w:lang w:val="cs-CZ"/>
        </w:rPr>
        <w:tab/>
        <w:t>Čemu musíte věnovat pozornost, než začnete Stalevo užívat</w:t>
      </w:r>
    </w:p>
    <w:p w:rsidR="006C744E" w:rsidRPr="00364F73" w:rsidRDefault="006C744E" w:rsidP="005B1D05">
      <w:pPr>
        <w:rPr>
          <w:lang w:val="cs-CZ"/>
        </w:rPr>
      </w:pPr>
      <w:r w:rsidRPr="00364F73">
        <w:rPr>
          <w:lang w:val="cs-CZ"/>
        </w:rPr>
        <w:t>3.</w:t>
      </w:r>
      <w:r w:rsidRPr="00364F73">
        <w:rPr>
          <w:lang w:val="cs-CZ"/>
        </w:rPr>
        <w:tab/>
        <w:t>Jak se Stalevo užívá</w:t>
      </w:r>
    </w:p>
    <w:p w:rsidR="006C744E" w:rsidRPr="00364F73" w:rsidRDefault="006C744E" w:rsidP="005B1D05">
      <w:pPr>
        <w:rPr>
          <w:lang w:val="cs-CZ"/>
        </w:rPr>
      </w:pPr>
      <w:r w:rsidRPr="00364F73">
        <w:rPr>
          <w:lang w:val="cs-CZ"/>
        </w:rPr>
        <w:t>4.</w:t>
      </w:r>
      <w:r w:rsidRPr="00364F73">
        <w:rPr>
          <w:lang w:val="cs-CZ"/>
        </w:rPr>
        <w:tab/>
        <w:t>Možné nežádoucí účinky</w:t>
      </w:r>
    </w:p>
    <w:p w:rsidR="006C744E" w:rsidRPr="00364F73" w:rsidRDefault="006C744E" w:rsidP="005B1D05">
      <w:pPr>
        <w:rPr>
          <w:lang w:val="cs-CZ"/>
        </w:rPr>
      </w:pPr>
      <w:r w:rsidRPr="00364F73">
        <w:rPr>
          <w:lang w:val="cs-CZ"/>
        </w:rPr>
        <w:t>5</w:t>
      </w:r>
      <w:r w:rsidRPr="00364F73">
        <w:rPr>
          <w:lang w:val="cs-CZ"/>
        </w:rPr>
        <w:tab/>
        <w:t>Jak Stalevo uchovávat</w:t>
      </w:r>
    </w:p>
    <w:p w:rsidR="006C744E" w:rsidRPr="00364F73" w:rsidRDefault="006C744E" w:rsidP="005B1D05">
      <w:pPr>
        <w:rPr>
          <w:lang w:val="cs-CZ"/>
        </w:rPr>
      </w:pPr>
      <w:r w:rsidRPr="00364F73">
        <w:rPr>
          <w:lang w:val="cs-CZ"/>
        </w:rPr>
        <w:t>6.</w:t>
      </w:r>
      <w:r w:rsidRPr="00364F73">
        <w:rPr>
          <w:lang w:val="cs-CZ"/>
        </w:rPr>
        <w:tab/>
      </w:r>
      <w:r>
        <w:rPr>
          <w:lang w:val="cs-CZ"/>
        </w:rPr>
        <w:t>Obsah balení a d</w:t>
      </w:r>
      <w:r w:rsidRPr="00364F73">
        <w:rPr>
          <w:lang w:val="cs-CZ"/>
        </w:rPr>
        <w:t>alší informace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b/>
          <w:bCs/>
          <w:lang w:val="cs-CZ"/>
        </w:rPr>
      </w:pPr>
    </w:p>
    <w:p w:rsidR="006C744E" w:rsidRPr="005B1D05" w:rsidRDefault="006C744E" w:rsidP="005B1D05">
      <w:pPr>
        <w:rPr>
          <w:b/>
          <w:iCs/>
          <w:caps/>
          <w:lang w:val="cs-CZ"/>
        </w:rPr>
      </w:pPr>
      <w:r w:rsidRPr="005B1D05">
        <w:rPr>
          <w:b/>
          <w:iCs/>
          <w:caps/>
          <w:lang w:val="cs-CZ"/>
        </w:rPr>
        <w:t>1.</w:t>
      </w:r>
      <w:r w:rsidRPr="005B1D05">
        <w:rPr>
          <w:b/>
          <w:iCs/>
          <w:caps/>
          <w:lang w:val="cs-CZ"/>
        </w:rPr>
        <w:tab/>
      </w:r>
      <w:r w:rsidRPr="005B1D05">
        <w:rPr>
          <w:b/>
          <w:lang w:val="cs-CZ"/>
        </w:rPr>
        <w:t>Co je Stalevo a k čemu se používá</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Stalevo obsahuje v jedné potahované tabletě tři léčivé látky (levodopu, karbidopu a entakapon). Stalevo se používá k léčbě Parkinsonovy nemoci.</w:t>
      </w:r>
    </w:p>
    <w:p w:rsidR="006C744E" w:rsidRPr="00364F73" w:rsidRDefault="006C744E">
      <w:pPr>
        <w:spacing w:line="240" w:lineRule="auto"/>
        <w:rPr>
          <w:lang w:val="cs-CZ"/>
        </w:rPr>
      </w:pPr>
    </w:p>
    <w:p w:rsidR="006C744E" w:rsidRPr="00364F73" w:rsidRDefault="006C744E">
      <w:pPr>
        <w:spacing w:line="240" w:lineRule="auto"/>
        <w:rPr>
          <w:lang w:val="cs-CZ"/>
        </w:rPr>
      </w:pPr>
      <w:r w:rsidRPr="00364F73">
        <w:rPr>
          <w:lang w:val="cs-CZ"/>
        </w:rPr>
        <w:t>Parkinsonovu nemoc způsobuje nízká hladina látky zvané dopamin v mozku. Levodopa zvyšuje množství dopaminu a tím snižuje příznaky Parkinsonovy nemoci. Karbidopa a entakapon posilují antiparkinsonický účinek levodopy.</w:t>
      </w:r>
    </w:p>
    <w:p w:rsidR="006C744E" w:rsidRPr="00364F73" w:rsidRDefault="006C744E" w:rsidP="00000B58">
      <w:pPr>
        <w:rPr>
          <w:lang w:val="cs-CZ"/>
        </w:rPr>
      </w:pPr>
    </w:p>
    <w:p w:rsidR="006C744E" w:rsidRPr="00000B58" w:rsidRDefault="006C744E" w:rsidP="00000B58">
      <w:pPr>
        <w:rPr>
          <w:b/>
          <w:lang w:val="cs-CZ"/>
        </w:rPr>
      </w:pPr>
    </w:p>
    <w:p w:rsidR="006C744E" w:rsidRPr="00000B58" w:rsidRDefault="006C744E" w:rsidP="00000B58">
      <w:pPr>
        <w:rPr>
          <w:b/>
          <w:iCs/>
          <w:caps/>
          <w:lang w:val="cs-CZ"/>
        </w:rPr>
      </w:pPr>
      <w:r w:rsidRPr="00000B58">
        <w:rPr>
          <w:b/>
          <w:iCs/>
          <w:caps/>
          <w:lang w:val="cs-CZ"/>
        </w:rPr>
        <w:t>2.</w:t>
      </w:r>
      <w:r w:rsidRPr="00000B58">
        <w:rPr>
          <w:b/>
          <w:iCs/>
          <w:caps/>
          <w:lang w:val="cs-CZ"/>
        </w:rPr>
        <w:tab/>
      </w:r>
      <w:r w:rsidRPr="00000B58">
        <w:rPr>
          <w:b/>
          <w:bCs/>
          <w:lang w:val="cs-CZ"/>
        </w:rPr>
        <w:t>Čemu musíte věnovat pozornost, než začnete Stalevo užívat</w:t>
      </w:r>
    </w:p>
    <w:p w:rsidR="006C744E" w:rsidRPr="00364F73" w:rsidRDefault="006C744E" w:rsidP="00FB3D18">
      <w:pPr>
        <w:spacing w:line="240" w:lineRule="auto"/>
        <w:rPr>
          <w:lang w:val="cs-CZ"/>
        </w:rPr>
      </w:pPr>
    </w:p>
    <w:p w:rsidR="006C744E" w:rsidRPr="005B1D05" w:rsidRDefault="006C744E" w:rsidP="005B1D05">
      <w:pPr>
        <w:rPr>
          <w:b/>
          <w:lang w:val="cs-CZ"/>
        </w:rPr>
      </w:pPr>
      <w:r w:rsidRPr="005B1D05">
        <w:rPr>
          <w:b/>
          <w:lang w:val="cs-CZ"/>
        </w:rPr>
        <w:t>Neužívejte Stalevo, jestliže</w:t>
      </w:r>
    </w:p>
    <w:p w:rsidR="006C744E" w:rsidRPr="00364F73" w:rsidRDefault="006C744E" w:rsidP="00FB3D18">
      <w:pPr>
        <w:spacing w:line="240" w:lineRule="auto"/>
        <w:rPr>
          <w:lang w:val="cs-CZ"/>
        </w:rPr>
      </w:pPr>
    </w:p>
    <w:p w:rsidR="006C744E" w:rsidRPr="00364F73" w:rsidRDefault="006C744E" w:rsidP="00FB3D18">
      <w:pPr>
        <w:pStyle w:val="Text"/>
        <w:numPr>
          <w:ilvl w:val="0"/>
          <w:numId w:val="6"/>
        </w:numPr>
        <w:tabs>
          <w:tab w:val="left" w:pos="567"/>
        </w:tabs>
        <w:spacing w:before="0"/>
        <w:ind w:left="567" w:hanging="567"/>
        <w:jc w:val="left"/>
        <w:rPr>
          <w:sz w:val="22"/>
          <w:szCs w:val="22"/>
          <w:lang w:val="cs-CZ"/>
        </w:rPr>
      </w:pPr>
      <w:r w:rsidRPr="00364F73">
        <w:rPr>
          <w:sz w:val="22"/>
          <w:szCs w:val="22"/>
          <w:lang w:val="cs-CZ"/>
        </w:rPr>
        <w:t>jste alergický</w:t>
      </w:r>
      <w:r>
        <w:rPr>
          <w:sz w:val="22"/>
          <w:szCs w:val="22"/>
          <w:lang w:val="cs-CZ"/>
        </w:rPr>
        <w:t>(</w:t>
      </w:r>
      <w:r w:rsidRPr="00364F73">
        <w:rPr>
          <w:sz w:val="22"/>
          <w:szCs w:val="22"/>
          <w:lang w:val="cs-CZ"/>
        </w:rPr>
        <w:t>á</w:t>
      </w:r>
      <w:r>
        <w:rPr>
          <w:sz w:val="22"/>
          <w:szCs w:val="22"/>
          <w:lang w:val="cs-CZ"/>
        </w:rPr>
        <w:t>)</w:t>
      </w:r>
      <w:r w:rsidRPr="00364F73">
        <w:rPr>
          <w:sz w:val="22"/>
          <w:szCs w:val="22"/>
          <w:lang w:val="cs-CZ"/>
        </w:rPr>
        <w:t xml:space="preserve"> na levodopu, karbidopu nebo entakapon nebo na kteroukoli další složku </w:t>
      </w:r>
      <w:r>
        <w:rPr>
          <w:sz w:val="22"/>
          <w:szCs w:val="22"/>
          <w:lang w:val="cs-CZ"/>
        </w:rPr>
        <w:t>tohoto přípravku (uvedenou v bodě 6)</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glaukom s úzkým úhlem (oční onemocnění)</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máte nádorové onemocnění nadledvin</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užíváte určité léčivé přípravky na léčbu deprese (kombinace selektivních inhibitorů MAO-A a MAO-B nebo neselektivní inhibitory MAO)</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neuroleptický maligní syndrom (NMS – vzácná reakce na léčivé přípravky používané k léčbě těžkých duševních onemocnění)</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jste v minulosti prodělal(a) netraumatickou rhabdomyolýzu (vzácné onemocnění svalů)</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máte těžké onemocnění jater. </w:t>
      </w:r>
    </w:p>
    <w:p w:rsidR="006C744E" w:rsidRPr="00364F73" w:rsidRDefault="006C744E" w:rsidP="00FB3D18">
      <w:pPr>
        <w:pStyle w:val="Text"/>
        <w:tabs>
          <w:tab w:val="left" w:pos="567"/>
        </w:tabs>
        <w:spacing w:before="0"/>
        <w:ind w:left="567" w:hanging="567"/>
        <w:jc w:val="left"/>
        <w:rPr>
          <w:sz w:val="22"/>
          <w:szCs w:val="22"/>
          <w:lang w:val="cs-CZ"/>
        </w:rPr>
      </w:pPr>
    </w:p>
    <w:p w:rsidR="006C744E" w:rsidRPr="00C23500" w:rsidRDefault="006C744E" w:rsidP="00FB3D18">
      <w:pPr>
        <w:spacing w:line="240" w:lineRule="auto"/>
        <w:rPr>
          <w:b/>
          <w:lang w:val="cs-CZ"/>
        </w:rPr>
      </w:pPr>
      <w:r w:rsidRPr="00C23500">
        <w:rPr>
          <w:b/>
          <w:lang w:val="cs-CZ"/>
        </w:rPr>
        <w:t>Upozornění a opatření</w:t>
      </w:r>
    </w:p>
    <w:p w:rsidR="003C4D6F" w:rsidRPr="00364F73" w:rsidRDefault="003C4D6F" w:rsidP="00FB3D18">
      <w:pPr>
        <w:spacing w:line="240" w:lineRule="auto"/>
        <w:rPr>
          <w:lang w:val="cs-CZ"/>
        </w:rPr>
      </w:pPr>
    </w:p>
    <w:p w:rsidR="006C744E" w:rsidRPr="00364F73" w:rsidRDefault="006C744E" w:rsidP="00FB3D18">
      <w:pPr>
        <w:spacing w:line="240" w:lineRule="auto"/>
        <w:rPr>
          <w:u w:val="single"/>
          <w:lang w:val="cs-CZ"/>
        </w:rPr>
      </w:pPr>
      <w:r>
        <w:rPr>
          <w:u w:val="single"/>
          <w:lang w:val="cs-CZ"/>
        </w:rPr>
        <w:t>Před užitím přípravku Stalevo se poraďte se svým lékařem nebo lékárníkem</w:t>
      </w:r>
      <w:r w:rsidRPr="00364F73">
        <w:rPr>
          <w:u w:val="single"/>
          <w:lang w:val="cs-CZ"/>
        </w:rPr>
        <w:t>, jestliže máte nebo jste někdy v minulosti prodělal(a):</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srdeční infarkt nebo jiné onemocnění srdce včetně srdečních arytmií (poruchy srdečního rytmu) nebo onemocnění cév</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astma nebo jakékoliv jiné onemocnění plic</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jaterní onemocnění, neboť může být zapotřebí dávku upravit</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onemocnění ledvin nebo hormonální poruchu</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žaludeční vředy nebo křeče</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jestliže máte dlouhotrvající průjem, sdělte to svému lékaři, protože to může být příznak zánětu tlustého střeva</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některou formu závažného duševního onemocnění, jako je například psychóza</w:t>
      </w:r>
    </w:p>
    <w:p w:rsidR="006C744E" w:rsidRPr="00364F73" w:rsidRDefault="006C744E" w:rsidP="00FB3D18">
      <w:pPr>
        <w:pStyle w:val="Text"/>
        <w:tabs>
          <w:tab w:val="left" w:pos="550"/>
        </w:tabs>
        <w:spacing w:before="0"/>
        <w:ind w:left="630" w:hanging="630"/>
        <w:jc w:val="left"/>
        <w:rPr>
          <w:sz w:val="22"/>
          <w:szCs w:val="22"/>
          <w:lang w:val="cs-CZ"/>
        </w:rPr>
      </w:pPr>
      <w:r w:rsidRPr="00364F73">
        <w:rPr>
          <w:sz w:val="22"/>
          <w:szCs w:val="22"/>
          <w:lang w:val="cs-CZ"/>
        </w:rPr>
        <w:t>-</w:t>
      </w:r>
      <w:r w:rsidRPr="00364F73">
        <w:rPr>
          <w:sz w:val="22"/>
          <w:szCs w:val="22"/>
          <w:lang w:val="cs-CZ"/>
        </w:rPr>
        <w:tab/>
        <w:t>chronický glaukom s otevřeným úhlem, neboť může být nutné upravit dávku a kontrolovat nitrooční tlak.</w:t>
      </w:r>
    </w:p>
    <w:p w:rsidR="006C744E" w:rsidRPr="00364F73" w:rsidRDefault="006C744E" w:rsidP="00FB3D18">
      <w:pPr>
        <w:pStyle w:val="Text"/>
        <w:tabs>
          <w:tab w:val="left" w:pos="567"/>
        </w:tabs>
        <w:spacing w:before="0"/>
        <w:ind w:left="567" w:hanging="567"/>
        <w:jc w:val="left"/>
        <w:rPr>
          <w:sz w:val="22"/>
          <w:szCs w:val="22"/>
          <w:lang w:val="cs-CZ"/>
        </w:rPr>
      </w:pPr>
    </w:p>
    <w:p w:rsidR="006C744E" w:rsidRPr="00364F73" w:rsidRDefault="006C744E" w:rsidP="00FB3D18">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užíváte:</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antipsychotika (léčivé přípravky používané k léčbě psychózy)</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lék, který může způsobit snížení krevního tlaku, když vstáváte ze židle nebo z postele. Měl(a) byste si být vědom(a) toho, že Stalevo může tyto reakce zhoršovat.</w:t>
      </w:r>
    </w:p>
    <w:p w:rsidR="006C744E" w:rsidRPr="00364F73" w:rsidRDefault="006C744E" w:rsidP="00FB3D18">
      <w:pPr>
        <w:pStyle w:val="Text"/>
        <w:tabs>
          <w:tab w:val="left" w:pos="567"/>
        </w:tabs>
        <w:spacing w:before="0"/>
        <w:ind w:left="567" w:hanging="567"/>
        <w:jc w:val="left"/>
        <w:rPr>
          <w:sz w:val="22"/>
          <w:szCs w:val="22"/>
          <w:lang w:val="cs-CZ"/>
        </w:rPr>
      </w:pPr>
    </w:p>
    <w:p w:rsidR="006C744E" w:rsidRPr="00364F73" w:rsidRDefault="006C744E" w:rsidP="00FB3D18">
      <w:pPr>
        <w:pStyle w:val="Text"/>
        <w:tabs>
          <w:tab w:val="left" w:pos="567"/>
        </w:tabs>
        <w:spacing w:before="0"/>
        <w:ind w:left="567" w:hanging="567"/>
        <w:jc w:val="left"/>
        <w:rPr>
          <w:sz w:val="22"/>
          <w:szCs w:val="22"/>
          <w:u w:val="single"/>
          <w:lang w:val="cs-CZ"/>
        </w:rPr>
      </w:pPr>
      <w:r w:rsidRPr="00364F73">
        <w:rPr>
          <w:sz w:val="22"/>
          <w:szCs w:val="22"/>
          <w:u w:val="single"/>
          <w:lang w:val="cs-CZ"/>
        </w:rPr>
        <w:t>Obraťte se na svého lékaře, jestliže během léčby Stalevem:</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 xml:space="preserve">se objeví výrazná ztuhlost nebo prudké záškuby svalů nebo pocítíte-li třesy, neklid, zmatenost, horečku, zrychlení pulsu nebo výrazné výkyvy krevního tlaku. V takovém případě </w:t>
      </w:r>
      <w:r w:rsidRPr="00364F73">
        <w:rPr>
          <w:b/>
          <w:sz w:val="22"/>
          <w:szCs w:val="22"/>
          <w:lang w:val="cs-CZ"/>
        </w:rPr>
        <w:t>se ihned spojte se svým lékařem</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cítíte depresi, máte sebevražedné myšlenky nebo si povšimnete ve svém chování neobvyklých změn</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náhle usnete nebo cítíte silnou ospalost. Pokud k tomu dojde, neměl(a) byste řídit ani používat žádné nástroje či stroje (viz rovněž bod „</w:t>
      </w:r>
      <w:r w:rsidRPr="00F17A77">
        <w:rPr>
          <w:sz w:val="22"/>
          <w:szCs w:val="22"/>
          <w:lang w:val="cs-CZ"/>
        </w:rPr>
        <w:t>Řízení dopravních prostředků a obsluha strojů</w:t>
      </w:r>
      <w:r w:rsidRPr="00364F73">
        <w:rPr>
          <w:sz w:val="22"/>
          <w:szCs w:val="22"/>
          <w:lang w:val="cs-CZ"/>
        </w:rPr>
        <w:t>“)</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nebo zhorší nekontrolované pohyby poté, co začnete užívat Stalevo. Pokud k tomu dojde, Váš lékař možná bude muset upravit dávky Vašeho antiparkinsonika</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průjem, doporučuje se sledovat hmotnost, aby nedošlo k možné nadměrné ztrátě tělesné hmotnosti</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se objeví progresivní anorexie (nechutenství), astenie (slabost, vyčerpání) a pokles hmotnosti během relativně krátké doby, v takovém případě je zapotřebí zvážit celkové lékařské vyšetření včetně vyšetření funkce jater</w:t>
      </w: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w:t>
      </w:r>
      <w:r w:rsidRPr="00364F73">
        <w:rPr>
          <w:sz w:val="22"/>
          <w:szCs w:val="22"/>
          <w:lang w:val="cs-CZ"/>
        </w:rPr>
        <w:tab/>
        <w:t>chcete ukončit užívání Staleva, viz bod „Jestliže jste přestal(a) užívat Stalevo“.</w:t>
      </w:r>
    </w:p>
    <w:p w:rsidR="006C744E" w:rsidRPr="00364F73" w:rsidRDefault="006C744E" w:rsidP="00FB3D18">
      <w:pPr>
        <w:pStyle w:val="Text"/>
        <w:tabs>
          <w:tab w:val="left" w:pos="567"/>
        </w:tabs>
        <w:spacing w:before="0"/>
        <w:ind w:left="567" w:hanging="567"/>
        <w:jc w:val="left"/>
        <w:rPr>
          <w:sz w:val="22"/>
          <w:szCs w:val="22"/>
          <w:lang w:val="cs-CZ"/>
        </w:rPr>
      </w:pPr>
    </w:p>
    <w:p w:rsidR="00B71B21" w:rsidRDefault="00B71B21" w:rsidP="00B71B21">
      <w:pPr>
        <w:spacing w:line="240" w:lineRule="auto"/>
        <w:rPr>
          <w:lang w:val="cs-CZ"/>
        </w:rPr>
      </w:pPr>
      <w:r>
        <w:rPr>
          <w:lang w:val="cs-CZ"/>
        </w:rPr>
        <w:t>Informujte svého lékaře, pokud Vy nebo Vaši rodinní příslušníci/ošetřovatelé zaznamenáte, že se u Vás vyvíjí příznaky podobné závislosti, které vedou k touze po vysokých dávkách přípravku Stalevo a jiných přípravků používaných k léčbě Parkinsonovy nemoci.</w:t>
      </w:r>
    </w:p>
    <w:p w:rsidR="00B71B21" w:rsidRDefault="00B71B21" w:rsidP="00FB3D18">
      <w:pPr>
        <w:spacing w:line="240" w:lineRule="auto"/>
        <w:rPr>
          <w:lang w:val="cs-CZ"/>
        </w:rPr>
      </w:pPr>
    </w:p>
    <w:p w:rsidR="006C744E" w:rsidRPr="00C23500" w:rsidRDefault="006C744E" w:rsidP="00FB3D18">
      <w:pPr>
        <w:spacing w:line="240" w:lineRule="auto"/>
        <w:rPr>
          <w:u w:val="single"/>
          <w:lang w:val="cs-CZ"/>
        </w:rPr>
      </w:pPr>
      <w:r w:rsidRPr="0082133B">
        <w:rPr>
          <w:lang w:val="cs-CZ"/>
        </w:rPr>
        <w:t xml:space="preserve">Informujte, prosím, svého lékaře, pokud Vy nebo Vaši rodinní příslušníci, či ošetřovatelé zaznamenáte, že se u Vás objevuje nutkání nebo touha chovat se neobvyklým způsobem, či nemůžete odolat nutkání, popudu či pokušení provádět některé činnosti, kterými byste mohl(a)poškodit sebe či své okolí. Tyto projevy jsou nazývány impulzivními poruchami a může mezi ně patřit návykové hráčství, nadměrná konzumace jídla nebo nadměrné utrácení, abnormálně vysoký zájem o sex nebo nárůst sexuálních myšlenek a pocitů. Pokud se tyto projevy objeví, </w:t>
      </w:r>
      <w:r w:rsidRPr="00C23500">
        <w:rPr>
          <w:u w:val="single"/>
          <w:lang w:val="cs-CZ"/>
        </w:rPr>
        <w:t>Váš lékař možná bude muset přehodnotit Vaši léčbu.</w:t>
      </w:r>
    </w:p>
    <w:p w:rsidR="006C744E" w:rsidRDefault="006C744E" w:rsidP="00FB3D18">
      <w:pPr>
        <w:pStyle w:val="Text"/>
        <w:tabs>
          <w:tab w:val="left" w:pos="567"/>
        </w:tabs>
        <w:spacing w:before="0"/>
        <w:ind w:left="567" w:hanging="567"/>
        <w:jc w:val="left"/>
        <w:rPr>
          <w:sz w:val="22"/>
          <w:szCs w:val="22"/>
          <w:lang w:val="cs-CZ"/>
        </w:rPr>
      </w:pPr>
    </w:p>
    <w:p w:rsidR="006C744E" w:rsidRPr="00364F73" w:rsidRDefault="006C744E" w:rsidP="00FB3D18">
      <w:pPr>
        <w:pStyle w:val="Text"/>
        <w:tabs>
          <w:tab w:val="left" w:pos="567"/>
        </w:tabs>
        <w:spacing w:before="0"/>
        <w:ind w:left="567" w:hanging="567"/>
        <w:jc w:val="left"/>
        <w:rPr>
          <w:sz w:val="22"/>
          <w:szCs w:val="22"/>
          <w:lang w:val="cs-CZ"/>
        </w:rPr>
      </w:pPr>
      <w:r w:rsidRPr="00364F73">
        <w:rPr>
          <w:sz w:val="22"/>
          <w:szCs w:val="22"/>
          <w:lang w:val="cs-CZ"/>
        </w:rPr>
        <w:t>Během dlouhodobé léčby Stalevem Váš lékař může provádět některé obvyklé laboratorní testy.</w:t>
      </w:r>
    </w:p>
    <w:p w:rsidR="006C744E" w:rsidRPr="00364F73" w:rsidRDefault="006C744E" w:rsidP="00FB3D18">
      <w:pPr>
        <w:pStyle w:val="Text"/>
        <w:tabs>
          <w:tab w:val="left" w:pos="567"/>
        </w:tabs>
        <w:spacing w:before="0"/>
        <w:ind w:left="567" w:hanging="567"/>
        <w:jc w:val="left"/>
        <w:rPr>
          <w:sz w:val="22"/>
          <w:szCs w:val="22"/>
          <w:lang w:val="cs-CZ"/>
        </w:rPr>
      </w:pPr>
    </w:p>
    <w:p w:rsidR="006C744E" w:rsidRPr="00364F73" w:rsidRDefault="006C744E" w:rsidP="00FB3D18">
      <w:pPr>
        <w:pStyle w:val="Text"/>
        <w:tabs>
          <w:tab w:val="left" w:pos="567"/>
        </w:tabs>
        <w:spacing w:before="0"/>
        <w:jc w:val="left"/>
        <w:rPr>
          <w:sz w:val="22"/>
          <w:szCs w:val="22"/>
          <w:lang w:val="cs-CZ"/>
        </w:rPr>
      </w:pPr>
      <w:r w:rsidRPr="00364F73">
        <w:rPr>
          <w:sz w:val="22"/>
          <w:szCs w:val="22"/>
          <w:lang w:val="cs-CZ"/>
        </w:rPr>
        <w:t>Jestliže budete muset podstoupit chirurgický výkon, oznamte, prosím, svému lékaři, že užíváte Stalevo.</w:t>
      </w:r>
    </w:p>
    <w:p w:rsidR="006C744E" w:rsidRPr="00364F73" w:rsidRDefault="006C744E" w:rsidP="00FB3D18">
      <w:pPr>
        <w:pStyle w:val="Text"/>
        <w:tabs>
          <w:tab w:val="left" w:pos="567"/>
        </w:tabs>
        <w:spacing w:before="0"/>
        <w:jc w:val="left"/>
        <w:rPr>
          <w:sz w:val="22"/>
          <w:szCs w:val="22"/>
          <w:lang w:val="cs-CZ"/>
        </w:rPr>
      </w:pPr>
      <w:r w:rsidRPr="00364F73">
        <w:rPr>
          <w:sz w:val="22"/>
          <w:szCs w:val="22"/>
          <w:lang w:val="cs-CZ"/>
        </w:rPr>
        <w:t xml:space="preserve"> </w:t>
      </w:r>
    </w:p>
    <w:p w:rsidR="006C744E" w:rsidRPr="00364F73" w:rsidRDefault="006C744E" w:rsidP="00FB3D18">
      <w:pPr>
        <w:pStyle w:val="Text"/>
        <w:tabs>
          <w:tab w:val="left" w:pos="567"/>
        </w:tabs>
        <w:spacing w:before="0"/>
        <w:jc w:val="left"/>
        <w:rPr>
          <w:sz w:val="22"/>
          <w:szCs w:val="22"/>
          <w:lang w:val="cs-CZ"/>
        </w:rPr>
      </w:pPr>
      <w:r w:rsidRPr="00364F73">
        <w:rPr>
          <w:sz w:val="22"/>
          <w:szCs w:val="22"/>
          <w:lang w:val="cs-CZ"/>
        </w:rPr>
        <w:t>Používání Staleva k léčbě extrapyramidových příznaků (např. mimovolních pohybů, třesu, svalové ztuhlosti a svalových stahů) způsobených jinými léčivými přípravky se nedoporučuje.</w:t>
      </w:r>
    </w:p>
    <w:p w:rsidR="006C744E" w:rsidRPr="00364F73" w:rsidRDefault="006C744E" w:rsidP="00FB3D18">
      <w:pPr>
        <w:pStyle w:val="Text"/>
        <w:tabs>
          <w:tab w:val="left" w:pos="567"/>
        </w:tabs>
        <w:spacing w:before="0"/>
        <w:jc w:val="left"/>
        <w:rPr>
          <w:sz w:val="22"/>
          <w:szCs w:val="22"/>
          <w:lang w:val="cs-CZ"/>
        </w:rPr>
      </w:pPr>
    </w:p>
    <w:p w:rsidR="006C744E" w:rsidRDefault="006C744E" w:rsidP="00FB3D18">
      <w:pPr>
        <w:pStyle w:val="Text"/>
        <w:tabs>
          <w:tab w:val="left" w:pos="567"/>
        </w:tabs>
        <w:spacing w:before="0"/>
        <w:jc w:val="left"/>
        <w:rPr>
          <w:b/>
          <w:sz w:val="22"/>
          <w:szCs w:val="22"/>
          <w:lang w:val="cs-CZ"/>
        </w:rPr>
      </w:pPr>
      <w:r w:rsidRPr="00C23500">
        <w:rPr>
          <w:b/>
          <w:sz w:val="22"/>
          <w:szCs w:val="22"/>
          <w:lang w:val="cs-CZ"/>
        </w:rPr>
        <w:t>Děti a dospívající</w:t>
      </w:r>
    </w:p>
    <w:p w:rsidR="00BC7615" w:rsidRPr="00C23500" w:rsidRDefault="00BC7615" w:rsidP="00FB3D18">
      <w:pPr>
        <w:pStyle w:val="Text"/>
        <w:tabs>
          <w:tab w:val="left" w:pos="567"/>
        </w:tabs>
        <w:spacing w:before="0"/>
        <w:jc w:val="left"/>
        <w:rPr>
          <w:b/>
          <w:sz w:val="22"/>
          <w:szCs w:val="22"/>
          <w:lang w:val="cs-CZ"/>
        </w:rPr>
      </w:pPr>
    </w:p>
    <w:p w:rsidR="006C744E" w:rsidRPr="00364F73" w:rsidRDefault="006C744E" w:rsidP="00FB3D18">
      <w:pPr>
        <w:pStyle w:val="Text"/>
        <w:tabs>
          <w:tab w:val="left" w:pos="567"/>
        </w:tabs>
        <w:spacing w:before="0"/>
        <w:jc w:val="left"/>
        <w:rPr>
          <w:sz w:val="22"/>
          <w:szCs w:val="22"/>
          <w:lang w:val="cs-CZ"/>
        </w:rPr>
      </w:pPr>
      <w:r w:rsidRPr="00364F73">
        <w:rPr>
          <w:sz w:val="22"/>
          <w:szCs w:val="22"/>
          <w:lang w:val="cs-CZ"/>
        </w:rPr>
        <w:t>U pacientů do 18 let nebyla bezpečnost a účinnost Staleva stanovena. Proto u </w:t>
      </w:r>
      <w:r w:rsidR="00125F68">
        <w:rPr>
          <w:sz w:val="22"/>
          <w:szCs w:val="22"/>
          <w:lang w:val="cs-CZ"/>
        </w:rPr>
        <w:t>dětí a dospívajících</w:t>
      </w:r>
      <w:r w:rsidRPr="00364F73">
        <w:rPr>
          <w:sz w:val="22"/>
          <w:szCs w:val="22"/>
          <w:lang w:val="cs-CZ"/>
        </w:rPr>
        <w:t xml:space="preserve"> není použití tohoto léčivého přípravku doporučeno.</w:t>
      </w:r>
    </w:p>
    <w:p w:rsidR="006C744E" w:rsidRPr="00364F73" w:rsidRDefault="006C744E" w:rsidP="00FB3D18">
      <w:pPr>
        <w:pStyle w:val="Text"/>
        <w:tabs>
          <w:tab w:val="left" w:pos="567"/>
        </w:tabs>
        <w:spacing w:before="0"/>
        <w:ind w:left="567" w:hanging="567"/>
        <w:jc w:val="left"/>
        <w:rPr>
          <w:sz w:val="22"/>
          <w:szCs w:val="22"/>
          <w:lang w:val="cs-CZ"/>
        </w:rPr>
      </w:pPr>
    </w:p>
    <w:p w:rsidR="006C744E" w:rsidRPr="00C23500" w:rsidRDefault="006C744E" w:rsidP="00FB3D18">
      <w:pPr>
        <w:spacing w:line="240" w:lineRule="auto"/>
        <w:rPr>
          <w:b/>
          <w:lang w:val="cs-CZ"/>
        </w:rPr>
      </w:pPr>
      <w:r w:rsidRPr="00C23500">
        <w:rPr>
          <w:b/>
          <w:bCs/>
          <w:lang w:val="cs-CZ"/>
        </w:rPr>
        <w:t>Další léčivé přípravky a přípravek Stalevo</w:t>
      </w:r>
    </w:p>
    <w:p w:rsidR="005E6471" w:rsidRDefault="005E6471" w:rsidP="00FB3D18">
      <w:pPr>
        <w:pStyle w:val="BodyText"/>
        <w:spacing w:line="240" w:lineRule="auto"/>
        <w:rPr>
          <w:b w:val="0"/>
          <w:i w:val="0"/>
          <w:lang w:val="cs-CZ"/>
        </w:rPr>
      </w:pPr>
    </w:p>
    <w:p w:rsidR="006C744E" w:rsidRPr="00364F73" w:rsidRDefault="006C744E" w:rsidP="00FB3D18">
      <w:pPr>
        <w:pStyle w:val="BodyText"/>
        <w:spacing w:line="240" w:lineRule="auto"/>
        <w:rPr>
          <w:b w:val="0"/>
          <w:bCs w:val="0"/>
          <w:i w:val="0"/>
          <w:iCs w:val="0"/>
          <w:lang w:val="cs-CZ"/>
        </w:rPr>
      </w:pPr>
      <w:r>
        <w:rPr>
          <w:b w:val="0"/>
          <w:i w:val="0"/>
          <w:lang w:val="cs-CZ"/>
        </w:rPr>
        <w:t>I</w:t>
      </w:r>
      <w:r w:rsidRPr="00364F73">
        <w:rPr>
          <w:b w:val="0"/>
          <w:i w:val="0"/>
          <w:lang w:val="cs-CZ"/>
        </w:rPr>
        <w:t>nformujte svého lékaře nebo lékárníka o všech lécích, které užíváte</w:t>
      </w:r>
      <w:r>
        <w:rPr>
          <w:b w:val="0"/>
          <w:i w:val="0"/>
          <w:lang w:val="cs-CZ"/>
        </w:rPr>
        <w:t>, které jste v nedávné době užíval(a) nebo které možná budete užívat.</w:t>
      </w:r>
      <w:r w:rsidRPr="00364F73">
        <w:rPr>
          <w:b w:val="0"/>
          <w:i w:val="0"/>
          <w:lang w:val="cs-CZ"/>
        </w:rPr>
        <w:t xml:space="preserve"> </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numPr>
          <w:ilvl w:val="12"/>
          <w:numId w:val="0"/>
        </w:numPr>
        <w:spacing w:line="240" w:lineRule="auto"/>
        <w:ind w:right="-2"/>
        <w:rPr>
          <w:lang w:val="cs-CZ"/>
        </w:rPr>
      </w:pPr>
      <w:r w:rsidRPr="00364F73">
        <w:rPr>
          <w:lang w:val="cs-CZ"/>
        </w:rPr>
        <w:t>Neužívejte Stalevo, pokud užíváte určitá léčiva na léčbu deprese (kombinace selektivních inhibitorů MAO-A a MAO-B nebo neselektivní inhibitory MAO).</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numPr>
          <w:ilvl w:val="12"/>
          <w:numId w:val="0"/>
        </w:numPr>
        <w:spacing w:line="240" w:lineRule="auto"/>
        <w:ind w:right="-2"/>
        <w:rPr>
          <w:lang w:val="cs-CZ"/>
        </w:rPr>
      </w:pPr>
      <w:r w:rsidRPr="00364F73">
        <w:rPr>
          <w:lang w:val="cs-CZ"/>
        </w:rPr>
        <w:t xml:space="preserve">Stalevo může zesilovat působení a nežádoucí účinky určitých léčivých přípravků. Mezi ně patří: </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 xml:space="preserve">moklobemid, amitryptilin, desipramin, maprotilin, venlafaxin a paroxetin, používané k léčbě deprese </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rimiterol a isoprenalin, používané k léčbě respiračních onemocnění</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 xml:space="preserve">adrenalin, používaný k léčbě závažných alergických reakcí </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noradrenalin, dopamin a dobutamin používané k léčbě srdečních onemocnění a nízkého krevního tlaku</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 xml:space="preserve">alfa-methyldopa, používaná k léčbě vysokého krevního tlaku </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 xml:space="preserve">apomorfin, který se používá k léčbě Parkinsonovy nemoci. </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pStyle w:val="Text"/>
        <w:tabs>
          <w:tab w:val="left" w:pos="567"/>
        </w:tabs>
        <w:spacing w:before="0"/>
        <w:jc w:val="left"/>
        <w:rPr>
          <w:sz w:val="22"/>
          <w:szCs w:val="22"/>
          <w:lang w:val="cs-CZ"/>
        </w:rPr>
      </w:pPr>
      <w:r w:rsidRPr="00364F73">
        <w:rPr>
          <w:sz w:val="22"/>
          <w:szCs w:val="22"/>
          <w:lang w:val="cs-CZ"/>
        </w:rPr>
        <w:t>Účinky Staleva mohou být sníženy některými dalšími léky. Mezi ně patří:</w:t>
      </w:r>
    </w:p>
    <w:p w:rsidR="006C744E" w:rsidRPr="00364F73" w:rsidRDefault="006C744E" w:rsidP="00FB3D18">
      <w:pPr>
        <w:pStyle w:val="Text"/>
        <w:numPr>
          <w:ilvl w:val="0"/>
          <w:numId w:val="5"/>
        </w:numPr>
        <w:tabs>
          <w:tab w:val="clear" w:pos="360"/>
          <w:tab w:val="left" w:pos="567"/>
        </w:tabs>
        <w:spacing w:before="0"/>
        <w:jc w:val="left"/>
        <w:rPr>
          <w:sz w:val="22"/>
          <w:szCs w:val="22"/>
          <w:lang w:val="cs-CZ"/>
        </w:rPr>
      </w:pPr>
      <w:r w:rsidRPr="00364F73">
        <w:rPr>
          <w:sz w:val="22"/>
          <w:szCs w:val="22"/>
          <w:lang w:val="cs-CZ"/>
        </w:rPr>
        <w:t>antagonisté dopaminu používaní k léčbě duševních onemocnění, nevolnosti a zvracení</w:t>
      </w:r>
    </w:p>
    <w:p w:rsidR="006C744E" w:rsidRPr="00364F73" w:rsidRDefault="006C744E" w:rsidP="00FB3D18">
      <w:pPr>
        <w:pStyle w:val="Text"/>
        <w:numPr>
          <w:ilvl w:val="0"/>
          <w:numId w:val="5"/>
        </w:numPr>
        <w:tabs>
          <w:tab w:val="clear" w:pos="360"/>
          <w:tab w:val="left" w:pos="567"/>
        </w:tabs>
        <w:spacing w:before="0"/>
        <w:jc w:val="left"/>
        <w:rPr>
          <w:sz w:val="22"/>
          <w:szCs w:val="22"/>
          <w:lang w:val="cs-CZ"/>
        </w:rPr>
      </w:pPr>
      <w:r w:rsidRPr="00364F73">
        <w:rPr>
          <w:sz w:val="22"/>
          <w:szCs w:val="22"/>
          <w:lang w:val="cs-CZ"/>
        </w:rPr>
        <w:t>fenytoin používaný k prevenci (předcházení) křečí</w:t>
      </w:r>
    </w:p>
    <w:p w:rsidR="006C744E" w:rsidRPr="00364F73" w:rsidRDefault="006C744E" w:rsidP="00FB3D18">
      <w:pPr>
        <w:pStyle w:val="Text"/>
        <w:numPr>
          <w:ilvl w:val="0"/>
          <w:numId w:val="5"/>
        </w:numPr>
        <w:tabs>
          <w:tab w:val="clear" w:pos="360"/>
          <w:tab w:val="left" w:pos="567"/>
        </w:tabs>
        <w:spacing w:before="0"/>
        <w:jc w:val="left"/>
        <w:rPr>
          <w:sz w:val="22"/>
          <w:szCs w:val="22"/>
          <w:lang w:val="cs-CZ"/>
        </w:rPr>
      </w:pPr>
      <w:r w:rsidRPr="00364F73">
        <w:rPr>
          <w:sz w:val="22"/>
          <w:szCs w:val="22"/>
          <w:lang w:val="cs-CZ"/>
        </w:rPr>
        <w:t>papaverin používaný k uvolnění křečí svalstva.</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pStyle w:val="BodyText"/>
        <w:spacing w:line="240" w:lineRule="auto"/>
        <w:rPr>
          <w:b w:val="0"/>
          <w:bCs w:val="0"/>
          <w:i w:val="0"/>
          <w:iCs w:val="0"/>
          <w:lang w:val="cs-CZ"/>
        </w:rPr>
      </w:pPr>
      <w:r w:rsidRPr="00364F73">
        <w:rPr>
          <w:b w:val="0"/>
          <w:bCs w:val="0"/>
          <w:i w:val="0"/>
          <w:iCs w:val="0"/>
          <w:lang w:val="cs-CZ"/>
        </w:rPr>
        <w:t>Stalevo může ztížit vstřebávání železa. Proto neužívejte Stalevo společně s přípravky obsahujícími železo. Stalevo a přípravky s obsahem železa užívejte s odstupem nejméně 2 až 3 hodin</w:t>
      </w:r>
      <w:r w:rsidRPr="00364F73">
        <w:rPr>
          <w:lang w:val="cs-CZ"/>
        </w:rPr>
        <w:t>.</w:t>
      </w:r>
    </w:p>
    <w:p w:rsidR="006C744E" w:rsidRPr="00364F73" w:rsidRDefault="006C744E" w:rsidP="00FB3D18">
      <w:pPr>
        <w:spacing w:line="240" w:lineRule="auto"/>
        <w:rPr>
          <w:lang w:val="cs-CZ"/>
        </w:rPr>
      </w:pPr>
    </w:p>
    <w:p w:rsidR="006C744E" w:rsidRPr="00364F73" w:rsidRDefault="006C744E" w:rsidP="00FB3D18">
      <w:pPr>
        <w:spacing w:line="240" w:lineRule="auto"/>
        <w:rPr>
          <w:b/>
          <w:lang w:val="cs-CZ"/>
        </w:rPr>
      </w:pPr>
      <w:r w:rsidRPr="00364F73">
        <w:rPr>
          <w:b/>
          <w:lang w:val="cs-CZ"/>
        </w:rPr>
        <w:t>Stalev</w:t>
      </w:r>
      <w:r>
        <w:rPr>
          <w:b/>
          <w:lang w:val="cs-CZ"/>
        </w:rPr>
        <w:t>o</w:t>
      </w:r>
      <w:r w:rsidRPr="00364F73">
        <w:rPr>
          <w:b/>
          <w:lang w:val="cs-CZ"/>
        </w:rPr>
        <w:t xml:space="preserve"> s jídlem a pitím</w:t>
      </w:r>
    </w:p>
    <w:p w:rsidR="006C744E" w:rsidRPr="00364F73" w:rsidRDefault="006C744E" w:rsidP="00FB3D18">
      <w:pPr>
        <w:spacing w:line="240" w:lineRule="auto"/>
        <w:rPr>
          <w:lang w:val="cs-CZ"/>
        </w:rPr>
      </w:pPr>
    </w:p>
    <w:p w:rsidR="006C744E" w:rsidRPr="00364F73" w:rsidRDefault="006C744E" w:rsidP="00FB3D18">
      <w:pPr>
        <w:pStyle w:val="BodyText"/>
        <w:spacing w:line="240" w:lineRule="auto"/>
        <w:rPr>
          <w:b w:val="0"/>
          <w:bCs w:val="0"/>
          <w:i w:val="0"/>
          <w:iCs w:val="0"/>
          <w:lang w:val="cs-CZ"/>
        </w:rPr>
      </w:pPr>
      <w:r w:rsidRPr="00364F73">
        <w:rPr>
          <w:b w:val="0"/>
          <w:bCs w:val="0"/>
          <w:i w:val="0"/>
          <w:iCs w:val="0"/>
          <w:lang w:val="cs-CZ"/>
        </w:rPr>
        <w:t>Stalevo se může užívat s jídlem nebo bez jídla. U některých pacientů se Stalevo nevstřebává tak dobře, pokud se užívá spolu nebo krátce po požití potravy bohaté na bílkoviny (například maso, ryby, mléčné výrobky, semena a ořechy). Zeptejte se svého lékaře, pokud si myslíte, že se Vás shora uvedené skutečnosti týkají.</w:t>
      </w:r>
    </w:p>
    <w:p w:rsidR="006C744E" w:rsidRPr="00364F73" w:rsidRDefault="006C744E" w:rsidP="00FB3D18">
      <w:pPr>
        <w:pStyle w:val="BlockText"/>
        <w:tabs>
          <w:tab w:val="left" w:pos="567"/>
        </w:tabs>
        <w:ind w:left="567" w:hanging="567"/>
        <w:rPr>
          <w:b/>
          <w:bCs/>
          <w:lang w:val="cs-CZ"/>
        </w:rPr>
      </w:pPr>
    </w:p>
    <w:p w:rsidR="006C744E" w:rsidRPr="00FE1E57" w:rsidRDefault="006C744E" w:rsidP="00FE1E57">
      <w:pPr>
        <w:rPr>
          <w:b/>
          <w:lang w:val="cs-CZ"/>
        </w:rPr>
      </w:pPr>
      <w:r w:rsidRPr="00FE1E57">
        <w:rPr>
          <w:b/>
          <w:lang w:val="cs-CZ"/>
        </w:rPr>
        <w:t>Těhotenství, kojení</w:t>
      </w:r>
      <w:r w:rsidRPr="00FE1E57">
        <w:rPr>
          <w:b/>
          <w:bCs/>
          <w:lang w:val="cs-CZ"/>
        </w:rPr>
        <w:t xml:space="preserve"> a </w:t>
      </w:r>
      <w:r w:rsidR="009F35B0" w:rsidRPr="00FE1E57">
        <w:rPr>
          <w:b/>
          <w:bCs/>
          <w:lang w:val="cs-CZ"/>
        </w:rPr>
        <w:t>plodnost</w:t>
      </w:r>
    </w:p>
    <w:p w:rsidR="006C744E" w:rsidRPr="00364F73" w:rsidRDefault="006C744E" w:rsidP="00FB3D18">
      <w:pPr>
        <w:spacing w:line="240" w:lineRule="auto"/>
        <w:rPr>
          <w:lang w:val="cs-CZ"/>
        </w:rPr>
      </w:pPr>
    </w:p>
    <w:p w:rsidR="006C744E" w:rsidRDefault="006C744E" w:rsidP="00FB3D18">
      <w:pPr>
        <w:pStyle w:val="BodyText"/>
        <w:spacing w:line="240" w:lineRule="auto"/>
        <w:rPr>
          <w:b w:val="0"/>
          <w:i w:val="0"/>
          <w:lang w:val="cs-CZ"/>
        </w:rPr>
      </w:pPr>
      <w:r>
        <w:rPr>
          <w:b w:val="0"/>
          <w:i w:val="0"/>
          <w:lang w:val="cs-CZ"/>
        </w:rPr>
        <w:t>Pokud jste těhotná nebo kojíte, domníváte se, že můžete být těhotná, nebo plánujete otěhotnět, poraďte se se svým lékařem nebo lékárníkem dříve, než začnete tento přípravek užívat.</w:t>
      </w:r>
      <w:r w:rsidRPr="00364F73">
        <w:rPr>
          <w:b w:val="0"/>
          <w:i w:val="0"/>
          <w:lang w:val="cs-CZ"/>
        </w:rPr>
        <w:t xml:space="preserve"> </w:t>
      </w:r>
    </w:p>
    <w:p w:rsidR="006C744E" w:rsidRPr="00364F73" w:rsidRDefault="006C744E" w:rsidP="00FB3D18">
      <w:pPr>
        <w:pStyle w:val="BodyText"/>
        <w:spacing w:line="240" w:lineRule="auto"/>
        <w:rPr>
          <w:b w:val="0"/>
          <w:bCs w:val="0"/>
          <w:i w:val="0"/>
          <w:iCs w:val="0"/>
          <w:lang w:val="cs-CZ"/>
        </w:rPr>
      </w:pPr>
    </w:p>
    <w:p w:rsidR="006C744E" w:rsidRPr="00364F73" w:rsidRDefault="006C744E" w:rsidP="00FB3D18">
      <w:pPr>
        <w:numPr>
          <w:ilvl w:val="12"/>
          <w:numId w:val="0"/>
        </w:numPr>
        <w:spacing w:line="240" w:lineRule="auto"/>
        <w:rPr>
          <w:lang w:val="cs-CZ"/>
        </w:rPr>
      </w:pPr>
      <w:r w:rsidRPr="00364F73">
        <w:rPr>
          <w:lang w:val="cs-CZ"/>
        </w:rPr>
        <w:t>Během léčby Stalevem byste neměla kojit.</w:t>
      </w:r>
    </w:p>
    <w:p w:rsidR="006C744E" w:rsidRPr="00364F73" w:rsidRDefault="006C744E" w:rsidP="00FB3D18">
      <w:pPr>
        <w:numPr>
          <w:ilvl w:val="12"/>
          <w:numId w:val="0"/>
        </w:numPr>
        <w:spacing w:line="240" w:lineRule="auto"/>
        <w:rPr>
          <w:b/>
          <w:bCs/>
          <w:lang w:val="cs-CZ"/>
        </w:rPr>
      </w:pPr>
    </w:p>
    <w:p w:rsidR="006C744E" w:rsidRPr="00364F73" w:rsidRDefault="006C744E" w:rsidP="00D10823">
      <w:pPr>
        <w:rPr>
          <w:lang w:val="cs-CZ"/>
        </w:rPr>
      </w:pPr>
      <w:r w:rsidRPr="00364F73">
        <w:rPr>
          <w:lang w:val="cs-CZ"/>
        </w:rPr>
        <w:t>Řízení dopravních prostředků a obsluha strojů</w:t>
      </w:r>
    </w:p>
    <w:p w:rsidR="006C744E" w:rsidRPr="00364F73" w:rsidRDefault="006C744E" w:rsidP="00FB3D18">
      <w:pPr>
        <w:spacing w:line="240" w:lineRule="auto"/>
        <w:rPr>
          <w:lang w:val="cs-CZ"/>
        </w:rPr>
      </w:pPr>
    </w:p>
    <w:p w:rsidR="006C744E" w:rsidRPr="00364F73" w:rsidRDefault="006C744E" w:rsidP="00FB3D18">
      <w:pPr>
        <w:numPr>
          <w:ilvl w:val="12"/>
          <w:numId w:val="0"/>
        </w:numPr>
        <w:spacing w:line="240" w:lineRule="auto"/>
        <w:rPr>
          <w:lang w:val="cs-CZ"/>
        </w:rPr>
      </w:pPr>
      <w:r w:rsidRPr="00364F73">
        <w:rPr>
          <w:lang w:val="cs-CZ"/>
        </w:rPr>
        <w:t>Stalevo může způsobit pokles krevního tlaku, a tím vyvolat pocity ospalosti nebo závratí. Buďte proto mimořádně opatrní během řízení nebo při obsluze jakýchkoliv nástrojů či strojů.</w:t>
      </w:r>
    </w:p>
    <w:p w:rsidR="006C744E" w:rsidRPr="00364F73" w:rsidRDefault="006C744E" w:rsidP="00FB3D18">
      <w:pPr>
        <w:numPr>
          <w:ilvl w:val="12"/>
          <w:numId w:val="0"/>
        </w:numPr>
        <w:spacing w:line="240" w:lineRule="auto"/>
        <w:rPr>
          <w:lang w:val="cs-CZ"/>
        </w:rPr>
      </w:pPr>
    </w:p>
    <w:p w:rsidR="006C744E" w:rsidRPr="00364F73" w:rsidRDefault="006C744E" w:rsidP="00FB3D18">
      <w:pPr>
        <w:numPr>
          <w:ilvl w:val="12"/>
          <w:numId w:val="0"/>
        </w:numPr>
        <w:spacing w:line="240" w:lineRule="auto"/>
        <w:rPr>
          <w:lang w:val="cs-CZ"/>
        </w:rPr>
      </w:pPr>
      <w:r w:rsidRPr="00364F73">
        <w:rPr>
          <w:lang w:val="cs-CZ"/>
        </w:rPr>
        <w:t>Jestliže máte pocit silné ospalosti nebo někdy náhle usnete, počkejte, dokud se nebudete cítit zcela čilí, než budete řídit nebo dělat cokoliv, co vyžaduje Vaši plnou bdělost. Jinak můžete sebe a ostatní vystavit riziku těžkého úrazu nebo úmrtí.</w:t>
      </w:r>
    </w:p>
    <w:p w:rsidR="006C744E" w:rsidRPr="00364F73" w:rsidRDefault="006C744E" w:rsidP="00FB3D18">
      <w:pPr>
        <w:pStyle w:val="EndnoteText"/>
        <w:numPr>
          <w:ilvl w:val="12"/>
          <w:numId w:val="0"/>
        </w:numPr>
        <w:rPr>
          <w:lang w:val="cs-CZ"/>
        </w:rPr>
      </w:pPr>
    </w:p>
    <w:p w:rsidR="006C744E" w:rsidRDefault="006C744E" w:rsidP="00FB3D18">
      <w:pPr>
        <w:numPr>
          <w:ilvl w:val="12"/>
          <w:numId w:val="0"/>
        </w:numPr>
        <w:spacing w:line="240" w:lineRule="auto"/>
        <w:rPr>
          <w:b/>
          <w:lang w:val="cs-CZ"/>
        </w:rPr>
      </w:pPr>
      <w:r>
        <w:rPr>
          <w:b/>
          <w:lang w:val="cs-CZ"/>
        </w:rPr>
        <w:t>Stalevo obsahuje sacharózu</w:t>
      </w:r>
    </w:p>
    <w:p w:rsidR="00BC7615" w:rsidRPr="00364F73" w:rsidRDefault="00BC7615" w:rsidP="00FB3D18">
      <w:pPr>
        <w:numPr>
          <w:ilvl w:val="12"/>
          <w:numId w:val="0"/>
        </w:numPr>
        <w:spacing w:line="240" w:lineRule="auto"/>
        <w:rPr>
          <w:lang w:val="cs-CZ"/>
        </w:rPr>
      </w:pPr>
    </w:p>
    <w:p w:rsidR="007F474B" w:rsidRPr="000A1B22" w:rsidRDefault="006C744E" w:rsidP="007F474B">
      <w:r w:rsidRPr="00364F73">
        <w:rPr>
          <w:lang w:val="cs-CZ"/>
        </w:rPr>
        <w:t xml:space="preserve">Stalevo obsahuje sacharózu (2,3 mg/tableta). </w:t>
      </w:r>
    </w:p>
    <w:p w:rsidR="007F474B" w:rsidRPr="000A1B22" w:rsidRDefault="007F474B" w:rsidP="007F474B">
      <w:r w:rsidRPr="000A1B22">
        <w:t>Pokud Vám lékař sdělil, že nesnášíte některé cukry, poraďte se se svým lékařem, než začnete tento léčivý přípravek užívat.</w:t>
      </w:r>
    </w:p>
    <w:p w:rsidR="006C744E" w:rsidRPr="00364F73" w:rsidRDefault="006C744E" w:rsidP="00FB3D18">
      <w:pPr>
        <w:numPr>
          <w:ilvl w:val="12"/>
          <w:numId w:val="0"/>
        </w:numPr>
        <w:spacing w:line="240" w:lineRule="auto"/>
        <w:rPr>
          <w:lang w:val="cs-CZ"/>
        </w:rPr>
      </w:pPr>
    </w:p>
    <w:p w:rsidR="006C744E" w:rsidRPr="00364F73" w:rsidRDefault="006C744E" w:rsidP="00FB3D18">
      <w:pPr>
        <w:pStyle w:val="EndnoteText"/>
        <w:numPr>
          <w:ilvl w:val="12"/>
          <w:numId w:val="0"/>
        </w:numPr>
        <w:rPr>
          <w:lang w:val="cs-CZ"/>
        </w:rPr>
      </w:pPr>
    </w:p>
    <w:p w:rsidR="006C744E" w:rsidRPr="00364F73" w:rsidRDefault="006C744E" w:rsidP="00FB3D18">
      <w:pPr>
        <w:spacing w:line="240" w:lineRule="auto"/>
        <w:rPr>
          <w:lang w:val="cs-CZ"/>
        </w:rPr>
      </w:pPr>
    </w:p>
    <w:p w:rsidR="006C744E" w:rsidRPr="005A0B09" w:rsidRDefault="006C744E" w:rsidP="005A0B09">
      <w:pPr>
        <w:rPr>
          <w:b/>
          <w:iCs/>
          <w:caps/>
          <w:lang w:val="cs-CZ"/>
        </w:rPr>
      </w:pPr>
      <w:r w:rsidRPr="005A0B09">
        <w:rPr>
          <w:b/>
          <w:iCs/>
          <w:caps/>
          <w:lang w:val="cs-CZ"/>
        </w:rPr>
        <w:t>3.</w:t>
      </w:r>
      <w:r w:rsidRPr="005A0B09">
        <w:rPr>
          <w:b/>
          <w:iCs/>
          <w:caps/>
          <w:lang w:val="cs-CZ"/>
        </w:rPr>
        <w:tab/>
      </w:r>
      <w:r w:rsidRPr="005A0B09">
        <w:rPr>
          <w:b/>
          <w:lang w:val="cs-CZ"/>
        </w:rPr>
        <w:t>Jak se Stalevo užívá</w:t>
      </w:r>
    </w:p>
    <w:p w:rsidR="006C744E" w:rsidRPr="00364F73" w:rsidRDefault="006C744E" w:rsidP="00FB3D18">
      <w:pPr>
        <w:spacing w:line="240" w:lineRule="auto"/>
        <w:rPr>
          <w:lang w:val="cs-CZ"/>
        </w:rPr>
      </w:pPr>
    </w:p>
    <w:p w:rsidR="006C744E" w:rsidRPr="00364F73" w:rsidRDefault="006C744E" w:rsidP="00FB3D18">
      <w:pPr>
        <w:numPr>
          <w:ilvl w:val="12"/>
          <w:numId w:val="0"/>
        </w:numPr>
        <w:spacing w:line="240" w:lineRule="auto"/>
        <w:ind w:right="-2"/>
        <w:rPr>
          <w:lang w:val="cs-CZ"/>
        </w:rPr>
      </w:pPr>
      <w:r w:rsidRPr="00364F73">
        <w:rPr>
          <w:lang w:val="cs-CZ"/>
        </w:rPr>
        <w:t xml:space="preserve">Vždy užívejte </w:t>
      </w:r>
      <w:r>
        <w:rPr>
          <w:lang w:val="cs-CZ"/>
        </w:rPr>
        <w:t>tento přípravek</w:t>
      </w:r>
      <w:r w:rsidRPr="00364F73">
        <w:rPr>
          <w:lang w:val="cs-CZ"/>
        </w:rPr>
        <w:t xml:space="preserve"> přesně podle pokynů </w:t>
      </w:r>
      <w:r>
        <w:rPr>
          <w:lang w:val="cs-CZ"/>
        </w:rPr>
        <w:t>svého</w:t>
      </w:r>
      <w:r w:rsidRPr="00364F73">
        <w:rPr>
          <w:lang w:val="cs-CZ"/>
        </w:rPr>
        <w:t xml:space="preserve"> lékaře</w:t>
      </w:r>
      <w:r>
        <w:rPr>
          <w:lang w:val="cs-CZ"/>
        </w:rPr>
        <w:t xml:space="preserve"> nebo lékárníka</w:t>
      </w:r>
      <w:r w:rsidRPr="00364F73">
        <w:rPr>
          <w:lang w:val="cs-CZ"/>
        </w:rPr>
        <w:t>. Pokud si nejste jistý(á), poraďte se se svým lékařem nebo lékárníkem.</w:t>
      </w:r>
    </w:p>
    <w:p w:rsidR="006C744E" w:rsidRPr="00364F73" w:rsidRDefault="006C744E" w:rsidP="00FB3D18">
      <w:pPr>
        <w:pStyle w:val="BodyText"/>
        <w:spacing w:line="240" w:lineRule="auto"/>
        <w:rPr>
          <w:b w:val="0"/>
          <w:bCs w:val="0"/>
          <w:i w:val="0"/>
          <w:iCs w:val="0"/>
          <w:lang w:val="cs-CZ"/>
        </w:rPr>
      </w:pPr>
    </w:p>
    <w:p w:rsidR="006C744E" w:rsidRPr="00364F73" w:rsidRDefault="006C744E" w:rsidP="00FB3D18">
      <w:pPr>
        <w:pStyle w:val="BodyText"/>
        <w:spacing w:line="240" w:lineRule="auto"/>
        <w:rPr>
          <w:b w:val="0"/>
          <w:bCs w:val="0"/>
          <w:i w:val="0"/>
          <w:iCs w:val="0"/>
          <w:u w:val="single"/>
          <w:lang w:val="cs-CZ"/>
        </w:rPr>
      </w:pPr>
      <w:r w:rsidRPr="00364F73">
        <w:rPr>
          <w:b w:val="0"/>
          <w:bCs w:val="0"/>
          <w:i w:val="0"/>
          <w:iCs w:val="0"/>
          <w:u w:val="single"/>
          <w:lang w:val="cs-CZ"/>
        </w:rPr>
        <w:t>Dospělí a starší pacienti:</w:t>
      </w:r>
    </w:p>
    <w:p w:rsidR="006C744E" w:rsidRPr="00364F73" w:rsidRDefault="006C744E" w:rsidP="00FB3D18">
      <w:pPr>
        <w:numPr>
          <w:ilvl w:val="12"/>
          <w:numId w:val="0"/>
        </w:numPr>
        <w:spacing w:line="240" w:lineRule="auto"/>
        <w:ind w:right="-2"/>
        <w:rPr>
          <w:lang w:val="cs-CZ"/>
        </w:rPr>
      </w:pPr>
      <w:r w:rsidRPr="00364F73">
        <w:rPr>
          <w:lang w:val="cs-CZ"/>
        </w:rPr>
        <w:t>-</w:t>
      </w:r>
      <w:r w:rsidRPr="00364F73">
        <w:rPr>
          <w:lang w:val="cs-CZ"/>
        </w:rPr>
        <w:tab/>
        <w:t>Váš lékař Vám přesně sdělí, kolik tablet Staleva denně užívat.</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Tablety nelámejte ani nedělte na menší části.</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Vždy užívejte pouze jednu tabletu.</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Podle Vaší odpovědi na léčbu může lékař zvážit zvýšení nebo snížení dávky.</w:t>
      </w:r>
    </w:p>
    <w:p w:rsidR="006C744E" w:rsidRPr="00364F73" w:rsidRDefault="006C744E" w:rsidP="00FB3D18">
      <w:pPr>
        <w:numPr>
          <w:ilvl w:val="12"/>
          <w:numId w:val="0"/>
        </w:numPr>
        <w:spacing w:line="240" w:lineRule="auto"/>
        <w:ind w:left="567" w:right="-2" w:hanging="567"/>
        <w:rPr>
          <w:lang w:val="cs-CZ"/>
        </w:rPr>
      </w:pPr>
      <w:r w:rsidRPr="00364F73">
        <w:rPr>
          <w:lang w:val="cs-CZ"/>
        </w:rPr>
        <w:t>-</w:t>
      </w:r>
      <w:r w:rsidRPr="00364F73">
        <w:rPr>
          <w:lang w:val="cs-CZ"/>
        </w:rPr>
        <w:tab/>
        <w:t>Jestliže užíváte Stalevo 200 mg/50 mg/200 mg tablety, neužívejte více než 7 tablet denně.</w:t>
      </w:r>
    </w:p>
    <w:p w:rsidR="006C744E" w:rsidRPr="00364F73" w:rsidRDefault="006C744E" w:rsidP="00FB3D18">
      <w:pPr>
        <w:numPr>
          <w:ilvl w:val="12"/>
          <w:numId w:val="0"/>
        </w:numPr>
        <w:spacing w:line="240" w:lineRule="auto"/>
        <w:ind w:right="-2"/>
        <w:rPr>
          <w:lang w:val="cs-CZ"/>
        </w:rPr>
      </w:pPr>
    </w:p>
    <w:p w:rsidR="006C744E" w:rsidRDefault="006C744E" w:rsidP="00C23500">
      <w:pPr>
        <w:numPr>
          <w:ilvl w:val="12"/>
          <w:numId w:val="0"/>
        </w:numPr>
        <w:spacing w:line="240" w:lineRule="auto"/>
        <w:ind w:right="-2"/>
        <w:rPr>
          <w:lang w:val="cs-CZ"/>
        </w:rPr>
      </w:pPr>
      <w:r w:rsidRPr="00364F73">
        <w:rPr>
          <w:lang w:val="cs-CZ"/>
        </w:rPr>
        <w:t>Pokud si myslíte, že účinek Staleva je příliš silný nebo naopak příliš slabý, nebo pokud zjistíte, že se u Vás objevily možné nežádoucí účinky, informujte o tom svého lékaře nebo lékárníka.</w:t>
      </w:r>
    </w:p>
    <w:tbl>
      <w:tblPr>
        <w:tblW w:w="0" w:type="auto"/>
        <w:tblLook w:val="04A0" w:firstRow="1" w:lastRow="0" w:firstColumn="1" w:lastColumn="0" w:noHBand="0" w:noVBand="1"/>
      </w:tblPr>
      <w:tblGrid>
        <w:gridCol w:w="5210"/>
        <w:gridCol w:w="4076"/>
        <w:tblGridChange w:id="8">
          <w:tblGrid>
            <w:gridCol w:w="5210"/>
            <w:gridCol w:w="4076"/>
          </w:tblGrid>
        </w:tblGridChange>
      </w:tblGrid>
      <w:tr w:rsidR="002961AE" w:rsidRPr="004914C0" w:rsidTr="00FE7A13">
        <w:tc>
          <w:tcPr>
            <w:tcW w:w="5211" w:type="dxa"/>
            <w:shd w:val="clear" w:color="auto" w:fill="auto"/>
          </w:tcPr>
          <w:p w:rsidR="002961AE" w:rsidRPr="00EB13BB" w:rsidRDefault="002961AE" w:rsidP="0062616E">
            <w:pPr>
              <w:numPr>
                <w:ilvl w:val="12"/>
                <w:numId w:val="0"/>
              </w:numPr>
              <w:spacing w:line="240" w:lineRule="auto"/>
              <w:ind w:right="-2"/>
              <w:jc w:val="both"/>
              <w:rPr>
                <w:lang w:val="cs-CZ"/>
              </w:rPr>
            </w:pPr>
          </w:p>
          <w:p w:rsidR="002961AE" w:rsidRDefault="002961AE" w:rsidP="0062616E">
            <w:pPr>
              <w:numPr>
                <w:ilvl w:val="12"/>
                <w:numId w:val="0"/>
              </w:numPr>
              <w:spacing w:line="240" w:lineRule="auto"/>
              <w:ind w:right="-2"/>
              <w:jc w:val="both"/>
            </w:pPr>
            <w:r w:rsidRPr="00EB13BB">
              <w:rPr>
                <w:lang w:val="cs-CZ"/>
              </w:rPr>
              <w:t xml:space="preserve">První otevření lahvičky: otevřete uzávěr a palcem tlačte na fólii, dokud se neprotrhne. </w:t>
            </w:r>
            <w:r>
              <w:t>Viz obrázek 1.</w:t>
            </w:r>
          </w:p>
          <w:p w:rsidR="002961AE" w:rsidRPr="004914C0" w:rsidRDefault="002961AE" w:rsidP="0062616E">
            <w:pPr>
              <w:numPr>
                <w:ilvl w:val="12"/>
                <w:numId w:val="0"/>
              </w:numPr>
              <w:spacing w:line="240" w:lineRule="auto"/>
              <w:ind w:right="-2"/>
              <w:jc w:val="both"/>
            </w:pPr>
          </w:p>
        </w:tc>
        <w:tc>
          <w:tcPr>
            <w:tcW w:w="4076" w:type="dxa"/>
            <w:shd w:val="clear" w:color="auto" w:fill="auto"/>
          </w:tcPr>
          <w:p w:rsidR="002961AE" w:rsidRPr="006D5798" w:rsidRDefault="002961AE" w:rsidP="00FE7A13">
            <w:pPr>
              <w:pStyle w:val="Caption"/>
              <w:keepNext/>
              <w:jc w:val="center"/>
              <w:rPr>
                <w:sz w:val="22"/>
              </w:rPr>
            </w:pPr>
            <w:r>
              <w:rPr>
                <w:sz w:val="22"/>
              </w:rPr>
              <w:t>Obrázek</w:t>
            </w:r>
            <w:r w:rsidR="00EB13BB">
              <w:rPr>
                <w:sz w:val="22"/>
              </w:rPr>
              <w:t xml:space="preserve"> 1</w:t>
            </w:r>
          </w:p>
          <w:p w:rsidR="002961AE" w:rsidRPr="004914C0" w:rsidRDefault="002961AE" w:rsidP="00FE7A13">
            <w:pPr>
              <w:numPr>
                <w:ilvl w:val="12"/>
                <w:numId w:val="0"/>
              </w:numPr>
              <w:spacing w:line="240" w:lineRule="auto"/>
              <w:ind w:right="-2"/>
              <w:jc w:val="center"/>
            </w:pPr>
            <w:r w:rsidRPr="004914C0">
              <w:pict>
                <v:shape id="_x0000_i1031" type="#_x0000_t75" style="width:67.5pt;height:53.25pt">
                  <v:imagedata r:id="rId13" o:title="Stalevo_Sormi#1"/>
                </v:shape>
              </w:pict>
            </w:r>
          </w:p>
        </w:tc>
      </w:tr>
    </w:tbl>
    <w:p w:rsidR="002961AE" w:rsidRPr="00364F73" w:rsidRDefault="002961AE" w:rsidP="00FB3D18">
      <w:pPr>
        <w:numPr>
          <w:ilvl w:val="12"/>
          <w:numId w:val="0"/>
        </w:numPr>
        <w:spacing w:line="240" w:lineRule="auto"/>
        <w:ind w:right="-2"/>
        <w:jc w:val="both"/>
        <w:rPr>
          <w:lang w:val="cs-CZ"/>
        </w:rPr>
      </w:pPr>
    </w:p>
    <w:p w:rsidR="006C744E" w:rsidRPr="00C7402A" w:rsidRDefault="006C744E" w:rsidP="00C7402A">
      <w:pPr>
        <w:rPr>
          <w:b/>
          <w:lang w:val="cs-CZ"/>
        </w:rPr>
      </w:pPr>
      <w:r w:rsidRPr="00C7402A">
        <w:rPr>
          <w:b/>
          <w:lang w:val="cs-CZ"/>
        </w:rPr>
        <w:t>Jestliže jste užil(a) více Staleva, než jste měl(a):</w:t>
      </w:r>
    </w:p>
    <w:p w:rsidR="006C744E" w:rsidRPr="00364F73" w:rsidRDefault="006C744E" w:rsidP="00FB3D18">
      <w:pPr>
        <w:spacing w:line="240" w:lineRule="auto"/>
        <w:rPr>
          <w:lang w:val="cs-CZ"/>
        </w:rPr>
      </w:pPr>
    </w:p>
    <w:p w:rsidR="006C744E" w:rsidRPr="00364F73" w:rsidRDefault="006C744E" w:rsidP="00FB3D18">
      <w:pPr>
        <w:spacing w:line="240" w:lineRule="auto"/>
        <w:rPr>
          <w:lang w:val="cs-CZ"/>
        </w:rPr>
      </w:pPr>
      <w:r w:rsidRPr="00364F73">
        <w:rPr>
          <w:lang w:val="cs-CZ"/>
        </w:rPr>
        <w:t>V případě, že jste náhodně užil(a) více tablet Staleva, než jste měl(a), neprodleně to sdělte svému lékaři nebo lékárníkovi. V případě předávkování můžete pociťovat zmatenost nebo vzrušení, může se Vám zpomalit nebo zrychlit tep nebo se Vám může změnit barva pokožky, jazyka, očí nebo moči.</w:t>
      </w:r>
    </w:p>
    <w:p w:rsidR="006C744E" w:rsidRPr="00364F73" w:rsidRDefault="006C744E" w:rsidP="00FB3D18">
      <w:pPr>
        <w:spacing w:line="240" w:lineRule="auto"/>
        <w:rPr>
          <w:lang w:val="cs-CZ"/>
        </w:rPr>
      </w:pPr>
    </w:p>
    <w:p w:rsidR="006C744E" w:rsidRPr="00614945" w:rsidRDefault="006C744E" w:rsidP="00614945">
      <w:pPr>
        <w:rPr>
          <w:b/>
          <w:lang w:val="cs-CZ"/>
        </w:rPr>
      </w:pPr>
      <w:r w:rsidRPr="00614945">
        <w:rPr>
          <w:b/>
          <w:lang w:val="cs-CZ"/>
        </w:rPr>
        <w:t>Jestliže jste zapomněl(a) užít Stalevo</w:t>
      </w:r>
    </w:p>
    <w:p w:rsidR="006C744E" w:rsidRPr="00364F73" w:rsidRDefault="006C744E" w:rsidP="00FB3D18">
      <w:pPr>
        <w:spacing w:line="240" w:lineRule="auto"/>
        <w:rPr>
          <w:lang w:val="cs-CZ"/>
        </w:rPr>
      </w:pPr>
    </w:p>
    <w:p w:rsidR="006C744E" w:rsidRPr="00364F73" w:rsidRDefault="006C744E" w:rsidP="00FB3D18">
      <w:pPr>
        <w:spacing w:line="240" w:lineRule="auto"/>
        <w:rPr>
          <w:lang w:val="cs-CZ"/>
        </w:rPr>
      </w:pPr>
      <w:r w:rsidRPr="00364F73">
        <w:rPr>
          <w:lang w:val="cs-CZ"/>
        </w:rPr>
        <w:t>Nezdvoj</w:t>
      </w:r>
      <w:r>
        <w:rPr>
          <w:lang w:val="cs-CZ"/>
        </w:rPr>
        <w:t>násob</w:t>
      </w:r>
      <w:r w:rsidRPr="00364F73">
        <w:rPr>
          <w:lang w:val="cs-CZ"/>
        </w:rPr>
        <w:t>ujte následující dávku, abyste doplnil(a) vynechanou tabletu.</w:t>
      </w:r>
    </w:p>
    <w:p w:rsidR="006C744E" w:rsidRPr="00364F73" w:rsidRDefault="006C744E" w:rsidP="00FB3D18">
      <w:pPr>
        <w:spacing w:line="240" w:lineRule="auto"/>
        <w:rPr>
          <w:lang w:val="cs-CZ"/>
        </w:rPr>
      </w:pPr>
    </w:p>
    <w:p w:rsidR="006C744E" w:rsidRPr="00364F73" w:rsidRDefault="006C744E" w:rsidP="00FB3D18">
      <w:pPr>
        <w:numPr>
          <w:ilvl w:val="12"/>
          <w:numId w:val="0"/>
        </w:numPr>
        <w:spacing w:line="240" w:lineRule="auto"/>
        <w:ind w:right="-2"/>
        <w:rPr>
          <w:u w:val="single"/>
          <w:lang w:val="cs-CZ"/>
        </w:rPr>
      </w:pPr>
      <w:r w:rsidRPr="00364F73">
        <w:rPr>
          <w:u w:val="single"/>
          <w:lang w:val="cs-CZ"/>
        </w:rPr>
        <w:t xml:space="preserve">Pokud do užití Vaší další dávky zbývá více než 1 hodina: </w:t>
      </w:r>
    </w:p>
    <w:p w:rsidR="006C744E" w:rsidRPr="00364F73" w:rsidRDefault="006C744E" w:rsidP="00FB3D18">
      <w:pPr>
        <w:pStyle w:val="BodyText"/>
        <w:spacing w:line="240" w:lineRule="auto"/>
        <w:rPr>
          <w:b w:val="0"/>
          <w:bCs w:val="0"/>
          <w:i w:val="0"/>
          <w:iCs w:val="0"/>
          <w:lang w:val="cs-CZ"/>
        </w:rPr>
      </w:pPr>
      <w:r w:rsidRPr="00364F73">
        <w:rPr>
          <w:b w:val="0"/>
          <w:bCs w:val="0"/>
          <w:i w:val="0"/>
          <w:iCs w:val="0"/>
          <w:lang w:val="cs-CZ"/>
        </w:rPr>
        <w:t>vezměte jednu tabletu, jakmile si na to vzpomenete,</w:t>
      </w:r>
      <w:r w:rsidR="008901EA">
        <w:rPr>
          <w:b w:val="0"/>
          <w:bCs w:val="0"/>
          <w:i w:val="0"/>
          <w:iCs w:val="0"/>
          <w:lang w:val="cs-CZ"/>
        </w:rPr>
        <w:t xml:space="preserve"> </w:t>
      </w:r>
      <w:r w:rsidRPr="00364F73">
        <w:rPr>
          <w:b w:val="0"/>
          <w:bCs w:val="0"/>
          <w:i w:val="0"/>
          <w:iCs w:val="0"/>
          <w:lang w:val="cs-CZ"/>
        </w:rPr>
        <w:t xml:space="preserve">a další tabletu již v obvyklém čase. </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numPr>
          <w:ilvl w:val="12"/>
          <w:numId w:val="0"/>
        </w:numPr>
        <w:spacing w:line="240" w:lineRule="auto"/>
        <w:ind w:right="-2"/>
        <w:rPr>
          <w:u w:val="single"/>
          <w:lang w:val="cs-CZ"/>
        </w:rPr>
      </w:pPr>
      <w:r w:rsidRPr="00364F73">
        <w:rPr>
          <w:u w:val="single"/>
          <w:lang w:val="cs-CZ"/>
        </w:rPr>
        <w:t xml:space="preserve">Pokud do užití Vaší další dávky zbývá méně než 1 hodina: </w:t>
      </w:r>
    </w:p>
    <w:p w:rsidR="006C744E" w:rsidRPr="00364F73" w:rsidRDefault="006C744E" w:rsidP="00FB3D18">
      <w:pPr>
        <w:numPr>
          <w:ilvl w:val="12"/>
          <w:numId w:val="0"/>
        </w:numPr>
        <w:spacing w:line="240" w:lineRule="auto"/>
        <w:ind w:right="-2"/>
        <w:rPr>
          <w:lang w:val="cs-CZ"/>
        </w:rPr>
      </w:pPr>
      <w:r w:rsidRPr="00364F73">
        <w:rPr>
          <w:lang w:val="cs-CZ"/>
        </w:rPr>
        <w:t>vezměte jednu tabletu, jakmile si na to vzpomenete, počkejte 1 hodinu a poté si vezměte další tabletu. Poté pokračujte jako obvykle.</w:t>
      </w:r>
    </w:p>
    <w:p w:rsidR="006C744E" w:rsidRPr="00364F73" w:rsidRDefault="006C744E" w:rsidP="00000B58">
      <w:pPr>
        <w:rPr>
          <w:lang w:val="cs-CZ"/>
        </w:rPr>
      </w:pPr>
    </w:p>
    <w:p w:rsidR="006C744E" w:rsidRPr="00364F73" w:rsidRDefault="006C744E" w:rsidP="00FB3D18">
      <w:pPr>
        <w:numPr>
          <w:ilvl w:val="12"/>
          <w:numId w:val="0"/>
        </w:numPr>
        <w:spacing w:line="240" w:lineRule="auto"/>
        <w:ind w:right="-2"/>
        <w:rPr>
          <w:lang w:val="cs-CZ"/>
        </w:rPr>
      </w:pPr>
      <w:r w:rsidRPr="00364F73">
        <w:rPr>
          <w:lang w:val="cs-CZ"/>
        </w:rPr>
        <w:t>Mezi užitím tablet Staleva vždy ponechte nejméně 1 hodinu, aby se zabránilo případným nežádoucím účinkům.</w:t>
      </w:r>
    </w:p>
    <w:p w:rsidR="006C744E" w:rsidRPr="00364F73" w:rsidRDefault="006C744E" w:rsidP="00FB3D18">
      <w:pPr>
        <w:spacing w:line="240" w:lineRule="auto"/>
        <w:rPr>
          <w:lang w:val="cs-CZ"/>
        </w:rPr>
      </w:pPr>
    </w:p>
    <w:p w:rsidR="006C744E" w:rsidRPr="00614945" w:rsidRDefault="006C744E" w:rsidP="00614945">
      <w:pPr>
        <w:rPr>
          <w:b/>
          <w:lang w:val="cs-CZ"/>
        </w:rPr>
      </w:pPr>
      <w:r w:rsidRPr="00614945">
        <w:rPr>
          <w:b/>
          <w:lang w:val="cs-CZ"/>
        </w:rPr>
        <w:t>Jestliže jste přestal(a) užívat Stalevo</w:t>
      </w:r>
    </w:p>
    <w:p w:rsidR="006C744E" w:rsidRPr="00364F73" w:rsidRDefault="006C744E" w:rsidP="00FB3D18">
      <w:pPr>
        <w:spacing w:line="240" w:lineRule="auto"/>
        <w:rPr>
          <w:lang w:val="cs-CZ"/>
        </w:rPr>
      </w:pPr>
    </w:p>
    <w:p w:rsidR="006C744E" w:rsidRPr="00364F73" w:rsidRDefault="006C744E" w:rsidP="00FB3D18">
      <w:pPr>
        <w:numPr>
          <w:ilvl w:val="12"/>
          <w:numId w:val="0"/>
        </w:numPr>
        <w:spacing w:line="240" w:lineRule="auto"/>
        <w:ind w:right="-2"/>
        <w:rPr>
          <w:lang w:val="cs-CZ"/>
        </w:rPr>
      </w:pPr>
      <w:r w:rsidRPr="00364F73">
        <w:rPr>
          <w:lang w:val="cs-CZ"/>
        </w:rPr>
        <w:t>Neukončujte léčbu Stalevem, pokud Vám to nenařídí Váš lékař. V takovém případě Vám lékař možná bude muset upravit dávkování jiných antiparkinsonik, zejména levodopy, aby byly Vaše příznaky dostatečně kontrolovány. Jestliže náhle přestanete užívat Stalevo a jiná antiparkinsonika, může to vést k nežádoucím účinkům.</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numPr>
          <w:ilvl w:val="12"/>
          <w:numId w:val="0"/>
        </w:numPr>
        <w:spacing w:line="240" w:lineRule="auto"/>
        <w:ind w:right="-2"/>
        <w:rPr>
          <w:lang w:val="cs-CZ"/>
        </w:rPr>
      </w:pPr>
      <w:r w:rsidRPr="00364F73">
        <w:rPr>
          <w:lang w:val="cs-CZ"/>
        </w:rPr>
        <w:t>Máte-li jakékoliv další otázky týkající se užívání tohoto přípravku, zeptejte se svého lékaře nebo lékárníka.</w:t>
      </w:r>
    </w:p>
    <w:p w:rsidR="006C744E" w:rsidRPr="00364F73" w:rsidRDefault="006C744E" w:rsidP="00FB3D18">
      <w:pPr>
        <w:numPr>
          <w:ilvl w:val="12"/>
          <w:numId w:val="0"/>
        </w:numPr>
        <w:spacing w:line="240" w:lineRule="auto"/>
        <w:ind w:right="-2"/>
        <w:rPr>
          <w:lang w:val="cs-CZ"/>
        </w:rPr>
      </w:pPr>
    </w:p>
    <w:p w:rsidR="006C744E" w:rsidRPr="00364F73" w:rsidRDefault="006C744E" w:rsidP="00FB3D18">
      <w:pPr>
        <w:numPr>
          <w:ilvl w:val="12"/>
          <w:numId w:val="0"/>
        </w:numPr>
        <w:spacing w:line="240" w:lineRule="auto"/>
        <w:ind w:right="-2"/>
        <w:rPr>
          <w:lang w:val="cs-CZ"/>
        </w:rPr>
      </w:pPr>
    </w:p>
    <w:p w:rsidR="006C744E" w:rsidRPr="00000B58" w:rsidRDefault="006C744E" w:rsidP="00000B58">
      <w:pPr>
        <w:rPr>
          <w:b/>
          <w:iCs/>
          <w:caps/>
          <w:lang w:val="cs-CZ"/>
        </w:rPr>
      </w:pPr>
      <w:r w:rsidRPr="00000B58">
        <w:rPr>
          <w:b/>
          <w:iCs/>
          <w:caps/>
          <w:lang w:val="cs-CZ"/>
        </w:rPr>
        <w:t>4.</w:t>
      </w:r>
      <w:r w:rsidRPr="00000B58">
        <w:rPr>
          <w:b/>
          <w:iCs/>
          <w:caps/>
          <w:lang w:val="cs-CZ"/>
        </w:rPr>
        <w:tab/>
      </w:r>
      <w:r w:rsidRPr="00000B58">
        <w:rPr>
          <w:b/>
          <w:lang w:val="cs-CZ"/>
        </w:rPr>
        <w:t>Možné nežádoucí účinky</w:t>
      </w:r>
    </w:p>
    <w:p w:rsidR="006C744E" w:rsidRPr="00364F73" w:rsidRDefault="006C744E">
      <w:pPr>
        <w:numPr>
          <w:ilvl w:val="12"/>
          <w:numId w:val="0"/>
        </w:numPr>
        <w:spacing w:line="240" w:lineRule="auto"/>
        <w:ind w:right="-28"/>
        <w:outlineLvl w:val="0"/>
        <w:rPr>
          <w:lang w:val="cs-CZ"/>
        </w:rPr>
      </w:pPr>
    </w:p>
    <w:p w:rsidR="006C744E" w:rsidRPr="00364F73" w:rsidRDefault="006C744E">
      <w:pPr>
        <w:numPr>
          <w:ilvl w:val="12"/>
          <w:numId w:val="0"/>
        </w:numPr>
        <w:spacing w:line="240" w:lineRule="auto"/>
        <w:ind w:right="-28"/>
        <w:outlineLvl w:val="0"/>
        <w:rPr>
          <w:lang w:val="cs-CZ"/>
        </w:rPr>
      </w:pPr>
      <w:r w:rsidRPr="00364F73">
        <w:rPr>
          <w:lang w:val="cs-CZ"/>
        </w:rPr>
        <w:t xml:space="preserve">Podobně jako všechny léky, může mít i </w:t>
      </w:r>
      <w:r>
        <w:rPr>
          <w:lang w:val="cs-CZ"/>
        </w:rPr>
        <w:t>tento přípravek</w:t>
      </w:r>
      <w:r w:rsidRPr="00364F73">
        <w:rPr>
          <w:lang w:val="cs-CZ"/>
        </w:rPr>
        <w:t xml:space="preserve"> nežádoucí účinky, které se ale nemusí vyskytnout u každého. Mnoho nežádoucích účinků je možné zmírnit úpravou dávkování.</w:t>
      </w:r>
    </w:p>
    <w:p w:rsidR="006C744E" w:rsidRPr="00364F73" w:rsidRDefault="006C744E">
      <w:pPr>
        <w:numPr>
          <w:ilvl w:val="12"/>
          <w:numId w:val="0"/>
        </w:numPr>
        <w:spacing w:line="240" w:lineRule="auto"/>
        <w:ind w:right="-28"/>
        <w:outlineLvl w:val="0"/>
        <w:rPr>
          <w:lang w:val="cs-CZ"/>
        </w:rPr>
      </w:pPr>
    </w:p>
    <w:p w:rsidR="006C744E" w:rsidRPr="00364F73" w:rsidRDefault="006C744E">
      <w:pPr>
        <w:pStyle w:val="Text"/>
        <w:tabs>
          <w:tab w:val="left" w:pos="567"/>
        </w:tabs>
        <w:spacing w:before="0"/>
        <w:jc w:val="left"/>
        <w:rPr>
          <w:b/>
          <w:sz w:val="22"/>
          <w:szCs w:val="22"/>
          <w:lang w:val="cs-CZ"/>
        </w:rPr>
      </w:pPr>
      <w:r w:rsidRPr="00364F73">
        <w:rPr>
          <w:b/>
          <w:sz w:val="22"/>
          <w:szCs w:val="22"/>
          <w:lang w:val="cs-CZ"/>
        </w:rPr>
        <w:t xml:space="preserve">Obraťte se ihned na svého lékaře, </w:t>
      </w:r>
      <w:r w:rsidRPr="00364F73">
        <w:rPr>
          <w:bCs/>
          <w:sz w:val="22"/>
          <w:szCs w:val="22"/>
          <w:lang w:val="cs-CZ"/>
        </w:rPr>
        <w:t>jestliže se během léčby Stalevem objeví následující příznaky:</w:t>
      </w:r>
      <w:r w:rsidRPr="00364F73">
        <w:rPr>
          <w:b/>
          <w:sz w:val="22"/>
          <w:szCs w:val="22"/>
          <w:lang w:val="cs-CZ"/>
        </w:rPr>
        <w:t xml:space="preserve"> </w:t>
      </w:r>
    </w:p>
    <w:p w:rsidR="006C744E" w:rsidRPr="00364F73" w:rsidRDefault="006C744E">
      <w:pPr>
        <w:pStyle w:val="Text"/>
        <w:numPr>
          <w:ilvl w:val="0"/>
          <w:numId w:val="20"/>
        </w:numPr>
        <w:tabs>
          <w:tab w:val="clear" w:pos="360"/>
        </w:tabs>
        <w:spacing w:before="0"/>
        <w:ind w:left="550" w:hanging="550"/>
        <w:jc w:val="left"/>
        <w:rPr>
          <w:sz w:val="22"/>
          <w:szCs w:val="22"/>
          <w:lang w:val="cs-CZ"/>
        </w:rPr>
      </w:pPr>
      <w:r w:rsidRPr="00364F73">
        <w:rPr>
          <w:sz w:val="22"/>
          <w:szCs w:val="22"/>
          <w:lang w:val="cs-CZ"/>
        </w:rPr>
        <w:t>Výrazná ztuhlost nebo prudké záškuby svalů nebo pocítíte-li třesy, neklid, zmatenost, horečku, zrychlení pulsu nebo výrazné výkyvy krevního tlaku. Může se jednat o příznaky neuroleptického maligního syndromu (NMS, což je vzácná závažná reakce na léčiva používaná k léčbě poruch centrálního nervového systému) nebo rhabdomyolýzy (vzácná těžká svalová porucha).</w:t>
      </w:r>
    </w:p>
    <w:p w:rsidR="006C744E" w:rsidRPr="00364F73" w:rsidRDefault="006C744E" w:rsidP="00042AA7">
      <w:pPr>
        <w:numPr>
          <w:ilvl w:val="12"/>
          <w:numId w:val="0"/>
        </w:numPr>
        <w:spacing w:line="240" w:lineRule="auto"/>
        <w:ind w:left="567" w:right="-28" w:hanging="567"/>
        <w:outlineLvl w:val="0"/>
        <w:rPr>
          <w:lang w:val="cs-CZ"/>
        </w:rPr>
      </w:pPr>
      <w:r w:rsidRPr="00364F73">
        <w:rPr>
          <w:lang w:val="cs-CZ"/>
        </w:rPr>
        <w:t>-</w:t>
      </w:r>
      <w:r w:rsidRPr="00364F73">
        <w:rPr>
          <w:lang w:val="cs-CZ"/>
        </w:rPr>
        <w:tab/>
        <w:t>Alergická reakce, jejíž příznaky mohou zahrnovat kopřivku, svědění, vyrážku, otok obličeje, rtů, jazyka nebo hrdla. Může způsobovat obtíže při dýchání či polykání.</w:t>
      </w:r>
    </w:p>
    <w:p w:rsidR="006C744E" w:rsidRPr="00364F73" w:rsidRDefault="006C744E">
      <w:pPr>
        <w:numPr>
          <w:ilvl w:val="12"/>
          <w:numId w:val="0"/>
        </w:numPr>
        <w:spacing w:line="240" w:lineRule="auto"/>
        <w:ind w:right="-28"/>
        <w:outlineLvl w:val="0"/>
        <w:rPr>
          <w:lang w:val="cs-CZ"/>
        </w:rPr>
      </w:pPr>
    </w:p>
    <w:p w:rsidR="006C744E" w:rsidRPr="00000B58" w:rsidRDefault="006C744E" w:rsidP="00000B58">
      <w:pPr>
        <w:rPr>
          <w:bCs/>
          <w:u w:val="single"/>
          <w:lang w:val="cs-CZ"/>
        </w:rPr>
      </w:pPr>
      <w:r w:rsidRPr="00000B58">
        <w:rPr>
          <w:bCs/>
          <w:u w:val="single"/>
          <w:lang w:val="cs-CZ"/>
        </w:rPr>
        <w:t>Velmi časté</w:t>
      </w:r>
      <w:r w:rsidRPr="00000B58">
        <w:rPr>
          <w:u w:val="single"/>
          <w:lang w:val="cs-CZ"/>
        </w:rPr>
        <w:t xml:space="preserve"> (mohou postihnout více než 1 z 10 lidí)</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nekontrolované pohyby (dyskineze)</w:t>
      </w:r>
    </w:p>
    <w:p w:rsidR="006C744E" w:rsidRPr="00364F73" w:rsidRDefault="006C744E">
      <w:pPr>
        <w:pStyle w:val="Text"/>
        <w:numPr>
          <w:ilvl w:val="0"/>
          <w:numId w:val="4"/>
        </w:numPr>
        <w:tabs>
          <w:tab w:val="clear" w:pos="360"/>
          <w:tab w:val="left" w:pos="567"/>
        </w:tabs>
        <w:spacing w:before="0"/>
        <w:ind w:left="357" w:hanging="357"/>
        <w:jc w:val="left"/>
        <w:rPr>
          <w:sz w:val="22"/>
          <w:szCs w:val="22"/>
          <w:lang w:val="cs-CZ"/>
        </w:rPr>
      </w:pPr>
      <w:r w:rsidRPr="00364F73">
        <w:rPr>
          <w:sz w:val="22"/>
          <w:szCs w:val="22"/>
          <w:lang w:val="cs-CZ"/>
        </w:rPr>
        <w:t>pocit nevolnosti (nauzea)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neškodné zbarvení moči do hnědočervena</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bolesti svalů</w:t>
      </w:r>
    </w:p>
    <w:p w:rsidR="006C744E" w:rsidRPr="00364F73" w:rsidRDefault="006C744E">
      <w:pPr>
        <w:pStyle w:val="Text"/>
        <w:numPr>
          <w:ilvl w:val="0"/>
          <w:numId w:val="8"/>
        </w:numPr>
        <w:tabs>
          <w:tab w:val="left" w:pos="567"/>
        </w:tabs>
        <w:spacing w:before="0"/>
        <w:jc w:val="left"/>
        <w:rPr>
          <w:sz w:val="22"/>
          <w:szCs w:val="22"/>
          <w:lang w:val="cs-CZ"/>
        </w:rPr>
      </w:pPr>
      <w:r w:rsidRPr="00364F73">
        <w:rPr>
          <w:sz w:val="22"/>
          <w:szCs w:val="22"/>
          <w:lang w:val="cs-CZ"/>
        </w:rPr>
        <w:t>průjem</w:t>
      </w:r>
    </w:p>
    <w:p w:rsidR="006C744E" w:rsidRPr="00364F73" w:rsidRDefault="006C744E">
      <w:pPr>
        <w:pStyle w:val="Text"/>
        <w:tabs>
          <w:tab w:val="left" w:pos="567"/>
        </w:tabs>
        <w:spacing w:before="0"/>
        <w:jc w:val="left"/>
        <w:rPr>
          <w:sz w:val="22"/>
          <w:szCs w:val="22"/>
          <w:u w:val="single"/>
          <w:lang w:val="cs-CZ"/>
        </w:rPr>
      </w:pPr>
    </w:p>
    <w:p w:rsidR="006C744E" w:rsidRPr="00000B58" w:rsidRDefault="006C744E" w:rsidP="00000B58">
      <w:pPr>
        <w:rPr>
          <w:u w:val="single"/>
          <w:lang w:val="cs-CZ"/>
        </w:rPr>
      </w:pPr>
      <w:r w:rsidRPr="00000B58">
        <w:rPr>
          <w:u w:val="single"/>
          <w:lang w:val="cs-CZ"/>
        </w:rPr>
        <w:t>Časté (mohou postihnout až 1 z 10 lidí)</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omámenost nebo mdloby z důvodu nízkého krevního tlaku, vysoký krevní tlak</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zhoršení příznaků parkinsonismu, závratě, ospalost</w:t>
      </w:r>
    </w:p>
    <w:p w:rsidR="006C744E" w:rsidRPr="00364F73" w:rsidRDefault="006C744E">
      <w:pPr>
        <w:pStyle w:val="Text"/>
        <w:numPr>
          <w:ilvl w:val="0"/>
          <w:numId w:val="9"/>
        </w:numPr>
        <w:tabs>
          <w:tab w:val="left" w:pos="567"/>
        </w:tabs>
        <w:spacing w:before="0"/>
        <w:jc w:val="left"/>
        <w:rPr>
          <w:sz w:val="22"/>
          <w:szCs w:val="22"/>
          <w:lang w:val="cs-CZ"/>
        </w:rPr>
      </w:pPr>
      <w:r w:rsidRPr="00364F73">
        <w:rPr>
          <w:sz w:val="22"/>
          <w:szCs w:val="22"/>
          <w:lang w:val="cs-CZ"/>
        </w:rPr>
        <w:t>zvracení, bolesti břicha a dyskomfort v oblasti břicha, pálení žáhy, sucho v ústech, zácpa</w:t>
      </w:r>
    </w:p>
    <w:p w:rsidR="006C744E" w:rsidRPr="00364F73" w:rsidRDefault="006C744E">
      <w:pPr>
        <w:pStyle w:val="Text"/>
        <w:numPr>
          <w:ilvl w:val="0"/>
          <w:numId w:val="5"/>
        </w:numPr>
        <w:tabs>
          <w:tab w:val="clear" w:pos="360"/>
          <w:tab w:val="left" w:pos="567"/>
        </w:tabs>
        <w:spacing w:before="0"/>
        <w:ind w:left="550" w:hanging="550"/>
        <w:jc w:val="left"/>
        <w:rPr>
          <w:sz w:val="22"/>
          <w:szCs w:val="22"/>
          <w:lang w:val="cs-CZ"/>
        </w:rPr>
      </w:pPr>
      <w:r w:rsidRPr="00364F73">
        <w:rPr>
          <w:sz w:val="22"/>
          <w:szCs w:val="22"/>
          <w:lang w:val="cs-CZ"/>
        </w:rPr>
        <w:t>nespavost, halucinace, zmatenost, abnormální sny (včetně nočních děsů), únava</w:t>
      </w:r>
    </w:p>
    <w:p w:rsidR="006C744E" w:rsidRPr="00364F73" w:rsidRDefault="006C744E">
      <w:pPr>
        <w:pStyle w:val="Text"/>
        <w:numPr>
          <w:ilvl w:val="0"/>
          <w:numId w:val="5"/>
        </w:numPr>
        <w:tabs>
          <w:tab w:val="clear" w:pos="360"/>
          <w:tab w:val="left" w:pos="567"/>
        </w:tabs>
        <w:spacing w:before="0"/>
        <w:ind w:left="550" w:hanging="550"/>
        <w:jc w:val="left"/>
        <w:rPr>
          <w:sz w:val="22"/>
          <w:szCs w:val="22"/>
          <w:lang w:val="cs-CZ"/>
        </w:rPr>
      </w:pPr>
      <w:r w:rsidRPr="00364F73">
        <w:rPr>
          <w:sz w:val="22"/>
          <w:szCs w:val="22"/>
          <w:lang w:val="cs-CZ"/>
        </w:rPr>
        <w:t xml:space="preserve">duševní změny – včetně poruch paměti, úzkostí a deprese (případně se sebevražednými myšlenkami) </w:t>
      </w:r>
    </w:p>
    <w:p w:rsidR="006C744E" w:rsidRPr="00364F73" w:rsidRDefault="006C744E">
      <w:pPr>
        <w:pStyle w:val="Text"/>
        <w:numPr>
          <w:ilvl w:val="0"/>
          <w:numId w:val="5"/>
        </w:numPr>
        <w:tabs>
          <w:tab w:val="clear" w:pos="360"/>
          <w:tab w:val="left" w:pos="567"/>
        </w:tabs>
        <w:spacing w:before="0"/>
        <w:ind w:left="567" w:hanging="567"/>
        <w:jc w:val="left"/>
        <w:rPr>
          <w:sz w:val="22"/>
          <w:szCs w:val="22"/>
          <w:lang w:val="cs-CZ"/>
        </w:rPr>
      </w:pPr>
      <w:r w:rsidRPr="00364F73">
        <w:rPr>
          <w:sz w:val="22"/>
          <w:szCs w:val="22"/>
          <w:lang w:val="cs-CZ"/>
        </w:rPr>
        <w:t>případy onemocnění srdce nebo arterií (např. bolest na hrudi), nepravidelný srdeční rytmus</w:t>
      </w:r>
    </w:p>
    <w:p w:rsidR="006C744E" w:rsidRPr="00364F73" w:rsidRDefault="006C744E">
      <w:pPr>
        <w:pStyle w:val="Text"/>
        <w:numPr>
          <w:ilvl w:val="0"/>
          <w:numId w:val="5"/>
        </w:numPr>
        <w:tabs>
          <w:tab w:val="clear" w:pos="360"/>
          <w:tab w:val="left" w:pos="567"/>
        </w:tabs>
        <w:spacing w:before="0"/>
        <w:ind w:left="357" w:hanging="357"/>
        <w:jc w:val="left"/>
        <w:rPr>
          <w:sz w:val="22"/>
          <w:szCs w:val="22"/>
          <w:lang w:val="cs-CZ"/>
        </w:rPr>
      </w:pPr>
      <w:r w:rsidRPr="00364F73">
        <w:rPr>
          <w:sz w:val="22"/>
          <w:szCs w:val="22"/>
          <w:lang w:val="cs-CZ"/>
        </w:rPr>
        <w:t>častější pády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dušnost</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zvýšené pocení, vyrážky</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křeče ve svalech, otoky dolních končetin</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rozmazané vidění</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anémie (snížený počet červených krvinek)</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snížení chuti k jídlu, pokles tělesné hmotnosti</w:t>
      </w:r>
    </w:p>
    <w:p w:rsidR="006C744E" w:rsidRPr="00364F73" w:rsidRDefault="006C744E">
      <w:pPr>
        <w:pStyle w:val="Text"/>
        <w:numPr>
          <w:ilvl w:val="0"/>
          <w:numId w:val="10"/>
        </w:numPr>
        <w:tabs>
          <w:tab w:val="left" w:pos="567"/>
        </w:tabs>
        <w:spacing w:before="0"/>
        <w:jc w:val="left"/>
        <w:rPr>
          <w:sz w:val="22"/>
          <w:szCs w:val="22"/>
          <w:lang w:val="cs-CZ"/>
        </w:rPr>
      </w:pPr>
      <w:r w:rsidRPr="00364F73">
        <w:rPr>
          <w:sz w:val="22"/>
          <w:szCs w:val="22"/>
          <w:lang w:val="cs-CZ"/>
        </w:rPr>
        <w:t>bolesti hlavy, bolesti kloubů</w:t>
      </w:r>
    </w:p>
    <w:p w:rsidR="006C744E" w:rsidRPr="00364F73" w:rsidRDefault="006C744E" w:rsidP="00FB3D18">
      <w:pPr>
        <w:pStyle w:val="Text"/>
        <w:numPr>
          <w:ilvl w:val="0"/>
          <w:numId w:val="10"/>
        </w:numPr>
        <w:tabs>
          <w:tab w:val="left" w:pos="567"/>
        </w:tabs>
        <w:spacing w:before="0"/>
        <w:jc w:val="left"/>
        <w:rPr>
          <w:sz w:val="22"/>
          <w:szCs w:val="22"/>
          <w:lang w:val="cs-CZ"/>
        </w:rPr>
      </w:pPr>
      <w:r w:rsidRPr="00364F73">
        <w:rPr>
          <w:sz w:val="22"/>
          <w:szCs w:val="22"/>
          <w:lang w:val="cs-CZ"/>
        </w:rPr>
        <w:t>infekce močových cest</w:t>
      </w:r>
    </w:p>
    <w:p w:rsidR="006C744E" w:rsidRPr="00364F73" w:rsidRDefault="006C744E" w:rsidP="00FB3D18">
      <w:pPr>
        <w:pStyle w:val="Text"/>
        <w:tabs>
          <w:tab w:val="left" w:pos="567"/>
        </w:tabs>
        <w:spacing w:before="0"/>
        <w:jc w:val="left"/>
        <w:rPr>
          <w:sz w:val="22"/>
          <w:szCs w:val="22"/>
          <w:lang w:val="cs-CZ"/>
        </w:rPr>
      </w:pPr>
    </w:p>
    <w:p w:rsidR="006C744E" w:rsidRPr="00000B58" w:rsidRDefault="006C744E" w:rsidP="00000B58">
      <w:pPr>
        <w:rPr>
          <w:bCs/>
          <w:u w:val="single"/>
          <w:lang w:val="cs-CZ"/>
        </w:rPr>
      </w:pPr>
      <w:r w:rsidRPr="00000B58">
        <w:rPr>
          <w:bCs/>
          <w:u w:val="single"/>
          <w:lang w:val="cs-CZ"/>
        </w:rPr>
        <w:t>Méně časté</w:t>
      </w:r>
      <w:r w:rsidRPr="00000B58">
        <w:rPr>
          <w:u w:val="single"/>
          <w:lang w:val="cs-CZ"/>
        </w:rPr>
        <w:t xml:space="preserve"> (mohou postihnout až 1 ze 100 lidí)</w:t>
      </w:r>
    </w:p>
    <w:p w:rsidR="006C744E" w:rsidRPr="00364F73" w:rsidRDefault="006C744E" w:rsidP="00FB3D18">
      <w:pPr>
        <w:pStyle w:val="Text"/>
        <w:numPr>
          <w:ilvl w:val="0"/>
          <w:numId w:val="11"/>
        </w:numPr>
        <w:tabs>
          <w:tab w:val="left" w:pos="567"/>
        </w:tabs>
        <w:spacing w:before="0"/>
        <w:jc w:val="left"/>
        <w:rPr>
          <w:sz w:val="22"/>
          <w:szCs w:val="22"/>
          <w:lang w:val="cs-CZ"/>
        </w:rPr>
      </w:pPr>
      <w:r w:rsidRPr="00364F73">
        <w:rPr>
          <w:sz w:val="22"/>
          <w:szCs w:val="22"/>
          <w:lang w:val="cs-CZ"/>
        </w:rPr>
        <w:t>srdeční infarkt</w:t>
      </w:r>
    </w:p>
    <w:p w:rsidR="006C744E" w:rsidRPr="00364F73" w:rsidRDefault="006C744E" w:rsidP="00FB3D18">
      <w:pPr>
        <w:pStyle w:val="Text"/>
        <w:numPr>
          <w:ilvl w:val="0"/>
          <w:numId w:val="11"/>
        </w:numPr>
        <w:tabs>
          <w:tab w:val="left" w:pos="567"/>
        </w:tabs>
        <w:spacing w:before="0"/>
        <w:jc w:val="left"/>
        <w:rPr>
          <w:sz w:val="22"/>
          <w:szCs w:val="22"/>
          <w:lang w:val="cs-CZ"/>
        </w:rPr>
      </w:pPr>
      <w:r w:rsidRPr="00364F73">
        <w:rPr>
          <w:sz w:val="22"/>
          <w:szCs w:val="22"/>
          <w:lang w:val="cs-CZ"/>
        </w:rPr>
        <w:t>krvácení do střev</w:t>
      </w:r>
    </w:p>
    <w:p w:rsidR="006C744E" w:rsidRPr="00364F73" w:rsidRDefault="006C744E" w:rsidP="00FB3D18">
      <w:pPr>
        <w:pStyle w:val="Text"/>
        <w:numPr>
          <w:ilvl w:val="0"/>
          <w:numId w:val="11"/>
        </w:numPr>
        <w:tabs>
          <w:tab w:val="left" w:pos="567"/>
        </w:tabs>
        <w:spacing w:before="0"/>
        <w:jc w:val="left"/>
        <w:rPr>
          <w:sz w:val="22"/>
          <w:szCs w:val="22"/>
          <w:lang w:val="cs-CZ"/>
        </w:rPr>
      </w:pPr>
      <w:r w:rsidRPr="00364F73">
        <w:rPr>
          <w:sz w:val="22"/>
          <w:szCs w:val="22"/>
          <w:lang w:val="cs-CZ"/>
        </w:rPr>
        <w:t>změny krvinek, které mohou vést ke krvácení</w:t>
      </w:r>
    </w:p>
    <w:p w:rsidR="006C744E" w:rsidRPr="00364F73" w:rsidRDefault="006C744E" w:rsidP="00FB3D18">
      <w:pPr>
        <w:pStyle w:val="Text"/>
        <w:numPr>
          <w:ilvl w:val="0"/>
          <w:numId w:val="11"/>
        </w:numPr>
        <w:tabs>
          <w:tab w:val="left" w:pos="567"/>
        </w:tabs>
        <w:spacing w:before="0"/>
        <w:jc w:val="left"/>
        <w:rPr>
          <w:sz w:val="22"/>
          <w:szCs w:val="22"/>
          <w:lang w:val="cs-CZ"/>
        </w:rPr>
      </w:pPr>
      <w:r w:rsidRPr="00364F73">
        <w:rPr>
          <w:sz w:val="22"/>
          <w:szCs w:val="22"/>
          <w:lang w:val="cs-CZ"/>
        </w:rPr>
        <w:t>svalové křeče</w:t>
      </w:r>
    </w:p>
    <w:p w:rsidR="006C744E" w:rsidRPr="00364F73" w:rsidRDefault="006C744E" w:rsidP="00FB3D18">
      <w:pPr>
        <w:pStyle w:val="Text"/>
        <w:numPr>
          <w:ilvl w:val="0"/>
          <w:numId w:val="32"/>
        </w:numPr>
        <w:spacing w:before="0"/>
        <w:jc w:val="left"/>
        <w:rPr>
          <w:sz w:val="22"/>
          <w:szCs w:val="22"/>
          <w:lang w:val="cs-CZ"/>
        </w:rPr>
      </w:pPr>
      <w:r w:rsidRPr="00364F73">
        <w:rPr>
          <w:sz w:val="22"/>
          <w:szCs w:val="22"/>
          <w:lang w:val="cs-CZ"/>
        </w:rPr>
        <w:t>pocit agitovanosti</w:t>
      </w:r>
    </w:p>
    <w:p w:rsidR="006C744E" w:rsidRPr="00364F73" w:rsidRDefault="006C744E" w:rsidP="00FB3D18">
      <w:pPr>
        <w:pStyle w:val="Text"/>
        <w:numPr>
          <w:ilvl w:val="0"/>
          <w:numId w:val="33"/>
        </w:numPr>
        <w:spacing w:before="0"/>
        <w:rPr>
          <w:sz w:val="22"/>
          <w:szCs w:val="22"/>
          <w:lang w:val="cs-CZ"/>
        </w:rPr>
      </w:pPr>
      <w:r w:rsidRPr="00364F73">
        <w:rPr>
          <w:sz w:val="22"/>
          <w:szCs w:val="22"/>
          <w:lang w:val="cs-CZ"/>
        </w:rPr>
        <w:t xml:space="preserve">psychotické příznaky </w:t>
      </w:r>
    </w:p>
    <w:p w:rsidR="006C744E" w:rsidRPr="00364F73" w:rsidRDefault="006C744E" w:rsidP="00FB3D18">
      <w:pPr>
        <w:pStyle w:val="Text"/>
        <w:numPr>
          <w:ilvl w:val="0"/>
          <w:numId w:val="33"/>
        </w:numPr>
        <w:spacing w:before="0"/>
        <w:rPr>
          <w:sz w:val="22"/>
          <w:szCs w:val="22"/>
          <w:lang w:val="cs-CZ"/>
        </w:rPr>
      </w:pPr>
      <w:r w:rsidRPr="00364F73">
        <w:rPr>
          <w:sz w:val="22"/>
          <w:szCs w:val="22"/>
          <w:lang w:val="cs-CZ"/>
        </w:rPr>
        <w:t xml:space="preserve">kolitida (zánět tlustého střeva) </w:t>
      </w:r>
    </w:p>
    <w:p w:rsidR="006C744E" w:rsidRPr="00364F73" w:rsidRDefault="006C744E" w:rsidP="00FB3D18">
      <w:pPr>
        <w:pStyle w:val="Text"/>
        <w:numPr>
          <w:ilvl w:val="0"/>
          <w:numId w:val="33"/>
        </w:numPr>
        <w:spacing w:before="0"/>
        <w:rPr>
          <w:sz w:val="22"/>
          <w:szCs w:val="22"/>
          <w:lang w:val="cs-CZ"/>
        </w:rPr>
      </w:pPr>
      <w:r w:rsidRPr="00364F73">
        <w:rPr>
          <w:sz w:val="22"/>
          <w:szCs w:val="22"/>
          <w:lang w:val="cs-CZ"/>
        </w:rPr>
        <w:t>zbarvení jiných tkání a tekutin než je moč (např. kůže, nehtů, vlasů, potu)</w:t>
      </w:r>
    </w:p>
    <w:p w:rsidR="006C744E" w:rsidRPr="00364F73" w:rsidRDefault="006C744E" w:rsidP="00FB3D18">
      <w:pPr>
        <w:pStyle w:val="Text"/>
        <w:numPr>
          <w:ilvl w:val="0"/>
          <w:numId w:val="32"/>
        </w:numPr>
        <w:spacing w:before="0"/>
        <w:jc w:val="left"/>
        <w:rPr>
          <w:sz w:val="22"/>
          <w:szCs w:val="22"/>
          <w:lang w:val="cs-CZ"/>
        </w:rPr>
      </w:pPr>
      <w:r w:rsidRPr="00364F73">
        <w:rPr>
          <w:sz w:val="22"/>
          <w:szCs w:val="22"/>
          <w:lang w:val="cs-CZ"/>
        </w:rPr>
        <w:t>potíže s polykáním</w:t>
      </w:r>
    </w:p>
    <w:p w:rsidR="006C744E" w:rsidRPr="00364F73" w:rsidRDefault="006C744E" w:rsidP="00FB3D18">
      <w:pPr>
        <w:pStyle w:val="Text"/>
        <w:numPr>
          <w:ilvl w:val="0"/>
          <w:numId w:val="32"/>
        </w:numPr>
        <w:spacing w:before="0"/>
        <w:jc w:val="left"/>
        <w:rPr>
          <w:sz w:val="22"/>
          <w:szCs w:val="22"/>
          <w:lang w:val="cs-CZ"/>
        </w:rPr>
      </w:pPr>
      <w:r w:rsidRPr="00364F73">
        <w:rPr>
          <w:sz w:val="22"/>
          <w:szCs w:val="22"/>
          <w:lang w:val="cs-CZ"/>
        </w:rPr>
        <w:t>neschopnost se vymočit</w:t>
      </w:r>
    </w:p>
    <w:p w:rsidR="006C744E" w:rsidRPr="00364F73" w:rsidRDefault="006C744E" w:rsidP="00FB3D18">
      <w:pPr>
        <w:numPr>
          <w:ilvl w:val="12"/>
          <w:numId w:val="0"/>
        </w:numPr>
        <w:spacing w:line="240" w:lineRule="auto"/>
        <w:ind w:right="-2"/>
        <w:outlineLvl w:val="0"/>
        <w:rPr>
          <w:lang w:val="cs-CZ"/>
        </w:rPr>
      </w:pPr>
    </w:p>
    <w:p w:rsidR="001C78DD" w:rsidRDefault="001C78DD" w:rsidP="001C78DD">
      <w:pPr>
        <w:numPr>
          <w:ilvl w:val="12"/>
          <w:numId w:val="0"/>
        </w:numPr>
        <w:spacing w:line="240" w:lineRule="auto"/>
        <w:ind w:right="-2"/>
        <w:outlineLvl w:val="0"/>
        <w:rPr>
          <w:u w:val="single"/>
          <w:lang w:val="cs-CZ"/>
        </w:rPr>
      </w:pPr>
      <w:r>
        <w:rPr>
          <w:u w:val="single"/>
          <w:lang w:val="cs-CZ"/>
        </w:rPr>
        <w:t>Není známo (z dostupných údajů nelze určit)</w:t>
      </w:r>
    </w:p>
    <w:p w:rsidR="001C78DD" w:rsidRPr="00AE3650" w:rsidRDefault="001C78DD" w:rsidP="001C78DD">
      <w:pPr>
        <w:numPr>
          <w:ilvl w:val="12"/>
          <w:numId w:val="0"/>
        </w:numPr>
        <w:spacing w:line="240" w:lineRule="auto"/>
        <w:ind w:right="-2"/>
        <w:outlineLvl w:val="0"/>
        <w:rPr>
          <w:lang w:val="cs-CZ"/>
        </w:rPr>
      </w:pPr>
      <w:r w:rsidRPr="00AE3650">
        <w:rPr>
          <w:lang w:val="cs-CZ"/>
        </w:rPr>
        <w:t>Touha po vysokých dávkách přípravku Stalevo, které přesahují potřebu ke kontrole motorických příznaků, známá jako dopaminový dysregulační syndrom. Někteří pacienti pociťují</w:t>
      </w:r>
      <w:r w:rsidR="00CA161F">
        <w:rPr>
          <w:lang w:val="cs-CZ"/>
        </w:rPr>
        <w:t xml:space="preserve"> po </w:t>
      </w:r>
      <w:r w:rsidRPr="00AE3650">
        <w:rPr>
          <w:lang w:val="cs-CZ"/>
        </w:rPr>
        <w:t>užití vysokých dávek přípravku Stalevo těžké abnormální mimovolní pohyby (dyskineze), změny nálady nebo jiné nežádoucí účinky.</w:t>
      </w:r>
    </w:p>
    <w:p w:rsidR="001C78DD" w:rsidRDefault="001C78DD" w:rsidP="00FB3D18">
      <w:pPr>
        <w:numPr>
          <w:ilvl w:val="12"/>
          <w:numId w:val="0"/>
        </w:numPr>
        <w:spacing w:line="240" w:lineRule="auto"/>
        <w:ind w:right="-2"/>
        <w:outlineLvl w:val="0"/>
        <w:rPr>
          <w:u w:val="single"/>
          <w:lang w:val="cs-CZ"/>
        </w:rPr>
      </w:pPr>
    </w:p>
    <w:p w:rsidR="006C744E" w:rsidRPr="00364F73" w:rsidRDefault="006C744E" w:rsidP="00FB3D18">
      <w:pPr>
        <w:numPr>
          <w:ilvl w:val="12"/>
          <w:numId w:val="0"/>
        </w:numPr>
        <w:spacing w:line="240" w:lineRule="auto"/>
        <w:ind w:right="-2"/>
        <w:outlineLvl w:val="0"/>
        <w:rPr>
          <w:u w:val="single"/>
          <w:lang w:val="cs-CZ"/>
        </w:rPr>
      </w:pPr>
      <w:r w:rsidRPr="00364F73">
        <w:rPr>
          <w:u w:val="single"/>
          <w:lang w:val="cs-CZ"/>
        </w:rPr>
        <w:t>Rovněž byly hlášeny následující nežádoucí účinky:</w:t>
      </w:r>
    </w:p>
    <w:p w:rsidR="006C744E" w:rsidRPr="00364F73" w:rsidRDefault="006C744E" w:rsidP="00FB3D18">
      <w:pPr>
        <w:numPr>
          <w:ilvl w:val="12"/>
          <w:numId w:val="0"/>
        </w:numPr>
        <w:spacing w:line="240" w:lineRule="auto"/>
        <w:ind w:left="567" w:right="-2" w:hanging="567"/>
        <w:outlineLvl w:val="0"/>
        <w:rPr>
          <w:lang w:val="cs-CZ"/>
        </w:rPr>
      </w:pPr>
      <w:r w:rsidRPr="00364F73">
        <w:rPr>
          <w:lang w:val="cs-CZ"/>
        </w:rPr>
        <w:t>-</w:t>
      </w:r>
      <w:r w:rsidRPr="00364F73">
        <w:rPr>
          <w:lang w:val="cs-CZ"/>
        </w:rPr>
        <w:tab/>
        <w:t>hepatitida (zánět jater)</w:t>
      </w:r>
    </w:p>
    <w:p w:rsidR="006C744E" w:rsidRPr="00364F73" w:rsidRDefault="006C744E" w:rsidP="00FB3D18">
      <w:pPr>
        <w:numPr>
          <w:ilvl w:val="12"/>
          <w:numId w:val="0"/>
        </w:numPr>
        <w:spacing w:line="240" w:lineRule="auto"/>
        <w:ind w:right="-2"/>
        <w:outlineLvl w:val="0"/>
        <w:rPr>
          <w:lang w:val="cs-CZ"/>
        </w:rPr>
      </w:pPr>
      <w:r w:rsidRPr="00364F73">
        <w:rPr>
          <w:lang w:val="cs-CZ"/>
        </w:rPr>
        <w:t>-</w:t>
      </w:r>
      <w:r w:rsidRPr="00364F73">
        <w:rPr>
          <w:lang w:val="cs-CZ"/>
        </w:rPr>
        <w:tab/>
        <w:t>svědění</w:t>
      </w:r>
    </w:p>
    <w:p w:rsidR="006C744E" w:rsidRPr="00364F73" w:rsidRDefault="006C744E" w:rsidP="00FB3D18">
      <w:pPr>
        <w:numPr>
          <w:ilvl w:val="12"/>
          <w:numId w:val="0"/>
        </w:numPr>
        <w:spacing w:line="240" w:lineRule="auto"/>
        <w:ind w:right="-2"/>
        <w:outlineLvl w:val="0"/>
        <w:rPr>
          <w:lang w:val="cs-CZ"/>
        </w:rPr>
      </w:pPr>
    </w:p>
    <w:p w:rsidR="006C744E" w:rsidRDefault="006C744E" w:rsidP="00FB3D18">
      <w:pPr>
        <w:widowControl w:val="0"/>
        <w:spacing w:line="240" w:lineRule="auto"/>
        <w:ind w:right="96"/>
        <w:rPr>
          <w:color w:val="000000"/>
          <w:u w:val="single"/>
          <w:lang w:val="cs-CZ"/>
        </w:rPr>
      </w:pPr>
      <w:r>
        <w:rPr>
          <w:color w:val="000000"/>
          <w:u w:val="single"/>
          <w:lang w:val="cs-CZ"/>
        </w:rPr>
        <w:t>Můžete zaznamenat následující nežádoucí účinky:</w:t>
      </w:r>
    </w:p>
    <w:p w:rsidR="006C744E" w:rsidRPr="004C2E95" w:rsidRDefault="006C744E" w:rsidP="00FB3D18">
      <w:pPr>
        <w:widowControl w:val="0"/>
        <w:spacing w:line="240" w:lineRule="auto"/>
        <w:ind w:right="96"/>
        <w:rPr>
          <w:color w:val="000000"/>
          <w:lang w:val="cs-CZ"/>
        </w:rPr>
      </w:pPr>
      <w:r w:rsidRPr="004C2E95">
        <w:rPr>
          <w:color w:val="000000"/>
          <w:lang w:val="cs-CZ"/>
        </w:rPr>
        <w:t>- Neschopnost odolat nutkání provádět činnost, která by Vás mohla poškodit. Mezi tyto činnosti mohou patřit:</w:t>
      </w:r>
    </w:p>
    <w:p w:rsidR="006C744E" w:rsidRPr="004C2E95" w:rsidRDefault="006C744E" w:rsidP="00FB3D18">
      <w:pPr>
        <w:widowControl w:val="0"/>
        <w:spacing w:line="240" w:lineRule="auto"/>
        <w:ind w:right="96"/>
        <w:rPr>
          <w:color w:val="000000"/>
          <w:lang w:val="cs-CZ"/>
        </w:rPr>
      </w:pPr>
      <w:r w:rsidRPr="004C2E95">
        <w:rPr>
          <w:color w:val="000000"/>
          <w:lang w:val="cs-CZ"/>
        </w:rPr>
        <w:t>-</w:t>
      </w:r>
      <w:r w:rsidRPr="004C2E95">
        <w:rPr>
          <w:color w:val="000000"/>
          <w:lang w:val="cs-CZ"/>
        </w:rPr>
        <w:tab/>
        <w:t>Silné nutkání k nadměrnému hazardu i přes riziko vážných rodinných nebo osobních následků.</w:t>
      </w:r>
    </w:p>
    <w:p w:rsidR="006C744E" w:rsidRPr="004C2E95" w:rsidRDefault="006C744E" w:rsidP="00FB3D18">
      <w:pPr>
        <w:widowControl w:val="0"/>
        <w:spacing w:line="240" w:lineRule="auto"/>
        <w:ind w:left="567" w:right="96" w:hanging="567"/>
        <w:rPr>
          <w:color w:val="000000"/>
          <w:lang w:val="cs-CZ"/>
        </w:rPr>
      </w:pPr>
      <w:r w:rsidRPr="004C2E95">
        <w:rPr>
          <w:color w:val="000000"/>
          <w:lang w:val="cs-CZ"/>
        </w:rPr>
        <w:t>-</w:t>
      </w:r>
      <w:r w:rsidRPr="004C2E95">
        <w:rPr>
          <w:color w:val="000000"/>
          <w:lang w:val="cs-CZ"/>
        </w:rPr>
        <w:tab/>
        <w:t>Změněný nebo zvýšený zájem o sex a chování, které ve Vás nebo ve Vašem okolí budí zvýšené obavy, např. zvýšený sexuální apetit.</w:t>
      </w:r>
    </w:p>
    <w:p w:rsidR="006C744E" w:rsidRPr="004C2E95" w:rsidRDefault="006C744E" w:rsidP="00FB3D18">
      <w:pPr>
        <w:widowControl w:val="0"/>
        <w:spacing w:line="240" w:lineRule="auto"/>
        <w:ind w:right="96"/>
        <w:rPr>
          <w:color w:val="000000"/>
          <w:lang w:val="cs-CZ"/>
        </w:rPr>
      </w:pPr>
      <w:r w:rsidRPr="004C2E95">
        <w:rPr>
          <w:color w:val="000000"/>
          <w:lang w:val="cs-CZ"/>
        </w:rPr>
        <w:t>-</w:t>
      </w:r>
      <w:r w:rsidRPr="004C2E95">
        <w:rPr>
          <w:color w:val="000000"/>
          <w:lang w:val="cs-CZ"/>
        </w:rPr>
        <w:tab/>
        <w:t>Nekontrolovatelné nadměrné nakupování nebo utrácení.</w:t>
      </w:r>
    </w:p>
    <w:p w:rsidR="006C744E" w:rsidRPr="004C2E95" w:rsidRDefault="006C744E" w:rsidP="00FB3D18">
      <w:pPr>
        <w:widowControl w:val="0"/>
        <w:spacing w:line="240" w:lineRule="auto"/>
        <w:ind w:left="567" w:right="96" w:hanging="567"/>
        <w:rPr>
          <w:color w:val="000000"/>
          <w:lang w:val="cs-CZ"/>
        </w:rPr>
      </w:pPr>
      <w:r w:rsidRPr="004C2E95">
        <w:rPr>
          <w:color w:val="000000"/>
          <w:lang w:val="cs-CZ"/>
        </w:rPr>
        <w:t>-</w:t>
      </w:r>
      <w:r w:rsidRPr="004C2E95">
        <w:rPr>
          <w:color w:val="000000"/>
          <w:lang w:val="cs-CZ"/>
        </w:rPr>
        <w:tab/>
        <w:t>Záchvatovité přejídání (příjem velkého množství potravy za krátkou dobu) nebo nutkavé přejídání (příjem většího množství jídla, než je obvyklé a než je nutné pro zahnání hladu).</w:t>
      </w:r>
    </w:p>
    <w:p w:rsidR="006C744E" w:rsidRDefault="006C744E" w:rsidP="00FB3D18">
      <w:pPr>
        <w:widowControl w:val="0"/>
        <w:spacing w:line="240" w:lineRule="auto"/>
        <w:ind w:right="96"/>
        <w:rPr>
          <w:color w:val="000000"/>
          <w:lang w:val="cs-CZ"/>
        </w:rPr>
      </w:pPr>
    </w:p>
    <w:p w:rsidR="006C744E" w:rsidRDefault="006C744E" w:rsidP="00FB3D18">
      <w:pPr>
        <w:spacing w:line="240" w:lineRule="auto"/>
        <w:rPr>
          <w:color w:val="000000"/>
          <w:lang w:val="cs-CZ"/>
        </w:rPr>
      </w:pPr>
      <w:r>
        <w:rPr>
          <w:color w:val="000000"/>
          <w:lang w:val="cs-CZ"/>
        </w:rPr>
        <w:t>Informujte, prosím, svého lékaře, pokud zaznamenáte některých z nežádoucích účinků. Váš lékař s Vámi probere možnosti, jak tyto nežádoucí účinky zvládat či je omezit.</w:t>
      </w:r>
    </w:p>
    <w:p w:rsidR="006C744E" w:rsidRPr="00364F73" w:rsidRDefault="006C744E" w:rsidP="00FB3D18">
      <w:pPr>
        <w:numPr>
          <w:ilvl w:val="12"/>
          <w:numId w:val="0"/>
        </w:numPr>
        <w:spacing w:line="240" w:lineRule="auto"/>
        <w:ind w:right="-2"/>
        <w:outlineLvl w:val="0"/>
        <w:rPr>
          <w:lang w:val="cs-CZ"/>
        </w:rPr>
      </w:pPr>
    </w:p>
    <w:p w:rsidR="00CA50FE" w:rsidRPr="00C23500" w:rsidRDefault="00CA50FE" w:rsidP="00C23500">
      <w:pPr>
        <w:numPr>
          <w:ilvl w:val="12"/>
          <w:numId w:val="0"/>
        </w:numPr>
        <w:spacing w:line="240" w:lineRule="auto"/>
        <w:ind w:right="-2"/>
        <w:outlineLvl w:val="0"/>
        <w:rPr>
          <w:b/>
          <w:lang w:val="cs-CZ"/>
        </w:rPr>
      </w:pPr>
      <w:r w:rsidRPr="00C23500">
        <w:rPr>
          <w:b/>
          <w:lang w:val="cs-CZ"/>
        </w:rPr>
        <w:t>Hlášení nežádoucích účinků</w:t>
      </w:r>
    </w:p>
    <w:p w:rsidR="00CA50FE" w:rsidRPr="00C23500" w:rsidRDefault="00CA50FE" w:rsidP="00C23500">
      <w:pPr>
        <w:numPr>
          <w:ilvl w:val="12"/>
          <w:numId w:val="0"/>
        </w:numPr>
        <w:spacing w:line="240" w:lineRule="auto"/>
        <w:ind w:right="-2"/>
        <w:outlineLvl w:val="0"/>
        <w:rPr>
          <w:lang w:val="cs-CZ"/>
        </w:rPr>
      </w:pPr>
      <w:r w:rsidRPr="0038496E">
        <w:rPr>
          <w:lang w:val="cs-CZ"/>
        </w:rPr>
        <w:t>Pokud se u Vás vyskytne kterýkoli z nežádoucích účinků, sdělte to svému lékaři</w:t>
      </w:r>
      <w:r w:rsidR="00750A41">
        <w:rPr>
          <w:lang w:val="cs-CZ"/>
        </w:rPr>
        <w:t xml:space="preserve"> nebo</w:t>
      </w:r>
      <w:r w:rsidR="00B8108E">
        <w:rPr>
          <w:lang w:val="cs-CZ"/>
        </w:rPr>
        <w:t xml:space="preserve"> </w:t>
      </w:r>
      <w:r w:rsidRPr="0038496E">
        <w:rPr>
          <w:lang w:val="cs-CZ"/>
        </w:rPr>
        <w:t>lékárníkovi. Stejně postupujte v případě jakýchkoli nežádoucích účinků, které nejsou uvedeny v této příbalové informaci.</w:t>
      </w:r>
      <w:r w:rsidRPr="00C23500">
        <w:rPr>
          <w:lang w:val="cs-CZ"/>
        </w:rPr>
        <w:t xml:space="preserve"> Nežádoucí účinky můžete hlásit také přímo prostřednictvím </w:t>
      </w:r>
      <w:r w:rsidRPr="00C23500">
        <w:rPr>
          <w:highlight w:val="lightGray"/>
          <w:lang w:val="cs-CZ"/>
        </w:rPr>
        <w:t>národního systému hlášení nežádoucích účinků uvedeného v </w:t>
      </w:r>
      <w:hyperlink r:id="rId26" w:history="1">
        <w:r w:rsidRPr="00C23500">
          <w:rPr>
            <w:highlight w:val="lightGray"/>
            <w:u w:val="single"/>
            <w:lang w:val="cs-CZ"/>
          </w:rPr>
          <w:t>Dodatku V</w:t>
        </w:r>
      </w:hyperlink>
      <w:r w:rsidRPr="00C23500">
        <w:rPr>
          <w:lang w:val="cs-CZ"/>
        </w:rPr>
        <w:t>. Nahlášením nežádoucích účinků můžete přispět k získání více informací o bezpečnosti tohoto přípravku.</w:t>
      </w:r>
    </w:p>
    <w:p w:rsidR="006C744E" w:rsidRPr="00C23500" w:rsidRDefault="006C744E" w:rsidP="00A6714D">
      <w:pPr>
        <w:rPr>
          <w:lang w:val="cs-CZ"/>
        </w:rPr>
      </w:pPr>
    </w:p>
    <w:p w:rsidR="00CA50FE" w:rsidRPr="00C23500" w:rsidRDefault="00CA50FE" w:rsidP="00C23500">
      <w:pPr>
        <w:rPr>
          <w:lang w:val="cs-CZ"/>
        </w:rPr>
      </w:pPr>
    </w:p>
    <w:p w:rsidR="006C744E" w:rsidRPr="00A6714D" w:rsidRDefault="006C744E" w:rsidP="00A6714D">
      <w:pPr>
        <w:rPr>
          <w:b/>
          <w:iCs/>
          <w:caps/>
          <w:lang w:val="cs-CZ"/>
        </w:rPr>
      </w:pPr>
      <w:r w:rsidRPr="00A6714D">
        <w:rPr>
          <w:b/>
          <w:iCs/>
          <w:caps/>
          <w:lang w:val="cs-CZ"/>
        </w:rPr>
        <w:t>5.</w:t>
      </w:r>
      <w:r w:rsidRPr="00A6714D">
        <w:rPr>
          <w:b/>
          <w:iCs/>
          <w:caps/>
          <w:lang w:val="cs-CZ"/>
        </w:rPr>
        <w:tab/>
      </w:r>
      <w:r w:rsidRPr="00A6714D">
        <w:rPr>
          <w:b/>
          <w:lang w:val="cs-CZ"/>
        </w:rPr>
        <w:t>Jak Stalevo uchovávat</w:t>
      </w:r>
    </w:p>
    <w:p w:rsidR="006C744E" w:rsidRPr="00364F73" w:rsidRDefault="006C744E">
      <w:pPr>
        <w:spacing w:line="240" w:lineRule="auto"/>
        <w:rPr>
          <w:lang w:val="cs-CZ"/>
        </w:rPr>
      </w:pPr>
    </w:p>
    <w:p w:rsidR="006C744E" w:rsidRPr="00364F73" w:rsidRDefault="006C744E">
      <w:pPr>
        <w:numPr>
          <w:ilvl w:val="12"/>
          <w:numId w:val="0"/>
        </w:numPr>
        <w:spacing w:line="240" w:lineRule="auto"/>
        <w:ind w:right="-2"/>
        <w:outlineLvl w:val="0"/>
        <w:rPr>
          <w:lang w:val="cs-CZ"/>
        </w:rPr>
      </w:pPr>
      <w:r w:rsidRPr="00364F73">
        <w:rPr>
          <w:lang w:val="cs-CZ"/>
        </w:rPr>
        <w:t xml:space="preserve">Uchovávejte </w:t>
      </w:r>
      <w:r>
        <w:rPr>
          <w:lang w:val="cs-CZ"/>
        </w:rPr>
        <w:t xml:space="preserve">tento přípravek </w:t>
      </w:r>
      <w:r w:rsidRPr="00364F73">
        <w:rPr>
          <w:lang w:val="cs-CZ"/>
        </w:rPr>
        <w:t xml:space="preserve">mimo </w:t>
      </w:r>
      <w:r>
        <w:rPr>
          <w:lang w:val="cs-CZ"/>
        </w:rPr>
        <w:t xml:space="preserve">dohled a </w:t>
      </w:r>
      <w:r w:rsidRPr="00364F73">
        <w:rPr>
          <w:lang w:val="cs-CZ"/>
        </w:rPr>
        <w:t>dosah dětí.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 xml:space="preserve">Nepoužívejte </w:t>
      </w:r>
      <w:r>
        <w:rPr>
          <w:lang w:val="cs-CZ"/>
        </w:rPr>
        <w:t xml:space="preserve">tento přípravek </w:t>
      </w:r>
      <w:r w:rsidRPr="00364F73">
        <w:rPr>
          <w:lang w:val="cs-CZ"/>
        </w:rPr>
        <w:t xml:space="preserve">po uplynutí doby použitelnosti </w:t>
      </w:r>
      <w:r>
        <w:rPr>
          <w:lang w:val="cs-CZ"/>
        </w:rPr>
        <w:t>uvedené</w:t>
      </w:r>
      <w:r w:rsidRPr="00364F73">
        <w:rPr>
          <w:lang w:val="cs-CZ"/>
        </w:rPr>
        <w:t xml:space="preserve"> na lahvičce a na krabičce. Doba použitelnosti se vztahuje k poslednímu dni uvedeného měsíce.</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sidRPr="00364F73">
        <w:rPr>
          <w:lang w:val="cs-CZ"/>
        </w:rPr>
        <w:t>Tento léčivý přípravek nevyžaduje žádné zvláštní podmínky uchovávání.</w:t>
      </w:r>
    </w:p>
    <w:p w:rsidR="006C744E" w:rsidRPr="00364F73" w:rsidRDefault="006C744E">
      <w:pPr>
        <w:numPr>
          <w:ilvl w:val="12"/>
          <w:numId w:val="0"/>
        </w:numPr>
        <w:spacing w:line="240" w:lineRule="auto"/>
        <w:ind w:right="-2"/>
        <w:rPr>
          <w:lang w:val="cs-CZ"/>
        </w:rPr>
      </w:pPr>
    </w:p>
    <w:p w:rsidR="006C744E" w:rsidRPr="00364F73" w:rsidRDefault="006C744E">
      <w:pPr>
        <w:numPr>
          <w:ilvl w:val="12"/>
          <w:numId w:val="0"/>
        </w:numPr>
        <w:spacing w:line="240" w:lineRule="auto"/>
        <w:ind w:right="-2"/>
        <w:rPr>
          <w:lang w:val="cs-CZ"/>
        </w:rPr>
      </w:pPr>
      <w:r>
        <w:rPr>
          <w:lang w:val="cs-CZ"/>
        </w:rPr>
        <w:t>Nevyhazujte žádné l</w:t>
      </w:r>
      <w:r w:rsidRPr="00364F73">
        <w:rPr>
          <w:lang w:val="cs-CZ"/>
        </w:rPr>
        <w:t xml:space="preserve">éčivé přípravky do odpadních vod nebo domácího odpadu. Zeptejte se svého lékárníka, jak </w:t>
      </w:r>
      <w:r>
        <w:rPr>
          <w:lang w:val="cs-CZ"/>
        </w:rPr>
        <w:t>naložit s</w:t>
      </w:r>
      <w:r w:rsidRPr="00364F73">
        <w:rPr>
          <w:lang w:val="cs-CZ"/>
        </w:rPr>
        <w:t xml:space="preserve"> přípravky, které již </w:t>
      </w:r>
      <w:r>
        <w:rPr>
          <w:lang w:val="cs-CZ"/>
        </w:rPr>
        <w:t>nepoužíváte</w:t>
      </w:r>
      <w:r w:rsidRPr="00364F73">
        <w:rPr>
          <w:lang w:val="cs-CZ"/>
        </w:rPr>
        <w:t>. Tato opatření pomáhají chránit životní prostředí.</w:t>
      </w:r>
    </w:p>
    <w:p w:rsidR="006C744E" w:rsidRPr="00364F73" w:rsidRDefault="006C744E">
      <w:pPr>
        <w:numPr>
          <w:ilvl w:val="12"/>
          <w:numId w:val="0"/>
        </w:numPr>
        <w:spacing w:line="240" w:lineRule="auto"/>
        <w:ind w:right="-2"/>
        <w:rPr>
          <w:lang w:val="cs-CZ"/>
        </w:rPr>
      </w:pPr>
    </w:p>
    <w:p w:rsidR="006C744E" w:rsidRPr="00364F73" w:rsidRDefault="006C744E" w:rsidP="00A6714D">
      <w:pPr>
        <w:rPr>
          <w:lang w:val="cs-CZ"/>
        </w:rPr>
      </w:pPr>
    </w:p>
    <w:p w:rsidR="006C744E" w:rsidRPr="00A6714D" w:rsidRDefault="006C744E" w:rsidP="00A6714D">
      <w:pPr>
        <w:rPr>
          <w:b/>
          <w:iCs/>
          <w:caps/>
          <w:lang w:val="cs-CZ"/>
        </w:rPr>
      </w:pPr>
      <w:r w:rsidRPr="00A6714D">
        <w:rPr>
          <w:b/>
          <w:iCs/>
          <w:caps/>
          <w:lang w:val="cs-CZ"/>
        </w:rPr>
        <w:t>6.</w:t>
      </w:r>
      <w:r w:rsidRPr="00A6714D">
        <w:rPr>
          <w:b/>
          <w:iCs/>
          <w:caps/>
          <w:lang w:val="cs-CZ"/>
        </w:rPr>
        <w:tab/>
      </w:r>
      <w:r w:rsidRPr="00A6714D">
        <w:rPr>
          <w:b/>
          <w:lang w:val="cs-CZ"/>
        </w:rPr>
        <w:t>Obsah balení a další informace</w:t>
      </w:r>
    </w:p>
    <w:p w:rsidR="006C744E" w:rsidRPr="00364F73" w:rsidRDefault="006C744E" w:rsidP="00FB3D18">
      <w:pPr>
        <w:spacing w:line="240" w:lineRule="auto"/>
        <w:rPr>
          <w:lang w:val="cs-CZ"/>
        </w:rPr>
      </w:pPr>
    </w:p>
    <w:p w:rsidR="006C744E" w:rsidRPr="00364F73" w:rsidRDefault="006C744E" w:rsidP="00FB3D18">
      <w:pPr>
        <w:spacing w:line="240" w:lineRule="auto"/>
        <w:rPr>
          <w:b/>
          <w:lang w:val="cs-CZ"/>
        </w:rPr>
      </w:pPr>
      <w:r w:rsidRPr="00364F73">
        <w:rPr>
          <w:b/>
          <w:lang w:val="cs-CZ"/>
        </w:rPr>
        <w:t>Co Stalevo obsahuje</w:t>
      </w:r>
    </w:p>
    <w:p w:rsidR="006C744E" w:rsidRPr="00364F73" w:rsidRDefault="006C744E" w:rsidP="00FB3D18">
      <w:pPr>
        <w:spacing w:line="240" w:lineRule="auto"/>
        <w:rPr>
          <w:b/>
          <w:lang w:val="cs-CZ"/>
        </w:rPr>
      </w:pPr>
    </w:p>
    <w:p w:rsidR="006C744E" w:rsidRPr="00364F73" w:rsidRDefault="006C744E" w:rsidP="00FB3D18">
      <w:pPr>
        <w:spacing w:line="240" w:lineRule="auto"/>
        <w:ind w:left="540" w:right="-2" w:hanging="540"/>
        <w:rPr>
          <w:lang w:val="cs-CZ"/>
        </w:rPr>
      </w:pPr>
      <w:r w:rsidRPr="00364F73">
        <w:rPr>
          <w:lang w:val="cs-CZ"/>
        </w:rPr>
        <w:t>-</w:t>
      </w:r>
      <w:r w:rsidRPr="00364F73">
        <w:rPr>
          <w:lang w:val="cs-CZ"/>
        </w:rPr>
        <w:tab/>
        <w:t>Léčivými látkami přípravku Staleva jsou levodopum, carbidopum a entacaponum.</w:t>
      </w:r>
    </w:p>
    <w:p w:rsidR="006C744E" w:rsidRPr="00364F73" w:rsidRDefault="006C744E" w:rsidP="00FB3D18">
      <w:pPr>
        <w:pStyle w:val="Text"/>
        <w:tabs>
          <w:tab w:val="left" w:pos="567"/>
        </w:tabs>
        <w:spacing w:before="0"/>
        <w:ind w:left="540" w:hanging="540"/>
        <w:jc w:val="left"/>
        <w:rPr>
          <w:sz w:val="22"/>
          <w:szCs w:val="22"/>
          <w:lang w:val="cs-CZ"/>
        </w:rPr>
      </w:pPr>
      <w:r w:rsidRPr="00364F73">
        <w:rPr>
          <w:sz w:val="22"/>
          <w:szCs w:val="22"/>
          <w:lang w:val="cs-CZ"/>
        </w:rPr>
        <w:t>-</w:t>
      </w:r>
      <w:r w:rsidRPr="00364F73">
        <w:rPr>
          <w:sz w:val="22"/>
          <w:szCs w:val="22"/>
          <w:lang w:val="cs-CZ"/>
        </w:rPr>
        <w:tab/>
        <w:t>Jedna tableta Stalevo 200 mg/50 mg/200 mg obsahuje levodopum 200 mg , carbidopum 50 mg a entacaponum 200 mg.</w:t>
      </w:r>
    </w:p>
    <w:p w:rsidR="006C744E" w:rsidRPr="00364F73" w:rsidRDefault="006C744E" w:rsidP="00FB3D18">
      <w:pPr>
        <w:spacing w:line="240" w:lineRule="auto"/>
        <w:ind w:left="540" w:hanging="540"/>
        <w:rPr>
          <w:lang w:val="cs-CZ"/>
        </w:rPr>
      </w:pPr>
      <w:r w:rsidRPr="00364F73">
        <w:rPr>
          <w:lang w:val="cs-CZ"/>
        </w:rPr>
        <w:t>-</w:t>
      </w:r>
      <w:r w:rsidRPr="00364F73">
        <w:rPr>
          <w:lang w:val="cs-CZ"/>
        </w:rPr>
        <w:tab/>
        <w:t>Pomocnými látkami v jádře tablety jsou sodná sůl kroskarmelózy, magnesium-stearát, kukuřičný škrob, mannitol (E</w:t>
      </w:r>
      <w:r w:rsidR="00335CAA">
        <w:rPr>
          <w:lang w:val="cs-CZ"/>
        </w:rPr>
        <w:t xml:space="preserve"> </w:t>
      </w:r>
      <w:r w:rsidRPr="00364F73">
        <w:rPr>
          <w:lang w:val="cs-CZ"/>
        </w:rPr>
        <w:t xml:space="preserve">421) a povidon </w:t>
      </w:r>
      <w:r w:rsidR="00E96C51">
        <w:rPr>
          <w:lang w:val="cs-CZ"/>
        </w:rPr>
        <w:t xml:space="preserve">K30 </w:t>
      </w:r>
      <w:r w:rsidRPr="00364F73">
        <w:rPr>
          <w:lang w:val="cs-CZ"/>
        </w:rPr>
        <w:t>(E</w:t>
      </w:r>
      <w:r w:rsidR="00335CAA">
        <w:rPr>
          <w:lang w:val="cs-CZ"/>
        </w:rPr>
        <w:t xml:space="preserve"> </w:t>
      </w:r>
      <w:r w:rsidRPr="00364F73">
        <w:rPr>
          <w:lang w:val="cs-CZ"/>
        </w:rPr>
        <w:t>1201).</w:t>
      </w:r>
    </w:p>
    <w:p w:rsidR="006C744E" w:rsidRPr="00364F73" w:rsidRDefault="006C744E" w:rsidP="00FB3D18">
      <w:pPr>
        <w:spacing w:line="240" w:lineRule="auto"/>
        <w:ind w:left="540" w:hanging="540"/>
        <w:rPr>
          <w:lang w:val="cs-CZ"/>
        </w:rPr>
      </w:pPr>
      <w:r w:rsidRPr="00364F73">
        <w:rPr>
          <w:lang w:val="cs-CZ"/>
        </w:rPr>
        <w:t>-</w:t>
      </w:r>
      <w:r w:rsidRPr="00364F73">
        <w:rPr>
          <w:lang w:val="cs-CZ"/>
        </w:rPr>
        <w:tab/>
        <w:t>Pomocnými látkami v potahu tablety jsou glycerol 85% (E</w:t>
      </w:r>
      <w:r w:rsidR="00335CAA">
        <w:rPr>
          <w:lang w:val="cs-CZ"/>
        </w:rPr>
        <w:t xml:space="preserve"> </w:t>
      </w:r>
      <w:r w:rsidRPr="00364F73">
        <w:rPr>
          <w:lang w:val="cs-CZ"/>
        </w:rPr>
        <w:t>422), hypromelóza, magnesium-stearát, polysorbát 80, červený oxid železitý (E</w:t>
      </w:r>
      <w:r w:rsidR="00335CAA">
        <w:rPr>
          <w:lang w:val="cs-CZ"/>
        </w:rPr>
        <w:t xml:space="preserve"> </w:t>
      </w:r>
      <w:r w:rsidRPr="00364F73">
        <w:rPr>
          <w:lang w:val="cs-CZ"/>
        </w:rPr>
        <w:t>172), sacharóza a oxid titaničitý (E</w:t>
      </w:r>
      <w:r w:rsidR="00335CAA">
        <w:rPr>
          <w:lang w:val="cs-CZ"/>
        </w:rPr>
        <w:t xml:space="preserve"> </w:t>
      </w:r>
      <w:r w:rsidRPr="00364F73">
        <w:rPr>
          <w:lang w:val="cs-CZ"/>
        </w:rPr>
        <w:t>171).</w:t>
      </w:r>
    </w:p>
    <w:p w:rsidR="006C744E" w:rsidRPr="00364F73" w:rsidRDefault="006C744E" w:rsidP="00FB3D18">
      <w:pPr>
        <w:spacing w:line="240" w:lineRule="auto"/>
        <w:ind w:left="540" w:hanging="540"/>
        <w:rPr>
          <w:lang w:val="cs-CZ"/>
        </w:rPr>
      </w:pPr>
    </w:p>
    <w:p w:rsidR="006C744E" w:rsidRPr="00364F73" w:rsidRDefault="006C744E" w:rsidP="00FB3D18">
      <w:pPr>
        <w:spacing w:line="240" w:lineRule="auto"/>
        <w:ind w:left="540" w:hanging="540"/>
        <w:rPr>
          <w:b/>
          <w:lang w:val="cs-CZ"/>
        </w:rPr>
      </w:pPr>
      <w:r w:rsidRPr="00364F73">
        <w:rPr>
          <w:b/>
          <w:lang w:val="cs-CZ"/>
        </w:rPr>
        <w:t>Jak Stalevo vypadá a co obsahuje toto balení</w:t>
      </w:r>
    </w:p>
    <w:p w:rsidR="006C744E" w:rsidRPr="00364F73" w:rsidRDefault="006C744E" w:rsidP="00FB3D18">
      <w:pPr>
        <w:spacing w:line="240" w:lineRule="auto"/>
        <w:ind w:left="540" w:hanging="540"/>
        <w:rPr>
          <w:b/>
          <w:lang w:val="cs-CZ"/>
        </w:rPr>
      </w:pPr>
    </w:p>
    <w:p w:rsidR="006C744E" w:rsidRPr="00364F73" w:rsidRDefault="006C744E" w:rsidP="00FB3D18">
      <w:pPr>
        <w:pStyle w:val="BodyText3"/>
        <w:tabs>
          <w:tab w:val="clear" w:pos="567"/>
          <w:tab w:val="left" w:pos="0"/>
        </w:tabs>
        <w:spacing w:line="240" w:lineRule="auto"/>
        <w:jc w:val="left"/>
        <w:rPr>
          <w:b w:val="0"/>
          <w:bCs w:val="0"/>
          <w:i w:val="0"/>
          <w:iCs w:val="0"/>
          <w:lang w:val="cs-CZ"/>
        </w:rPr>
      </w:pPr>
      <w:r w:rsidRPr="00364F73">
        <w:rPr>
          <w:b w:val="0"/>
          <w:bCs w:val="0"/>
          <w:i w:val="0"/>
          <w:iCs w:val="0"/>
          <w:lang w:val="cs-CZ"/>
        </w:rPr>
        <w:t>Tablety Stalevo 200 mg/50 mg/200 mg: tmavě hnědočervené, oválné, nerýhované potahované tablety na jedné straně označené ‘LCE 200‘.</w:t>
      </w:r>
    </w:p>
    <w:p w:rsidR="006C744E" w:rsidRPr="00364F73" w:rsidRDefault="006C744E" w:rsidP="00FB3D18">
      <w:pPr>
        <w:spacing w:line="240" w:lineRule="auto"/>
        <w:rPr>
          <w:lang w:val="cs-CZ"/>
        </w:rPr>
      </w:pPr>
    </w:p>
    <w:p w:rsidR="006C744E" w:rsidRPr="00364F73" w:rsidRDefault="006C744E" w:rsidP="00FB3D18">
      <w:pPr>
        <w:spacing w:line="240" w:lineRule="auto"/>
        <w:rPr>
          <w:lang w:val="cs-CZ"/>
        </w:rPr>
      </w:pPr>
      <w:r w:rsidRPr="00364F73">
        <w:rPr>
          <w:lang w:val="cs-CZ"/>
        </w:rPr>
        <w:t>Tablety Stalevo 200 mg/50 mg/200 mg se dodávají v pěti různých velikostech balení (10, 30, 100, 130 nebo 175 tablet)</w:t>
      </w:r>
      <w:r w:rsidR="008901EA">
        <w:rPr>
          <w:lang w:val="cs-CZ"/>
        </w:rPr>
        <w:t xml:space="preserve"> </w:t>
      </w:r>
      <w:r w:rsidRPr="00364F73">
        <w:rPr>
          <w:lang w:val="cs-CZ"/>
        </w:rPr>
        <w:t>Na trhu nemusí být všechny velikosti balení.</w:t>
      </w:r>
    </w:p>
    <w:p w:rsidR="006C744E" w:rsidRPr="00364F73" w:rsidRDefault="006C744E" w:rsidP="00FB3D18">
      <w:pPr>
        <w:spacing w:line="240" w:lineRule="auto"/>
        <w:ind w:left="540" w:hanging="540"/>
        <w:rPr>
          <w:b/>
          <w:bCs/>
          <w:lang w:val="cs-CZ"/>
        </w:rPr>
      </w:pPr>
    </w:p>
    <w:p w:rsidR="006C744E" w:rsidRPr="00A6714D" w:rsidRDefault="006C744E" w:rsidP="00A6714D">
      <w:pPr>
        <w:rPr>
          <w:b/>
          <w:lang w:val="cs-CZ"/>
        </w:rPr>
      </w:pPr>
      <w:r w:rsidRPr="00A6714D">
        <w:rPr>
          <w:b/>
          <w:lang w:val="cs-CZ"/>
        </w:rPr>
        <w:t xml:space="preserve">Držitel rozhodnutí o registraci </w:t>
      </w:r>
    </w:p>
    <w:p w:rsidR="006C744E" w:rsidRPr="00364F73" w:rsidRDefault="006C744E" w:rsidP="00FB3D18">
      <w:pPr>
        <w:spacing w:line="240" w:lineRule="auto"/>
        <w:rPr>
          <w:lang w:val="cs-CZ"/>
        </w:rPr>
      </w:pPr>
    </w:p>
    <w:p w:rsidR="006C744E" w:rsidRPr="00364F73" w:rsidRDefault="006C744E" w:rsidP="00FB3D18">
      <w:pPr>
        <w:pStyle w:val="EndnoteText"/>
        <w:rPr>
          <w:lang w:val="cs-CZ"/>
        </w:rPr>
      </w:pPr>
      <w:r w:rsidRPr="00364F73">
        <w:rPr>
          <w:lang w:val="cs-CZ"/>
        </w:rPr>
        <w:t>Orion Corporation</w:t>
      </w:r>
    </w:p>
    <w:p w:rsidR="006C744E" w:rsidRPr="00364F73" w:rsidRDefault="006C744E" w:rsidP="00FB3D18">
      <w:pPr>
        <w:pStyle w:val="EndnoteText"/>
        <w:rPr>
          <w:lang w:val="cs-CZ"/>
        </w:rPr>
      </w:pPr>
      <w:r w:rsidRPr="00364F73">
        <w:rPr>
          <w:lang w:val="cs-CZ"/>
        </w:rPr>
        <w:t>Orionintie 1</w:t>
      </w:r>
    </w:p>
    <w:p w:rsidR="006C744E" w:rsidRPr="00364F73" w:rsidRDefault="006C744E" w:rsidP="00FB3D18">
      <w:pPr>
        <w:spacing w:line="240" w:lineRule="auto"/>
        <w:rPr>
          <w:lang w:val="cs-CZ"/>
        </w:rPr>
      </w:pPr>
      <w:r w:rsidRPr="00364F73">
        <w:rPr>
          <w:lang w:val="cs-CZ"/>
        </w:rPr>
        <w:t>FI-02200 Espoo</w:t>
      </w:r>
    </w:p>
    <w:p w:rsidR="006C744E" w:rsidRDefault="006C744E" w:rsidP="00FB3D18">
      <w:pPr>
        <w:spacing w:line="240" w:lineRule="auto"/>
        <w:rPr>
          <w:lang w:val="cs-CZ"/>
        </w:rPr>
      </w:pPr>
      <w:r w:rsidRPr="00364F73">
        <w:rPr>
          <w:lang w:val="cs-CZ"/>
        </w:rPr>
        <w:t>Finsko</w:t>
      </w:r>
    </w:p>
    <w:p w:rsidR="002512D7" w:rsidRPr="00364F73" w:rsidRDefault="002512D7" w:rsidP="00FB3D18">
      <w:pPr>
        <w:spacing w:line="240" w:lineRule="auto"/>
        <w:rPr>
          <w:lang w:val="cs-CZ"/>
        </w:rPr>
      </w:pPr>
    </w:p>
    <w:p w:rsidR="006C744E" w:rsidRDefault="002512D7" w:rsidP="00FB3D18">
      <w:pPr>
        <w:spacing w:line="240" w:lineRule="auto"/>
        <w:rPr>
          <w:b/>
          <w:lang w:val="cs-CZ"/>
        </w:rPr>
      </w:pPr>
      <w:r>
        <w:rPr>
          <w:b/>
          <w:lang w:val="cs-CZ"/>
        </w:rPr>
        <w:t>Výrobce</w:t>
      </w:r>
    </w:p>
    <w:p w:rsidR="002512D7" w:rsidRPr="00F47904" w:rsidRDefault="002512D7" w:rsidP="002512D7">
      <w:pPr>
        <w:ind w:right="-45"/>
      </w:pPr>
      <w:r w:rsidRPr="00F47904">
        <w:t>Orion Corporation Orion Pharma</w:t>
      </w:r>
    </w:p>
    <w:p w:rsidR="002512D7" w:rsidRPr="00F47904" w:rsidRDefault="002512D7" w:rsidP="002512D7">
      <w:pPr>
        <w:ind w:right="-45"/>
      </w:pPr>
      <w:r w:rsidRPr="00F47904">
        <w:t>Joensuunkatu 7</w:t>
      </w:r>
    </w:p>
    <w:p w:rsidR="002512D7" w:rsidRPr="00F47904" w:rsidRDefault="002512D7" w:rsidP="002512D7">
      <w:pPr>
        <w:ind w:right="-45"/>
      </w:pPr>
      <w:r w:rsidRPr="00F47904">
        <w:t>FI-24100 Salo</w:t>
      </w:r>
    </w:p>
    <w:p w:rsidR="002512D7" w:rsidRDefault="002512D7" w:rsidP="002512D7">
      <w:pPr>
        <w:ind w:right="-45"/>
      </w:pPr>
      <w:r>
        <w:t>Finsko</w:t>
      </w:r>
    </w:p>
    <w:p w:rsidR="002512D7" w:rsidRDefault="002512D7" w:rsidP="002512D7">
      <w:pPr>
        <w:ind w:right="-45"/>
      </w:pPr>
    </w:p>
    <w:p w:rsidR="002512D7" w:rsidRPr="006C2BE5" w:rsidRDefault="002512D7" w:rsidP="002512D7">
      <w:pPr>
        <w:ind w:right="-45"/>
        <w:rPr>
          <w:bCs/>
        </w:rPr>
      </w:pPr>
      <w:r w:rsidRPr="006C2BE5">
        <w:rPr>
          <w:bCs/>
        </w:rPr>
        <w:t>Orion Corporation</w:t>
      </w:r>
      <w:r>
        <w:rPr>
          <w:bCs/>
        </w:rPr>
        <w:t xml:space="preserve"> </w:t>
      </w:r>
      <w:r w:rsidRPr="00F47904">
        <w:t>Orion Pharma</w:t>
      </w:r>
    </w:p>
    <w:p w:rsidR="002512D7" w:rsidRPr="006C2BE5" w:rsidRDefault="002512D7" w:rsidP="002512D7">
      <w:pPr>
        <w:ind w:right="-45"/>
        <w:rPr>
          <w:bCs/>
        </w:rPr>
      </w:pPr>
      <w:r>
        <w:rPr>
          <w:bCs/>
        </w:rPr>
        <w:t>Orionintie </w:t>
      </w:r>
      <w:r w:rsidRPr="006C2BE5">
        <w:rPr>
          <w:bCs/>
        </w:rPr>
        <w:t>1</w:t>
      </w:r>
    </w:p>
    <w:p w:rsidR="002512D7" w:rsidRPr="006C2BE5" w:rsidRDefault="002512D7" w:rsidP="002512D7">
      <w:pPr>
        <w:ind w:right="-45"/>
        <w:rPr>
          <w:bCs/>
        </w:rPr>
      </w:pPr>
      <w:r>
        <w:rPr>
          <w:bCs/>
        </w:rPr>
        <w:t>FI-02200 </w:t>
      </w:r>
      <w:r w:rsidRPr="006C2BE5">
        <w:rPr>
          <w:bCs/>
        </w:rPr>
        <w:t>Espoo</w:t>
      </w:r>
    </w:p>
    <w:p w:rsidR="002512D7" w:rsidRDefault="002512D7" w:rsidP="002512D7">
      <w:pPr>
        <w:ind w:right="-45"/>
      </w:pPr>
      <w:r w:rsidRPr="006C2BE5">
        <w:rPr>
          <w:bCs/>
        </w:rPr>
        <w:t>Fin</w:t>
      </w:r>
      <w:r>
        <w:rPr>
          <w:bCs/>
        </w:rPr>
        <w:t>sko</w:t>
      </w:r>
    </w:p>
    <w:p w:rsidR="002512D7" w:rsidRDefault="002512D7" w:rsidP="00FB3D18">
      <w:pPr>
        <w:spacing w:line="240" w:lineRule="auto"/>
        <w:rPr>
          <w:b/>
          <w:lang w:val="cs-CZ"/>
        </w:rPr>
      </w:pPr>
    </w:p>
    <w:p w:rsidR="002512D7" w:rsidRPr="00364F73" w:rsidRDefault="002512D7" w:rsidP="00FB3D18">
      <w:pPr>
        <w:spacing w:line="240" w:lineRule="auto"/>
        <w:rPr>
          <w:b/>
          <w:lang w:val="cs-CZ"/>
        </w:rPr>
      </w:pPr>
    </w:p>
    <w:p w:rsidR="006C744E" w:rsidRDefault="006C744E" w:rsidP="00FB3D18">
      <w:pPr>
        <w:numPr>
          <w:ilvl w:val="12"/>
          <w:numId w:val="0"/>
        </w:numPr>
        <w:spacing w:line="240" w:lineRule="auto"/>
        <w:ind w:right="-2"/>
        <w:rPr>
          <w:lang w:val="cs-CZ"/>
        </w:rPr>
      </w:pPr>
      <w:r w:rsidRPr="00364F73">
        <w:rPr>
          <w:lang w:val="cs-CZ"/>
        </w:rPr>
        <w:t>Další informace o tomto přípravku získáte u místního zástupce držitele rozhodnutí o registraci.</w:t>
      </w:r>
    </w:p>
    <w:p w:rsidR="005732A9" w:rsidRDefault="005732A9" w:rsidP="00FB3D18">
      <w:pPr>
        <w:numPr>
          <w:ilvl w:val="12"/>
          <w:numId w:val="0"/>
        </w:numPr>
        <w:spacing w:line="240" w:lineRule="auto"/>
        <w:ind w:right="-2"/>
        <w:rPr>
          <w:lang w:val="cs-CZ"/>
        </w:rPr>
      </w:pPr>
    </w:p>
    <w:tbl>
      <w:tblPr>
        <w:tblW w:w="9315" w:type="dxa"/>
        <w:tblLayout w:type="fixed"/>
        <w:tblLook w:val="04A0" w:firstRow="1" w:lastRow="0" w:firstColumn="1" w:lastColumn="0" w:noHBand="0" w:noVBand="1"/>
      </w:tblPr>
      <w:tblGrid>
        <w:gridCol w:w="4641"/>
        <w:gridCol w:w="4674"/>
      </w:tblGrid>
      <w:tr w:rsidR="005732A9" w:rsidRPr="00B97656" w:rsidTr="005800D0">
        <w:trPr>
          <w:cantSplit/>
        </w:trPr>
        <w:tc>
          <w:tcPr>
            <w:tcW w:w="4644" w:type="dxa"/>
          </w:tcPr>
          <w:p w:rsidR="005732A9" w:rsidRPr="00F94F35" w:rsidRDefault="002512D7" w:rsidP="005800D0">
            <w:pPr>
              <w:rPr>
                <w:rStyle w:val="Strong"/>
                <w:b w:val="0"/>
                <w:bCs w:val="0"/>
              </w:rPr>
            </w:pPr>
            <w:r>
              <w:rPr>
                <w:rFonts w:ascii="TimesNewRomanPS-BoldMT" w:hAnsi="TimesNewRomanPS-BoldMT" w:cs="TimesNewRomanPS-BoldMT"/>
                <w:b/>
                <w:bCs/>
                <w:lang w:eastAsia="en-GB"/>
              </w:rPr>
              <w:t>België/Belgique/Belgien</w:t>
            </w:r>
            <w:r w:rsidR="005732A9" w:rsidRPr="007961A8">
              <w:rPr>
                <w:lang w:val="fr-FR"/>
              </w:rPr>
              <w:br/>
            </w:r>
            <w:r w:rsidR="005732A9" w:rsidRPr="00C2606D">
              <w:rPr>
                <w:rStyle w:val="Strong"/>
                <w:b w:val="0"/>
              </w:rPr>
              <w:t>Orion Pharma BVBA/SPRL</w:t>
            </w:r>
          </w:p>
          <w:p w:rsidR="005732A9" w:rsidRPr="00F56B40" w:rsidRDefault="005732A9" w:rsidP="005800D0">
            <w:pPr>
              <w:pStyle w:val="Text"/>
              <w:tabs>
                <w:tab w:val="left" w:pos="567"/>
              </w:tabs>
              <w:spacing w:before="0"/>
              <w:rPr>
                <w:sz w:val="22"/>
                <w:szCs w:val="22"/>
                <w:lang w:val="fr-FR"/>
              </w:rPr>
            </w:pPr>
            <w:r w:rsidRPr="00F56B40">
              <w:rPr>
                <w:sz w:val="22"/>
                <w:szCs w:val="22"/>
              </w:rPr>
              <w:t>Tél/Tel: +32 (0)15 64 10 20</w:t>
            </w:r>
          </w:p>
          <w:p w:rsidR="005732A9" w:rsidRPr="007961A8" w:rsidRDefault="005732A9" w:rsidP="005800D0">
            <w:pPr>
              <w:ind w:right="-45"/>
              <w:rPr>
                <w:b/>
              </w:rPr>
            </w:pPr>
          </w:p>
        </w:tc>
        <w:tc>
          <w:tcPr>
            <w:tcW w:w="4678" w:type="dxa"/>
            <w:hideMark/>
          </w:tcPr>
          <w:p w:rsidR="005732A9" w:rsidRPr="007961A8" w:rsidRDefault="005732A9" w:rsidP="005800D0">
            <w:pPr>
              <w:rPr>
                <w:lang w:val="fi-FI"/>
              </w:rPr>
            </w:pPr>
            <w:r w:rsidRPr="007961A8">
              <w:rPr>
                <w:b/>
                <w:lang w:val="fi-FI"/>
              </w:rPr>
              <w:t>Lietuva</w:t>
            </w:r>
          </w:p>
          <w:p w:rsidR="005732A9" w:rsidRPr="007961A8" w:rsidRDefault="005732A9" w:rsidP="005800D0">
            <w:pPr>
              <w:rPr>
                <w:lang w:val="fi-FI"/>
              </w:rPr>
            </w:pPr>
            <w:r w:rsidRPr="007961A8">
              <w:rPr>
                <w:lang w:val="fi-FI"/>
              </w:rPr>
              <w:t>UAB Orion Pharma</w:t>
            </w:r>
          </w:p>
          <w:p w:rsidR="005732A9" w:rsidRPr="00B97656" w:rsidRDefault="005732A9" w:rsidP="005800D0">
            <w:pPr>
              <w:suppressAutoHyphens/>
              <w:rPr>
                <w:lang w:val="fi-FI"/>
              </w:rPr>
            </w:pPr>
            <w:r w:rsidRPr="007961A8">
              <w:rPr>
                <w:lang w:val="fi-FI"/>
              </w:rPr>
              <w:t>Tel. +370 5 276 9499</w:t>
            </w:r>
          </w:p>
        </w:tc>
      </w:tr>
      <w:tr w:rsidR="005732A9" w:rsidRPr="007961A8" w:rsidTr="005800D0">
        <w:trPr>
          <w:cantSplit/>
        </w:trPr>
        <w:tc>
          <w:tcPr>
            <w:tcW w:w="4644" w:type="dxa"/>
            <w:hideMark/>
          </w:tcPr>
          <w:p w:rsidR="005732A9" w:rsidRPr="007961A8" w:rsidRDefault="005732A9" w:rsidP="005800D0">
            <w:pPr>
              <w:rPr>
                <w:b/>
                <w:color w:val="000000"/>
                <w:lang w:val="fr-FR"/>
              </w:rPr>
            </w:pPr>
            <w:r w:rsidRPr="007961A8">
              <w:rPr>
                <w:b/>
                <w:color w:val="000000"/>
              </w:rPr>
              <w:t>България</w:t>
            </w:r>
          </w:p>
          <w:p w:rsidR="004F04E4" w:rsidRPr="003861EE" w:rsidRDefault="004F04E4" w:rsidP="004F04E4">
            <w:pPr>
              <w:rPr>
                <w:lang w:val="it-IT"/>
              </w:rPr>
            </w:pPr>
            <w:r w:rsidRPr="003861EE">
              <w:rPr>
                <w:lang w:val="it-IT"/>
              </w:rPr>
              <w:t>Orion Pharma Poland Sp z.o.o.</w:t>
            </w:r>
          </w:p>
          <w:p w:rsidR="005732A9" w:rsidRDefault="004F04E4" w:rsidP="005800D0">
            <w:pPr>
              <w:rPr>
                <w:lang w:val="it-IT"/>
              </w:rPr>
            </w:pPr>
            <w:r>
              <w:rPr>
                <w:lang w:val="it-IT"/>
              </w:rPr>
              <w:t>Tel.: + 48 22 </w:t>
            </w:r>
            <w:r w:rsidRPr="003861EE">
              <w:rPr>
                <w:lang w:val="it-IT"/>
              </w:rPr>
              <w:t>8333177</w:t>
            </w:r>
          </w:p>
          <w:p w:rsidR="005732A9" w:rsidRPr="001037BA" w:rsidRDefault="005732A9" w:rsidP="005800D0">
            <w:pPr>
              <w:rPr>
                <w:b/>
                <w:lang w:val="fi-FI"/>
              </w:rPr>
            </w:pPr>
          </w:p>
        </w:tc>
        <w:tc>
          <w:tcPr>
            <w:tcW w:w="4678" w:type="dxa"/>
          </w:tcPr>
          <w:p w:rsidR="005732A9" w:rsidRPr="00F94F35" w:rsidRDefault="005732A9" w:rsidP="005800D0">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5732A9" w:rsidRPr="00F56B40" w:rsidRDefault="005732A9" w:rsidP="005800D0">
            <w:pPr>
              <w:pStyle w:val="Text"/>
              <w:tabs>
                <w:tab w:val="left" w:pos="567"/>
              </w:tabs>
              <w:spacing w:before="0"/>
              <w:rPr>
                <w:sz w:val="22"/>
                <w:szCs w:val="22"/>
                <w:lang w:val="fr-FR"/>
              </w:rPr>
            </w:pPr>
            <w:r w:rsidRPr="00F56B40">
              <w:rPr>
                <w:sz w:val="22"/>
                <w:szCs w:val="22"/>
              </w:rPr>
              <w:t>Tél/Tel: +32 (0)15 64 10 20</w:t>
            </w:r>
          </w:p>
          <w:p w:rsidR="005732A9" w:rsidRPr="007961A8" w:rsidRDefault="005732A9" w:rsidP="005800D0">
            <w:pPr>
              <w:rPr>
                <w:b/>
                <w:lang w:val="sv-SE"/>
              </w:rPr>
            </w:pPr>
          </w:p>
        </w:tc>
      </w:tr>
      <w:tr w:rsidR="005732A9" w:rsidRPr="007961A8" w:rsidTr="005800D0">
        <w:trPr>
          <w:cantSplit/>
        </w:trPr>
        <w:tc>
          <w:tcPr>
            <w:tcW w:w="4644" w:type="dxa"/>
            <w:hideMark/>
          </w:tcPr>
          <w:p w:rsidR="005732A9" w:rsidRPr="007961A8" w:rsidRDefault="005732A9" w:rsidP="005800D0">
            <w:pPr>
              <w:suppressAutoHyphens/>
              <w:rPr>
                <w:lang w:val="sv-SE"/>
              </w:rPr>
            </w:pPr>
            <w:r w:rsidRPr="007961A8">
              <w:rPr>
                <w:b/>
                <w:lang w:val="sv-SE"/>
              </w:rPr>
              <w:t>Česká republika</w:t>
            </w:r>
          </w:p>
          <w:p w:rsidR="005732A9" w:rsidRDefault="005732A9" w:rsidP="005800D0">
            <w:pPr>
              <w:suppressAutoHyphens/>
              <w:rPr>
                <w:lang w:val="fi-FI"/>
              </w:rPr>
            </w:pPr>
            <w:r w:rsidRPr="00AE2ED3">
              <w:rPr>
                <w:lang w:val="fi-FI"/>
              </w:rPr>
              <w:t>Orion Pharma s.r.o.</w:t>
            </w:r>
          </w:p>
          <w:p w:rsidR="005732A9" w:rsidRPr="007961A8" w:rsidRDefault="005732A9" w:rsidP="005800D0">
            <w:pPr>
              <w:rPr>
                <w:b/>
              </w:rPr>
            </w:pPr>
            <w:r w:rsidRPr="00C2606D">
              <w:t xml:space="preserve">Tel: </w:t>
            </w:r>
            <w:r w:rsidRPr="00924734">
              <w:t>+420 234 703 305</w:t>
            </w:r>
          </w:p>
        </w:tc>
        <w:tc>
          <w:tcPr>
            <w:tcW w:w="4678" w:type="dxa"/>
            <w:hideMark/>
          </w:tcPr>
          <w:p w:rsidR="005732A9" w:rsidRPr="007961A8" w:rsidRDefault="005732A9" w:rsidP="005800D0">
            <w:pPr>
              <w:rPr>
                <w:b/>
                <w:lang w:val="sv-SE"/>
              </w:rPr>
            </w:pPr>
            <w:r w:rsidRPr="007961A8">
              <w:rPr>
                <w:b/>
                <w:lang w:val="sv-SE"/>
              </w:rPr>
              <w:t>Magyarország</w:t>
            </w:r>
          </w:p>
          <w:p w:rsidR="005732A9" w:rsidRPr="00C2606D" w:rsidRDefault="005732A9" w:rsidP="005800D0">
            <w:pPr>
              <w:spacing w:line="260" w:lineRule="atLeast"/>
              <w:rPr>
                <w:b/>
              </w:rPr>
            </w:pPr>
            <w:r w:rsidRPr="00C2606D">
              <w:rPr>
                <w:rStyle w:val="Strong"/>
                <w:b w:val="0"/>
              </w:rPr>
              <w:t>Orion Pharma Kft.</w:t>
            </w:r>
          </w:p>
          <w:p w:rsidR="005732A9" w:rsidRDefault="005732A9" w:rsidP="005800D0">
            <w:pPr>
              <w:rPr>
                <w:lang w:val="sv-SE"/>
              </w:rPr>
            </w:pPr>
            <w:r w:rsidRPr="00C2606D">
              <w:t>Tel.: +36 1 239 9095</w:t>
            </w:r>
          </w:p>
          <w:p w:rsidR="005732A9" w:rsidRPr="007961A8" w:rsidRDefault="005732A9" w:rsidP="005800D0">
            <w:pPr>
              <w:rPr>
                <w:lang w:val="fr-FR"/>
              </w:rPr>
            </w:pPr>
          </w:p>
        </w:tc>
      </w:tr>
      <w:tr w:rsidR="005732A9" w:rsidRPr="007961A8" w:rsidTr="005800D0">
        <w:trPr>
          <w:cantSplit/>
        </w:trPr>
        <w:tc>
          <w:tcPr>
            <w:tcW w:w="4644" w:type="dxa"/>
            <w:hideMark/>
          </w:tcPr>
          <w:p w:rsidR="005732A9" w:rsidRPr="007961A8" w:rsidRDefault="005732A9" w:rsidP="005800D0">
            <w:pPr>
              <w:spacing w:line="240" w:lineRule="auto"/>
              <w:ind w:right="-45"/>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5732A9" w:rsidRPr="007961A8" w:rsidRDefault="005732A9" w:rsidP="005800D0">
            <w:pPr>
              <w:suppressAutoHyphens/>
              <w:rPr>
                <w:b/>
                <w:lang w:val="fr-FR"/>
              </w:rPr>
            </w:pPr>
            <w:r w:rsidRPr="007961A8">
              <w:rPr>
                <w:b/>
                <w:lang w:val="fr-FR"/>
              </w:rPr>
              <w:t>Malta</w:t>
            </w:r>
          </w:p>
          <w:p w:rsidR="004F04E4" w:rsidRPr="002E7B63" w:rsidRDefault="004F04E4" w:rsidP="004F04E4">
            <w:pPr>
              <w:spacing w:line="240" w:lineRule="auto"/>
              <w:rPr>
                <w:lang w:val="it-IT"/>
              </w:rPr>
            </w:pPr>
            <w:r w:rsidRPr="002E7B63">
              <w:rPr>
                <w:lang w:val="it-IT"/>
              </w:rPr>
              <w:t>Salomone Pharma</w:t>
            </w:r>
          </w:p>
          <w:p w:rsidR="005732A9" w:rsidRPr="007961A8" w:rsidRDefault="004F04E4" w:rsidP="005800D0">
            <w:pPr>
              <w:spacing w:after="180"/>
              <w:ind w:right="-45"/>
            </w:pPr>
            <w:r>
              <w:rPr>
                <w:lang w:val="it-IT"/>
              </w:rPr>
              <w:t>Tel: +356 </w:t>
            </w:r>
            <w:r w:rsidRPr="002E7B63">
              <w:rPr>
                <w:lang w:val="it-IT"/>
              </w:rPr>
              <w:t>21220174</w:t>
            </w:r>
          </w:p>
        </w:tc>
      </w:tr>
      <w:tr w:rsidR="005732A9" w:rsidRPr="007961A8" w:rsidTr="005800D0">
        <w:trPr>
          <w:cantSplit/>
        </w:trPr>
        <w:tc>
          <w:tcPr>
            <w:tcW w:w="4644" w:type="dxa"/>
            <w:hideMark/>
          </w:tcPr>
          <w:p w:rsidR="005732A9" w:rsidRPr="007961A8" w:rsidRDefault="005732A9" w:rsidP="005800D0">
            <w:pPr>
              <w:spacing w:line="240" w:lineRule="auto"/>
              <w:ind w:right="-45"/>
              <w:rPr>
                <w:lang w:val="de-DE"/>
              </w:rPr>
            </w:pPr>
            <w:r w:rsidRPr="007961A8">
              <w:rPr>
                <w:b/>
                <w:lang w:val="de-DE"/>
              </w:rPr>
              <w:t>Deutschland</w:t>
            </w:r>
            <w:r w:rsidRPr="007961A8">
              <w:rPr>
                <w:lang w:val="de-DE"/>
              </w:rPr>
              <w:t xml:space="preserve"> </w:t>
            </w:r>
            <w:r w:rsidRPr="007961A8">
              <w:rPr>
                <w:lang w:val="de-DE"/>
              </w:rPr>
              <w:br/>
              <w:t>Orion Pharma GmbH</w:t>
            </w:r>
          </w:p>
          <w:p w:rsidR="005732A9" w:rsidRPr="007961A8" w:rsidRDefault="005732A9" w:rsidP="005800D0">
            <w:pPr>
              <w:spacing w:line="240" w:lineRule="auto"/>
              <w:ind w:right="-45"/>
              <w:rPr>
                <w:lang w:val="de-DE"/>
              </w:rPr>
            </w:pPr>
            <w:r w:rsidRPr="007961A8">
              <w:rPr>
                <w:lang w:val="de-DE"/>
              </w:rPr>
              <w:t>Tel: +49 40 899 6890</w:t>
            </w:r>
          </w:p>
        </w:tc>
        <w:tc>
          <w:tcPr>
            <w:tcW w:w="4678" w:type="dxa"/>
            <w:hideMark/>
          </w:tcPr>
          <w:p w:rsidR="005732A9" w:rsidRPr="00F94F35" w:rsidRDefault="005732A9" w:rsidP="005800D0">
            <w:pPr>
              <w:rPr>
                <w:rStyle w:val="Strong"/>
                <w:b w:val="0"/>
                <w:bCs w:val="0"/>
              </w:rPr>
            </w:pPr>
            <w:r w:rsidRPr="007961A8">
              <w:rPr>
                <w:b/>
                <w:lang w:val="sv-SE"/>
              </w:rPr>
              <w:t>Nederland</w:t>
            </w:r>
            <w:r w:rsidRPr="007961A8">
              <w:rPr>
                <w:lang w:val="sv-SE"/>
              </w:rPr>
              <w:br/>
            </w:r>
            <w:r w:rsidRPr="00C2606D">
              <w:rPr>
                <w:rStyle w:val="Strong"/>
                <w:b w:val="0"/>
              </w:rPr>
              <w:t>Orion Pharma BVBA/SPRL</w:t>
            </w:r>
          </w:p>
          <w:p w:rsidR="005732A9" w:rsidRPr="007961A8" w:rsidRDefault="005732A9" w:rsidP="005800D0">
            <w:pPr>
              <w:pStyle w:val="Text"/>
              <w:tabs>
                <w:tab w:val="left" w:pos="567"/>
              </w:tabs>
              <w:spacing w:before="0" w:after="180"/>
              <w:rPr>
                <w:sz w:val="22"/>
                <w:szCs w:val="22"/>
                <w:lang w:val="en-GB"/>
              </w:rPr>
            </w:pPr>
            <w:r w:rsidRPr="00F56B40">
              <w:rPr>
                <w:sz w:val="22"/>
                <w:szCs w:val="22"/>
              </w:rPr>
              <w:t>Tél/Tel: +32 (0)15 64 10 20</w:t>
            </w:r>
          </w:p>
        </w:tc>
      </w:tr>
      <w:tr w:rsidR="005732A9" w:rsidRPr="007961A8" w:rsidTr="005800D0">
        <w:trPr>
          <w:cantSplit/>
        </w:trPr>
        <w:tc>
          <w:tcPr>
            <w:tcW w:w="4644" w:type="dxa"/>
            <w:hideMark/>
          </w:tcPr>
          <w:p w:rsidR="005732A9" w:rsidRPr="007961A8" w:rsidRDefault="005732A9" w:rsidP="005800D0">
            <w:pPr>
              <w:suppressAutoHyphens/>
              <w:rPr>
                <w:b/>
                <w:bCs/>
                <w:lang w:val="fi-FI"/>
              </w:rPr>
            </w:pPr>
            <w:r w:rsidRPr="007961A8">
              <w:rPr>
                <w:b/>
                <w:bCs/>
                <w:lang w:val="fi-FI"/>
              </w:rPr>
              <w:t>Eesti</w:t>
            </w:r>
          </w:p>
          <w:p w:rsidR="005732A9" w:rsidRPr="007961A8" w:rsidRDefault="005732A9" w:rsidP="005800D0">
            <w:pPr>
              <w:rPr>
                <w:lang w:val="fi-FI"/>
              </w:rPr>
            </w:pPr>
            <w:r w:rsidRPr="007961A8">
              <w:rPr>
                <w:lang w:val="fi-FI"/>
              </w:rPr>
              <w:t>Orion Pharma Eesti OÜ</w:t>
            </w:r>
          </w:p>
          <w:p w:rsidR="005732A9" w:rsidRPr="007961A8" w:rsidRDefault="005732A9" w:rsidP="005800D0">
            <w:pPr>
              <w:rPr>
                <w:lang w:val="fi-FI"/>
              </w:rPr>
            </w:pPr>
            <w:r w:rsidRPr="007961A8">
              <w:rPr>
                <w:lang w:val="fi-FI"/>
              </w:rPr>
              <w:t>Tel: +372 66 44 55</w:t>
            </w:r>
            <w:r>
              <w:rPr>
                <w:lang w:val="fi-FI"/>
              </w:rPr>
              <w:t>0</w:t>
            </w:r>
          </w:p>
        </w:tc>
        <w:tc>
          <w:tcPr>
            <w:tcW w:w="4678" w:type="dxa"/>
            <w:hideMark/>
          </w:tcPr>
          <w:p w:rsidR="005732A9" w:rsidRPr="007961A8" w:rsidRDefault="005732A9" w:rsidP="005800D0">
            <w:pPr>
              <w:ind w:right="-45"/>
            </w:pPr>
            <w:r w:rsidRPr="007961A8">
              <w:rPr>
                <w:b/>
              </w:rPr>
              <w:t>Norge</w:t>
            </w:r>
          </w:p>
          <w:p w:rsidR="005732A9" w:rsidRPr="007961A8" w:rsidRDefault="005732A9" w:rsidP="005800D0">
            <w:pPr>
              <w:suppressAutoHyphens/>
              <w:spacing w:line="240" w:lineRule="auto"/>
            </w:pPr>
            <w:r w:rsidRPr="007961A8">
              <w:t>Orion Pharma AS</w:t>
            </w:r>
          </w:p>
          <w:p w:rsidR="005732A9" w:rsidRPr="007961A8" w:rsidRDefault="005732A9" w:rsidP="005800D0">
            <w:pPr>
              <w:spacing w:after="180"/>
              <w:ind w:right="-45"/>
              <w:rPr>
                <w:lang w:val="de-DE"/>
              </w:rPr>
            </w:pPr>
            <w:r w:rsidRPr="007961A8">
              <w:t>Tlf: +47 40 00 42 10</w:t>
            </w:r>
          </w:p>
        </w:tc>
      </w:tr>
      <w:tr w:rsidR="005732A9" w:rsidRPr="008E2834" w:rsidTr="005800D0">
        <w:trPr>
          <w:cantSplit/>
        </w:trPr>
        <w:tc>
          <w:tcPr>
            <w:tcW w:w="4644" w:type="dxa"/>
          </w:tcPr>
          <w:p w:rsidR="005732A9" w:rsidRPr="00F56B40" w:rsidRDefault="005732A9" w:rsidP="005800D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5732A9" w:rsidRPr="007961A8" w:rsidRDefault="005732A9" w:rsidP="005800D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5732A9" w:rsidRPr="007961A8" w:rsidRDefault="005732A9" w:rsidP="005800D0">
            <w:pPr>
              <w:ind w:right="-45"/>
              <w:rPr>
                <w:b/>
              </w:rPr>
            </w:pPr>
          </w:p>
        </w:tc>
        <w:tc>
          <w:tcPr>
            <w:tcW w:w="4678" w:type="dxa"/>
            <w:hideMark/>
          </w:tcPr>
          <w:p w:rsidR="005732A9" w:rsidRPr="007961A8" w:rsidRDefault="005732A9" w:rsidP="005800D0">
            <w:pPr>
              <w:spacing w:line="240" w:lineRule="auto"/>
              <w:ind w:right="-45"/>
              <w:rPr>
                <w:lang w:val="de-DE"/>
              </w:rPr>
            </w:pPr>
            <w:r w:rsidRPr="007961A8">
              <w:rPr>
                <w:b/>
                <w:lang w:val="de-DE"/>
              </w:rPr>
              <w:t>Österreich</w:t>
            </w:r>
            <w:r w:rsidRPr="007961A8">
              <w:rPr>
                <w:lang w:val="de-DE"/>
              </w:rPr>
              <w:br/>
              <w:t>Orion Pharma GmbH</w:t>
            </w:r>
          </w:p>
          <w:p w:rsidR="005732A9" w:rsidRPr="008E2834" w:rsidRDefault="005732A9" w:rsidP="005800D0">
            <w:pPr>
              <w:pStyle w:val="Text"/>
              <w:tabs>
                <w:tab w:val="left" w:pos="567"/>
              </w:tabs>
              <w:spacing w:before="0" w:after="180"/>
              <w:rPr>
                <w:sz w:val="22"/>
                <w:szCs w:val="22"/>
                <w:lang w:val="en-GB"/>
              </w:rPr>
            </w:pPr>
            <w:r w:rsidRPr="008E2834">
              <w:rPr>
                <w:sz w:val="22"/>
                <w:szCs w:val="22"/>
                <w:lang w:val="de-DE"/>
              </w:rPr>
              <w:t>Tel: +49 40 899 6890</w:t>
            </w:r>
          </w:p>
        </w:tc>
      </w:tr>
      <w:tr w:rsidR="005732A9" w:rsidRPr="007961A8" w:rsidTr="005800D0">
        <w:trPr>
          <w:cantSplit/>
        </w:trPr>
        <w:tc>
          <w:tcPr>
            <w:tcW w:w="4644" w:type="dxa"/>
          </w:tcPr>
          <w:p w:rsidR="005732A9" w:rsidRPr="0010673F" w:rsidRDefault="005732A9" w:rsidP="005800D0">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5732A9" w:rsidRPr="007961A8" w:rsidRDefault="005732A9" w:rsidP="005800D0">
            <w:pPr>
              <w:pStyle w:val="Text"/>
              <w:tabs>
                <w:tab w:val="left" w:pos="567"/>
              </w:tabs>
              <w:spacing w:before="0"/>
              <w:rPr>
                <w:sz w:val="22"/>
                <w:szCs w:val="22"/>
                <w:lang w:val="en-GB"/>
              </w:rPr>
            </w:pPr>
            <w:r w:rsidRPr="00F56B40">
              <w:rPr>
                <w:sz w:val="22"/>
                <w:szCs w:val="22"/>
              </w:rPr>
              <w:t>Tel: + 34 91  599 86 01</w:t>
            </w:r>
          </w:p>
          <w:p w:rsidR="005732A9" w:rsidRPr="007961A8" w:rsidRDefault="005732A9" w:rsidP="005800D0">
            <w:pPr>
              <w:ind w:right="-45"/>
              <w:rPr>
                <w:b/>
              </w:rPr>
            </w:pPr>
          </w:p>
        </w:tc>
        <w:tc>
          <w:tcPr>
            <w:tcW w:w="4678" w:type="dxa"/>
            <w:hideMark/>
          </w:tcPr>
          <w:p w:rsidR="005732A9" w:rsidRPr="007961A8" w:rsidRDefault="005732A9" w:rsidP="005800D0">
            <w:pPr>
              <w:rPr>
                <w:b/>
              </w:rPr>
            </w:pPr>
            <w:r w:rsidRPr="007961A8">
              <w:rPr>
                <w:b/>
              </w:rPr>
              <w:t>Polska</w:t>
            </w:r>
          </w:p>
          <w:p w:rsidR="005732A9" w:rsidRPr="007961A8" w:rsidRDefault="005732A9" w:rsidP="005800D0">
            <w:r w:rsidRPr="007961A8">
              <w:rPr>
                <w:lang w:val="sv-SE"/>
              </w:rPr>
              <w:t>Orion Pharma Poland Sp z.o.o.</w:t>
            </w:r>
          </w:p>
          <w:p w:rsidR="005732A9" w:rsidRPr="007961A8" w:rsidRDefault="005732A9" w:rsidP="005800D0">
            <w:pPr>
              <w:spacing w:after="180"/>
            </w:pPr>
            <w:r w:rsidRPr="007961A8">
              <w:t>Tel.: + 48 22 8333177</w:t>
            </w:r>
          </w:p>
        </w:tc>
      </w:tr>
      <w:tr w:rsidR="005732A9" w:rsidRPr="007961A8" w:rsidTr="005800D0">
        <w:trPr>
          <w:cantSplit/>
        </w:trPr>
        <w:tc>
          <w:tcPr>
            <w:tcW w:w="4644" w:type="dxa"/>
          </w:tcPr>
          <w:p w:rsidR="005732A9" w:rsidRPr="00F56B40" w:rsidRDefault="005732A9" w:rsidP="005800D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5732A9" w:rsidRPr="007961A8" w:rsidRDefault="005732A9" w:rsidP="005800D0">
            <w:pPr>
              <w:pStyle w:val="Text"/>
              <w:tabs>
                <w:tab w:val="left" w:pos="567"/>
              </w:tabs>
              <w:spacing w:before="0"/>
              <w:rPr>
                <w:sz w:val="22"/>
                <w:szCs w:val="22"/>
                <w:lang w:val="fr-FR"/>
              </w:rPr>
            </w:pPr>
            <w:r w:rsidRPr="00F56B40">
              <w:rPr>
                <w:rFonts w:eastAsia="Calibri"/>
                <w:sz w:val="22"/>
                <w:szCs w:val="22"/>
                <w:lang w:eastAsia="en-GB"/>
              </w:rPr>
              <w:t>Tel: + 33 (0) 1 47 04 80 46</w:t>
            </w:r>
          </w:p>
          <w:p w:rsidR="005732A9" w:rsidRPr="007961A8" w:rsidRDefault="005732A9" w:rsidP="005800D0">
            <w:pPr>
              <w:ind w:right="-45"/>
              <w:rPr>
                <w:b/>
                <w:lang w:val="fr-FR"/>
              </w:rPr>
            </w:pPr>
          </w:p>
        </w:tc>
        <w:tc>
          <w:tcPr>
            <w:tcW w:w="4678" w:type="dxa"/>
            <w:hideMark/>
          </w:tcPr>
          <w:p w:rsidR="005732A9" w:rsidRPr="00F56B40" w:rsidRDefault="005732A9" w:rsidP="005800D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5732A9" w:rsidRPr="007961A8" w:rsidRDefault="005732A9" w:rsidP="005800D0">
            <w:pPr>
              <w:spacing w:after="180"/>
              <w:ind w:right="-45"/>
              <w:rPr>
                <w:lang w:val="fr-FR"/>
              </w:rPr>
            </w:pPr>
            <w:r w:rsidRPr="00F56B40">
              <w:t>Tel: + 351 21 154 68 20</w:t>
            </w:r>
          </w:p>
        </w:tc>
      </w:tr>
      <w:tr w:rsidR="005732A9" w:rsidRPr="007961A8" w:rsidTr="005800D0">
        <w:trPr>
          <w:cantSplit/>
        </w:trPr>
        <w:tc>
          <w:tcPr>
            <w:tcW w:w="4644" w:type="dxa"/>
            <w:hideMark/>
          </w:tcPr>
          <w:p w:rsidR="005732A9" w:rsidRPr="002D6D28" w:rsidRDefault="005732A9" w:rsidP="005800D0">
            <w:pPr>
              <w:spacing w:line="240" w:lineRule="auto"/>
              <w:ind w:right="-45"/>
              <w:rPr>
                <w:b/>
                <w:lang w:val="fi-FI"/>
              </w:rPr>
            </w:pPr>
            <w:r w:rsidRPr="002D6D28">
              <w:rPr>
                <w:b/>
                <w:lang w:val="fi-FI"/>
              </w:rPr>
              <w:t>Hrvatska</w:t>
            </w:r>
          </w:p>
          <w:p w:rsidR="005732A9" w:rsidRDefault="005732A9" w:rsidP="005800D0">
            <w:pPr>
              <w:rPr>
                <w:rStyle w:val="Strong"/>
                <w:b w:val="0"/>
                <w:lang w:val="fi-FI"/>
              </w:rPr>
            </w:pPr>
            <w:r w:rsidRPr="00E15FA7">
              <w:rPr>
                <w:rStyle w:val="Strong"/>
                <w:b w:val="0"/>
                <w:lang w:val="fi-FI"/>
              </w:rPr>
              <w:t>Orion Pharma d.o.o.</w:t>
            </w:r>
          </w:p>
          <w:p w:rsidR="005732A9" w:rsidRPr="007961A8" w:rsidRDefault="005732A9" w:rsidP="005800D0">
            <w:pPr>
              <w:spacing w:line="240" w:lineRule="auto"/>
              <w:ind w:right="-45"/>
            </w:pPr>
            <w:r w:rsidRPr="00E15FA7">
              <w:rPr>
                <w:lang w:val="fi-FI"/>
              </w:rPr>
              <w:t>Tel: +386 (0) 1 600 8015</w:t>
            </w:r>
          </w:p>
        </w:tc>
        <w:tc>
          <w:tcPr>
            <w:tcW w:w="4678" w:type="dxa"/>
            <w:hideMark/>
          </w:tcPr>
          <w:p w:rsidR="005732A9" w:rsidRPr="007961A8" w:rsidRDefault="005732A9" w:rsidP="005800D0">
            <w:pPr>
              <w:autoSpaceDE w:val="0"/>
              <w:autoSpaceDN w:val="0"/>
              <w:adjustRightInd w:val="0"/>
              <w:spacing w:line="240" w:lineRule="exact"/>
              <w:rPr>
                <w:b/>
                <w:bCs/>
                <w:color w:val="000000"/>
                <w:lang w:val="fr-FR"/>
              </w:rPr>
            </w:pPr>
            <w:r w:rsidRPr="007961A8">
              <w:rPr>
                <w:b/>
                <w:bCs/>
                <w:color w:val="000000"/>
                <w:lang w:val="fr-FR"/>
              </w:rPr>
              <w:t>România</w:t>
            </w:r>
          </w:p>
          <w:p w:rsidR="005732A9" w:rsidRPr="003A46F8" w:rsidRDefault="005732A9" w:rsidP="005800D0">
            <w:pPr>
              <w:autoSpaceDE w:val="0"/>
              <w:autoSpaceDN w:val="0"/>
              <w:adjustRightInd w:val="0"/>
              <w:spacing w:line="240" w:lineRule="auto"/>
              <w:rPr>
                <w:color w:val="000000"/>
                <w:lang w:val="fr-FR"/>
              </w:rPr>
            </w:pPr>
            <w:r w:rsidRPr="003A46F8">
              <w:rPr>
                <w:lang w:val="it-IT"/>
              </w:rPr>
              <w:t>Orion Corporation</w:t>
            </w:r>
          </w:p>
          <w:p w:rsidR="005732A9" w:rsidRDefault="005732A9" w:rsidP="005800D0">
            <w:pPr>
              <w:rPr>
                <w:color w:val="000000"/>
                <w:lang w:val="fr-FR"/>
              </w:rPr>
            </w:pPr>
            <w:r w:rsidRPr="00D715EB">
              <w:rPr>
                <w:color w:val="000000"/>
                <w:lang w:val="fr-FR"/>
              </w:rPr>
              <w:t>Tel: +358 10 4261</w:t>
            </w:r>
          </w:p>
          <w:p w:rsidR="005732A9" w:rsidRPr="007961A8" w:rsidRDefault="005732A9" w:rsidP="005800D0"/>
        </w:tc>
      </w:tr>
      <w:tr w:rsidR="005732A9" w:rsidRPr="007961A8" w:rsidTr="005800D0">
        <w:trPr>
          <w:cantSplit/>
        </w:trPr>
        <w:tc>
          <w:tcPr>
            <w:tcW w:w="4644" w:type="dxa"/>
            <w:hideMark/>
          </w:tcPr>
          <w:p w:rsidR="005732A9" w:rsidRPr="007961A8" w:rsidRDefault="005732A9" w:rsidP="005800D0">
            <w:pPr>
              <w:spacing w:line="240" w:lineRule="auto"/>
            </w:pPr>
            <w:r w:rsidRPr="007961A8">
              <w:rPr>
                <w:b/>
              </w:rPr>
              <w:t>Ireland</w:t>
            </w:r>
            <w:r w:rsidRPr="007961A8">
              <w:t xml:space="preserve"> </w:t>
            </w:r>
            <w:r w:rsidRPr="007961A8">
              <w:br/>
              <w:t>Orion Pharma (Ireland) Ltd.</w:t>
            </w:r>
          </w:p>
          <w:p w:rsidR="005732A9" w:rsidRPr="007961A8" w:rsidRDefault="005732A9" w:rsidP="005800D0">
            <w:pPr>
              <w:spacing w:line="240" w:lineRule="auto"/>
            </w:pPr>
            <w:r w:rsidRPr="007961A8">
              <w:t>c/o Allphar Services Ltd.</w:t>
            </w:r>
          </w:p>
          <w:p w:rsidR="005732A9" w:rsidRDefault="005732A9" w:rsidP="005800D0">
            <w:pPr>
              <w:suppressAutoHyphens/>
              <w:spacing w:line="240" w:lineRule="auto"/>
            </w:pPr>
            <w:r w:rsidRPr="007961A8">
              <w:t xml:space="preserve">Tel: </w:t>
            </w:r>
            <w:r>
              <w:t>+353 1 428 7777</w:t>
            </w:r>
          </w:p>
          <w:p w:rsidR="005732A9" w:rsidRPr="007961A8" w:rsidRDefault="005732A9" w:rsidP="005800D0">
            <w:pPr>
              <w:suppressAutoHyphens/>
              <w:spacing w:line="240" w:lineRule="auto"/>
            </w:pPr>
          </w:p>
        </w:tc>
        <w:tc>
          <w:tcPr>
            <w:tcW w:w="4678" w:type="dxa"/>
            <w:hideMark/>
          </w:tcPr>
          <w:p w:rsidR="005732A9" w:rsidRPr="007961A8" w:rsidRDefault="005732A9" w:rsidP="005800D0">
            <w:pPr>
              <w:rPr>
                <w:lang w:val="it-IT"/>
              </w:rPr>
            </w:pPr>
            <w:r w:rsidRPr="007961A8">
              <w:rPr>
                <w:b/>
                <w:lang w:val="it-IT"/>
              </w:rPr>
              <w:t>Slovenija</w:t>
            </w:r>
          </w:p>
          <w:p w:rsidR="005732A9" w:rsidRDefault="005732A9" w:rsidP="005800D0">
            <w:pPr>
              <w:rPr>
                <w:rStyle w:val="Strong"/>
                <w:b w:val="0"/>
                <w:lang w:val="fi-FI"/>
              </w:rPr>
            </w:pPr>
            <w:r w:rsidRPr="00E15FA7">
              <w:rPr>
                <w:rStyle w:val="Strong"/>
                <w:b w:val="0"/>
                <w:lang w:val="fi-FI"/>
              </w:rPr>
              <w:t>Orion Pharma d.o.o.</w:t>
            </w:r>
          </w:p>
          <w:p w:rsidR="005732A9" w:rsidRPr="007961A8" w:rsidRDefault="005732A9" w:rsidP="005800D0">
            <w:pPr>
              <w:spacing w:after="180"/>
              <w:rPr>
                <w:b/>
              </w:rPr>
            </w:pPr>
            <w:r w:rsidRPr="00E15FA7">
              <w:rPr>
                <w:lang w:val="fi-FI"/>
              </w:rPr>
              <w:t>Tel: +386 (0) 1 600 8015</w:t>
            </w:r>
          </w:p>
        </w:tc>
      </w:tr>
      <w:tr w:rsidR="005732A9" w:rsidRPr="007961A8" w:rsidTr="005800D0">
        <w:trPr>
          <w:cantSplit/>
        </w:trPr>
        <w:tc>
          <w:tcPr>
            <w:tcW w:w="4644" w:type="dxa"/>
            <w:hideMark/>
          </w:tcPr>
          <w:p w:rsidR="005732A9" w:rsidRPr="007961A8" w:rsidRDefault="005732A9" w:rsidP="005800D0">
            <w:pPr>
              <w:ind w:right="-45"/>
              <w:rPr>
                <w:b/>
              </w:rPr>
            </w:pPr>
            <w:r>
              <w:rPr>
                <w:b/>
              </w:rPr>
              <w:t>Ísland</w:t>
            </w:r>
          </w:p>
          <w:p w:rsidR="005732A9" w:rsidRPr="00F0006F" w:rsidRDefault="005732A9" w:rsidP="005800D0">
            <w:pPr>
              <w:spacing w:line="240" w:lineRule="auto"/>
            </w:pPr>
            <w:r w:rsidRPr="00F0006F">
              <w:t>Vistor hf.</w:t>
            </w:r>
          </w:p>
          <w:p w:rsidR="005732A9" w:rsidRPr="007961A8" w:rsidRDefault="005732A9" w:rsidP="005800D0">
            <w:pPr>
              <w:pStyle w:val="Text"/>
              <w:tabs>
                <w:tab w:val="left" w:pos="567"/>
              </w:tabs>
              <w:spacing w:before="0"/>
              <w:rPr>
                <w:sz w:val="22"/>
                <w:szCs w:val="22"/>
                <w:lang w:val="en-GB"/>
              </w:rPr>
            </w:pPr>
            <w:r w:rsidRPr="00F0006F">
              <w:rPr>
                <w:sz w:val="22"/>
                <w:szCs w:val="22"/>
              </w:rPr>
              <w:t>Sími: +354 535 7000</w:t>
            </w:r>
          </w:p>
        </w:tc>
        <w:tc>
          <w:tcPr>
            <w:tcW w:w="4678" w:type="dxa"/>
            <w:hideMark/>
          </w:tcPr>
          <w:p w:rsidR="005732A9" w:rsidRPr="007961A8" w:rsidRDefault="005732A9" w:rsidP="005800D0">
            <w:pPr>
              <w:suppressAutoHyphens/>
              <w:rPr>
                <w:b/>
                <w:lang w:val="sv-SE"/>
              </w:rPr>
            </w:pPr>
            <w:r w:rsidRPr="007961A8">
              <w:rPr>
                <w:b/>
                <w:lang w:val="sv-SE"/>
              </w:rPr>
              <w:t>Slovenská republika</w:t>
            </w:r>
          </w:p>
          <w:p w:rsidR="005732A9" w:rsidRDefault="005732A9" w:rsidP="005800D0">
            <w:pPr>
              <w:rPr>
                <w:rStyle w:val="Strong"/>
                <w:b w:val="0"/>
                <w:lang w:val="sv-SE"/>
              </w:rPr>
            </w:pPr>
            <w:r w:rsidRPr="00AE2ED3">
              <w:rPr>
                <w:rStyle w:val="Strong"/>
                <w:b w:val="0"/>
                <w:lang w:val="sv-SE"/>
              </w:rPr>
              <w:t>Orion Pharma s.r.o</w:t>
            </w:r>
          </w:p>
          <w:p w:rsidR="005732A9" w:rsidRPr="007961A8" w:rsidRDefault="005732A9" w:rsidP="005800D0">
            <w:pPr>
              <w:spacing w:after="180" w:line="240" w:lineRule="auto"/>
              <w:ind w:right="-45"/>
              <w:rPr>
                <w:lang w:val="it-IT"/>
              </w:rPr>
            </w:pPr>
            <w:r w:rsidRPr="00AE2ED3">
              <w:rPr>
                <w:lang w:val="sv-SE"/>
              </w:rPr>
              <w:t xml:space="preserve">Tel: </w:t>
            </w:r>
            <w:r>
              <w:t xml:space="preserve"> </w:t>
            </w:r>
            <w:r w:rsidRPr="003C02BF">
              <w:rPr>
                <w:lang w:val="sv-SE"/>
              </w:rPr>
              <w:t>+420 234 703 305</w:t>
            </w:r>
          </w:p>
        </w:tc>
      </w:tr>
      <w:tr w:rsidR="005732A9" w:rsidRPr="007961A8" w:rsidTr="005800D0">
        <w:trPr>
          <w:cantSplit/>
        </w:trPr>
        <w:tc>
          <w:tcPr>
            <w:tcW w:w="4644" w:type="dxa"/>
            <w:hideMark/>
          </w:tcPr>
          <w:p w:rsidR="005732A9" w:rsidRPr="00F56B40" w:rsidRDefault="005732A9" w:rsidP="005800D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5732A9" w:rsidRPr="007961A8" w:rsidRDefault="005732A9" w:rsidP="005800D0">
            <w:pPr>
              <w:suppressAutoHyphens/>
              <w:spacing w:after="180"/>
              <w:rPr>
                <w:lang w:val="el-GR"/>
              </w:rPr>
            </w:pPr>
            <w:r w:rsidRPr="00F56B40">
              <w:t>Tel: + 39 02 67876111</w:t>
            </w:r>
          </w:p>
        </w:tc>
        <w:tc>
          <w:tcPr>
            <w:tcW w:w="4678" w:type="dxa"/>
          </w:tcPr>
          <w:p w:rsidR="005732A9" w:rsidRPr="007961A8" w:rsidRDefault="005732A9" w:rsidP="005800D0">
            <w:pPr>
              <w:spacing w:line="240" w:lineRule="auto"/>
              <w:ind w:right="-45"/>
              <w:rPr>
                <w:lang w:val="it-IT"/>
              </w:rPr>
            </w:pPr>
            <w:r w:rsidRPr="007961A8">
              <w:rPr>
                <w:b/>
                <w:lang w:val="it-IT"/>
              </w:rPr>
              <w:t>Suomi/Finland</w:t>
            </w:r>
            <w:r w:rsidRPr="007961A8">
              <w:rPr>
                <w:b/>
                <w:lang w:val="it-IT"/>
              </w:rPr>
              <w:br/>
            </w:r>
            <w:r w:rsidRPr="007961A8">
              <w:rPr>
                <w:lang w:val="it-IT"/>
              </w:rPr>
              <w:t>Orion Corporation</w:t>
            </w:r>
          </w:p>
          <w:p w:rsidR="005732A9" w:rsidRPr="007961A8" w:rsidRDefault="005732A9" w:rsidP="005800D0">
            <w:pPr>
              <w:spacing w:line="240" w:lineRule="auto"/>
              <w:ind w:right="-45"/>
              <w:rPr>
                <w:lang w:val="de-DE"/>
              </w:rPr>
            </w:pPr>
            <w:r w:rsidRPr="007961A8">
              <w:rPr>
                <w:lang w:val="it-IT"/>
              </w:rPr>
              <w:t>Puh./Tel: +358 10 4261</w:t>
            </w:r>
          </w:p>
        </w:tc>
      </w:tr>
      <w:tr w:rsidR="005732A9" w:rsidRPr="00B009BB" w:rsidTr="005800D0">
        <w:trPr>
          <w:cantSplit/>
        </w:trPr>
        <w:tc>
          <w:tcPr>
            <w:tcW w:w="4644" w:type="dxa"/>
          </w:tcPr>
          <w:p w:rsidR="005732A9" w:rsidRPr="007961A8" w:rsidRDefault="005732A9" w:rsidP="005800D0">
            <w:pPr>
              <w:rPr>
                <w:b/>
                <w:lang w:val="el-GR"/>
              </w:rPr>
            </w:pPr>
            <w:r w:rsidRPr="007961A8">
              <w:rPr>
                <w:b/>
                <w:lang w:val="el-GR"/>
              </w:rPr>
              <w:t>Κύπρος</w:t>
            </w:r>
          </w:p>
          <w:p w:rsidR="005732A9" w:rsidRPr="00E856CB" w:rsidRDefault="005732A9" w:rsidP="005800D0">
            <w:pPr>
              <w:tabs>
                <w:tab w:val="left" w:pos="-720"/>
                <w:tab w:val="left" w:pos="4536"/>
              </w:tabs>
              <w:suppressAutoHyphens/>
              <w:rPr>
                <w:lang w:val="de-DE"/>
              </w:rPr>
            </w:pPr>
            <w:r w:rsidRPr="00E856CB">
              <w:rPr>
                <w:lang w:val="de-DE"/>
              </w:rPr>
              <w:t>Lifepharma (ZAM) Ltd</w:t>
            </w:r>
          </w:p>
          <w:p w:rsidR="005732A9" w:rsidRPr="00E856CB" w:rsidRDefault="005732A9" w:rsidP="005800D0">
            <w:pPr>
              <w:rPr>
                <w:lang w:val="de-DE"/>
              </w:rPr>
            </w:pPr>
            <w:r w:rsidRPr="00C2606D">
              <w:t>Τηλ</w:t>
            </w:r>
            <w:r w:rsidRPr="00E856CB">
              <w:rPr>
                <w:lang w:val="de-DE"/>
              </w:rPr>
              <w:t xml:space="preserve">.: </w:t>
            </w:r>
            <w:r w:rsidRPr="00924734">
              <w:rPr>
                <w:lang w:val="de-DE"/>
              </w:rPr>
              <w:t>+357 22056300</w:t>
            </w:r>
          </w:p>
        </w:tc>
        <w:tc>
          <w:tcPr>
            <w:tcW w:w="4678" w:type="dxa"/>
            <w:hideMark/>
          </w:tcPr>
          <w:p w:rsidR="005732A9" w:rsidRPr="007961A8" w:rsidRDefault="005732A9" w:rsidP="005800D0">
            <w:pPr>
              <w:spacing w:line="240" w:lineRule="auto"/>
              <w:ind w:right="-45"/>
              <w:rPr>
                <w:lang w:val="de-DE"/>
              </w:rPr>
            </w:pPr>
            <w:r w:rsidRPr="007961A8">
              <w:rPr>
                <w:b/>
                <w:lang w:val="de-DE"/>
              </w:rPr>
              <w:t>Sverige</w:t>
            </w:r>
            <w:r w:rsidRPr="007961A8">
              <w:rPr>
                <w:lang w:val="de-DE"/>
              </w:rPr>
              <w:br/>
              <w:t>Orion Pharma AB</w:t>
            </w:r>
          </w:p>
          <w:p w:rsidR="005732A9" w:rsidRDefault="005732A9" w:rsidP="005800D0">
            <w:pPr>
              <w:spacing w:line="240" w:lineRule="auto"/>
              <w:ind w:right="-45"/>
              <w:rPr>
                <w:lang w:val="de-DE"/>
              </w:rPr>
            </w:pPr>
            <w:r w:rsidRPr="007961A8">
              <w:rPr>
                <w:lang w:val="de-DE"/>
              </w:rPr>
              <w:t>Tel: +46 8 623 6440</w:t>
            </w:r>
          </w:p>
          <w:p w:rsidR="005732A9" w:rsidRPr="00B009BB" w:rsidRDefault="005732A9" w:rsidP="005800D0">
            <w:pPr>
              <w:spacing w:line="240" w:lineRule="auto"/>
              <w:ind w:right="-45"/>
              <w:rPr>
                <w:lang w:val="de-DE"/>
              </w:rPr>
            </w:pPr>
          </w:p>
        </w:tc>
      </w:tr>
      <w:tr w:rsidR="005732A9" w:rsidRPr="007961A8" w:rsidTr="005800D0">
        <w:trPr>
          <w:cantSplit/>
        </w:trPr>
        <w:tc>
          <w:tcPr>
            <w:tcW w:w="4644" w:type="dxa"/>
          </w:tcPr>
          <w:p w:rsidR="005732A9" w:rsidRPr="00C8108F" w:rsidRDefault="005732A9" w:rsidP="005800D0">
            <w:pPr>
              <w:rPr>
                <w:b/>
                <w:lang w:val="en-US"/>
              </w:rPr>
            </w:pPr>
            <w:r w:rsidRPr="00C8108F">
              <w:rPr>
                <w:b/>
                <w:lang w:val="en-US"/>
              </w:rPr>
              <w:t>Latvija</w:t>
            </w:r>
          </w:p>
          <w:p w:rsidR="005732A9" w:rsidRPr="00FC27D9" w:rsidRDefault="005732A9" w:rsidP="005800D0">
            <w:pPr>
              <w:rPr>
                <w:lang w:val="en-US"/>
              </w:rPr>
            </w:pPr>
            <w:r w:rsidRPr="00FC27D9">
              <w:rPr>
                <w:lang w:val="en-US"/>
              </w:rPr>
              <w:t>Orion Corporation</w:t>
            </w:r>
          </w:p>
          <w:p w:rsidR="005732A9" w:rsidRPr="00FC27D9" w:rsidRDefault="005732A9" w:rsidP="005800D0">
            <w:pPr>
              <w:rPr>
                <w:lang w:val="en-US"/>
              </w:rPr>
            </w:pPr>
            <w:r w:rsidRPr="00FC27D9">
              <w:rPr>
                <w:lang w:val="en-US"/>
              </w:rPr>
              <w:t>Orion Pharma pārstāvniecība</w:t>
            </w:r>
          </w:p>
          <w:p w:rsidR="005732A9" w:rsidRPr="00FC27D9" w:rsidRDefault="005732A9" w:rsidP="005800D0">
            <w:pPr>
              <w:rPr>
                <w:lang w:val="en-US"/>
              </w:rPr>
            </w:pPr>
            <w:r w:rsidRPr="00FC27D9">
              <w:rPr>
                <w:lang w:val="en-US"/>
              </w:rPr>
              <w:t>Tel: +371 20028332</w:t>
            </w:r>
          </w:p>
          <w:p w:rsidR="005732A9" w:rsidRPr="00FC27D9" w:rsidRDefault="005732A9" w:rsidP="005800D0">
            <w:pPr>
              <w:suppressAutoHyphens/>
              <w:rPr>
                <w:lang w:val="en-US"/>
              </w:rPr>
            </w:pPr>
          </w:p>
        </w:tc>
        <w:tc>
          <w:tcPr>
            <w:tcW w:w="4678" w:type="dxa"/>
          </w:tcPr>
          <w:p w:rsidR="005732A9" w:rsidRPr="007961A8" w:rsidRDefault="005732A9" w:rsidP="005800D0">
            <w:pPr>
              <w:ind w:right="-45"/>
            </w:pPr>
            <w:r w:rsidRPr="007961A8">
              <w:rPr>
                <w:b/>
              </w:rPr>
              <w:t>United Kingdom</w:t>
            </w:r>
          </w:p>
          <w:p w:rsidR="005732A9" w:rsidRPr="007961A8" w:rsidRDefault="005732A9" w:rsidP="005800D0">
            <w:pPr>
              <w:suppressAutoHyphens/>
              <w:spacing w:line="240" w:lineRule="auto"/>
            </w:pPr>
            <w:r w:rsidRPr="007961A8">
              <w:t>Orion Pharma (UK) Ltd.</w:t>
            </w:r>
          </w:p>
          <w:p w:rsidR="005732A9" w:rsidRPr="007961A8" w:rsidRDefault="005732A9" w:rsidP="005800D0">
            <w:pPr>
              <w:suppressAutoHyphens/>
              <w:rPr>
                <w:lang w:val="fi-FI"/>
              </w:rPr>
            </w:pPr>
            <w:r w:rsidRPr="007961A8">
              <w:t>Tel: +44 1635 520 300</w:t>
            </w:r>
          </w:p>
        </w:tc>
      </w:tr>
    </w:tbl>
    <w:p w:rsidR="005732A9" w:rsidRPr="00364F73" w:rsidRDefault="005732A9" w:rsidP="00FB3D18">
      <w:pPr>
        <w:numPr>
          <w:ilvl w:val="12"/>
          <w:numId w:val="0"/>
        </w:numPr>
        <w:spacing w:line="240" w:lineRule="auto"/>
        <w:ind w:right="-2"/>
        <w:rPr>
          <w:lang w:val="cs-CZ"/>
        </w:rPr>
      </w:pPr>
    </w:p>
    <w:p w:rsidR="006C744E" w:rsidRPr="00C11870" w:rsidRDefault="006C744E">
      <w:pPr>
        <w:widowControl w:val="0"/>
        <w:ind w:right="96"/>
        <w:outlineLvl w:val="0"/>
        <w:rPr>
          <w:b/>
          <w:color w:val="000000"/>
          <w:lang w:val="cs-CZ"/>
        </w:rPr>
      </w:pPr>
      <w:r w:rsidRPr="00C11870">
        <w:rPr>
          <w:b/>
          <w:color w:val="000000"/>
          <w:lang w:val="cs-CZ"/>
        </w:rPr>
        <w:t xml:space="preserve">Tato příbalová informace byla naposledy </w:t>
      </w:r>
      <w:r>
        <w:rPr>
          <w:b/>
          <w:color w:val="000000"/>
          <w:lang w:val="cs-CZ"/>
        </w:rPr>
        <w:t>revidována</w:t>
      </w:r>
    </w:p>
    <w:p w:rsidR="006C744E" w:rsidRDefault="006C744E">
      <w:pPr>
        <w:numPr>
          <w:ilvl w:val="12"/>
          <w:numId w:val="0"/>
        </w:numPr>
        <w:spacing w:line="240" w:lineRule="auto"/>
        <w:ind w:right="-2"/>
        <w:outlineLvl w:val="0"/>
        <w:rPr>
          <w:b/>
          <w:bCs/>
          <w:lang w:val="cs-CZ"/>
        </w:rPr>
      </w:pPr>
    </w:p>
    <w:p w:rsidR="005732A9" w:rsidRPr="00364F73" w:rsidRDefault="005732A9">
      <w:pPr>
        <w:numPr>
          <w:ilvl w:val="12"/>
          <w:numId w:val="0"/>
        </w:numPr>
        <w:spacing w:line="240" w:lineRule="auto"/>
        <w:ind w:right="-2"/>
        <w:outlineLvl w:val="0"/>
        <w:rPr>
          <w:b/>
          <w:bCs/>
          <w:lang w:val="cs-CZ"/>
        </w:rPr>
      </w:pPr>
    </w:p>
    <w:p w:rsidR="006C744E" w:rsidRPr="00211593" w:rsidRDefault="006C744E">
      <w:pPr>
        <w:widowControl w:val="0"/>
        <w:ind w:right="96"/>
        <w:rPr>
          <w:b/>
          <w:color w:val="000000"/>
          <w:lang w:val="cs-CZ"/>
        </w:rPr>
      </w:pPr>
      <w:r>
        <w:rPr>
          <w:b/>
          <w:color w:val="000000"/>
          <w:lang w:val="cs-CZ"/>
        </w:rPr>
        <w:t>Další zdroje i</w:t>
      </w:r>
      <w:r w:rsidRPr="00211593">
        <w:rPr>
          <w:b/>
          <w:color w:val="000000"/>
          <w:lang w:val="cs-CZ"/>
        </w:rPr>
        <w:t>nformací</w:t>
      </w:r>
    </w:p>
    <w:p w:rsidR="006C744E" w:rsidRDefault="006C744E">
      <w:pPr>
        <w:numPr>
          <w:ilvl w:val="12"/>
          <w:numId w:val="0"/>
        </w:numPr>
        <w:spacing w:line="240" w:lineRule="auto"/>
        <w:ind w:right="-2"/>
        <w:outlineLvl w:val="0"/>
        <w:rPr>
          <w:bCs/>
          <w:lang w:val="cs-CZ"/>
        </w:rPr>
      </w:pPr>
    </w:p>
    <w:p w:rsidR="006C744E" w:rsidRPr="0090451A" w:rsidRDefault="006C744E" w:rsidP="0089069F">
      <w:pPr>
        <w:rPr>
          <w:b/>
        </w:rPr>
      </w:pPr>
      <w:r w:rsidRPr="00364F73">
        <w:rPr>
          <w:bCs/>
          <w:lang w:val="cs-CZ"/>
        </w:rPr>
        <w:t xml:space="preserve">Podrobné informace o tomto </w:t>
      </w:r>
      <w:r>
        <w:rPr>
          <w:bCs/>
          <w:lang w:val="cs-CZ"/>
        </w:rPr>
        <w:t xml:space="preserve">léčivém </w:t>
      </w:r>
      <w:r w:rsidRPr="00364F73">
        <w:rPr>
          <w:bCs/>
          <w:lang w:val="cs-CZ"/>
        </w:rPr>
        <w:t xml:space="preserve">přípravku jsou </w:t>
      </w:r>
      <w:r>
        <w:rPr>
          <w:bCs/>
          <w:lang w:val="cs-CZ"/>
        </w:rPr>
        <w:t>k dispozici</w:t>
      </w:r>
      <w:r w:rsidRPr="00364F73">
        <w:rPr>
          <w:bCs/>
          <w:lang w:val="cs-CZ"/>
        </w:rPr>
        <w:t xml:space="preserve"> na webových stránkách Evropské agentury pro léčivé přípravky</w:t>
      </w:r>
      <w:r>
        <w:rPr>
          <w:bCs/>
          <w:lang w:val="cs-CZ"/>
        </w:rPr>
        <w:t xml:space="preserve"> </w:t>
      </w:r>
      <w:hyperlink r:id="rId27" w:history="1">
        <w:r w:rsidRPr="00364F73">
          <w:rPr>
            <w:rStyle w:val="Hyperlink"/>
            <w:bCs/>
            <w:color w:val="auto"/>
            <w:lang w:val="cs-CZ"/>
          </w:rPr>
          <w:t>http://www.ema.europa.eu</w:t>
        </w:r>
      </w:hyperlink>
    </w:p>
    <w:sectPr w:rsidR="006C744E" w:rsidRPr="0090451A" w:rsidSect="007738B7">
      <w:footerReference w:type="default" r:id="rId28"/>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D0D" w:rsidRDefault="00104D0D">
      <w:r>
        <w:separator/>
      </w:r>
    </w:p>
  </w:endnote>
  <w:endnote w:type="continuationSeparator" w:id="0">
    <w:p w:rsidR="00104D0D" w:rsidRDefault="0010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4E" w:rsidRDefault="006C744E">
    <w:pPr>
      <w:pStyle w:val="Footer"/>
      <w:jc w:val="cen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33C77">
      <w:rPr>
        <w:rStyle w:val="PageNumber"/>
        <w:rFonts w:cs="Arial"/>
        <w:noProof/>
      </w:rPr>
      <w:t>41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D0D" w:rsidRDefault="00104D0D">
      <w:r>
        <w:separator/>
      </w:r>
    </w:p>
  </w:footnote>
  <w:footnote w:type="continuationSeparator" w:id="0">
    <w:p w:rsidR="00104D0D" w:rsidRDefault="0010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2A011"/>
    <w:multiLevelType w:val="hybridMultilevel"/>
    <w:tmpl w:val="4BAF48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D25CE5"/>
    <w:multiLevelType w:val="hybridMultilevel"/>
    <w:tmpl w:val="3BFE00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FB"/>
    <w:multiLevelType w:val="multilevel"/>
    <w:tmpl w:val="05C6D864"/>
    <w:lvl w:ilvl="0">
      <w:start w:val="1"/>
      <w:numFmt w:val="none"/>
      <w:pStyle w:val="Inforubrik2"/>
      <w:suff w:val="nothing"/>
      <w:lvlText w:val=""/>
      <w:lvlJc w:val="left"/>
      <w:rPr>
        <w:rFonts w:cs="Times New Roman"/>
      </w:rPr>
    </w:lvl>
    <w:lvl w:ilvl="1">
      <w:start w:val="1"/>
      <w:numFmt w:val="decimal"/>
      <w:lvlText w:val="%2"/>
      <w:lvlJc w:val="left"/>
      <w:pPr>
        <w:ind w:left="851"/>
      </w:pPr>
      <w:rPr>
        <w:rFonts w:cs="Times New Roman"/>
      </w:rPr>
    </w:lvl>
    <w:lvl w:ilvl="2">
      <w:start w:val="1"/>
      <w:numFmt w:val="decimal"/>
      <w:lvlText w:val="%2.%3"/>
      <w:lvlJc w:val="left"/>
      <w:pPr>
        <w:ind w:left="851"/>
      </w:pPr>
      <w:rPr>
        <w:rFonts w:cs="Times New Roman"/>
      </w:rPr>
    </w:lvl>
    <w:lvl w:ilvl="3">
      <w:start w:val="1"/>
      <w:numFmt w:val="decimal"/>
      <w:lvlText w:val="%2.%3.%4"/>
      <w:lvlJc w:val="left"/>
      <w:pPr>
        <w:ind w:left="851"/>
      </w:pPr>
      <w:rPr>
        <w:rFonts w:cs="Times New Roman"/>
      </w:rPr>
    </w:lvl>
    <w:lvl w:ilvl="4">
      <w:start w:val="1"/>
      <w:numFmt w:val="decimal"/>
      <w:lvlText w:val="%2.%3.%4.%5"/>
      <w:lvlJc w:val="left"/>
      <w:pPr>
        <w:ind w:left="851" w:hanging="708"/>
      </w:pPr>
      <w:rPr>
        <w:rFonts w:cs="Times New Roman"/>
      </w:rPr>
    </w:lvl>
    <w:lvl w:ilvl="5">
      <w:start w:val="1"/>
      <w:numFmt w:val="decimal"/>
      <w:lvlText w:val="%2.%3.%4.%5.%6"/>
      <w:lvlJc w:val="left"/>
      <w:pPr>
        <w:ind w:left="1843" w:hanging="708"/>
      </w:pPr>
      <w:rPr>
        <w:rFonts w:cs="Times New Roman"/>
      </w:rPr>
    </w:lvl>
    <w:lvl w:ilvl="6">
      <w:start w:val="1"/>
      <w:numFmt w:val="decimal"/>
      <w:lvlText w:val="%2.%3.%4.%5.%6.%7"/>
      <w:lvlJc w:val="left"/>
      <w:pPr>
        <w:ind w:left="2124" w:hanging="708"/>
      </w:pPr>
      <w:rPr>
        <w:rFonts w:cs="Times New Roman"/>
      </w:rPr>
    </w:lvl>
    <w:lvl w:ilvl="7">
      <w:start w:val="1"/>
      <w:numFmt w:val="decimal"/>
      <w:lvlText w:val="%2.%3.%4.%5.%6.%7.%8"/>
      <w:lvlJc w:val="left"/>
      <w:pPr>
        <w:ind w:left="2832" w:hanging="708"/>
      </w:pPr>
      <w:rPr>
        <w:rFonts w:cs="Times New Roman"/>
      </w:rPr>
    </w:lvl>
    <w:lvl w:ilvl="8">
      <w:start w:val="1"/>
      <w:numFmt w:val="decimal"/>
      <w:lvlText w:val="%2.%3.%4.%5.%6.%7.%8.%9"/>
      <w:lvlJc w:val="left"/>
      <w:pPr>
        <w:ind w:left="3540" w:hanging="708"/>
      </w:pPr>
      <w:rPr>
        <w:rFonts w:cs="Times New Roman"/>
      </w:rPr>
    </w:lvl>
  </w:abstractNum>
  <w:abstractNum w:abstractNumId="3" w15:restartNumberingAfterBreak="0">
    <w:nsid w:val="FFFFFFFE"/>
    <w:multiLevelType w:val="multilevel"/>
    <w:tmpl w:val="FFFFFFFF"/>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0B71D8D"/>
    <w:multiLevelType w:val="hybridMultilevel"/>
    <w:tmpl w:val="B4021FF2"/>
    <w:lvl w:ilvl="0" w:tplc="D200E0B6">
      <w:start w:val="1"/>
      <w:numFmt w:val="bullet"/>
      <w:lvlText w:val=""/>
      <w:lvlJc w:val="left"/>
      <w:pPr>
        <w:tabs>
          <w:tab w:val="num" w:pos="0"/>
        </w:tabs>
        <w:ind w:left="360" w:hanging="360"/>
      </w:pPr>
      <w:rPr>
        <w:rFonts w:ascii="Symbol" w:hAnsi="Symbol" w:hint="default"/>
        <w:color w:val="auto"/>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2662516"/>
    <w:multiLevelType w:val="hybridMultilevel"/>
    <w:tmpl w:val="D4683E84"/>
    <w:lvl w:ilvl="0" w:tplc="8B0A8A58">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C23B99"/>
    <w:multiLevelType w:val="hybridMultilevel"/>
    <w:tmpl w:val="1BE6BDF8"/>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8" w15:restartNumberingAfterBreak="0">
    <w:nsid w:val="0A616EBB"/>
    <w:multiLevelType w:val="hybridMultilevel"/>
    <w:tmpl w:val="EACC297C"/>
    <w:lvl w:ilvl="0" w:tplc="7630A3E2">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4B7C89"/>
    <w:multiLevelType w:val="hybridMultilevel"/>
    <w:tmpl w:val="AEF0C2D8"/>
    <w:lvl w:ilvl="0" w:tplc="8B0A8A58">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64623C"/>
    <w:multiLevelType w:val="hybridMultilevel"/>
    <w:tmpl w:val="E4949686"/>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E37118E"/>
    <w:multiLevelType w:val="hybridMultilevel"/>
    <w:tmpl w:val="6E9A8B5A"/>
    <w:lvl w:ilvl="0" w:tplc="D7521BAE">
      <w:start w:val="1"/>
      <w:numFmt w:val="bullet"/>
      <w:lvlRestart w:val="0"/>
      <w:lvlText w:val="-"/>
      <w:lvlJc w:val="left"/>
      <w:pPr>
        <w:tabs>
          <w:tab w:val="num" w:pos="567"/>
        </w:tabs>
        <w:ind w:left="567" w:hanging="567"/>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0B055F"/>
    <w:multiLevelType w:val="hybridMultilevel"/>
    <w:tmpl w:val="5E5EB7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2EB6CF5"/>
    <w:multiLevelType w:val="hybridMultilevel"/>
    <w:tmpl w:val="90CC62FC"/>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Times New Roman" w:hAnsi="Times New Roman" w:hint="default"/>
      </w:rPr>
    </w:lvl>
    <w:lvl w:ilvl="3" w:tplc="FFFFFFFF">
      <w:start w:val="1"/>
      <w:numFmt w:val="bullet"/>
      <w:lvlText w:val=""/>
      <w:lvlJc w:val="left"/>
      <w:pPr>
        <w:tabs>
          <w:tab w:val="num" w:pos="2520"/>
        </w:tabs>
        <w:ind w:left="2520" w:hanging="360"/>
      </w:pPr>
      <w:rPr>
        <w:rFonts w:ascii="Times New Roman" w:hAnsi="Times New Roman"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Times New Roman" w:hAnsi="Times New Roman" w:hint="default"/>
      </w:rPr>
    </w:lvl>
    <w:lvl w:ilvl="6" w:tplc="FFFFFFFF">
      <w:start w:val="1"/>
      <w:numFmt w:val="bullet"/>
      <w:lvlText w:val=""/>
      <w:lvlJc w:val="left"/>
      <w:pPr>
        <w:tabs>
          <w:tab w:val="num" w:pos="4680"/>
        </w:tabs>
        <w:ind w:left="4680" w:hanging="360"/>
      </w:pPr>
      <w:rPr>
        <w:rFonts w:ascii="Times New Roman" w:hAnsi="Times New Roman"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13315FB0"/>
    <w:multiLevelType w:val="singleLevel"/>
    <w:tmpl w:val="6C461B9E"/>
    <w:lvl w:ilvl="0">
      <w:start w:val="4"/>
      <w:numFmt w:val="bullet"/>
      <w:lvlText w:val="-"/>
      <w:lvlJc w:val="left"/>
      <w:pPr>
        <w:tabs>
          <w:tab w:val="num" w:pos="705"/>
        </w:tabs>
        <w:ind w:left="705" w:hanging="705"/>
      </w:pPr>
      <w:rPr>
        <w:rFonts w:hint="default"/>
      </w:rPr>
    </w:lvl>
  </w:abstractNum>
  <w:abstractNum w:abstractNumId="15" w15:restartNumberingAfterBreak="0">
    <w:nsid w:val="14E00BA4"/>
    <w:multiLevelType w:val="hybridMultilevel"/>
    <w:tmpl w:val="9724E024"/>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5B90C1C"/>
    <w:multiLevelType w:val="hybridMultilevel"/>
    <w:tmpl w:val="83E2D5A0"/>
    <w:lvl w:ilvl="0" w:tplc="E306F8F8">
      <w:start w:val="3"/>
      <w:numFmt w:val="lowerLetter"/>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62D70B7"/>
    <w:multiLevelType w:val="hybridMultilevel"/>
    <w:tmpl w:val="AA7855AC"/>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5D7CA5"/>
    <w:multiLevelType w:val="hybridMultilevel"/>
    <w:tmpl w:val="2E06132A"/>
    <w:lvl w:ilvl="0" w:tplc="8B0A8A58">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540948"/>
    <w:multiLevelType w:val="hybridMultilevel"/>
    <w:tmpl w:val="5B7C3AAC"/>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2B655AA"/>
    <w:multiLevelType w:val="hybridMultilevel"/>
    <w:tmpl w:val="6082EC02"/>
    <w:lvl w:ilvl="0" w:tplc="D7521BAE">
      <w:start w:val="1"/>
      <w:numFmt w:val="bullet"/>
      <w:lvlRestart w:val="0"/>
      <w:lvlText w:val="-"/>
      <w:lvlJc w:val="left"/>
      <w:pPr>
        <w:tabs>
          <w:tab w:val="num" w:pos="567"/>
        </w:tabs>
        <w:ind w:left="567" w:hanging="567"/>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213387"/>
    <w:multiLevelType w:val="hybridMultilevel"/>
    <w:tmpl w:val="EE828178"/>
    <w:lvl w:ilvl="0" w:tplc="04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26A24666"/>
    <w:multiLevelType w:val="hybridMultilevel"/>
    <w:tmpl w:val="E2706220"/>
    <w:lvl w:ilvl="0" w:tplc="3E8AA380">
      <w:start w:val="3"/>
      <w:numFmt w:val="lowerLetter"/>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6AC4B22"/>
    <w:multiLevelType w:val="hybridMultilevel"/>
    <w:tmpl w:val="3D766152"/>
    <w:lvl w:ilvl="0" w:tplc="C636936C">
      <w:start w:val="4"/>
      <w:numFmt w:val="upperLetter"/>
      <w:lvlText w:val="%1."/>
      <w:lvlJc w:val="left"/>
      <w:pPr>
        <w:ind w:left="720" w:hanging="360"/>
      </w:pPr>
      <w:rPr>
        <w:rFonts w:hint="default"/>
        <w:b/>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2A7051C2"/>
    <w:multiLevelType w:val="multilevel"/>
    <w:tmpl w:val="CC32466A"/>
    <w:lvl w:ilvl="0">
      <w:start w:val="7"/>
      <w:numFmt w:val="decimal"/>
      <w:lvlText w:val="%1."/>
      <w:lvlJc w:val="left"/>
      <w:pPr>
        <w:tabs>
          <w:tab w:val="num" w:pos="570"/>
        </w:tabs>
        <w:ind w:left="570" w:hanging="570"/>
      </w:pPr>
      <w:rPr>
        <w:rFonts w:cs="Times New Roman"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2C312071"/>
    <w:multiLevelType w:val="hybridMultilevel"/>
    <w:tmpl w:val="9A2AAA3E"/>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345FFF"/>
    <w:multiLevelType w:val="hybridMultilevel"/>
    <w:tmpl w:val="E6B44D36"/>
    <w:lvl w:ilvl="0" w:tplc="0138411A">
      <w:start w:val="3"/>
      <w:numFmt w:val="lowerLetter"/>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CF70D10"/>
    <w:multiLevelType w:val="hybridMultilevel"/>
    <w:tmpl w:val="9F6688C4"/>
    <w:lvl w:ilvl="0" w:tplc="2DB85D68">
      <w:start w:val="3"/>
      <w:numFmt w:val="lowerLetter"/>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50B6BA3"/>
    <w:multiLevelType w:val="hybridMultilevel"/>
    <w:tmpl w:val="3DAEC802"/>
    <w:lvl w:ilvl="0" w:tplc="D7521BAE">
      <w:start w:val="1"/>
      <w:numFmt w:val="bullet"/>
      <w:lvlRestart w:val="0"/>
      <w:lvlText w:val="-"/>
      <w:lvlJc w:val="left"/>
      <w:pPr>
        <w:tabs>
          <w:tab w:val="num" w:pos="567"/>
        </w:tabs>
        <w:ind w:left="567" w:hanging="567"/>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A05665"/>
    <w:multiLevelType w:val="hybridMultilevel"/>
    <w:tmpl w:val="5CFA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017AF"/>
    <w:multiLevelType w:val="hybridMultilevel"/>
    <w:tmpl w:val="98E86F6A"/>
    <w:lvl w:ilvl="0" w:tplc="0405000B">
      <w:start w:val="1"/>
      <w:numFmt w:val="bullet"/>
      <w:lvlText w:val=""/>
      <w:lvlJc w:val="left"/>
      <w:pPr>
        <w:ind w:left="1440" w:hanging="360"/>
      </w:pPr>
      <w:rPr>
        <w:rFonts w:ascii="Wingdings" w:hAnsi="Wingdings" w:hint="default"/>
      </w:rPr>
    </w:lvl>
    <w:lvl w:ilvl="1" w:tplc="04050003">
      <w:start w:val="1"/>
      <w:numFmt w:val="bullet"/>
      <w:lvlText w:val="o"/>
      <w:lvlJc w:val="left"/>
      <w:pPr>
        <w:ind w:left="2160" w:hanging="360"/>
      </w:pPr>
      <w:rPr>
        <w:rFonts w:ascii="Courier New" w:hAnsi="Courier New" w:hint="default"/>
      </w:rPr>
    </w:lvl>
    <w:lvl w:ilvl="2" w:tplc="04050005">
      <w:start w:val="1"/>
      <w:numFmt w:val="bullet"/>
      <w:lvlText w:val=""/>
      <w:lvlJc w:val="left"/>
      <w:pPr>
        <w:ind w:left="2880" w:hanging="360"/>
      </w:pPr>
      <w:rPr>
        <w:rFonts w:ascii="Wingdings" w:hAnsi="Wingdings" w:hint="default"/>
      </w:rPr>
    </w:lvl>
    <w:lvl w:ilvl="3" w:tplc="04050001">
      <w:start w:val="1"/>
      <w:numFmt w:val="bullet"/>
      <w:lvlText w:val=""/>
      <w:lvlJc w:val="left"/>
      <w:pPr>
        <w:ind w:left="3600" w:hanging="360"/>
      </w:pPr>
      <w:rPr>
        <w:rFonts w:ascii="Symbol" w:hAnsi="Symbol" w:hint="default"/>
      </w:rPr>
    </w:lvl>
    <w:lvl w:ilvl="4" w:tplc="04050003">
      <w:start w:val="1"/>
      <w:numFmt w:val="bullet"/>
      <w:lvlText w:val="o"/>
      <w:lvlJc w:val="left"/>
      <w:pPr>
        <w:ind w:left="4320" w:hanging="360"/>
      </w:pPr>
      <w:rPr>
        <w:rFonts w:ascii="Courier New" w:hAnsi="Courier New" w:hint="default"/>
      </w:rPr>
    </w:lvl>
    <w:lvl w:ilvl="5" w:tplc="04050005">
      <w:start w:val="1"/>
      <w:numFmt w:val="bullet"/>
      <w:lvlText w:val=""/>
      <w:lvlJc w:val="left"/>
      <w:pPr>
        <w:ind w:left="5040" w:hanging="360"/>
      </w:pPr>
      <w:rPr>
        <w:rFonts w:ascii="Wingdings" w:hAnsi="Wingdings" w:hint="default"/>
      </w:rPr>
    </w:lvl>
    <w:lvl w:ilvl="6" w:tplc="04050001">
      <w:start w:val="1"/>
      <w:numFmt w:val="bullet"/>
      <w:lvlText w:val=""/>
      <w:lvlJc w:val="left"/>
      <w:pPr>
        <w:ind w:left="5760" w:hanging="360"/>
      </w:pPr>
      <w:rPr>
        <w:rFonts w:ascii="Symbol" w:hAnsi="Symbol" w:hint="default"/>
      </w:rPr>
    </w:lvl>
    <w:lvl w:ilvl="7" w:tplc="04050003">
      <w:start w:val="1"/>
      <w:numFmt w:val="bullet"/>
      <w:lvlText w:val="o"/>
      <w:lvlJc w:val="left"/>
      <w:pPr>
        <w:ind w:left="6480" w:hanging="360"/>
      </w:pPr>
      <w:rPr>
        <w:rFonts w:ascii="Courier New" w:hAnsi="Courier New" w:hint="default"/>
      </w:rPr>
    </w:lvl>
    <w:lvl w:ilvl="8" w:tplc="04050005">
      <w:start w:val="1"/>
      <w:numFmt w:val="bullet"/>
      <w:lvlText w:val=""/>
      <w:lvlJc w:val="left"/>
      <w:pPr>
        <w:ind w:left="7200" w:hanging="360"/>
      </w:pPr>
      <w:rPr>
        <w:rFonts w:ascii="Wingdings" w:hAnsi="Wingdings" w:hint="default"/>
      </w:rPr>
    </w:lvl>
  </w:abstractNum>
  <w:abstractNum w:abstractNumId="31" w15:restartNumberingAfterBreak="0">
    <w:nsid w:val="4EAC71DB"/>
    <w:multiLevelType w:val="hybridMultilevel"/>
    <w:tmpl w:val="67D2534A"/>
    <w:lvl w:ilvl="0" w:tplc="E5F48504">
      <w:start w:val="3"/>
      <w:numFmt w:val="lowerLetter"/>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D63E4C"/>
    <w:multiLevelType w:val="hybridMultilevel"/>
    <w:tmpl w:val="74B6EE86"/>
    <w:lvl w:ilvl="0" w:tplc="D7521BAE">
      <w:start w:val="1"/>
      <w:numFmt w:val="bullet"/>
      <w:lvlRestart w:val="0"/>
      <w:lvlText w:val="-"/>
      <w:lvlJc w:val="left"/>
      <w:pPr>
        <w:tabs>
          <w:tab w:val="num" w:pos="567"/>
        </w:tabs>
        <w:ind w:left="567" w:hanging="567"/>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D22728"/>
    <w:multiLevelType w:val="hybridMultilevel"/>
    <w:tmpl w:val="C60A2416"/>
    <w:lvl w:ilvl="0" w:tplc="FFFFFFFF">
      <w:start w:val="1"/>
      <w:numFmt w:val="bullet"/>
      <w:lvlText w:val="-"/>
      <w:lvlJc w:val="left"/>
      <w:pPr>
        <w:ind w:left="360" w:hanging="360"/>
      </w:p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1571FE6"/>
    <w:multiLevelType w:val="hybridMultilevel"/>
    <w:tmpl w:val="000C07D6"/>
    <w:lvl w:ilvl="0" w:tplc="8B0A8A58">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3F7B60"/>
    <w:multiLevelType w:val="hybridMultilevel"/>
    <w:tmpl w:val="DB9EB65A"/>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Times New Roman" w:hAnsi="Times New Roman" w:hint="default"/>
      </w:rPr>
    </w:lvl>
    <w:lvl w:ilvl="3" w:tplc="FFFFFFFF">
      <w:start w:val="1"/>
      <w:numFmt w:val="bullet"/>
      <w:lvlText w:val=""/>
      <w:lvlJc w:val="left"/>
      <w:pPr>
        <w:tabs>
          <w:tab w:val="num" w:pos="2520"/>
        </w:tabs>
        <w:ind w:left="2520" w:hanging="360"/>
      </w:pPr>
      <w:rPr>
        <w:rFonts w:ascii="Times New Roman" w:hAnsi="Times New Roman"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Times New Roman" w:hAnsi="Times New Roman" w:hint="default"/>
      </w:rPr>
    </w:lvl>
    <w:lvl w:ilvl="6" w:tplc="FFFFFFFF">
      <w:start w:val="1"/>
      <w:numFmt w:val="bullet"/>
      <w:lvlText w:val=""/>
      <w:lvlJc w:val="left"/>
      <w:pPr>
        <w:tabs>
          <w:tab w:val="num" w:pos="4680"/>
        </w:tabs>
        <w:ind w:left="4680" w:hanging="360"/>
      </w:pPr>
      <w:rPr>
        <w:rFonts w:ascii="Times New Roman" w:hAnsi="Times New Roman"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Times New Roman" w:hAnsi="Times New Roman" w:hint="default"/>
      </w:rPr>
    </w:lvl>
  </w:abstractNum>
  <w:abstractNum w:abstractNumId="36" w15:restartNumberingAfterBreak="0">
    <w:nsid w:val="68AD7FE4"/>
    <w:multiLevelType w:val="hybridMultilevel"/>
    <w:tmpl w:val="661465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DD39FF"/>
    <w:multiLevelType w:val="hybridMultilevel"/>
    <w:tmpl w:val="7B1443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B3737B"/>
    <w:multiLevelType w:val="hybridMultilevel"/>
    <w:tmpl w:val="AB2E9B12"/>
    <w:lvl w:ilvl="0" w:tplc="35A451A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Times New Roman" w:hAnsi="Times New Roman" w:hint="default"/>
      </w:rPr>
    </w:lvl>
    <w:lvl w:ilvl="3" w:tplc="FFFFFFFF">
      <w:start w:val="1"/>
      <w:numFmt w:val="bullet"/>
      <w:lvlText w:val=""/>
      <w:lvlJc w:val="left"/>
      <w:pPr>
        <w:tabs>
          <w:tab w:val="num" w:pos="2520"/>
        </w:tabs>
        <w:ind w:left="2520" w:hanging="360"/>
      </w:pPr>
      <w:rPr>
        <w:rFonts w:ascii="Times New Roman" w:hAnsi="Times New Roman"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Times New Roman" w:hAnsi="Times New Roman" w:hint="default"/>
      </w:rPr>
    </w:lvl>
    <w:lvl w:ilvl="6" w:tplc="FFFFFFFF">
      <w:start w:val="1"/>
      <w:numFmt w:val="bullet"/>
      <w:lvlText w:val=""/>
      <w:lvlJc w:val="left"/>
      <w:pPr>
        <w:tabs>
          <w:tab w:val="num" w:pos="4680"/>
        </w:tabs>
        <w:ind w:left="4680" w:hanging="360"/>
      </w:pPr>
      <w:rPr>
        <w:rFonts w:ascii="Times New Roman" w:hAnsi="Times New Roman"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Times New Roman" w:hAnsi="Times New Roman" w:hint="default"/>
      </w:rPr>
    </w:lvl>
  </w:abstractNum>
  <w:abstractNum w:abstractNumId="42" w15:restartNumberingAfterBreak="0">
    <w:nsid w:val="72167EA5"/>
    <w:multiLevelType w:val="hybridMultilevel"/>
    <w:tmpl w:val="9A2AAA3E"/>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B849B1"/>
    <w:multiLevelType w:val="hybridMultilevel"/>
    <w:tmpl w:val="B030B85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hint="default"/>
      </w:rPr>
    </w:lvl>
    <w:lvl w:ilvl="8" w:tplc="04050005">
      <w:start w:val="1"/>
      <w:numFmt w:val="bullet"/>
      <w:lvlText w:val=""/>
      <w:lvlJc w:val="left"/>
      <w:pPr>
        <w:ind w:left="6480" w:hanging="360"/>
      </w:pPr>
      <w:rPr>
        <w:rFonts w:ascii="Wingdings" w:hAnsi="Wingdings" w:hint="default"/>
      </w:rPr>
    </w:lvl>
  </w:abstractNum>
  <w:abstractNum w:abstractNumId="44" w15:restartNumberingAfterBreak="0">
    <w:nsid w:val="769A4E51"/>
    <w:multiLevelType w:val="hybridMultilevel"/>
    <w:tmpl w:val="80A243AA"/>
    <w:lvl w:ilvl="0" w:tplc="8B0A8A58">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C7131B"/>
    <w:multiLevelType w:val="hybridMultilevel"/>
    <w:tmpl w:val="2C424498"/>
    <w:lvl w:ilvl="0" w:tplc="FFFFFFFF">
      <w:start w:val="1"/>
      <w:numFmt w:val="bullet"/>
      <w:lvlText w:val="–"/>
      <w:lvlJc w:val="left"/>
      <w:pPr>
        <w:ind w:left="1291" w:hanging="360"/>
      </w:pPr>
      <w:rPr>
        <w:rFonts w:ascii="Times New Roman" w:hAnsi="Times New Roman" w:hint="default"/>
      </w:rPr>
    </w:lvl>
    <w:lvl w:ilvl="1" w:tplc="040B0003" w:tentative="1">
      <w:start w:val="1"/>
      <w:numFmt w:val="bullet"/>
      <w:lvlText w:val="o"/>
      <w:lvlJc w:val="left"/>
      <w:pPr>
        <w:ind w:left="2011" w:hanging="360"/>
      </w:pPr>
      <w:rPr>
        <w:rFonts w:ascii="Courier New" w:hAnsi="Courier New" w:cs="Courier New" w:hint="default"/>
      </w:rPr>
    </w:lvl>
    <w:lvl w:ilvl="2" w:tplc="040B0005" w:tentative="1">
      <w:start w:val="1"/>
      <w:numFmt w:val="bullet"/>
      <w:lvlText w:val=""/>
      <w:lvlJc w:val="left"/>
      <w:pPr>
        <w:ind w:left="2731" w:hanging="360"/>
      </w:pPr>
      <w:rPr>
        <w:rFonts w:ascii="Wingdings" w:hAnsi="Wingdings" w:hint="default"/>
      </w:rPr>
    </w:lvl>
    <w:lvl w:ilvl="3" w:tplc="040B0001" w:tentative="1">
      <w:start w:val="1"/>
      <w:numFmt w:val="bullet"/>
      <w:lvlText w:val=""/>
      <w:lvlJc w:val="left"/>
      <w:pPr>
        <w:ind w:left="3451" w:hanging="360"/>
      </w:pPr>
      <w:rPr>
        <w:rFonts w:ascii="Symbol" w:hAnsi="Symbol" w:hint="default"/>
      </w:rPr>
    </w:lvl>
    <w:lvl w:ilvl="4" w:tplc="040B0003" w:tentative="1">
      <w:start w:val="1"/>
      <w:numFmt w:val="bullet"/>
      <w:lvlText w:val="o"/>
      <w:lvlJc w:val="left"/>
      <w:pPr>
        <w:ind w:left="4171" w:hanging="360"/>
      </w:pPr>
      <w:rPr>
        <w:rFonts w:ascii="Courier New" w:hAnsi="Courier New" w:cs="Courier New" w:hint="default"/>
      </w:rPr>
    </w:lvl>
    <w:lvl w:ilvl="5" w:tplc="040B0005" w:tentative="1">
      <w:start w:val="1"/>
      <w:numFmt w:val="bullet"/>
      <w:lvlText w:val=""/>
      <w:lvlJc w:val="left"/>
      <w:pPr>
        <w:ind w:left="4891" w:hanging="360"/>
      </w:pPr>
      <w:rPr>
        <w:rFonts w:ascii="Wingdings" w:hAnsi="Wingdings" w:hint="default"/>
      </w:rPr>
    </w:lvl>
    <w:lvl w:ilvl="6" w:tplc="040B0001" w:tentative="1">
      <w:start w:val="1"/>
      <w:numFmt w:val="bullet"/>
      <w:lvlText w:val=""/>
      <w:lvlJc w:val="left"/>
      <w:pPr>
        <w:ind w:left="5611" w:hanging="360"/>
      </w:pPr>
      <w:rPr>
        <w:rFonts w:ascii="Symbol" w:hAnsi="Symbol" w:hint="default"/>
      </w:rPr>
    </w:lvl>
    <w:lvl w:ilvl="7" w:tplc="040B0003" w:tentative="1">
      <w:start w:val="1"/>
      <w:numFmt w:val="bullet"/>
      <w:lvlText w:val="o"/>
      <w:lvlJc w:val="left"/>
      <w:pPr>
        <w:ind w:left="6331" w:hanging="360"/>
      </w:pPr>
      <w:rPr>
        <w:rFonts w:ascii="Courier New" w:hAnsi="Courier New" w:cs="Courier New" w:hint="default"/>
      </w:rPr>
    </w:lvl>
    <w:lvl w:ilvl="8" w:tplc="040B0005" w:tentative="1">
      <w:start w:val="1"/>
      <w:numFmt w:val="bullet"/>
      <w:lvlText w:val=""/>
      <w:lvlJc w:val="left"/>
      <w:pPr>
        <w:ind w:left="7051" w:hanging="360"/>
      </w:pPr>
      <w:rPr>
        <w:rFonts w:ascii="Wingdings" w:hAnsi="Wingdings" w:hint="default"/>
      </w:rPr>
    </w:lvl>
  </w:abstractNum>
  <w:num w:numId="1">
    <w:abstractNumId w:val="2"/>
  </w:num>
  <w:num w:numId="2">
    <w:abstractNumId w:val="3"/>
    <w:lvlOverride w:ilvl="0">
      <w:lvl w:ilvl="0">
        <w:start w:val="1"/>
        <w:numFmt w:val="bullet"/>
        <w:lvlText w:val="-"/>
        <w:lvlJc w:val="left"/>
        <w:pPr>
          <w:ind w:left="360" w:hanging="360"/>
        </w:pPr>
      </w:lvl>
    </w:lvlOverride>
  </w:num>
  <w:num w:numId="3">
    <w:abstractNumId w:val="41"/>
  </w:num>
  <w:num w:numId="4">
    <w:abstractNumId w:val="13"/>
  </w:num>
  <w:num w:numId="5">
    <w:abstractNumId w:val="35"/>
  </w:num>
  <w:num w:numId="6">
    <w:abstractNumId w:val="33"/>
  </w:num>
  <w:num w:numId="7">
    <w:abstractNumId w:val="14"/>
  </w:num>
  <w:num w:numId="8">
    <w:abstractNumId w:val="20"/>
  </w:num>
  <w:num w:numId="9">
    <w:abstractNumId w:val="28"/>
  </w:num>
  <w:num w:numId="10">
    <w:abstractNumId w:val="32"/>
  </w:num>
  <w:num w:numId="11">
    <w:abstractNumId w:val="11"/>
  </w:num>
  <w:num w:numId="12">
    <w:abstractNumId w:val="36"/>
  </w:num>
  <w:num w:numId="13">
    <w:abstractNumId w:val="24"/>
  </w:num>
  <w:num w:numId="14">
    <w:abstractNumId w:val="4"/>
  </w:num>
  <w:num w:numId="15">
    <w:abstractNumId w:val="8"/>
  </w:num>
  <w:num w:numId="16">
    <w:abstractNumId w:val="44"/>
  </w:num>
  <w:num w:numId="17">
    <w:abstractNumId w:val="34"/>
  </w:num>
  <w:num w:numId="18">
    <w:abstractNumId w:val="9"/>
  </w:num>
  <w:num w:numId="19">
    <w:abstractNumId w:val="18"/>
  </w:num>
  <w:num w:numId="20">
    <w:abstractNumId w:val="5"/>
  </w:num>
  <w:num w:numId="21">
    <w:abstractNumId w:val="37"/>
  </w:num>
  <w:num w:numId="22">
    <w:abstractNumId w:val="10"/>
  </w:num>
  <w:num w:numId="23">
    <w:abstractNumId w:val="15"/>
  </w:num>
  <w:num w:numId="24">
    <w:abstractNumId w:val="19"/>
  </w:num>
  <w:num w:numId="25">
    <w:abstractNumId w:val="6"/>
  </w:num>
  <w:num w:numId="26">
    <w:abstractNumId w:val="42"/>
  </w:num>
  <w:num w:numId="27">
    <w:abstractNumId w:val="26"/>
  </w:num>
  <w:num w:numId="28">
    <w:abstractNumId w:val="16"/>
  </w:num>
  <w:num w:numId="29">
    <w:abstractNumId w:val="27"/>
  </w:num>
  <w:num w:numId="30">
    <w:abstractNumId w:val="31"/>
  </w:num>
  <w:num w:numId="31">
    <w:abstractNumId w:val="22"/>
  </w:num>
  <w:num w:numId="32">
    <w:abstractNumId w:val="17"/>
  </w:num>
  <w:num w:numId="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5"/>
  </w:num>
  <w:num w:numId="36">
    <w:abstractNumId w:val="40"/>
  </w:num>
  <w:num w:numId="37">
    <w:abstractNumId w:val="39"/>
  </w:num>
  <w:num w:numId="38">
    <w:abstractNumId w:val="12"/>
  </w:num>
  <w:num w:numId="39">
    <w:abstractNumId w:val="21"/>
  </w:num>
  <w:num w:numId="40">
    <w:abstractNumId w:val="43"/>
  </w:num>
  <w:num w:numId="41">
    <w:abstractNumId w:val="30"/>
  </w:num>
  <w:num w:numId="4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38"/>
  </w:num>
  <w:num w:numId="45">
    <w:abstractNumId w:val="1"/>
  </w:num>
  <w:num w:numId="46">
    <w:abstractNumId w:val="0"/>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oNotHyphenateCaps/>
  <w:drawingGridHorizontalSpacing w:val="110"/>
  <w:drawingGridVerticalSpacing w:val="233"/>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DF5797"/>
    <w:rsid w:val="00000B58"/>
    <w:rsid w:val="000257BC"/>
    <w:rsid w:val="0003199C"/>
    <w:rsid w:val="00036324"/>
    <w:rsid w:val="0003767E"/>
    <w:rsid w:val="000377BE"/>
    <w:rsid w:val="000400CB"/>
    <w:rsid w:val="000408EA"/>
    <w:rsid w:val="00040BF8"/>
    <w:rsid w:val="00042AA7"/>
    <w:rsid w:val="00066FEF"/>
    <w:rsid w:val="00074E8B"/>
    <w:rsid w:val="0007687D"/>
    <w:rsid w:val="0008113B"/>
    <w:rsid w:val="000853D3"/>
    <w:rsid w:val="00090CB6"/>
    <w:rsid w:val="00091DDC"/>
    <w:rsid w:val="0009439A"/>
    <w:rsid w:val="00096649"/>
    <w:rsid w:val="000A7155"/>
    <w:rsid w:val="000B6394"/>
    <w:rsid w:val="000C1806"/>
    <w:rsid w:val="000C7B7D"/>
    <w:rsid w:val="000D145C"/>
    <w:rsid w:val="000D7A05"/>
    <w:rsid w:val="000E011F"/>
    <w:rsid w:val="000E461F"/>
    <w:rsid w:val="000F205B"/>
    <w:rsid w:val="0010243E"/>
    <w:rsid w:val="00104D0D"/>
    <w:rsid w:val="00116796"/>
    <w:rsid w:val="00125F68"/>
    <w:rsid w:val="0013125A"/>
    <w:rsid w:val="00132D09"/>
    <w:rsid w:val="00132F5E"/>
    <w:rsid w:val="00136BCE"/>
    <w:rsid w:val="00136CAA"/>
    <w:rsid w:val="001575AB"/>
    <w:rsid w:val="00171936"/>
    <w:rsid w:val="00173748"/>
    <w:rsid w:val="00183109"/>
    <w:rsid w:val="0018593F"/>
    <w:rsid w:val="00185B46"/>
    <w:rsid w:val="001873F2"/>
    <w:rsid w:val="00190647"/>
    <w:rsid w:val="0019453B"/>
    <w:rsid w:val="001948AE"/>
    <w:rsid w:val="001A1095"/>
    <w:rsid w:val="001B5617"/>
    <w:rsid w:val="001B5D57"/>
    <w:rsid w:val="001C34D8"/>
    <w:rsid w:val="001C78DD"/>
    <w:rsid w:val="001D1068"/>
    <w:rsid w:val="001D173B"/>
    <w:rsid w:val="001D1CE5"/>
    <w:rsid w:val="001D3E65"/>
    <w:rsid w:val="001F0079"/>
    <w:rsid w:val="001F15E0"/>
    <w:rsid w:val="00212A09"/>
    <w:rsid w:val="00215B69"/>
    <w:rsid w:val="00220178"/>
    <w:rsid w:val="00221752"/>
    <w:rsid w:val="00233B0E"/>
    <w:rsid w:val="00235119"/>
    <w:rsid w:val="00235CAA"/>
    <w:rsid w:val="0024084A"/>
    <w:rsid w:val="00240EE0"/>
    <w:rsid w:val="00243FC8"/>
    <w:rsid w:val="002512D7"/>
    <w:rsid w:val="00262296"/>
    <w:rsid w:val="00265071"/>
    <w:rsid w:val="00265CAD"/>
    <w:rsid w:val="002809BE"/>
    <w:rsid w:val="00281101"/>
    <w:rsid w:val="00287DB6"/>
    <w:rsid w:val="00293DFA"/>
    <w:rsid w:val="0029558A"/>
    <w:rsid w:val="002961AE"/>
    <w:rsid w:val="002A1423"/>
    <w:rsid w:val="002A29C7"/>
    <w:rsid w:val="002B60E8"/>
    <w:rsid w:val="002C0ABD"/>
    <w:rsid w:val="002C12AE"/>
    <w:rsid w:val="002C204F"/>
    <w:rsid w:val="002C640D"/>
    <w:rsid w:val="002D676F"/>
    <w:rsid w:val="002D7EBC"/>
    <w:rsid w:val="002E378C"/>
    <w:rsid w:val="002E487C"/>
    <w:rsid w:val="002F63F5"/>
    <w:rsid w:val="00300C21"/>
    <w:rsid w:val="00303B02"/>
    <w:rsid w:val="00307713"/>
    <w:rsid w:val="003101A8"/>
    <w:rsid w:val="003103B9"/>
    <w:rsid w:val="00315FAE"/>
    <w:rsid w:val="0031776A"/>
    <w:rsid w:val="003314F6"/>
    <w:rsid w:val="003332D3"/>
    <w:rsid w:val="003341FE"/>
    <w:rsid w:val="00335CAA"/>
    <w:rsid w:val="00342879"/>
    <w:rsid w:val="00357A62"/>
    <w:rsid w:val="003651CB"/>
    <w:rsid w:val="00367E3A"/>
    <w:rsid w:val="0037220E"/>
    <w:rsid w:val="00383D62"/>
    <w:rsid w:val="003856DB"/>
    <w:rsid w:val="00386B73"/>
    <w:rsid w:val="003940BC"/>
    <w:rsid w:val="00397478"/>
    <w:rsid w:val="003977C8"/>
    <w:rsid w:val="003B52E4"/>
    <w:rsid w:val="003B5A92"/>
    <w:rsid w:val="003C1A19"/>
    <w:rsid w:val="003C1E1C"/>
    <w:rsid w:val="003C4D6F"/>
    <w:rsid w:val="003C4F94"/>
    <w:rsid w:val="003D714C"/>
    <w:rsid w:val="003E49AD"/>
    <w:rsid w:val="003E6077"/>
    <w:rsid w:val="003E7886"/>
    <w:rsid w:val="003F0B43"/>
    <w:rsid w:val="003F10AF"/>
    <w:rsid w:val="003F1249"/>
    <w:rsid w:val="003F3F7F"/>
    <w:rsid w:val="00400180"/>
    <w:rsid w:val="00412244"/>
    <w:rsid w:val="00414EBB"/>
    <w:rsid w:val="00420AAA"/>
    <w:rsid w:val="0043039F"/>
    <w:rsid w:val="004305E9"/>
    <w:rsid w:val="0043541B"/>
    <w:rsid w:val="004413DB"/>
    <w:rsid w:val="004502B7"/>
    <w:rsid w:val="004513D0"/>
    <w:rsid w:val="00460D6F"/>
    <w:rsid w:val="0047135E"/>
    <w:rsid w:val="00477859"/>
    <w:rsid w:val="00483C35"/>
    <w:rsid w:val="00494F5A"/>
    <w:rsid w:val="00496774"/>
    <w:rsid w:val="004A13ED"/>
    <w:rsid w:val="004A19A1"/>
    <w:rsid w:val="004B0885"/>
    <w:rsid w:val="004B1165"/>
    <w:rsid w:val="004B1726"/>
    <w:rsid w:val="004B525F"/>
    <w:rsid w:val="004B527A"/>
    <w:rsid w:val="004B6330"/>
    <w:rsid w:val="004C2E95"/>
    <w:rsid w:val="004C3971"/>
    <w:rsid w:val="004C50AE"/>
    <w:rsid w:val="004D2B0F"/>
    <w:rsid w:val="004D7F71"/>
    <w:rsid w:val="004E0060"/>
    <w:rsid w:val="004E5598"/>
    <w:rsid w:val="004E756B"/>
    <w:rsid w:val="004F04E4"/>
    <w:rsid w:val="004F0540"/>
    <w:rsid w:val="004F19BF"/>
    <w:rsid w:val="004F36AA"/>
    <w:rsid w:val="004F3CD9"/>
    <w:rsid w:val="004F529A"/>
    <w:rsid w:val="004F5AF5"/>
    <w:rsid w:val="004F6D54"/>
    <w:rsid w:val="00506545"/>
    <w:rsid w:val="00512C85"/>
    <w:rsid w:val="005138E9"/>
    <w:rsid w:val="005157D0"/>
    <w:rsid w:val="00521E36"/>
    <w:rsid w:val="00526F78"/>
    <w:rsid w:val="00531327"/>
    <w:rsid w:val="00537B77"/>
    <w:rsid w:val="00551F7C"/>
    <w:rsid w:val="00552CEE"/>
    <w:rsid w:val="00562A37"/>
    <w:rsid w:val="00565A2B"/>
    <w:rsid w:val="005732A9"/>
    <w:rsid w:val="00573844"/>
    <w:rsid w:val="0057690C"/>
    <w:rsid w:val="005775DA"/>
    <w:rsid w:val="005800D0"/>
    <w:rsid w:val="00584442"/>
    <w:rsid w:val="005845BE"/>
    <w:rsid w:val="00585A2D"/>
    <w:rsid w:val="00595E9F"/>
    <w:rsid w:val="00595EDF"/>
    <w:rsid w:val="005A0B09"/>
    <w:rsid w:val="005A1E7B"/>
    <w:rsid w:val="005B1D05"/>
    <w:rsid w:val="005C78F3"/>
    <w:rsid w:val="005D50F7"/>
    <w:rsid w:val="005E45E2"/>
    <w:rsid w:val="005E6471"/>
    <w:rsid w:val="005E7658"/>
    <w:rsid w:val="005F0958"/>
    <w:rsid w:val="005F14EA"/>
    <w:rsid w:val="005F294A"/>
    <w:rsid w:val="005F45A8"/>
    <w:rsid w:val="00603446"/>
    <w:rsid w:val="00603F2E"/>
    <w:rsid w:val="00606BFC"/>
    <w:rsid w:val="00610ED7"/>
    <w:rsid w:val="00611576"/>
    <w:rsid w:val="00613FE7"/>
    <w:rsid w:val="00614945"/>
    <w:rsid w:val="0061590A"/>
    <w:rsid w:val="0062616E"/>
    <w:rsid w:val="00632245"/>
    <w:rsid w:val="00633C77"/>
    <w:rsid w:val="00641B34"/>
    <w:rsid w:val="0064235A"/>
    <w:rsid w:val="006437FA"/>
    <w:rsid w:val="00653D1D"/>
    <w:rsid w:val="00660F9D"/>
    <w:rsid w:val="00661C6D"/>
    <w:rsid w:val="00666BF9"/>
    <w:rsid w:val="00674361"/>
    <w:rsid w:val="0067526E"/>
    <w:rsid w:val="006806DE"/>
    <w:rsid w:val="006845CD"/>
    <w:rsid w:val="00684D21"/>
    <w:rsid w:val="006A447C"/>
    <w:rsid w:val="006A71A5"/>
    <w:rsid w:val="006B0741"/>
    <w:rsid w:val="006B5EC5"/>
    <w:rsid w:val="006C3B9D"/>
    <w:rsid w:val="006C4ADA"/>
    <w:rsid w:val="006C509B"/>
    <w:rsid w:val="006C744E"/>
    <w:rsid w:val="006D014C"/>
    <w:rsid w:val="006D08C6"/>
    <w:rsid w:val="006E00E7"/>
    <w:rsid w:val="006E0644"/>
    <w:rsid w:val="006E7FC0"/>
    <w:rsid w:val="006F3866"/>
    <w:rsid w:val="00704BC6"/>
    <w:rsid w:val="00707B66"/>
    <w:rsid w:val="00732DDF"/>
    <w:rsid w:val="0073461F"/>
    <w:rsid w:val="007413C1"/>
    <w:rsid w:val="00741FB5"/>
    <w:rsid w:val="00743445"/>
    <w:rsid w:val="00747467"/>
    <w:rsid w:val="00750A41"/>
    <w:rsid w:val="00751F64"/>
    <w:rsid w:val="00761003"/>
    <w:rsid w:val="00761E60"/>
    <w:rsid w:val="007626F3"/>
    <w:rsid w:val="007710AF"/>
    <w:rsid w:val="007724CB"/>
    <w:rsid w:val="00772F1C"/>
    <w:rsid w:val="007738B7"/>
    <w:rsid w:val="0078250F"/>
    <w:rsid w:val="007847AB"/>
    <w:rsid w:val="0079111D"/>
    <w:rsid w:val="007927B0"/>
    <w:rsid w:val="00796091"/>
    <w:rsid w:val="007A3466"/>
    <w:rsid w:val="007A568E"/>
    <w:rsid w:val="007A648A"/>
    <w:rsid w:val="007B1252"/>
    <w:rsid w:val="007B258F"/>
    <w:rsid w:val="007B4E22"/>
    <w:rsid w:val="007B64AE"/>
    <w:rsid w:val="007B7565"/>
    <w:rsid w:val="007C1AD5"/>
    <w:rsid w:val="007C4357"/>
    <w:rsid w:val="007C4404"/>
    <w:rsid w:val="007D7735"/>
    <w:rsid w:val="007D79FA"/>
    <w:rsid w:val="007F474B"/>
    <w:rsid w:val="007F4D3B"/>
    <w:rsid w:val="00801BF0"/>
    <w:rsid w:val="00805B09"/>
    <w:rsid w:val="00812918"/>
    <w:rsid w:val="00816647"/>
    <w:rsid w:val="00817C34"/>
    <w:rsid w:val="008233F8"/>
    <w:rsid w:val="008313B0"/>
    <w:rsid w:val="00833C88"/>
    <w:rsid w:val="00843A00"/>
    <w:rsid w:val="00844539"/>
    <w:rsid w:val="008454D0"/>
    <w:rsid w:val="00851A64"/>
    <w:rsid w:val="00854EB3"/>
    <w:rsid w:val="00865274"/>
    <w:rsid w:val="00870C85"/>
    <w:rsid w:val="008901EA"/>
    <w:rsid w:val="0089069F"/>
    <w:rsid w:val="00895797"/>
    <w:rsid w:val="008A38E9"/>
    <w:rsid w:val="008A3C2D"/>
    <w:rsid w:val="008A6A73"/>
    <w:rsid w:val="008A6B16"/>
    <w:rsid w:val="008A7BEE"/>
    <w:rsid w:val="008B6A7F"/>
    <w:rsid w:val="008C414A"/>
    <w:rsid w:val="008C6105"/>
    <w:rsid w:val="008D1D54"/>
    <w:rsid w:val="008D6D85"/>
    <w:rsid w:val="008E2A84"/>
    <w:rsid w:val="008F1BB9"/>
    <w:rsid w:val="008F3D99"/>
    <w:rsid w:val="008F3E5A"/>
    <w:rsid w:val="008F6079"/>
    <w:rsid w:val="008F7462"/>
    <w:rsid w:val="008F778C"/>
    <w:rsid w:val="0090017D"/>
    <w:rsid w:val="00900ED5"/>
    <w:rsid w:val="009010EE"/>
    <w:rsid w:val="00901747"/>
    <w:rsid w:val="00901CCD"/>
    <w:rsid w:val="0090451A"/>
    <w:rsid w:val="0090456A"/>
    <w:rsid w:val="00905AEF"/>
    <w:rsid w:val="00910CB3"/>
    <w:rsid w:val="009145F4"/>
    <w:rsid w:val="00917C0C"/>
    <w:rsid w:val="00924682"/>
    <w:rsid w:val="009278C3"/>
    <w:rsid w:val="009319C8"/>
    <w:rsid w:val="009524C7"/>
    <w:rsid w:val="0096223C"/>
    <w:rsid w:val="00964FAD"/>
    <w:rsid w:val="00972528"/>
    <w:rsid w:val="00975A14"/>
    <w:rsid w:val="0097630C"/>
    <w:rsid w:val="00984E59"/>
    <w:rsid w:val="0098598B"/>
    <w:rsid w:val="00990F0E"/>
    <w:rsid w:val="00996CF0"/>
    <w:rsid w:val="009A06C0"/>
    <w:rsid w:val="009A25C9"/>
    <w:rsid w:val="009A7A60"/>
    <w:rsid w:val="009A7D80"/>
    <w:rsid w:val="009B1019"/>
    <w:rsid w:val="009B13D3"/>
    <w:rsid w:val="009B15A4"/>
    <w:rsid w:val="009B38EB"/>
    <w:rsid w:val="009B574B"/>
    <w:rsid w:val="009B7EF7"/>
    <w:rsid w:val="009C19ED"/>
    <w:rsid w:val="009C481E"/>
    <w:rsid w:val="009D117E"/>
    <w:rsid w:val="009D13F1"/>
    <w:rsid w:val="009D3012"/>
    <w:rsid w:val="009D60EF"/>
    <w:rsid w:val="009E7444"/>
    <w:rsid w:val="009F2AE3"/>
    <w:rsid w:val="009F3376"/>
    <w:rsid w:val="009F35B0"/>
    <w:rsid w:val="009F5C01"/>
    <w:rsid w:val="009F76EE"/>
    <w:rsid w:val="00A023F1"/>
    <w:rsid w:val="00A23541"/>
    <w:rsid w:val="00A353D0"/>
    <w:rsid w:val="00A36FB6"/>
    <w:rsid w:val="00A50458"/>
    <w:rsid w:val="00A55B97"/>
    <w:rsid w:val="00A60312"/>
    <w:rsid w:val="00A6714D"/>
    <w:rsid w:val="00A74A3F"/>
    <w:rsid w:val="00A76477"/>
    <w:rsid w:val="00A83A28"/>
    <w:rsid w:val="00A83DA4"/>
    <w:rsid w:val="00A903E1"/>
    <w:rsid w:val="00A94DC4"/>
    <w:rsid w:val="00AA339D"/>
    <w:rsid w:val="00AA4F42"/>
    <w:rsid w:val="00AB29FE"/>
    <w:rsid w:val="00AB3FCD"/>
    <w:rsid w:val="00AB783D"/>
    <w:rsid w:val="00AC2ACF"/>
    <w:rsid w:val="00AC416D"/>
    <w:rsid w:val="00AC4460"/>
    <w:rsid w:val="00AD01F2"/>
    <w:rsid w:val="00AF1C9C"/>
    <w:rsid w:val="00AF386B"/>
    <w:rsid w:val="00B0140A"/>
    <w:rsid w:val="00B02A0D"/>
    <w:rsid w:val="00B10A2F"/>
    <w:rsid w:val="00B11975"/>
    <w:rsid w:val="00B11ABF"/>
    <w:rsid w:val="00B143A5"/>
    <w:rsid w:val="00B21DBE"/>
    <w:rsid w:val="00B269D0"/>
    <w:rsid w:val="00B270C2"/>
    <w:rsid w:val="00B30249"/>
    <w:rsid w:val="00B30D6C"/>
    <w:rsid w:val="00B3388F"/>
    <w:rsid w:val="00B34273"/>
    <w:rsid w:val="00B6361F"/>
    <w:rsid w:val="00B67417"/>
    <w:rsid w:val="00B70B9A"/>
    <w:rsid w:val="00B71B21"/>
    <w:rsid w:val="00B7649C"/>
    <w:rsid w:val="00B7695D"/>
    <w:rsid w:val="00B77A41"/>
    <w:rsid w:val="00B8108E"/>
    <w:rsid w:val="00B83789"/>
    <w:rsid w:val="00B976B7"/>
    <w:rsid w:val="00BA0C5E"/>
    <w:rsid w:val="00BA2306"/>
    <w:rsid w:val="00BA241B"/>
    <w:rsid w:val="00BB277D"/>
    <w:rsid w:val="00BB56EF"/>
    <w:rsid w:val="00BC75CD"/>
    <w:rsid w:val="00BC7615"/>
    <w:rsid w:val="00BD45F6"/>
    <w:rsid w:val="00BD67CC"/>
    <w:rsid w:val="00BE04CB"/>
    <w:rsid w:val="00BE1496"/>
    <w:rsid w:val="00BE653B"/>
    <w:rsid w:val="00BF08DF"/>
    <w:rsid w:val="00BF299A"/>
    <w:rsid w:val="00BF5ADB"/>
    <w:rsid w:val="00C1387F"/>
    <w:rsid w:val="00C1493D"/>
    <w:rsid w:val="00C1584F"/>
    <w:rsid w:val="00C23500"/>
    <w:rsid w:val="00C324D8"/>
    <w:rsid w:val="00C45C87"/>
    <w:rsid w:val="00C600B4"/>
    <w:rsid w:val="00C621C2"/>
    <w:rsid w:val="00C64C8D"/>
    <w:rsid w:val="00C66B28"/>
    <w:rsid w:val="00C70B1D"/>
    <w:rsid w:val="00C73860"/>
    <w:rsid w:val="00C7402A"/>
    <w:rsid w:val="00C80602"/>
    <w:rsid w:val="00C959F0"/>
    <w:rsid w:val="00CA077E"/>
    <w:rsid w:val="00CA161F"/>
    <w:rsid w:val="00CA50FE"/>
    <w:rsid w:val="00CB6886"/>
    <w:rsid w:val="00CB6AE5"/>
    <w:rsid w:val="00CB77A5"/>
    <w:rsid w:val="00CD47DF"/>
    <w:rsid w:val="00CD6E5B"/>
    <w:rsid w:val="00CD795B"/>
    <w:rsid w:val="00CE6EF7"/>
    <w:rsid w:val="00CE796F"/>
    <w:rsid w:val="00CF2E3F"/>
    <w:rsid w:val="00CF7D58"/>
    <w:rsid w:val="00D03A2D"/>
    <w:rsid w:val="00D10823"/>
    <w:rsid w:val="00D14DCF"/>
    <w:rsid w:val="00D20B13"/>
    <w:rsid w:val="00D23E86"/>
    <w:rsid w:val="00D368D4"/>
    <w:rsid w:val="00D370BF"/>
    <w:rsid w:val="00D44A0D"/>
    <w:rsid w:val="00D45C77"/>
    <w:rsid w:val="00D53C8C"/>
    <w:rsid w:val="00D6030F"/>
    <w:rsid w:val="00D60C55"/>
    <w:rsid w:val="00D60FFE"/>
    <w:rsid w:val="00D6283C"/>
    <w:rsid w:val="00D64BD3"/>
    <w:rsid w:val="00D662C7"/>
    <w:rsid w:val="00D665B5"/>
    <w:rsid w:val="00D668AE"/>
    <w:rsid w:val="00D7514F"/>
    <w:rsid w:val="00D82964"/>
    <w:rsid w:val="00D86A4C"/>
    <w:rsid w:val="00D87D3E"/>
    <w:rsid w:val="00D9182C"/>
    <w:rsid w:val="00D9574B"/>
    <w:rsid w:val="00D96FD9"/>
    <w:rsid w:val="00DB0ED7"/>
    <w:rsid w:val="00DB4B13"/>
    <w:rsid w:val="00DC0273"/>
    <w:rsid w:val="00DC1247"/>
    <w:rsid w:val="00DC5D36"/>
    <w:rsid w:val="00DC6639"/>
    <w:rsid w:val="00DD0839"/>
    <w:rsid w:val="00DE2020"/>
    <w:rsid w:val="00DE240D"/>
    <w:rsid w:val="00DE59F7"/>
    <w:rsid w:val="00DE7C50"/>
    <w:rsid w:val="00DF2C33"/>
    <w:rsid w:val="00DF5797"/>
    <w:rsid w:val="00DF5D12"/>
    <w:rsid w:val="00DF6645"/>
    <w:rsid w:val="00E00F90"/>
    <w:rsid w:val="00E105C8"/>
    <w:rsid w:val="00E17FFB"/>
    <w:rsid w:val="00E23FA7"/>
    <w:rsid w:val="00E2493F"/>
    <w:rsid w:val="00E31020"/>
    <w:rsid w:val="00E3334B"/>
    <w:rsid w:val="00E427C8"/>
    <w:rsid w:val="00E45A7E"/>
    <w:rsid w:val="00E47875"/>
    <w:rsid w:val="00E510A0"/>
    <w:rsid w:val="00E53413"/>
    <w:rsid w:val="00E567A0"/>
    <w:rsid w:val="00E61749"/>
    <w:rsid w:val="00E775A2"/>
    <w:rsid w:val="00E7799E"/>
    <w:rsid w:val="00E77DD1"/>
    <w:rsid w:val="00E81C18"/>
    <w:rsid w:val="00E96C51"/>
    <w:rsid w:val="00EA16AD"/>
    <w:rsid w:val="00EA685E"/>
    <w:rsid w:val="00EB13BB"/>
    <w:rsid w:val="00EB1EA4"/>
    <w:rsid w:val="00EB5201"/>
    <w:rsid w:val="00EC1D3B"/>
    <w:rsid w:val="00EC633E"/>
    <w:rsid w:val="00ED23A5"/>
    <w:rsid w:val="00EE774A"/>
    <w:rsid w:val="00EF0980"/>
    <w:rsid w:val="00F10B66"/>
    <w:rsid w:val="00F10CA9"/>
    <w:rsid w:val="00F12632"/>
    <w:rsid w:val="00F17A77"/>
    <w:rsid w:val="00F21FAB"/>
    <w:rsid w:val="00F24B21"/>
    <w:rsid w:val="00F33E2D"/>
    <w:rsid w:val="00F362D6"/>
    <w:rsid w:val="00F36363"/>
    <w:rsid w:val="00F364EC"/>
    <w:rsid w:val="00F425F5"/>
    <w:rsid w:val="00F8178F"/>
    <w:rsid w:val="00F866F2"/>
    <w:rsid w:val="00F90D58"/>
    <w:rsid w:val="00F90F00"/>
    <w:rsid w:val="00F95B57"/>
    <w:rsid w:val="00FA2126"/>
    <w:rsid w:val="00FB1DF3"/>
    <w:rsid w:val="00FB291A"/>
    <w:rsid w:val="00FB3D18"/>
    <w:rsid w:val="00FB51C8"/>
    <w:rsid w:val="00FC2729"/>
    <w:rsid w:val="00FC27D9"/>
    <w:rsid w:val="00FC7371"/>
    <w:rsid w:val="00FD0503"/>
    <w:rsid w:val="00FD2F91"/>
    <w:rsid w:val="00FD5C5F"/>
    <w:rsid w:val="00FD5D94"/>
    <w:rsid w:val="00FD6AA7"/>
    <w:rsid w:val="00FE1E57"/>
    <w:rsid w:val="00FE24DB"/>
    <w:rsid w:val="00FE7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6EE690-C612-41A3-8ACA-D89F9F09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z w:val="22"/>
      <w:szCs w:val="22"/>
      <w:lang w:eastAsia="cs-CZ"/>
    </w:rPr>
  </w:style>
  <w:style w:type="paragraph" w:styleId="Heading1">
    <w:name w:val="heading 1"/>
    <w:basedOn w:val="Normal11"/>
    <w:next w:val="Normal"/>
    <w:qFormat/>
    <w:rsid w:val="00C45C87"/>
    <w:pPr>
      <w:tabs>
        <w:tab w:val="left" w:pos="0"/>
      </w:tabs>
      <w:jc w:val="left"/>
      <w:outlineLvl w:val="0"/>
    </w:pPr>
    <w:rPr>
      <w:b/>
      <w:lang w:val="cs-CZ"/>
    </w:rPr>
  </w:style>
  <w:style w:type="paragraph" w:styleId="Heading2">
    <w:name w:val="heading 2"/>
    <w:basedOn w:val="Normal"/>
    <w:next w:val="Normal"/>
    <w:qFormat/>
    <w:pPr>
      <w:keepNext/>
      <w:spacing w:before="240" w:after="60"/>
      <w:outlineLvl w:val="1"/>
    </w:pPr>
    <w:rPr>
      <w:rFonts w:ascii="Helvetica" w:hAnsi="Helvetica" w:cs="Helvetica"/>
      <w:b/>
      <w:bCs/>
      <w:i/>
      <w:iCs/>
      <w:sz w:val="24"/>
      <w:szCs w:val="24"/>
    </w:rPr>
  </w:style>
  <w:style w:type="paragraph" w:styleId="Heading3">
    <w:name w:val="heading 3"/>
    <w:aliases w:val="D70AR3,titel 3,OLD Heading 3"/>
    <w:basedOn w:val="Normal"/>
    <w:next w:val="Normal"/>
    <w:qFormat/>
    <w:pPr>
      <w:keepNext/>
      <w:keepLines/>
      <w:spacing w:before="120" w:after="80"/>
      <w:outlineLvl w:val="2"/>
    </w:pPr>
    <w:rPr>
      <w:b/>
      <w:bCs/>
      <w:kern w:val="28"/>
      <w:sz w:val="24"/>
      <w:szCs w:val="24"/>
      <w:lang w:val="en-US"/>
    </w:rPr>
  </w:style>
  <w:style w:type="paragraph" w:styleId="Heading4">
    <w:name w:val="heading 4"/>
    <w:basedOn w:val="Normal"/>
    <w:next w:val="Normal"/>
    <w:qFormat/>
    <w:pPr>
      <w:keepNext/>
      <w:jc w:val="both"/>
      <w:outlineLvl w:val="3"/>
    </w:pPr>
    <w:rPr>
      <w:b/>
      <w:bCs/>
      <w:noProof/>
      <w:lang w:val="cs-CZ"/>
    </w:rPr>
  </w:style>
  <w:style w:type="paragraph" w:styleId="Heading5">
    <w:name w:val="heading 5"/>
    <w:basedOn w:val="Normal"/>
    <w:next w:val="Normal"/>
    <w:qFormat/>
    <w:pPr>
      <w:keepNext/>
      <w:jc w:val="both"/>
      <w:outlineLvl w:val="4"/>
    </w:pPr>
    <w:rPr>
      <w:noProof/>
      <w:lang w:val="cs-CZ"/>
    </w:rPr>
  </w:style>
  <w:style w:type="paragraph" w:styleId="Heading6">
    <w:name w:val="heading 6"/>
    <w:basedOn w:val="Normal"/>
    <w:next w:val="Normal"/>
    <w:qFormat/>
    <w:pPr>
      <w:keepNext/>
      <w:tabs>
        <w:tab w:val="left" w:pos="-720"/>
        <w:tab w:val="left" w:pos="4536"/>
      </w:tabs>
      <w:suppressAutoHyphens/>
      <w:outlineLvl w:val="5"/>
    </w:pPr>
    <w:rPr>
      <w:i/>
      <w:iCs/>
    </w:rPr>
  </w:style>
  <w:style w:type="paragraph" w:styleId="Heading7">
    <w:name w:val="heading 7"/>
    <w:basedOn w:val="Normal"/>
    <w:next w:val="Normal"/>
    <w:qFormat/>
    <w:pPr>
      <w:keepNext/>
      <w:tabs>
        <w:tab w:val="left" w:pos="-720"/>
        <w:tab w:val="left" w:pos="4536"/>
      </w:tabs>
      <w:suppressAutoHyphens/>
      <w:jc w:val="both"/>
      <w:outlineLvl w:val="6"/>
    </w:pPr>
    <w:rPr>
      <w:i/>
      <w:iCs/>
    </w:rPr>
  </w:style>
  <w:style w:type="paragraph" w:styleId="Heading8">
    <w:name w:val="heading 8"/>
    <w:basedOn w:val="Normal"/>
    <w:next w:val="Normal"/>
    <w:qFormat/>
    <w:pPr>
      <w:keepNext/>
      <w:ind w:left="567" w:hanging="567"/>
      <w:jc w:val="both"/>
      <w:outlineLvl w:val="7"/>
    </w:pPr>
    <w:rPr>
      <w:b/>
      <w:bCs/>
      <w:i/>
      <w:iCs/>
    </w:rPr>
  </w:style>
  <w:style w:type="paragraph" w:styleId="Heading9">
    <w:name w:val="heading 9"/>
    <w:basedOn w:val="Normal"/>
    <w:next w:val="Normal"/>
    <w:qFormat/>
    <w:pPr>
      <w:keepNext/>
      <w:jc w:val="both"/>
      <w:outlineLvl w:val="8"/>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D70ARCharChar">
    <w:name w:val="D70AR Char Char"/>
    <w:rPr>
      <w:rFonts w:ascii="Cambria" w:hAnsi="Cambria" w:cs="Times New Roman"/>
      <w:b/>
      <w:bCs/>
      <w:kern w:val="32"/>
      <w:sz w:val="32"/>
      <w:szCs w:val="32"/>
      <w:lang w:val="en-GB" w:eastAsia="x-none"/>
    </w:rPr>
  </w:style>
  <w:style w:type="character" w:customStyle="1" w:styleId="CharChar19">
    <w:name w:val=" Char Char19"/>
    <w:semiHidden/>
    <w:rPr>
      <w:rFonts w:ascii="Cambria" w:hAnsi="Cambria" w:cs="Times New Roman"/>
      <w:b/>
      <w:bCs/>
      <w:i/>
      <w:iCs/>
      <w:sz w:val="28"/>
      <w:szCs w:val="28"/>
      <w:lang w:val="en-GB" w:eastAsia="x-none"/>
    </w:rPr>
  </w:style>
  <w:style w:type="character" w:customStyle="1" w:styleId="D70AR3Char">
    <w:name w:val="D70AR3 Char"/>
    <w:aliases w:val="titel 3 Char,OLD Heading 3 Char Char"/>
    <w:semiHidden/>
    <w:rPr>
      <w:rFonts w:ascii="Cambria" w:hAnsi="Cambria" w:cs="Times New Roman"/>
      <w:b/>
      <w:bCs/>
      <w:sz w:val="26"/>
      <w:szCs w:val="26"/>
      <w:lang w:val="en-GB" w:eastAsia="x-none"/>
    </w:rPr>
  </w:style>
  <w:style w:type="character" w:customStyle="1" w:styleId="CharChar18">
    <w:name w:val=" Char Char18"/>
    <w:semiHidden/>
    <w:rPr>
      <w:rFonts w:ascii="Calibri" w:hAnsi="Calibri" w:cs="Times New Roman"/>
      <w:b/>
      <w:bCs/>
      <w:sz w:val="28"/>
      <w:szCs w:val="28"/>
      <w:lang w:val="en-GB" w:eastAsia="x-none"/>
    </w:rPr>
  </w:style>
  <w:style w:type="character" w:customStyle="1" w:styleId="CharChar17">
    <w:name w:val=" Char Char17"/>
    <w:semiHidden/>
    <w:rPr>
      <w:rFonts w:ascii="Calibri" w:hAnsi="Calibri" w:cs="Times New Roman"/>
      <w:b/>
      <w:bCs/>
      <w:i/>
      <w:iCs/>
      <w:sz w:val="26"/>
      <w:szCs w:val="26"/>
      <w:lang w:val="en-GB" w:eastAsia="x-none"/>
    </w:rPr>
  </w:style>
  <w:style w:type="character" w:customStyle="1" w:styleId="CharChar16">
    <w:name w:val=" Char Char16"/>
    <w:semiHidden/>
    <w:rPr>
      <w:rFonts w:ascii="Calibri" w:hAnsi="Calibri" w:cs="Times New Roman"/>
      <w:b/>
      <w:bCs/>
      <w:sz w:val="22"/>
      <w:szCs w:val="22"/>
      <w:lang w:val="en-GB" w:eastAsia="x-none"/>
    </w:rPr>
  </w:style>
  <w:style w:type="character" w:customStyle="1" w:styleId="CharChar15">
    <w:name w:val=" Char Char15"/>
    <w:semiHidden/>
    <w:rPr>
      <w:rFonts w:ascii="Calibri" w:hAnsi="Calibri" w:cs="Times New Roman"/>
      <w:sz w:val="24"/>
      <w:szCs w:val="24"/>
      <w:lang w:val="en-GB" w:eastAsia="x-none"/>
    </w:rPr>
  </w:style>
  <w:style w:type="character" w:customStyle="1" w:styleId="CharChar14">
    <w:name w:val=" Char Char14"/>
    <w:semiHidden/>
    <w:rPr>
      <w:rFonts w:ascii="Calibri" w:hAnsi="Calibri" w:cs="Times New Roman"/>
      <w:i/>
      <w:iCs/>
      <w:sz w:val="24"/>
      <w:szCs w:val="24"/>
      <w:lang w:val="en-GB" w:eastAsia="x-none"/>
    </w:rPr>
  </w:style>
  <w:style w:type="character" w:customStyle="1" w:styleId="CharChar13">
    <w:name w:val=" Char Char13"/>
    <w:semiHidden/>
    <w:rPr>
      <w:rFonts w:ascii="Cambria" w:hAnsi="Cambria" w:cs="Times New Roman"/>
      <w:sz w:val="22"/>
      <w:szCs w:val="22"/>
      <w:lang w:val="en-GB" w:eastAsia="x-none"/>
    </w:rPr>
  </w:style>
  <w:style w:type="paragraph" w:styleId="Header">
    <w:name w:val="header"/>
    <w:basedOn w:val="Normal"/>
    <w:pPr>
      <w:tabs>
        <w:tab w:val="center" w:pos="4153"/>
        <w:tab w:val="right" w:pos="8306"/>
      </w:tabs>
      <w:spacing w:line="240" w:lineRule="auto"/>
    </w:pPr>
    <w:rPr>
      <w:rFonts w:ascii="Arial" w:hAnsi="Arial" w:cs="Arial"/>
      <w:sz w:val="20"/>
      <w:szCs w:val="20"/>
    </w:rPr>
  </w:style>
  <w:style w:type="character" w:customStyle="1" w:styleId="CharChar12">
    <w:name w:val=" Char Char12"/>
    <w:semiHidden/>
    <w:rPr>
      <w:rFonts w:cs="Times New Roman"/>
      <w:sz w:val="22"/>
      <w:szCs w:val="22"/>
      <w:lang w:val="en-GB" w:eastAsia="x-none"/>
    </w:rPr>
  </w:style>
  <w:style w:type="paragraph" w:styleId="Footer">
    <w:name w:val="footer"/>
    <w:basedOn w:val="Normal"/>
    <w:pPr>
      <w:tabs>
        <w:tab w:val="center" w:pos="4536"/>
        <w:tab w:val="center" w:pos="8930"/>
      </w:tabs>
      <w:spacing w:line="240" w:lineRule="auto"/>
    </w:pPr>
    <w:rPr>
      <w:rFonts w:ascii="Arial" w:hAnsi="Arial" w:cs="Arial"/>
      <w:sz w:val="16"/>
      <w:szCs w:val="16"/>
    </w:rPr>
  </w:style>
  <w:style w:type="character" w:customStyle="1" w:styleId="CharChar11">
    <w:name w:val=" Char Char11"/>
    <w:semiHidden/>
    <w:rPr>
      <w:rFonts w:cs="Times New Roman"/>
      <w:sz w:val="22"/>
      <w:szCs w:val="22"/>
      <w:lang w:val="en-GB" w:eastAsia="x-none"/>
    </w:rPr>
  </w:style>
  <w:style w:type="character" w:styleId="PageNumber">
    <w:name w:val="page number"/>
    <w:rPr>
      <w:rFonts w:cs="Times New Roman"/>
    </w:rPr>
  </w:style>
  <w:style w:type="paragraph" w:styleId="EndnoteText">
    <w:name w:val="endnote text"/>
    <w:basedOn w:val="Normal"/>
    <w:semiHidden/>
    <w:pPr>
      <w:spacing w:line="240" w:lineRule="auto"/>
    </w:pPr>
  </w:style>
  <w:style w:type="character" w:customStyle="1" w:styleId="CharChar10">
    <w:name w:val=" Char Char10"/>
    <w:semiHidden/>
    <w:rPr>
      <w:rFonts w:cs="Times New Roman"/>
      <w:lang w:val="en-GB" w:eastAsia="x-none"/>
    </w:rPr>
  </w:style>
  <w:style w:type="character" w:styleId="EndnoteReference">
    <w:name w:val="endnote reference"/>
    <w:semiHidden/>
    <w:rPr>
      <w:rFonts w:cs="Times New Roman"/>
      <w:vertAlign w:val="superscript"/>
    </w:rPr>
  </w:style>
  <w:style w:type="character" w:styleId="CommentReference">
    <w:name w:val="annotation reference"/>
    <w:semiHidden/>
    <w:rPr>
      <w:rFonts w:cs="Times New Roman"/>
      <w:sz w:val="16"/>
      <w:szCs w:val="16"/>
    </w:rPr>
  </w:style>
  <w:style w:type="paragraph" w:styleId="CommentText">
    <w:name w:val="annotation text"/>
    <w:basedOn w:val="Normal"/>
    <w:semiHidden/>
    <w:rPr>
      <w:sz w:val="20"/>
      <w:szCs w:val="20"/>
    </w:rPr>
  </w:style>
  <w:style w:type="character" w:customStyle="1" w:styleId="CharChar9">
    <w:name w:val=" Char Char9"/>
    <w:semiHidden/>
    <w:rPr>
      <w:rFonts w:cs="Times New Roman"/>
      <w:lang w:val="en-GB" w:eastAsia="x-none"/>
    </w:rPr>
  </w:style>
  <w:style w:type="paragraph" w:styleId="BodyTextIndent">
    <w:name w:val="Body Text Indent"/>
    <w:basedOn w:val="Normal"/>
    <w:pPr>
      <w:spacing w:after="120" w:line="480" w:lineRule="auto"/>
    </w:pPr>
  </w:style>
  <w:style w:type="character" w:customStyle="1" w:styleId="BodyTextIndentChar">
    <w:name w:val="Body Text Indent Char"/>
    <w:semiHidden/>
    <w:rPr>
      <w:rFonts w:cs="Times New Roman"/>
      <w:sz w:val="22"/>
      <w:szCs w:val="22"/>
      <w:lang w:val="en-GB" w:eastAsia="x-none"/>
    </w:rPr>
  </w:style>
  <w:style w:type="paragraph" w:styleId="BodyText">
    <w:name w:val="Body Text"/>
    <w:basedOn w:val="Normal"/>
    <w:rPr>
      <w:b/>
      <w:bCs/>
      <w:i/>
      <w:iCs/>
    </w:rPr>
  </w:style>
  <w:style w:type="character" w:customStyle="1" w:styleId="CharChar7">
    <w:name w:val=" Char Char7"/>
    <w:semiHidden/>
    <w:rPr>
      <w:rFonts w:cs="Times New Roman"/>
      <w:sz w:val="22"/>
      <w:szCs w:val="22"/>
      <w:lang w:val="en-GB" w:eastAsia="x-none"/>
    </w:rPr>
  </w:style>
  <w:style w:type="paragraph" w:styleId="BodyText3">
    <w:name w:val="Body Text 3"/>
    <w:basedOn w:val="Normal"/>
    <w:pPr>
      <w:jc w:val="both"/>
    </w:pPr>
    <w:rPr>
      <w:b/>
      <w:bCs/>
      <w:i/>
      <w:iCs/>
    </w:rPr>
  </w:style>
  <w:style w:type="character" w:customStyle="1" w:styleId="CharChar6">
    <w:name w:val=" Char Char6"/>
    <w:semiHidden/>
    <w:rPr>
      <w:rFonts w:cs="Times New Roman"/>
      <w:sz w:val="16"/>
      <w:szCs w:val="16"/>
      <w:lang w:val="en-GB" w:eastAsia="x-none"/>
    </w:rPr>
  </w:style>
  <w:style w:type="paragraph" w:styleId="BodyTextIndent2">
    <w:name w:val="Body Text Indent 2"/>
    <w:basedOn w:val="Normal"/>
    <w:pPr>
      <w:ind w:left="567" w:hanging="567"/>
      <w:jc w:val="both"/>
    </w:pPr>
    <w:rPr>
      <w:b/>
      <w:bCs/>
    </w:rPr>
  </w:style>
  <w:style w:type="character" w:customStyle="1" w:styleId="CharChar5">
    <w:name w:val=" Char Char5"/>
    <w:semiHidden/>
    <w:rPr>
      <w:rFonts w:cs="Times New Roman"/>
      <w:sz w:val="22"/>
      <w:szCs w:val="22"/>
      <w:lang w:val="en-GB" w:eastAsia="x-none"/>
    </w:rPr>
  </w:style>
  <w:style w:type="paragraph" w:styleId="FootnoteText">
    <w:name w:val="footnote text"/>
    <w:basedOn w:val="Normal"/>
    <w:semiHidden/>
    <w:rPr>
      <w:sz w:val="20"/>
      <w:szCs w:val="20"/>
    </w:rPr>
  </w:style>
  <w:style w:type="character" w:customStyle="1" w:styleId="CharChar4">
    <w:name w:val=" Char Char4"/>
    <w:semiHidden/>
    <w:rPr>
      <w:rFonts w:cs="Times New Roman"/>
      <w:lang w:val="en-GB" w:eastAsia="x-none"/>
    </w:rPr>
  </w:style>
  <w:style w:type="character" w:styleId="FootnoteReference">
    <w:name w:val="footnote reference"/>
    <w:semiHidden/>
    <w:rPr>
      <w:rFonts w:cs="Times New Roman"/>
      <w:vertAlign w:val="superscript"/>
    </w:rPr>
  </w:style>
  <w:style w:type="paragraph" w:styleId="BodyTextIndent3">
    <w:name w:val="Body Text Indent 3"/>
    <w:basedOn w:val="Normal"/>
    <w:pPr>
      <w:ind w:left="567" w:hanging="567"/>
    </w:pPr>
    <w:rPr>
      <w:i/>
      <w:iCs/>
      <w:color w:val="008000"/>
    </w:rPr>
  </w:style>
  <w:style w:type="character" w:customStyle="1" w:styleId="CharChar3">
    <w:name w:val=" Char Char3"/>
    <w:semiHidden/>
    <w:rPr>
      <w:rFonts w:cs="Times New Roman"/>
      <w:sz w:val="16"/>
      <w:szCs w:val="16"/>
      <w:lang w:val="en-GB" w:eastAsia="x-none"/>
    </w:rPr>
  </w:style>
  <w:style w:type="paragraph" w:styleId="DocumentMap">
    <w:name w:val="Document Map"/>
    <w:basedOn w:val="Normal"/>
    <w:semiHidden/>
    <w:pPr>
      <w:shd w:val="clear" w:color="auto" w:fill="000080"/>
    </w:pPr>
  </w:style>
  <w:style w:type="character" w:customStyle="1" w:styleId="CharChar2">
    <w:name w:val=" Char Char2"/>
    <w:semiHidden/>
    <w:rPr>
      <w:rFonts w:cs="Times New Roman"/>
      <w:sz w:val="2"/>
      <w:lang w:val="en-GB" w:eastAsia="x-none"/>
    </w:r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szCs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1"/>
      </w:numPr>
      <w:spacing w:before="120"/>
    </w:pPr>
    <w:rPr>
      <w:caps/>
      <w:sz w:val="24"/>
      <w:szCs w:val="24"/>
      <w:lang w:val="en-GB"/>
    </w:rPr>
  </w:style>
  <w:style w:type="paragraph" w:customStyle="1" w:styleId="Figure">
    <w:name w:val="Figure"/>
    <w:basedOn w:val="Normal"/>
    <w:next w:val="Caption"/>
    <w:pPr>
      <w:keepNext/>
      <w:tabs>
        <w:tab w:val="clear" w:pos="567"/>
      </w:tabs>
      <w:spacing w:before="320" w:line="240" w:lineRule="auto"/>
    </w:pPr>
    <w:rPr>
      <w:sz w:val="24"/>
      <w:szCs w:val="24"/>
    </w:rPr>
  </w:style>
  <w:style w:type="paragraph" w:styleId="Caption">
    <w:name w:val="caption"/>
    <w:basedOn w:val="Normal"/>
    <w:next w:val="Normal"/>
    <w:qFormat/>
    <w:pPr>
      <w:tabs>
        <w:tab w:val="clear" w:pos="567"/>
      </w:tabs>
      <w:spacing w:before="120" w:after="120"/>
      <w:ind w:left="1134" w:hanging="1134"/>
    </w:pPr>
    <w:rPr>
      <w:sz w:val="24"/>
      <w:szCs w:val="24"/>
    </w:rPr>
  </w:style>
  <w:style w:type="character" w:customStyle="1" w:styleId="Normal11Char">
    <w:name w:val="Normal11 Char"/>
    <w:rPr>
      <w:rFonts w:cs="Times New Roman"/>
      <w:sz w:val="22"/>
      <w:szCs w:val="22"/>
      <w:lang w:val="fr-FR" w:eastAsia="x-none"/>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character" w:customStyle="1" w:styleId="StylePlainTextArialUnicodeMSCharCharChar">
    <w:name w:val="Style Plain Text + Arial Unicode MS Char Char Char"/>
    <w:rPr>
      <w:snapToGrid w:val="0"/>
      <w:sz w:val="24"/>
    </w:rPr>
  </w:style>
  <w:style w:type="character" w:customStyle="1" w:styleId="CharChar8">
    <w:name w:val=" Char Char8"/>
    <w:semiHidden/>
    <w:rPr>
      <w:rFonts w:cs="Times New Roman"/>
      <w:sz w:val="22"/>
      <w:szCs w:val="22"/>
      <w:lang w:val="en-GB" w:eastAsia="x-none"/>
    </w:rPr>
  </w:style>
  <w:style w:type="paragraph" w:customStyle="1" w:styleId="Textbubliny1">
    <w:name w:val="Text bubliny1"/>
    <w:basedOn w:val="Normal"/>
    <w:semiHidden/>
    <w:rPr>
      <w:rFonts w:ascii="Tahoma" w:hAnsi="Tahoma" w:cs="Tahoma"/>
      <w:sz w:val="16"/>
      <w:szCs w:val="16"/>
    </w:rPr>
  </w:style>
  <w:style w:type="paragraph" w:customStyle="1" w:styleId="Pedmtkomente1">
    <w:name w:val="Předmět komentáře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character" w:customStyle="1" w:styleId="CharChar1">
    <w:name w:val=" Char Char1"/>
    <w:semiHidden/>
    <w:rPr>
      <w:rFonts w:cs="Times New Roman"/>
      <w:sz w:val="2"/>
      <w:lang w:val="en-GB" w:eastAsia="x-none"/>
    </w:rPr>
  </w:style>
  <w:style w:type="character" w:styleId="Hyperlink">
    <w:name w:val="Hyperlink"/>
    <w:rPr>
      <w:rFonts w:cs="Times New Roman"/>
      <w:color w:val="0000FF"/>
      <w:u w:val="single"/>
    </w:rPr>
  </w:style>
  <w:style w:type="paragraph" w:styleId="NormalWeb">
    <w:name w:val="Normal (Web)"/>
    <w:basedOn w:val="Normal"/>
    <w:pPr>
      <w:tabs>
        <w:tab w:val="clear" w:pos="567"/>
      </w:tabs>
      <w:spacing w:after="240" w:line="240" w:lineRule="auto"/>
    </w:pPr>
    <w:rPr>
      <w:rFonts w:ascii="Arial Unicode MS" w:eastAsia="Arial Unicode MS" w:hAnsi="Arial Unicode MS" w:cs="Arial Unicode MS"/>
      <w:sz w:val="24"/>
      <w:szCs w:val="24"/>
      <w:lang w:val="en-US" w:eastAsia="en-US"/>
    </w:rPr>
  </w:style>
  <w:style w:type="paragraph" w:styleId="CommentSubject">
    <w:name w:val="annotation subject"/>
    <w:basedOn w:val="CommentText"/>
    <w:next w:val="CommentText"/>
    <w:semiHidden/>
    <w:rPr>
      <w:b/>
      <w:bCs/>
    </w:rPr>
  </w:style>
  <w:style w:type="character" w:customStyle="1" w:styleId="CharChar">
    <w:name w:val=" Char Char"/>
    <w:semiHidden/>
    <w:rPr>
      <w:rFonts w:cs="Times New Roman"/>
      <w:b/>
      <w:bCs/>
      <w:lang w:val="en-GB" w:eastAsia="x-none"/>
    </w:rPr>
  </w:style>
  <w:style w:type="paragraph" w:styleId="Revision">
    <w:name w:val="Revision"/>
    <w:hidden/>
    <w:semiHidden/>
    <w:rPr>
      <w:sz w:val="22"/>
      <w:szCs w:val="22"/>
      <w:lang w:eastAsia="cs-CZ"/>
    </w:rPr>
  </w:style>
  <w:style w:type="paragraph" w:styleId="ListParagraph">
    <w:name w:val="List Paragraph"/>
    <w:basedOn w:val="Normal"/>
    <w:qFormat/>
    <w:pPr>
      <w:tabs>
        <w:tab w:val="clear" w:pos="567"/>
      </w:tabs>
      <w:spacing w:after="200" w:line="276" w:lineRule="auto"/>
      <w:ind w:left="720"/>
    </w:pPr>
    <w:rPr>
      <w:rFonts w:ascii="Calibri" w:hAnsi="Calibri"/>
      <w:lang w:val="cs-CZ"/>
    </w:rPr>
  </w:style>
  <w:style w:type="paragraph" w:customStyle="1" w:styleId="Default">
    <w:name w:val="Default"/>
    <w:rsid w:val="0096223C"/>
    <w:pPr>
      <w:autoSpaceDE w:val="0"/>
      <w:autoSpaceDN w:val="0"/>
      <w:adjustRightInd w:val="0"/>
    </w:pPr>
    <w:rPr>
      <w:color w:val="000000"/>
      <w:sz w:val="24"/>
      <w:szCs w:val="24"/>
    </w:rPr>
  </w:style>
  <w:style w:type="character" w:styleId="Strong">
    <w:name w:val="Strong"/>
    <w:qFormat/>
    <w:rsid w:val="003C1A19"/>
    <w:rPr>
      <w:b/>
      <w:bCs/>
    </w:rPr>
  </w:style>
  <w:style w:type="paragraph" w:customStyle="1" w:styleId="BodytextAgency">
    <w:name w:val="Body text (Agency)"/>
    <w:basedOn w:val="Normal"/>
    <w:link w:val="BodytextAgencyChar"/>
    <w:qFormat/>
    <w:rsid w:val="00844539"/>
    <w:pPr>
      <w:tabs>
        <w:tab w:val="clear" w:pos="567"/>
      </w:tabs>
      <w:spacing w:after="140" w:line="280" w:lineRule="atLeast"/>
    </w:pPr>
    <w:rPr>
      <w:rFonts w:ascii="Verdana" w:eastAsia="Verdana" w:hAnsi="Verdana"/>
      <w:sz w:val="18"/>
      <w:szCs w:val="18"/>
      <w:lang w:val="cs-CZ" w:bidi="cs-CZ"/>
    </w:rPr>
  </w:style>
  <w:style w:type="paragraph" w:customStyle="1" w:styleId="DraftingNotesAgency">
    <w:name w:val="Drafting Notes (Agency)"/>
    <w:basedOn w:val="Normal"/>
    <w:next w:val="BodytextAgency"/>
    <w:link w:val="DraftingNotesAgencyChar"/>
    <w:rsid w:val="00844539"/>
    <w:pPr>
      <w:tabs>
        <w:tab w:val="clear" w:pos="567"/>
      </w:tabs>
      <w:spacing w:after="140" w:line="280" w:lineRule="atLeast"/>
    </w:pPr>
    <w:rPr>
      <w:rFonts w:ascii="Courier New" w:eastAsia="Verdana" w:hAnsi="Courier New"/>
      <w:i/>
      <w:color w:val="339966"/>
      <w:szCs w:val="18"/>
      <w:lang w:val="cs-CZ" w:bidi="cs-CZ"/>
    </w:rPr>
  </w:style>
  <w:style w:type="paragraph" w:customStyle="1" w:styleId="No-numheading3Agency">
    <w:name w:val="No-num heading 3 (Agency)"/>
    <w:basedOn w:val="Normal"/>
    <w:next w:val="BodytextAgency"/>
    <w:link w:val="No-numheading3AgencyChar"/>
    <w:rsid w:val="00844539"/>
    <w:pPr>
      <w:keepNext/>
      <w:tabs>
        <w:tab w:val="clear" w:pos="567"/>
      </w:tabs>
      <w:spacing w:before="280" w:after="220" w:line="240" w:lineRule="auto"/>
      <w:outlineLvl w:val="2"/>
    </w:pPr>
    <w:rPr>
      <w:rFonts w:ascii="Verdana" w:eastAsia="Verdana" w:hAnsi="Verdana"/>
      <w:b/>
      <w:bCs/>
      <w:kern w:val="32"/>
      <w:lang w:val="cs-CZ" w:bidi="cs-CZ"/>
    </w:rPr>
  </w:style>
  <w:style w:type="character" w:customStyle="1" w:styleId="DraftingNotesAgencyChar">
    <w:name w:val="Drafting Notes (Agency) Char"/>
    <w:link w:val="DraftingNotesAgency"/>
    <w:rsid w:val="00844539"/>
    <w:rPr>
      <w:rFonts w:ascii="Courier New" w:eastAsia="Verdana" w:hAnsi="Courier New"/>
      <w:i/>
      <w:color w:val="339966"/>
      <w:sz w:val="22"/>
      <w:szCs w:val="18"/>
      <w:lang w:val="cs-CZ" w:eastAsia="cs-CZ" w:bidi="cs-CZ"/>
    </w:rPr>
  </w:style>
  <w:style w:type="character" w:customStyle="1" w:styleId="BodytextAgencyChar">
    <w:name w:val="Body text (Agency) Char"/>
    <w:link w:val="BodytextAgency"/>
    <w:rsid w:val="00844539"/>
    <w:rPr>
      <w:rFonts w:ascii="Verdana" w:eastAsia="Verdana" w:hAnsi="Verdana"/>
      <w:sz w:val="18"/>
      <w:szCs w:val="18"/>
      <w:lang w:val="cs-CZ" w:eastAsia="cs-CZ" w:bidi="cs-CZ"/>
    </w:rPr>
  </w:style>
  <w:style w:type="character" w:customStyle="1" w:styleId="No-numheading3AgencyChar">
    <w:name w:val="No-num heading 3 (Agency) Char"/>
    <w:link w:val="No-numheading3Agency"/>
    <w:rsid w:val="00844539"/>
    <w:rPr>
      <w:rFonts w:ascii="Verdana" w:eastAsia="Verdana" w:hAnsi="Verdana"/>
      <w:b/>
      <w:bCs/>
      <w:kern w:val="32"/>
      <w:sz w:val="22"/>
      <w:szCs w:val="22"/>
      <w:lang w:val="cs-CZ" w:eastAsia="cs-CZ" w:bidi="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16A7-64C6-4E93-AC64-3DB00B32E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AFA2D5-1E6F-4487-BEC0-832B4F9E5F8B}">
  <ds:schemaRefs>
    <ds:schemaRef ds:uri="http://schemas.microsoft.com/sharepoint/v3/contenttype/forms"/>
  </ds:schemaRefs>
</ds:datastoreItem>
</file>

<file path=customXml/itemProps3.xml><?xml version="1.0" encoding="utf-8"?>
<ds:datastoreItem xmlns:ds="http://schemas.openxmlformats.org/officeDocument/2006/customXml" ds:itemID="{D23CF0C1-FC81-41E2-9DC3-F036648DE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691823-42FE-406A-9720-38FC95F4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26741</Words>
  <Characters>152425</Characters>
  <Application>Microsoft Office Word</Application>
  <DocSecurity>0</DocSecurity>
  <Lines>1270</Lines>
  <Paragraphs>357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178809</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cp:lastPrinted>2010-07-01T09:50:00Z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EMEA/CPMP/2920/03/en/Final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Num">
    <vt:lpwstr>2920</vt:lpwstr>
  </property>
  <property fmtid="{D5CDD505-2E9C-101B-9397-08002B2CF9AE}" pid="10" name="EMEADocRefYear">
    <vt:lpwstr>03</vt:lpwstr>
  </property>
  <property fmtid="{D5CDD505-2E9C-101B-9397-08002B2CF9AE}" pid="11" name="EMEADocRefRoot">
    <vt:lpwstr>EMEA/CPMP/2920/03</vt:lpwstr>
  </property>
  <property fmtid="{D5CDD505-2E9C-101B-9397-08002B2CF9AE}" pid="12" name="EMEADocLanguage">
    <vt:lpwstr>en</vt:lpwstr>
  </property>
  <property fmtid="{D5CDD505-2E9C-101B-9397-08002B2CF9AE}" pid="13" name="EMEADocStatus">
    <vt:lpwstr>Final</vt:lpwstr>
  </property>
  <property fmtid="{D5CDD505-2E9C-101B-9397-08002B2CF9AE}" pid="14" name="EMEADocDateDay">
    <vt:lpwstr>6</vt:lpwstr>
  </property>
  <property fmtid="{D5CDD505-2E9C-101B-9397-08002B2CF9AE}" pid="15" name="EMEADocDateMonth">
    <vt:lpwstr>October</vt:lpwstr>
  </property>
  <property fmtid="{D5CDD505-2E9C-101B-9397-08002B2CF9AE}" pid="16" name="EMEADocDateYear">
    <vt:lpwstr>2003</vt:lpwstr>
  </property>
  <property fmtid="{D5CDD505-2E9C-101B-9397-08002B2CF9AE}" pid="17" name="EMEADocDate">
    <vt:lpwstr>20031006</vt:lpwstr>
  </property>
  <property fmtid="{D5CDD505-2E9C-101B-9397-08002B2CF9AE}" pid="18" name="EMEADocTitle">
    <vt:lpwstr>Stalevo</vt:lpwstr>
  </property>
  <property fmtid="{D5CDD505-2E9C-101B-9397-08002B2CF9AE}" pid="19" name="EMEADocExtCatTitle">
    <vt:lpwstr>CPMP Opinion dated</vt:lpwstr>
  </property>
  <property fmtid="{D5CDD505-2E9C-101B-9397-08002B2CF9AE}" pid="20" name="DM_Status">
    <vt:lpwstr/>
  </property>
  <property fmtid="{D5CDD505-2E9C-101B-9397-08002B2CF9AE}" pid="21" name="DM_Authors">
    <vt:lpwstr/>
  </property>
  <property fmtid="{D5CDD505-2E9C-101B-9397-08002B2CF9AE}" pid="22" name="DM_Keywords">
    <vt:lpwstr/>
  </property>
  <property fmtid="{D5CDD505-2E9C-101B-9397-08002B2CF9AE}" pid="23" name="DM_Subject">
    <vt:lpwstr>Product Information-EMEA/21442/2007</vt:lpwstr>
  </property>
  <property fmtid="{D5CDD505-2E9C-101B-9397-08002B2CF9AE}" pid="24" name="DM_Title">
    <vt:lpwstr/>
  </property>
  <property fmtid="{D5CDD505-2E9C-101B-9397-08002B2CF9AE}" pid="25" name="DM_Language">
    <vt:lpwstr/>
  </property>
  <property fmtid="{D5CDD505-2E9C-101B-9397-08002B2CF9AE}" pid="26" name="DM_Name">
    <vt:lpwstr>Stalevo-H-511-II-25-PI-cs</vt:lpwstr>
  </property>
  <property fmtid="{D5CDD505-2E9C-101B-9397-08002B2CF9AE}" pid="27" name="DM_Owner">
    <vt:lpwstr>Akhtar Tia</vt:lpwstr>
  </property>
  <property fmtid="{D5CDD505-2E9C-101B-9397-08002B2CF9AE}" pid="28" name="DM_Creation_Date">
    <vt:lpwstr>15/01/2007 11:54:51</vt:lpwstr>
  </property>
  <property fmtid="{D5CDD505-2E9C-101B-9397-08002B2CF9AE}" pid="29" name="DM_Creator_Name">
    <vt:lpwstr>Akhtar Tia</vt:lpwstr>
  </property>
  <property fmtid="{D5CDD505-2E9C-101B-9397-08002B2CF9AE}" pid="30" name="DM_Modifer_Name">
    <vt:lpwstr>Akhtar Tia</vt:lpwstr>
  </property>
  <property fmtid="{D5CDD505-2E9C-101B-9397-08002B2CF9AE}" pid="31" name="DM_Modified_Date">
    <vt:lpwstr>15/01/2007 11:55:11</vt:lpwstr>
  </property>
  <property fmtid="{D5CDD505-2E9C-101B-9397-08002B2CF9AE}" pid="32" name="DM_Type">
    <vt:lpwstr>emea_product_document</vt:lpwstr>
  </property>
  <property fmtid="{D5CDD505-2E9C-101B-9397-08002B2CF9AE}" pid="33" name="DM_Version">
    <vt:lpwstr>0.2, CURRENT</vt:lpwstr>
  </property>
  <property fmtid="{D5CDD505-2E9C-101B-9397-08002B2CF9AE}" pid="34" name="DM_emea_doc_ref_id">
    <vt:lpwstr>EMEA/21442/2007</vt:lpwstr>
  </property>
  <property fmtid="{D5CDD505-2E9C-101B-9397-08002B2CF9AE}" pid="35" name="DM_emea_cc">
    <vt:lpwstr/>
  </property>
  <property fmtid="{D5CDD505-2E9C-101B-9397-08002B2CF9AE}" pid="36" name="DM_emea_message_subject">
    <vt:lpwstr/>
  </property>
  <property fmtid="{D5CDD505-2E9C-101B-9397-08002B2CF9AE}" pid="37" name="DM_emea_doc_number">
    <vt:lpwstr>21442</vt:lpwstr>
  </property>
  <property fmtid="{D5CDD505-2E9C-101B-9397-08002B2CF9AE}" pid="38" name="DM_emea_received_date">
    <vt:lpwstr>nulldate</vt:lpwstr>
  </property>
  <property fmtid="{D5CDD505-2E9C-101B-9397-08002B2CF9AE}" pid="39" name="DM_emea_resp_body">
    <vt:lpwstr/>
  </property>
  <property fmtid="{D5CDD505-2E9C-101B-9397-08002B2CF9AE}" pid="40" name="DM_emea_revision_label">
    <vt:lpwstr/>
  </property>
  <property fmtid="{D5CDD505-2E9C-101B-9397-08002B2CF9AE}" pid="41" name="DM_emea_to">
    <vt:lpwstr/>
  </property>
  <property fmtid="{D5CDD505-2E9C-101B-9397-08002B2CF9AE}" pid="42" name="DM_emea_bcc">
    <vt:lpwstr/>
  </property>
  <property fmtid="{D5CDD505-2E9C-101B-9397-08002B2CF9AE}" pid="43" name="DM_emea_doc_category">
    <vt:lpwstr>Product Information</vt:lpwstr>
  </property>
  <property fmtid="{D5CDD505-2E9C-101B-9397-08002B2CF9AE}" pid="44" name="DM_emea_from">
    <vt:lpwstr/>
  </property>
  <property fmtid="{D5CDD505-2E9C-101B-9397-08002B2CF9AE}" pid="45" name="DM_emea_internal_label">
    <vt:lpwstr>EMEA</vt:lpwstr>
  </property>
  <property fmtid="{D5CDD505-2E9C-101B-9397-08002B2CF9AE}" pid="46" name="DM_emea_legal_date">
    <vt:lpwstr>nulldate</vt:lpwstr>
  </property>
  <property fmtid="{D5CDD505-2E9C-101B-9397-08002B2CF9AE}" pid="47" name="DM_emea_year">
    <vt:lpwstr>2007</vt:lpwstr>
  </property>
  <property fmtid="{D5CDD505-2E9C-101B-9397-08002B2CF9AE}" pid="48" name="DM_emea_sent_date">
    <vt:lpwstr>nulldate</vt:lpwstr>
  </property>
  <property fmtid="{D5CDD505-2E9C-101B-9397-08002B2CF9AE}" pid="49" name="DM_emea_doc_lang">
    <vt:lpwstr/>
  </property>
  <property fmtid="{D5CDD505-2E9C-101B-9397-08002B2CF9AE}" pid="50" name="DM_emea_module">
    <vt:lpwstr/>
  </property>
  <property fmtid="{D5CDD505-2E9C-101B-9397-08002B2CF9AE}" pid="51" name="DM_emea_procedure_ref">
    <vt:lpwstr>EMEA/H/C/000511/II/0025</vt:lpwstr>
  </property>
  <property fmtid="{D5CDD505-2E9C-101B-9397-08002B2CF9AE}" pid="52" name="DM_emea_domain">
    <vt:lpwstr>H</vt:lpwstr>
  </property>
  <property fmtid="{D5CDD505-2E9C-101B-9397-08002B2CF9AE}" pid="53" name="DM_emea_procedure">
    <vt:lpwstr>C</vt:lpwstr>
  </property>
  <property fmtid="{D5CDD505-2E9C-101B-9397-08002B2CF9AE}" pid="54" name="DM_emea_procedure_type">
    <vt:lpwstr>II</vt:lpwstr>
  </property>
  <property fmtid="{D5CDD505-2E9C-101B-9397-08002B2CF9AE}" pid="55" name="DM_emea_procedure_number">
    <vt:lpwstr>0025</vt:lpwstr>
  </property>
  <property fmtid="{D5CDD505-2E9C-101B-9397-08002B2CF9AE}" pid="56" name="DM_emea_product_number">
    <vt:lpwstr>000511</vt:lpwstr>
  </property>
  <property fmtid="{D5CDD505-2E9C-101B-9397-08002B2CF9AE}" pid="57" name="DM_emea_product_substance">
    <vt:lpwstr>Stalevo</vt:lpwstr>
  </property>
  <property fmtid="{D5CDD505-2E9C-101B-9397-08002B2CF9AE}" pid="58" name="DM_emea_par_dist">
    <vt:lpwstr/>
  </property>
  <property fmtid="{D5CDD505-2E9C-101B-9397-08002B2CF9AE}" pid="59" name="DM_emea_meeting_status">
    <vt:lpwstr/>
  </property>
  <property fmtid="{D5CDD505-2E9C-101B-9397-08002B2CF9AE}" pid="60" name="DM_emea_meeting_action">
    <vt:lpwstr/>
  </property>
  <property fmtid="{D5CDD505-2E9C-101B-9397-08002B2CF9AE}" pid="61" name="_NewReviewCycle">
    <vt:lpwstr/>
  </property>
  <property fmtid="{D5CDD505-2E9C-101B-9397-08002B2CF9AE}" pid="62" name="MSIP_Label_0eea11ca-d417-4147-80ed-01a58412c458_Enabled">
    <vt:lpwstr>true</vt:lpwstr>
  </property>
  <property fmtid="{D5CDD505-2E9C-101B-9397-08002B2CF9AE}" pid="63" name="MSIP_Label_0eea11ca-d417-4147-80ed-01a58412c458_SetDate">
    <vt:lpwstr>2021-06-03T23:51:42Z</vt:lpwstr>
  </property>
  <property fmtid="{D5CDD505-2E9C-101B-9397-08002B2CF9AE}" pid="64" name="MSIP_Label_0eea11ca-d417-4147-80ed-01a58412c458_Method">
    <vt:lpwstr>Standard</vt:lpwstr>
  </property>
  <property fmtid="{D5CDD505-2E9C-101B-9397-08002B2CF9AE}" pid="65" name="MSIP_Label_0eea11ca-d417-4147-80ed-01a58412c458_Name">
    <vt:lpwstr>0eea11ca-d417-4147-80ed-01a58412c458</vt:lpwstr>
  </property>
  <property fmtid="{D5CDD505-2E9C-101B-9397-08002B2CF9AE}" pid="66" name="MSIP_Label_0eea11ca-d417-4147-80ed-01a58412c458_SiteId">
    <vt:lpwstr>bc9dc15c-61bc-4f03-b60b-e5b6d8922839</vt:lpwstr>
  </property>
  <property fmtid="{D5CDD505-2E9C-101B-9397-08002B2CF9AE}" pid="67" name="MSIP_Label_0eea11ca-d417-4147-80ed-01a58412c458_ActionId">
    <vt:lpwstr>4b3892bb-f4ba-4492-8332-a3e11672b7fd</vt:lpwstr>
  </property>
  <property fmtid="{D5CDD505-2E9C-101B-9397-08002B2CF9AE}" pid="68" name="MSIP_Label_0eea11ca-d417-4147-80ed-01a58412c458_ContentBits">
    <vt:lpwstr>2</vt:lpwstr>
  </property>
</Properties>
</file>