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31C" w:rsidRDefault="00C0331C">
      <w:pPr>
        <w:spacing w:line="240" w:lineRule="auto"/>
        <w:ind w:left="567" w:hanging="567"/>
        <w:rPr>
          <w:szCs w:val="22"/>
          <w:lang w:val="fi-FI"/>
        </w:rPr>
      </w:pPr>
      <w:bookmarkStart w:id="0" w:name="_GoBack"/>
      <w:bookmarkEnd w:id="0"/>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widowControl w:val="0"/>
        <w:spacing w:line="240" w:lineRule="auto"/>
        <w:jc w:val="center"/>
        <w:rPr>
          <w:b/>
          <w:szCs w:val="22"/>
          <w:lang w:val="fi-FI"/>
        </w:rPr>
      </w:pPr>
      <w:r>
        <w:rPr>
          <w:b/>
          <w:szCs w:val="22"/>
          <w:lang w:val="fi-FI"/>
        </w:rPr>
        <w:t>LIITE I</w:t>
      </w:r>
    </w:p>
    <w:p w:rsidR="00C0331C" w:rsidRDefault="00C0331C">
      <w:pPr>
        <w:widowControl w:val="0"/>
        <w:spacing w:line="240" w:lineRule="auto"/>
        <w:jc w:val="center"/>
        <w:rPr>
          <w:b/>
          <w:szCs w:val="22"/>
          <w:lang w:val="fi-FI"/>
        </w:rPr>
      </w:pPr>
    </w:p>
    <w:p w:rsidR="00C0331C" w:rsidRPr="00BE2A28" w:rsidRDefault="00C0331C" w:rsidP="00BE2A28">
      <w:pPr>
        <w:pStyle w:val="Heading1"/>
      </w:pPr>
      <w:r w:rsidRPr="00BE2A28">
        <w:t>VALMISTEYHTEENVETO</w:t>
      </w:r>
    </w:p>
    <w:p w:rsidR="00C0331C" w:rsidRDefault="00C0331C">
      <w:pPr>
        <w:pStyle w:val="Text"/>
        <w:widowControl w:val="0"/>
        <w:tabs>
          <w:tab w:val="left" w:pos="567"/>
        </w:tabs>
        <w:spacing w:before="0"/>
        <w:ind w:left="540" w:hanging="540"/>
        <w:jc w:val="left"/>
        <w:rPr>
          <w:b/>
          <w:sz w:val="22"/>
          <w:szCs w:val="22"/>
          <w:lang w:val="fi-FI"/>
        </w:rPr>
      </w:pPr>
      <w:r>
        <w:rPr>
          <w:b/>
          <w:sz w:val="22"/>
          <w:szCs w:val="22"/>
          <w:lang w:val="fi-FI"/>
        </w:rPr>
        <w:br w:type="page"/>
      </w:r>
      <w:r>
        <w:rPr>
          <w:b/>
          <w:sz w:val="22"/>
          <w:szCs w:val="22"/>
          <w:lang w:val="fi-FI"/>
        </w:rPr>
        <w:lastRenderedPageBreak/>
        <w:t>1.</w:t>
      </w:r>
      <w:r>
        <w:rPr>
          <w:b/>
          <w:sz w:val="22"/>
          <w:szCs w:val="22"/>
          <w:lang w:val="fi-FI"/>
        </w:rPr>
        <w:tab/>
        <w:t>LÄÄKEVALMISTEEN NIMI</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Stalevo 50 mg/12,5 mg/200 mg kalvopäällysteiset tabletit</w:t>
      </w:r>
    </w:p>
    <w:p w:rsidR="00AC6E14" w:rsidRDefault="00AC6E14">
      <w:pPr>
        <w:pStyle w:val="Text"/>
        <w:widowControl w:val="0"/>
        <w:tabs>
          <w:tab w:val="left" w:pos="567"/>
        </w:tabs>
        <w:spacing w:before="0"/>
        <w:jc w:val="left"/>
        <w:rPr>
          <w:sz w:val="22"/>
          <w:szCs w:val="22"/>
          <w:lang w:val="fi-FI"/>
        </w:rPr>
      </w:pPr>
      <w:r>
        <w:rPr>
          <w:sz w:val="22"/>
          <w:szCs w:val="22"/>
          <w:lang w:val="fi-FI"/>
        </w:rPr>
        <w:t>Stalevo 75</w:t>
      </w:r>
      <w:r w:rsidR="00237116">
        <w:rPr>
          <w:sz w:val="22"/>
          <w:szCs w:val="22"/>
          <w:lang w:val="fi-FI"/>
        </w:rPr>
        <w:t> mg</w:t>
      </w:r>
      <w:r>
        <w:rPr>
          <w:sz w:val="22"/>
          <w:szCs w:val="22"/>
          <w:lang w:val="fi-FI"/>
        </w:rPr>
        <w:t>/18,75</w:t>
      </w:r>
      <w:r w:rsidR="00237116">
        <w:rPr>
          <w:sz w:val="22"/>
          <w:szCs w:val="22"/>
          <w:lang w:val="fi-FI"/>
        </w:rPr>
        <w:t> mg</w:t>
      </w:r>
      <w:r>
        <w:rPr>
          <w:sz w:val="22"/>
          <w:szCs w:val="22"/>
          <w:lang w:val="fi-FI"/>
        </w:rPr>
        <w:t>/200</w:t>
      </w:r>
      <w:r w:rsidR="00237116">
        <w:rPr>
          <w:sz w:val="22"/>
          <w:szCs w:val="22"/>
          <w:lang w:val="fi-FI"/>
        </w:rPr>
        <w:t> mg</w:t>
      </w:r>
      <w:r>
        <w:rPr>
          <w:sz w:val="22"/>
          <w:szCs w:val="22"/>
          <w:lang w:val="fi-FI"/>
        </w:rPr>
        <w:t xml:space="preserve"> kalvopäällysteiset tabletit</w:t>
      </w:r>
    </w:p>
    <w:p w:rsidR="00AC6E14" w:rsidRDefault="00AC6E14">
      <w:pPr>
        <w:pStyle w:val="Text"/>
        <w:widowControl w:val="0"/>
        <w:tabs>
          <w:tab w:val="left" w:pos="567"/>
        </w:tabs>
        <w:spacing w:before="0"/>
        <w:jc w:val="left"/>
        <w:rPr>
          <w:sz w:val="22"/>
          <w:szCs w:val="22"/>
          <w:lang w:val="fi-FI"/>
        </w:rPr>
      </w:pPr>
      <w:r>
        <w:rPr>
          <w:sz w:val="22"/>
          <w:szCs w:val="22"/>
          <w:lang w:val="fi-FI"/>
        </w:rPr>
        <w:t>Stalevo 100</w:t>
      </w:r>
      <w:r w:rsidR="00237116">
        <w:rPr>
          <w:sz w:val="22"/>
          <w:szCs w:val="22"/>
          <w:lang w:val="fi-FI"/>
        </w:rPr>
        <w:t> mg</w:t>
      </w:r>
      <w:r>
        <w:rPr>
          <w:sz w:val="22"/>
          <w:szCs w:val="22"/>
          <w:lang w:val="fi-FI"/>
        </w:rPr>
        <w:t>/25</w:t>
      </w:r>
      <w:r w:rsidR="00237116">
        <w:rPr>
          <w:sz w:val="22"/>
          <w:szCs w:val="22"/>
          <w:lang w:val="fi-FI"/>
        </w:rPr>
        <w:t> mg</w:t>
      </w:r>
      <w:r>
        <w:rPr>
          <w:sz w:val="22"/>
          <w:szCs w:val="22"/>
          <w:lang w:val="fi-FI"/>
        </w:rPr>
        <w:t>/200</w:t>
      </w:r>
      <w:r w:rsidR="00237116">
        <w:rPr>
          <w:sz w:val="22"/>
          <w:szCs w:val="22"/>
          <w:lang w:val="fi-FI"/>
        </w:rPr>
        <w:t> mg</w:t>
      </w:r>
      <w:r>
        <w:rPr>
          <w:sz w:val="22"/>
          <w:szCs w:val="22"/>
          <w:lang w:val="fi-FI"/>
        </w:rPr>
        <w:t xml:space="preserve"> kalvopäällysteiset tabletit</w:t>
      </w:r>
    </w:p>
    <w:p w:rsidR="00AC6E14" w:rsidRDefault="00AC6E14">
      <w:pPr>
        <w:pStyle w:val="Text"/>
        <w:widowControl w:val="0"/>
        <w:tabs>
          <w:tab w:val="left" w:pos="567"/>
        </w:tabs>
        <w:spacing w:before="0"/>
        <w:jc w:val="left"/>
        <w:rPr>
          <w:sz w:val="22"/>
          <w:szCs w:val="22"/>
          <w:lang w:val="fi-FI"/>
        </w:rPr>
      </w:pPr>
      <w:r>
        <w:rPr>
          <w:sz w:val="22"/>
          <w:szCs w:val="22"/>
          <w:lang w:val="fi-FI"/>
        </w:rPr>
        <w:t>Stalevo 125</w:t>
      </w:r>
      <w:r w:rsidR="00237116">
        <w:rPr>
          <w:sz w:val="22"/>
          <w:szCs w:val="22"/>
          <w:lang w:val="fi-FI"/>
        </w:rPr>
        <w:t> mg</w:t>
      </w:r>
      <w:r>
        <w:rPr>
          <w:sz w:val="22"/>
          <w:szCs w:val="22"/>
          <w:lang w:val="fi-FI"/>
        </w:rPr>
        <w:t>/31,25</w:t>
      </w:r>
      <w:r w:rsidR="00237116">
        <w:rPr>
          <w:sz w:val="22"/>
          <w:szCs w:val="22"/>
          <w:lang w:val="fi-FI"/>
        </w:rPr>
        <w:t> mg</w:t>
      </w:r>
      <w:r>
        <w:rPr>
          <w:sz w:val="22"/>
          <w:szCs w:val="22"/>
          <w:lang w:val="fi-FI"/>
        </w:rPr>
        <w:t>/200</w:t>
      </w:r>
      <w:r w:rsidR="00237116">
        <w:rPr>
          <w:sz w:val="22"/>
          <w:szCs w:val="22"/>
          <w:lang w:val="fi-FI"/>
        </w:rPr>
        <w:t> mg</w:t>
      </w:r>
      <w:r>
        <w:rPr>
          <w:sz w:val="22"/>
          <w:szCs w:val="22"/>
          <w:lang w:val="fi-FI"/>
        </w:rPr>
        <w:t xml:space="preserve"> kalvopäällysteiset tabletit</w:t>
      </w:r>
    </w:p>
    <w:p w:rsidR="00AC6E14" w:rsidRDefault="00D90533">
      <w:pPr>
        <w:pStyle w:val="Text"/>
        <w:widowControl w:val="0"/>
        <w:tabs>
          <w:tab w:val="left" w:pos="567"/>
        </w:tabs>
        <w:spacing w:before="0"/>
        <w:jc w:val="left"/>
        <w:rPr>
          <w:sz w:val="22"/>
          <w:szCs w:val="22"/>
          <w:lang w:val="fi-FI"/>
        </w:rPr>
      </w:pPr>
      <w:r>
        <w:rPr>
          <w:sz w:val="22"/>
          <w:szCs w:val="22"/>
          <w:lang w:val="fi-FI"/>
        </w:rPr>
        <w:t>Stalevo 150</w:t>
      </w:r>
      <w:r w:rsidR="00237116">
        <w:rPr>
          <w:sz w:val="22"/>
          <w:szCs w:val="22"/>
          <w:lang w:val="fi-FI"/>
        </w:rPr>
        <w:t> mg</w:t>
      </w:r>
      <w:r>
        <w:rPr>
          <w:sz w:val="22"/>
          <w:szCs w:val="22"/>
          <w:lang w:val="fi-FI"/>
        </w:rPr>
        <w:t>/37,</w:t>
      </w:r>
      <w:r w:rsidR="00AC6E14">
        <w:rPr>
          <w:sz w:val="22"/>
          <w:szCs w:val="22"/>
          <w:lang w:val="fi-FI"/>
        </w:rPr>
        <w:t>5</w:t>
      </w:r>
      <w:r w:rsidR="00237116">
        <w:rPr>
          <w:sz w:val="22"/>
          <w:szCs w:val="22"/>
          <w:lang w:val="fi-FI"/>
        </w:rPr>
        <w:t> mg</w:t>
      </w:r>
      <w:r w:rsidR="00AC6E14">
        <w:rPr>
          <w:sz w:val="22"/>
          <w:szCs w:val="22"/>
          <w:lang w:val="fi-FI"/>
        </w:rPr>
        <w:t>/200</w:t>
      </w:r>
      <w:r w:rsidR="00237116">
        <w:rPr>
          <w:sz w:val="22"/>
          <w:szCs w:val="22"/>
          <w:lang w:val="fi-FI"/>
        </w:rPr>
        <w:t> mg</w:t>
      </w:r>
      <w:r w:rsidR="00AC6E14">
        <w:rPr>
          <w:sz w:val="22"/>
          <w:szCs w:val="22"/>
          <w:lang w:val="fi-FI"/>
        </w:rPr>
        <w:t xml:space="preserve"> kalvopäällysteiset tabletit</w:t>
      </w:r>
    </w:p>
    <w:p w:rsidR="00AC6E14" w:rsidRDefault="00AC6E14">
      <w:pPr>
        <w:pStyle w:val="Text"/>
        <w:widowControl w:val="0"/>
        <w:tabs>
          <w:tab w:val="left" w:pos="567"/>
        </w:tabs>
        <w:spacing w:before="0"/>
        <w:jc w:val="left"/>
        <w:rPr>
          <w:sz w:val="22"/>
          <w:szCs w:val="22"/>
          <w:lang w:val="fi-FI"/>
        </w:rPr>
      </w:pPr>
      <w:r>
        <w:rPr>
          <w:sz w:val="22"/>
          <w:szCs w:val="22"/>
          <w:lang w:val="fi-FI"/>
        </w:rPr>
        <w:t>Stalevo 175</w:t>
      </w:r>
      <w:r w:rsidR="00237116">
        <w:rPr>
          <w:sz w:val="22"/>
          <w:szCs w:val="22"/>
          <w:lang w:val="fi-FI"/>
        </w:rPr>
        <w:t> mg</w:t>
      </w:r>
      <w:r>
        <w:rPr>
          <w:sz w:val="22"/>
          <w:szCs w:val="22"/>
          <w:lang w:val="fi-FI"/>
        </w:rPr>
        <w:t>/43,75</w:t>
      </w:r>
      <w:r w:rsidR="00237116">
        <w:rPr>
          <w:sz w:val="22"/>
          <w:szCs w:val="22"/>
          <w:lang w:val="fi-FI"/>
        </w:rPr>
        <w:t> mg</w:t>
      </w:r>
      <w:r>
        <w:rPr>
          <w:sz w:val="22"/>
          <w:szCs w:val="22"/>
          <w:lang w:val="fi-FI"/>
        </w:rPr>
        <w:t>/200</w:t>
      </w:r>
      <w:r w:rsidR="00237116">
        <w:rPr>
          <w:sz w:val="22"/>
          <w:szCs w:val="22"/>
          <w:lang w:val="fi-FI"/>
        </w:rPr>
        <w:t> mg</w:t>
      </w:r>
      <w:r>
        <w:rPr>
          <w:sz w:val="22"/>
          <w:szCs w:val="22"/>
          <w:lang w:val="fi-FI"/>
        </w:rPr>
        <w:t xml:space="preserve"> kalvopäällysteiset tabletit</w:t>
      </w:r>
    </w:p>
    <w:p w:rsidR="00AC6E14" w:rsidRDefault="00AC6E14">
      <w:pPr>
        <w:pStyle w:val="Text"/>
        <w:widowControl w:val="0"/>
        <w:tabs>
          <w:tab w:val="left" w:pos="567"/>
        </w:tabs>
        <w:spacing w:before="0"/>
        <w:jc w:val="left"/>
        <w:rPr>
          <w:caps/>
          <w:sz w:val="22"/>
          <w:szCs w:val="22"/>
          <w:lang w:val="fi-FI"/>
        </w:rPr>
      </w:pPr>
      <w:r>
        <w:rPr>
          <w:sz w:val="22"/>
          <w:szCs w:val="22"/>
          <w:lang w:val="fi-FI"/>
        </w:rPr>
        <w:t>Stalevo 200</w:t>
      </w:r>
      <w:r w:rsidR="00237116">
        <w:rPr>
          <w:sz w:val="22"/>
          <w:szCs w:val="22"/>
          <w:lang w:val="fi-FI"/>
        </w:rPr>
        <w:t> mg</w:t>
      </w:r>
      <w:r>
        <w:rPr>
          <w:sz w:val="22"/>
          <w:szCs w:val="22"/>
          <w:lang w:val="fi-FI"/>
        </w:rPr>
        <w:t>/50</w:t>
      </w:r>
      <w:r w:rsidR="00237116">
        <w:rPr>
          <w:sz w:val="22"/>
          <w:szCs w:val="22"/>
          <w:lang w:val="fi-FI"/>
        </w:rPr>
        <w:t> mg</w:t>
      </w:r>
      <w:r>
        <w:rPr>
          <w:sz w:val="22"/>
          <w:szCs w:val="22"/>
          <w:lang w:val="fi-FI"/>
        </w:rPr>
        <w:t>/200</w:t>
      </w:r>
      <w:r w:rsidR="00237116">
        <w:rPr>
          <w:sz w:val="22"/>
          <w:szCs w:val="22"/>
          <w:lang w:val="fi-FI"/>
        </w:rPr>
        <w:t> mg</w:t>
      </w:r>
      <w:r>
        <w:rPr>
          <w:sz w:val="22"/>
          <w:szCs w:val="22"/>
          <w:lang w:val="fi-FI"/>
        </w:rPr>
        <w:t xml:space="preserve"> kalvopäällysteiset tabletit</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ind w:left="540" w:hanging="540"/>
        <w:jc w:val="left"/>
        <w:rPr>
          <w:b/>
          <w:sz w:val="22"/>
          <w:szCs w:val="22"/>
          <w:lang w:val="fi-FI"/>
        </w:rPr>
      </w:pPr>
      <w:r>
        <w:rPr>
          <w:b/>
          <w:sz w:val="22"/>
          <w:szCs w:val="22"/>
          <w:lang w:val="fi-FI"/>
        </w:rPr>
        <w:t>2.</w:t>
      </w:r>
      <w:r>
        <w:rPr>
          <w:b/>
          <w:sz w:val="22"/>
          <w:szCs w:val="22"/>
          <w:lang w:val="fi-FI"/>
        </w:rPr>
        <w:tab/>
        <w:t>VAIKUTTAVAT AINEET JA NIIDEN MÄÄRÄT</w:t>
      </w:r>
    </w:p>
    <w:p w:rsidR="00C0331C" w:rsidRDefault="00C0331C">
      <w:pPr>
        <w:pStyle w:val="Text"/>
        <w:widowControl w:val="0"/>
        <w:tabs>
          <w:tab w:val="left" w:pos="567"/>
        </w:tabs>
        <w:spacing w:before="0"/>
        <w:jc w:val="left"/>
        <w:rPr>
          <w:b/>
          <w:sz w:val="22"/>
          <w:szCs w:val="22"/>
          <w:lang w:val="fi-FI"/>
        </w:rPr>
      </w:pPr>
    </w:p>
    <w:p w:rsidR="00AC6E14" w:rsidRDefault="00AC6E14">
      <w:pPr>
        <w:pStyle w:val="Text"/>
        <w:widowControl w:val="0"/>
        <w:tabs>
          <w:tab w:val="left" w:pos="567"/>
        </w:tabs>
        <w:spacing w:before="0"/>
        <w:jc w:val="left"/>
        <w:rPr>
          <w:sz w:val="22"/>
          <w:szCs w:val="22"/>
          <w:lang w:val="fi-FI"/>
        </w:rPr>
      </w:pPr>
      <w:r w:rsidRPr="002C28CF">
        <w:rPr>
          <w:sz w:val="22"/>
          <w:szCs w:val="22"/>
          <w:u w:val="single"/>
          <w:lang w:val="fi-FI"/>
        </w:rPr>
        <w:t>50</w:t>
      </w:r>
      <w:r w:rsidR="00237116">
        <w:rPr>
          <w:sz w:val="22"/>
          <w:szCs w:val="22"/>
          <w:u w:val="single"/>
          <w:lang w:val="fi-FI"/>
        </w:rPr>
        <w:t> mg</w:t>
      </w:r>
      <w:r w:rsidRPr="002C28CF">
        <w:rPr>
          <w:sz w:val="22"/>
          <w:szCs w:val="22"/>
          <w:u w:val="single"/>
          <w:lang w:val="fi-FI"/>
        </w:rPr>
        <w:t>/12,5</w:t>
      </w:r>
      <w:r w:rsidR="00237116">
        <w:rPr>
          <w:sz w:val="22"/>
          <w:szCs w:val="22"/>
          <w:u w:val="single"/>
          <w:lang w:val="fi-FI"/>
        </w:rPr>
        <w:t> mg</w:t>
      </w:r>
      <w:r w:rsidRPr="002C28CF">
        <w:rPr>
          <w:sz w:val="22"/>
          <w:szCs w:val="22"/>
          <w:u w:val="single"/>
          <w:lang w:val="fi-FI"/>
        </w:rPr>
        <w:t>/200</w:t>
      </w:r>
      <w:r w:rsidR="00237116">
        <w:rPr>
          <w:sz w:val="22"/>
          <w:szCs w:val="22"/>
          <w:u w:val="single"/>
          <w:lang w:val="fi-FI"/>
        </w:rPr>
        <w:t> mg</w:t>
      </w:r>
    </w:p>
    <w:p w:rsidR="00C0331C" w:rsidRDefault="00C0331C">
      <w:pPr>
        <w:pStyle w:val="Text"/>
        <w:widowControl w:val="0"/>
        <w:tabs>
          <w:tab w:val="left" w:pos="567"/>
        </w:tabs>
        <w:spacing w:before="0"/>
        <w:jc w:val="left"/>
        <w:rPr>
          <w:sz w:val="22"/>
          <w:szCs w:val="22"/>
          <w:lang w:val="fi-FI"/>
        </w:rPr>
      </w:pPr>
      <w:r>
        <w:rPr>
          <w:sz w:val="22"/>
          <w:szCs w:val="22"/>
          <w:lang w:val="fi-FI"/>
        </w:rPr>
        <w:t>Yksi tabletti sisältää 50 mg levodopaa, 12,5 mg karbidopaa ja 200 mg entakaponia.</w:t>
      </w:r>
    </w:p>
    <w:p w:rsidR="00C0331C" w:rsidRDefault="00C0331C">
      <w:pPr>
        <w:suppressAutoHyphens/>
        <w:spacing w:line="240" w:lineRule="auto"/>
        <w:ind w:left="567" w:hanging="567"/>
        <w:rPr>
          <w:szCs w:val="22"/>
          <w:lang w:val="fi-FI"/>
        </w:rPr>
      </w:pPr>
    </w:p>
    <w:p w:rsidR="0040584D" w:rsidRDefault="00C0331C">
      <w:pPr>
        <w:suppressAutoHyphens/>
        <w:spacing w:line="240" w:lineRule="auto"/>
        <w:ind w:left="567" w:hanging="567"/>
        <w:rPr>
          <w:szCs w:val="22"/>
          <w:lang w:val="fi-FI"/>
        </w:rPr>
      </w:pPr>
      <w:r>
        <w:rPr>
          <w:szCs w:val="22"/>
          <w:lang w:val="fi-FI"/>
        </w:rPr>
        <w:t xml:space="preserve">Apuaineet, joiden vaikutus tunnetaan: </w:t>
      </w:r>
    </w:p>
    <w:p w:rsidR="00C0331C" w:rsidRDefault="00C0331C">
      <w:pPr>
        <w:suppressAutoHyphens/>
        <w:spacing w:line="240" w:lineRule="auto"/>
        <w:ind w:left="567" w:hanging="567"/>
        <w:rPr>
          <w:szCs w:val="22"/>
          <w:lang w:val="fi-FI"/>
        </w:rPr>
      </w:pPr>
      <w:r>
        <w:rPr>
          <w:szCs w:val="22"/>
          <w:lang w:val="fi-FI"/>
        </w:rPr>
        <w:t>Yksi tabletti sisältää 1,2 mg sakkaroosia.</w:t>
      </w:r>
    </w:p>
    <w:p w:rsidR="00C0331C" w:rsidRDefault="00C0331C">
      <w:pPr>
        <w:suppressAutoHyphens/>
        <w:spacing w:line="240" w:lineRule="auto"/>
        <w:ind w:left="567" w:hanging="567"/>
        <w:rPr>
          <w:szCs w:val="22"/>
          <w:lang w:val="fi-FI"/>
        </w:rPr>
      </w:pPr>
    </w:p>
    <w:p w:rsidR="00AC6E14" w:rsidRDefault="00AC6E14">
      <w:pPr>
        <w:suppressAutoHyphens/>
        <w:spacing w:line="240" w:lineRule="auto"/>
        <w:ind w:left="567" w:hanging="567"/>
        <w:rPr>
          <w:szCs w:val="22"/>
          <w:lang w:val="fi-FI"/>
        </w:rPr>
      </w:pPr>
      <w:r w:rsidRPr="002C28CF">
        <w:rPr>
          <w:szCs w:val="22"/>
          <w:u w:val="single"/>
          <w:lang w:val="fi-FI"/>
        </w:rPr>
        <w:t>75</w:t>
      </w:r>
      <w:r w:rsidR="00237116">
        <w:rPr>
          <w:szCs w:val="22"/>
          <w:u w:val="single"/>
          <w:lang w:val="fi-FI"/>
        </w:rPr>
        <w:t> mg</w:t>
      </w:r>
      <w:r w:rsidRPr="002C28CF">
        <w:rPr>
          <w:szCs w:val="22"/>
          <w:u w:val="single"/>
          <w:lang w:val="fi-FI"/>
        </w:rPr>
        <w:t>/18,75</w:t>
      </w:r>
      <w:r w:rsidR="00237116">
        <w:rPr>
          <w:szCs w:val="22"/>
          <w:u w:val="single"/>
          <w:lang w:val="fi-FI"/>
        </w:rPr>
        <w:t> mg</w:t>
      </w:r>
      <w:r w:rsidRPr="002C28CF">
        <w:rPr>
          <w:szCs w:val="22"/>
          <w:u w:val="single"/>
          <w:lang w:val="fi-FI"/>
        </w:rPr>
        <w:t>/200</w:t>
      </w:r>
      <w:r w:rsidR="00237116">
        <w:rPr>
          <w:szCs w:val="22"/>
          <w:u w:val="single"/>
          <w:lang w:val="fi-FI"/>
        </w:rPr>
        <w:t> mg</w:t>
      </w:r>
    </w:p>
    <w:p w:rsidR="00AC6E14" w:rsidRDefault="00AC6E14">
      <w:pPr>
        <w:suppressAutoHyphens/>
        <w:spacing w:line="240" w:lineRule="auto"/>
        <w:ind w:left="567" w:hanging="567"/>
        <w:rPr>
          <w:szCs w:val="22"/>
          <w:lang w:val="fi-FI"/>
        </w:rPr>
      </w:pPr>
      <w:r>
        <w:rPr>
          <w:szCs w:val="22"/>
          <w:lang w:val="fi-FI"/>
        </w:rPr>
        <w:t>Yksi tabletti sisältää 75</w:t>
      </w:r>
      <w:r w:rsidR="00237116">
        <w:rPr>
          <w:szCs w:val="22"/>
          <w:lang w:val="fi-FI"/>
        </w:rPr>
        <w:t> mg</w:t>
      </w:r>
      <w:r>
        <w:rPr>
          <w:szCs w:val="22"/>
          <w:lang w:val="fi-FI"/>
        </w:rPr>
        <w:t xml:space="preserve"> levodopaa, 18,75</w:t>
      </w:r>
      <w:r w:rsidR="00237116">
        <w:rPr>
          <w:szCs w:val="22"/>
          <w:lang w:val="fi-FI"/>
        </w:rPr>
        <w:t> mg</w:t>
      </w:r>
      <w:r>
        <w:rPr>
          <w:szCs w:val="22"/>
          <w:lang w:val="fi-FI"/>
        </w:rPr>
        <w:t xml:space="preserve"> karbidopaa ja 200</w:t>
      </w:r>
      <w:r w:rsidR="00237116">
        <w:rPr>
          <w:szCs w:val="22"/>
          <w:lang w:val="fi-FI"/>
        </w:rPr>
        <w:t> mg</w:t>
      </w:r>
      <w:r>
        <w:rPr>
          <w:szCs w:val="22"/>
          <w:lang w:val="fi-FI"/>
        </w:rPr>
        <w:t xml:space="preserve"> entakaponia.</w:t>
      </w:r>
    </w:p>
    <w:p w:rsidR="00AC6E14" w:rsidRDefault="00AC6E14">
      <w:pPr>
        <w:suppressAutoHyphens/>
        <w:spacing w:line="240" w:lineRule="auto"/>
        <w:ind w:left="567" w:hanging="567"/>
        <w:rPr>
          <w:szCs w:val="22"/>
          <w:lang w:val="fi-FI"/>
        </w:rPr>
      </w:pPr>
    </w:p>
    <w:p w:rsidR="008173A7" w:rsidRDefault="00AC6E14">
      <w:pPr>
        <w:suppressAutoHyphens/>
        <w:spacing w:line="240" w:lineRule="auto"/>
        <w:ind w:left="567" w:hanging="567"/>
        <w:rPr>
          <w:szCs w:val="22"/>
          <w:lang w:val="fi-FI"/>
        </w:rPr>
      </w:pPr>
      <w:r>
        <w:rPr>
          <w:szCs w:val="22"/>
          <w:lang w:val="fi-FI"/>
        </w:rPr>
        <w:t xml:space="preserve">Apuaineet, joiden vaikutus tunnetaan: </w:t>
      </w:r>
    </w:p>
    <w:p w:rsidR="00AC6E14" w:rsidRDefault="00AC6E14">
      <w:pPr>
        <w:suppressAutoHyphens/>
        <w:spacing w:line="240" w:lineRule="auto"/>
        <w:ind w:left="567" w:hanging="567"/>
        <w:rPr>
          <w:szCs w:val="22"/>
          <w:lang w:val="fi-FI"/>
        </w:rPr>
      </w:pPr>
      <w:r>
        <w:rPr>
          <w:szCs w:val="22"/>
          <w:lang w:val="fi-FI"/>
        </w:rPr>
        <w:t>Yksi tabletti sisältää 1,4</w:t>
      </w:r>
      <w:r w:rsidR="00237116">
        <w:rPr>
          <w:szCs w:val="22"/>
          <w:lang w:val="fi-FI"/>
        </w:rPr>
        <w:t> mg</w:t>
      </w:r>
      <w:r>
        <w:rPr>
          <w:szCs w:val="22"/>
          <w:lang w:val="fi-FI"/>
        </w:rPr>
        <w:t xml:space="preserve"> sakkaroosia.</w:t>
      </w:r>
    </w:p>
    <w:p w:rsidR="00AC6E14" w:rsidRDefault="00AC6E14">
      <w:pPr>
        <w:suppressAutoHyphens/>
        <w:spacing w:line="240" w:lineRule="auto"/>
        <w:ind w:left="567" w:hanging="567"/>
        <w:rPr>
          <w:szCs w:val="22"/>
          <w:lang w:val="fi-FI"/>
        </w:rPr>
      </w:pPr>
    </w:p>
    <w:p w:rsidR="00AC6E14" w:rsidRDefault="00AC6E14">
      <w:pPr>
        <w:suppressAutoHyphens/>
        <w:spacing w:line="240" w:lineRule="auto"/>
        <w:ind w:left="567" w:hanging="567"/>
        <w:rPr>
          <w:szCs w:val="22"/>
          <w:lang w:val="fi-FI"/>
        </w:rPr>
      </w:pPr>
      <w:r w:rsidRPr="002C28CF">
        <w:rPr>
          <w:szCs w:val="22"/>
          <w:u w:val="single"/>
          <w:lang w:val="fi-FI"/>
        </w:rPr>
        <w:t>100</w:t>
      </w:r>
      <w:r w:rsidR="00237116">
        <w:rPr>
          <w:szCs w:val="22"/>
          <w:u w:val="single"/>
          <w:lang w:val="fi-FI"/>
        </w:rPr>
        <w:t> mg</w:t>
      </w:r>
      <w:r w:rsidRPr="002C28CF">
        <w:rPr>
          <w:szCs w:val="22"/>
          <w:u w:val="single"/>
          <w:lang w:val="fi-FI"/>
        </w:rPr>
        <w:t>/25</w:t>
      </w:r>
      <w:r w:rsidR="00237116">
        <w:rPr>
          <w:szCs w:val="22"/>
          <w:u w:val="single"/>
          <w:lang w:val="fi-FI"/>
        </w:rPr>
        <w:t> mg</w:t>
      </w:r>
      <w:r w:rsidRPr="002C28CF">
        <w:rPr>
          <w:szCs w:val="22"/>
          <w:u w:val="single"/>
          <w:lang w:val="fi-FI"/>
        </w:rPr>
        <w:t>/200</w:t>
      </w:r>
      <w:r w:rsidR="00237116">
        <w:rPr>
          <w:szCs w:val="22"/>
          <w:u w:val="single"/>
          <w:lang w:val="fi-FI"/>
        </w:rPr>
        <w:t> mg</w:t>
      </w:r>
    </w:p>
    <w:p w:rsidR="00AC6E14" w:rsidRDefault="00AC6E14" w:rsidP="00AC6E14">
      <w:pPr>
        <w:suppressAutoHyphens/>
        <w:spacing w:line="240" w:lineRule="auto"/>
        <w:ind w:left="567" w:hanging="567"/>
        <w:rPr>
          <w:szCs w:val="22"/>
          <w:lang w:val="fi-FI"/>
        </w:rPr>
      </w:pPr>
      <w:r>
        <w:rPr>
          <w:szCs w:val="22"/>
          <w:lang w:val="fi-FI"/>
        </w:rPr>
        <w:t>Yksi tabletti sisältää 100</w:t>
      </w:r>
      <w:r w:rsidR="00237116">
        <w:rPr>
          <w:szCs w:val="22"/>
          <w:lang w:val="fi-FI"/>
        </w:rPr>
        <w:t> mg</w:t>
      </w:r>
      <w:r>
        <w:rPr>
          <w:szCs w:val="22"/>
          <w:lang w:val="fi-FI"/>
        </w:rPr>
        <w:t xml:space="preserve"> levodopaa, 25</w:t>
      </w:r>
      <w:r w:rsidR="00237116">
        <w:rPr>
          <w:szCs w:val="22"/>
          <w:lang w:val="fi-FI"/>
        </w:rPr>
        <w:t> mg</w:t>
      </w:r>
      <w:r>
        <w:rPr>
          <w:szCs w:val="22"/>
          <w:lang w:val="fi-FI"/>
        </w:rPr>
        <w:t xml:space="preserve"> karbidopaa ja 200</w:t>
      </w:r>
      <w:r w:rsidR="00237116">
        <w:rPr>
          <w:szCs w:val="22"/>
          <w:lang w:val="fi-FI"/>
        </w:rPr>
        <w:t> mg</w:t>
      </w:r>
      <w:r>
        <w:rPr>
          <w:szCs w:val="22"/>
          <w:lang w:val="fi-FI"/>
        </w:rPr>
        <w:t xml:space="preserve"> entakaponia.</w:t>
      </w:r>
    </w:p>
    <w:p w:rsidR="00AC6E14" w:rsidRDefault="00AC6E14" w:rsidP="00AC6E14">
      <w:pPr>
        <w:suppressAutoHyphens/>
        <w:spacing w:line="240" w:lineRule="auto"/>
        <w:ind w:left="567" w:hanging="567"/>
        <w:rPr>
          <w:szCs w:val="22"/>
          <w:lang w:val="fi-FI"/>
        </w:rPr>
      </w:pPr>
    </w:p>
    <w:p w:rsidR="008173A7" w:rsidRDefault="00AC6E14" w:rsidP="00AC6E14">
      <w:pPr>
        <w:suppressAutoHyphens/>
        <w:spacing w:line="240" w:lineRule="auto"/>
        <w:ind w:left="567" w:hanging="567"/>
        <w:rPr>
          <w:szCs w:val="22"/>
          <w:lang w:val="fi-FI"/>
        </w:rPr>
      </w:pPr>
      <w:r>
        <w:rPr>
          <w:szCs w:val="22"/>
          <w:lang w:val="fi-FI"/>
        </w:rPr>
        <w:t xml:space="preserve">Apuaineet, joiden vaikutus tunnetaan: </w:t>
      </w:r>
    </w:p>
    <w:p w:rsidR="00AC6E14" w:rsidRDefault="00AC6E14" w:rsidP="00AC6E14">
      <w:pPr>
        <w:suppressAutoHyphens/>
        <w:spacing w:line="240" w:lineRule="auto"/>
        <w:ind w:left="567" w:hanging="567"/>
        <w:rPr>
          <w:szCs w:val="22"/>
          <w:lang w:val="fi-FI"/>
        </w:rPr>
      </w:pPr>
      <w:r>
        <w:rPr>
          <w:szCs w:val="22"/>
          <w:lang w:val="fi-FI"/>
        </w:rPr>
        <w:t>Yksi tabletti sisältää 1,6</w:t>
      </w:r>
      <w:r w:rsidR="00937E8D">
        <w:rPr>
          <w:szCs w:val="22"/>
          <w:lang w:val="fi-FI"/>
        </w:rPr>
        <w:t> mg</w:t>
      </w:r>
      <w:r>
        <w:rPr>
          <w:szCs w:val="22"/>
          <w:lang w:val="fi-FI"/>
        </w:rPr>
        <w:t xml:space="preserve"> sakkaroosia.</w:t>
      </w:r>
    </w:p>
    <w:p w:rsidR="00AC6E14" w:rsidRDefault="00AC6E14">
      <w:pPr>
        <w:suppressAutoHyphens/>
        <w:spacing w:line="240" w:lineRule="auto"/>
        <w:ind w:left="567" w:hanging="567"/>
        <w:rPr>
          <w:szCs w:val="22"/>
          <w:lang w:val="fi-FI"/>
        </w:rPr>
      </w:pPr>
    </w:p>
    <w:p w:rsidR="00AC6E14" w:rsidRDefault="00AC6E14">
      <w:pPr>
        <w:suppressAutoHyphens/>
        <w:spacing w:line="240" w:lineRule="auto"/>
        <w:ind w:left="567" w:hanging="567"/>
        <w:rPr>
          <w:szCs w:val="22"/>
          <w:lang w:val="fi-FI"/>
        </w:rPr>
      </w:pPr>
      <w:r w:rsidRPr="002C28CF">
        <w:rPr>
          <w:szCs w:val="22"/>
          <w:u w:val="single"/>
          <w:lang w:val="fi-FI"/>
        </w:rPr>
        <w:t>125</w:t>
      </w:r>
      <w:r w:rsidR="00937E8D">
        <w:rPr>
          <w:szCs w:val="22"/>
          <w:u w:val="single"/>
          <w:lang w:val="fi-FI"/>
        </w:rPr>
        <w:t> mg</w:t>
      </w:r>
      <w:r w:rsidRPr="002C28CF">
        <w:rPr>
          <w:szCs w:val="22"/>
          <w:u w:val="single"/>
          <w:lang w:val="fi-FI"/>
        </w:rPr>
        <w:t>/31,25</w:t>
      </w:r>
      <w:r w:rsidR="00937E8D">
        <w:rPr>
          <w:szCs w:val="22"/>
          <w:u w:val="single"/>
          <w:lang w:val="fi-FI"/>
        </w:rPr>
        <w:t> mg</w:t>
      </w:r>
      <w:r w:rsidRPr="002C28CF">
        <w:rPr>
          <w:szCs w:val="22"/>
          <w:u w:val="single"/>
          <w:lang w:val="fi-FI"/>
        </w:rPr>
        <w:t>/200</w:t>
      </w:r>
      <w:r w:rsidR="00937E8D">
        <w:rPr>
          <w:szCs w:val="22"/>
          <w:u w:val="single"/>
          <w:lang w:val="fi-FI"/>
        </w:rPr>
        <w:t> mg</w:t>
      </w:r>
    </w:p>
    <w:p w:rsidR="00AC6E14" w:rsidRDefault="00AC6E14" w:rsidP="00AC6E14">
      <w:pPr>
        <w:suppressAutoHyphens/>
        <w:spacing w:line="240" w:lineRule="auto"/>
        <w:ind w:left="567" w:hanging="567"/>
        <w:rPr>
          <w:szCs w:val="22"/>
          <w:lang w:val="fi-FI"/>
        </w:rPr>
      </w:pPr>
      <w:r>
        <w:rPr>
          <w:szCs w:val="22"/>
          <w:lang w:val="fi-FI"/>
        </w:rPr>
        <w:t>Yksi tabletti sisältää 125</w:t>
      </w:r>
      <w:r w:rsidR="00937E8D">
        <w:rPr>
          <w:szCs w:val="22"/>
          <w:lang w:val="fi-FI"/>
        </w:rPr>
        <w:t> mg</w:t>
      </w:r>
      <w:r>
        <w:rPr>
          <w:szCs w:val="22"/>
          <w:lang w:val="fi-FI"/>
        </w:rPr>
        <w:t xml:space="preserve"> levodopaa, 31,25</w:t>
      </w:r>
      <w:r w:rsidR="00937E8D">
        <w:rPr>
          <w:szCs w:val="22"/>
          <w:lang w:val="fi-FI"/>
        </w:rPr>
        <w:t> mg</w:t>
      </w:r>
      <w:r>
        <w:rPr>
          <w:szCs w:val="22"/>
          <w:lang w:val="fi-FI"/>
        </w:rPr>
        <w:t xml:space="preserve"> karbidopaa ja 200</w:t>
      </w:r>
      <w:r w:rsidR="00937E8D">
        <w:rPr>
          <w:szCs w:val="22"/>
          <w:lang w:val="fi-FI"/>
        </w:rPr>
        <w:t> mg</w:t>
      </w:r>
      <w:r>
        <w:rPr>
          <w:szCs w:val="22"/>
          <w:lang w:val="fi-FI"/>
        </w:rPr>
        <w:t xml:space="preserve"> entakaponia.</w:t>
      </w:r>
    </w:p>
    <w:p w:rsidR="00AC6E14" w:rsidRDefault="00AC6E14" w:rsidP="00AC6E14">
      <w:pPr>
        <w:suppressAutoHyphens/>
        <w:spacing w:line="240" w:lineRule="auto"/>
        <w:ind w:left="567" w:hanging="567"/>
        <w:rPr>
          <w:szCs w:val="22"/>
          <w:lang w:val="fi-FI"/>
        </w:rPr>
      </w:pPr>
    </w:p>
    <w:p w:rsidR="008173A7" w:rsidRDefault="00AC6E14" w:rsidP="00AC6E14">
      <w:pPr>
        <w:suppressAutoHyphens/>
        <w:spacing w:line="240" w:lineRule="auto"/>
        <w:ind w:left="567" w:hanging="567"/>
        <w:rPr>
          <w:szCs w:val="22"/>
          <w:lang w:val="fi-FI"/>
        </w:rPr>
      </w:pPr>
      <w:r>
        <w:rPr>
          <w:szCs w:val="22"/>
          <w:lang w:val="fi-FI"/>
        </w:rPr>
        <w:t xml:space="preserve">Apuaineet, joiden vaikutus tunnetaan: </w:t>
      </w:r>
    </w:p>
    <w:p w:rsidR="00AC6E14" w:rsidRDefault="00AC6E14" w:rsidP="00AC6E14">
      <w:pPr>
        <w:suppressAutoHyphens/>
        <w:spacing w:line="240" w:lineRule="auto"/>
        <w:ind w:left="567" w:hanging="567"/>
        <w:rPr>
          <w:szCs w:val="22"/>
          <w:lang w:val="fi-FI"/>
        </w:rPr>
      </w:pPr>
      <w:r>
        <w:rPr>
          <w:szCs w:val="22"/>
          <w:lang w:val="fi-FI"/>
        </w:rPr>
        <w:t>Yksi tabletti sisältää 1,6</w:t>
      </w:r>
      <w:r w:rsidR="00937E8D">
        <w:rPr>
          <w:szCs w:val="22"/>
          <w:lang w:val="fi-FI"/>
        </w:rPr>
        <w:t> mg</w:t>
      </w:r>
      <w:r>
        <w:rPr>
          <w:szCs w:val="22"/>
          <w:lang w:val="fi-FI"/>
        </w:rPr>
        <w:t xml:space="preserve"> sakkaroosia.</w:t>
      </w:r>
    </w:p>
    <w:p w:rsidR="00455AF3" w:rsidRDefault="00455AF3" w:rsidP="00AC6E14">
      <w:pPr>
        <w:suppressAutoHyphens/>
        <w:spacing w:line="240" w:lineRule="auto"/>
        <w:ind w:left="567" w:hanging="567"/>
        <w:rPr>
          <w:szCs w:val="22"/>
          <w:lang w:val="fi-FI"/>
        </w:rPr>
      </w:pPr>
    </w:p>
    <w:p w:rsidR="00455AF3" w:rsidRPr="002C28CF" w:rsidRDefault="00455AF3" w:rsidP="00AC6E14">
      <w:pPr>
        <w:suppressAutoHyphens/>
        <w:spacing w:line="240" w:lineRule="auto"/>
        <w:ind w:left="567" w:hanging="567"/>
        <w:rPr>
          <w:szCs w:val="22"/>
          <w:u w:val="single"/>
          <w:lang w:val="fi-FI"/>
        </w:rPr>
      </w:pPr>
      <w:r w:rsidRPr="002C28CF">
        <w:rPr>
          <w:szCs w:val="22"/>
          <w:u w:val="single"/>
          <w:lang w:val="fi-FI"/>
        </w:rPr>
        <w:t>150</w:t>
      </w:r>
      <w:r w:rsidR="00937E8D">
        <w:rPr>
          <w:szCs w:val="22"/>
          <w:u w:val="single"/>
          <w:lang w:val="fi-FI"/>
        </w:rPr>
        <w:t> mg</w:t>
      </w:r>
      <w:r w:rsidRPr="002C28CF">
        <w:rPr>
          <w:szCs w:val="22"/>
          <w:u w:val="single"/>
          <w:lang w:val="fi-FI"/>
        </w:rPr>
        <w:t>/37,5</w:t>
      </w:r>
      <w:r w:rsidR="00937E8D">
        <w:rPr>
          <w:szCs w:val="22"/>
          <w:u w:val="single"/>
          <w:lang w:val="fi-FI"/>
        </w:rPr>
        <w:t> mg</w:t>
      </w:r>
      <w:r w:rsidRPr="002C28CF">
        <w:rPr>
          <w:szCs w:val="22"/>
          <w:u w:val="single"/>
          <w:lang w:val="fi-FI"/>
        </w:rPr>
        <w:t>/200</w:t>
      </w:r>
      <w:r w:rsidR="00937E8D">
        <w:rPr>
          <w:szCs w:val="22"/>
          <w:u w:val="single"/>
          <w:lang w:val="fi-FI"/>
        </w:rPr>
        <w:t> mg</w:t>
      </w:r>
    </w:p>
    <w:p w:rsidR="00455AF3" w:rsidRDefault="00455AF3" w:rsidP="00455AF3">
      <w:pPr>
        <w:suppressAutoHyphens/>
        <w:spacing w:line="240" w:lineRule="auto"/>
        <w:ind w:left="567" w:hanging="567"/>
        <w:rPr>
          <w:szCs w:val="22"/>
          <w:lang w:val="fi-FI"/>
        </w:rPr>
      </w:pPr>
      <w:r>
        <w:rPr>
          <w:szCs w:val="22"/>
          <w:lang w:val="fi-FI"/>
        </w:rPr>
        <w:t>Yksi tabletti sisältää 150</w:t>
      </w:r>
      <w:r w:rsidR="00937E8D">
        <w:rPr>
          <w:szCs w:val="22"/>
          <w:lang w:val="fi-FI"/>
        </w:rPr>
        <w:t> mg</w:t>
      </w:r>
      <w:r>
        <w:rPr>
          <w:szCs w:val="22"/>
          <w:lang w:val="fi-FI"/>
        </w:rPr>
        <w:t xml:space="preserve"> levodopaa, 37,5</w:t>
      </w:r>
      <w:r w:rsidR="00937E8D">
        <w:rPr>
          <w:szCs w:val="22"/>
          <w:lang w:val="fi-FI"/>
        </w:rPr>
        <w:t> mg</w:t>
      </w:r>
      <w:r>
        <w:rPr>
          <w:szCs w:val="22"/>
          <w:lang w:val="fi-FI"/>
        </w:rPr>
        <w:t xml:space="preserve"> karbidopaa ja 200</w:t>
      </w:r>
      <w:r w:rsidR="00937E8D">
        <w:rPr>
          <w:szCs w:val="22"/>
          <w:lang w:val="fi-FI"/>
        </w:rPr>
        <w:t> mg</w:t>
      </w:r>
      <w:r>
        <w:rPr>
          <w:szCs w:val="22"/>
          <w:lang w:val="fi-FI"/>
        </w:rPr>
        <w:t xml:space="preserve"> entakaponia.</w:t>
      </w:r>
    </w:p>
    <w:p w:rsidR="00455AF3" w:rsidRDefault="00455AF3" w:rsidP="00455AF3">
      <w:pPr>
        <w:suppressAutoHyphens/>
        <w:spacing w:line="240" w:lineRule="auto"/>
        <w:ind w:left="567" w:hanging="567"/>
        <w:rPr>
          <w:szCs w:val="22"/>
          <w:lang w:val="fi-FI"/>
        </w:rPr>
      </w:pPr>
    </w:p>
    <w:p w:rsidR="008173A7" w:rsidRDefault="00455AF3" w:rsidP="00455AF3">
      <w:pPr>
        <w:suppressAutoHyphens/>
        <w:spacing w:line="240" w:lineRule="auto"/>
        <w:ind w:left="567" w:hanging="567"/>
        <w:rPr>
          <w:szCs w:val="22"/>
          <w:lang w:val="fi-FI"/>
        </w:rPr>
      </w:pPr>
      <w:r>
        <w:rPr>
          <w:szCs w:val="22"/>
          <w:lang w:val="fi-FI"/>
        </w:rPr>
        <w:t xml:space="preserve">Apuaineet, joiden vaikutus tunnetaan: </w:t>
      </w:r>
    </w:p>
    <w:p w:rsidR="00455AF3" w:rsidRDefault="00455AF3" w:rsidP="00455AF3">
      <w:pPr>
        <w:suppressAutoHyphens/>
        <w:spacing w:line="240" w:lineRule="auto"/>
        <w:ind w:left="567" w:hanging="567"/>
        <w:rPr>
          <w:szCs w:val="22"/>
          <w:lang w:val="fi-FI"/>
        </w:rPr>
      </w:pPr>
      <w:r>
        <w:rPr>
          <w:szCs w:val="22"/>
          <w:lang w:val="fi-FI"/>
        </w:rPr>
        <w:t>Yksi tabletti sisältää 1,9</w:t>
      </w:r>
      <w:r w:rsidR="00937E8D">
        <w:rPr>
          <w:szCs w:val="22"/>
          <w:lang w:val="fi-FI"/>
        </w:rPr>
        <w:t> mg</w:t>
      </w:r>
      <w:r>
        <w:rPr>
          <w:szCs w:val="22"/>
          <w:lang w:val="fi-FI"/>
        </w:rPr>
        <w:t xml:space="preserve"> sakkaroosia.</w:t>
      </w:r>
    </w:p>
    <w:p w:rsidR="00455AF3" w:rsidRDefault="00455AF3" w:rsidP="00AC6E14">
      <w:pPr>
        <w:suppressAutoHyphens/>
        <w:spacing w:line="240" w:lineRule="auto"/>
        <w:ind w:left="567" w:hanging="567"/>
        <w:rPr>
          <w:szCs w:val="22"/>
          <w:lang w:val="fi-FI"/>
        </w:rPr>
      </w:pPr>
    </w:p>
    <w:p w:rsidR="00455AF3" w:rsidRPr="002C28CF" w:rsidRDefault="00455AF3" w:rsidP="00AC6E14">
      <w:pPr>
        <w:suppressAutoHyphens/>
        <w:spacing w:line="240" w:lineRule="auto"/>
        <w:ind w:left="567" w:hanging="567"/>
        <w:rPr>
          <w:szCs w:val="22"/>
          <w:u w:val="single"/>
          <w:lang w:val="fi-FI"/>
        </w:rPr>
      </w:pPr>
      <w:r w:rsidRPr="002C28CF">
        <w:rPr>
          <w:szCs w:val="22"/>
          <w:u w:val="single"/>
          <w:lang w:val="fi-FI"/>
        </w:rPr>
        <w:t>175</w:t>
      </w:r>
      <w:r w:rsidR="00937E8D">
        <w:rPr>
          <w:szCs w:val="22"/>
          <w:u w:val="single"/>
          <w:lang w:val="fi-FI"/>
        </w:rPr>
        <w:t> mg</w:t>
      </w:r>
      <w:r w:rsidRPr="002C28CF">
        <w:rPr>
          <w:szCs w:val="22"/>
          <w:u w:val="single"/>
          <w:lang w:val="fi-FI"/>
        </w:rPr>
        <w:t>/43,75</w:t>
      </w:r>
      <w:r w:rsidR="00937E8D">
        <w:rPr>
          <w:szCs w:val="22"/>
          <w:u w:val="single"/>
          <w:lang w:val="fi-FI"/>
        </w:rPr>
        <w:t> mg</w:t>
      </w:r>
      <w:r w:rsidRPr="002C28CF">
        <w:rPr>
          <w:szCs w:val="22"/>
          <w:u w:val="single"/>
          <w:lang w:val="fi-FI"/>
        </w:rPr>
        <w:t>/200</w:t>
      </w:r>
      <w:r w:rsidR="00937E8D">
        <w:rPr>
          <w:szCs w:val="22"/>
          <w:u w:val="single"/>
          <w:lang w:val="fi-FI"/>
        </w:rPr>
        <w:t> mg</w:t>
      </w:r>
    </w:p>
    <w:p w:rsidR="00455AF3" w:rsidRDefault="00455AF3" w:rsidP="00455AF3">
      <w:pPr>
        <w:suppressAutoHyphens/>
        <w:spacing w:line="240" w:lineRule="auto"/>
        <w:ind w:left="567" w:hanging="567"/>
        <w:rPr>
          <w:szCs w:val="22"/>
          <w:lang w:val="fi-FI"/>
        </w:rPr>
      </w:pPr>
      <w:r>
        <w:rPr>
          <w:szCs w:val="22"/>
          <w:lang w:val="fi-FI"/>
        </w:rPr>
        <w:t>Yksi tabletti sisältää 175</w:t>
      </w:r>
      <w:r w:rsidR="00937E8D">
        <w:rPr>
          <w:szCs w:val="22"/>
          <w:lang w:val="fi-FI"/>
        </w:rPr>
        <w:t> mg</w:t>
      </w:r>
      <w:r>
        <w:rPr>
          <w:szCs w:val="22"/>
          <w:lang w:val="fi-FI"/>
        </w:rPr>
        <w:t xml:space="preserve"> levodopaa, 43,75</w:t>
      </w:r>
      <w:r w:rsidR="00937E8D">
        <w:rPr>
          <w:szCs w:val="22"/>
          <w:lang w:val="fi-FI"/>
        </w:rPr>
        <w:t> mg</w:t>
      </w:r>
      <w:r>
        <w:rPr>
          <w:szCs w:val="22"/>
          <w:lang w:val="fi-FI"/>
        </w:rPr>
        <w:t xml:space="preserve"> karbidopaa ja 200</w:t>
      </w:r>
      <w:r w:rsidR="00937E8D">
        <w:rPr>
          <w:szCs w:val="22"/>
          <w:lang w:val="fi-FI"/>
        </w:rPr>
        <w:t> mg</w:t>
      </w:r>
      <w:r>
        <w:rPr>
          <w:szCs w:val="22"/>
          <w:lang w:val="fi-FI"/>
        </w:rPr>
        <w:t xml:space="preserve"> entakaponia.</w:t>
      </w:r>
    </w:p>
    <w:p w:rsidR="00455AF3" w:rsidRDefault="00455AF3" w:rsidP="00455AF3">
      <w:pPr>
        <w:suppressAutoHyphens/>
        <w:spacing w:line="240" w:lineRule="auto"/>
        <w:ind w:left="567" w:hanging="567"/>
        <w:rPr>
          <w:szCs w:val="22"/>
          <w:lang w:val="fi-FI"/>
        </w:rPr>
      </w:pPr>
    </w:p>
    <w:p w:rsidR="008173A7" w:rsidRDefault="00455AF3" w:rsidP="00455AF3">
      <w:pPr>
        <w:suppressAutoHyphens/>
        <w:spacing w:line="240" w:lineRule="auto"/>
        <w:ind w:left="567" w:hanging="567"/>
        <w:rPr>
          <w:szCs w:val="22"/>
          <w:lang w:val="fi-FI"/>
        </w:rPr>
      </w:pPr>
      <w:r>
        <w:rPr>
          <w:szCs w:val="22"/>
          <w:lang w:val="fi-FI"/>
        </w:rPr>
        <w:t xml:space="preserve">Apuaineet, joiden vaikutus tunnetaan: </w:t>
      </w:r>
    </w:p>
    <w:p w:rsidR="00455AF3" w:rsidRDefault="00455AF3" w:rsidP="00455AF3">
      <w:pPr>
        <w:suppressAutoHyphens/>
        <w:spacing w:line="240" w:lineRule="auto"/>
        <w:ind w:left="567" w:hanging="567"/>
        <w:rPr>
          <w:szCs w:val="22"/>
          <w:lang w:val="fi-FI"/>
        </w:rPr>
      </w:pPr>
      <w:r>
        <w:rPr>
          <w:szCs w:val="22"/>
          <w:lang w:val="fi-FI"/>
        </w:rPr>
        <w:t>Yksi tabletti sisältää 1,89</w:t>
      </w:r>
      <w:r w:rsidR="00937E8D">
        <w:rPr>
          <w:szCs w:val="22"/>
          <w:lang w:val="fi-FI"/>
        </w:rPr>
        <w:t> mg</w:t>
      </w:r>
      <w:r>
        <w:rPr>
          <w:szCs w:val="22"/>
          <w:lang w:val="fi-FI"/>
        </w:rPr>
        <w:t xml:space="preserve"> sakkaroosia.</w:t>
      </w:r>
    </w:p>
    <w:p w:rsidR="00455AF3" w:rsidRDefault="00455AF3" w:rsidP="00AC6E14">
      <w:pPr>
        <w:suppressAutoHyphens/>
        <w:spacing w:line="240" w:lineRule="auto"/>
        <w:ind w:left="567" w:hanging="567"/>
        <w:rPr>
          <w:szCs w:val="22"/>
          <w:lang w:val="fi-FI"/>
        </w:rPr>
      </w:pPr>
    </w:p>
    <w:p w:rsidR="00455AF3" w:rsidRPr="002C28CF" w:rsidRDefault="00455AF3" w:rsidP="00AC6E14">
      <w:pPr>
        <w:suppressAutoHyphens/>
        <w:spacing w:line="240" w:lineRule="auto"/>
        <w:ind w:left="567" w:hanging="567"/>
        <w:rPr>
          <w:szCs w:val="22"/>
          <w:u w:val="single"/>
          <w:lang w:val="fi-FI"/>
        </w:rPr>
      </w:pPr>
      <w:r w:rsidRPr="002C28CF">
        <w:rPr>
          <w:szCs w:val="22"/>
          <w:u w:val="single"/>
          <w:lang w:val="fi-FI"/>
        </w:rPr>
        <w:t>200</w:t>
      </w:r>
      <w:r w:rsidR="00937E8D">
        <w:rPr>
          <w:szCs w:val="22"/>
          <w:u w:val="single"/>
          <w:lang w:val="fi-FI"/>
        </w:rPr>
        <w:t> mg</w:t>
      </w:r>
      <w:r w:rsidRPr="002C28CF">
        <w:rPr>
          <w:szCs w:val="22"/>
          <w:u w:val="single"/>
          <w:lang w:val="fi-FI"/>
        </w:rPr>
        <w:t>/50</w:t>
      </w:r>
      <w:r w:rsidR="00937E8D">
        <w:rPr>
          <w:szCs w:val="22"/>
          <w:u w:val="single"/>
          <w:lang w:val="fi-FI"/>
        </w:rPr>
        <w:t> mg</w:t>
      </w:r>
      <w:r w:rsidRPr="002C28CF">
        <w:rPr>
          <w:szCs w:val="22"/>
          <w:u w:val="single"/>
          <w:lang w:val="fi-FI"/>
        </w:rPr>
        <w:t>/200</w:t>
      </w:r>
      <w:r w:rsidR="00937E8D">
        <w:rPr>
          <w:szCs w:val="22"/>
          <w:u w:val="single"/>
          <w:lang w:val="fi-FI"/>
        </w:rPr>
        <w:t> mg</w:t>
      </w:r>
    </w:p>
    <w:p w:rsidR="00455AF3" w:rsidRDefault="00455AF3" w:rsidP="00455AF3">
      <w:pPr>
        <w:suppressAutoHyphens/>
        <w:spacing w:line="240" w:lineRule="auto"/>
        <w:ind w:left="567" w:hanging="567"/>
        <w:rPr>
          <w:szCs w:val="22"/>
          <w:lang w:val="fi-FI"/>
        </w:rPr>
      </w:pPr>
      <w:r>
        <w:rPr>
          <w:szCs w:val="22"/>
          <w:lang w:val="fi-FI"/>
        </w:rPr>
        <w:t>Yksi tabletti sisältää 200</w:t>
      </w:r>
      <w:r w:rsidR="00937E8D">
        <w:rPr>
          <w:szCs w:val="22"/>
          <w:lang w:val="fi-FI"/>
        </w:rPr>
        <w:t> mg</w:t>
      </w:r>
      <w:r>
        <w:rPr>
          <w:szCs w:val="22"/>
          <w:lang w:val="fi-FI"/>
        </w:rPr>
        <w:t xml:space="preserve"> levodopaa, 50</w:t>
      </w:r>
      <w:r w:rsidR="00937E8D">
        <w:rPr>
          <w:szCs w:val="22"/>
          <w:lang w:val="fi-FI"/>
        </w:rPr>
        <w:t> mg</w:t>
      </w:r>
      <w:r>
        <w:rPr>
          <w:szCs w:val="22"/>
          <w:lang w:val="fi-FI"/>
        </w:rPr>
        <w:t xml:space="preserve"> karbidopaa ja 200</w:t>
      </w:r>
      <w:r w:rsidR="00937E8D">
        <w:rPr>
          <w:szCs w:val="22"/>
          <w:lang w:val="fi-FI"/>
        </w:rPr>
        <w:t> mg</w:t>
      </w:r>
      <w:r>
        <w:rPr>
          <w:szCs w:val="22"/>
          <w:lang w:val="fi-FI"/>
        </w:rPr>
        <w:t xml:space="preserve"> entakaponia.</w:t>
      </w:r>
    </w:p>
    <w:p w:rsidR="00455AF3" w:rsidRDefault="00455AF3" w:rsidP="00455AF3">
      <w:pPr>
        <w:suppressAutoHyphens/>
        <w:spacing w:line="240" w:lineRule="auto"/>
        <w:ind w:left="567" w:hanging="567"/>
        <w:rPr>
          <w:szCs w:val="22"/>
          <w:lang w:val="fi-FI"/>
        </w:rPr>
      </w:pPr>
    </w:p>
    <w:p w:rsidR="008173A7" w:rsidRDefault="00455AF3" w:rsidP="00455AF3">
      <w:pPr>
        <w:suppressAutoHyphens/>
        <w:spacing w:line="240" w:lineRule="auto"/>
        <w:ind w:left="567" w:hanging="567"/>
        <w:rPr>
          <w:szCs w:val="22"/>
          <w:lang w:val="fi-FI"/>
        </w:rPr>
      </w:pPr>
      <w:r>
        <w:rPr>
          <w:szCs w:val="22"/>
          <w:lang w:val="fi-FI"/>
        </w:rPr>
        <w:t xml:space="preserve">Apuaineet, joiden vaikutus tunnetaan: </w:t>
      </w:r>
    </w:p>
    <w:p w:rsidR="00455AF3" w:rsidRDefault="00455AF3" w:rsidP="00455AF3">
      <w:pPr>
        <w:suppressAutoHyphens/>
        <w:spacing w:line="240" w:lineRule="auto"/>
        <w:ind w:left="567" w:hanging="567"/>
        <w:rPr>
          <w:szCs w:val="22"/>
          <w:lang w:val="fi-FI"/>
        </w:rPr>
      </w:pPr>
      <w:r>
        <w:rPr>
          <w:szCs w:val="22"/>
          <w:lang w:val="fi-FI"/>
        </w:rPr>
        <w:t>Yksi tabletti sisältää 2,3</w:t>
      </w:r>
      <w:r w:rsidR="00937E8D">
        <w:rPr>
          <w:szCs w:val="22"/>
          <w:lang w:val="fi-FI"/>
        </w:rPr>
        <w:t> mg</w:t>
      </w:r>
      <w:r>
        <w:rPr>
          <w:szCs w:val="22"/>
          <w:lang w:val="fi-FI"/>
        </w:rPr>
        <w:t xml:space="preserve"> sakkaroosia.</w:t>
      </w:r>
    </w:p>
    <w:p w:rsidR="00AC6E14" w:rsidRDefault="00AC6E14">
      <w:pPr>
        <w:suppressAutoHyphens/>
        <w:spacing w:line="240" w:lineRule="auto"/>
        <w:ind w:left="567" w:hanging="567"/>
        <w:rPr>
          <w:szCs w:val="22"/>
          <w:lang w:val="fi-FI"/>
        </w:rPr>
      </w:pPr>
    </w:p>
    <w:p w:rsidR="00D90533" w:rsidRDefault="00D90533">
      <w:pPr>
        <w:suppressAutoHyphens/>
        <w:spacing w:line="240" w:lineRule="auto"/>
        <w:ind w:left="567" w:hanging="567"/>
        <w:rPr>
          <w:szCs w:val="22"/>
          <w:lang w:val="fi-FI"/>
        </w:rPr>
      </w:pPr>
    </w:p>
    <w:p w:rsidR="00C0331C" w:rsidRDefault="00C0331C">
      <w:pPr>
        <w:suppressAutoHyphens/>
        <w:spacing w:line="240" w:lineRule="auto"/>
        <w:ind w:left="567" w:hanging="567"/>
        <w:rPr>
          <w:szCs w:val="22"/>
          <w:lang w:val="fi-FI"/>
        </w:rPr>
      </w:pPr>
      <w:r>
        <w:rPr>
          <w:szCs w:val="22"/>
          <w:lang w:val="fi-FI"/>
        </w:rPr>
        <w:t>Täydellinen apuaineluettelo, ks. kohta 6.1.</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ind w:left="540" w:hanging="540"/>
        <w:jc w:val="left"/>
        <w:rPr>
          <w:b/>
          <w:sz w:val="22"/>
          <w:szCs w:val="22"/>
          <w:lang w:val="fi-FI"/>
        </w:rPr>
      </w:pPr>
      <w:r>
        <w:rPr>
          <w:b/>
          <w:sz w:val="22"/>
          <w:szCs w:val="22"/>
          <w:lang w:val="fi-FI"/>
        </w:rPr>
        <w:t>3.</w:t>
      </w:r>
      <w:r>
        <w:rPr>
          <w:b/>
          <w:sz w:val="22"/>
          <w:szCs w:val="22"/>
          <w:lang w:val="fi-FI"/>
        </w:rPr>
        <w:tab/>
        <w:t xml:space="preserve">LÄÄKEMUOTO </w:t>
      </w:r>
    </w:p>
    <w:p w:rsidR="00C0331C" w:rsidRDefault="00C0331C">
      <w:pPr>
        <w:pStyle w:val="Text"/>
        <w:widowControl w:val="0"/>
        <w:tabs>
          <w:tab w:val="left" w:pos="567"/>
        </w:tabs>
        <w:spacing w:before="0"/>
        <w:jc w:val="left"/>
        <w:rPr>
          <w:b/>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Tabletti, kalvopäällysteinen</w:t>
      </w:r>
      <w:r w:rsidR="00C02175">
        <w:rPr>
          <w:sz w:val="22"/>
          <w:szCs w:val="22"/>
          <w:lang w:val="fi-FI"/>
        </w:rPr>
        <w:t xml:space="preserve"> (t</w:t>
      </w:r>
      <w:r w:rsidR="00455AF3">
        <w:rPr>
          <w:sz w:val="22"/>
          <w:szCs w:val="22"/>
          <w:lang w:val="fi-FI"/>
        </w:rPr>
        <w:t>abletti)</w:t>
      </w:r>
    </w:p>
    <w:p w:rsidR="00C0331C" w:rsidRDefault="00C0331C">
      <w:pPr>
        <w:pStyle w:val="Text"/>
        <w:widowControl w:val="0"/>
        <w:tabs>
          <w:tab w:val="left" w:pos="567"/>
        </w:tabs>
        <w:spacing w:before="0"/>
        <w:jc w:val="left"/>
        <w:rPr>
          <w:sz w:val="22"/>
          <w:szCs w:val="22"/>
          <w:lang w:val="fi-FI"/>
        </w:rPr>
      </w:pPr>
    </w:p>
    <w:p w:rsidR="00455AF3" w:rsidRDefault="00455AF3">
      <w:pPr>
        <w:pStyle w:val="Text"/>
        <w:widowControl w:val="0"/>
        <w:tabs>
          <w:tab w:val="left" w:pos="567"/>
        </w:tabs>
        <w:spacing w:before="0"/>
        <w:jc w:val="left"/>
        <w:rPr>
          <w:sz w:val="22"/>
          <w:szCs w:val="22"/>
          <w:lang w:val="fi-FI"/>
        </w:rPr>
      </w:pPr>
      <w:r w:rsidRPr="002C28CF">
        <w:rPr>
          <w:sz w:val="22"/>
          <w:szCs w:val="22"/>
          <w:u w:val="single"/>
          <w:lang w:val="fi-FI"/>
        </w:rPr>
        <w:t>50</w:t>
      </w:r>
      <w:r w:rsidR="00937E8D">
        <w:rPr>
          <w:sz w:val="22"/>
          <w:szCs w:val="22"/>
          <w:u w:val="single"/>
          <w:lang w:val="fi-FI"/>
        </w:rPr>
        <w:t> mg</w:t>
      </w:r>
      <w:r w:rsidRPr="002C28CF">
        <w:rPr>
          <w:sz w:val="22"/>
          <w:szCs w:val="22"/>
          <w:u w:val="single"/>
          <w:lang w:val="fi-FI"/>
        </w:rPr>
        <w:t>/12,5</w:t>
      </w:r>
      <w:r w:rsidR="00937E8D">
        <w:rPr>
          <w:sz w:val="22"/>
          <w:szCs w:val="22"/>
          <w:u w:val="single"/>
          <w:lang w:val="fi-FI"/>
        </w:rPr>
        <w:t> mg</w:t>
      </w:r>
      <w:r w:rsidRPr="002C28CF">
        <w:rPr>
          <w:sz w:val="22"/>
          <w:szCs w:val="22"/>
          <w:u w:val="single"/>
          <w:lang w:val="fi-FI"/>
        </w:rPr>
        <w:t>/200</w:t>
      </w:r>
      <w:r w:rsidR="00937E8D">
        <w:rPr>
          <w:sz w:val="22"/>
          <w:szCs w:val="22"/>
          <w:u w:val="single"/>
          <w:lang w:val="fi-FI"/>
        </w:rPr>
        <w:t> mg</w:t>
      </w:r>
      <w:r>
        <w:rPr>
          <w:sz w:val="22"/>
          <w:szCs w:val="22"/>
          <w:u w:val="single"/>
          <w:lang w:val="fi-FI"/>
        </w:rPr>
        <w:t xml:space="preserve"> </w:t>
      </w:r>
    </w:p>
    <w:p w:rsidR="00C0331C" w:rsidRDefault="00C0331C">
      <w:pPr>
        <w:pStyle w:val="Text"/>
        <w:widowControl w:val="0"/>
        <w:tabs>
          <w:tab w:val="left" w:pos="567"/>
        </w:tabs>
        <w:spacing w:before="0"/>
        <w:jc w:val="left"/>
        <w:rPr>
          <w:caps/>
          <w:sz w:val="22"/>
          <w:szCs w:val="22"/>
          <w:lang w:val="fi-FI"/>
        </w:rPr>
      </w:pPr>
      <w:r>
        <w:rPr>
          <w:sz w:val="22"/>
          <w:szCs w:val="22"/>
          <w:lang w:val="fi-FI"/>
        </w:rPr>
        <w:t>Ruskehtavan tai harmahtavan punainen, pyöreä, kupera, jakouurteeton tabletti, jonka toisella puolella on merkintä ”LCE 50”.</w:t>
      </w:r>
      <w:r>
        <w:rPr>
          <w:sz w:val="22"/>
          <w:szCs w:val="22"/>
          <w:highlight w:val="green"/>
          <w:lang w:val="fi-FI"/>
        </w:rPr>
        <w:t xml:space="preserve"> </w:t>
      </w:r>
    </w:p>
    <w:p w:rsidR="00455AF3" w:rsidRDefault="00455AF3">
      <w:pPr>
        <w:pStyle w:val="Text"/>
        <w:widowControl w:val="0"/>
        <w:tabs>
          <w:tab w:val="left" w:pos="567"/>
        </w:tabs>
        <w:spacing w:before="0"/>
        <w:jc w:val="left"/>
        <w:rPr>
          <w:caps/>
          <w:sz w:val="22"/>
          <w:szCs w:val="22"/>
          <w:lang w:val="fi-FI"/>
        </w:rPr>
      </w:pPr>
    </w:p>
    <w:p w:rsidR="00455AF3" w:rsidRPr="00493D5B" w:rsidRDefault="00455AF3">
      <w:pPr>
        <w:pStyle w:val="Text"/>
        <w:widowControl w:val="0"/>
        <w:tabs>
          <w:tab w:val="left" w:pos="567"/>
        </w:tabs>
        <w:spacing w:before="0"/>
        <w:jc w:val="left"/>
        <w:rPr>
          <w:sz w:val="22"/>
          <w:szCs w:val="22"/>
          <w:u w:val="single"/>
          <w:lang w:val="fi-FI"/>
        </w:rPr>
      </w:pPr>
      <w:r w:rsidRPr="00493D5B">
        <w:rPr>
          <w:sz w:val="22"/>
          <w:szCs w:val="22"/>
          <w:u w:val="single"/>
          <w:lang w:val="fi-FI"/>
        </w:rPr>
        <w:t>75</w:t>
      </w:r>
      <w:r w:rsidR="00937E8D">
        <w:rPr>
          <w:sz w:val="22"/>
          <w:szCs w:val="22"/>
          <w:u w:val="single"/>
          <w:lang w:val="fi-FI"/>
        </w:rPr>
        <w:t> mg</w:t>
      </w:r>
      <w:r w:rsidRPr="00493D5B">
        <w:rPr>
          <w:sz w:val="22"/>
          <w:szCs w:val="22"/>
          <w:u w:val="single"/>
          <w:lang w:val="fi-FI"/>
        </w:rPr>
        <w:t>/18,75</w:t>
      </w:r>
      <w:r w:rsidR="00937E8D">
        <w:rPr>
          <w:sz w:val="22"/>
          <w:szCs w:val="22"/>
          <w:u w:val="single"/>
          <w:lang w:val="fi-FI"/>
        </w:rPr>
        <w:t> mg</w:t>
      </w:r>
      <w:r w:rsidRPr="00493D5B">
        <w:rPr>
          <w:sz w:val="22"/>
          <w:szCs w:val="22"/>
          <w:u w:val="single"/>
          <w:lang w:val="fi-FI"/>
        </w:rPr>
        <w:t>/200</w:t>
      </w:r>
      <w:r w:rsidR="00937E8D">
        <w:rPr>
          <w:sz w:val="22"/>
          <w:szCs w:val="22"/>
          <w:u w:val="single"/>
          <w:lang w:val="fi-FI"/>
        </w:rPr>
        <w:t> mg</w:t>
      </w:r>
    </w:p>
    <w:p w:rsidR="00493D5B" w:rsidRDefault="00493D5B" w:rsidP="00493D5B">
      <w:pPr>
        <w:pStyle w:val="Text"/>
        <w:widowControl w:val="0"/>
        <w:tabs>
          <w:tab w:val="left" w:pos="567"/>
        </w:tabs>
        <w:spacing w:before="0"/>
        <w:jc w:val="left"/>
        <w:rPr>
          <w:caps/>
          <w:sz w:val="22"/>
          <w:szCs w:val="22"/>
          <w:lang w:val="fi-FI"/>
        </w:rPr>
      </w:pPr>
      <w:r>
        <w:rPr>
          <w:sz w:val="22"/>
          <w:szCs w:val="22"/>
          <w:lang w:val="fi-FI"/>
        </w:rPr>
        <w:t>Vaalean</w:t>
      </w:r>
      <w:r w:rsidR="00912AE1">
        <w:rPr>
          <w:sz w:val="22"/>
          <w:szCs w:val="22"/>
          <w:lang w:val="fi-FI"/>
        </w:rPr>
        <w:t xml:space="preserve">ruskehtavan punainen, soikea </w:t>
      </w:r>
      <w:r>
        <w:rPr>
          <w:sz w:val="22"/>
          <w:szCs w:val="22"/>
          <w:lang w:val="fi-FI"/>
        </w:rPr>
        <w:t>tabletti, jonka tois</w:t>
      </w:r>
      <w:r w:rsidR="00912AE1">
        <w:rPr>
          <w:sz w:val="22"/>
          <w:szCs w:val="22"/>
          <w:lang w:val="fi-FI"/>
        </w:rPr>
        <w:t xml:space="preserve">ella puolella on merkintä ”LCE </w:t>
      </w:r>
      <w:r>
        <w:rPr>
          <w:sz w:val="22"/>
          <w:szCs w:val="22"/>
          <w:lang w:val="fi-FI"/>
        </w:rPr>
        <w:t xml:space="preserve">75”. </w:t>
      </w:r>
    </w:p>
    <w:p w:rsidR="00455AF3" w:rsidRDefault="00455AF3">
      <w:pPr>
        <w:pStyle w:val="Text"/>
        <w:widowControl w:val="0"/>
        <w:tabs>
          <w:tab w:val="left" w:pos="567"/>
        </w:tabs>
        <w:spacing w:before="0"/>
        <w:jc w:val="left"/>
        <w:rPr>
          <w:sz w:val="22"/>
          <w:szCs w:val="22"/>
          <w:u w:val="single"/>
          <w:lang w:val="fi-FI"/>
        </w:rPr>
      </w:pPr>
    </w:p>
    <w:p w:rsidR="00493D5B" w:rsidRDefault="00493D5B">
      <w:pPr>
        <w:pStyle w:val="Text"/>
        <w:widowControl w:val="0"/>
        <w:tabs>
          <w:tab w:val="left" w:pos="567"/>
        </w:tabs>
        <w:spacing w:before="0"/>
        <w:jc w:val="left"/>
        <w:rPr>
          <w:sz w:val="22"/>
          <w:szCs w:val="22"/>
          <w:u w:val="single"/>
          <w:lang w:val="fi-FI"/>
        </w:rPr>
      </w:pPr>
      <w:r>
        <w:rPr>
          <w:sz w:val="22"/>
          <w:szCs w:val="22"/>
          <w:u w:val="single"/>
          <w:lang w:val="fi-FI"/>
        </w:rPr>
        <w:t>100</w:t>
      </w:r>
      <w:r w:rsidR="00937E8D">
        <w:rPr>
          <w:sz w:val="22"/>
          <w:szCs w:val="22"/>
          <w:u w:val="single"/>
          <w:lang w:val="fi-FI"/>
        </w:rPr>
        <w:t> mg</w:t>
      </w:r>
      <w:r>
        <w:rPr>
          <w:sz w:val="22"/>
          <w:szCs w:val="22"/>
          <w:u w:val="single"/>
          <w:lang w:val="fi-FI"/>
        </w:rPr>
        <w:t>/25</w:t>
      </w:r>
      <w:r w:rsidR="00937E8D">
        <w:rPr>
          <w:sz w:val="22"/>
          <w:szCs w:val="22"/>
          <w:u w:val="single"/>
          <w:lang w:val="fi-FI"/>
        </w:rPr>
        <w:t> mg</w:t>
      </w:r>
      <w:r>
        <w:rPr>
          <w:sz w:val="22"/>
          <w:szCs w:val="22"/>
          <w:u w:val="single"/>
          <w:lang w:val="fi-FI"/>
        </w:rPr>
        <w:t>/200</w:t>
      </w:r>
      <w:r w:rsidR="00937E8D">
        <w:rPr>
          <w:sz w:val="22"/>
          <w:szCs w:val="22"/>
          <w:u w:val="single"/>
          <w:lang w:val="fi-FI"/>
        </w:rPr>
        <w:t> mg</w:t>
      </w:r>
    </w:p>
    <w:p w:rsidR="00493D5B" w:rsidRDefault="00493D5B" w:rsidP="00493D5B">
      <w:pPr>
        <w:pStyle w:val="Text"/>
        <w:widowControl w:val="0"/>
        <w:tabs>
          <w:tab w:val="left" w:pos="567"/>
        </w:tabs>
        <w:spacing w:before="0"/>
        <w:jc w:val="left"/>
        <w:rPr>
          <w:sz w:val="22"/>
          <w:szCs w:val="22"/>
          <w:lang w:val="fi-FI"/>
        </w:rPr>
      </w:pPr>
      <w:r>
        <w:rPr>
          <w:sz w:val="22"/>
          <w:szCs w:val="22"/>
          <w:lang w:val="fi-FI"/>
        </w:rPr>
        <w:t>Ruskehtavan tai harmahtavan punainen, soikea, jakouurteeton, kalvopäällysteinen tabletti, jonka toisella puolella on merkintä ”LCE 100”.</w:t>
      </w:r>
      <w:r>
        <w:rPr>
          <w:sz w:val="22"/>
          <w:szCs w:val="22"/>
          <w:highlight w:val="green"/>
          <w:lang w:val="fi-FI"/>
        </w:rPr>
        <w:t xml:space="preserve"> </w:t>
      </w:r>
    </w:p>
    <w:p w:rsidR="00493D5B" w:rsidRDefault="00493D5B" w:rsidP="00493D5B">
      <w:pPr>
        <w:pStyle w:val="Text"/>
        <w:widowControl w:val="0"/>
        <w:tabs>
          <w:tab w:val="left" w:pos="567"/>
        </w:tabs>
        <w:spacing w:before="0"/>
        <w:jc w:val="left"/>
        <w:rPr>
          <w:sz w:val="22"/>
          <w:szCs w:val="22"/>
          <w:lang w:val="fi-FI"/>
        </w:rPr>
      </w:pPr>
    </w:p>
    <w:p w:rsidR="00493D5B" w:rsidRPr="002C28CF" w:rsidRDefault="00493D5B" w:rsidP="00493D5B">
      <w:pPr>
        <w:pStyle w:val="Text"/>
        <w:widowControl w:val="0"/>
        <w:tabs>
          <w:tab w:val="left" w:pos="567"/>
        </w:tabs>
        <w:spacing w:before="0"/>
        <w:jc w:val="left"/>
        <w:rPr>
          <w:sz w:val="22"/>
          <w:szCs w:val="22"/>
          <w:u w:val="single"/>
          <w:lang w:val="fi-FI"/>
        </w:rPr>
      </w:pPr>
      <w:r w:rsidRPr="002C28CF">
        <w:rPr>
          <w:sz w:val="22"/>
          <w:szCs w:val="22"/>
          <w:u w:val="single"/>
          <w:lang w:val="fi-FI"/>
        </w:rPr>
        <w:t>125</w:t>
      </w:r>
      <w:r w:rsidR="00937E8D">
        <w:rPr>
          <w:sz w:val="22"/>
          <w:szCs w:val="22"/>
          <w:u w:val="single"/>
          <w:lang w:val="fi-FI"/>
        </w:rPr>
        <w:t> mg</w:t>
      </w:r>
      <w:r w:rsidRPr="002C28CF">
        <w:rPr>
          <w:sz w:val="22"/>
          <w:szCs w:val="22"/>
          <w:u w:val="single"/>
          <w:lang w:val="fi-FI"/>
        </w:rPr>
        <w:t>/31,25</w:t>
      </w:r>
      <w:r w:rsidR="00937E8D">
        <w:rPr>
          <w:sz w:val="22"/>
          <w:szCs w:val="22"/>
          <w:u w:val="single"/>
          <w:lang w:val="fi-FI"/>
        </w:rPr>
        <w:t> mg</w:t>
      </w:r>
      <w:r w:rsidRPr="002C28CF">
        <w:rPr>
          <w:sz w:val="22"/>
          <w:szCs w:val="22"/>
          <w:u w:val="single"/>
          <w:lang w:val="fi-FI"/>
        </w:rPr>
        <w:t>/200</w:t>
      </w:r>
      <w:r w:rsidR="00937E8D">
        <w:rPr>
          <w:sz w:val="22"/>
          <w:szCs w:val="22"/>
          <w:u w:val="single"/>
          <w:lang w:val="fi-FI"/>
        </w:rPr>
        <w:t> mg</w:t>
      </w:r>
    </w:p>
    <w:p w:rsidR="00493D5B" w:rsidRDefault="00493D5B" w:rsidP="00493D5B">
      <w:pPr>
        <w:pStyle w:val="Text"/>
        <w:widowControl w:val="0"/>
        <w:tabs>
          <w:tab w:val="left" w:pos="567"/>
        </w:tabs>
        <w:spacing w:before="0"/>
        <w:jc w:val="left"/>
        <w:rPr>
          <w:sz w:val="22"/>
          <w:szCs w:val="22"/>
          <w:lang w:val="fi-FI"/>
        </w:rPr>
      </w:pPr>
      <w:r>
        <w:rPr>
          <w:sz w:val="22"/>
          <w:szCs w:val="22"/>
          <w:lang w:val="fi-FI"/>
        </w:rPr>
        <w:t>Vaaleanruskehtavan punainen, soikea, kalvopäällysteinen tabletti, jonka toisella puolella on merkintä ”LCE 125”.</w:t>
      </w:r>
      <w:r>
        <w:rPr>
          <w:sz w:val="22"/>
          <w:szCs w:val="22"/>
          <w:highlight w:val="green"/>
          <w:lang w:val="fi-FI"/>
        </w:rPr>
        <w:t xml:space="preserve"> </w:t>
      </w:r>
    </w:p>
    <w:p w:rsidR="00493D5B" w:rsidRDefault="00493D5B" w:rsidP="00493D5B">
      <w:pPr>
        <w:pStyle w:val="Text"/>
        <w:widowControl w:val="0"/>
        <w:tabs>
          <w:tab w:val="left" w:pos="567"/>
        </w:tabs>
        <w:spacing w:before="0"/>
        <w:jc w:val="left"/>
        <w:rPr>
          <w:sz w:val="22"/>
          <w:szCs w:val="22"/>
          <w:lang w:val="fi-FI"/>
        </w:rPr>
      </w:pPr>
    </w:p>
    <w:p w:rsidR="00493D5B" w:rsidRPr="002C28CF" w:rsidRDefault="00493D5B" w:rsidP="00493D5B">
      <w:pPr>
        <w:pStyle w:val="Text"/>
        <w:widowControl w:val="0"/>
        <w:tabs>
          <w:tab w:val="left" w:pos="567"/>
        </w:tabs>
        <w:spacing w:before="0"/>
        <w:jc w:val="left"/>
        <w:rPr>
          <w:caps/>
          <w:sz w:val="22"/>
          <w:szCs w:val="22"/>
          <w:u w:val="single"/>
          <w:lang w:val="fi-FI"/>
        </w:rPr>
      </w:pPr>
      <w:r w:rsidRPr="002C28CF">
        <w:rPr>
          <w:sz w:val="22"/>
          <w:szCs w:val="22"/>
          <w:u w:val="single"/>
          <w:lang w:val="fi-FI"/>
        </w:rPr>
        <w:t>150</w:t>
      </w:r>
      <w:r w:rsidR="00937E8D">
        <w:rPr>
          <w:sz w:val="22"/>
          <w:szCs w:val="22"/>
          <w:u w:val="single"/>
          <w:lang w:val="fi-FI"/>
        </w:rPr>
        <w:t> mg</w:t>
      </w:r>
      <w:r w:rsidRPr="002C28CF">
        <w:rPr>
          <w:sz w:val="22"/>
          <w:szCs w:val="22"/>
          <w:u w:val="single"/>
          <w:lang w:val="fi-FI"/>
        </w:rPr>
        <w:t>/37,5</w:t>
      </w:r>
      <w:r w:rsidR="00937E8D">
        <w:rPr>
          <w:sz w:val="22"/>
          <w:szCs w:val="22"/>
          <w:u w:val="single"/>
          <w:lang w:val="fi-FI"/>
        </w:rPr>
        <w:t> mg</w:t>
      </w:r>
      <w:r w:rsidRPr="002C28CF">
        <w:rPr>
          <w:sz w:val="22"/>
          <w:szCs w:val="22"/>
          <w:u w:val="single"/>
          <w:lang w:val="fi-FI"/>
        </w:rPr>
        <w:t>/200</w:t>
      </w:r>
      <w:r w:rsidR="00937E8D">
        <w:rPr>
          <w:sz w:val="22"/>
          <w:szCs w:val="22"/>
          <w:u w:val="single"/>
          <w:lang w:val="fi-FI"/>
        </w:rPr>
        <w:t> mg</w:t>
      </w:r>
    </w:p>
    <w:p w:rsidR="00493D5B" w:rsidRDefault="00493D5B" w:rsidP="00493D5B">
      <w:pPr>
        <w:pStyle w:val="Text"/>
        <w:widowControl w:val="0"/>
        <w:tabs>
          <w:tab w:val="left" w:pos="567"/>
        </w:tabs>
        <w:spacing w:before="0"/>
        <w:jc w:val="left"/>
        <w:rPr>
          <w:caps/>
          <w:sz w:val="22"/>
          <w:szCs w:val="22"/>
          <w:lang w:val="fi-FI"/>
        </w:rPr>
      </w:pPr>
      <w:r>
        <w:rPr>
          <w:sz w:val="22"/>
          <w:szCs w:val="22"/>
          <w:lang w:val="fi-FI"/>
        </w:rPr>
        <w:t>Ruskehtavan tai harmahtavan punainen, pitkänomaisen soikea, jakouurteeton, kalvopäällysteinen tabletti, jonka toisella puolella on merkintä ”LCE 150”.</w:t>
      </w:r>
      <w:r>
        <w:rPr>
          <w:sz w:val="22"/>
          <w:szCs w:val="22"/>
          <w:highlight w:val="green"/>
          <w:lang w:val="fi-FI"/>
        </w:rPr>
        <w:t xml:space="preserve"> </w:t>
      </w:r>
    </w:p>
    <w:p w:rsidR="00493D5B" w:rsidRDefault="00493D5B" w:rsidP="00493D5B">
      <w:pPr>
        <w:pStyle w:val="Text"/>
        <w:widowControl w:val="0"/>
        <w:tabs>
          <w:tab w:val="left" w:pos="567"/>
        </w:tabs>
        <w:spacing w:before="0"/>
        <w:jc w:val="left"/>
        <w:rPr>
          <w:caps/>
          <w:sz w:val="22"/>
          <w:szCs w:val="22"/>
          <w:lang w:val="fi-FI"/>
        </w:rPr>
      </w:pPr>
    </w:p>
    <w:p w:rsidR="00493D5B" w:rsidRPr="00493D5B" w:rsidRDefault="00493D5B">
      <w:pPr>
        <w:pStyle w:val="Text"/>
        <w:widowControl w:val="0"/>
        <w:tabs>
          <w:tab w:val="left" w:pos="567"/>
        </w:tabs>
        <w:spacing w:before="0"/>
        <w:jc w:val="left"/>
        <w:rPr>
          <w:sz w:val="22"/>
          <w:szCs w:val="22"/>
          <w:u w:val="single"/>
          <w:lang w:val="fi-FI"/>
        </w:rPr>
      </w:pPr>
      <w:r w:rsidRPr="00493D5B">
        <w:rPr>
          <w:sz w:val="22"/>
          <w:szCs w:val="22"/>
          <w:u w:val="single"/>
          <w:lang w:val="fi-FI"/>
        </w:rPr>
        <w:t>175</w:t>
      </w:r>
      <w:r w:rsidR="00937E8D">
        <w:rPr>
          <w:sz w:val="22"/>
          <w:szCs w:val="22"/>
          <w:u w:val="single"/>
          <w:lang w:val="fi-FI"/>
        </w:rPr>
        <w:t> mg</w:t>
      </w:r>
      <w:r w:rsidRPr="00493D5B">
        <w:rPr>
          <w:sz w:val="22"/>
          <w:szCs w:val="22"/>
          <w:u w:val="single"/>
          <w:lang w:val="fi-FI"/>
        </w:rPr>
        <w:t>/43,75</w:t>
      </w:r>
      <w:r w:rsidR="00937E8D">
        <w:rPr>
          <w:sz w:val="22"/>
          <w:szCs w:val="22"/>
          <w:u w:val="single"/>
          <w:lang w:val="fi-FI"/>
        </w:rPr>
        <w:t> mg</w:t>
      </w:r>
      <w:r w:rsidRPr="00493D5B">
        <w:rPr>
          <w:sz w:val="22"/>
          <w:szCs w:val="22"/>
          <w:u w:val="single"/>
          <w:lang w:val="fi-FI"/>
        </w:rPr>
        <w:t>/200</w:t>
      </w:r>
      <w:r w:rsidR="00937E8D">
        <w:rPr>
          <w:sz w:val="22"/>
          <w:szCs w:val="22"/>
          <w:u w:val="single"/>
          <w:lang w:val="fi-FI"/>
        </w:rPr>
        <w:t> mg</w:t>
      </w:r>
    </w:p>
    <w:p w:rsidR="00493D5B" w:rsidRDefault="00493D5B" w:rsidP="00493D5B">
      <w:pPr>
        <w:pStyle w:val="Text"/>
        <w:widowControl w:val="0"/>
        <w:tabs>
          <w:tab w:val="left" w:pos="567"/>
        </w:tabs>
        <w:spacing w:before="0"/>
        <w:jc w:val="left"/>
        <w:rPr>
          <w:caps/>
          <w:sz w:val="22"/>
          <w:szCs w:val="22"/>
          <w:lang w:val="fi-FI"/>
        </w:rPr>
      </w:pPr>
      <w:r>
        <w:rPr>
          <w:sz w:val="22"/>
          <w:szCs w:val="22"/>
          <w:lang w:val="fi-FI"/>
        </w:rPr>
        <w:t xml:space="preserve">Vaaleanruskehtavan punainen, soikea, jakouurteeton, kalvopäällysteinen tabletti, jonka toisella puolella on merkintä ”LCE 175”. </w:t>
      </w:r>
    </w:p>
    <w:p w:rsidR="00493D5B" w:rsidRDefault="00493D5B">
      <w:pPr>
        <w:pStyle w:val="Text"/>
        <w:widowControl w:val="0"/>
        <w:tabs>
          <w:tab w:val="left" w:pos="567"/>
        </w:tabs>
        <w:spacing w:before="0"/>
        <w:jc w:val="left"/>
        <w:rPr>
          <w:sz w:val="22"/>
          <w:szCs w:val="22"/>
          <w:u w:val="single"/>
          <w:lang w:val="fi-FI"/>
        </w:rPr>
      </w:pPr>
    </w:p>
    <w:p w:rsidR="00493D5B" w:rsidRDefault="00493D5B">
      <w:pPr>
        <w:pStyle w:val="Text"/>
        <w:widowControl w:val="0"/>
        <w:tabs>
          <w:tab w:val="left" w:pos="567"/>
        </w:tabs>
        <w:spacing w:before="0"/>
        <w:jc w:val="left"/>
        <w:rPr>
          <w:sz w:val="22"/>
          <w:szCs w:val="22"/>
          <w:u w:val="single"/>
          <w:lang w:val="fi-FI"/>
        </w:rPr>
      </w:pPr>
      <w:r>
        <w:rPr>
          <w:sz w:val="22"/>
          <w:szCs w:val="22"/>
          <w:u w:val="single"/>
          <w:lang w:val="fi-FI"/>
        </w:rPr>
        <w:t>200</w:t>
      </w:r>
      <w:r w:rsidR="00937E8D">
        <w:rPr>
          <w:sz w:val="22"/>
          <w:szCs w:val="22"/>
          <w:u w:val="single"/>
          <w:lang w:val="fi-FI"/>
        </w:rPr>
        <w:t> mg</w:t>
      </w:r>
      <w:r>
        <w:rPr>
          <w:sz w:val="22"/>
          <w:szCs w:val="22"/>
          <w:u w:val="single"/>
          <w:lang w:val="fi-FI"/>
        </w:rPr>
        <w:t>/50</w:t>
      </w:r>
      <w:r w:rsidR="00937E8D">
        <w:rPr>
          <w:sz w:val="22"/>
          <w:szCs w:val="22"/>
          <w:u w:val="single"/>
          <w:lang w:val="fi-FI"/>
        </w:rPr>
        <w:t> mg</w:t>
      </w:r>
      <w:r>
        <w:rPr>
          <w:sz w:val="22"/>
          <w:szCs w:val="22"/>
          <w:u w:val="single"/>
          <w:lang w:val="fi-FI"/>
        </w:rPr>
        <w:t>/200</w:t>
      </w:r>
      <w:r w:rsidR="00937E8D">
        <w:rPr>
          <w:sz w:val="22"/>
          <w:szCs w:val="22"/>
          <w:u w:val="single"/>
          <w:lang w:val="fi-FI"/>
        </w:rPr>
        <w:t> mg</w:t>
      </w:r>
    </w:p>
    <w:p w:rsidR="00493D5B" w:rsidRDefault="00493D5B">
      <w:pPr>
        <w:pStyle w:val="Text"/>
        <w:widowControl w:val="0"/>
        <w:tabs>
          <w:tab w:val="left" w:pos="567"/>
        </w:tabs>
        <w:spacing w:before="0"/>
        <w:jc w:val="left"/>
        <w:rPr>
          <w:sz w:val="22"/>
          <w:szCs w:val="22"/>
          <w:u w:val="single"/>
          <w:lang w:val="fi-FI"/>
        </w:rPr>
      </w:pPr>
      <w:r>
        <w:rPr>
          <w:sz w:val="22"/>
          <w:szCs w:val="22"/>
          <w:lang w:val="fi-FI"/>
        </w:rPr>
        <w:t>Tumma ruskehtavan punainen, soikea, jakouurteeton, kalvopäällysteinen tabletti, jonka toisella puolella on merkintä ”LCE 200”.</w:t>
      </w:r>
      <w:r>
        <w:rPr>
          <w:sz w:val="22"/>
          <w:szCs w:val="22"/>
          <w:highlight w:val="green"/>
          <w:lang w:val="fi-FI"/>
        </w:rPr>
        <w:t xml:space="preserve"> </w:t>
      </w:r>
    </w:p>
    <w:p w:rsidR="00455AF3" w:rsidRDefault="00455AF3">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ind w:left="540" w:hanging="540"/>
        <w:jc w:val="left"/>
        <w:rPr>
          <w:b/>
          <w:caps/>
          <w:sz w:val="22"/>
          <w:szCs w:val="22"/>
          <w:lang w:val="fi-FI"/>
        </w:rPr>
      </w:pPr>
      <w:r>
        <w:rPr>
          <w:b/>
          <w:sz w:val="22"/>
          <w:szCs w:val="22"/>
          <w:lang w:val="fi-FI"/>
        </w:rPr>
        <w:t>4.</w:t>
      </w:r>
      <w:r>
        <w:rPr>
          <w:b/>
          <w:sz w:val="22"/>
          <w:szCs w:val="22"/>
          <w:lang w:val="fi-FI"/>
        </w:rPr>
        <w:tab/>
        <w:t>KLIINISET TIEDOT</w:t>
      </w:r>
    </w:p>
    <w:p w:rsidR="00C0331C" w:rsidRDefault="00C0331C">
      <w:pPr>
        <w:pStyle w:val="Text"/>
        <w:widowControl w:val="0"/>
        <w:tabs>
          <w:tab w:val="left" w:pos="567"/>
        </w:tabs>
        <w:spacing w:before="0"/>
        <w:jc w:val="left"/>
        <w:rPr>
          <w:b/>
          <w:sz w:val="22"/>
          <w:szCs w:val="22"/>
          <w:lang w:val="fi-FI"/>
        </w:rPr>
      </w:pPr>
    </w:p>
    <w:p w:rsidR="00C0331C" w:rsidRDefault="00C0331C">
      <w:pPr>
        <w:pStyle w:val="Text"/>
        <w:widowControl w:val="0"/>
        <w:tabs>
          <w:tab w:val="left" w:pos="567"/>
        </w:tabs>
        <w:spacing w:before="0"/>
        <w:ind w:left="540" w:hanging="540"/>
        <w:rPr>
          <w:caps/>
          <w:sz w:val="22"/>
          <w:szCs w:val="22"/>
          <w:lang w:val="fi-FI"/>
        </w:rPr>
      </w:pPr>
      <w:r>
        <w:rPr>
          <w:b/>
          <w:sz w:val="22"/>
          <w:szCs w:val="22"/>
          <w:lang w:val="fi-FI"/>
        </w:rPr>
        <w:t>4.1</w:t>
      </w:r>
      <w:r>
        <w:rPr>
          <w:b/>
          <w:sz w:val="22"/>
          <w:szCs w:val="22"/>
          <w:lang w:val="fi-FI"/>
        </w:rPr>
        <w:tab/>
        <w:t xml:space="preserve">Käyttöaiheet </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Stalevo-tabletteja käytetään Parkinsonin tautia sairastaville aikuisille potilaille, joiden annosvaikutuksen lopussa esiintyviä motorisia tilanvaihteluita ei ole saatu vakautettua levodopa/dopadekarboksylaasiestäjä (DDC) -hoidolla.</w:t>
      </w:r>
    </w:p>
    <w:p w:rsidR="00C0331C" w:rsidRDefault="00C0331C">
      <w:pPr>
        <w:pStyle w:val="EndnoteText"/>
        <w:widowControl w:val="0"/>
        <w:rPr>
          <w:szCs w:val="22"/>
          <w:lang w:val="fi-FI"/>
        </w:rPr>
      </w:pPr>
    </w:p>
    <w:p w:rsidR="00C0331C" w:rsidRDefault="00C0331C">
      <w:pPr>
        <w:pStyle w:val="Text"/>
        <w:widowControl w:val="0"/>
        <w:tabs>
          <w:tab w:val="left" w:pos="567"/>
        </w:tabs>
        <w:spacing w:before="0"/>
        <w:ind w:left="540" w:hanging="540"/>
        <w:jc w:val="left"/>
        <w:rPr>
          <w:b/>
          <w:sz w:val="22"/>
          <w:szCs w:val="22"/>
          <w:lang w:val="fi-FI"/>
        </w:rPr>
      </w:pPr>
      <w:r>
        <w:rPr>
          <w:b/>
          <w:sz w:val="22"/>
          <w:szCs w:val="22"/>
          <w:lang w:val="fi-FI"/>
        </w:rPr>
        <w:t>4.2</w:t>
      </w:r>
      <w:r>
        <w:rPr>
          <w:b/>
          <w:sz w:val="22"/>
          <w:szCs w:val="22"/>
          <w:lang w:val="fi-FI"/>
        </w:rPr>
        <w:tab/>
        <w:t>Annostus ja antotapa</w:t>
      </w:r>
    </w:p>
    <w:p w:rsidR="00C0331C" w:rsidRDefault="00C0331C">
      <w:pPr>
        <w:pStyle w:val="Text"/>
        <w:widowControl w:val="0"/>
        <w:tabs>
          <w:tab w:val="left" w:pos="567"/>
        </w:tabs>
        <w:spacing w:before="0"/>
        <w:jc w:val="left"/>
        <w:rPr>
          <w:i/>
          <w:sz w:val="22"/>
          <w:szCs w:val="22"/>
          <w:lang w:val="fi-FI"/>
        </w:rPr>
      </w:pPr>
    </w:p>
    <w:p w:rsidR="00C0331C" w:rsidRDefault="00C0331C">
      <w:pPr>
        <w:pStyle w:val="Text"/>
        <w:widowControl w:val="0"/>
        <w:tabs>
          <w:tab w:val="left" w:pos="567"/>
        </w:tabs>
        <w:spacing w:before="0"/>
        <w:jc w:val="left"/>
        <w:rPr>
          <w:sz w:val="22"/>
          <w:szCs w:val="22"/>
          <w:u w:val="single"/>
          <w:lang w:val="fi-FI"/>
        </w:rPr>
      </w:pPr>
      <w:r>
        <w:rPr>
          <w:sz w:val="22"/>
          <w:szCs w:val="22"/>
          <w:u w:val="single"/>
          <w:lang w:val="fi-FI"/>
        </w:rPr>
        <w:t>Annostus</w:t>
      </w:r>
    </w:p>
    <w:p w:rsidR="00C0331C" w:rsidRDefault="00C0331C">
      <w:pPr>
        <w:pStyle w:val="Text"/>
        <w:widowControl w:val="0"/>
        <w:tabs>
          <w:tab w:val="left" w:pos="567"/>
        </w:tabs>
        <w:spacing w:before="0"/>
        <w:jc w:val="left"/>
        <w:rPr>
          <w:i/>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Potilaalle optimaalinen levodopan päiväannos tulee hakea annosta huolellisesti titraten. Päivittäinen annos olisi mielellään optimoitava valitsemalla yksi seitsemästä saatavilla olevasta tablettivahvuudesta (50 mg/12,5 mg/200 mg, 75 mg/18,75 mg/200 mg, 100 mg/25 mg/200 mg, 125 mg/31,25 mg/200 mg, 150 mg/37,5 mg/200 mg, 175 mg/43,75</w:t>
      </w:r>
      <w:r w:rsidR="00D62584">
        <w:rPr>
          <w:sz w:val="22"/>
          <w:szCs w:val="22"/>
          <w:lang w:val="fi-FI"/>
        </w:rPr>
        <w:t> </w:t>
      </w:r>
      <w:r>
        <w:rPr>
          <w:sz w:val="22"/>
          <w:szCs w:val="22"/>
          <w:lang w:val="fi-FI"/>
        </w:rPr>
        <w:t xml:space="preserve">mg/200 mg tai 200 mg/50 mg/200 mg levodopa/karbidopa/entakaponi). </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Potilasta tulee neuvoa ottamaan vain yksi Stalevo-tabletti kunakin annoskertana. Potilailla, jotka saavat vähemmän kuin 70–100 mg karbidopaa vuorokaudessa, esiintyy herkemmin pahoinvointia ja oksentelua. Kokemukset yli 200 mg:n päiväannoksista karbidopaa ovat rajallisia ja korkein suositeltu entakaponin päiväannos on 2000 mg, joten korkein vuorokausiannos on 10 tablettia Stalevon vahvuuksille 50 mg/12,5 mg/200 mg, 75 mg/18,75 mg/200 mg, 100 mg/25 mg/200 mg, 125 mg/31,25 mg/200 mg ja 150 mg/37,5 mg/200 mg. Kymmenen Stalevo 150 mg/37,5 mg/200 mg -tablettia vastaa 375 mg:aa karbidopaa vuorokaudessa. Tämän päivittäisen karbidopa-annoksen mukaisesti Stalevo 175 mg/43,75 mg/200</w:t>
      </w:r>
      <w:r w:rsidR="00D62584">
        <w:rPr>
          <w:sz w:val="22"/>
          <w:szCs w:val="22"/>
          <w:lang w:val="fi-FI"/>
        </w:rPr>
        <w:t> </w:t>
      </w:r>
      <w:r>
        <w:rPr>
          <w:sz w:val="22"/>
          <w:szCs w:val="22"/>
          <w:lang w:val="fi-FI"/>
        </w:rPr>
        <w:t>mg -tablettien korkein suositeltu vuorokausiannos on 8 tablettia ja Stalevo 200 mg/50 mg/200 mg -tablettien korkein suositeltu vuorokausiannos on 7 tablettia.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Yleisesti ottaen</w:t>
      </w:r>
      <w:r>
        <w:rPr>
          <w:b/>
          <w:sz w:val="22"/>
          <w:szCs w:val="22"/>
          <w:lang w:val="fi-FI"/>
        </w:rPr>
        <w:t xml:space="preserve"> </w:t>
      </w:r>
      <w:r>
        <w:rPr>
          <w:sz w:val="22"/>
          <w:szCs w:val="22"/>
          <w:lang w:val="fi-FI"/>
        </w:rPr>
        <w:t>Stalevo on tarkoitettu käytettäväksi potilaille, joita jo hoidetaan Stalevo-tabletteja vastaavilla annosvahvuuksilla tavanomaista levodopa/DDC-estäjä-valmistetta ja entakaponia.</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jc w:val="left"/>
        <w:rPr>
          <w:i/>
          <w:sz w:val="22"/>
          <w:szCs w:val="22"/>
          <w:lang w:val="fi-FI"/>
        </w:rPr>
      </w:pPr>
      <w:r>
        <w:rPr>
          <w:i/>
          <w:sz w:val="22"/>
          <w:szCs w:val="22"/>
          <w:lang w:val="fi-FI"/>
        </w:rPr>
        <w:t>Stalevo-hoidon aloittaminen potilaalle, jota jo hoidetaan levodopa/DDC-estäjä-valmisteilla (karbidopa tai benseratsidi) ja entakaponi-tableteilla</w:t>
      </w:r>
    </w:p>
    <w:p w:rsidR="00C0331C" w:rsidRDefault="00C0331C">
      <w:pPr>
        <w:pStyle w:val="Text"/>
        <w:widowControl w:val="0"/>
        <w:tabs>
          <w:tab w:val="left" w:pos="567"/>
        </w:tabs>
        <w:spacing w:before="0"/>
        <w:jc w:val="left"/>
        <w:rPr>
          <w:i/>
          <w:sz w:val="22"/>
          <w:szCs w:val="22"/>
          <w:lang w:val="fi-FI"/>
        </w:rPr>
      </w:pPr>
    </w:p>
    <w:p w:rsidR="00C0331C" w:rsidRDefault="004C4DDD" w:rsidP="004C4DDD">
      <w:pPr>
        <w:pStyle w:val="Text"/>
        <w:widowControl w:val="0"/>
        <w:tabs>
          <w:tab w:val="left" w:pos="171"/>
        </w:tabs>
        <w:spacing w:before="0"/>
        <w:jc w:val="left"/>
        <w:rPr>
          <w:sz w:val="22"/>
          <w:szCs w:val="22"/>
          <w:lang w:val="fi-FI"/>
        </w:rPr>
      </w:pPr>
      <w:r w:rsidRPr="007C68A2">
        <w:rPr>
          <w:i/>
          <w:sz w:val="22"/>
          <w:szCs w:val="22"/>
          <w:lang w:val="fi-FI"/>
        </w:rPr>
        <w:t>a</w:t>
      </w:r>
      <w:r>
        <w:rPr>
          <w:sz w:val="22"/>
          <w:szCs w:val="22"/>
          <w:lang w:val="fi-FI"/>
        </w:rPr>
        <w:t>.</w:t>
      </w:r>
      <w:r w:rsidR="00C0331C">
        <w:rPr>
          <w:sz w:val="22"/>
          <w:szCs w:val="22"/>
          <w:lang w:val="fi-FI"/>
        </w:rPr>
        <w:t xml:space="preserve"> Potilas voidaan siirtää suoraan Stalevo-hoidolle, jos häntä jo hoidetaan entakaponilla ja tavanomaisella levodopa/karbidopa-valmisteella käyttäen annoksia, jotka vastaavat Stalevon tablettivahvuuksia. Esimerkiksi potilas, joka ottaa neljä kertaa päivässä yhden 50 mg/12,5 mg:n levodopa/karbidopa-tabletin ja samanaikaisesti sen kanssa yhden 200 mg:n entakaponi-tabletin, voi ottaa neljä kertaa päivässä yhden 50 mg/12,5 mg/200 mg:n Stalevo-tabletin aiempien levodopa/karbidopa ja entakaponi- tablettiensa sijasta. </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171"/>
        </w:tabs>
        <w:spacing w:before="0"/>
        <w:jc w:val="left"/>
        <w:rPr>
          <w:sz w:val="22"/>
          <w:szCs w:val="22"/>
          <w:lang w:val="fi-FI"/>
        </w:rPr>
      </w:pPr>
      <w:r>
        <w:rPr>
          <w:i/>
          <w:sz w:val="22"/>
          <w:szCs w:val="22"/>
          <w:lang w:val="fi-FI"/>
        </w:rPr>
        <w:t>b.</w:t>
      </w:r>
      <w:r>
        <w:rPr>
          <w:i/>
          <w:sz w:val="22"/>
          <w:szCs w:val="22"/>
          <w:lang w:val="fi-FI"/>
        </w:rPr>
        <w:tab/>
        <w:t xml:space="preserve"> </w:t>
      </w:r>
      <w:r>
        <w:rPr>
          <w:sz w:val="22"/>
          <w:szCs w:val="22"/>
          <w:lang w:val="fi-FI"/>
        </w:rPr>
        <w:t>Aloitettaessa Stalevo-hoitoa potilaalle, jota jo hoidetaan entakaponilla ja levodopa/karbidopa-valmisteella käyttäen annoksia, jotka eivät vastaa Stalevo tablett</w:t>
      </w:r>
      <w:r w:rsidR="008A4C98">
        <w:rPr>
          <w:sz w:val="22"/>
          <w:szCs w:val="22"/>
          <w:lang w:val="fi-FI"/>
        </w:rPr>
        <w:t xml:space="preserve">eja </w:t>
      </w:r>
      <w:r>
        <w:rPr>
          <w:sz w:val="22"/>
          <w:szCs w:val="22"/>
          <w:lang w:val="fi-FI"/>
        </w:rPr>
        <w:t xml:space="preserve"> </w:t>
      </w:r>
      <w:r w:rsidR="002F3B34">
        <w:rPr>
          <w:sz w:val="22"/>
          <w:szCs w:val="22"/>
          <w:lang w:val="fi-FI"/>
        </w:rPr>
        <w:t>(</w:t>
      </w:r>
      <w:r>
        <w:rPr>
          <w:sz w:val="22"/>
          <w:szCs w:val="22"/>
          <w:lang w:val="fi-FI"/>
        </w:rPr>
        <w:t xml:space="preserve">50 mg/12,5 mg/200 mg tai 75 mg/18,75 mg/200 mg tai 100 mg/25 mg/200 mg tai 125 mg/31,25 mg/200 mg tai 150 mg/37,5 mg/200 mg tai 175 mg/43,75 mg/200 mg tai 200 mg/50 mg/200 mg), tulee potilaan Stalevo-annostelu titrata huolellisesti optimaalisen kliinisen vasteen saavuttamiseksi. Stalevo-hoidon alussa haetaan sellainen levodopan vuorokausiannos, joka vastaa mahdollisimman hyvin potilaan aiemmin käyttämää levodopan vuorokausiannosta. </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171"/>
        </w:tabs>
        <w:spacing w:before="0"/>
        <w:jc w:val="left"/>
        <w:rPr>
          <w:sz w:val="22"/>
          <w:szCs w:val="22"/>
          <w:lang w:val="fi-FI"/>
        </w:rPr>
      </w:pPr>
      <w:r>
        <w:rPr>
          <w:i/>
          <w:sz w:val="22"/>
          <w:szCs w:val="22"/>
          <w:lang w:val="fi-FI"/>
        </w:rPr>
        <w:t xml:space="preserve">c. </w:t>
      </w:r>
      <w:r>
        <w:rPr>
          <w:sz w:val="22"/>
          <w:szCs w:val="22"/>
          <w:lang w:val="fi-FI"/>
        </w:rPr>
        <w:t xml:space="preserve">Aloitettaessa Stalevo-hoitoa potilaalle, jota jo hoidetaan entakaponilla ja tavanomaisella levodopa/benseratsidi-valmisteella, levodopa/benseratsidi-hoito tulisi keskeyttää edellisenä iltana ja aloittaa hoito Stalevo-tableteilla seuraavana aamuna. Stalevon aloitusannoksen tulisi sisältää saman verran tai vähän (5–10 %) aiempaa enemmän levodopaa. </w:t>
      </w:r>
    </w:p>
    <w:p w:rsidR="00C0331C" w:rsidRDefault="00C0331C">
      <w:pPr>
        <w:widowControl w:val="0"/>
        <w:spacing w:line="240" w:lineRule="auto"/>
        <w:ind w:right="136"/>
        <w:rPr>
          <w:i/>
          <w:caps/>
          <w:szCs w:val="22"/>
          <w:lang w:val="fi-FI"/>
        </w:rPr>
      </w:pPr>
    </w:p>
    <w:p w:rsidR="00C0331C" w:rsidRDefault="00C0331C">
      <w:pPr>
        <w:pStyle w:val="Text"/>
        <w:widowControl w:val="0"/>
        <w:tabs>
          <w:tab w:val="left" w:pos="567"/>
        </w:tabs>
        <w:spacing w:before="0"/>
        <w:rPr>
          <w:i/>
          <w:sz w:val="22"/>
          <w:szCs w:val="22"/>
          <w:lang w:val="fi-FI"/>
        </w:rPr>
      </w:pPr>
      <w:r>
        <w:rPr>
          <w:i/>
          <w:sz w:val="22"/>
          <w:szCs w:val="22"/>
          <w:lang w:val="fi-FI"/>
        </w:rPr>
        <w:t>Stalevo-hoidon aloittaminen potilaalle, jota ei vielä hoideta entakaponilla</w:t>
      </w:r>
    </w:p>
    <w:p w:rsidR="00C0331C" w:rsidRDefault="00C0331C">
      <w:pPr>
        <w:pStyle w:val="Text"/>
        <w:widowControl w:val="0"/>
        <w:tabs>
          <w:tab w:val="left" w:pos="567"/>
        </w:tabs>
        <w:spacing w:before="0"/>
        <w:rPr>
          <w:i/>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 xml:space="preserve">Entakaponihoidon aloittamista nykyistä hoitoa vastaavalla Stalevo-annoksella voidaan harkita joillekin Parkinsonin tautia sairastaville potilaille, joiden annosvaikutuksen lopussa esiintyviä motorisia tilanvaihteluita ei ole saatu vakautettua tavanomaisilla levodopaa ja DDC-estäjää sisältävillä valmisteilla. Entakaponihoidon aloittamista suoraan Stalevo-tableteilla ei kuitenkaan suositella, mikäli potilaalla esiintyy dyskinesioita tai hänen päivittäinen levodopa-annoksensa ylittää 800 mg. Tällaiselle potilaalle entakaponihoito on hyvä aloittaa erillisillä entakaponitableteilla, muuttaa tarvittaessa levodopa-annostelua ja siirtyä Stalevo-hoitoon vasta sopivan annostelun löydyttyä. </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r>
        <w:rPr>
          <w:szCs w:val="22"/>
          <w:lang w:val="fi-FI"/>
        </w:rPr>
        <w:t>Entakaponi lisää levodopan vaikutuksia. Tämän vuoksi erityisesti potilailla, joilla esiintyy dyskinesioita, voi olla tarpeen vähentää levodopa-annosta 10–30 % Stalevo-hoidon ensimmäisinä päivinä tai viikkoina. Levodopan vuorokausiannosta voidaan vähentää potilaan kliinisen vasteen mukaisesti pidentämällä annosväliä ja/tai pienentämällä levodopan annosta.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rPr>
          <w:i/>
          <w:sz w:val="22"/>
          <w:szCs w:val="22"/>
          <w:lang w:val="fi-FI"/>
        </w:rPr>
      </w:pPr>
      <w:r>
        <w:rPr>
          <w:i/>
          <w:sz w:val="22"/>
          <w:szCs w:val="22"/>
          <w:lang w:val="fi-FI"/>
        </w:rPr>
        <w:t>Annosmuutokset hoidon aikana</w:t>
      </w:r>
    </w:p>
    <w:p w:rsidR="00C0331C" w:rsidRDefault="00C0331C">
      <w:pPr>
        <w:pStyle w:val="Text"/>
        <w:widowControl w:val="0"/>
        <w:tabs>
          <w:tab w:val="left" w:pos="567"/>
        </w:tabs>
        <w:spacing w:before="0"/>
        <w:rPr>
          <w:i/>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 xml:space="preserve">Kun potilas tarvitsee enemmän levodopaa, tulee harkita joko Stalevo-tablettien annosvälin lyhentämistä ja/tai vaihtoehtoisten Stalevo-vahvuuksien käyttöä annossuositusten puitteissa. </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Kun potilas tarvitsee vähemmän levodopaa, Stalevo-hoidon vuorokausiannosta tulisi alentaa, joko pidentämällä annosväliä tai käyttäen pienempää vahvuutta.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Jos Stalevo-tablettien rinnalla käytetään samanaikaisesti muita levodopavalmisteita, on noudatettava suosituksia korkeimmista sallituista vuorokausiannoksista.</w:t>
      </w:r>
    </w:p>
    <w:p w:rsidR="00C0331C" w:rsidRDefault="00C0331C">
      <w:pPr>
        <w:pStyle w:val="Text"/>
        <w:widowControl w:val="0"/>
        <w:tabs>
          <w:tab w:val="left" w:pos="567"/>
        </w:tabs>
        <w:spacing w:before="0"/>
        <w:jc w:val="left"/>
        <w:rPr>
          <w:i/>
          <w:sz w:val="22"/>
          <w:szCs w:val="22"/>
          <w:u w:val="single"/>
          <w:lang w:val="fi-FI"/>
        </w:rPr>
      </w:pPr>
    </w:p>
    <w:p w:rsidR="00C0331C" w:rsidRDefault="00C0331C">
      <w:pPr>
        <w:pStyle w:val="Text"/>
        <w:widowControl w:val="0"/>
        <w:tabs>
          <w:tab w:val="left" w:pos="567"/>
        </w:tabs>
        <w:spacing w:before="0"/>
        <w:jc w:val="left"/>
        <w:rPr>
          <w:sz w:val="22"/>
          <w:szCs w:val="22"/>
          <w:lang w:val="fi-FI"/>
        </w:rPr>
      </w:pPr>
      <w:r>
        <w:rPr>
          <w:i/>
          <w:sz w:val="22"/>
          <w:szCs w:val="22"/>
          <w:u w:val="single"/>
          <w:lang w:val="fi-FI"/>
        </w:rPr>
        <w:t>Stalevo-hoidon lopettaminen</w:t>
      </w:r>
      <w:r>
        <w:rPr>
          <w:i/>
          <w:sz w:val="22"/>
          <w:szCs w:val="22"/>
          <w:lang w:val="fi-FI"/>
        </w:rPr>
        <w:t xml:space="preserve">: </w:t>
      </w:r>
      <w:r>
        <w:rPr>
          <w:sz w:val="22"/>
          <w:szCs w:val="22"/>
          <w:lang w:val="fi-FI"/>
        </w:rPr>
        <w:t>Jos Stalevo-hoito (levodopa/karbidopa/entakaponi) lopetetaan ja potilas siirretään levodopa/DDC-estäjä-hoidolle, johon ei kuulu entakaponia, on välttämätöntä hakea uudestaan potilaalle sopiva muiden Parkinson-lääkkeiden ja erityisesti levodopan annostaso, jotta Parkinsonin taudin oireet pysyvät hallinnassa.</w:t>
      </w:r>
    </w:p>
    <w:p w:rsidR="00C0331C" w:rsidRDefault="00C0331C">
      <w:pPr>
        <w:pStyle w:val="Text"/>
        <w:widowControl w:val="0"/>
        <w:tabs>
          <w:tab w:val="left" w:pos="567"/>
        </w:tabs>
        <w:spacing w:before="0"/>
        <w:jc w:val="left"/>
        <w:rPr>
          <w:i/>
          <w:sz w:val="22"/>
          <w:szCs w:val="22"/>
          <w:u w:val="single"/>
          <w:lang w:val="fi-FI"/>
        </w:rPr>
      </w:pPr>
    </w:p>
    <w:p w:rsidR="00C0331C" w:rsidRDefault="00C0331C">
      <w:pPr>
        <w:pStyle w:val="Text"/>
        <w:widowControl w:val="0"/>
        <w:tabs>
          <w:tab w:val="left" w:pos="567"/>
        </w:tabs>
        <w:spacing w:before="0"/>
        <w:jc w:val="left"/>
        <w:rPr>
          <w:sz w:val="22"/>
          <w:szCs w:val="22"/>
          <w:lang w:val="fi-FI"/>
        </w:rPr>
      </w:pPr>
      <w:r>
        <w:rPr>
          <w:i/>
          <w:sz w:val="22"/>
          <w:szCs w:val="22"/>
          <w:u w:val="single"/>
          <w:lang w:val="fi-FI"/>
        </w:rPr>
        <w:t>Pediatriset potilaat:</w:t>
      </w:r>
      <w:r>
        <w:rPr>
          <w:i/>
          <w:szCs w:val="22"/>
          <w:u w:val="single"/>
          <w:lang w:val="fi-FI"/>
        </w:rPr>
        <w:t xml:space="preserve"> </w:t>
      </w:r>
      <w:r>
        <w:rPr>
          <w:sz w:val="22"/>
          <w:szCs w:val="22"/>
          <w:lang w:val="fi-FI"/>
        </w:rPr>
        <w:t>Stalevo-valmisteen turvallisuutta ja tehoa alle 18-vuotiaiden lasten hoidossa ei ole varmistettu. Tietoja ei ole saatavilla.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i/>
          <w:sz w:val="22"/>
          <w:szCs w:val="22"/>
          <w:u w:val="single"/>
          <w:lang w:val="fi-FI"/>
        </w:rPr>
        <w:t>Iäkkäät potilaat</w:t>
      </w:r>
      <w:r>
        <w:rPr>
          <w:i/>
          <w:sz w:val="22"/>
          <w:szCs w:val="22"/>
          <w:lang w:val="fi-FI"/>
        </w:rPr>
        <w:t>:</w:t>
      </w:r>
      <w:r>
        <w:rPr>
          <w:sz w:val="22"/>
          <w:szCs w:val="22"/>
          <w:lang w:val="fi-FI"/>
        </w:rPr>
        <w:t xml:space="preserve"> Stalevo-hoidon annossuositukset ovat iäkkäille potilaille samat kuin muillekin potilaille.</w:t>
      </w:r>
    </w:p>
    <w:p w:rsidR="00C0331C" w:rsidRDefault="00C0331C">
      <w:pPr>
        <w:pStyle w:val="Text"/>
        <w:widowControl w:val="0"/>
        <w:tabs>
          <w:tab w:val="left" w:pos="567"/>
        </w:tabs>
        <w:spacing w:before="0"/>
        <w:jc w:val="left"/>
        <w:rPr>
          <w:i/>
          <w:sz w:val="22"/>
          <w:szCs w:val="22"/>
          <w:u w:val="single"/>
          <w:lang w:val="fi-FI"/>
        </w:rPr>
      </w:pPr>
    </w:p>
    <w:p w:rsidR="00C0331C" w:rsidRDefault="009F38BC">
      <w:pPr>
        <w:pStyle w:val="Text"/>
        <w:widowControl w:val="0"/>
        <w:tabs>
          <w:tab w:val="left" w:pos="567"/>
        </w:tabs>
        <w:spacing w:before="0"/>
        <w:jc w:val="left"/>
        <w:rPr>
          <w:i/>
          <w:sz w:val="22"/>
          <w:szCs w:val="22"/>
          <w:lang w:val="fi-FI"/>
        </w:rPr>
      </w:pPr>
      <w:r>
        <w:rPr>
          <w:i/>
          <w:sz w:val="22"/>
          <w:szCs w:val="22"/>
          <w:u w:val="single"/>
          <w:lang w:val="fi-FI"/>
        </w:rPr>
        <w:t>M</w:t>
      </w:r>
      <w:r w:rsidR="00C0331C">
        <w:rPr>
          <w:i/>
          <w:sz w:val="22"/>
          <w:szCs w:val="22"/>
          <w:u w:val="single"/>
          <w:lang w:val="fi-FI"/>
        </w:rPr>
        <w:t>aksan vajaatoiminta</w:t>
      </w:r>
      <w:r w:rsidR="00C0331C">
        <w:rPr>
          <w:i/>
          <w:sz w:val="22"/>
          <w:szCs w:val="22"/>
          <w:lang w:val="fi-FI"/>
        </w:rPr>
        <w:t>:</w:t>
      </w:r>
      <w:r w:rsidR="00C0331C">
        <w:rPr>
          <w:sz w:val="22"/>
          <w:szCs w:val="22"/>
          <w:lang w:val="fi-FI"/>
        </w:rPr>
        <w:t xml:space="preserve"> On suositeltavaa, että Stalevoa annetaan varovasti potilaille, joilla on lievä tai keskivaikea maksan vajaatoiminta. Annoksen pienentäminen voi olla aiheellista (ks. kohta 5.2). Vaikea maksan vajaatoiminta, ks. kohta 4.3.</w:t>
      </w:r>
    </w:p>
    <w:p w:rsidR="00C0331C" w:rsidRDefault="00C0331C">
      <w:pPr>
        <w:pStyle w:val="Text"/>
        <w:widowControl w:val="0"/>
        <w:tabs>
          <w:tab w:val="left" w:pos="567"/>
        </w:tabs>
        <w:spacing w:before="0"/>
        <w:jc w:val="left"/>
        <w:rPr>
          <w:sz w:val="22"/>
          <w:szCs w:val="22"/>
          <w:lang w:val="fi-FI"/>
        </w:rPr>
      </w:pPr>
    </w:p>
    <w:p w:rsidR="00C0331C" w:rsidRDefault="009F38BC">
      <w:pPr>
        <w:pStyle w:val="Text"/>
        <w:widowControl w:val="0"/>
        <w:tabs>
          <w:tab w:val="left" w:pos="567"/>
        </w:tabs>
        <w:spacing w:before="0"/>
        <w:jc w:val="left"/>
        <w:rPr>
          <w:sz w:val="22"/>
          <w:szCs w:val="22"/>
          <w:lang w:val="fi-FI"/>
        </w:rPr>
      </w:pPr>
      <w:r>
        <w:rPr>
          <w:i/>
          <w:sz w:val="22"/>
          <w:szCs w:val="22"/>
          <w:u w:val="single"/>
          <w:lang w:val="fi-FI"/>
        </w:rPr>
        <w:t>M</w:t>
      </w:r>
      <w:r w:rsidR="00C0331C">
        <w:rPr>
          <w:i/>
          <w:sz w:val="22"/>
          <w:szCs w:val="22"/>
          <w:u w:val="single"/>
          <w:lang w:val="fi-FI"/>
        </w:rPr>
        <w:t>unuaisten vajaatoiminta</w:t>
      </w:r>
      <w:r w:rsidR="00C0331C">
        <w:rPr>
          <w:i/>
          <w:sz w:val="22"/>
          <w:szCs w:val="22"/>
          <w:lang w:val="fi-FI"/>
        </w:rPr>
        <w:t>:</w:t>
      </w:r>
      <w:r w:rsidR="00C0331C">
        <w:rPr>
          <w:sz w:val="22"/>
          <w:szCs w:val="22"/>
          <w:lang w:val="fi-FI"/>
        </w:rPr>
        <w:t xml:space="preserve"> Munuaisten vajaatoiminta ei vaikuta entakaponin farmakokinetiikkaan. Erityisiä tutkimuksia levodopan ja karbidopan farmakokinetiikasta munuaisten vajaatoimintapotilailla ei ole raportoitu. Sen vuoksi Stalevoa on annettava varoen potilaille, joilla on vaikea munuaisten vajaatoiminta mukaan lukien potilaat, jotka saavat dialyysihoitoa (ks. kohta 5.2). </w:t>
      </w:r>
    </w:p>
    <w:p w:rsidR="00C0331C" w:rsidRDefault="00C0331C">
      <w:pPr>
        <w:widowControl w:val="0"/>
        <w:spacing w:line="240" w:lineRule="auto"/>
        <w:ind w:left="540" w:hanging="540"/>
        <w:rPr>
          <w:b/>
          <w:szCs w:val="22"/>
          <w:lang w:val="fi-FI"/>
        </w:rPr>
      </w:pPr>
    </w:p>
    <w:p w:rsidR="00C0331C" w:rsidRDefault="00C0331C">
      <w:pPr>
        <w:suppressAutoHyphens/>
        <w:rPr>
          <w:szCs w:val="22"/>
          <w:u w:val="single"/>
          <w:lang w:val="fi-FI"/>
        </w:rPr>
      </w:pPr>
      <w:r>
        <w:rPr>
          <w:szCs w:val="22"/>
          <w:u w:val="single"/>
          <w:lang w:val="fi-FI"/>
        </w:rPr>
        <w:t>Antotapa</w:t>
      </w:r>
    </w:p>
    <w:p w:rsidR="00C0331C" w:rsidRDefault="00C0331C">
      <w:pPr>
        <w:suppressAutoHyphens/>
        <w:rPr>
          <w:szCs w:val="22"/>
          <w:u w:val="single"/>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Tabletti otetaan suun kautta ja voidaan ottaa joko ruoan kanssa tai ilman (ks. kohta 5.2). Yksi tabletti sisältää yhden hoitoannoksen ja tabletti on otettava kokonaisena.</w:t>
      </w:r>
    </w:p>
    <w:p w:rsidR="00C0331C" w:rsidRDefault="00C0331C">
      <w:pPr>
        <w:widowControl w:val="0"/>
        <w:spacing w:line="240" w:lineRule="auto"/>
        <w:ind w:left="540" w:hanging="540"/>
        <w:rPr>
          <w:b/>
          <w:szCs w:val="22"/>
          <w:lang w:val="fi-FI"/>
        </w:rPr>
      </w:pPr>
    </w:p>
    <w:p w:rsidR="00C0331C" w:rsidRDefault="00C0331C">
      <w:pPr>
        <w:widowControl w:val="0"/>
        <w:spacing w:line="240" w:lineRule="auto"/>
        <w:ind w:left="540" w:hanging="540"/>
        <w:rPr>
          <w:szCs w:val="22"/>
          <w:lang w:val="fi-FI"/>
        </w:rPr>
      </w:pPr>
      <w:r>
        <w:rPr>
          <w:b/>
          <w:szCs w:val="22"/>
          <w:lang w:val="fi-FI"/>
        </w:rPr>
        <w:t>4.3</w:t>
      </w:r>
      <w:r>
        <w:rPr>
          <w:b/>
          <w:szCs w:val="22"/>
          <w:lang w:val="fi-FI"/>
        </w:rPr>
        <w:tab/>
        <w:t>Vasta-aiheet</w:t>
      </w:r>
    </w:p>
    <w:p w:rsidR="00C0331C" w:rsidRDefault="00C0331C">
      <w:pPr>
        <w:widowControl w:val="0"/>
        <w:spacing w:line="240" w:lineRule="auto"/>
        <w:rPr>
          <w:szCs w:val="22"/>
          <w:lang w:val="fi-FI"/>
        </w:rPr>
      </w:pP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Yliherkkyys vaikuttaville aineille tai kohdassa 6.1 mainituille apuaineille.</w:t>
      </w:r>
    </w:p>
    <w:p w:rsidR="00C0331C" w:rsidRDefault="00C0331C" w:rsidP="003D4593">
      <w:pPr>
        <w:pStyle w:val="Text"/>
        <w:widowControl w:val="0"/>
        <w:numPr>
          <w:ilvl w:val="0"/>
          <w:numId w:val="19"/>
        </w:numPr>
        <w:tabs>
          <w:tab w:val="clear" w:pos="360"/>
          <w:tab w:val="num" w:pos="567"/>
        </w:tabs>
        <w:spacing w:before="0"/>
        <w:ind w:left="567" w:hanging="567"/>
        <w:jc w:val="left"/>
        <w:rPr>
          <w:i/>
          <w:sz w:val="22"/>
          <w:szCs w:val="22"/>
          <w:lang w:val="fi-FI"/>
        </w:rPr>
      </w:pPr>
      <w:r>
        <w:rPr>
          <w:sz w:val="22"/>
          <w:szCs w:val="22"/>
          <w:lang w:val="fi-FI"/>
        </w:rPr>
        <w:t>Vaikea maksan vajaatoiminta.</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Ahdaskulmaglaukooma.</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Feokromosytooma.</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Stalevo-tablettien yhteiskäyttö epäselektiivisten monoamiinioksidaasiestäjien (MAO-A ja MAO-B) kanssa (esim. feneltsiini ja tranylkypromiini).</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 xml:space="preserve">Yhteiskäyttö selektiivisten MAO-A-estäjien ja selektiivisten MAO-B-estäjien kanssa (ks. kohta 4.5). </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Aiempi maligni neuroleptioireyhtymä (MNS) ja/tai ei-traumaattinen rabdomyolyysi.</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ind w:left="540" w:hanging="540"/>
        <w:jc w:val="left"/>
        <w:rPr>
          <w:sz w:val="22"/>
          <w:szCs w:val="22"/>
          <w:lang w:val="fi-FI"/>
        </w:rPr>
      </w:pPr>
      <w:r>
        <w:rPr>
          <w:b/>
          <w:sz w:val="22"/>
          <w:szCs w:val="22"/>
          <w:lang w:val="fi-FI"/>
        </w:rPr>
        <w:t>4.4</w:t>
      </w:r>
      <w:r>
        <w:rPr>
          <w:b/>
          <w:sz w:val="22"/>
          <w:szCs w:val="22"/>
          <w:lang w:val="fi-FI"/>
        </w:rPr>
        <w:tab/>
        <w:t>Varoitukset ja käyttöön liittyvät varotoimet</w:t>
      </w:r>
    </w:p>
    <w:p w:rsidR="00C0331C" w:rsidRDefault="00C0331C">
      <w:pPr>
        <w:pStyle w:val="Text"/>
        <w:widowControl w:val="0"/>
        <w:tabs>
          <w:tab w:val="left" w:pos="567"/>
        </w:tabs>
        <w:spacing w:before="0"/>
        <w:jc w:val="left"/>
        <w:rPr>
          <w:sz w:val="22"/>
          <w:szCs w:val="22"/>
          <w:lang w:val="fi-FI"/>
        </w:rPr>
      </w:pP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Lääkkeiden aiheuttamien ekstrapyramidaalireaktioiden hoitoa Stalevo-tableteilla ei suositella.</w:t>
      </w:r>
    </w:p>
    <w:p w:rsidR="00C0331C" w:rsidRDefault="00C0331C" w:rsidP="003D4593">
      <w:pPr>
        <w:pStyle w:val="Text"/>
        <w:widowControl w:val="0"/>
        <w:numPr>
          <w:ilvl w:val="0"/>
          <w:numId w:val="19"/>
        </w:numPr>
        <w:tabs>
          <w:tab w:val="clear" w:pos="360"/>
          <w:tab w:val="num" w:pos="567"/>
        </w:tabs>
        <w:spacing w:before="0"/>
        <w:ind w:left="567" w:hanging="567"/>
        <w:jc w:val="left"/>
        <w:rPr>
          <w:caps/>
          <w:sz w:val="22"/>
          <w:szCs w:val="22"/>
          <w:lang w:val="fi-FI"/>
        </w:rPr>
      </w:pPr>
      <w:r>
        <w:rPr>
          <w:sz w:val="22"/>
          <w:szCs w:val="22"/>
          <w:lang w:val="fi-FI"/>
        </w:rPr>
        <w:t xml:space="preserve">Stalevoa on annettava varoen potilaalle, jolla on iskeeminen sydänsairaus, vaikea kardiovaskulaarinen sairaus tai keuhkosairaus, bronkiaaliastma, munuaissairaus tai endokrinologinen sairaus tai jolla on aiemmin ollut mahahaavatauti tai kouristuksia. </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 xml:space="preserve">Stalevo-hoitoa aloitettaessa ja erityisesti annoksen titrausvaiheessa on potilaan sydämen toimintaa seurattava huolella, mikäli potilas on sairastanut sydäninfarktin ja hänellä esiintyy eteis- tai kammioperäisiä rytmihäiriöitä. </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Kaikkien Stalevo-tableteilla hoidettavien potilaiden psyykkistä tilaa on seurattava huolellisesti, jotta havaitaan mahdolliset psyykkisen tilan muutokset, kuten itsetuhoisia piirteitä omaavan depression kehittyminen tai muun vakavasti epäsosiaalisen käyttäytymisen puhkeaminen. Aikaisemmin psykoosia sairastaneita tai parhaillaan psykoosia sairastavia potilaita on hoidettava varoen.</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Dopamiinireseptoreita salpaavia antipsykootteja, erityisesti D</w:t>
      </w:r>
      <w:r>
        <w:rPr>
          <w:sz w:val="22"/>
          <w:szCs w:val="22"/>
          <w:vertAlign w:val="subscript"/>
          <w:lang w:val="fi-FI"/>
        </w:rPr>
        <w:t>2</w:t>
      </w:r>
      <w:r>
        <w:rPr>
          <w:sz w:val="22"/>
          <w:szCs w:val="22"/>
          <w:lang w:val="fi-FI"/>
        </w:rPr>
        <w:t xml:space="preserve">-reseptoriantagonisteja, on käytettävä varoen Stalevo-tablettien kanssa. Potilasta on seurattava huolellisesti, jotta havaitaan mahdollinen Parkinson-lääkehoidon vaikutusten heikkeneminen ja sairauden oireiden paheneminen. </w:t>
      </w:r>
    </w:p>
    <w:p w:rsidR="00C0331C" w:rsidRDefault="00C0331C" w:rsidP="003D4593">
      <w:pPr>
        <w:pStyle w:val="Text"/>
        <w:widowControl w:val="0"/>
        <w:numPr>
          <w:ilvl w:val="0"/>
          <w:numId w:val="19"/>
        </w:numPr>
        <w:tabs>
          <w:tab w:val="clear" w:pos="360"/>
          <w:tab w:val="num" w:pos="567"/>
        </w:tabs>
        <w:spacing w:before="0"/>
        <w:ind w:left="567" w:hanging="567"/>
        <w:jc w:val="left"/>
        <w:rPr>
          <w:b/>
          <w:sz w:val="22"/>
          <w:szCs w:val="22"/>
          <w:lang w:val="fi-FI"/>
        </w:rPr>
      </w:pPr>
      <w:r>
        <w:rPr>
          <w:sz w:val="22"/>
          <w:szCs w:val="22"/>
          <w:lang w:val="fi-FI"/>
        </w:rPr>
        <w:t>Stalevoa voidaan käyttää varoen potilaalle, jolla on krooninen avokulmaglaukooma, mikäli hänen silmänpaineensa on hyvin hallinnassa. Silmänpainetta seurataan huolellisesti hoidon aikana muutosten havaitsemiseksi.</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Stalevo voi aiheuttaa ortostaattista hypotensiota. Sen vuoksi Stalevoa on annettava varoen potilaalle, joka käyttää myös muita lääkkeitä, jotka voivat aiheuttaa pystyyn nousemiseen liittyvää verenpaineen laskua.</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Käytettäessä entakaponia yhdessä levodopan kanssa Parkinsonin tautia sairastavilla potilailla on esiintynyt uneliaisuutta ja äkillistä nukahtelua. Sen vuoksi on noudatettava varovaisuutta ajettaessa tai käytettäessä koneita ja laitteita (ks. kohta 4.7).</w:t>
      </w:r>
    </w:p>
    <w:p w:rsidR="00C0331C" w:rsidRDefault="00C0331C" w:rsidP="003D4593">
      <w:pPr>
        <w:pStyle w:val="Text"/>
        <w:widowControl w:val="0"/>
        <w:numPr>
          <w:ilvl w:val="0"/>
          <w:numId w:val="20"/>
        </w:numPr>
        <w:tabs>
          <w:tab w:val="clear" w:pos="360"/>
          <w:tab w:val="num" w:pos="567"/>
        </w:tabs>
        <w:spacing w:before="0"/>
        <w:ind w:left="567" w:hanging="567"/>
        <w:jc w:val="left"/>
        <w:rPr>
          <w:sz w:val="22"/>
          <w:szCs w:val="22"/>
          <w:lang w:val="fi-FI"/>
        </w:rPr>
      </w:pPr>
      <w:r>
        <w:rPr>
          <w:sz w:val="22"/>
          <w:szCs w:val="22"/>
          <w:lang w:val="fi-FI"/>
        </w:rPr>
        <w:t>Kliinisissä tutkimuksissa dopaminergisiä haittavaikutuksia, esim. dyskinesioita, esiintyi yleisemmin niillä potilailla, jotka saivat entakaponia ja dopamiiniagonisteja (kuten bromokriptiiniä), selegiliiniä tai amantadiinia, kuin potilailla, jotka saivat lumelääkettä kyseisten lääkkeiden kanssa. Stalevo-hoitoa aloitettaessa on muiden Parkinsonin taudin lääkkeiden annoksia mahdollisesti muutettava, mikäli potilaalla ei ole entakaponilääkitystä.</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Rabdomyolyysia on kuvattu harvoissa tapauksissa vaikeiden dyskinesioiden tai malignin neuroleptioireyhtymän (MNS) seurauksena potilailla, joilla on Parkinsonin tauti. Potilaan tilaa on sen vuoksi seurattava huolellisesti, mikäli Stalevo-annosta pienennetään äkillisesti tai hoito lopetetaan, varsinkin jos potilas on myös neuroleptihoidolla. MNS-oireyhtymään kuuluu rabdomyolyysi ja hypertermia, ja tyypillisiä piirteitä ovat motoriset oireet (jäykkyys, lihasnykäykset ja vapina), psyykkisen tilan muutokset (esim. kiihtyneisyys, sekavuus ja kooma), hypertermia, autonomisen järjestelmän häiriöt (takykardia, epävakaa verenpaine) ja kohonnut seerumin kreatiinifosfokinaasitaso. Yksittäisissä tapauksissa voi esiintyä vain osa näistä oireista ja/tai löydöksistä. Varhainen diagnoosi on tärkeä MMS:n asianmukaiselle hoidolle. Äkillisesti keskeytetyn Parkinsonin taudin lääkehoidon yhteydessä on raportoitu MNS:ää muistuttavaa oireyhtymää, johon liittyy lihasjäykkyyttä, kohonnutta ruumiinlämpöä, psyykkisen tilan muutoksia ja seerumin kreatiniinifosfokinaasitasojen nousua. Kontrolloiduissa tutkimuksissa ei MNS:</w:t>
      </w:r>
      <w:r w:rsidR="00294929">
        <w:rPr>
          <w:sz w:val="22"/>
          <w:szCs w:val="22"/>
          <w:lang w:val="fi-FI"/>
        </w:rPr>
        <w:t>ää</w:t>
      </w:r>
      <w:r>
        <w:rPr>
          <w:sz w:val="22"/>
          <w:szCs w:val="22"/>
          <w:lang w:val="fi-FI"/>
        </w:rPr>
        <w:t xml:space="preserve"> tai rabdomyolyysiä ole raportoitu entakaponi-hoidon äkillisen lopettamisen yhteydessä. Entakaponin markkinoille tulon jälkeen malignia neuroleptioireyhtymää on raportoitu yksittäisiä tapauksia erityisesti silloin, kun entakaponihoito ja muu samanaikainen dopaminerginen lääkitys on äkillisesti lopetettu tai annosta on äkillisesti pienennetty. Jos pidetään tarpeellisena korvata Stalevo levodopalla ja DCC-estäjällä ilman entakaponia tai muuta dopaminergistä lääkitystä, tulisi siirtyminen tehdä hitaasti ja levodopa-annoksen lisääminen voi olla välttämätöntä. </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 xml:space="preserve">Yleisanestesian yhteydessä Stalevo-hoitoa voidaan jatkaa niin kauan kuin nesteiden ja lääkkeiden nauttiminen suun kautta on sallittua. Jos hoito keskeytetään väliaikaisesti, normaalia vuorokausiannosta voidaan jatkaa heti, kun potilas kykenee ottamaan lääkkeitä suun kautta. </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Pitkäaikaishoidon aikana suositellaan maksan, hematopoieesin, verenkiertoelimistön ja munuaisten toiminnan tutkimista säännöllisin väliajoin.</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Ripuloivien potilaiden painon seuranta on suositeltavaa mahdollisen liiallisen painonmenetyksen estämiseksi. Pitkittynyt tai jatkuva ripuli, joka ilmaantuu entakaponi-hoidon aikana, saattaa olla merkki koliitista. Pitkittyneen tai jatkuvan ripulin ilmetessä tulisi lääkkeen anto keskeyttää ja harkita asianmukaisia hoitoja ja tutkimuksia.</w:t>
      </w:r>
    </w:p>
    <w:p w:rsidR="00C0331C" w:rsidRDefault="00C0331C" w:rsidP="00052B38">
      <w:pPr>
        <w:pStyle w:val="Text"/>
        <w:widowControl w:val="0"/>
        <w:numPr>
          <w:ilvl w:val="0"/>
          <w:numId w:val="21"/>
        </w:numPr>
        <w:tabs>
          <w:tab w:val="clear" w:pos="360"/>
          <w:tab w:val="num" w:pos="567"/>
        </w:tabs>
        <w:spacing w:before="0"/>
        <w:ind w:left="567" w:hanging="567"/>
        <w:jc w:val="left"/>
        <w:rPr>
          <w:sz w:val="22"/>
          <w:szCs w:val="22"/>
          <w:lang w:val="fi-FI"/>
        </w:rPr>
      </w:pPr>
      <w:r>
        <w:rPr>
          <w:sz w:val="22"/>
          <w:szCs w:val="22"/>
          <w:lang w:val="fi-FI"/>
        </w:rPr>
        <w:t>Potilaita pitää seurata säännöllisesti impulssikontrollin häiriöiden kehittymisen varalta. Potilaiden ja heidän omaishoitajiensa on hyvä tietää, että impulssikontrollin häiriöihin liittyviä käytösoireita (kuten pelihimo, lisääntynyt libido, hyperseksuaalisuus, pakonomainen tuhlaaminen tai ostelu, ahmiminen ja pakonomainen syöminen) voi esiintyä potilailla, jotka ovat käyttäneet dopamiiniagonistia tai muuta dopaminergista levodopaa sisältävää lääkettä, kuten Stalevoa. Hoidon uudelleenarviointi on suositeltavaa, jos tällaisia oireita esiintyy.</w:t>
      </w:r>
    </w:p>
    <w:p w:rsidR="005D4F29" w:rsidRPr="002E4051" w:rsidRDefault="005D4F29" w:rsidP="002E4051">
      <w:pPr>
        <w:pStyle w:val="Text"/>
        <w:widowControl w:val="0"/>
        <w:numPr>
          <w:ilvl w:val="0"/>
          <w:numId w:val="19"/>
        </w:numPr>
        <w:tabs>
          <w:tab w:val="clear" w:pos="360"/>
          <w:tab w:val="num" w:pos="567"/>
        </w:tabs>
        <w:spacing w:before="0"/>
        <w:ind w:left="567" w:hanging="567"/>
        <w:jc w:val="left"/>
        <w:rPr>
          <w:sz w:val="22"/>
          <w:szCs w:val="22"/>
          <w:lang w:val="fi-FI"/>
        </w:rPr>
      </w:pPr>
      <w:r w:rsidRPr="002E4051">
        <w:rPr>
          <w:sz w:val="22"/>
          <w:szCs w:val="22"/>
          <w:lang w:val="fi-FI"/>
        </w:rPr>
        <w:t>Dopamiinin säätelyhäiriöön liittyvä oireyhtymä (dopamiinidysregulaatio-oireyhtymä, DDS) on</w:t>
      </w:r>
      <w:r w:rsidRPr="00691622">
        <w:rPr>
          <w:sz w:val="22"/>
          <w:szCs w:val="22"/>
          <w:lang w:val="fi-FI"/>
        </w:rPr>
        <w:t xml:space="preserve"> </w:t>
      </w:r>
      <w:r w:rsidRPr="002E4051">
        <w:rPr>
          <w:sz w:val="22"/>
          <w:szCs w:val="22"/>
          <w:lang w:val="fi-FI"/>
        </w:rPr>
        <w:t>joillakin karbidopa-levodopahoitoa saaneilla potilailla todettu riippuvuushäiriö, joka johtaa</w:t>
      </w:r>
      <w:r w:rsidRPr="00691622">
        <w:rPr>
          <w:sz w:val="22"/>
          <w:szCs w:val="22"/>
          <w:lang w:val="fi-FI"/>
        </w:rPr>
        <w:t xml:space="preserve"> </w:t>
      </w:r>
      <w:r w:rsidRPr="002E4051">
        <w:rPr>
          <w:sz w:val="22"/>
          <w:szCs w:val="22"/>
          <w:lang w:val="fi-FI"/>
        </w:rPr>
        <w:t>valmisteen liialliseen käyttöön. Ennen hoidon aloittamista potilaita ja heistä huolehtivia</w:t>
      </w:r>
      <w:r w:rsidRPr="00691622">
        <w:rPr>
          <w:sz w:val="22"/>
          <w:szCs w:val="22"/>
          <w:lang w:val="fi-FI"/>
        </w:rPr>
        <w:t xml:space="preserve"> </w:t>
      </w:r>
      <w:r w:rsidRPr="002E4051">
        <w:rPr>
          <w:sz w:val="22"/>
          <w:szCs w:val="22"/>
          <w:lang w:val="fi-FI"/>
        </w:rPr>
        <w:t>henkilöitä on varoitettava mahdollisesta DDS:n riskistä (ks. myös kohta 4.8).</w:t>
      </w:r>
    </w:p>
    <w:p w:rsidR="005D4F29" w:rsidRDefault="005D4F29" w:rsidP="002E4051">
      <w:pPr>
        <w:pStyle w:val="Text"/>
        <w:widowControl w:val="0"/>
        <w:spacing w:before="0"/>
        <w:ind w:left="567"/>
        <w:jc w:val="left"/>
        <w:rPr>
          <w:sz w:val="22"/>
          <w:szCs w:val="22"/>
          <w:lang w:val="fi-FI"/>
        </w:rPr>
      </w:pP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Potilaille, jotka lyhyessä ajassa kokevat etenevää anoreksiaa, asteniaa ja painon laskua, pitäisi harkita yleistä lääkärintutkimusta, joka sisältää maksan toimintakokeet.</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Levodopa/karbidopa-valmisteet voivat aiheuttaa vääriä positiivisia tuloksia virtsan moniliuskakokeessa ketonurian osalta. Virtsanäytteen keittäminen ei muuta tätä reaktiota. Vääriä negatiivisia tuloksia voidaan saada käytettäessä glukoosioksidaasimenetelmiä glukosurian toteamiseen.</w:t>
      </w:r>
    </w:p>
    <w:p w:rsidR="00C0331C" w:rsidRDefault="00C0331C" w:rsidP="003D4593">
      <w:pPr>
        <w:pStyle w:val="Text"/>
        <w:widowControl w:val="0"/>
        <w:numPr>
          <w:ilvl w:val="0"/>
          <w:numId w:val="19"/>
        </w:numPr>
        <w:tabs>
          <w:tab w:val="clear" w:pos="360"/>
          <w:tab w:val="num" w:pos="567"/>
        </w:tabs>
        <w:spacing w:before="0"/>
        <w:ind w:left="567" w:hanging="567"/>
        <w:jc w:val="left"/>
        <w:rPr>
          <w:sz w:val="22"/>
          <w:szCs w:val="22"/>
          <w:lang w:val="fi-FI"/>
        </w:rPr>
      </w:pPr>
      <w:r>
        <w:rPr>
          <w:sz w:val="22"/>
          <w:szCs w:val="22"/>
          <w:lang w:val="fi-FI"/>
        </w:rPr>
        <w:t xml:space="preserve">Stalevo sisältää sakkaroosia ja siksi potilaiden, joilla on harvinainen perinnöllinen fruktoosi-intoleranssi, glukoosi-galaktoosi-imeytymishäiriö tai sakkaroosi-isomaltaasin </w:t>
      </w:r>
      <w:r w:rsidR="002E13CB">
        <w:rPr>
          <w:sz w:val="22"/>
          <w:szCs w:val="22"/>
          <w:lang w:val="fi-FI"/>
        </w:rPr>
        <w:t>puutos</w:t>
      </w:r>
      <w:r>
        <w:rPr>
          <w:sz w:val="22"/>
          <w:szCs w:val="22"/>
          <w:lang w:val="fi-FI"/>
        </w:rPr>
        <w:t xml:space="preserve">, ei </w:t>
      </w:r>
      <w:r w:rsidR="002E13CB">
        <w:rPr>
          <w:sz w:val="22"/>
          <w:szCs w:val="22"/>
          <w:lang w:val="fi-FI"/>
        </w:rPr>
        <w:t>pidä</w:t>
      </w:r>
      <w:r>
        <w:rPr>
          <w:sz w:val="22"/>
          <w:szCs w:val="22"/>
          <w:lang w:val="fi-FI"/>
        </w:rPr>
        <w:t xml:space="preserve"> käyttää tätä lääkettä.</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ind w:left="540" w:hanging="540"/>
        <w:rPr>
          <w:b/>
          <w:sz w:val="22"/>
          <w:szCs w:val="22"/>
          <w:lang w:val="fi-FI"/>
        </w:rPr>
      </w:pPr>
      <w:r>
        <w:rPr>
          <w:b/>
          <w:sz w:val="22"/>
          <w:szCs w:val="22"/>
          <w:lang w:val="fi-FI"/>
        </w:rPr>
        <w:t>4.5</w:t>
      </w:r>
      <w:r>
        <w:rPr>
          <w:b/>
          <w:sz w:val="22"/>
          <w:szCs w:val="22"/>
          <w:lang w:val="fi-FI"/>
        </w:rPr>
        <w:tab/>
        <w:t>Yhteisvaikutukset muiden lääkevalmisteiden kanssa sekä muut yhteisvaikutukset</w:t>
      </w:r>
    </w:p>
    <w:p w:rsidR="00C0331C" w:rsidRDefault="00C0331C">
      <w:pPr>
        <w:pStyle w:val="Text"/>
        <w:widowControl w:val="0"/>
        <w:tabs>
          <w:tab w:val="left" w:pos="567"/>
        </w:tabs>
        <w:spacing w:before="0"/>
        <w:rPr>
          <w:b/>
          <w:sz w:val="22"/>
          <w:szCs w:val="22"/>
          <w:lang w:val="fi-FI"/>
        </w:rPr>
      </w:pPr>
    </w:p>
    <w:p w:rsidR="00C0331C" w:rsidRDefault="00C0331C">
      <w:pPr>
        <w:pStyle w:val="Text"/>
        <w:widowControl w:val="0"/>
        <w:tabs>
          <w:tab w:val="left" w:pos="567"/>
        </w:tabs>
        <w:spacing w:before="0"/>
        <w:jc w:val="left"/>
        <w:rPr>
          <w:sz w:val="22"/>
          <w:szCs w:val="22"/>
          <w:lang w:val="fi-FI"/>
        </w:rPr>
      </w:pPr>
      <w:r>
        <w:rPr>
          <w:i/>
          <w:sz w:val="22"/>
          <w:szCs w:val="22"/>
          <w:lang w:val="fi-FI"/>
        </w:rPr>
        <w:t>Muut Parkinsonin taudin lääkkeet</w:t>
      </w:r>
      <w:r>
        <w:rPr>
          <w:sz w:val="22"/>
          <w:szCs w:val="22"/>
          <w:lang w:val="fi-FI"/>
        </w:rPr>
        <w:t>: Tähän mennessä ei ole olemassa viitteitä siitä, että yhteisvaikutukset estäisivät Stalevo-tablettien samanaikaisen käytön muiden tavanomaisten Parkinsonin taudin hoitoon tarkoitettujen lääkkeiden kanssa. Entakaponi voi suurina annoksina vaikuttaa karbidopan imeytymiseen. Annossuosituksia noudatettaessa (200 mg entakaponia korkeintaan 10 kertaa päivässä) ei yhteisvaikutuksia karbidopan kanssa kuitenkaan ole havaittu. Entakaponin ja selegiliinin yhteisvaikutuksia on tutkittu toistuvan annoksen tutkimuksissa Parkinson-potilailla, joita hoidettiin levodopalla ja DDC-estäjällä, eikä mitään yhteisvaikutuksia havaittu. Kun selegiliiniä käytetään Stalevo-tablettien kanssa, ei 10 mg:n vuorokausi-annosta tulisi ylittää.</w:t>
      </w:r>
    </w:p>
    <w:p w:rsidR="00C0331C" w:rsidRDefault="00C0331C">
      <w:pPr>
        <w:pStyle w:val="Text"/>
        <w:widowControl w:val="0"/>
        <w:tabs>
          <w:tab w:val="left" w:pos="567"/>
        </w:tabs>
        <w:spacing w:before="0"/>
        <w:jc w:val="left"/>
        <w:rPr>
          <w:strike/>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Varovaisuutta olisi noudatettava, kun annetaan seuraavia lääkeaineita samanaikaisesti levodopa-hoidon kanssa:</w:t>
      </w:r>
    </w:p>
    <w:p w:rsidR="00C0331C" w:rsidRDefault="00C0331C">
      <w:pPr>
        <w:pStyle w:val="Text"/>
        <w:widowControl w:val="0"/>
        <w:tabs>
          <w:tab w:val="left" w:pos="567"/>
        </w:tabs>
        <w:spacing w:before="0"/>
        <w:jc w:val="left"/>
        <w:rPr>
          <w:b/>
          <w:sz w:val="22"/>
          <w:szCs w:val="22"/>
          <w:lang w:val="fi-FI"/>
        </w:rPr>
      </w:pPr>
    </w:p>
    <w:p w:rsidR="00C0331C" w:rsidRDefault="00C0331C">
      <w:pPr>
        <w:pStyle w:val="Text"/>
        <w:widowControl w:val="0"/>
        <w:tabs>
          <w:tab w:val="left" w:pos="567"/>
        </w:tabs>
        <w:spacing w:before="0"/>
        <w:jc w:val="left"/>
        <w:rPr>
          <w:i/>
          <w:sz w:val="22"/>
          <w:szCs w:val="22"/>
          <w:lang w:val="fi-FI"/>
        </w:rPr>
      </w:pPr>
      <w:r>
        <w:rPr>
          <w:i/>
          <w:sz w:val="22"/>
          <w:szCs w:val="22"/>
          <w:lang w:val="fi-FI"/>
        </w:rPr>
        <w:t>Verenpainelääkkeet</w:t>
      </w:r>
      <w:r>
        <w:rPr>
          <w:sz w:val="22"/>
          <w:szCs w:val="22"/>
          <w:lang w:val="fi-FI"/>
        </w:rPr>
        <w:t xml:space="preserve">: Oireista posturaalista hypotensiota voi esiintyä, kun levodopa lisätään verenpainelääkkeitä käyttävän potilaan lääkitykseen. Verenpainelääkityksen annosta voidaan mahdollisesti joutua muuttamaan. </w:t>
      </w:r>
    </w:p>
    <w:p w:rsidR="00C0331C" w:rsidRDefault="00C0331C">
      <w:pPr>
        <w:pStyle w:val="Text"/>
        <w:widowControl w:val="0"/>
        <w:tabs>
          <w:tab w:val="left" w:pos="567"/>
        </w:tabs>
        <w:spacing w:before="0"/>
        <w:jc w:val="left"/>
        <w:rPr>
          <w:i/>
          <w:sz w:val="22"/>
          <w:szCs w:val="22"/>
          <w:lang w:val="fi-FI"/>
        </w:rPr>
      </w:pPr>
    </w:p>
    <w:p w:rsidR="00C0331C" w:rsidRDefault="00C0331C">
      <w:pPr>
        <w:pStyle w:val="Text"/>
        <w:widowControl w:val="0"/>
        <w:tabs>
          <w:tab w:val="left" w:pos="567"/>
        </w:tabs>
        <w:spacing w:before="0"/>
        <w:jc w:val="left"/>
        <w:rPr>
          <w:sz w:val="22"/>
          <w:szCs w:val="22"/>
          <w:lang w:val="fi-FI"/>
        </w:rPr>
      </w:pPr>
      <w:r>
        <w:rPr>
          <w:i/>
          <w:sz w:val="22"/>
          <w:szCs w:val="22"/>
          <w:lang w:val="fi-FI"/>
        </w:rPr>
        <w:t xml:space="preserve">Masennuslääkkeet: </w:t>
      </w:r>
      <w:r>
        <w:rPr>
          <w:sz w:val="22"/>
          <w:szCs w:val="22"/>
          <w:lang w:val="fi-FI"/>
        </w:rPr>
        <w:t>Joissakin harvinaisissa tapauksissa on samanaikaisesti käytettyjen trisyklisten antidepressanttien ja levodopa/karbidopa-lääkityksen yhteydessä raportoitu hypertensiota ja dyskinesiaa. Kerta-annostutkimuksissa terveillä vapaaehtoisilla ei ole havaittu yhteisvaikutuksia entakaponin ja imipramiinin, eikä entakaponin ja moklobemidin välillä. Huomattavaa määrää Parkinson-potilaita on hoidettu levodopa/karbidopa/entakaponi-yhdistelmällä, yhdistettynä useisiin muihin lääkehoitoihin mukaan lukien MAO-A-estäjät, trisykliset antidepressantit, noradrenaliinin takaisinotonestäjät kuten desipramiini, maprotiliini ja venlafaksiini ja COMT:n kautta metaboloituvat lääkevalmisteet (esim. katekolirakenteiset yhdisteet, paroksetiini). Mitään farmakodynaamisia yhteisvaikutuksia ei ole havaittu. On kuitenkin noudatettava varovaisuutta, kun näitä lääkevalmisteita käytetään samanaikaisesti Stalevo-tablettien kanssa (ks. kohdat 4.3 ja 4.4).</w:t>
      </w:r>
    </w:p>
    <w:p w:rsidR="00C0331C" w:rsidRDefault="00C0331C">
      <w:pPr>
        <w:pStyle w:val="Text"/>
        <w:widowControl w:val="0"/>
        <w:tabs>
          <w:tab w:val="left" w:pos="567"/>
        </w:tabs>
        <w:spacing w:before="0"/>
        <w:jc w:val="left"/>
        <w:rPr>
          <w:i/>
          <w:sz w:val="22"/>
          <w:szCs w:val="22"/>
          <w:lang w:val="fi-FI"/>
        </w:rPr>
      </w:pPr>
    </w:p>
    <w:p w:rsidR="00C0331C" w:rsidRDefault="00C0331C">
      <w:pPr>
        <w:pStyle w:val="Text"/>
        <w:widowControl w:val="0"/>
        <w:tabs>
          <w:tab w:val="left" w:pos="567"/>
        </w:tabs>
        <w:spacing w:before="0"/>
        <w:jc w:val="left"/>
        <w:rPr>
          <w:sz w:val="22"/>
          <w:szCs w:val="22"/>
          <w:lang w:val="fi-FI"/>
        </w:rPr>
      </w:pPr>
      <w:r>
        <w:rPr>
          <w:i/>
          <w:sz w:val="22"/>
          <w:szCs w:val="22"/>
          <w:lang w:val="fi-FI"/>
        </w:rPr>
        <w:t xml:space="preserve">Muut vaikuttavat aineet: </w:t>
      </w:r>
      <w:r>
        <w:rPr>
          <w:sz w:val="22"/>
          <w:szCs w:val="22"/>
          <w:lang w:val="fi-FI"/>
        </w:rPr>
        <w:t>Dopamiinireseptoriantagonistit (esim. jotkut antipsykootit ja antiemeetit), fenytoiini ja papaveriini voivat vähentää levodopan terapeuttista vaikutusta. Näitä lääkevalmisteita yhdessä Stalevo-tablettien kanssa käyttäviä potilaita olisi tarkkailtava terapeuttisen vasteen mahdollisen alenemisen havaitsemiseksi.</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 xml:space="preserve">Koska </w:t>
      </w:r>
      <w:r>
        <w:rPr>
          <w:i/>
          <w:sz w:val="22"/>
          <w:szCs w:val="22"/>
          <w:lang w:val="fi-FI"/>
        </w:rPr>
        <w:t>in vitro</w:t>
      </w:r>
      <w:r>
        <w:rPr>
          <w:sz w:val="22"/>
          <w:szCs w:val="22"/>
          <w:lang w:val="fi-FI"/>
        </w:rPr>
        <w:t xml:space="preserve"> -kokeissa entakaponilla on ollut affiniteettiä sytokromi P450 2C9 -isoentsyymiin (ks. kohta 5.2), Stalevo voi mahdollisesti vaikuttaa niiden lääkeaineiden pitoisuuksiin, jotka metaboloituvat tämän isoentsyymin kautta, kuten S-varfariini. Terveillä vapaaehtoisilla tehdyssä yhteisvaikutustutkimuksessa entakaponi ei kuitenkaan muuttanut plasman S-varfariinipitoisuuksia. R-varfariinin AUC-arvot olivat keskimäärin 18 % korkeammat [CI</w:t>
      </w:r>
      <w:r>
        <w:rPr>
          <w:sz w:val="22"/>
          <w:szCs w:val="22"/>
          <w:vertAlign w:val="subscript"/>
          <w:lang w:val="fi-FI"/>
        </w:rPr>
        <w:t>90</w:t>
      </w:r>
      <w:r>
        <w:rPr>
          <w:sz w:val="22"/>
          <w:szCs w:val="22"/>
          <w:lang w:val="fi-FI"/>
        </w:rPr>
        <w:t xml:space="preserve"> 11–26 %]. INR-arvot nousivat keskimäärin 13 % [CI</w:t>
      </w:r>
      <w:r>
        <w:rPr>
          <w:sz w:val="22"/>
          <w:szCs w:val="22"/>
          <w:vertAlign w:val="subscript"/>
          <w:lang w:val="fi-FI"/>
        </w:rPr>
        <w:t>90</w:t>
      </w:r>
      <w:r>
        <w:rPr>
          <w:sz w:val="22"/>
          <w:szCs w:val="22"/>
          <w:lang w:val="fi-FI"/>
        </w:rPr>
        <w:t xml:space="preserve"> 6–19 %]. Sen vuoksi INR-arvojen mittaamista suositellaan, kun entakaponihoito aloitetaan potilaille, jotka saavat varfariinia.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i/>
          <w:sz w:val="22"/>
          <w:szCs w:val="22"/>
          <w:lang w:val="fi-FI"/>
        </w:rPr>
        <w:t>Muut interaktiot:</w:t>
      </w:r>
      <w:r>
        <w:rPr>
          <w:sz w:val="22"/>
          <w:szCs w:val="22"/>
          <w:lang w:val="fi-FI"/>
        </w:rPr>
        <w:t xml:space="preserve"> Koska levodopa kilpailee tiettyjen aminohappojen kanssa, voi runsasproteiininen ruokavalio heikentää Stalevo-tablettien imeytymistä.</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 xml:space="preserve">Levodopa ja entakaponi voivat kelatoida rautaa ruoansulatuskanavassa. Siksi rautavalmisteiden nauttimisen ja Stalevo-tablettien annostelun välillä tulisi olla vähintään 2–3 tuntia (ks. kohta 4.8). </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i/>
          <w:sz w:val="22"/>
          <w:szCs w:val="22"/>
          <w:lang w:val="fi-FI"/>
        </w:rPr>
        <w:t>In vitro-kokeet:</w:t>
      </w:r>
      <w:r>
        <w:rPr>
          <w:sz w:val="22"/>
          <w:szCs w:val="22"/>
          <w:lang w:val="fi-FI"/>
        </w:rPr>
        <w:t xml:space="preserve"> Entakaponi sitoutuu ihmisellä albumiinin sitoutumiskohtaan II, johon myös useat muut lääkeaineet sitoutuvat, mukaan lukien diatsepaami ja ibuprofeeni. </w:t>
      </w:r>
      <w:r>
        <w:rPr>
          <w:i/>
          <w:sz w:val="22"/>
          <w:szCs w:val="22"/>
          <w:lang w:val="fi-FI"/>
        </w:rPr>
        <w:t>In vitro</w:t>
      </w:r>
      <w:r>
        <w:rPr>
          <w:sz w:val="22"/>
          <w:szCs w:val="22"/>
          <w:lang w:val="fi-FI"/>
        </w:rPr>
        <w:t xml:space="preserve"> -tutkimusten mukaan merkittävää syrjäytymistä ei ole odotettavissa lääkeaineiden terapeuttisilla pitoisuuksilla eikä tällaisista lääkeaineinteraktioista toistaiseksi olekaan mitään viitteitä. </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rPr>
          <w:b/>
          <w:sz w:val="22"/>
          <w:szCs w:val="22"/>
          <w:lang w:val="fi-FI"/>
        </w:rPr>
      </w:pPr>
      <w:r>
        <w:rPr>
          <w:b/>
          <w:sz w:val="22"/>
          <w:szCs w:val="22"/>
          <w:lang w:val="fi-FI"/>
        </w:rPr>
        <w:t>4.6</w:t>
      </w:r>
      <w:r>
        <w:rPr>
          <w:b/>
          <w:sz w:val="22"/>
          <w:szCs w:val="22"/>
          <w:lang w:val="fi-FI"/>
        </w:rPr>
        <w:tab/>
        <w:t>Hedelmällisyys, raskaus ja imetys</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u w:val="single"/>
          <w:lang w:val="fi-FI"/>
        </w:rPr>
      </w:pPr>
      <w:r>
        <w:rPr>
          <w:sz w:val="22"/>
          <w:szCs w:val="22"/>
          <w:u w:val="single"/>
          <w:lang w:val="fi-FI"/>
        </w:rPr>
        <w:t>Raskaus</w:t>
      </w:r>
    </w:p>
    <w:p w:rsidR="00C0331C" w:rsidRDefault="00C0331C">
      <w:pPr>
        <w:pStyle w:val="Text"/>
        <w:widowControl w:val="0"/>
        <w:tabs>
          <w:tab w:val="left" w:pos="567"/>
        </w:tabs>
        <w:spacing w:before="0"/>
        <w:jc w:val="left"/>
        <w:rPr>
          <w:sz w:val="22"/>
          <w:szCs w:val="22"/>
          <w:lang w:val="fi-FI"/>
        </w:rPr>
      </w:pPr>
      <w:r>
        <w:rPr>
          <w:sz w:val="22"/>
          <w:szCs w:val="22"/>
          <w:lang w:val="fi-FI"/>
        </w:rPr>
        <w:t>Levodopa/karbidopa/entakaponi-yhdistelmän käytöstä raskauden aikana ei ole riittävästi tietoa. Eläinkokeissa on osoitettu lisääntymistoksisuutta näitä lääkeaineita erikseen annettaessa (ks. kohta 5.3). Mahdollinen riski ihmisille on tuntematon. Stalevo-tabletteja ei pidä käyttää raskauden aikana ellei äidin lääkkeestä saama hyöty ylitä mahdollisia sikiöön kohdistuvia riskejä.</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u w:val="single"/>
          <w:lang w:val="fi-FI"/>
        </w:rPr>
      </w:pPr>
      <w:r>
        <w:rPr>
          <w:sz w:val="22"/>
          <w:szCs w:val="22"/>
          <w:u w:val="single"/>
          <w:lang w:val="fi-FI"/>
        </w:rPr>
        <w:t>Imetys</w:t>
      </w:r>
    </w:p>
    <w:p w:rsidR="00C0331C" w:rsidRDefault="00C0331C">
      <w:pPr>
        <w:pStyle w:val="Text"/>
        <w:widowControl w:val="0"/>
        <w:tabs>
          <w:tab w:val="left" w:pos="567"/>
        </w:tabs>
        <w:spacing w:before="0"/>
        <w:jc w:val="left"/>
        <w:rPr>
          <w:sz w:val="22"/>
          <w:szCs w:val="22"/>
          <w:lang w:val="fi-FI"/>
        </w:rPr>
      </w:pPr>
      <w:r>
        <w:rPr>
          <w:sz w:val="22"/>
          <w:szCs w:val="22"/>
          <w:lang w:val="fi-FI"/>
        </w:rPr>
        <w:t>Levodopa erittyy äidinmaitoon. On todisteita siitä, että levodopa-hoito estää maidon erittymistä. Karbidopa ja entakaponi erittyivät maitoon eläimillä, mutta ei tiedetä erittyvätkö ne ihmisen rintamaitoon. Levodopan, karbidopan ja entakaponin turvallisuudesta lapsille ei ole tietoa. Stalevo-hoidon aikana ei tule imettää.</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u w:val="single"/>
          <w:lang w:val="fi-FI"/>
        </w:rPr>
      </w:pPr>
      <w:r>
        <w:rPr>
          <w:sz w:val="22"/>
          <w:szCs w:val="22"/>
          <w:u w:val="single"/>
          <w:lang w:val="fi-FI"/>
        </w:rPr>
        <w:t>Hedelmällisyys</w:t>
      </w:r>
    </w:p>
    <w:p w:rsidR="00C0331C" w:rsidRDefault="00C0331C">
      <w:pPr>
        <w:pStyle w:val="Text"/>
        <w:spacing w:before="0"/>
        <w:jc w:val="left"/>
        <w:rPr>
          <w:sz w:val="22"/>
          <w:szCs w:val="22"/>
          <w:lang w:val="fi-FI"/>
        </w:rPr>
      </w:pPr>
      <w:r>
        <w:rPr>
          <w:sz w:val="22"/>
          <w:szCs w:val="22"/>
          <w:lang w:val="fi-FI"/>
        </w:rPr>
        <w:t>Entakaponin, levodopan tai karbidopan erikseen annettuna ei ole havaittu vaikuttavan haitallisesti hedelmällisyyteen prekliinisissä tutkimuksissa. Levodopan, karbidopan ja entakaponin vaikutuksia hedelmällisyyteen yhdessä annettuna ei ole tutkittu eläimillä.</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rPr>
          <w:b/>
          <w:sz w:val="22"/>
          <w:szCs w:val="22"/>
          <w:lang w:val="fi-FI"/>
        </w:rPr>
      </w:pPr>
      <w:r>
        <w:rPr>
          <w:b/>
          <w:sz w:val="22"/>
          <w:szCs w:val="22"/>
          <w:lang w:val="fi-FI"/>
        </w:rPr>
        <w:t>4.7</w:t>
      </w:r>
      <w:r>
        <w:rPr>
          <w:b/>
          <w:sz w:val="22"/>
          <w:szCs w:val="22"/>
          <w:lang w:val="fi-FI"/>
        </w:rPr>
        <w:tab/>
        <w:t>Vaikutus ajokykyyn ja koneidenkäyttökykyyn</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 xml:space="preserve">Stalevo-valmisteella voi olla huomattava vaikutus ajokykyyn ja koneidenkäyttökykyyn. Levodopa, karbidopa ja entakaponi voivat yhdessä aiheuttaa huimauksen tunnetta ja pystyyn nousemiseen liittyvää oireista verenpaineen laskua. Tämän vuoksi potilaan olisi noudatettava varovaisuutta ajaessaan tai käyttäessään koneita ja laitteita. </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Potilaita, joita hoidetaan Stalevo-tableteilla ja joilla esiintyy uneliaisuutta ja/tai yhtäkkisiä nukahtamisjaksoja, on neuvottava välttämään ajamista tai toimintoja, joissa alentunut huomiokyky voi aiheuttaa heille tai muille vakavan loukkaantumis- tai kuolemanvaaran (esim. koneita käytettäessä), kunnes nämä oireet ovat menneet ohi (ks. kohta 4.4).</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rPr>
          <w:b/>
          <w:sz w:val="22"/>
          <w:szCs w:val="22"/>
          <w:lang w:val="fi-FI"/>
        </w:rPr>
      </w:pPr>
      <w:r>
        <w:rPr>
          <w:b/>
          <w:sz w:val="22"/>
          <w:szCs w:val="22"/>
          <w:lang w:val="fi-FI"/>
        </w:rPr>
        <w:t>4.8</w:t>
      </w:r>
      <w:r>
        <w:rPr>
          <w:b/>
          <w:sz w:val="22"/>
          <w:szCs w:val="22"/>
          <w:lang w:val="fi-FI"/>
        </w:rPr>
        <w:tab/>
        <w:t>Haittavaikutukset</w:t>
      </w:r>
    </w:p>
    <w:p w:rsidR="00C0331C" w:rsidRDefault="00C0331C">
      <w:pPr>
        <w:pStyle w:val="Text"/>
        <w:widowControl w:val="0"/>
        <w:tabs>
          <w:tab w:val="left" w:pos="567"/>
        </w:tabs>
        <w:spacing w:before="0"/>
        <w:rPr>
          <w:b/>
          <w:sz w:val="22"/>
          <w:szCs w:val="22"/>
          <w:lang w:val="fi-FI"/>
        </w:rPr>
      </w:pPr>
    </w:p>
    <w:p w:rsidR="00C0331C" w:rsidRDefault="007C68A2" w:rsidP="007C68A2">
      <w:pPr>
        <w:pStyle w:val="Text"/>
        <w:widowControl w:val="0"/>
        <w:tabs>
          <w:tab w:val="left" w:pos="851"/>
        </w:tabs>
        <w:spacing w:before="0"/>
        <w:ind w:left="851" w:hanging="281"/>
        <w:jc w:val="left"/>
        <w:rPr>
          <w:sz w:val="22"/>
          <w:szCs w:val="22"/>
          <w:lang w:val="fi-FI"/>
        </w:rPr>
      </w:pPr>
      <w:r w:rsidRPr="007C68A2">
        <w:rPr>
          <w:b/>
          <w:sz w:val="22"/>
          <w:szCs w:val="22"/>
          <w:lang w:val="fi-FI"/>
        </w:rPr>
        <w:t>a.</w:t>
      </w:r>
      <w:r>
        <w:rPr>
          <w:b/>
          <w:sz w:val="22"/>
          <w:szCs w:val="22"/>
          <w:lang w:val="fi-FI"/>
        </w:rPr>
        <w:tab/>
      </w:r>
      <w:r w:rsidR="00C0331C">
        <w:rPr>
          <w:b/>
          <w:sz w:val="22"/>
          <w:szCs w:val="22"/>
          <w:lang w:val="fi-FI"/>
        </w:rPr>
        <w:t>Yhteenveto haittavaikutuksista</w:t>
      </w:r>
    </w:p>
    <w:p w:rsidR="00C0331C" w:rsidRDefault="00C0331C">
      <w:pPr>
        <w:pStyle w:val="Text"/>
        <w:widowControl w:val="0"/>
        <w:tabs>
          <w:tab w:val="left" w:pos="567"/>
        </w:tabs>
        <w:spacing w:before="0"/>
        <w:ind w:left="93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Stalevon yleisimmin raportoidut haittavaikutukset ovat dyskinesiat, joita ilmenee noin 19 %:lla potilaista; ruuansulatuskanavan oireet, mukaan lukien pahoinvointi ja ripuli, noin 15 %:lla ja 12 %:lla potilaista; lihasten, luuston ja sidekudoksen kipu esiintyen noin 12 %:lla potilaista; sekä harmiton virtsan värjäytyminen punaruskeaksi (kromaturia) esiintyen noin 10 %:lla potilaista. Vakavia ruuansulatuskanavan verenvuotoja (melko harvinainen) ja angioedemaa (harvinainen) on havaittu kliinisissä tutkimuksissa, joissa hoitona on ollut Stalevo tai entakaponi yhdistelmähoitona levodopa/DDC-estäjä-valmisteen kanssa. Vakavaa hepatiittia, jossa on lähinnä kolestaattisia piirteitä, rabdomyolyysia ja malignia neuroleptioireyhtymää voi esiintyä Stalevo-hoidon yhteydessä, vaikka yhtään tapausta ei ole identifioitu kliinisestä tutkimusdatasta.</w:t>
      </w:r>
    </w:p>
    <w:p w:rsidR="00C0331C" w:rsidRDefault="00C0331C">
      <w:pPr>
        <w:pStyle w:val="Text"/>
        <w:widowControl w:val="0"/>
        <w:tabs>
          <w:tab w:val="left" w:pos="567"/>
        </w:tabs>
        <w:spacing w:before="0"/>
        <w:jc w:val="left"/>
        <w:rPr>
          <w:sz w:val="22"/>
          <w:szCs w:val="22"/>
          <w:lang w:val="fi-FI"/>
        </w:rPr>
      </w:pPr>
    </w:p>
    <w:p w:rsidR="00C0331C" w:rsidRDefault="007C68A2" w:rsidP="007C68A2">
      <w:pPr>
        <w:pStyle w:val="Text"/>
        <w:widowControl w:val="0"/>
        <w:tabs>
          <w:tab w:val="left" w:pos="851"/>
        </w:tabs>
        <w:spacing w:before="0"/>
        <w:ind w:left="851" w:hanging="281"/>
        <w:jc w:val="left"/>
        <w:rPr>
          <w:b/>
          <w:sz w:val="22"/>
          <w:szCs w:val="22"/>
          <w:lang w:val="fi-FI"/>
        </w:rPr>
      </w:pPr>
      <w:r>
        <w:rPr>
          <w:b/>
          <w:sz w:val="22"/>
          <w:szCs w:val="22"/>
          <w:lang w:val="fi-FI"/>
        </w:rPr>
        <w:t>b.</w:t>
      </w:r>
      <w:r>
        <w:rPr>
          <w:b/>
          <w:sz w:val="22"/>
          <w:szCs w:val="22"/>
          <w:lang w:val="fi-FI"/>
        </w:rPr>
        <w:tab/>
      </w:r>
      <w:r w:rsidR="00C0331C">
        <w:rPr>
          <w:b/>
          <w:sz w:val="22"/>
          <w:szCs w:val="22"/>
          <w:lang w:val="fi-FI"/>
        </w:rPr>
        <w:t>Taulukoitu luettelo haittavaikutuksista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Ohessa esitetyt taulukossa 1. luetellut haittavaikutukset on kerätty yhteen tutkimusaineistoista, joissa on yhdistetty 11 kaksoissokkoutettua kliinistä tutkimusta käsittäen 3230 potilasta, joista 1810 sai Stalevo-hoitoa tai entakaponi-hoitoa yhdistettynä levodopa/DDC-estäjä-valmisteeseen ja 1420 sai lumelääkettä yhdistettynä levodopa/DDC-estäjä-valmisteeseen tai kabergolini-hoitoa yhdistettynä levodopa/DDC-estäjä-valmisteeseen, sekä markkinoilletulon jälkeen kerätystä tiedosta siitä lähtien, kun entakaponi tuli markkinoille yhdistelmäkäyttöön levodopa/DDC-estäjä</w:t>
      </w:r>
      <w:r w:rsidR="00EE42F2">
        <w:rPr>
          <w:sz w:val="22"/>
          <w:szCs w:val="22"/>
          <w:lang w:val="fi-FI"/>
        </w:rPr>
        <w:t>-valmist</w:t>
      </w:r>
      <w:r>
        <w:rPr>
          <w:sz w:val="22"/>
          <w:szCs w:val="22"/>
          <w:lang w:val="fi-FI"/>
        </w:rPr>
        <w:t>een kanssa.</w:t>
      </w:r>
    </w:p>
    <w:p w:rsidR="00C0331C" w:rsidRDefault="00C0331C">
      <w:pPr>
        <w:pStyle w:val="Text"/>
        <w:widowControl w:val="0"/>
        <w:tabs>
          <w:tab w:val="left" w:pos="567"/>
        </w:tabs>
        <w:spacing w:before="0"/>
        <w:jc w:val="left"/>
        <w:rPr>
          <w:sz w:val="22"/>
          <w:szCs w:val="22"/>
          <w:lang w:val="fi-FI"/>
        </w:rPr>
      </w:pPr>
    </w:p>
    <w:p w:rsidR="00C0331C" w:rsidRDefault="00C0331C">
      <w:pPr>
        <w:spacing w:line="240" w:lineRule="auto"/>
        <w:rPr>
          <w:szCs w:val="22"/>
          <w:lang w:val="fi-FI"/>
        </w:rPr>
      </w:pPr>
      <w:r>
        <w:rPr>
          <w:szCs w:val="22"/>
          <w:lang w:val="fi-FI"/>
        </w:rPr>
        <w:t>Haittavaikutukset on luokiteltu esiintymistiheyden mukaan, ensimmäisenä yleisin, seuraavasti: Hyvin yleinen (≥ 1/10); yleinen (≥ 1/100, &lt; 1/10); melko harvinainen (≥ 1/1 000, &lt; 1/100); harvinainen (≥ 1/10 000, &lt; 1/1 000), hyvin harvinainen (&lt; 1/10 000), tuntematon (koska saatavissa oleva tieto kliinisistä tai epidemiologista tutkimuksista ei riitä arviointiin).</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b/>
          <w:sz w:val="22"/>
          <w:szCs w:val="22"/>
          <w:lang w:val="fi-FI"/>
        </w:rPr>
        <w:t>Taulukko 1.</w:t>
      </w:r>
      <w:r>
        <w:rPr>
          <w:sz w:val="22"/>
          <w:szCs w:val="22"/>
          <w:lang w:val="fi-FI"/>
        </w:rPr>
        <w:t xml:space="preserve"> Haittavaikutukset</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b/>
          <w:sz w:val="22"/>
          <w:szCs w:val="22"/>
          <w:lang w:val="fi-FI"/>
        </w:rPr>
      </w:pPr>
      <w:r>
        <w:rPr>
          <w:b/>
          <w:sz w:val="22"/>
          <w:szCs w:val="22"/>
          <w:lang w:val="fi-FI"/>
        </w:rPr>
        <w:t>Veri ja imukudos</w:t>
      </w:r>
    </w:p>
    <w:p w:rsidR="00C0331C" w:rsidRDefault="00C0331C">
      <w:pPr>
        <w:pStyle w:val="Text"/>
        <w:widowControl w:val="0"/>
        <w:tabs>
          <w:tab w:val="left" w:pos="567"/>
          <w:tab w:val="left" w:pos="2552"/>
        </w:tabs>
        <w:spacing w:before="0"/>
        <w:ind w:left="2608" w:hanging="2608"/>
        <w:jc w:val="left"/>
        <w:rPr>
          <w:sz w:val="22"/>
          <w:szCs w:val="22"/>
          <w:lang w:val="fi-FI"/>
        </w:rPr>
      </w:pPr>
      <w:r>
        <w:rPr>
          <w:sz w:val="22"/>
          <w:szCs w:val="22"/>
          <w:lang w:val="fi-FI"/>
        </w:rPr>
        <w:t>Yleinen:</w:t>
      </w:r>
      <w:r>
        <w:rPr>
          <w:sz w:val="22"/>
          <w:szCs w:val="22"/>
          <w:lang w:val="fi-FI"/>
        </w:rPr>
        <w:tab/>
      </w:r>
      <w:r>
        <w:rPr>
          <w:sz w:val="22"/>
          <w:szCs w:val="22"/>
          <w:lang w:val="fi-FI"/>
        </w:rPr>
        <w:tab/>
        <w:t xml:space="preserve">Anemia </w:t>
      </w:r>
    </w:p>
    <w:p w:rsidR="00C0331C" w:rsidRDefault="00C0331C">
      <w:pPr>
        <w:pStyle w:val="Text"/>
        <w:widowControl w:val="0"/>
        <w:tabs>
          <w:tab w:val="left" w:pos="567"/>
          <w:tab w:val="left" w:pos="2552"/>
        </w:tabs>
        <w:spacing w:before="0"/>
        <w:ind w:left="2608" w:hanging="2608"/>
        <w:jc w:val="left"/>
        <w:rPr>
          <w:sz w:val="22"/>
          <w:szCs w:val="22"/>
          <w:lang w:val="fi-FI"/>
        </w:rPr>
      </w:pPr>
      <w:r>
        <w:rPr>
          <w:sz w:val="22"/>
          <w:szCs w:val="22"/>
          <w:lang w:val="fi-FI"/>
        </w:rPr>
        <w:t xml:space="preserve">Melko harvinainen: </w:t>
      </w:r>
      <w:r>
        <w:rPr>
          <w:sz w:val="22"/>
          <w:szCs w:val="22"/>
          <w:lang w:val="fi-FI"/>
        </w:rPr>
        <w:tab/>
      </w:r>
      <w:r>
        <w:rPr>
          <w:sz w:val="22"/>
          <w:szCs w:val="22"/>
          <w:lang w:val="fi-FI"/>
        </w:rPr>
        <w:tab/>
        <w:t>Trombosytopenia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b/>
          <w:sz w:val="22"/>
          <w:szCs w:val="22"/>
          <w:lang w:val="fi-FI"/>
        </w:rPr>
      </w:pPr>
      <w:r>
        <w:rPr>
          <w:b/>
          <w:sz w:val="22"/>
          <w:szCs w:val="22"/>
          <w:lang w:val="fi-FI"/>
        </w:rPr>
        <w:t>Aineenvaihdunta ja ravitsemus</w:t>
      </w:r>
    </w:p>
    <w:p w:rsidR="00C0331C" w:rsidRDefault="00C0331C">
      <w:pPr>
        <w:pStyle w:val="Text"/>
        <w:widowControl w:val="0"/>
        <w:tabs>
          <w:tab w:val="left" w:pos="567"/>
          <w:tab w:val="left" w:pos="2552"/>
        </w:tabs>
        <w:spacing w:before="0"/>
        <w:ind w:left="2608" w:hanging="2608"/>
        <w:jc w:val="left"/>
        <w:rPr>
          <w:sz w:val="22"/>
          <w:szCs w:val="22"/>
          <w:lang w:val="fi-FI"/>
        </w:rPr>
      </w:pPr>
      <w:r>
        <w:rPr>
          <w:sz w:val="22"/>
          <w:szCs w:val="22"/>
          <w:lang w:val="fi-FI"/>
        </w:rPr>
        <w:t>Yleinen:</w:t>
      </w:r>
      <w:r>
        <w:rPr>
          <w:sz w:val="22"/>
          <w:szCs w:val="22"/>
          <w:lang w:val="fi-FI"/>
        </w:rPr>
        <w:tab/>
      </w:r>
      <w:r>
        <w:rPr>
          <w:sz w:val="22"/>
          <w:szCs w:val="22"/>
          <w:lang w:val="fi-FI"/>
        </w:rPr>
        <w:tab/>
        <w:t>Painon lasku*, ruokahaluttomuus*</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b/>
          <w:sz w:val="22"/>
          <w:szCs w:val="22"/>
          <w:lang w:val="fi-FI"/>
        </w:rPr>
      </w:pPr>
      <w:r>
        <w:rPr>
          <w:b/>
          <w:sz w:val="22"/>
          <w:szCs w:val="22"/>
          <w:lang w:val="fi-FI"/>
        </w:rPr>
        <w:t>Psyykkiset häiriöt</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Yleisen:</w:t>
      </w:r>
      <w:r>
        <w:rPr>
          <w:sz w:val="22"/>
          <w:szCs w:val="22"/>
          <w:lang w:val="fi-FI"/>
        </w:rPr>
        <w:tab/>
        <w:t>Masennus, hallusinaatiot, sekavuus*, poikkeavat unet*, ahdistuneisuus, unettomuus</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Melko harvinainen:</w:t>
      </w:r>
      <w:r>
        <w:rPr>
          <w:sz w:val="22"/>
          <w:szCs w:val="22"/>
          <w:lang w:val="fi-FI"/>
        </w:rPr>
        <w:tab/>
        <w:t>Psykoosi, agitaatio*</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Tuntematon:</w:t>
      </w:r>
      <w:r>
        <w:rPr>
          <w:sz w:val="22"/>
          <w:szCs w:val="22"/>
          <w:lang w:val="fi-FI"/>
        </w:rPr>
        <w:tab/>
        <w:t>Itsemurhakäyttäytyminen</w:t>
      </w:r>
      <w:r w:rsidR="00E01C37">
        <w:rPr>
          <w:sz w:val="22"/>
          <w:szCs w:val="22"/>
          <w:lang w:val="fi-FI"/>
        </w:rPr>
        <w:t>, dopamiinin säätelyhäiriöön liittyvä oireyhtymä</w:t>
      </w:r>
    </w:p>
    <w:p w:rsidR="00C0331C" w:rsidRDefault="00C0331C">
      <w:pPr>
        <w:pStyle w:val="Text"/>
        <w:widowControl w:val="0"/>
        <w:tabs>
          <w:tab w:val="left" w:pos="567"/>
        </w:tabs>
        <w:spacing w:before="0"/>
        <w:ind w:left="2608" w:hanging="2608"/>
        <w:jc w:val="left"/>
        <w:rPr>
          <w:sz w:val="22"/>
          <w:szCs w:val="22"/>
          <w:lang w:val="fi-FI"/>
        </w:rPr>
      </w:pPr>
    </w:p>
    <w:p w:rsidR="00C0331C" w:rsidRDefault="00C0331C">
      <w:pPr>
        <w:pStyle w:val="Text"/>
        <w:widowControl w:val="0"/>
        <w:tabs>
          <w:tab w:val="left" w:pos="567"/>
        </w:tabs>
        <w:spacing w:before="0"/>
        <w:ind w:left="2608" w:hanging="2608"/>
        <w:jc w:val="left"/>
        <w:rPr>
          <w:b/>
          <w:sz w:val="22"/>
          <w:szCs w:val="22"/>
          <w:lang w:val="fi-FI"/>
        </w:rPr>
      </w:pPr>
      <w:r>
        <w:rPr>
          <w:b/>
          <w:sz w:val="22"/>
          <w:szCs w:val="22"/>
          <w:lang w:val="fi-FI"/>
        </w:rPr>
        <w:t>Hermosto</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Hyvin yleinen:</w:t>
      </w:r>
      <w:r>
        <w:rPr>
          <w:sz w:val="22"/>
          <w:szCs w:val="22"/>
          <w:lang w:val="fi-FI"/>
        </w:rPr>
        <w:tab/>
        <w:t>Dyskinesia*</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Yleinen:</w:t>
      </w:r>
      <w:r>
        <w:rPr>
          <w:sz w:val="22"/>
          <w:szCs w:val="22"/>
          <w:lang w:val="fi-FI"/>
        </w:rPr>
        <w:tab/>
        <w:t>Parkinsonin taudin oireiden paheneminen (esim. bradykinesia)*, vapina, on- ja off-ilmiöt, dystonia, psyykkiset häiriöt (esim. muistin huononeminen, dementia), uneliaisuus, huimaus*, päänsärky</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Tuntematon:</w:t>
      </w:r>
      <w:r>
        <w:rPr>
          <w:sz w:val="22"/>
          <w:szCs w:val="22"/>
          <w:lang w:val="fi-FI"/>
        </w:rPr>
        <w:tab/>
        <w:t>Maligni neuroleptioireyhtymä*</w:t>
      </w:r>
    </w:p>
    <w:p w:rsidR="00C0331C" w:rsidRDefault="00C0331C">
      <w:pPr>
        <w:pStyle w:val="Text"/>
        <w:widowControl w:val="0"/>
        <w:tabs>
          <w:tab w:val="left" w:pos="567"/>
        </w:tabs>
        <w:spacing w:before="0"/>
        <w:ind w:left="2608" w:hanging="2608"/>
        <w:jc w:val="left"/>
        <w:rPr>
          <w:sz w:val="22"/>
          <w:szCs w:val="22"/>
          <w:lang w:val="fi-FI"/>
        </w:rPr>
      </w:pPr>
    </w:p>
    <w:p w:rsidR="00C0331C" w:rsidRDefault="00C0331C">
      <w:pPr>
        <w:pStyle w:val="Text"/>
        <w:widowControl w:val="0"/>
        <w:tabs>
          <w:tab w:val="left" w:pos="567"/>
        </w:tabs>
        <w:spacing w:before="0"/>
        <w:ind w:left="2608" w:hanging="2608"/>
        <w:jc w:val="left"/>
        <w:rPr>
          <w:b/>
          <w:sz w:val="22"/>
          <w:szCs w:val="22"/>
          <w:lang w:val="fi-FI"/>
        </w:rPr>
      </w:pPr>
      <w:r>
        <w:rPr>
          <w:b/>
          <w:sz w:val="22"/>
          <w:szCs w:val="22"/>
          <w:lang w:val="fi-FI"/>
        </w:rPr>
        <w:t>Silmät</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Yleinen:</w:t>
      </w:r>
      <w:r>
        <w:rPr>
          <w:sz w:val="22"/>
          <w:szCs w:val="22"/>
          <w:lang w:val="fi-FI"/>
        </w:rPr>
        <w:tab/>
        <w:t>Näön hämärtyminen</w:t>
      </w:r>
    </w:p>
    <w:p w:rsidR="00C0331C" w:rsidRDefault="00C0331C">
      <w:pPr>
        <w:pStyle w:val="Text"/>
        <w:widowControl w:val="0"/>
        <w:tabs>
          <w:tab w:val="left" w:pos="567"/>
        </w:tabs>
        <w:spacing w:before="0"/>
        <w:ind w:left="2608" w:hanging="2608"/>
        <w:jc w:val="left"/>
        <w:rPr>
          <w:sz w:val="22"/>
          <w:szCs w:val="22"/>
          <w:lang w:val="fi-FI"/>
        </w:rPr>
      </w:pPr>
    </w:p>
    <w:p w:rsidR="00C0331C" w:rsidRDefault="00C0331C">
      <w:pPr>
        <w:pStyle w:val="Text"/>
        <w:widowControl w:val="0"/>
        <w:tabs>
          <w:tab w:val="left" w:pos="567"/>
        </w:tabs>
        <w:spacing w:before="0"/>
        <w:ind w:left="2608" w:hanging="2608"/>
        <w:jc w:val="left"/>
        <w:rPr>
          <w:b/>
          <w:sz w:val="22"/>
          <w:szCs w:val="22"/>
          <w:lang w:val="fi-FI"/>
        </w:rPr>
      </w:pPr>
      <w:r>
        <w:rPr>
          <w:b/>
          <w:sz w:val="22"/>
          <w:szCs w:val="22"/>
          <w:lang w:val="fi-FI"/>
        </w:rPr>
        <w:t>Sydän</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 xml:space="preserve">Yleinen: </w:t>
      </w:r>
      <w:r>
        <w:rPr>
          <w:sz w:val="22"/>
          <w:szCs w:val="22"/>
          <w:lang w:val="fi-FI"/>
        </w:rPr>
        <w:tab/>
        <w:t>Muut iskeemiset sydäntapahtumat kuin sydäninfarkti (esim. angina pectoris)**, sydämen rytmihäiriö</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Melko harvinainen:</w:t>
      </w:r>
      <w:r>
        <w:rPr>
          <w:sz w:val="22"/>
          <w:szCs w:val="22"/>
          <w:lang w:val="fi-FI"/>
        </w:rPr>
        <w:tab/>
        <w:t>Sydäninfarkti**</w:t>
      </w:r>
    </w:p>
    <w:p w:rsidR="00C0331C" w:rsidRDefault="00C0331C">
      <w:pPr>
        <w:pStyle w:val="Text"/>
        <w:widowControl w:val="0"/>
        <w:tabs>
          <w:tab w:val="left" w:pos="567"/>
        </w:tabs>
        <w:spacing w:before="0"/>
        <w:ind w:left="2608" w:hanging="2608"/>
        <w:jc w:val="left"/>
        <w:rPr>
          <w:b/>
          <w:sz w:val="22"/>
          <w:szCs w:val="22"/>
          <w:lang w:val="fi-FI"/>
        </w:rPr>
      </w:pPr>
    </w:p>
    <w:p w:rsidR="00C0331C" w:rsidRDefault="00C0331C">
      <w:pPr>
        <w:pStyle w:val="Text"/>
        <w:widowControl w:val="0"/>
        <w:tabs>
          <w:tab w:val="left" w:pos="567"/>
        </w:tabs>
        <w:spacing w:before="0"/>
        <w:ind w:left="2608" w:hanging="2608"/>
        <w:jc w:val="left"/>
        <w:rPr>
          <w:b/>
          <w:sz w:val="22"/>
          <w:szCs w:val="22"/>
          <w:lang w:val="fi-FI"/>
        </w:rPr>
      </w:pPr>
      <w:r>
        <w:rPr>
          <w:b/>
          <w:sz w:val="22"/>
          <w:szCs w:val="22"/>
          <w:lang w:val="fi-FI"/>
        </w:rPr>
        <w:t>Verisuonisto</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Yleinen:</w:t>
      </w:r>
      <w:r>
        <w:rPr>
          <w:sz w:val="22"/>
          <w:szCs w:val="22"/>
          <w:lang w:val="fi-FI"/>
        </w:rPr>
        <w:tab/>
        <w:t>Ortostaattinen hypotensio, hypertensio</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Melko harvinainen:</w:t>
      </w:r>
      <w:r>
        <w:rPr>
          <w:sz w:val="22"/>
          <w:szCs w:val="22"/>
          <w:lang w:val="fi-FI"/>
        </w:rPr>
        <w:tab/>
        <w:t>Ruoansulatuskanavan verenvuoto</w:t>
      </w:r>
    </w:p>
    <w:p w:rsidR="00C0331C" w:rsidRDefault="00C0331C">
      <w:pPr>
        <w:pStyle w:val="Text"/>
        <w:widowControl w:val="0"/>
        <w:tabs>
          <w:tab w:val="left" w:pos="567"/>
        </w:tabs>
        <w:spacing w:before="0"/>
        <w:ind w:left="2608" w:hanging="2608"/>
        <w:jc w:val="left"/>
        <w:rPr>
          <w:b/>
          <w:sz w:val="22"/>
          <w:szCs w:val="22"/>
          <w:lang w:val="fi-FI"/>
        </w:rPr>
      </w:pPr>
    </w:p>
    <w:p w:rsidR="00C0331C" w:rsidRDefault="00C0331C">
      <w:pPr>
        <w:pStyle w:val="Text"/>
        <w:widowControl w:val="0"/>
        <w:tabs>
          <w:tab w:val="left" w:pos="567"/>
        </w:tabs>
        <w:spacing w:before="0"/>
        <w:ind w:left="2608" w:hanging="2608"/>
        <w:jc w:val="left"/>
        <w:rPr>
          <w:b/>
          <w:sz w:val="22"/>
          <w:szCs w:val="22"/>
          <w:lang w:val="fi-FI"/>
        </w:rPr>
      </w:pPr>
      <w:r>
        <w:rPr>
          <w:b/>
          <w:sz w:val="22"/>
          <w:szCs w:val="22"/>
          <w:lang w:val="fi-FI"/>
        </w:rPr>
        <w:t>Hengityselimet, rintakehä ja välikarsina</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Yleinen:</w:t>
      </w:r>
      <w:r>
        <w:rPr>
          <w:sz w:val="22"/>
          <w:szCs w:val="22"/>
          <w:lang w:val="fi-FI"/>
        </w:rPr>
        <w:tab/>
        <w:t>Hengenahdistus</w:t>
      </w:r>
    </w:p>
    <w:p w:rsidR="00C0331C" w:rsidRDefault="00C0331C">
      <w:pPr>
        <w:pStyle w:val="Text"/>
        <w:widowControl w:val="0"/>
        <w:tabs>
          <w:tab w:val="left" w:pos="567"/>
        </w:tabs>
        <w:spacing w:before="0"/>
        <w:ind w:left="2608" w:hanging="2608"/>
        <w:jc w:val="left"/>
        <w:rPr>
          <w:sz w:val="22"/>
          <w:szCs w:val="22"/>
          <w:lang w:val="fi-FI"/>
        </w:rPr>
      </w:pPr>
    </w:p>
    <w:p w:rsidR="00C0331C" w:rsidRDefault="00C0331C">
      <w:pPr>
        <w:pStyle w:val="Text"/>
        <w:widowControl w:val="0"/>
        <w:tabs>
          <w:tab w:val="left" w:pos="567"/>
        </w:tabs>
        <w:spacing w:before="0"/>
        <w:ind w:left="2608" w:hanging="2608"/>
        <w:jc w:val="left"/>
        <w:rPr>
          <w:b/>
          <w:sz w:val="22"/>
          <w:szCs w:val="22"/>
          <w:lang w:val="fi-FI"/>
        </w:rPr>
      </w:pPr>
      <w:r>
        <w:rPr>
          <w:b/>
          <w:sz w:val="22"/>
          <w:szCs w:val="22"/>
          <w:lang w:val="fi-FI"/>
        </w:rPr>
        <w:t>Ruoansulatuselimistö</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Hyvin yleinen:</w:t>
      </w:r>
      <w:r>
        <w:rPr>
          <w:sz w:val="22"/>
          <w:szCs w:val="22"/>
          <w:lang w:val="fi-FI"/>
        </w:rPr>
        <w:tab/>
        <w:t>Ripuli*, pahoinvointi*</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Yleinen:</w:t>
      </w:r>
      <w:r>
        <w:rPr>
          <w:sz w:val="22"/>
          <w:szCs w:val="22"/>
          <w:lang w:val="fi-FI"/>
        </w:rPr>
        <w:tab/>
        <w:t>Ummetus*, oksentelu*, dyspepsia, vatsakipu ja vatsavaivat*, suun kuivuminen*</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Melko harvinainen:</w:t>
      </w:r>
      <w:r>
        <w:rPr>
          <w:sz w:val="22"/>
          <w:szCs w:val="22"/>
          <w:lang w:val="fi-FI"/>
        </w:rPr>
        <w:tab/>
        <w:t>Koliitti*, dysfagia</w:t>
      </w:r>
    </w:p>
    <w:p w:rsidR="00C0331C" w:rsidRDefault="00C0331C">
      <w:pPr>
        <w:pStyle w:val="Text"/>
        <w:widowControl w:val="0"/>
        <w:tabs>
          <w:tab w:val="left" w:pos="567"/>
        </w:tabs>
        <w:spacing w:before="0"/>
        <w:ind w:left="2608" w:hanging="2608"/>
        <w:jc w:val="left"/>
        <w:rPr>
          <w:sz w:val="22"/>
          <w:szCs w:val="22"/>
          <w:lang w:val="fi-FI"/>
        </w:rPr>
      </w:pPr>
    </w:p>
    <w:p w:rsidR="00C0331C" w:rsidRDefault="00C0331C">
      <w:pPr>
        <w:pStyle w:val="Text"/>
        <w:widowControl w:val="0"/>
        <w:tabs>
          <w:tab w:val="left" w:pos="567"/>
        </w:tabs>
        <w:spacing w:before="0"/>
        <w:ind w:left="2608" w:hanging="2608"/>
        <w:jc w:val="left"/>
        <w:rPr>
          <w:b/>
          <w:sz w:val="22"/>
          <w:szCs w:val="22"/>
          <w:lang w:val="fi-FI"/>
        </w:rPr>
      </w:pPr>
      <w:r>
        <w:rPr>
          <w:b/>
          <w:sz w:val="22"/>
          <w:szCs w:val="22"/>
          <w:lang w:val="fi-FI"/>
        </w:rPr>
        <w:t>Maksa ja sappi</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Melko harvinainen:</w:t>
      </w:r>
      <w:r>
        <w:rPr>
          <w:sz w:val="22"/>
          <w:szCs w:val="22"/>
          <w:lang w:val="fi-FI"/>
        </w:rPr>
        <w:tab/>
        <w:t>Poikkeava maksan toimintakokeen tulos*</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Tuntematon:</w:t>
      </w:r>
      <w:r>
        <w:rPr>
          <w:sz w:val="22"/>
          <w:szCs w:val="22"/>
          <w:lang w:val="fi-FI"/>
        </w:rPr>
        <w:tab/>
        <w:t>Hepatiitti, jossa on lähinnä kolestaattisia piirteitä (ks. kohta 4.4)*</w:t>
      </w:r>
    </w:p>
    <w:p w:rsidR="00C0331C" w:rsidRDefault="00C0331C">
      <w:pPr>
        <w:pStyle w:val="Text"/>
        <w:widowControl w:val="0"/>
        <w:tabs>
          <w:tab w:val="left" w:pos="567"/>
        </w:tabs>
        <w:spacing w:before="0"/>
        <w:ind w:left="2608" w:hanging="2608"/>
        <w:jc w:val="left"/>
        <w:rPr>
          <w:sz w:val="22"/>
          <w:szCs w:val="22"/>
          <w:lang w:val="fi-FI"/>
        </w:rPr>
      </w:pPr>
    </w:p>
    <w:p w:rsidR="00C0331C" w:rsidRDefault="00C0331C">
      <w:pPr>
        <w:pStyle w:val="Text"/>
        <w:widowControl w:val="0"/>
        <w:tabs>
          <w:tab w:val="left" w:pos="567"/>
        </w:tabs>
        <w:spacing w:before="0"/>
        <w:ind w:left="2608" w:hanging="2608"/>
        <w:jc w:val="left"/>
        <w:rPr>
          <w:b/>
          <w:sz w:val="22"/>
          <w:szCs w:val="22"/>
          <w:lang w:val="fi-FI"/>
        </w:rPr>
      </w:pPr>
      <w:r>
        <w:rPr>
          <w:b/>
          <w:sz w:val="22"/>
          <w:szCs w:val="22"/>
          <w:lang w:val="fi-FI"/>
        </w:rPr>
        <w:t>Iho ja ihonalainen kudos</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Yleinen:</w:t>
      </w:r>
      <w:r>
        <w:rPr>
          <w:sz w:val="22"/>
          <w:szCs w:val="22"/>
          <w:lang w:val="fi-FI"/>
        </w:rPr>
        <w:tab/>
        <w:t>Ihottuma*, lisääntynyt hikoilu</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Melko harvinainen:</w:t>
      </w:r>
      <w:r>
        <w:rPr>
          <w:sz w:val="22"/>
          <w:szCs w:val="22"/>
          <w:lang w:val="fi-FI"/>
        </w:rPr>
        <w:tab/>
        <w:t>Muun kuin virtsan värjäytyminen (esim. ihon, kynsien, hiusten, hien)*</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Harvinainen:</w:t>
      </w:r>
      <w:r>
        <w:rPr>
          <w:sz w:val="22"/>
          <w:szCs w:val="22"/>
          <w:lang w:val="fi-FI"/>
        </w:rPr>
        <w:tab/>
        <w:t>Angioedeema</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Tuntematon:</w:t>
      </w:r>
      <w:r>
        <w:rPr>
          <w:sz w:val="22"/>
          <w:szCs w:val="22"/>
          <w:lang w:val="fi-FI"/>
        </w:rPr>
        <w:tab/>
        <w:t>Urtikaria*</w:t>
      </w:r>
    </w:p>
    <w:p w:rsidR="00C0331C" w:rsidRDefault="00C0331C">
      <w:pPr>
        <w:pStyle w:val="Text"/>
        <w:widowControl w:val="0"/>
        <w:tabs>
          <w:tab w:val="left" w:pos="567"/>
        </w:tabs>
        <w:spacing w:before="0"/>
        <w:ind w:left="2608" w:hanging="2608"/>
        <w:jc w:val="left"/>
        <w:rPr>
          <w:b/>
          <w:sz w:val="22"/>
          <w:szCs w:val="22"/>
          <w:lang w:val="fi-FI"/>
        </w:rPr>
      </w:pPr>
    </w:p>
    <w:p w:rsidR="00C0331C" w:rsidRDefault="00C0331C">
      <w:pPr>
        <w:pStyle w:val="Text"/>
        <w:widowControl w:val="0"/>
        <w:tabs>
          <w:tab w:val="left" w:pos="567"/>
        </w:tabs>
        <w:spacing w:before="0"/>
        <w:ind w:left="2608" w:hanging="2608"/>
        <w:jc w:val="left"/>
        <w:rPr>
          <w:b/>
          <w:sz w:val="22"/>
          <w:szCs w:val="22"/>
          <w:lang w:val="fi-FI"/>
        </w:rPr>
      </w:pPr>
      <w:r>
        <w:rPr>
          <w:b/>
          <w:sz w:val="22"/>
          <w:szCs w:val="22"/>
          <w:lang w:val="fi-FI"/>
        </w:rPr>
        <w:t xml:space="preserve">Luusto, lihakset ja sidekudos </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Hyvin yleinen:</w:t>
      </w:r>
      <w:r>
        <w:rPr>
          <w:sz w:val="22"/>
          <w:szCs w:val="22"/>
          <w:lang w:val="fi-FI"/>
        </w:rPr>
        <w:tab/>
        <w:t>Lihasten, luuston ja sidekudoksen kipu*</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Yleinen:</w:t>
      </w:r>
      <w:r>
        <w:rPr>
          <w:sz w:val="22"/>
          <w:szCs w:val="22"/>
          <w:lang w:val="fi-FI"/>
        </w:rPr>
        <w:tab/>
        <w:t>Lihaskouristukset, nivelkipu</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Tuntematon:</w:t>
      </w:r>
      <w:r>
        <w:rPr>
          <w:sz w:val="22"/>
          <w:szCs w:val="22"/>
          <w:lang w:val="fi-FI"/>
        </w:rPr>
        <w:tab/>
        <w:t>Rabdomyolyysi*</w:t>
      </w:r>
    </w:p>
    <w:p w:rsidR="00C0331C" w:rsidRDefault="00C0331C">
      <w:pPr>
        <w:pStyle w:val="Text"/>
        <w:widowControl w:val="0"/>
        <w:tabs>
          <w:tab w:val="left" w:pos="567"/>
        </w:tabs>
        <w:spacing w:before="0"/>
        <w:ind w:left="2608" w:hanging="2608"/>
        <w:jc w:val="left"/>
        <w:rPr>
          <w:sz w:val="22"/>
          <w:szCs w:val="22"/>
          <w:lang w:val="fi-FI"/>
        </w:rPr>
      </w:pPr>
    </w:p>
    <w:p w:rsidR="00C0331C" w:rsidRDefault="00C0331C">
      <w:pPr>
        <w:pStyle w:val="Text"/>
        <w:widowControl w:val="0"/>
        <w:tabs>
          <w:tab w:val="left" w:pos="567"/>
        </w:tabs>
        <w:spacing w:before="0"/>
        <w:ind w:left="2608" w:hanging="2608"/>
        <w:jc w:val="left"/>
        <w:rPr>
          <w:b/>
          <w:sz w:val="22"/>
          <w:szCs w:val="22"/>
          <w:lang w:val="fi-FI"/>
        </w:rPr>
      </w:pPr>
      <w:r>
        <w:rPr>
          <w:b/>
          <w:sz w:val="22"/>
          <w:szCs w:val="22"/>
          <w:lang w:val="fi-FI"/>
        </w:rPr>
        <w:t>Munuaiset ja virtsatiet</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Hyvin yleinen:</w:t>
      </w:r>
      <w:r>
        <w:rPr>
          <w:sz w:val="22"/>
          <w:szCs w:val="22"/>
          <w:lang w:val="fi-FI"/>
        </w:rPr>
        <w:tab/>
        <w:t>Virtsan värjäytyminen*</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Yleinen:</w:t>
      </w:r>
      <w:r>
        <w:rPr>
          <w:sz w:val="22"/>
          <w:szCs w:val="22"/>
          <w:lang w:val="fi-FI"/>
        </w:rPr>
        <w:tab/>
        <w:t>Virtsatieinfektio</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Melko harvinainen:</w:t>
      </w:r>
      <w:r>
        <w:rPr>
          <w:sz w:val="22"/>
          <w:szCs w:val="22"/>
          <w:lang w:val="fi-FI"/>
        </w:rPr>
        <w:tab/>
        <w:t>Virtsaretentio</w:t>
      </w:r>
    </w:p>
    <w:p w:rsidR="00C0331C" w:rsidRDefault="00C0331C">
      <w:pPr>
        <w:pStyle w:val="Text"/>
        <w:widowControl w:val="0"/>
        <w:tabs>
          <w:tab w:val="left" w:pos="567"/>
        </w:tabs>
        <w:spacing w:before="0"/>
        <w:ind w:left="2608" w:hanging="2608"/>
        <w:jc w:val="left"/>
        <w:rPr>
          <w:b/>
          <w:sz w:val="22"/>
          <w:szCs w:val="22"/>
          <w:lang w:val="fi-FI"/>
        </w:rPr>
      </w:pPr>
    </w:p>
    <w:p w:rsidR="00C0331C" w:rsidRDefault="00C0331C">
      <w:pPr>
        <w:pStyle w:val="Text"/>
        <w:widowControl w:val="0"/>
        <w:tabs>
          <w:tab w:val="left" w:pos="567"/>
        </w:tabs>
        <w:spacing w:before="0"/>
        <w:ind w:left="2608" w:hanging="2608"/>
        <w:jc w:val="left"/>
        <w:rPr>
          <w:b/>
          <w:sz w:val="22"/>
          <w:szCs w:val="22"/>
          <w:lang w:val="fi-FI"/>
        </w:rPr>
      </w:pPr>
      <w:r>
        <w:rPr>
          <w:b/>
          <w:sz w:val="22"/>
          <w:szCs w:val="22"/>
          <w:lang w:val="fi-FI"/>
        </w:rPr>
        <w:t>Yleisoireet ja antopaikassa todettavat haitat</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Hyvin yleinen:</w:t>
      </w:r>
      <w:r>
        <w:rPr>
          <w:sz w:val="22"/>
          <w:szCs w:val="22"/>
          <w:lang w:val="fi-FI"/>
        </w:rPr>
        <w:tab/>
        <w:t>Rintakipu, perifeerinen turvotus, kaatuminen, kävelyhäiriö, voimattomuus, väsymys</w:t>
      </w:r>
    </w:p>
    <w:p w:rsidR="00C0331C" w:rsidRDefault="00C0331C">
      <w:pPr>
        <w:pStyle w:val="Text"/>
        <w:widowControl w:val="0"/>
        <w:tabs>
          <w:tab w:val="left" w:pos="567"/>
        </w:tabs>
        <w:spacing w:before="0"/>
        <w:ind w:left="2608" w:hanging="2608"/>
        <w:jc w:val="left"/>
        <w:rPr>
          <w:sz w:val="22"/>
          <w:szCs w:val="22"/>
          <w:lang w:val="fi-FI"/>
        </w:rPr>
      </w:pPr>
      <w:r>
        <w:rPr>
          <w:sz w:val="22"/>
          <w:szCs w:val="22"/>
          <w:lang w:val="fi-FI"/>
        </w:rPr>
        <w:t>Melko harvinainen:</w:t>
      </w:r>
      <w:r>
        <w:rPr>
          <w:sz w:val="22"/>
          <w:szCs w:val="22"/>
          <w:lang w:val="fi-FI"/>
        </w:rPr>
        <w:tab/>
        <w:t>Huonovointisuus</w:t>
      </w:r>
    </w:p>
    <w:p w:rsidR="00C0331C" w:rsidRDefault="00C0331C">
      <w:pPr>
        <w:widowControl w:val="0"/>
        <w:spacing w:line="240" w:lineRule="auto"/>
        <w:rPr>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 Haittavaikutukset, jotka pääasiallisesti johtuvat entakaponista tai ovat yleisempiä entakaponin kanssa (ero vähintään 1 % kliinisissä tutkimuksissa) kuin levodopa/DDC-estäjä-valmisteella yksinään, ks. kohta c.</w:t>
      </w:r>
    </w:p>
    <w:p w:rsidR="00C0331C" w:rsidRDefault="00C0331C">
      <w:pPr>
        <w:spacing w:line="240" w:lineRule="auto"/>
        <w:rPr>
          <w:b/>
          <w:szCs w:val="22"/>
          <w:lang w:val="fi-FI" w:eastAsia="fi-FI" w:bidi="ne-NP"/>
        </w:rPr>
      </w:pPr>
    </w:p>
    <w:p w:rsidR="00C0331C" w:rsidRDefault="00C0331C">
      <w:pPr>
        <w:spacing w:line="240" w:lineRule="auto"/>
        <w:rPr>
          <w:szCs w:val="22"/>
          <w:lang w:val="fi-FI"/>
        </w:rPr>
      </w:pPr>
      <w:r>
        <w:rPr>
          <w:b/>
          <w:szCs w:val="22"/>
          <w:lang w:val="fi-FI" w:eastAsia="fi-FI" w:bidi="ne-NP"/>
        </w:rPr>
        <w:t xml:space="preserve">** </w:t>
      </w:r>
      <w:r>
        <w:rPr>
          <w:szCs w:val="22"/>
          <w:lang w:val="fi-FI"/>
        </w:rPr>
        <w:t>Sydäninfarktin ja muiden iskeemisten sydäntapahtumien insidenssit (0,43 % ja 1,54 %) ovat peräisin kolmentoista kaksoissokkotutkimuksen analyyseistä. Tutkimuksissa oli mukana 2082 entakaponihoitoa saavaa potilasta, joilla oli annosvaikutuksen lopussa esiintyviä motorisia tilanvaihteluita.</w:t>
      </w:r>
    </w:p>
    <w:p w:rsidR="00C0331C" w:rsidRDefault="00C0331C">
      <w:pPr>
        <w:rPr>
          <w:szCs w:val="22"/>
          <w:lang w:val="fi-FI"/>
        </w:rPr>
      </w:pPr>
    </w:p>
    <w:p w:rsidR="00C0331C" w:rsidRPr="007C68A2" w:rsidRDefault="007C68A2" w:rsidP="007C68A2">
      <w:pPr>
        <w:pStyle w:val="Text"/>
        <w:widowControl w:val="0"/>
        <w:tabs>
          <w:tab w:val="left" w:pos="851"/>
        </w:tabs>
        <w:spacing w:before="0"/>
        <w:ind w:left="851" w:hanging="281"/>
        <w:jc w:val="left"/>
        <w:rPr>
          <w:b/>
          <w:sz w:val="22"/>
          <w:szCs w:val="22"/>
          <w:lang w:val="fi-FI"/>
        </w:rPr>
      </w:pPr>
      <w:r>
        <w:rPr>
          <w:b/>
          <w:sz w:val="22"/>
          <w:szCs w:val="22"/>
          <w:lang w:val="fi-FI"/>
        </w:rPr>
        <w:t>c</w:t>
      </w:r>
      <w:r w:rsidRPr="007C68A2">
        <w:rPr>
          <w:b/>
          <w:sz w:val="22"/>
          <w:szCs w:val="22"/>
          <w:lang w:val="fi-FI"/>
        </w:rPr>
        <w:t>.</w:t>
      </w:r>
      <w:r>
        <w:rPr>
          <w:b/>
          <w:sz w:val="22"/>
          <w:szCs w:val="22"/>
          <w:lang w:val="fi-FI"/>
        </w:rPr>
        <w:tab/>
      </w:r>
      <w:r w:rsidR="00C0331C" w:rsidRPr="007C68A2">
        <w:rPr>
          <w:b/>
          <w:sz w:val="22"/>
          <w:szCs w:val="22"/>
          <w:lang w:val="fi-FI"/>
        </w:rPr>
        <w:t>Valikoitujen haittavaikutusten kuvaus</w:t>
      </w:r>
    </w:p>
    <w:p w:rsidR="00C0331C" w:rsidRDefault="00C0331C">
      <w:pPr>
        <w:rPr>
          <w:szCs w:val="22"/>
          <w:lang w:val="fi-FI"/>
        </w:rPr>
      </w:pPr>
    </w:p>
    <w:p w:rsidR="00C0331C" w:rsidRDefault="00C0331C">
      <w:pPr>
        <w:rPr>
          <w:szCs w:val="22"/>
          <w:lang w:val="fi-FI"/>
        </w:rPr>
      </w:pPr>
      <w:r>
        <w:rPr>
          <w:szCs w:val="22"/>
          <w:lang w:val="fi-FI"/>
        </w:rPr>
        <w:t>Haittavaikutukset, jotka pääasiassa johtuvat entakaponista tai ovat yleisempiä entakaponilla kuin levodopa/DDC–estäjä-valmisteella yksinään käytettynä, on merkitty tähdellä taulukkoon 1 kohdassa 4.8 b. Jotkin näistä haittavaikutuksista liittyvät lisääntyneeseen dopaminergiseen aktiivisuuteen (esim. dyskinesia, pahoinvointi ja oksentelu) ja esiintyvät yleisimmin hoidon alkuvaiheessa. Levodopa-annoksen pienentäminen vähentää dopaminergisten oireiden vaikeusastetta ja esiintymistiheyttä. Muutamien haittavaikutusten, kuten ripulin ja virtsan värjäytymisen punaruskeaksi, tiedetään johtuvan suoraan vaikuttavasta aineesta, entakaponista. Entakaponi voi myös joissain tapauksissa aiheuttaa mm. ihon, kynsien, hiusten ja hien värjäytymistä. Muiden taulukon 1 kohdan 4.8b haittavaikutusten tähdellä merkitseminen perustuu joko niiden yleisempää</w:t>
      </w:r>
      <w:r w:rsidR="00492B36">
        <w:rPr>
          <w:szCs w:val="22"/>
          <w:lang w:val="fi-FI"/>
        </w:rPr>
        <w:t>n</w:t>
      </w:r>
      <w:r>
        <w:rPr>
          <w:szCs w:val="22"/>
          <w:lang w:val="fi-FI"/>
        </w:rPr>
        <w:t xml:space="preserve"> esiintyvyyteen kliinisissä tutkimustiedoissa entakaponin käytön yhteydessä (ero yleisyydessä vähintään 1 %), verrattuna siihen, kun levodopa/DDC-estäjä-valmistetta on käytetty yksinään tai yksittäisiin haittavaikutusraportteihin, jotka on vastaanotettu entakaponin markkinoille tulon jälkeen. </w:t>
      </w:r>
    </w:p>
    <w:p w:rsidR="00C0331C" w:rsidRDefault="00C0331C">
      <w:pPr>
        <w:rPr>
          <w:szCs w:val="22"/>
          <w:lang w:val="fi-FI"/>
        </w:rPr>
      </w:pPr>
    </w:p>
    <w:p w:rsidR="00C0331C" w:rsidRDefault="00C0331C">
      <w:pPr>
        <w:spacing w:line="240" w:lineRule="auto"/>
        <w:rPr>
          <w:szCs w:val="22"/>
          <w:lang w:val="fi-FI"/>
        </w:rPr>
      </w:pPr>
      <w:r>
        <w:rPr>
          <w:szCs w:val="22"/>
          <w:lang w:val="fi-FI"/>
        </w:rPr>
        <w:t xml:space="preserve">Joskus harvoin on levodopa/karbidopa-hoidon yhteydessä esiintynyt kouristuksia, joskaan niiden syy-yhteydestä levodopa/karbidopa-hoitoon ei ole varmuutta. </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Impulssikontrollin häiriöt: Pelihimoa, lisääntynyttä sukupuolista halua, hyperseksuaalisuutta, pakonomaista tuhlaamista tai ostelua, ahmimista ja pakonomaista syömistä, voi esiintyä potilailla, jotka ovat käyttäneet dopamiiniagonistia tai muuta dopaminergista levodopaa sisältävää lääkettä, kuten Stalevoa (ks. kohta 4.4).</w:t>
      </w:r>
    </w:p>
    <w:p w:rsidR="00E01C37" w:rsidRDefault="00E01C37" w:rsidP="00E01C37">
      <w:pPr>
        <w:spacing w:line="240" w:lineRule="auto"/>
        <w:rPr>
          <w:szCs w:val="22"/>
          <w:lang w:val="fi-FI"/>
        </w:rPr>
      </w:pPr>
    </w:p>
    <w:p w:rsidR="00E01C37" w:rsidRPr="00E01C37" w:rsidRDefault="00E01C37" w:rsidP="00E01C37">
      <w:pPr>
        <w:spacing w:line="240" w:lineRule="auto"/>
        <w:rPr>
          <w:szCs w:val="22"/>
          <w:lang w:val="fi-FI"/>
        </w:rPr>
      </w:pPr>
      <w:r w:rsidRPr="00E01C37">
        <w:rPr>
          <w:szCs w:val="22"/>
          <w:lang w:val="fi-FI"/>
        </w:rPr>
        <w:t>Dopamiinin säätelyhäiriöön liittyvä oireyhtymä (dopamiinidysregulaatio-oireyhtymä, DDS) on</w:t>
      </w:r>
    </w:p>
    <w:p w:rsidR="00E01C37" w:rsidRPr="00E01C37" w:rsidRDefault="00E01C37" w:rsidP="00E01C37">
      <w:pPr>
        <w:spacing w:line="240" w:lineRule="auto"/>
        <w:rPr>
          <w:szCs w:val="22"/>
          <w:lang w:val="fi-FI"/>
        </w:rPr>
      </w:pPr>
      <w:r w:rsidRPr="00E01C37">
        <w:rPr>
          <w:szCs w:val="22"/>
          <w:lang w:val="fi-FI"/>
        </w:rPr>
        <w:t>riippuvuushäiriö, jota on todettu joillakin karbidopa-levodopahoitoa saaneilla potilailla. Siihen</w:t>
      </w:r>
    </w:p>
    <w:p w:rsidR="00E01C37" w:rsidRPr="00E01C37" w:rsidRDefault="00E01C37" w:rsidP="00E01C37">
      <w:pPr>
        <w:spacing w:line="240" w:lineRule="auto"/>
        <w:rPr>
          <w:szCs w:val="22"/>
          <w:lang w:val="fi-FI"/>
        </w:rPr>
      </w:pPr>
      <w:r w:rsidRPr="00E01C37">
        <w:rPr>
          <w:szCs w:val="22"/>
          <w:lang w:val="fi-FI"/>
        </w:rPr>
        <w:t>liittyy pakonomaista dopaminergisen lääkkeen väärinkäyttöä ja suurempien lääkeannosten</w:t>
      </w:r>
    </w:p>
    <w:p w:rsidR="00E01C37" w:rsidRPr="00E01C37" w:rsidRDefault="00E01C37" w:rsidP="00E01C37">
      <w:pPr>
        <w:spacing w:line="240" w:lineRule="auto"/>
        <w:rPr>
          <w:szCs w:val="22"/>
          <w:lang w:val="fi-FI"/>
        </w:rPr>
      </w:pPr>
      <w:r w:rsidRPr="00E01C37">
        <w:rPr>
          <w:szCs w:val="22"/>
          <w:lang w:val="fi-FI"/>
        </w:rPr>
        <w:t>käyttöä kuin on tarpeen motoristen oireiden lievittämiseksi. Tämä voi joissakin tapauksissa</w:t>
      </w:r>
    </w:p>
    <w:p w:rsidR="00C0331C" w:rsidRDefault="00E01C37" w:rsidP="00E01C37">
      <w:pPr>
        <w:spacing w:line="240" w:lineRule="auto"/>
        <w:rPr>
          <w:szCs w:val="22"/>
          <w:lang w:val="fi-FI"/>
        </w:rPr>
      </w:pPr>
      <w:r w:rsidRPr="00E01C37">
        <w:rPr>
          <w:szCs w:val="22"/>
          <w:lang w:val="fi-FI"/>
        </w:rPr>
        <w:t>johtaa vaikeisiin dyskinesioihin (ks. myös kohta 4.4).</w:t>
      </w:r>
    </w:p>
    <w:p w:rsidR="00E01C37" w:rsidRDefault="00E01C37" w:rsidP="00E01C37">
      <w:pPr>
        <w:spacing w:line="240" w:lineRule="auto"/>
        <w:rPr>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Levodopan kanssa annettuun entakaponihoitoon on liittynyt yksittäisiä tapauksia, joissa on esiintynyt lisääntynyttä päiväaikaista uneliaisuutta ja yhtäkkisiä nukahtamisjaksoja.</w:t>
      </w:r>
    </w:p>
    <w:p w:rsidR="00C0331C" w:rsidRDefault="00C0331C">
      <w:pPr>
        <w:pStyle w:val="Text"/>
        <w:widowControl w:val="0"/>
        <w:tabs>
          <w:tab w:val="left" w:pos="567"/>
        </w:tabs>
        <w:spacing w:before="0"/>
        <w:jc w:val="left"/>
        <w:rPr>
          <w:caps/>
          <w:sz w:val="22"/>
          <w:szCs w:val="22"/>
          <w:lang w:val="fi-FI"/>
        </w:rPr>
      </w:pPr>
    </w:p>
    <w:p w:rsidR="00C0331C" w:rsidRPr="00961D82" w:rsidRDefault="00C0331C" w:rsidP="00961D82">
      <w:pPr>
        <w:rPr>
          <w:u w:val="single"/>
          <w:lang w:val="fi-FI" w:eastAsia="fr-LU"/>
        </w:rPr>
      </w:pPr>
      <w:r w:rsidRPr="00961D82">
        <w:rPr>
          <w:u w:val="single"/>
          <w:lang w:val="fi-FI" w:eastAsia="fr-LU"/>
        </w:rPr>
        <w:t>Epäillyistä haittavaikutuksista ilmoittaminen</w:t>
      </w:r>
    </w:p>
    <w:p w:rsidR="00C0331C" w:rsidRDefault="00C0331C">
      <w:pPr>
        <w:suppressAutoHyphens/>
        <w:rPr>
          <w:szCs w:val="22"/>
          <w:lang w:val="fi-FI" w:eastAsia="fr-LU"/>
        </w:rPr>
      </w:pPr>
      <w:r>
        <w:rPr>
          <w:szCs w:val="22"/>
          <w:lang w:val="fi-FI" w:eastAsia="fr-LU"/>
        </w:rPr>
        <w:t xml:space="preserve">On tärkeää ilmoittaa myyntiluvan myöntämisen jälkeisistä lääkevalmisteen epäillyistä haittavaikutuksista. Se mahdollistaa lääkevalmisteenhyöty-haittatasapainon jatkuvan arvioinnin. Terveydenhuollon ammattilaisia pyydetään ilmoittamaan kaikista epäillyistä haittavaikutuksista </w:t>
      </w:r>
      <w:hyperlink r:id="rId11" w:history="1">
        <w:r>
          <w:rPr>
            <w:color w:val="0000FF"/>
            <w:szCs w:val="22"/>
            <w:highlight w:val="lightGray"/>
            <w:u w:val="single"/>
            <w:lang w:val="fi-FI" w:eastAsia="fr-LU"/>
          </w:rPr>
          <w:t>liittee</w:t>
        </w:r>
        <w:r>
          <w:rPr>
            <w:color w:val="0000FF"/>
            <w:szCs w:val="22"/>
            <w:highlight w:val="lightGray"/>
            <w:u w:val="single"/>
            <w:lang w:val="fi-FI" w:eastAsia="fr-LU"/>
          </w:rPr>
          <w:t>s</w:t>
        </w:r>
        <w:r>
          <w:rPr>
            <w:color w:val="0000FF"/>
            <w:szCs w:val="22"/>
            <w:highlight w:val="lightGray"/>
            <w:u w:val="single"/>
            <w:lang w:val="fi-FI" w:eastAsia="fr-LU"/>
          </w:rPr>
          <w:t>sä V</w:t>
        </w:r>
      </w:hyperlink>
      <w:r>
        <w:rPr>
          <w:color w:val="0000FF"/>
          <w:szCs w:val="22"/>
          <w:highlight w:val="lightGray"/>
          <w:u w:val="single"/>
          <w:lang w:val="fi-FI" w:eastAsia="fr-LU"/>
        </w:rPr>
        <w:t xml:space="preserve"> </w:t>
      </w:r>
      <w:r>
        <w:rPr>
          <w:szCs w:val="22"/>
          <w:highlight w:val="lightGray"/>
          <w:lang w:val="fi-FI" w:eastAsia="fr-LU"/>
        </w:rPr>
        <w:t>luetellun kansallisen ilmoitusjärjestelmän kautta</w:t>
      </w:r>
      <w:r>
        <w:rPr>
          <w:szCs w:val="22"/>
          <w:lang w:val="fi-FI" w:eastAsia="fr-LU"/>
        </w:rPr>
        <w:t>.</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rPr>
          <w:b/>
          <w:sz w:val="22"/>
          <w:szCs w:val="22"/>
          <w:lang w:val="fi-FI"/>
        </w:rPr>
      </w:pPr>
      <w:r>
        <w:rPr>
          <w:b/>
          <w:sz w:val="22"/>
          <w:szCs w:val="22"/>
          <w:lang w:val="fi-FI"/>
        </w:rPr>
        <w:t>4.9</w:t>
      </w:r>
      <w:r>
        <w:rPr>
          <w:b/>
          <w:sz w:val="22"/>
          <w:szCs w:val="22"/>
          <w:lang w:val="fi-FI"/>
        </w:rPr>
        <w:tab/>
        <w:t>Yliannostus</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jc w:val="left"/>
        <w:rPr>
          <w:sz w:val="22"/>
          <w:szCs w:val="22"/>
          <w:lang w:val="fi-FI"/>
        </w:rPr>
      </w:pPr>
      <w:r>
        <w:rPr>
          <w:sz w:val="22"/>
          <w:szCs w:val="22"/>
          <w:lang w:val="fi-FI"/>
        </w:rPr>
        <w:t xml:space="preserve">Markkinoille tulon jälkeinen aineisto sisältää yksittäisiä yliannostustapauksia, joissa korkein vuorokausiannos on ollut vähintään 10 000 mg levodopaa ja 40 000 mg entakaponia. Akuutteja oireita ja löydöksiä näissä yliannostustapauksissa olivat agitaatio, sekavuustila, </w:t>
      </w:r>
      <w:r w:rsidR="00A67A2F">
        <w:rPr>
          <w:sz w:val="22"/>
          <w:szCs w:val="22"/>
          <w:lang w:val="fi-FI"/>
        </w:rPr>
        <w:t>kooma</w:t>
      </w:r>
      <w:r>
        <w:rPr>
          <w:sz w:val="22"/>
          <w:szCs w:val="22"/>
          <w:lang w:val="fi-FI"/>
        </w:rPr>
        <w:t>, bradykardia, kammiotakykardia, Cheyne-Stokesin hengitys sekä ihon, kielen, sidekalvon ja virtsan värjäytyminen. Akuutin Stalevo-yliannostapauksen hoito on sama kuin akuutin levodopan yliannostuksen. Pyridoksiinilla ei kuitenkaan voida kumota Stalevon vaikutuksia. Sairaalahoitoa ja yleisiä tukitoimenpiteitä kuten välitöntä mahahuuhtelua ja toistuvaa lääkehiilen antoa suositellaan. Tämä saattaa lisätä entakaponin eliminaatiota vähentämällä erityisesti imeytymistä/takaisinottoa ruoansulatuskanavassa. Hengityksen, verenkierron ja munuaisten toimintaa on tarkkailtava huolellisesti ja käytettävä tarvittavia tukitoimia. EKG-seuranta on aloitettava ja potilasta on tarkkailtava huolellisesti mahdollisten rytmihäiriöiden kehittymisen varalta. Tarvittaessa on annettava sopivaa rytmihäiriöhoitoa. On myös otettava huomioon mahdollisuus, että potilas on ottanut Stalevo-tablettien lisäksi myös muita lääkkeitä. Dialyysihoidon merkitystä yliannostuksen hoidossa ei tunneta.</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ind w:left="540" w:hanging="540"/>
        <w:rPr>
          <w:sz w:val="22"/>
          <w:szCs w:val="22"/>
          <w:lang w:val="fi-FI"/>
        </w:rPr>
      </w:pPr>
      <w:r>
        <w:rPr>
          <w:b/>
          <w:sz w:val="22"/>
          <w:szCs w:val="22"/>
          <w:lang w:val="fi-FI"/>
        </w:rPr>
        <w:t>5.</w:t>
      </w:r>
      <w:r>
        <w:rPr>
          <w:b/>
          <w:sz w:val="22"/>
          <w:szCs w:val="22"/>
          <w:lang w:val="fi-FI"/>
        </w:rPr>
        <w:tab/>
        <w:t>FARMAKOLOGISET OMINAISUUDET</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ind w:left="540" w:hanging="540"/>
        <w:rPr>
          <w:b/>
          <w:sz w:val="22"/>
          <w:szCs w:val="22"/>
          <w:lang w:val="fi-FI"/>
        </w:rPr>
      </w:pPr>
      <w:r>
        <w:rPr>
          <w:b/>
          <w:sz w:val="22"/>
          <w:szCs w:val="22"/>
          <w:lang w:val="fi-FI"/>
        </w:rPr>
        <w:t xml:space="preserve">5.1 </w:t>
      </w:r>
      <w:r>
        <w:rPr>
          <w:b/>
          <w:sz w:val="22"/>
          <w:szCs w:val="22"/>
          <w:lang w:val="fi-FI"/>
        </w:rPr>
        <w:tab/>
        <w:t>Farmakodynamiikka</w:t>
      </w:r>
    </w:p>
    <w:p w:rsidR="00C0331C" w:rsidRDefault="00C0331C">
      <w:pPr>
        <w:pStyle w:val="Text"/>
        <w:widowControl w:val="0"/>
        <w:tabs>
          <w:tab w:val="left" w:pos="567"/>
        </w:tabs>
        <w:spacing w:before="0"/>
        <w:ind w:left="540" w:hanging="540"/>
        <w:rPr>
          <w:sz w:val="22"/>
          <w:szCs w:val="22"/>
          <w:lang w:val="fi-FI"/>
        </w:rPr>
      </w:pPr>
    </w:p>
    <w:p w:rsidR="00C0331C" w:rsidRDefault="00C0331C">
      <w:pPr>
        <w:pStyle w:val="Text"/>
        <w:widowControl w:val="0"/>
        <w:tabs>
          <w:tab w:val="left" w:pos="567"/>
        </w:tabs>
        <w:spacing w:before="0"/>
        <w:rPr>
          <w:sz w:val="22"/>
          <w:szCs w:val="22"/>
          <w:lang w:val="fi-FI"/>
        </w:rPr>
      </w:pPr>
      <w:r>
        <w:rPr>
          <w:sz w:val="22"/>
          <w:szCs w:val="22"/>
          <w:lang w:val="fi-FI"/>
        </w:rPr>
        <w:t>Farmakoterapeuttinen ryhmä: parkinsonismilääkkeet, dopa ja dopajohdokset, ATC-koodi:</w:t>
      </w:r>
      <w:r>
        <w:rPr>
          <w:b/>
          <w:sz w:val="22"/>
          <w:szCs w:val="22"/>
          <w:lang w:val="fi-FI"/>
        </w:rPr>
        <w:t xml:space="preserve"> </w:t>
      </w:r>
      <w:r>
        <w:rPr>
          <w:sz w:val="22"/>
          <w:szCs w:val="22"/>
          <w:lang w:val="fi-FI"/>
        </w:rPr>
        <w:t>N04BA03</w:t>
      </w:r>
    </w:p>
    <w:p w:rsidR="00C0331C" w:rsidRDefault="00C0331C">
      <w:pPr>
        <w:pStyle w:val="Text"/>
        <w:widowControl w:val="0"/>
        <w:tabs>
          <w:tab w:val="left" w:pos="567"/>
        </w:tabs>
        <w:spacing w:before="0"/>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Nykyisen tiedon mukaan Parkinsonin taudin oireet liittyvät dopamiinin puutteeseen aivojen striatumin alueella. Itse dopamiini ei läpäise veriaivoestettä. Levodopa on dopamiinin esiaste, joka pystyy kulkeutumaan veriaivoesteen läpi keskushermostoon lievittäen Parkinson-potilaan oireita. Koska levodopa metaboloituu suurelta osin jo perifeerisissä kudoksissa, vain pieni osa levodopa-annoksesta pääsee keskushermostoon kun levodopaa käytetään ilman metaboliaa vähentäviä entsyyminestäjiä.</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Karbidopa ja benseratsidi ovat perifeerisiä DDC-estäjiä, jotka vähentävät levodopan perifeeristä metaboliaa dopamiiniksi niin että suurempi määrä levodopaa pääsee aivoihin. Kun levodopan dekarboksylaatiota vähennetään antamalla samanaikaisesti DDC-estäjää, voidaan levodopaa käyttää pienempinä annoksina ja näin voidaan vähentää haittavaikutuksia kuten pahoinvointia.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shd w:val="clear" w:color="auto" w:fill="FFFFFF"/>
        <w:tabs>
          <w:tab w:val="left" w:pos="567"/>
        </w:tabs>
        <w:spacing w:before="0"/>
        <w:jc w:val="left"/>
        <w:rPr>
          <w:sz w:val="22"/>
          <w:szCs w:val="22"/>
          <w:lang w:val="fi-FI"/>
        </w:rPr>
      </w:pPr>
      <w:r>
        <w:rPr>
          <w:sz w:val="22"/>
          <w:szCs w:val="22"/>
          <w:lang w:val="fi-FI"/>
        </w:rPr>
        <w:t>Kun levodopan dekarboksylaatiota vähennetään DDC-estäjillä, tulee katekoli-</w:t>
      </w:r>
      <w:r>
        <w:rPr>
          <w:i/>
          <w:sz w:val="22"/>
          <w:szCs w:val="22"/>
          <w:lang w:val="fi-FI"/>
        </w:rPr>
        <w:t>O</w:t>
      </w:r>
      <w:r>
        <w:rPr>
          <w:sz w:val="22"/>
          <w:szCs w:val="22"/>
          <w:lang w:val="fi-FI"/>
        </w:rPr>
        <w:t xml:space="preserve">-metyylitransferaasitiestä (COMT) levodopan perifeerinen päämetaboliareitti, jonka tuloksena muodostuu 3-O-metyylidopaa (3-OMD), mahdollisesti haitallista levodopan metaboliittia. Entakaponi on reversiibeli, spesifi ja pääasiassa perifeerisesti vaikuttava COMT-estäjä, joka on tarkoitettu yhteiskäyttöön levodopavalmisteiden kanssa. Entakaponi hidastaa levodopapitoisuuksien alentumista verenkierrossa mikä johtaa levodopan korkeampaan hyötyosuuteen (AUC). Tämän seurauksena levodopa-annoksen tuottama kliininen vaste lisääntyy ja pitenee. </w:t>
      </w:r>
    </w:p>
    <w:p w:rsidR="00C0331C" w:rsidRDefault="00C0331C">
      <w:pPr>
        <w:pStyle w:val="Text"/>
        <w:widowControl w:val="0"/>
        <w:shd w:val="clear" w:color="auto" w:fill="FFFFFF"/>
        <w:tabs>
          <w:tab w:val="left" w:pos="567"/>
        </w:tabs>
        <w:spacing w:before="0"/>
        <w:jc w:val="left"/>
        <w:rPr>
          <w:sz w:val="22"/>
          <w:szCs w:val="22"/>
          <w:lang w:val="fi-FI"/>
        </w:rPr>
      </w:pPr>
    </w:p>
    <w:p w:rsidR="00C0331C" w:rsidRDefault="00C0331C">
      <w:pPr>
        <w:pStyle w:val="Text"/>
        <w:widowControl w:val="0"/>
        <w:shd w:val="clear" w:color="auto" w:fill="FFFFFF"/>
        <w:tabs>
          <w:tab w:val="left" w:pos="567"/>
        </w:tabs>
        <w:spacing w:before="0"/>
        <w:jc w:val="left"/>
        <w:rPr>
          <w:sz w:val="22"/>
          <w:szCs w:val="22"/>
          <w:lang w:val="fi-FI"/>
        </w:rPr>
      </w:pPr>
      <w:r>
        <w:rPr>
          <w:sz w:val="22"/>
          <w:szCs w:val="22"/>
          <w:lang w:val="fi-FI"/>
        </w:rPr>
        <w:t>Näyttö Stalevo-hoidon terapeuttisista vaikutuksista perustuu kahteen faasi III:n kaksoissokkotutkimukseen. Näihin tutkimuksiin osallistui 376 Parkinsonin tautia sairastavaa potilasta, joilla esiintyi motorisia tilanvaihteluita annosvaikutuksen lopussa. Potilaat saivat joko entakaponia tai lumelääkettä jokaisen levodopa/DDC-estäjä-annoksen kanssa. He merkitsivät kotipäiväkirjaan päivittäisen ON-ajan sekä ilman entakaponia että sen kanssa. Ensimmäisessä tutkimuksessa entakaponi lisäsi keskimääräistä päivittäistä ON-aikaa 1 h 20 min (CI</w:t>
      </w:r>
      <w:r>
        <w:rPr>
          <w:sz w:val="22"/>
          <w:szCs w:val="22"/>
          <w:vertAlign w:val="subscript"/>
          <w:lang w:val="fi-FI"/>
        </w:rPr>
        <w:t>95 %</w:t>
      </w:r>
      <w:r>
        <w:rPr>
          <w:sz w:val="22"/>
          <w:szCs w:val="22"/>
          <w:lang w:val="fi-FI"/>
        </w:rPr>
        <w:t xml:space="preserve"> 45 min, 1 h 56 min) lähtötilanteeseen verrattuna. Tämä vastasi 8,3 %:n lisäystä päivittäisen ON-ajan osuuteen. Vastaavasti päivittäisen OFF-ajan osuus väheni 24 % entakaponiryhmässä ja 0 % lumelääkeryhmässä. Toisessa tutkimuksessa keskimääräinen ON-ajan osuus lisääntyi 4,5 % (CI</w:t>
      </w:r>
      <w:r>
        <w:rPr>
          <w:sz w:val="22"/>
          <w:szCs w:val="22"/>
          <w:vertAlign w:val="subscript"/>
          <w:lang w:val="fi-FI"/>
        </w:rPr>
        <w:t>95 %</w:t>
      </w:r>
      <w:r>
        <w:rPr>
          <w:sz w:val="22"/>
          <w:szCs w:val="22"/>
          <w:lang w:val="fi-FI"/>
        </w:rPr>
        <w:t xml:space="preserve"> 0,93 %, 7,97 %) lähtötilanteesta vastaten keskimäärin 35 min päivittäistä ON-ajan lisäystä. Vastaavasti päivittäinen OFF-aika väheni 18 % entakaponiryhmässä ja 5 % lumelääkeryhmässä. Kukin Stalevo-tabletti vaikuttaa samoin kuin vastaava annos tavanomaista levodopa/karbidopa-valmistetta yhdistettynä 200 mg:n entakaponi-tablettiin. Siten nämä tulokset kuvaavat hyvin myös Stalevo-hoidon vaikutuksia.</w:t>
      </w:r>
    </w:p>
    <w:p w:rsidR="00C0331C" w:rsidRDefault="00C0331C">
      <w:pPr>
        <w:widowControl w:val="0"/>
        <w:spacing w:line="240" w:lineRule="auto"/>
        <w:rPr>
          <w:caps/>
          <w:szCs w:val="22"/>
          <w:lang w:val="fi-FI"/>
        </w:rPr>
      </w:pPr>
    </w:p>
    <w:p w:rsidR="00C0331C" w:rsidRDefault="00C0331C">
      <w:pPr>
        <w:pStyle w:val="Text"/>
        <w:widowControl w:val="0"/>
        <w:tabs>
          <w:tab w:val="left" w:pos="567"/>
        </w:tabs>
        <w:spacing w:before="0"/>
        <w:ind w:left="540" w:hanging="540"/>
        <w:rPr>
          <w:b/>
          <w:sz w:val="22"/>
          <w:szCs w:val="22"/>
          <w:lang w:val="fi-FI"/>
        </w:rPr>
      </w:pPr>
      <w:r>
        <w:rPr>
          <w:b/>
          <w:sz w:val="22"/>
          <w:szCs w:val="22"/>
          <w:lang w:val="fi-FI"/>
        </w:rPr>
        <w:t>5.2</w:t>
      </w:r>
      <w:r>
        <w:rPr>
          <w:b/>
          <w:sz w:val="22"/>
          <w:szCs w:val="22"/>
          <w:lang w:val="fi-FI"/>
        </w:rPr>
        <w:tab/>
        <w:t>Farmakokinetiikka</w:t>
      </w:r>
    </w:p>
    <w:p w:rsidR="00C0331C" w:rsidRDefault="00C0331C">
      <w:pPr>
        <w:pStyle w:val="Text"/>
        <w:widowControl w:val="0"/>
        <w:tabs>
          <w:tab w:val="left" w:pos="567"/>
        </w:tabs>
        <w:spacing w:before="0"/>
        <w:rPr>
          <w:sz w:val="22"/>
          <w:szCs w:val="22"/>
          <w:lang w:val="fi-FI"/>
        </w:rPr>
      </w:pPr>
    </w:p>
    <w:p w:rsidR="00C0331C" w:rsidRDefault="00C0331C">
      <w:pPr>
        <w:pStyle w:val="Text"/>
        <w:widowControl w:val="0"/>
        <w:tabs>
          <w:tab w:val="left" w:pos="567"/>
        </w:tabs>
        <w:spacing w:before="0"/>
        <w:ind w:left="540" w:hanging="540"/>
        <w:rPr>
          <w:i/>
          <w:sz w:val="22"/>
          <w:szCs w:val="22"/>
          <w:u w:val="single"/>
          <w:lang w:val="fi-FI"/>
        </w:rPr>
      </w:pPr>
      <w:r>
        <w:rPr>
          <w:i/>
          <w:sz w:val="22"/>
          <w:szCs w:val="22"/>
          <w:u w:val="single"/>
          <w:lang w:val="fi-FI"/>
        </w:rPr>
        <w:t>Vaikuttavan aineen yleiset ominaisuudet</w:t>
      </w:r>
    </w:p>
    <w:p w:rsidR="00C0331C" w:rsidRDefault="00C0331C">
      <w:pPr>
        <w:pStyle w:val="Text"/>
        <w:widowControl w:val="0"/>
        <w:tabs>
          <w:tab w:val="left" w:pos="567"/>
        </w:tabs>
        <w:spacing w:before="0"/>
        <w:rPr>
          <w:b/>
          <w:i/>
          <w:sz w:val="22"/>
          <w:szCs w:val="22"/>
          <w:lang w:val="fi-FI"/>
        </w:rPr>
      </w:pPr>
    </w:p>
    <w:p w:rsidR="00C0331C" w:rsidRDefault="00C0331C">
      <w:pPr>
        <w:pStyle w:val="Text"/>
        <w:widowControl w:val="0"/>
        <w:tabs>
          <w:tab w:val="left" w:pos="567"/>
        </w:tabs>
        <w:spacing w:before="0"/>
        <w:jc w:val="left"/>
        <w:rPr>
          <w:sz w:val="22"/>
          <w:szCs w:val="22"/>
          <w:lang w:val="fi-FI"/>
        </w:rPr>
      </w:pPr>
      <w:r>
        <w:rPr>
          <w:i/>
          <w:sz w:val="22"/>
          <w:szCs w:val="22"/>
          <w:u w:val="single"/>
          <w:lang w:val="fi-FI"/>
        </w:rPr>
        <w:t>Imeytyminen/jakautuminen</w:t>
      </w:r>
      <w:r>
        <w:rPr>
          <w:i/>
          <w:sz w:val="22"/>
          <w:szCs w:val="22"/>
          <w:lang w:val="fi-FI"/>
        </w:rPr>
        <w:t>:</w:t>
      </w:r>
      <w:r>
        <w:rPr>
          <w:sz w:val="22"/>
          <w:szCs w:val="22"/>
          <w:lang w:val="fi-FI"/>
        </w:rPr>
        <w:t xml:space="preserve"> Levodopan, karbidopan ja entakaponin imeytymisessä on suuria yksilönsisäisiä ja yksilöiden välisiä vaihteluita. Sekä levodopa että entakaponi imeytyvät ja eliminoituvat nopeasti. Karbidopa imeytyy ja eliminoituu hieman levodopaa hitaammin. Yksinään ilman kahta muuta vaikuttavaa ainetta annettuna levodopan hyötyosuus on 15–33 %. Karbidopan hyötyosuus on 40–70 %, entakaponin 35 % 200 mg:n oraalisen annoksen jälkeen. Runsaasti suuria neutraaleja aminohappoja sisältävä ateria voi viivästyttää ja vähentää levodopan imeytymistä. Entakaponin imeytymiseen ruoka ei vaikuta merkittävästi. Sekä levodopan (Vd 0,36–1,6 l/kg) että entakaponin (Vd</w:t>
      </w:r>
      <w:r>
        <w:rPr>
          <w:sz w:val="22"/>
          <w:szCs w:val="22"/>
          <w:vertAlign w:val="subscript"/>
          <w:lang w:val="fi-FI"/>
        </w:rPr>
        <w:t>ss</w:t>
      </w:r>
      <w:r>
        <w:rPr>
          <w:sz w:val="22"/>
          <w:szCs w:val="22"/>
          <w:lang w:val="fi-FI"/>
        </w:rPr>
        <w:t xml:space="preserve"> 0,27 l/kg) jakautumistilavuus on kohtalaisen pieni. Karbidopan jakaantumistilavuudesta ei ole saatavana tietoja.</w:t>
      </w:r>
    </w:p>
    <w:p w:rsidR="00C0331C" w:rsidRDefault="00C0331C">
      <w:pPr>
        <w:widowControl w:val="0"/>
        <w:spacing w:line="240" w:lineRule="auto"/>
        <w:jc w:val="both"/>
        <w:rPr>
          <w:szCs w:val="22"/>
          <w:lang w:val="fi-FI"/>
        </w:rPr>
      </w:pPr>
    </w:p>
    <w:p w:rsidR="00C0331C" w:rsidRDefault="00C0331C">
      <w:pPr>
        <w:widowControl w:val="0"/>
        <w:spacing w:line="240" w:lineRule="auto"/>
        <w:ind w:right="-45"/>
        <w:rPr>
          <w:szCs w:val="22"/>
          <w:lang w:val="fi-FI"/>
        </w:rPr>
      </w:pPr>
      <w:r>
        <w:rPr>
          <w:szCs w:val="22"/>
          <w:lang w:val="fi-FI"/>
        </w:rPr>
        <w:t>Levodopa sitoutuu plasman proteiineihin vain vähäisessä määrin, n. 10–30 %, kun taas karbidopasta sitoutuu noin 36 %. Entakaponi puolestaan sitoutuu voimakkaasti plasman proteiineihin (noin 98 %), pääasiassa albumiiniin. Terapeuttisilla pitoisuuksilla entakaponi ei syrjäytä muita voimakkaasti proteiineihin sitoutuvia lääkeaineita (esim. varfariinia, salisyylihappoa, fenyylibutatsonia tai diatsepaamia), eikä mikään näistä lääkeaineista myöskään syrjäytä entakaponia merkittävässä määrin terapeuttisilla tai niitä suuremmilla pitoisuuksilla.</w:t>
      </w:r>
    </w:p>
    <w:p w:rsidR="00C0331C" w:rsidRDefault="00C0331C">
      <w:pPr>
        <w:pStyle w:val="Text"/>
        <w:widowControl w:val="0"/>
        <w:tabs>
          <w:tab w:val="left" w:pos="567"/>
        </w:tabs>
        <w:spacing w:before="0"/>
        <w:jc w:val="left"/>
        <w:rPr>
          <w:i/>
          <w:sz w:val="22"/>
          <w:szCs w:val="22"/>
          <w:u w:val="single"/>
          <w:lang w:val="fi-FI"/>
        </w:rPr>
      </w:pPr>
    </w:p>
    <w:p w:rsidR="00C0331C" w:rsidRDefault="00C0331C">
      <w:pPr>
        <w:pStyle w:val="Text"/>
        <w:widowControl w:val="0"/>
        <w:tabs>
          <w:tab w:val="left" w:pos="567"/>
        </w:tabs>
        <w:spacing w:before="0"/>
        <w:jc w:val="left"/>
        <w:rPr>
          <w:sz w:val="22"/>
          <w:szCs w:val="22"/>
          <w:lang w:val="fi-FI"/>
        </w:rPr>
      </w:pPr>
      <w:r>
        <w:rPr>
          <w:i/>
          <w:sz w:val="22"/>
          <w:szCs w:val="22"/>
          <w:u w:val="single"/>
          <w:lang w:val="fi-FI"/>
        </w:rPr>
        <w:t>Biotransformaatio ja eliminaatio</w:t>
      </w:r>
      <w:r>
        <w:rPr>
          <w:i/>
          <w:sz w:val="22"/>
          <w:szCs w:val="22"/>
          <w:lang w:val="fi-FI"/>
        </w:rPr>
        <w:t>:</w:t>
      </w:r>
      <w:r>
        <w:rPr>
          <w:sz w:val="22"/>
          <w:szCs w:val="22"/>
          <w:lang w:val="fi-FI"/>
        </w:rPr>
        <w:t xml:space="preserve"> Levodopa metaboloituu voimakkaasti useiksi metaboliiteiksi: dopadekarboksylaasin (DDC) kautta tapahtuva dekarboksylaatio ja katekoli-O-metyylitransferaasin (COMT) kautta tapahtuva O-metylaatio ovat tärkeimmät metaboliareitit. </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Karbidopa metaboloituu kahdeksi päämetaboliitiksi, jotka erittyvät virtsaan glukuronideina ja konjugoitumattomina yhdisteinä. Muuttumattoman karbidopan osuus virtsaan erittyvästä määrästä on 30 %.</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 xml:space="preserve">Entakaponi metaboloituu melkein kokonaan ennen erittymistään virtsaan (10–20 %) ja sappeen/ulosteeseen (80–90 %). Entakaponi ja sen aktiivinen metaboliitti, cis-isomeeri, joka kattaa noin 5 % plasman kokonaislääkemäärästä, metaboloituvat pääosin glukuronidoitumalla. </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Levodopan kokonaispuhdistuma on noin 0,55–1,38 l/kg/h ja entakaponin noin 0,70 l/kg/h. Levodopan eliminaation puoliintumisaika (t</w:t>
      </w:r>
      <w:r>
        <w:rPr>
          <w:sz w:val="22"/>
          <w:szCs w:val="22"/>
          <w:vertAlign w:val="subscript"/>
          <w:lang w:val="fi-FI"/>
        </w:rPr>
        <w:t>1/2</w:t>
      </w:r>
      <w:r>
        <w:rPr>
          <w:sz w:val="22"/>
          <w:szCs w:val="22"/>
          <w:lang w:val="fi-FI"/>
        </w:rPr>
        <w:t>) on 0,6–1,3 tuntia, karbidopan 2–3 tuntia ja entakaponin 0,4–0,7 tuntia kutakin erikseen annettaessa.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Lyhyiden puoliintumisaikojen vuoksi ei toistuvan annostelun aikana esiinny todellista levodopan tai entakaponin kumuloitumista.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sz w:val="22"/>
          <w:szCs w:val="22"/>
          <w:lang w:val="fi-FI"/>
        </w:rPr>
        <w:t xml:space="preserve">Ihmisen maksan mikrosomipreparaateilla suoritettujen </w:t>
      </w:r>
      <w:r>
        <w:rPr>
          <w:i/>
          <w:sz w:val="22"/>
          <w:szCs w:val="22"/>
          <w:lang w:val="fi-FI"/>
        </w:rPr>
        <w:t>in vitro</w:t>
      </w:r>
      <w:r>
        <w:rPr>
          <w:sz w:val="22"/>
          <w:szCs w:val="22"/>
          <w:lang w:val="fi-FI"/>
        </w:rPr>
        <w:t xml:space="preserve"> -tutkimusten tulokset osoittavat, että entakaponi inhiboi sytokromi P450 2C9-isoentsyymiä (IC</w:t>
      </w:r>
      <w:r>
        <w:rPr>
          <w:sz w:val="22"/>
          <w:szCs w:val="22"/>
          <w:vertAlign w:val="subscript"/>
          <w:lang w:val="fi-FI"/>
        </w:rPr>
        <w:t xml:space="preserve">50 </w:t>
      </w:r>
      <w:r>
        <w:rPr>
          <w:sz w:val="22"/>
          <w:szCs w:val="22"/>
          <w:lang w:val="fi-FI"/>
        </w:rPr>
        <w:t>~ 4 µM). Muihin P450-isoentsyymeihin (CYP1A2, CYP2A6, CYP2D6, CYP2E1, CYP3A and CYP2C19) entakaponilla on vähäisesti tai ei ollenkaan inhiboivaa vaikutusta (ks. kohta 4.5).</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rPr>
          <w:i/>
          <w:sz w:val="22"/>
          <w:szCs w:val="22"/>
          <w:u w:val="single"/>
          <w:lang w:val="fi-FI"/>
        </w:rPr>
      </w:pPr>
      <w:r>
        <w:rPr>
          <w:i/>
          <w:sz w:val="22"/>
          <w:szCs w:val="22"/>
          <w:u w:val="single"/>
          <w:lang w:val="fi-FI"/>
        </w:rPr>
        <w:t>Ominaisuudet potilailla</w:t>
      </w:r>
    </w:p>
    <w:p w:rsidR="00C0331C" w:rsidRDefault="00C0331C">
      <w:pPr>
        <w:pStyle w:val="Text"/>
        <w:widowControl w:val="0"/>
        <w:tabs>
          <w:tab w:val="left" w:pos="567"/>
        </w:tabs>
        <w:spacing w:before="0"/>
        <w:rPr>
          <w:i/>
          <w:sz w:val="22"/>
          <w:szCs w:val="22"/>
          <w:lang w:val="fi-FI"/>
        </w:rPr>
      </w:pPr>
    </w:p>
    <w:p w:rsidR="00C0331C" w:rsidRDefault="00C0331C">
      <w:pPr>
        <w:pStyle w:val="Text"/>
        <w:widowControl w:val="0"/>
        <w:tabs>
          <w:tab w:val="left" w:pos="567"/>
        </w:tabs>
        <w:spacing w:before="0"/>
        <w:jc w:val="left"/>
        <w:rPr>
          <w:sz w:val="22"/>
          <w:szCs w:val="22"/>
          <w:lang w:val="fi-FI"/>
        </w:rPr>
      </w:pPr>
      <w:r>
        <w:rPr>
          <w:i/>
          <w:sz w:val="22"/>
          <w:szCs w:val="22"/>
          <w:u w:val="single"/>
          <w:lang w:val="fi-FI"/>
        </w:rPr>
        <w:t>Iäkkäät</w:t>
      </w:r>
      <w:r>
        <w:rPr>
          <w:sz w:val="22"/>
          <w:szCs w:val="22"/>
          <w:lang w:val="fi-FI"/>
        </w:rPr>
        <w:t>: Ilman karbidopaa ja entakaponia annetun levodopan imeytyminen on iäkkäillä suurempaa ja eliminaatio hitaampaa kuin nuorilla henkilöillä. Sen sijaan karbidopan kanssa annosteltuna levodopan imeytyminen on samanlaista nuorilla ja iäkkäillä. Silti levodopan AUC on iäkkäillä puolitoistakertainen johtuen ikääntymisen myötä alentuneesta DDC:n aktiivisuudesta ja puhdistuman hidastumisesta. Karbidopan tai entakaponin AUC:ssä ei ole merkittäviä eroja nuorempien (45–64-vuotiaiden) ja iäkkäiden(65–75-vuotiaiden) henkilöiden välillä.</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i/>
          <w:sz w:val="22"/>
          <w:szCs w:val="22"/>
          <w:u w:val="single"/>
          <w:lang w:val="fi-FI"/>
        </w:rPr>
        <w:t>Sukupuoli</w:t>
      </w:r>
      <w:r>
        <w:rPr>
          <w:i/>
          <w:sz w:val="22"/>
          <w:szCs w:val="22"/>
          <w:lang w:val="fi-FI"/>
        </w:rPr>
        <w:t xml:space="preserve">: </w:t>
      </w:r>
      <w:r>
        <w:rPr>
          <w:sz w:val="22"/>
          <w:szCs w:val="22"/>
          <w:lang w:val="fi-FI"/>
        </w:rPr>
        <w:t>Levodopan biologinen hyötyosuus on naisilla merkittävästi korkeampi kuin miehillä. Stalevo-tableteilla suoritetuissa farmakokineettisissä tutkimuksissa oli levodopan biologinen hyötyosuus pääasiassa painoerojen vuoksi suurempi naisilla kuin miehillä, kun taas sukupuolten välillä ei ollut eroja karbidopan ja entakaponin kohdalla.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i/>
          <w:sz w:val="22"/>
          <w:szCs w:val="22"/>
          <w:u w:val="single"/>
          <w:lang w:val="fi-FI"/>
        </w:rPr>
        <w:t>Maksan vajaatoiminta</w:t>
      </w:r>
      <w:r>
        <w:rPr>
          <w:i/>
          <w:sz w:val="22"/>
          <w:szCs w:val="22"/>
          <w:lang w:val="fi-FI"/>
        </w:rPr>
        <w:t>:</w:t>
      </w:r>
      <w:r>
        <w:rPr>
          <w:sz w:val="22"/>
          <w:szCs w:val="22"/>
          <w:lang w:val="fi-FI"/>
        </w:rPr>
        <w:t xml:space="preserve"> Entakaponin metabolia hidastuu potilailla, joilla on lievä tai keskivaikea maksan vajaatoiminta (Child-Pugh-luokat A ja B). Tämä johtaa plasman entakaponipitoisuuksien kasvuun sekä imeytymis- että eliminaatiovaiheiden aikana (ks. kohdat 4.2 ja 4.3). Erityisistä tutkimuksista karbidopan ja levodopan farmakokinetiikasta maksan vajaatoimintapotilailla ei ole raportoitu, mutta on suositeltavaa, että Stalevoa annetaan varoen potilaille, joilla on lievä tai keskivaikea maksan vajaatoiminta.</w:t>
      </w: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567"/>
        </w:tabs>
        <w:spacing w:before="0"/>
        <w:jc w:val="left"/>
        <w:rPr>
          <w:sz w:val="22"/>
          <w:szCs w:val="22"/>
          <w:lang w:val="fi-FI"/>
        </w:rPr>
      </w:pPr>
      <w:r>
        <w:rPr>
          <w:i/>
          <w:sz w:val="22"/>
          <w:szCs w:val="22"/>
          <w:u w:val="single"/>
          <w:lang w:val="fi-FI"/>
        </w:rPr>
        <w:t>Munuaisten vajaatoiminta</w:t>
      </w:r>
      <w:r>
        <w:rPr>
          <w:sz w:val="22"/>
          <w:szCs w:val="22"/>
          <w:lang w:val="fi-FI"/>
        </w:rPr>
        <w:t>: Munuaisten vajaatoiminta ei vaikuta entakaponin farmakokinetiikkaan. Erityisiä tutkimuksia karbidopan ja levodopan farmakokinetiikasta munuaisten vajaatoimintapotilailla ei ole raportoitu. Kuitenkin on suositeltavaa harkita Stalevo-hoidon annosvälin pidentämistä, jos potilas saa dialyysihoitoa (ks. kohta 4.2).</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ind w:left="540" w:hanging="540"/>
        <w:rPr>
          <w:b/>
          <w:sz w:val="22"/>
          <w:szCs w:val="22"/>
          <w:lang w:val="fi-FI"/>
        </w:rPr>
      </w:pPr>
      <w:r>
        <w:rPr>
          <w:b/>
          <w:sz w:val="22"/>
          <w:szCs w:val="22"/>
          <w:lang w:val="fi-FI"/>
        </w:rPr>
        <w:t>5.3</w:t>
      </w:r>
      <w:r>
        <w:rPr>
          <w:b/>
          <w:sz w:val="22"/>
          <w:szCs w:val="22"/>
          <w:lang w:val="fi-FI"/>
        </w:rPr>
        <w:tab/>
        <w:t>Prekliiniset tiedot turvallisuudesta</w:t>
      </w:r>
    </w:p>
    <w:p w:rsidR="00C0331C" w:rsidRDefault="00C0331C">
      <w:pPr>
        <w:pStyle w:val="Text"/>
        <w:widowControl w:val="0"/>
        <w:tabs>
          <w:tab w:val="left" w:pos="567"/>
        </w:tabs>
        <w:spacing w:before="0"/>
        <w:rPr>
          <w:sz w:val="22"/>
          <w:szCs w:val="22"/>
          <w:lang w:val="fi-FI"/>
        </w:rPr>
      </w:pPr>
    </w:p>
    <w:p w:rsidR="00C0331C" w:rsidRDefault="00C0331C">
      <w:pPr>
        <w:pStyle w:val="Text"/>
        <w:widowControl w:val="0"/>
        <w:tabs>
          <w:tab w:val="left" w:pos="567"/>
        </w:tabs>
        <w:spacing w:before="0"/>
        <w:jc w:val="left"/>
        <w:rPr>
          <w:caps/>
          <w:sz w:val="22"/>
          <w:szCs w:val="22"/>
          <w:lang w:val="fi-FI"/>
        </w:rPr>
      </w:pPr>
      <w:r>
        <w:rPr>
          <w:sz w:val="22"/>
          <w:szCs w:val="22"/>
          <w:lang w:val="fi-FI"/>
        </w:rPr>
        <w:t>Farmakologista turvallisuutta, toistuvaisannosten</w:t>
      </w:r>
      <w:r w:rsidR="00D86631">
        <w:rPr>
          <w:sz w:val="22"/>
          <w:szCs w:val="22"/>
          <w:lang w:val="fi-FI"/>
        </w:rPr>
        <w:t xml:space="preserve"> </w:t>
      </w:r>
      <w:r>
        <w:rPr>
          <w:sz w:val="22"/>
          <w:szCs w:val="22"/>
          <w:lang w:val="fi-FI"/>
        </w:rPr>
        <w:t>toksisuutta, ge</w:t>
      </w:r>
      <w:r w:rsidR="002509F5">
        <w:rPr>
          <w:sz w:val="22"/>
          <w:szCs w:val="22"/>
          <w:lang w:val="fi-FI"/>
        </w:rPr>
        <w:t>no</w:t>
      </w:r>
      <w:r>
        <w:rPr>
          <w:sz w:val="22"/>
          <w:szCs w:val="22"/>
          <w:lang w:val="fi-FI"/>
        </w:rPr>
        <w:t>toksisuutta ja karsinogeenisuutta koskevien konventionaalisten tutkimusten tulokset levodopasta, karbidopasta ja entakaponista yhdessä tai erikseen tutkittuna eivät viittaa mihinkään erityiseen vaaraan ihmisille. Entakaponilla tehdyissä toistuvaisannosten toksisuustutkimuksissa on havaittu anemiaa, joka todennäköisesti johtuu entakaponin rautaa kelatoivista ominaisuuksista. Entakaponilla tehdyissä lisääntymis- ja kehitystoksisuutta koskevissa tutkimuksissa on havaittu sikiöiden painon alentuneen ja luuston kehityksen lievästi hidastuneen kaniinilla systeemisen altistustason ollessa terapeuttisella alueella. Sekä levodopa että levodopa/karbidopa-yhdistelmä on aiheuttanut kaniinilla sisäelinten ja luuston epämuodostumia.</w:t>
      </w:r>
    </w:p>
    <w:p w:rsidR="00C0331C" w:rsidRDefault="00C0331C">
      <w:pPr>
        <w:pStyle w:val="Text"/>
        <w:widowControl w:val="0"/>
        <w:tabs>
          <w:tab w:val="left" w:pos="567"/>
        </w:tabs>
        <w:spacing w:before="0"/>
        <w:jc w:val="left"/>
        <w:rPr>
          <w:caps/>
          <w:sz w:val="22"/>
          <w:szCs w:val="22"/>
          <w:lang w:val="fi-FI"/>
        </w:rPr>
      </w:pPr>
    </w:p>
    <w:p w:rsidR="00C0331C" w:rsidRDefault="00C0331C">
      <w:pPr>
        <w:pStyle w:val="Text"/>
        <w:widowControl w:val="0"/>
        <w:tabs>
          <w:tab w:val="left" w:pos="567"/>
        </w:tabs>
        <w:spacing w:before="0"/>
        <w:jc w:val="left"/>
        <w:rPr>
          <w:caps/>
          <w:sz w:val="22"/>
          <w:szCs w:val="22"/>
          <w:lang w:val="fi-FI"/>
        </w:rPr>
      </w:pPr>
    </w:p>
    <w:p w:rsidR="00C0331C" w:rsidRDefault="00C0331C">
      <w:pPr>
        <w:widowControl w:val="0"/>
        <w:spacing w:line="240" w:lineRule="auto"/>
        <w:ind w:left="540" w:hanging="540"/>
        <w:rPr>
          <w:b/>
          <w:szCs w:val="22"/>
          <w:lang w:val="fi-FI"/>
        </w:rPr>
      </w:pPr>
      <w:r>
        <w:rPr>
          <w:b/>
          <w:szCs w:val="22"/>
          <w:lang w:val="fi-FI"/>
        </w:rPr>
        <w:t>6.</w:t>
      </w:r>
      <w:r>
        <w:rPr>
          <w:b/>
          <w:szCs w:val="22"/>
          <w:lang w:val="fi-FI"/>
        </w:rPr>
        <w:tab/>
        <w:t>FARMASEUTTISET TIEDOT</w:t>
      </w:r>
    </w:p>
    <w:p w:rsidR="00C0331C" w:rsidRDefault="00C0331C">
      <w:pPr>
        <w:widowControl w:val="0"/>
        <w:spacing w:line="240" w:lineRule="auto"/>
        <w:rPr>
          <w:b/>
          <w:szCs w:val="22"/>
          <w:lang w:val="fi-FI"/>
        </w:rPr>
      </w:pPr>
    </w:p>
    <w:p w:rsidR="00C0331C" w:rsidRDefault="00C0331C">
      <w:pPr>
        <w:widowControl w:val="0"/>
        <w:spacing w:line="240" w:lineRule="auto"/>
        <w:ind w:left="540" w:hanging="540"/>
        <w:rPr>
          <w:szCs w:val="22"/>
          <w:lang w:val="fi-FI"/>
        </w:rPr>
      </w:pPr>
      <w:r>
        <w:rPr>
          <w:b/>
          <w:szCs w:val="22"/>
          <w:lang w:val="fi-FI"/>
        </w:rPr>
        <w:t>6.1</w:t>
      </w:r>
      <w:r>
        <w:rPr>
          <w:b/>
          <w:szCs w:val="22"/>
          <w:lang w:val="fi-FI"/>
        </w:rPr>
        <w:tab/>
        <w:t>Apuaineet</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r>
        <w:rPr>
          <w:szCs w:val="22"/>
          <w:u w:val="single"/>
          <w:lang w:val="fi-FI"/>
        </w:rPr>
        <w:t>Tablettiydin</w:t>
      </w:r>
      <w:r>
        <w:rPr>
          <w:szCs w:val="22"/>
          <w:lang w:val="fi-FI"/>
        </w:rPr>
        <w:t>:</w:t>
      </w:r>
    </w:p>
    <w:p w:rsidR="00C0331C" w:rsidRDefault="00C0331C">
      <w:pPr>
        <w:widowControl w:val="0"/>
        <w:spacing w:line="240" w:lineRule="auto"/>
        <w:rPr>
          <w:szCs w:val="22"/>
          <w:lang w:val="fi-FI"/>
        </w:rPr>
      </w:pPr>
      <w:r>
        <w:rPr>
          <w:szCs w:val="22"/>
          <w:lang w:val="fi-FI"/>
        </w:rPr>
        <w:t>Kroskarmelloosinatrium</w:t>
      </w:r>
      <w:r>
        <w:rPr>
          <w:szCs w:val="22"/>
          <w:lang w:val="fi-FI"/>
        </w:rPr>
        <w:br/>
        <w:t>Magnesiumstearaatti</w:t>
      </w:r>
      <w:r>
        <w:rPr>
          <w:szCs w:val="22"/>
          <w:lang w:val="fi-FI"/>
        </w:rPr>
        <w:br/>
        <w:t>Maissitärkkelys</w:t>
      </w:r>
    </w:p>
    <w:p w:rsidR="00C0331C" w:rsidRDefault="00C0331C">
      <w:pPr>
        <w:widowControl w:val="0"/>
        <w:spacing w:line="240" w:lineRule="auto"/>
        <w:rPr>
          <w:szCs w:val="22"/>
          <w:lang w:val="fi-FI"/>
        </w:rPr>
      </w:pPr>
      <w:r>
        <w:rPr>
          <w:szCs w:val="22"/>
          <w:lang w:val="fi-FI"/>
        </w:rPr>
        <w:t>Mannitoli (E421)</w:t>
      </w:r>
      <w:r>
        <w:rPr>
          <w:szCs w:val="22"/>
          <w:lang w:val="fi-FI"/>
        </w:rPr>
        <w:br/>
        <w:t xml:space="preserve">Povidoni K 30 (E1201) </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r>
        <w:rPr>
          <w:szCs w:val="22"/>
          <w:u w:val="single"/>
          <w:lang w:val="fi-FI"/>
        </w:rPr>
        <w:t>Kalvopäällyste</w:t>
      </w:r>
      <w:r w:rsidR="00C74BE9">
        <w:rPr>
          <w:szCs w:val="22"/>
          <w:u w:val="single"/>
          <w:lang w:val="fi-FI"/>
        </w:rPr>
        <w:t xml:space="preserve"> 50/12,5/200</w:t>
      </w:r>
      <w:r w:rsidR="00937E8D">
        <w:rPr>
          <w:szCs w:val="22"/>
          <w:u w:val="single"/>
          <w:lang w:val="fi-FI"/>
        </w:rPr>
        <w:t> </w:t>
      </w:r>
      <w:r w:rsidR="00C74BE9">
        <w:rPr>
          <w:szCs w:val="22"/>
          <w:u w:val="single"/>
          <w:lang w:val="fi-FI"/>
        </w:rPr>
        <w:t>mg, 100/25/200</w:t>
      </w:r>
      <w:r w:rsidR="00937E8D">
        <w:rPr>
          <w:szCs w:val="22"/>
          <w:u w:val="single"/>
          <w:lang w:val="fi-FI"/>
        </w:rPr>
        <w:t> mg</w:t>
      </w:r>
      <w:r w:rsidR="00C74BE9">
        <w:rPr>
          <w:szCs w:val="22"/>
          <w:u w:val="single"/>
          <w:lang w:val="fi-FI"/>
        </w:rPr>
        <w:t xml:space="preserve"> ja 150/37,5/200</w:t>
      </w:r>
      <w:r w:rsidR="00937E8D">
        <w:rPr>
          <w:szCs w:val="22"/>
          <w:u w:val="single"/>
          <w:lang w:val="fi-FI"/>
        </w:rPr>
        <w:t> mg</w:t>
      </w:r>
      <w:r>
        <w:rPr>
          <w:szCs w:val="22"/>
          <w:lang w:val="fi-FI"/>
        </w:rPr>
        <w:t>:</w:t>
      </w:r>
    </w:p>
    <w:p w:rsidR="00C0331C" w:rsidRDefault="00C0331C">
      <w:pPr>
        <w:pStyle w:val="BodyText3"/>
        <w:spacing w:line="240" w:lineRule="auto"/>
        <w:jc w:val="left"/>
        <w:rPr>
          <w:b w:val="0"/>
          <w:i w:val="0"/>
          <w:szCs w:val="22"/>
          <w:lang w:val="fi-FI"/>
        </w:rPr>
      </w:pPr>
      <w:r>
        <w:rPr>
          <w:b w:val="0"/>
          <w:i w:val="0"/>
          <w:szCs w:val="22"/>
          <w:lang w:val="fi-FI"/>
        </w:rPr>
        <w:t>Glyseroli (85 %) (E422)</w:t>
      </w:r>
      <w:r>
        <w:rPr>
          <w:b w:val="0"/>
          <w:i w:val="0"/>
          <w:szCs w:val="22"/>
          <w:lang w:val="fi-FI"/>
        </w:rPr>
        <w:br/>
        <w:t>Hypromelloosi</w:t>
      </w:r>
      <w:r>
        <w:rPr>
          <w:b w:val="0"/>
          <w:i w:val="0"/>
          <w:szCs w:val="22"/>
          <w:lang w:val="fi-FI"/>
        </w:rPr>
        <w:br/>
        <w:t>Magnesiumstearaatti</w:t>
      </w:r>
      <w:r>
        <w:rPr>
          <w:b w:val="0"/>
          <w:i w:val="0"/>
          <w:szCs w:val="22"/>
          <w:lang w:val="fi-FI"/>
        </w:rPr>
        <w:br/>
        <w:t>Polysorbaatti 80</w:t>
      </w:r>
      <w:r>
        <w:rPr>
          <w:b w:val="0"/>
          <w:i w:val="0"/>
          <w:szCs w:val="22"/>
          <w:lang w:val="fi-FI"/>
        </w:rPr>
        <w:br/>
        <w:t>Punainen rautaoksidi (E172)</w:t>
      </w:r>
      <w:r>
        <w:rPr>
          <w:b w:val="0"/>
          <w:i w:val="0"/>
          <w:szCs w:val="22"/>
          <w:lang w:val="fi-FI"/>
        </w:rPr>
        <w:br/>
        <w:t>Sakkaroosi</w:t>
      </w:r>
      <w:r>
        <w:rPr>
          <w:b w:val="0"/>
          <w:i w:val="0"/>
          <w:szCs w:val="22"/>
          <w:lang w:val="fi-FI"/>
        </w:rPr>
        <w:br/>
        <w:t>Titaanidioksidi (E171)</w:t>
      </w:r>
      <w:r>
        <w:rPr>
          <w:b w:val="0"/>
          <w:i w:val="0"/>
          <w:szCs w:val="22"/>
          <w:lang w:val="fi-FI"/>
        </w:rPr>
        <w:br/>
        <w:t>Keltainen rautaoksidi (E172)</w:t>
      </w:r>
    </w:p>
    <w:p w:rsidR="00C74BE9" w:rsidRDefault="00C74BE9">
      <w:pPr>
        <w:pStyle w:val="BodyText3"/>
        <w:spacing w:line="240" w:lineRule="auto"/>
        <w:jc w:val="left"/>
        <w:rPr>
          <w:b w:val="0"/>
          <w:i w:val="0"/>
          <w:szCs w:val="22"/>
          <w:lang w:val="fi-FI"/>
        </w:rPr>
      </w:pPr>
    </w:p>
    <w:p w:rsidR="00C47CEE" w:rsidRPr="002C28CF" w:rsidRDefault="00C74BE9">
      <w:pPr>
        <w:pStyle w:val="BodyText3"/>
        <w:spacing w:line="240" w:lineRule="auto"/>
        <w:jc w:val="left"/>
        <w:rPr>
          <w:b w:val="0"/>
          <w:i w:val="0"/>
          <w:szCs w:val="22"/>
          <w:u w:val="single"/>
          <w:lang w:val="fi-FI"/>
        </w:rPr>
      </w:pPr>
      <w:r w:rsidRPr="002C28CF">
        <w:rPr>
          <w:b w:val="0"/>
          <w:i w:val="0"/>
          <w:szCs w:val="22"/>
          <w:u w:val="single"/>
          <w:lang w:val="fi-FI"/>
        </w:rPr>
        <w:t>Kalvopäällyste 75/18,75/200</w:t>
      </w:r>
      <w:r w:rsidR="00937E8D">
        <w:rPr>
          <w:b w:val="0"/>
          <w:i w:val="0"/>
          <w:szCs w:val="22"/>
          <w:u w:val="single"/>
          <w:lang w:val="fi-FI"/>
        </w:rPr>
        <w:t> mg</w:t>
      </w:r>
      <w:r w:rsidRPr="002C28CF">
        <w:rPr>
          <w:b w:val="0"/>
          <w:i w:val="0"/>
          <w:szCs w:val="22"/>
          <w:u w:val="single"/>
          <w:lang w:val="fi-FI"/>
        </w:rPr>
        <w:t>, 125/31,25/200</w:t>
      </w:r>
      <w:r w:rsidR="00937E8D">
        <w:rPr>
          <w:b w:val="0"/>
          <w:i w:val="0"/>
          <w:szCs w:val="22"/>
          <w:u w:val="single"/>
          <w:lang w:val="fi-FI"/>
        </w:rPr>
        <w:t> mg</w:t>
      </w:r>
      <w:r w:rsidRPr="002C28CF">
        <w:rPr>
          <w:b w:val="0"/>
          <w:i w:val="0"/>
          <w:szCs w:val="22"/>
          <w:u w:val="single"/>
          <w:lang w:val="fi-FI"/>
        </w:rPr>
        <w:t>, 175</w:t>
      </w:r>
      <w:r w:rsidR="00D211A3" w:rsidRPr="002C28CF">
        <w:rPr>
          <w:b w:val="0"/>
          <w:i w:val="0"/>
          <w:szCs w:val="22"/>
          <w:u w:val="single"/>
          <w:lang w:val="fi-FI"/>
        </w:rPr>
        <w:t>/43,75/200</w:t>
      </w:r>
      <w:r w:rsidR="00937E8D">
        <w:rPr>
          <w:b w:val="0"/>
          <w:i w:val="0"/>
          <w:szCs w:val="22"/>
          <w:u w:val="single"/>
          <w:lang w:val="fi-FI"/>
        </w:rPr>
        <w:t> mg</w:t>
      </w:r>
      <w:r w:rsidR="00D211A3" w:rsidRPr="002C28CF">
        <w:rPr>
          <w:b w:val="0"/>
          <w:i w:val="0"/>
          <w:szCs w:val="22"/>
          <w:u w:val="single"/>
          <w:lang w:val="fi-FI"/>
        </w:rPr>
        <w:t xml:space="preserve"> ja 200/50/200</w:t>
      </w:r>
      <w:r w:rsidR="00937E8D">
        <w:rPr>
          <w:b w:val="0"/>
          <w:i w:val="0"/>
          <w:szCs w:val="22"/>
          <w:u w:val="single"/>
          <w:lang w:val="fi-FI"/>
        </w:rPr>
        <w:t> mg</w:t>
      </w:r>
      <w:r w:rsidRPr="002C28CF">
        <w:rPr>
          <w:b w:val="0"/>
          <w:i w:val="0"/>
          <w:szCs w:val="22"/>
          <w:u w:val="single"/>
          <w:lang w:val="fi-FI"/>
        </w:rPr>
        <w:t>:</w:t>
      </w:r>
    </w:p>
    <w:p w:rsidR="00C74BE9" w:rsidRDefault="00C74BE9">
      <w:pPr>
        <w:pStyle w:val="BodyText3"/>
        <w:spacing w:line="240" w:lineRule="auto"/>
        <w:jc w:val="left"/>
        <w:rPr>
          <w:b w:val="0"/>
          <w:i w:val="0"/>
          <w:szCs w:val="22"/>
          <w:lang w:val="fi-FI"/>
        </w:rPr>
      </w:pPr>
      <w:r>
        <w:rPr>
          <w:b w:val="0"/>
          <w:i w:val="0"/>
          <w:szCs w:val="22"/>
          <w:lang w:val="fi-FI"/>
        </w:rPr>
        <w:t>Glyseroli (85 %) (E422)</w:t>
      </w:r>
      <w:r>
        <w:rPr>
          <w:b w:val="0"/>
          <w:i w:val="0"/>
          <w:szCs w:val="22"/>
          <w:lang w:val="fi-FI"/>
        </w:rPr>
        <w:br/>
        <w:t>Hypromelloosi</w:t>
      </w:r>
      <w:r>
        <w:rPr>
          <w:b w:val="0"/>
          <w:i w:val="0"/>
          <w:szCs w:val="22"/>
          <w:lang w:val="fi-FI"/>
        </w:rPr>
        <w:br/>
        <w:t>Magnesiumstearaatti</w:t>
      </w:r>
      <w:r>
        <w:rPr>
          <w:b w:val="0"/>
          <w:i w:val="0"/>
          <w:szCs w:val="22"/>
          <w:lang w:val="fi-FI"/>
        </w:rPr>
        <w:br/>
        <w:t>Polysorbaatti</w:t>
      </w:r>
      <w:r w:rsidR="00F96FE2">
        <w:rPr>
          <w:b w:val="0"/>
          <w:i w:val="0"/>
          <w:szCs w:val="22"/>
          <w:lang w:val="fi-FI"/>
        </w:rPr>
        <w:t> </w:t>
      </w:r>
      <w:r>
        <w:rPr>
          <w:b w:val="0"/>
          <w:i w:val="0"/>
          <w:szCs w:val="22"/>
          <w:lang w:val="fi-FI"/>
        </w:rPr>
        <w:t>80</w:t>
      </w:r>
      <w:r>
        <w:rPr>
          <w:b w:val="0"/>
          <w:i w:val="0"/>
          <w:szCs w:val="22"/>
          <w:lang w:val="fi-FI"/>
        </w:rPr>
        <w:br/>
        <w:t>Punainen rautaoksidi (E172)</w:t>
      </w:r>
      <w:r>
        <w:rPr>
          <w:b w:val="0"/>
          <w:i w:val="0"/>
          <w:szCs w:val="22"/>
          <w:lang w:val="fi-FI"/>
        </w:rPr>
        <w:br/>
        <w:t>Sakkaroosi</w:t>
      </w:r>
      <w:r>
        <w:rPr>
          <w:b w:val="0"/>
          <w:i w:val="0"/>
          <w:szCs w:val="22"/>
          <w:lang w:val="fi-FI"/>
        </w:rPr>
        <w:br/>
        <w:t>Titaanidioksidi (E171)</w:t>
      </w:r>
    </w:p>
    <w:p w:rsidR="00C0331C" w:rsidRDefault="00C0331C" w:rsidP="002C28CF">
      <w:pPr>
        <w:pStyle w:val="BodyText3"/>
        <w:spacing w:line="240" w:lineRule="auto"/>
        <w:jc w:val="left"/>
        <w:rPr>
          <w:szCs w:val="22"/>
          <w:lang w:val="fi-FI"/>
        </w:rPr>
      </w:pPr>
    </w:p>
    <w:p w:rsidR="00C0331C" w:rsidRDefault="00C0331C">
      <w:pPr>
        <w:widowControl w:val="0"/>
        <w:spacing w:line="240" w:lineRule="auto"/>
        <w:ind w:left="540" w:hanging="540"/>
        <w:rPr>
          <w:szCs w:val="22"/>
          <w:lang w:val="fi-FI"/>
        </w:rPr>
      </w:pPr>
      <w:r>
        <w:rPr>
          <w:b/>
          <w:szCs w:val="22"/>
          <w:lang w:val="fi-FI"/>
        </w:rPr>
        <w:t>6.2</w:t>
      </w:r>
      <w:r>
        <w:rPr>
          <w:b/>
          <w:szCs w:val="22"/>
          <w:lang w:val="fi-FI"/>
        </w:rPr>
        <w:tab/>
        <w:t>Yhteensopimattomuudet</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r>
        <w:rPr>
          <w:szCs w:val="22"/>
          <w:lang w:val="fi-FI"/>
        </w:rPr>
        <w:t>Ei oleellinen.</w:t>
      </w:r>
    </w:p>
    <w:p w:rsidR="00C0331C" w:rsidRDefault="00C0331C">
      <w:pPr>
        <w:widowControl w:val="0"/>
        <w:spacing w:line="240" w:lineRule="auto"/>
        <w:rPr>
          <w:szCs w:val="22"/>
          <w:lang w:val="fi-FI"/>
        </w:rPr>
      </w:pPr>
    </w:p>
    <w:p w:rsidR="00C0331C" w:rsidRDefault="00C0331C">
      <w:pPr>
        <w:widowControl w:val="0"/>
        <w:spacing w:line="240" w:lineRule="auto"/>
        <w:ind w:left="540" w:hanging="540"/>
        <w:rPr>
          <w:szCs w:val="22"/>
          <w:lang w:val="fi-FI"/>
        </w:rPr>
      </w:pPr>
      <w:r>
        <w:rPr>
          <w:b/>
          <w:szCs w:val="22"/>
          <w:lang w:val="fi-FI"/>
        </w:rPr>
        <w:t>6.3</w:t>
      </w:r>
      <w:r>
        <w:rPr>
          <w:b/>
          <w:szCs w:val="22"/>
          <w:lang w:val="fi-FI"/>
        </w:rPr>
        <w:tab/>
        <w:t>Kestoaika</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r>
        <w:rPr>
          <w:szCs w:val="22"/>
          <w:lang w:val="fi-FI"/>
        </w:rPr>
        <w:t>3 vuotta.</w:t>
      </w:r>
    </w:p>
    <w:p w:rsidR="00C0331C" w:rsidRDefault="00C0331C">
      <w:pPr>
        <w:widowControl w:val="0"/>
        <w:spacing w:line="240" w:lineRule="auto"/>
        <w:rPr>
          <w:szCs w:val="22"/>
          <w:lang w:val="fi-FI"/>
        </w:rPr>
      </w:pPr>
    </w:p>
    <w:p w:rsidR="00C0331C" w:rsidRDefault="00C0331C">
      <w:pPr>
        <w:widowControl w:val="0"/>
        <w:spacing w:line="240" w:lineRule="auto"/>
        <w:ind w:left="540" w:hanging="540"/>
        <w:rPr>
          <w:szCs w:val="22"/>
          <w:lang w:val="fi-FI"/>
        </w:rPr>
      </w:pPr>
      <w:r>
        <w:rPr>
          <w:b/>
          <w:szCs w:val="22"/>
          <w:lang w:val="fi-FI"/>
        </w:rPr>
        <w:t>6.4</w:t>
      </w:r>
      <w:r>
        <w:rPr>
          <w:b/>
          <w:szCs w:val="22"/>
          <w:lang w:val="fi-FI"/>
        </w:rPr>
        <w:tab/>
        <w:t>Säilytys</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r>
        <w:rPr>
          <w:szCs w:val="22"/>
          <w:lang w:val="fi-FI"/>
        </w:rPr>
        <w:t>Tämä lääkevalmiste ei vaadi erityisiä säilytysolosuhteita.</w:t>
      </w:r>
    </w:p>
    <w:p w:rsidR="00C0331C" w:rsidRDefault="00C0331C">
      <w:pPr>
        <w:widowControl w:val="0"/>
        <w:spacing w:line="240" w:lineRule="auto"/>
        <w:rPr>
          <w:szCs w:val="22"/>
          <w:lang w:val="fi-FI"/>
        </w:rPr>
      </w:pPr>
    </w:p>
    <w:p w:rsidR="00C0331C" w:rsidRDefault="00C0331C">
      <w:pPr>
        <w:widowControl w:val="0"/>
        <w:spacing w:line="240" w:lineRule="auto"/>
        <w:ind w:left="540" w:hanging="540"/>
        <w:rPr>
          <w:szCs w:val="22"/>
          <w:lang w:val="fi-FI"/>
        </w:rPr>
      </w:pPr>
      <w:r>
        <w:rPr>
          <w:b/>
          <w:szCs w:val="22"/>
          <w:lang w:val="fi-FI"/>
        </w:rPr>
        <w:t>6.5</w:t>
      </w:r>
      <w:r>
        <w:rPr>
          <w:b/>
          <w:szCs w:val="22"/>
          <w:lang w:val="fi-FI"/>
        </w:rPr>
        <w:tab/>
        <w:t>Pakkaustyyppi ja pakkauskoot</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r>
        <w:rPr>
          <w:szCs w:val="22"/>
          <w:lang w:val="fi-FI"/>
        </w:rPr>
        <w:t>HDPE-pullo, jossa on lapsiturvallinen PP-suljin.</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r>
        <w:rPr>
          <w:szCs w:val="22"/>
          <w:lang w:val="fi-FI"/>
        </w:rPr>
        <w:t>Pakkauskoot</w:t>
      </w:r>
      <w:r w:rsidR="004E0E5B">
        <w:rPr>
          <w:szCs w:val="22"/>
          <w:lang w:val="fi-FI"/>
        </w:rPr>
        <w:t xml:space="preserve"> 50/12,5/200</w:t>
      </w:r>
      <w:r w:rsidR="00937E8D">
        <w:rPr>
          <w:szCs w:val="22"/>
          <w:lang w:val="fi-FI"/>
        </w:rPr>
        <w:t> mg</w:t>
      </w:r>
      <w:r w:rsidR="004E0E5B">
        <w:rPr>
          <w:szCs w:val="22"/>
          <w:lang w:val="fi-FI"/>
        </w:rPr>
        <w:t>, 100/25/200</w:t>
      </w:r>
      <w:r w:rsidR="00937E8D">
        <w:rPr>
          <w:szCs w:val="22"/>
          <w:lang w:val="fi-FI"/>
        </w:rPr>
        <w:t> mg</w:t>
      </w:r>
      <w:r w:rsidR="004E0E5B">
        <w:rPr>
          <w:szCs w:val="22"/>
          <w:lang w:val="fi-FI"/>
        </w:rPr>
        <w:t xml:space="preserve"> ja 150/37,5/200</w:t>
      </w:r>
      <w:r w:rsidR="00937E8D">
        <w:rPr>
          <w:szCs w:val="22"/>
          <w:lang w:val="fi-FI"/>
        </w:rPr>
        <w:t> mg</w:t>
      </w:r>
      <w:r>
        <w:rPr>
          <w:szCs w:val="22"/>
          <w:lang w:val="fi-FI"/>
        </w:rPr>
        <w:t>:</w:t>
      </w:r>
      <w:r>
        <w:rPr>
          <w:szCs w:val="22"/>
          <w:lang w:val="fi-FI"/>
        </w:rPr>
        <w:br/>
        <w:t>10, 30, 100, 130, 175 ja 250 tablettia.</w:t>
      </w:r>
    </w:p>
    <w:p w:rsidR="004E0E5B" w:rsidRDefault="004E0E5B">
      <w:pPr>
        <w:widowControl w:val="0"/>
        <w:spacing w:line="240" w:lineRule="auto"/>
        <w:rPr>
          <w:szCs w:val="22"/>
          <w:lang w:val="fi-FI"/>
        </w:rPr>
      </w:pPr>
    </w:p>
    <w:p w:rsidR="004E0E5B" w:rsidRDefault="004E0E5B">
      <w:pPr>
        <w:widowControl w:val="0"/>
        <w:spacing w:line="240" w:lineRule="auto"/>
        <w:rPr>
          <w:szCs w:val="22"/>
          <w:lang w:val="fi-FI"/>
        </w:rPr>
      </w:pPr>
      <w:r>
        <w:rPr>
          <w:szCs w:val="22"/>
          <w:lang w:val="fi-FI"/>
        </w:rPr>
        <w:t>Pakkauskoot 75/18,75/200</w:t>
      </w:r>
      <w:r w:rsidR="00937E8D">
        <w:rPr>
          <w:szCs w:val="22"/>
          <w:lang w:val="fi-FI"/>
        </w:rPr>
        <w:t> mg</w:t>
      </w:r>
      <w:r>
        <w:rPr>
          <w:szCs w:val="22"/>
          <w:lang w:val="fi-FI"/>
        </w:rPr>
        <w:t xml:space="preserve">, </w:t>
      </w:r>
      <w:r w:rsidR="00674779">
        <w:rPr>
          <w:szCs w:val="22"/>
          <w:lang w:val="fi-FI"/>
        </w:rPr>
        <w:t>125/31</w:t>
      </w:r>
      <w:r w:rsidR="007E1A51">
        <w:rPr>
          <w:szCs w:val="22"/>
          <w:lang w:val="fi-FI"/>
        </w:rPr>
        <w:t>,25/200</w:t>
      </w:r>
      <w:r w:rsidR="00937E8D">
        <w:rPr>
          <w:szCs w:val="22"/>
          <w:lang w:val="fi-FI"/>
        </w:rPr>
        <w:t> mg</w:t>
      </w:r>
      <w:r w:rsidR="007E1A51">
        <w:rPr>
          <w:szCs w:val="22"/>
          <w:lang w:val="fi-FI"/>
        </w:rPr>
        <w:t>, 175/43,75/200</w:t>
      </w:r>
      <w:r w:rsidR="00937E8D">
        <w:rPr>
          <w:szCs w:val="22"/>
          <w:lang w:val="fi-FI"/>
        </w:rPr>
        <w:t> mg</w:t>
      </w:r>
      <w:r w:rsidR="007E1A51">
        <w:rPr>
          <w:szCs w:val="22"/>
          <w:lang w:val="fi-FI"/>
        </w:rPr>
        <w:t xml:space="preserve"> ja 200/50/200</w:t>
      </w:r>
      <w:r w:rsidR="00937E8D">
        <w:rPr>
          <w:szCs w:val="22"/>
          <w:lang w:val="fi-FI"/>
        </w:rPr>
        <w:t> mg</w:t>
      </w:r>
      <w:r w:rsidR="007E1A51">
        <w:rPr>
          <w:szCs w:val="22"/>
          <w:lang w:val="fi-FI"/>
        </w:rPr>
        <w:t>:</w:t>
      </w:r>
    </w:p>
    <w:p w:rsidR="007E1A51" w:rsidRDefault="007E1A51">
      <w:pPr>
        <w:widowControl w:val="0"/>
        <w:spacing w:line="240" w:lineRule="auto"/>
        <w:rPr>
          <w:szCs w:val="22"/>
          <w:lang w:val="fi-FI"/>
        </w:rPr>
      </w:pPr>
      <w:r>
        <w:rPr>
          <w:szCs w:val="22"/>
          <w:lang w:val="fi-FI"/>
        </w:rPr>
        <w:t>10,</w:t>
      </w:r>
      <w:r w:rsidR="00BF2450">
        <w:rPr>
          <w:szCs w:val="22"/>
          <w:lang w:val="fi-FI"/>
        </w:rPr>
        <w:t xml:space="preserve"> </w:t>
      </w:r>
      <w:r>
        <w:rPr>
          <w:szCs w:val="22"/>
          <w:lang w:val="fi-FI"/>
        </w:rPr>
        <w:t>30,</w:t>
      </w:r>
      <w:r w:rsidR="00BF2450">
        <w:rPr>
          <w:szCs w:val="22"/>
          <w:lang w:val="fi-FI"/>
        </w:rPr>
        <w:t xml:space="preserve"> </w:t>
      </w:r>
      <w:r>
        <w:rPr>
          <w:szCs w:val="22"/>
          <w:lang w:val="fi-FI"/>
        </w:rPr>
        <w:t>100,</w:t>
      </w:r>
      <w:r w:rsidR="00BF2450">
        <w:rPr>
          <w:szCs w:val="22"/>
          <w:lang w:val="fi-FI"/>
        </w:rPr>
        <w:t xml:space="preserve"> </w:t>
      </w:r>
      <w:r>
        <w:rPr>
          <w:szCs w:val="22"/>
          <w:lang w:val="fi-FI"/>
        </w:rPr>
        <w:t>130 ja 175 tablettia.</w:t>
      </w:r>
    </w:p>
    <w:p w:rsidR="004E0E5B" w:rsidRDefault="004E0E5B">
      <w:pPr>
        <w:widowControl w:val="0"/>
        <w:spacing w:line="240" w:lineRule="auto"/>
        <w:rPr>
          <w:szCs w:val="22"/>
          <w:lang w:val="fi-FI"/>
        </w:rPr>
      </w:pPr>
    </w:p>
    <w:p w:rsidR="00C0331C" w:rsidRDefault="00C0331C">
      <w:pPr>
        <w:widowControl w:val="0"/>
        <w:spacing w:line="240" w:lineRule="auto"/>
        <w:rPr>
          <w:szCs w:val="22"/>
          <w:lang w:val="fi-FI"/>
        </w:rPr>
      </w:pPr>
      <w:r>
        <w:rPr>
          <w:szCs w:val="22"/>
          <w:lang w:val="fi-FI"/>
        </w:rPr>
        <w:t>Kaikkia pakkauskokoja ei välttämättä ole myynnissä.</w:t>
      </w:r>
    </w:p>
    <w:p w:rsidR="00C0331C" w:rsidRDefault="00C0331C">
      <w:pPr>
        <w:pStyle w:val="EndnoteText"/>
        <w:widowControl w:val="0"/>
        <w:rPr>
          <w:szCs w:val="22"/>
          <w:lang w:val="fi-FI"/>
        </w:rPr>
      </w:pPr>
    </w:p>
    <w:p w:rsidR="00C0331C" w:rsidRDefault="00C0331C">
      <w:pPr>
        <w:widowControl w:val="0"/>
        <w:spacing w:line="240" w:lineRule="auto"/>
        <w:ind w:left="540" w:hanging="540"/>
        <w:rPr>
          <w:b/>
          <w:szCs w:val="22"/>
          <w:lang w:val="fi-FI"/>
        </w:rPr>
      </w:pPr>
      <w:r>
        <w:rPr>
          <w:b/>
          <w:szCs w:val="22"/>
          <w:lang w:val="fi-FI"/>
        </w:rPr>
        <w:t>6.6</w:t>
      </w:r>
      <w:r>
        <w:rPr>
          <w:b/>
          <w:szCs w:val="22"/>
          <w:lang w:val="fi-FI"/>
        </w:rPr>
        <w:tab/>
        <w:t>Erityiset varotoimet hävittämiselle</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r>
        <w:rPr>
          <w:szCs w:val="22"/>
          <w:lang w:val="fi-FI"/>
        </w:rPr>
        <w:t>Käyttämätön lääkevalmiste tai jäte on hävitettävä paikallisten vaatimusten mukaisesti.</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p>
    <w:p w:rsidR="00C0331C" w:rsidRDefault="007C68A2" w:rsidP="002C28CF">
      <w:pPr>
        <w:widowControl w:val="0"/>
        <w:tabs>
          <w:tab w:val="clear" w:pos="567"/>
        </w:tabs>
        <w:spacing w:line="240" w:lineRule="auto"/>
        <w:rPr>
          <w:lang w:val="fi-FI"/>
        </w:rPr>
      </w:pPr>
      <w:r>
        <w:rPr>
          <w:b/>
          <w:szCs w:val="22"/>
          <w:lang w:val="fi-FI"/>
        </w:rPr>
        <w:t>7.</w:t>
      </w:r>
      <w:r>
        <w:rPr>
          <w:b/>
          <w:szCs w:val="22"/>
          <w:lang w:val="fi-FI"/>
        </w:rPr>
        <w:tab/>
      </w:r>
      <w:r w:rsidR="00C0331C">
        <w:rPr>
          <w:b/>
          <w:szCs w:val="22"/>
          <w:lang w:val="fi-FI"/>
        </w:rPr>
        <w:t>MYYNTILUVAN HALTIJA</w:t>
      </w:r>
    </w:p>
    <w:p w:rsidR="00F60530" w:rsidRDefault="00F60530">
      <w:pPr>
        <w:widowControl w:val="0"/>
        <w:spacing w:line="240" w:lineRule="auto"/>
        <w:rPr>
          <w:szCs w:val="22"/>
          <w:lang w:val="fi-FI"/>
        </w:rPr>
      </w:pPr>
    </w:p>
    <w:p w:rsidR="00C0331C" w:rsidRDefault="00C0331C">
      <w:pPr>
        <w:widowControl w:val="0"/>
        <w:spacing w:line="240" w:lineRule="auto"/>
        <w:rPr>
          <w:szCs w:val="22"/>
          <w:lang w:val="fi-FI"/>
        </w:rPr>
      </w:pPr>
      <w:r>
        <w:rPr>
          <w:szCs w:val="22"/>
          <w:lang w:val="fi-FI"/>
        </w:rPr>
        <w:t>Orion Corporation</w:t>
      </w:r>
    </w:p>
    <w:p w:rsidR="00C0331C" w:rsidRDefault="00C0331C">
      <w:pPr>
        <w:pStyle w:val="Figure"/>
        <w:keepNext w:val="0"/>
        <w:widowControl w:val="0"/>
        <w:tabs>
          <w:tab w:val="left" w:pos="567"/>
        </w:tabs>
        <w:spacing w:before="0"/>
        <w:rPr>
          <w:sz w:val="22"/>
          <w:szCs w:val="22"/>
          <w:lang w:val="fi-FI"/>
        </w:rPr>
      </w:pPr>
      <w:r>
        <w:rPr>
          <w:sz w:val="22"/>
          <w:szCs w:val="22"/>
          <w:lang w:val="fi-FI"/>
        </w:rPr>
        <w:t>Orionintie 1</w:t>
      </w:r>
    </w:p>
    <w:p w:rsidR="00C0331C" w:rsidRDefault="00C0331C">
      <w:pPr>
        <w:widowControl w:val="0"/>
        <w:spacing w:line="240" w:lineRule="auto"/>
        <w:rPr>
          <w:szCs w:val="22"/>
          <w:lang w:val="fi-FI"/>
        </w:rPr>
      </w:pPr>
      <w:r>
        <w:rPr>
          <w:szCs w:val="22"/>
          <w:lang w:val="fi-FI"/>
        </w:rPr>
        <w:t>FI-02200 Espoo</w:t>
      </w:r>
    </w:p>
    <w:p w:rsidR="00C0331C" w:rsidRDefault="00C0331C">
      <w:pPr>
        <w:widowControl w:val="0"/>
        <w:spacing w:line="240" w:lineRule="auto"/>
        <w:rPr>
          <w:szCs w:val="22"/>
          <w:lang w:val="fi-FI"/>
        </w:rPr>
      </w:pPr>
      <w:r>
        <w:rPr>
          <w:szCs w:val="22"/>
          <w:lang w:val="fi-FI"/>
        </w:rPr>
        <w:t>Suomi</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p>
    <w:p w:rsidR="00C0331C" w:rsidRDefault="00C0331C">
      <w:pPr>
        <w:widowControl w:val="0"/>
        <w:spacing w:line="240" w:lineRule="auto"/>
        <w:ind w:left="540" w:hanging="540"/>
        <w:rPr>
          <w:b/>
          <w:szCs w:val="22"/>
          <w:lang w:val="fi-FI"/>
        </w:rPr>
      </w:pPr>
      <w:r>
        <w:rPr>
          <w:b/>
          <w:szCs w:val="22"/>
          <w:lang w:val="fi-FI"/>
        </w:rPr>
        <w:t>8.</w:t>
      </w:r>
      <w:r>
        <w:rPr>
          <w:b/>
          <w:szCs w:val="22"/>
          <w:lang w:val="fi-FI"/>
        </w:rPr>
        <w:tab/>
        <w:t>MYYNTILUVAN NUMEROT</w:t>
      </w:r>
    </w:p>
    <w:p w:rsidR="00C0331C" w:rsidRDefault="00C0331C">
      <w:pPr>
        <w:widowControl w:val="0"/>
        <w:spacing w:line="240" w:lineRule="auto"/>
        <w:ind w:left="540" w:hanging="540"/>
        <w:rPr>
          <w:b/>
          <w:szCs w:val="22"/>
          <w:lang w:val="fi-FI"/>
        </w:rPr>
      </w:pPr>
    </w:p>
    <w:p w:rsidR="00D211A3" w:rsidRPr="002C28CF" w:rsidRDefault="00937E8D">
      <w:pPr>
        <w:widowControl w:val="0"/>
        <w:spacing w:line="240" w:lineRule="auto"/>
        <w:rPr>
          <w:szCs w:val="22"/>
          <w:u w:val="single"/>
          <w:lang w:val="en-US"/>
        </w:rPr>
      </w:pPr>
      <w:r w:rsidRPr="00937E8D">
        <w:rPr>
          <w:szCs w:val="22"/>
          <w:u w:val="single"/>
          <w:lang w:val="en-US"/>
        </w:rPr>
        <w:t>50</w:t>
      </w:r>
      <w:r>
        <w:rPr>
          <w:szCs w:val="22"/>
          <w:u w:val="single"/>
          <w:lang w:val="en-US"/>
        </w:rPr>
        <w:t> </w:t>
      </w:r>
      <w:r w:rsidR="00D211A3" w:rsidRPr="002C28CF">
        <w:rPr>
          <w:szCs w:val="22"/>
          <w:u w:val="single"/>
          <w:lang w:val="en-US"/>
        </w:rPr>
        <w:t>mg/12,5</w:t>
      </w:r>
      <w:r>
        <w:rPr>
          <w:szCs w:val="22"/>
          <w:u w:val="single"/>
          <w:lang w:val="en-US"/>
        </w:rPr>
        <w:t> mg</w:t>
      </w:r>
      <w:r w:rsidR="00D211A3" w:rsidRPr="002C28CF">
        <w:rPr>
          <w:szCs w:val="22"/>
          <w:u w:val="single"/>
          <w:lang w:val="en-US"/>
        </w:rPr>
        <w:t>/200</w:t>
      </w:r>
      <w:r>
        <w:rPr>
          <w:szCs w:val="22"/>
          <w:u w:val="single"/>
          <w:lang w:val="en-US"/>
        </w:rPr>
        <w:t> mg</w:t>
      </w:r>
    </w:p>
    <w:p w:rsidR="00C0331C" w:rsidRPr="002C28CF" w:rsidRDefault="00C0331C">
      <w:pPr>
        <w:widowControl w:val="0"/>
        <w:spacing w:line="240" w:lineRule="auto"/>
        <w:rPr>
          <w:szCs w:val="22"/>
          <w:lang w:val="en-US"/>
        </w:rPr>
      </w:pPr>
      <w:r w:rsidRPr="002C28CF">
        <w:rPr>
          <w:szCs w:val="22"/>
          <w:lang w:val="en-US"/>
        </w:rPr>
        <w:t>EU/1/03/260/001-004</w:t>
      </w:r>
    </w:p>
    <w:p w:rsidR="00C0331C" w:rsidRPr="002C28CF" w:rsidRDefault="00C0331C">
      <w:pPr>
        <w:widowControl w:val="0"/>
        <w:spacing w:line="240" w:lineRule="auto"/>
        <w:rPr>
          <w:szCs w:val="22"/>
          <w:lang w:val="en-US"/>
        </w:rPr>
      </w:pPr>
      <w:r w:rsidRPr="002C28CF">
        <w:rPr>
          <w:szCs w:val="22"/>
          <w:lang w:val="en-US"/>
        </w:rPr>
        <w:t>EU/1/03/260/013</w:t>
      </w:r>
    </w:p>
    <w:p w:rsidR="00C0331C" w:rsidRPr="002C28CF" w:rsidRDefault="00C0331C">
      <w:pPr>
        <w:widowControl w:val="0"/>
        <w:spacing w:line="240" w:lineRule="auto"/>
        <w:rPr>
          <w:szCs w:val="22"/>
          <w:lang w:val="en-US"/>
        </w:rPr>
      </w:pPr>
      <w:r w:rsidRPr="002C28CF">
        <w:rPr>
          <w:szCs w:val="22"/>
          <w:lang w:val="en-US"/>
        </w:rPr>
        <w:t>EU/1/03/260/016</w:t>
      </w:r>
    </w:p>
    <w:p w:rsidR="00C0331C" w:rsidRPr="002C28CF" w:rsidRDefault="00C0331C">
      <w:pPr>
        <w:widowControl w:val="0"/>
        <w:spacing w:line="240" w:lineRule="auto"/>
        <w:rPr>
          <w:szCs w:val="22"/>
          <w:lang w:val="en-US"/>
        </w:rPr>
      </w:pPr>
    </w:p>
    <w:p w:rsidR="00D211A3" w:rsidRPr="002C28CF" w:rsidRDefault="00D211A3">
      <w:pPr>
        <w:widowControl w:val="0"/>
        <w:spacing w:line="240" w:lineRule="auto"/>
        <w:rPr>
          <w:szCs w:val="22"/>
          <w:u w:val="single"/>
          <w:lang w:val="en-US"/>
        </w:rPr>
      </w:pPr>
      <w:r w:rsidRPr="002C28CF">
        <w:rPr>
          <w:szCs w:val="22"/>
          <w:u w:val="single"/>
          <w:lang w:val="en-US"/>
        </w:rPr>
        <w:t>75</w:t>
      </w:r>
      <w:r w:rsidR="00937E8D">
        <w:rPr>
          <w:szCs w:val="22"/>
          <w:u w:val="single"/>
          <w:lang w:val="en-US"/>
        </w:rPr>
        <w:t> mg</w:t>
      </w:r>
      <w:r w:rsidRPr="002C28CF">
        <w:rPr>
          <w:szCs w:val="22"/>
          <w:u w:val="single"/>
          <w:lang w:val="en-US"/>
        </w:rPr>
        <w:t>/18,75</w:t>
      </w:r>
      <w:r w:rsidR="00937E8D">
        <w:rPr>
          <w:szCs w:val="22"/>
          <w:u w:val="single"/>
          <w:lang w:val="en-US"/>
        </w:rPr>
        <w:t> mg</w:t>
      </w:r>
      <w:r w:rsidRPr="002C28CF">
        <w:rPr>
          <w:szCs w:val="22"/>
          <w:u w:val="single"/>
          <w:lang w:val="en-US"/>
        </w:rPr>
        <w:t>/200</w:t>
      </w:r>
      <w:r w:rsidR="00937E8D">
        <w:rPr>
          <w:szCs w:val="22"/>
          <w:u w:val="single"/>
          <w:lang w:val="en-US"/>
        </w:rPr>
        <w:t> mg</w:t>
      </w:r>
    </w:p>
    <w:p w:rsidR="00D211A3" w:rsidRPr="002C28CF" w:rsidRDefault="00D211A3">
      <w:pPr>
        <w:widowControl w:val="0"/>
        <w:spacing w:line="240" w:lineRule="auto"/>
        <w:rPr>
          <w:szCs w:val="22"/>
          <w:lang w:val="en-US"/>
        </w:rPr>
      </w:pPr>
      <w:r w:rsidRPr="002C28CF">
        <w:rPr>
          <w:szCs w:val="22"/>
          <w:lang w:val="en-US"/>
        </w:rPr>
        <w:t>EU/1/03/260/024-028</w:t>
      </w:r>
    </w:p>
    <w:p w:rsidR="00D211A3" w:rsidRPr="002C28CF" w:rsidRDefault="00D211A3">
      <w:pPr>
        <w:widowControl w:val="0"/>
        <w:spacing w:line="240" w:lineRule="auto"/>
        <w:rPr>
          <w:szCs w:val="22"/>
          <w:lang w:val="en-US"/>
        </w:rPr>
      </w:pPr>
    </w:p>
    <w:p w:rsidR="00D211A3" w:rsidRPr="002C28CF" w:rsidRDefault="00D211A3">
      <w:pPr>
        <w:widowControl w:val="0"/>
        <w:spacing w:line="240" w:lineRule="auto"/>
        <w:rPr>
          <w:szCs w:val="22"/>
          <w:u w:val="single"/>
          <w:lang w:val="en-US"/>
        </w:rPr>
      </w:pPr>
      <w:r w:rsidRPr="002C28CF">
        <w:rPr>
          <w:szCs w:val="22"/>
          <w:u w:val="single"/>
          <w:lang w:val="en-US"/>
        </w:rPr>
        <w:t>100</w:t>
      </w:r>
      <w:r w:rsidR="00937E8D">
        <w:rPr>
          <w:szCs w:val="22"/>
          <w:u w:val="single"/>
          <w:lang w:val="en-US"/>
        </w:rPr>
        <w:t> mg</w:t>
      </w:r>
      <w:r w:rsidRPr="002C28CF">
        <w:rPr>
          <w:szCs w:val="22"/>
          <w:u w:val="single"/>
          <w:lang w:val="en-US"/>
        </w:rPr>
        <w:t>/25</w:t>
      </w:r>
      <w:r w:rsidR="00937E8D">
        <w:rPr>
          <w:szCs w:val="22"/>
          <w:u w:val="single"/>
          <w:lang w:val="en-US"/>
        </w:rPr>
        <w:t> mg</w:t>
      </w:r>
      <w:r w:rsidRPr="002C28CF">
        <w:rPr>
          <w:szCs w:val="22"/>
          <w:u w:val="single"/>
          <w:lang w:val="en-US"/>
        </w:rPr>
        <w:t>/200</w:t>
      </w:r>
      <w:r w:rsidR="00937E8D">
        <w:rPr>
          <w:szCs w:val="22"/>
          <w:u w:val="single"/>
          <w:lang w:val="en-US"/>
        </w:rPr>
        <w:t> mg</w:t>
      </w:r>
    </w:p>
    <w:p w:rsidR="00D211A3" w:rsidRPr="002C28CF" w:rsidRDefault="00D211A3">
      <w:pPr>
        <w:widowControl w:val="0"/>
        <w:spacing w:line="240" w:lineRule="auto"/>
        <w:rPr>
          <w:szCs w:val="22"/>
          <w:lang w:val="en-US"/>
        </w:rPr>
      </w:pPr>
      <w:r w:rsidRPr="002C28CF">
        <w:rPr>
          <w:szCs w:val="22"/>
          <w:lang w:val="en-US"/>
        </w:rPr>
        <w:t>EU/1/03/260/005-008</w:t>
      </w:r>
    </w:p>
    <w:p w:rsidR="00D211A3" w:rsidRPr="002C28CF" w:rsidRDefault="00D211A3">
      <w:pPr>
        <w:widowControl w:val="0"/>
        <w:spacing w:line="240" w:lineRule="auto"/>
        <w:rPr>
          <w:szCs w:val="22"/>
          <w:lang w:val="en-US"/>
        </w:rPr>
      </w:pPr>
      <w:r w:rsidRPr="002C28CF">
        <w:rPr>
          <w:szCs w:val="22"/>
          <w:lang w:val="en-US"/>
        </w:rPr>
        <w:t>EU/1/03/260/014</w:t>
      </w:r>
    </w:p>
    <w:p w:rsidR="00D211A3" w:rsidRPr="002C28CF" w:rsidRDefault="00D211A3">
      <w:pPr>
        <w:widowControl w:val="0"/>
        <w:spacing w:line="240" w:lineRule="auto"/>
        <w:rPr>
          <w:szCs w:val="22"/>
          <w:lang w:val="en-US"/>
        </w:rPr>
      </w:pPr>
      <w:r w:rsidRPr="002C28CF">
        <w:rPr>
          <w:szCs w:val="22"/>
          <w:lang w:val="en-US"/>
        </w:rPr>
        <w:t>EU/1/03/260/017</w:t>
      </w:r>
    </w:p>
    <w:p w:rsidR="00D211A3" w:rsidRPr="002C28CF" w:rsidRDefault="00D211A3">
      <w:pPr>
        <w:widowControl w:val="0"/>
        <w:spacing w:line="240" w:lineRule="auto"/>
        <w:rPr>
          <w:szCs w:val="22"/>
          <w:lang w:val="en-US"/>
        </w:rPr>
      </w:pPr>
    </w:p>
    <w:p w:rsidR="00D211A3" w:rsidRPr="002C28CF" w:rsidRDefault="00D211A3">
      <w:pPr>
        <w:widowControl w:val="0"/>
        <w:spacing w:line="240" w:lineRule="auto"/>
        <w:rPr>
          <w:szCs w:val="22"/>
          <w:u w:val="single"/>
          <w:lang w:val="en-US"/>
        </w:rPr>
      </w:pPr>
      <w:r w:rsidRPr="002C28CF">
        <w:rPr>
          <w:szCs w:val="22"/>
          <w:u w:val="single"/>
          <w:lang w:val="en-US"/>
        </w:rPr>
        <w:t>125</w:t>
      </w:r>
      <w:r w:rsidR="00937E8D">
        <w:rPr>
          <w:szCs w:val="22"/>
          <w:u w:val="single"/>
          <w:lang w:val="en-US"/>
        </w:rPr>
        <w:t> mg</w:t>
      </w:r>
      <w:r w:rsidRPr="002C28CF">
        <w:rPr>
          <w:szCs w:val="22"/>
          <w:u w:val="single"/>
          <w:lang w:val="en-US"/>
        </w:rPr>
        <w:t>/31,25</w:t>
      </w:r>
      <w:r w:rsidR="00937E8D">
        <w:rPr>
          <w:szCs w:val="22"/>
          <w:u w:val="single"/>
          <w:lang w:val="en-US"/>
        </w:rPr>
        <w:t> mg</w:t>
      </w:r>
      <w:r w:rsidRPr="002C28CF">
        <w:rPr>
          <w:szCs w:val="22"/>
          <w:u w:val="single"/>
          <w:lang w:val="en-US"/>
        </w:rPr>
        <w:t>/200</w:t>
      </w:r>
      <w:r w:rsidR="00937E8D">
        <w:rPr>
          <w:szCs w:val="22"/>
          <w:u w:val="single"/>
          <w:lang w:val="en-US"/>
        </w:rPr>
        <w:t> mg</w:t>
      </w:r>
    </w:p>
    <w:p w:rsidR="00D211A3" w:rsidRPr="002C28CF" w:rsidRDefault="00D211A3">
      <w:pPr>
        <w:widowControl w:val="0"/>
        <w:spacing w:line="240" w:lineRule="auto"/>
        <w:rPr>
          <w:szCs w:val="22"/>
          <w:lang w:val="en-US"/>
        </w:rPr>
      </w:pPr>
      <w:r w:rsidRPr="002C28CF">
        <w:rPr>
          <w:szCs w:val="22"/>
          <w:lang w:val="en-US"/>
        </w:rPr>
        <w:t>EU/1/03/260/029-033</w:t>
      </w:r>
    </w:p>
    <w:p w:rsidR="00D211A3" w:rsidRPr="002C28CF" w:rsidRDefault="00D211A3">
      <w:pPr>
        <w:widowControl w:val="0"/>
        <w:spacing w:line="240" w:lineRule="auto"/>
        <w:rPr>
          <w:szCs w:val="22"/>
          <w:lang w:val="en-US"/>
        </w:rPr>
      </w:pPr>
    </w:p>
    <w:p w:rsidR="00D211A3" w:rsidRPr="00D211A3" w:rsidRDefault="00D211A3" w:rsidP="00D211A3">
      <w:pPr>
        <w:widowControl w:val="0"/>
        <w:rPr>
          <w:snapToGrid/>
          <w:szCs w:val="22"/>
          <w:u w:val="single"/>
        </w:rPr>
      </w:pPr>
      <w:r>
        <w:rPr>
          <w:snapToGrid/>
          <w:szCs w:val="22"/>
          <w:u w:val="single"/>
        </w:rPr>
        <w:t>150</w:t>
      </w:r>
      <w:r w:rsidR="00937E8D">
        <w:rPr>
          <w:snapToGrid/>
          <w:szCs w:val="22"/>
          <w:u w:val="single"/>
        </w:rPr>
        <w:t> mg</w:t>
      </w:r>
      <w:r>
        <w:rPr>
          <w:snapToGrid/>
          <w:szCs w:val="22"/>
          <w:u w:val="single"/>
        </w:rPr>
        <w:t>/37,</w:t>
      </w:r>
      <w:r w:rsidRPr="00D211A3">
        <w:rPr>
          <w:snapToGrid/>
          <w:szCs w:val="22"/>
          <w:u w:val="single"/>
        </w:rPr>
        <w:t>5</w:t>
      </w:r>
      <w:r w:rsidR="00937E8D">
        <w:rPr>
          <w:snapToGrid/>
          <w:szCs w:val="22"/>
          <w:u w:val="single"/>
        </w:rPr>
        <w:t> mg</w:t>
      </w:r>
      <w:r w:rsidRPr="00D211A3">
        <w:rPr>
          <w:snapToGrid/>
          <w:szCs w:val="22"/>
          <w:u w:val="single"/>
        </w:rPr>
        <w:t>/200 mg</w:t>
      </w:r>
    </w:p>
    <w:p w:rsidR="00D211A3" w:rsidRPr="00D211A3" w:rsidRDefault="00D211A3" w:rsidP="00D211A3">
      <w:pPr>
        <w:widowControl w:val="0"/>
        <w:rPr>
          <w:snapToGrid/>
          <w:szCs w:val="22"/>
        </w:rPr>
      </w:pPr>
      <w:r w:rsidRPr="00D211A3">
        <w:rPr>
          <w:snapToGrid/>
          <w:szCs w:val="22"/>
        </w:rPr>
        <w:t>EU/1/03/260/009-012</w:t>
      </w:r>
    </w:p>
    <w:p w:rsidR="00D211A3" w:rsidRPr="00D211A3" w:rsidRDefault="00D211A3" w:rsidP="00D211A3">
      <w:pPr>
        <w:widowControl w:val="0"/>
        <w:rPr>
          <w:snapToGrid/>
          <w:szCs w:val="22"/>
        </w:rPr>
      </w:pPr>
      <w:r w:rsidRPr="00D211A3">
        <w:rPr>
          <w:snapToGrid/>
          <w:szCs w:val="22"/>
        </w:rPr>
        <w:t>EU/1/03/260/015</w:t>
      </w:r>
    </w:p>
    <w:p w:rsidR="00D211A3" w:rsidRPr="00D211A3" w:rsidRDefault="00D211A3" w:rsidP="00D211A3">
      <w:pPr>
        <w:widowControl w:val="0"/>
        <w:rPr>
          <w:snapToGrid/>
          <w:szCs w:val="22"/>
        </w:rPr>
      </w:pPr>
      <w:r w:rsidRPr="00D211A3">
        <w:rPr>
          <w:snapToGrid/>
          <w:szCs w:val="22"/>
        </w:rPr>
        <w:t>EU/1/03/260/018</w:t>
      </w:r>
    </w:p>
    <w:p w:rsidR="00D211A3" w:rsidRPr="00D211A3" w:rsidRDefault="00D211A3" w:rsidP="00D211A3">
      <w:pPr>
        <w:widowControl w:val="0"/>
        <w:rPr>
          <w:snapToGrid/>
          <w:szCs w:val="22"/>
        </w:rPr>
      </w:pPr>
    </w:p>
    <w:p w:rsidR="00D211A3" w:rsidRPr="00D211A3" w:rsidRDefault="00D211A3" w:rsidP="00D211A3">
      <w:pPr>
        <w:widowControl w:val="0"/>
        <w:rPr>
          <w:snapToGrid/>
          <w:szCs w:val="22"/>
          <w:u w:val="single"/>
        </w:rPr>
      </w:pPr>
      <w:r>
        <w:rPr>
          <w:snapToGrid/>
          <w:szCs w:val="22"/>
          <w:u w:val="single"/>
        </w:rPr>
        <w:t>175 mg/43,</w:t>
      </w:r>
      <w:r w:rsidRPr="00D211A3">
        <w:rPr>
          <w:snapToGrid/>
          <w:szCs w:val="22"/>
          <w:u w:val="single"/>
        </w:rPr>
        <w:t>75 mg/200 mg</w:t>
      </w:r>
    </w:p>
    <w:p w:rsidR="00D211A3" w:rsidRPr="00D211A3" w:rsidRDefault="00D211A3" w:rsidP="00D211A3">
      <w:pPr>
        <w:widowControl w:val="0"/>
        <w:rPr>
          <w:snapToGrid/>
          <w:szCs w:val="22"/>
        </w:rPr>
      </w:pPr>
      <w:r w:rsidRPr="00D211A3">
        <w:rPr>
          <w:snapToGrid/>
          <w:szCs w:val="22"/>
        </w:rPr>
        <w:t>EU/1/03/260/034-038</w:t>
      </w:r>
    </w:p>
    <w:p w:rsidR="00D211A3" w:rsidRPr="00D211A3" w:rsidRDefault="00D211A3" w:rsidP="00D211A3">
      <w:pPr>
        <w:widowControl w:val="0"/>
        <w:rPr>
          <w:snapToGrid/>
          <w:szCs w:val="22"/>
        </w:rPr>
      </w:pPr>
    </w:p>
    <w:p w:rsidR="00D211A3" w:rsidRPr="002C28CF" w:rsidRDefault="00D211A3" w:rsidP="00D211A3">
      <w:pPr>
        <w:widowControl w:val="0"/>
        <w:rPr>
          <w:snapToGrid/>
          <w:szCs w:val="22"/>
          <w:u w:val="single"/>
          <w:lang w:val="fi-FI"/>
        </w:rPr>
      </w:pPr>
      <w:r w:rsidRPr="002C28CF">
        <w:rPr>
          <w:snapToGrid/>
          <w:szCs w:val="22"/>
          <w:u w:val="single"/>
          <w:lang w:val="fi-FI"/>
        </w:rPr>
        <w:t>200 mg/50 mg/200 mg</w:t>
      </w:r>
    </w:p>
    <w:p w:rsidR="00D211A3" w:rsidRPr="002C28CF" w:rsidRDefault="00D211A3" w:rsidP="00D211A3">
      <w:pPr>
        <w:widowControl w:val="0"/>
        <w:rPr>
          <w:snapToGrid/>
          <w:szCs w:val="22"/>
          <w:lang w:val="fi-FI"/>
        </w:rPr>
      </w:pPr>
      <w:r w:rsidRPr="002C28CF">
        <w:rPr>
          <w:snapToGrid/>
          <w:szCs w:val="22"/>
          <w:lang w:val="fi-FI"/>
        </w:rPr>
        <w:t>EU/1/03/260/019-023</w:t>
      </w:r>
    </w:p>
    <w:p w:rsidR="00D211A3" w:rsidRDefault="00D211A3">
      <w:pPr>
        <w:widowControl w:val="0"/>
        <w:spacing w:line="240" w:lineRule="auto"/>
        <w:rPr>
          <w:szCs w:val="22"/>
          <w:lang w:val="fi-FI"/>
        </w:rPr>
      </w:pPr>
    </w:p>
    <w:p w:rsidR="00C0331C" w:rsidRDefault="00C0331C">
      <w:pPr>
        <w:widowControl w:val="0"/>
        <w:spacing w:line="240" w:lineRule="auto"/>
        <w:ind w:left="540" w:hanging="540"/>
        <w:rPr>
          <w:b/>
          <w:szCs w:val="22"/>
          <w:lang w:val="fi-FI"/>
        </w:rPr>
      </w:pPr>
    </w:p>
    <w:p w:rsidR="00C0331C" w:rsidRDefault="00C0331C">
      <w:pPr>
        <w:widowControl w:val="0"/>
        <w:spacing w:line="240" w:lineRule="auto"/>
        <w:ind w:left="540" w:hanging="540"/>
        <w:rPr>
          <w:b/>
          <w:szCs w:val="22"/>
          <w:lang w:val="fi-FI"/>
        </w:rPr>
      </w:pPr>
      <w:r>
        <w:rPr>
          <w:b/>
          <w:szCs w:val="22"/>
          <w:lang w:val="fi-FI"/>
        </w:rPr>
        <w:t>9.</w:t>
      </w:r>
      <w:r>
        <w:rPr>
          <w:b/>
          <w:szCs w:val="22"/>
          <w:lang w:val="fi-FI"/>
        </w:rPr>
        <w:tab/>
        <w:t>MYYNTILUVAN MYÖNTÄMISPÄIVÄMÄÄRÄ/UUDISTAMISPÄIVÄMÄÄRÄ</w:t>
      </w:r>
    </w:p>
    <w:p w:rsidR="00C0331C" w:rsidRDefault="00C0331C">
      <w:pPr>
        <w:widowControl w:val="0"/>
        <w:spacing w:line="240" w:lineRule="auto"/>
        <w:ind w:left="540" w:hanging="540"/>
        <w:rPr>
          <w:b/>
          <w:szCs w:val="22"/>
          <w:lang w:val="fi-FI"/>
        </w:rPr>
      </w:pPr>
    </w:p>
    <w:p w:rsidR="00C0331C" w:rsidRDefault="00C0331C">
      <w:pPr>
        <w:widowControl w:val="0"/>
        <w:spacing w:line="240" w:lineRule="auto"/>
        <w:rPr>
          <w:szCs w:val="22"/>
          <w:lang w:val="fi-FI"/>
        </w:rPr>
      </w:pPr>
      <w:r>
        <w:rPr>
          <w:szCs w:val="22"/>
          <w:lang w:val="fi-FI"/>
        </w:rPr>
        <w:t>Myyntiluvan myöntämisen päivämäärä: 17 lokakuuta 2003</w:t>
      </w:r>
    </w:p>
    <w:p w:rsidR="00C0331C" w:rsidRDefault="00C0331C">
      <w:pPr>
        <w:widowControl w:val="0"/>
        <w:spacing w:line="240" w:lineRule="auto"/>
        <w:rPr>
          <w:szCs w:val="22"/>
          <w:lang w:val="fi-FI"/>
        </w:rPr>
      </w:pPr>
      <w:r>
        <w:rPr>
          <w:szCs w:val="22"/>
          <w:lang w:val="fi-FI"/>
        </w:rPr>
        <w:t>Viimeisimmän uudistamisen päivämäärä: 17 lokakuuta 2008</w:t>
      </w:r>
    </w:p>
    <w:p w:rsidR="00C0331C" w:rsidRDefault="00C0331C">
      <w:pPr>
        <w:widowControl w:val="0"/>
        <w:spacing w:line="240" w:lineRule="auto"/>
        <w:rPr>
          <w:szCs w:val="22"/>
          <w:lang w:val="fi-FI"/>
        </w:rPr>
      </w:pPr>
    </w:p>
    <w:p w:rsidR="00C0331C" w:rsidRDefault="00C0331C">
      <w:pPr>
        <w:widowControl w:val="0"/>
        <w:spacing w:line="240" w:lineRule="auto"/>
        <w:rPr>
          <w:szCs w:val="22"/>
          <w:lang w:val="fi-FI"/>
        </w:rPr>
      </w:pPr>
    </w:p>
    <w:p w:rsidR="00C0331C" w:rsidRDefault="00C0331C">
      <w:pPr>
        <w:widowControl w:val="0"/>
        <w:spacing w:line="240" w:lineRule="auto"/>
        <w:ind w:left="540" w:hanging="540"/>
        <w:rPr>
          <w:b/>
          <w:szCs w:val="22"/>
          <w:lang w:val="fi-FI"/>
        </w:rPr>
      </w:pPr>
      <w:r>
        <w:rPr>
          <w:b/>
          <w:szCs w:val="22"/>
          <w:lang w:val="fi-FI"/>
        </w:rPr>
        <w:t>10.</w:t>
      </w:r>
      <w:r>
        <w:rPr>
          <w:b/>
          <w:szCs w:val="22"/>
          <w:lang w:val="fi-FI"/>
        </w:rPr>
        <w:tab/>
        <w:t>TEKSTIN MUUTTAMISPÄIVÄMÄÄRÄ</w:t>
      </w:r>
    </w:p>
    <w:p w:rsidR="00C0331C" w:rsidRDefault="00C0331C">
      <w:pPr>
        <w:pStyle w:val="Text"/>
        <w:widowControl w:val="0"/>
        <w:tabs>
          <w:tab w:val="left" w:pos="567"/>
        </w:tabs>
        <w:spacing w:before="0"/>
        <w:ind w:left="540" w:hanging="540"/>
        <w:jc w:val="left"/>
        <w:rPr>
          <w:sz w:val="22"/>
          <w:szCs w:val="22"/>
          <w:lang w:val="fi-FI"/>
        </w:rPr>
      </w:pPr>
    </w:p>
    <w:p w:rsidR="00C0331C" w:rsidRDefault="00C0331C">
      <w:pPr>
        <w:pStyle w:val="Text"/>
        <w:widowControl w:val="0"/>
        <w:tabs>
          <w:tab w:val="left" w:pos="567"/>
        </w:tabs>
        <w:spacing w:before="0"/>
        <w:jc w:val="left"/>
        <w:rPr>
          <w:sz w:val="22"/>
          <w:szCs w:val="22"/>
          <w:lang w:val="fi-FI"/>
        </w:rPr>
      </w:pPr>
    </w:p>
    <w:p w:rsidR="00C0331C" w:rsidRDefault="00C0331C">
      <w:pPr>
        <w:pStyle w:val="Text"/>
        <w:widowControl w:val="0"/>
        <w:tabs>
          <w:tab w:val="left" w:pos="0"/>
        </w:tabs>
        <w:spacing w:before="0"/>
        <w:jc w:val="left"/>
        <w:rPr>
          <w:sz w:val="22"/>
          <w:szCs w:val="22"/>
          <w:lang w:val="fi-FI"/>
        </w:rPr>
      </w:pPr>
      <w:r>
        <w:rPr>
          <w:sz w:val="22"/>
          <w:szCs w:val="22"/>
          <w:lang w:val="fi-FI"/>
        </w:rPr>
        <w:t xml:space="preserve">Lisätietoa tästä lääkevalmisteesta on Euroopan lääkeviraston verkkosivuilla </w:t>
      </w:r>
      <w:hyperlink r:id="rId12" w:history="1">
        <w:r>
          <w:rPr>
            <w:rStyle w:val="Hyperlink"/>
            <w:color w:val="auto"/>
            <w:sz w:val="22"/>
            <w:szCs w:val="22"/>
            <w:lang w:val="fi-FI"/>
          </w:rPr>
          <w:t>http://www.ema.europa.eu</w:t>
        </w:r>
      </w:hyperlink>
      <w:r>
        <w:rPr>
          <w:sz w:val="22"/>
          <w:szCs w:val="22"/>
          <w:lang w:val="fi-FI"/>
        </w:rPr>
        <w:t>.</w:t>
      </w:r>
    </w:p>
    <w:p w:rsidR="00C0331C" w:rsidRDefault="00C0331C">
      <w:pPr>
        <w:widowControl w:val="0"/>
        <w:spacing w:line="240" w:lineRule="auto"/>
        <w:rPr>
          <w:szCs w:val="22"/>
          <w:lang w:val="fi-FI"/>
        </w:rPr>
      </w:pPr>
      <w:r>
        <w:rPr>
          <w:szCs w:val="22"/>
          <w:lang w:val="fi-FI"/>
        </w:rPr>
        <w:br w:type="page"/>
        <w:t xml:space="preserve"> </w:t>
      </w:r>
      <w:r w:rsidR="00EB1526" w:rsidDel="00EB1526">
        <w:rPr>
          <w:szCs w:val="22"/>
          <w:lang w:val="fi-FI"/>
        </w:rPr>
        <w:t xml:space="preserve"> </w:t>
      </w: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hanging="567"/>
        <w:jc w:val="center"/>
        <w:rPr>
          <w:szCs w:val="22"/>
          <w:lang w:val="fi-FI"/>
        </w:rPr>
      </w:pPr>
    </w:p>
    <w:p w:rsidR="00C0331C" w:rsidRDefault="00C0331C">
      <w:pPr>
        <w:spacing w:line="240" w:lineRule="auto"/>
        <w:ind w:left="567" w:right="1416" w:firstLine="567"/>
        <w:jc w:val="center"/>
        <w:outlineLvl w:val="0"/>
        <w:rPr>
          <w:b/>
          <w:szCs w:val="22"/>
          <w:lang w:val="fi-FI"/>
        </w:rPr>
      </w:pPr>
      <w:r>
        <w:rPr>
          <w:b/>
          <w:szCs w:val="22"/>
          <w:lang w:val="fi-FI"/>
        </w:rPr>
        <w:t>LIITE II</w:t>
      </w:r>
    </w:p>
    <w:p w:rsidR="00C0331C" w:rsidRDefault="00C0331C">
      <w:pPr>
        <w:spacing w:line="240" w:lineRule="auto"/>
        <w:ind w:left="1701" w:right="1416" w:hanging="567"/>
        <w:rPr>
          <w:szCs w:val="22"/>
          <w:lang w:val="fi-FI"/>
        </w:rPr>
      </w:pPr>
    </w:p>
    <w:p w:rsidR="00C0331C" w:rsidRDefault="00C0331C">
      <w:pPr>
        <w:numPr>
          <w:ilvl w:val="0"/>
          <w:numId w:val="1"/>
        </w:numPr>
        <w:spacing w:line="240" w:lineRule="auto"/>
        <w:ind w:left="1701" w:right="1417" w:hanging="567"/>
        <w:rPr>
          <w:b/>
          <w:szCs w:val="22"/>
          <w:lang w:val="fi-FI"/>
        </w:rPr>
      </w:pPr>
      <w:r>
        <w:rPr>
          <w:b/>
          <w:szCs w:val="22"/>
          <w:lang w:val="fi-FI"/>
        </w:rPr>
        <w:t>ERÄN VAPAUTTAMISESTA VASTAAVA</w:t>
      </w:r>
      <w:r w:rsidR="00192669">
        <w:rPr>
          <w:b/>
          <w:szCs w:val="22"/>
          <w:lang w:val="fi-FI"/>
        </w:rPr>
        <w:t>T</w:t>
      </w:r>
      <w:r>
        <w:rPr>
          <w:b/>
          <w:szCs w:val="22"/>
          <w:lang w:val="fi-FI"/>
        </w:rPr>
        <w:t xml:space="preserve"> VALMISTAJA</w:t>
      </w:r>
      <w:r w:rsidR="00192669">
        <w:rPr>
          <w:b/>
          <w:szCs w:val="22"/>
          <w:lang w:val="fi-FI"/>
        </w:rPr>
        <w:t>T</w:t>
      </w:r>
    </w:p>
    <w:p w:rsidR="00C0331C" w:rsidRDefault="00C0331C">
      <w:pPr>
        <w:numPr>
          <w:ilvl w:val="12"/>
          <w:numId w:val="0"/>
        </w:numPr>
        <w:spacing w:line="240" w:lineRule="auto"/>
        <w:ind w:left="1701" w:right="1417" w:hanging="567"/>
        <w:rPr>
          <w:szCs w:val="22"/>
          <w:lang w:val="fi-FI"/>
        </w:rPr>
      </w:pPr>
    </w:p>
    <w:p w:rsidR="00C0331C" w:rsidRDefault="00C0331C">
      <w:pPr>
        <w:numPr>
          <w:ilvl w:val="0"/>
          <w:numId w:val="1"/>
        </w:numPr>
        <w:spacing w:line="240" w:lineRule="auto"/>
        <w:ind w:left="1701" w:right="1417" w:hanging="567"/>
        <w:rPr>
          <w:b/>
          <w:szCs w:val="22"/>
          <w:lang w:val="fi-FI"/>
        </w:rPr>
      </w:pPr>
      <w:r>
        <w:rPr>
          <w:b/>
          <w:szCs w:val="22"/>
          <w:lang w:val="fi-FI"/>
        </w:rPr>
        <w:t>TOMITTAMISEEN JA KÄYTTÖÖN LIITTYVÄT EHDOT TAI RAJOITUKSET</w:t>
      </w:r>
    </w:p>
    <w:p w:rsidR="00C0331C" w:rsidRDefault="00C0331C">
      <w:pPr>
        <w:pStyle w:val="ListParagraph"/>
        <w:rPr>
          <w:b/>
          <w:szCs w:val="22"/>
          <w:lang w:val="fi-FI"/>
        </w:rPr>
      </w:pPr>
    </w:p>
    <w:p w:rsidR="00C0331C" w:rsidRDefault="00C0331C">
      <w:pPr>
        <w:numPr>
          <w:ilvl w:val="0"/>
          <w:numId w:val="1"/>
        </w:numPr>
        <w:spacing w:line="240" w:lineRule="auto"/>
        <w:ind w:left="1701" w:right="1417" w:hanging="567"/>
        <w:rPr>
          <w:b/>
          <w:szCs w:val="22"/>
          <w:lang w:val="fi-FI"/>
        </w:rPr>
      </w:pPr>
      <w:r>
        <w:rPr>
          <w:b/>
          <w:szCs w:val="22"/>
          <w:lang w:val="fi-FI"/>
        </w:rPr>
        <w:t>MYYNTILUVAN MUUT EHDOT JA EDELLYTYKSET</w:t>
      </w:r>
    </w:p>
    <w:p w:rsidR="00C0331C" w:rsidRDefault="00C0331C">
      <w:pPr>
        <w:spacing w:line="240" w:lineRule="auto"/>
        <w:ind w:right="1417"/>
        <w:rPr>
          <w:b/>
          <w:szCs w:val="22"/>
          <w:lang w:val="fi-FI"/>
        </w:rPr>
      </w:pPr>
    </w:p>
    <w:p w:rsidR="00C0331C" w:rsidRDefault="00C0331C">
      <w:pPr>
        <w:numPr>
          <w:ilvl w:val="0"/>
          <w:numId w:val="1"/>
        </w:numPr>
        <w:spacing w:line="240" w:lineRule="auto"/>
        <w:ind w:left="1701" w:right="1417" w:hanging="567"/>
        <w:rPr>
          <w:b/>
          <w:szCs w:val="22"/>
          <w:lang w:val="fi-FI"/>
        </w:rPr>
      </w:pPr>
      <w:r>
        <w:rPr>
          <w:b/>
          <w:szCs w:val="24"/>
          <w:lang w:val="fi-FI"/>
        </w:rPr>
        <w:t>EHDOT TAI RAJOITUKSET, JOTKA KOSKEVAT LÄÄKEVALMISTEEN TURVALLISTA JA TEHOKASTA KÄYTTÖÄ</w:t>
      </w:r>
    </w:p>
    <w:p w:rsidR="00C0331C" w:rsidRDefault="00C0331C">
      <w:pPr>
        <w:spacing w:line="240" w:lineRule="auto"/>
        <w:ind w:left="1701" w:right="1416" w:hanging="567"/>
        <w:rPr>
          <w:szCs w:val="22"/>
          <w:lang w:val="fi-FI"/>
        </w:rPr>
      </w:pPr>
    </w:p>
    <w:p w:rsidR="00C0331C" w:rsidRPr="00954C98" w:rsidRDefault="00C0331C" w:rsidP="00BE2A28">
      <w:pPr>
        <w:pStyle w:val="Heading1"/>
        <w:jc w:val="left"/>
      </w:pPr>
      <w:r>
        <w:br w:type="page"/>
      </w:r>
      <w:r w:rsidR="00B710D7" w:rsidRPr="00B710D7">
        <w:t>A</w:t>
      </w:r>
      <w:r w:rsidR="00B710D7">
        <w:t>.</w:t>
      </w:r>
      <w:r w:rsidR="00B710D7">
        <w:tab/>
      </w:r>
      <w:r>
        <w:t>ERÄN VAPAUTTAMISESTA VASTAAVA</w:t>
      </w:r>
      <w:r w:rsidR="00192669">
        <w:t>T</w:t>
      </w:r>
      <w:r>
        <w:t xml:space="preserve"> VALMISTAJA</w:t>
      </w:r>
      <w:r w:rsidR="00192669">
        <w:t>T</w:t>
      </w:r>
    </w:p>
    <w:p w:rsidR="00C0331C" w:rsidRDefault="00C0331C">
      <w:pPr>
        <w:numPr>
          <w:ilvl w:val="12"/>
          <w:numId w:val="0"/>
        </w:numPr>
        <w:spacing w:line="240" w:lineRule="auto"/>
        <w:ind w:right="1416"/>
        <w:jc w:val="both"/>
        <w:rPr>
          <w:szCs w:val="22"/>
          <w:lang w:val="fi-FI"/>
        </w:rPr>
      </w:pPr>
    </w:p>
    <w:p w:rsidR="00C0331C" w:rsidRDefault="00C0331C">
      <w:pPr>
        <w:spacing w:line="240" w:lineRule="auto"/>
        <w:jc w:val="both"/>
        <w:outlineLvl w:val="0"/>
        <w:rPr>
          <w:szCs w:val="22"/>
          <w:u w:val="single"/>
          <w:lang w:val="fi-FI"/>
        </w:rPr>
      </w:pPr>
      <w:r>
        <w:rPr>
          <w:szCs w:val="22"/>
          <w:u w:val="single"/>
          <w:lang w:val="fi-FI"/>
        </w:rPr>
        <w:t>Erän vapauttamisesta vastaav</w:t>
      </w:r>
      <w:r w:rsidR="00207693">
        <w:rPr>
          <w:szCs w:val="22"/>
          <w:u w:val="single"/>
          <w:lang w:val="fi-FI"/>
        </w:rPr>
        <w:t>ie</w:t>
      </w:r>
      <w:r>
        <w:rPr>
          <w:szCs w:val="22"/>
          <w:u w:val="single"/>
          <w:lang w:val="fi-FI"/>
        </w:rPr>
        <w:t>n valmistaj</w:t>
      </w:r>
      <w:r w:rsidR="00207693">
        <w:rPr>
          <w:szCs w:val="22"/>
          <w:u w:val="single"/>
          <w:lang w:val="fi-FI"/>
        </w:rPr>
        <w:t>ie</w:t>
      </w:r>
      <w:r>
        <w:rPr>
          <w:szCs w:val="22"/>
          <w:u w:val="single"/>
          <w:lang w:val="fi-FI"/>
        </w:rPr>
        <w:t>n nim</w:t>
      </w:r>
      <w:r w:rsidR="00207693">
        <w:rPr>
          <w:szCs w:val="22"/>
          <w:u w:val="single"/>
          <w:lang w:val="fi-FI"/>
        </w:rPr>
        <w:t>et</w:t>
      </w:r>
      <w:r>
        <w:rPr>
          <w:szCs w:val="22"/>
          <w:u w:val="single"/>
          <w:lang w:val="fi-FI"/>
        </w:rPr>
        <w:t xml:space="preserve"> ja osoit</w:t>
      </w:r>
      <w:r w:rsidR="00207693">
        <w:rPr>
          <w:szCs w:val="22"/>
          <w:u w:val="single"/>
          <w:lang w:val="fi-FI"/>
        </w:rPr>
        <w:t>t</w:t>
      </w:r>
      <w:r>
        <w:rPr>
          <w:szCs w:val="22"/>
          <w:u w:val="single"/>
          <w:lang w:val="fi-FI"/>
        </w:rPr>
        <w:t>e</w:t>
      </w:r>
      <w:r w:rsidR="00207693">
        <w:rPr>
          <w:szCs w:val="22"/>
          <w:u w:val="single"/>
          <w:lang w:val="fi-FI"/>
        </w:rPr>
        <w:t>et</w:t>
      </w:r>
      <w:r>
        <w:rPr>
          <w:szCs w:val="22"/>
          <w:u w:val="single"/>
          <w:lang w:val="fi-FI"/>
        </w:rPr>
        <w:t>:</w:t>
      </w:r>
    </w:p>
    <w:p w:rsidR="00C0331C" w:rsidRDefault="00C0331C">
      <w:pPr>
        <w:spacing w:line="240" w:lineRule="auto"/>
        <w:jc w:val="both"/>
        <w:rPr>
          <w:szCs w:val="22"/>
          <w:lang w:val="fi-FI"/>
        </w:rPr>
      </w:pPr>
    </w:p>
    <w:p w:rsidR="002509F5" w:rsidRPr="00F47904" w:rsidRDefault="002509F5" w:rsidP="002509F5">
      <w:pPr>
        <w:ind w:right="-45"/>
        <w:rPr>
          <w:szCs w:val="22"/>
        </w:rPr>
      </w:pPr>
      <w:r w:rsidRPr="00F47904">
        <w:rPr>
          <w:szCs w:val="22"/>
        </w:rPr>
        <w:t>Orion Corporation Orion Pharma</w:t>
      </w:r>
    </w:p>
    <w:p w:rsidR="002509F5" w:rsidRPr="00F47904" w:rsidRDefault="002509F5" w:rsidP="002509F5">
      <w:pPr>
        <w:ind w:right="-45"/>
        <w:rPr>
          <w:szCs w:val="22"/>
        </w:rPr>
      </w:pPr>
      <w:r w:rsidRPr="00F47904">
        <w:rPr>
          <w:szCs w:val="22"/>
        </w:rPr>
        <w:t>Joensuunkatu 7</w:t>
      </w:r>
    </w:p>
    <w:p w:rsidR="002509F5" w:rsidRPr="00F47904" w:rsidRDefault="002509F5" w:rsidP="002509F5">
      <w:pPr>
        <w:ind w:right="-45"/>
        <w:rPr>
          <w:szCs w:val="22"/>
        </w:rPr>
      </w:pPr>
      <w:r w:rsidRPr="00F47904">
        <w:rPr>
          <w:szCs w:val="22"/>
        </w:rPr>
        <w:t>FI-24100 Salo</w:t>
      </w:r>
    </w:p>
    <w:p w:rsidR="00207693" w:rsidRDefault="002509F5" w:rsidP="002509F5">
      <w:pPr>
        <w:spacing w:line="240" w:lineRule="auto"/>
        <w:jc w:val="both"/>
        <w:rPr>
          <w:szCs w:val="22"/>
        </w:rPr>
      </w:pPr>
      <w:r>
        <w:rPr>
          <w:szCs w:val="22"/>
        </w:rPr>
        <w:t>Suomi</w:t>
      </w:r>
    </w:p>
    <w:p w:rsidR="00207693" w:rsidRDefault="00207693" w:rsidP="002509F5">
      <w:pPr>
        <w:spacing w:line="240" w:lineRule="auto"/>
        <w:jc w:val="both"/>
        <w:rPr>
          <w:szCs w:val="22"/>
        </w:rPr>
      </w:pPr>
    </w:p>
    <w:p w:rsidR="00C0331C" w:rsidRPr="0033649C" w:rsidRDefault="00C0331C" w:rsidP="002509F5">
      <w:pPr>
        <w:spacing w:line="240" w:lineRule="auto"/>
        <w:jc w:val="both"/>
        <w:rPr>
          <w:szCs w:val="22"/>
          <w:lang w:val="en-US"/>
        </w:rPr>
      </w:pPr>
      <w:r w:rsidRPr="0033649C">
        <w:rPr>
          <w:szCs w:val="22"/>
          <w:lang w:val="en-US"/>
        </w:rPr>
        <w:t>Orion Corporation</w:t>
      </w:r>
      <w:r w:rsidR="00207693">
        <w:rPr>
          <w:szCs w:val="22"/>
          <w:lang w:val="en-US"/>
        </w:rPr>
        <w:t xml:space="preserve"> </w:t>
      </w:r>
      <w:r w:rsidR="00207693" w:rsidRPr="00F47904">
        <w:rPr>
          <w:szCs w:val="22"/>
        </w:rPr>
        <w:t>Orion Pharma</w:t>
      </w:r>
    </w:p>
    <w:p w:rsidR="00C0331C" w:rsidRPr="0033649C" w:rsidRDefault="00C0331C">
      <w:pPr>
        <w:spacing w:line="240" w:lineRule="auto"/>
        <w:jc w:val="both"/>
        <w:rPr>
          <w:szCs w:val="22"/>
          <w:lang w:val="en-US"/>
        </w:rPr>
      </w:pPr>
      <w:r w:rsidRPr="0033649C">
        <w:rPr>
          <w:szCs w:val="22"/>
          <w:lang w:val="en-US"/>
        </w:rPr>
        <w:t>Orionintie</w:t>
      </w:r>
      <w:r w:rsidR="003813AC">
        <w:rPr>
          <w:szCs w:val="22"/>
          <w:lang w:val="en-US"/>
        </w:rPr>
        <w:t> </w:t>
      </w:r>
      <w:r w:rsidRPr="0033649C">
        <w:rPr>
          <w:szCs w:val="22"/>
          <w:lang w:val="en-US"/>
        </w:rPr>
        <w:t>1</w:t>
      </w:r>
    </w:p>
    <w:p w:rsidR="00C0331C" w:rsidRPr="0033649C" w:rsidRDefault="00C0331C">
      <w:pPr>
        <w:pStyle w:val="Normal11"/>
        <w:tabs>
          <w:tab w:val="left" w:pos="567"/>
        </w:tabs>
        <w:rPr>
          <w:szCs w:val="22"/>
          <w:lang w:val="en-US"/>
        </w:rPr>
      </w:pPr>
      <w:r w:rsidRPr="0033649C">
        <w:rPr>
          <w:szCs w:val="22"/>
          <w:lang w:val="en-US"/>
        </w:rPr>
        <w:t>FI-02200</w:t>
      </w:r>
      <w:r w:rsidR="003813AC">
        <w:rPr>
          <w:szCs w:val="22"/>
          <w:lang w:val="en-US"/>
        </w:rPr>
        <w:t> </w:t>
      </w:r>
      <w:r w:rsidRPr="0033649C">
        <w:rPr>
          <w:szCs w:val="22"/>
          <w:lang w:val="en-US"/>
        </w:rPr>
        <w:t>Espoo</w:t>
      </w:r>
    </w:p>
    <w:p w:rsidR="00C0331C" w:rsidRPr="0033649C" w:rsidRDefault="00C0331C">
      <w:pPr>
        <w:spacing w:line="240" w:lineRule="auto"/>
        <w:jc w:val="both"/>
        <w:rPr>
          <w:szCs w:val="22"/>
          <w:lang w:val="en-US"/>
        </w:rPr>
      </w:pPr>
      <w:r w:rsidRPr="0033649C">
        <w:rPr>
          <w:szCs w:val="22"/>
          <w:lang w:val="en-US"/>
        </w:rPr>
        <w:t>Suomi</w:t>
      </w:r>
    </w:p>
    <w:p w:rsidR="00C0331C" w:rsidRDefault="00C0331C">
      <w:pPr>
        <w:numPr>
          <w:ilvl w:val="12"/>
          <w:numId w:val="0"/>
        </w:numPr>
        <w:spacing w:line="240" w:lineRule="auto"/>
        <w:jc w:val="both"/>
        <w:rPr>
          <w:szCs w:val="22"/>
          <w:lang w:val="en-US"/>
        </w:rPr>
      </w:pPr>
    </w:p>
    <w:p w:rsidR="00207693" w:rsidRDefault="00207693">
      <w:pPr>
        <w:numPr>
          <w:ilvl w:val="12"/>
          <w:numId w:val="0"/>
        </w:numPr>
        <w:spacing w:line="240" w:lineRule="auto"/>
        <w:jc w:val="both"/>
        <w:rPr>
          <w:szCs w:val="22"/>
          <w:lang w:val="fi-FI"/>
        </w:rPr>
      </w:pPr>
      <w:r w:rsidRPr="00207693">
        <w:rPr>
          <w:szCs w:val="22"/>
          <w:lang w:val="fi-FI"/>
        </w:rPr>
        <w:t>Lääkevalmisteen painetussa pakkausselosteessa on ilmoitettava kyseisen erän vapauttamisesta vastaavan valmistusluvan haltijan nimi ja osoite.</w:t>
      </w:r>
    </w:p>
    <w:p w:rsidR="00207693" w:rsidRPr="00207693" w:rsidRDefault="00207693">
      <w:pPr>
        <w:numPr>
          <w:ilvl w:val="12"/>
          <w:numId w:val="0"/>
        </w:numPr>
        <w:spacing w:line="240" w:lineRule="auto"/>
        <w:jc w:val="both"/>
        <w:rPr>
          <w:szCs w:val="22"/>
          <w:lang w:val="fi-FI"/>
        </w:rPr>
      </w:pPr>
    </w:p>
    <w:p w:rsidR="00C0331C" w:rsidRPr="00207693" w:rsidRDefault="00C0331C">
      <w:pPr>
        <w:numPr>
          <w:ilvl w:val="12"/>
          <w:numId w:val="0"/>
        </w:numPr>
        <w:spacing w:line="240" w:lineRule="auto"/>
        <w:jc w:val="both"/>
        <w:rPr>
          <w:szCs w:val="22"/>
          <w:lang w:val="fi-FI"/>
        </w:rPr>
      </w:pPr>
    </w:p>
    <w:p w:rsidR="00C0331C" w:rsidRPr="00954C98" w:rsidRDefault="00B710D7" w:rsidP="00BE2A28">
      <w:pPr>
        <w:pStyle w:val="Heading1"/>
        <w:jc w:val="left"/>
      </w:pPr>
      <w:r>
        <w:t>B.</w:t>
      </w:r>
      <w:r>
        <w:tab/>
      </w:r>
      <w:r w:rsidR="00C0331C">
        <w:t xml:space="preserve">TOIMITTAMISEEN JA KÄYTTÖÖN LIITTYVÄT EHDOT </w:t>
      </w:r>
      <w:r w:rsidR="00C0331C" w:rsidRPr="00B130A4">
        <w:t>TAI RAJOITUKSET</w:t>
      </w:r>
    </w:p>
    <w:p w:rsidR="00C0331C" w:rsidRDefault="00C0331C">
      <w:pPr>
        <w:spacing w:line="240" w:lineRule="auto"/>
        <w:jc w:val="both"/>
        <w:rPr>
          <w:szCs w:val="22"/>
          <w:lang w:val="fi-FI"/>
        </w:rPr>
      </w:pPr>
    </w:p>
    <w:p w:rsidR="00C0331C" w:rsidRDefault="00C0331C">
      <w:pPr>
        <w:pStyle w:val="Normal11"/>
        <w:tabs>
          <w:tab w:val="left" w:pos="567"/>
        </w:tabs>
        <w:rPr>
          <w:szCs w:val="22"/>
          <w:lang w:val="fi-FI"/>
        </w:rPr>
      </w:pPr>
      <w:r>
        <w:rPr>
          <w:szCs w:val="22"/>
          <w:lang w:val="fi-FI"/>
        </w:rPr>
        <w:t>Reseptilääke.</w:t>
      </w:r>
    </w:p>
    <w:p w:rsidR="00C0331C" w:rsidRDefault="00C0331C">
      <w:pPr>
        <w:pStyle w:val="Normal11"/>
        <w:tabs>
          <w:tab w:val="left" w:pos="567"/>
        </w:tabs>
        <w:rPr>
          <w:szCs w:val="22"/>
          <w:lang w:val="fi-FI"/>
        </w:rPr>
      </w:pPr>
    </w:p>
    <w:p w:rsidR="00C0331C" w:rsidRDefault="00C0331C">
      <w:pPr>
        <w:pStyle w:val="Normal11"/>
        <w:tabs>
          <w:tab w:val="left" w:pos="567"/>
        </w:tabs>
        <w:rPr>
          <w:szCs w:val="22"/>
          <w:lang w:val="fi-FI"/>
        </w:rPr>
      </w:pPr>
    </w:p>
    <w:p w:rsidR="00C0331C" w:rsidRPr="00954C98" w:rsidRDefault="00B710D7" w:rsidP="00BE2A28">
      <w:pPr>
        <w:pStyle w:val="Heading1"/>
        <w:jc w:val="left"/>
      </w:pPr>
      <w:r>
        <w:t>C.</w:t>
      </w:r>
      <w:r>
        <w:tab/>
      </w:r>
      <w:r w:rsidR="00C0331C" w:rsidRPr="00954C98">
        <w:t>MYYNTILUVAN MUUT EHDOT JA EDELLYTYKSET</w:t>
      </w:r>
    </w:p>
    <w:p w:rsidR="00C0331C" w:rsidRDefault="00C0331C">
      <w:pPr>
        <w:pStyle w:val="Normal11"/>
        <w:tabs>
          <w:tab w:val="left" w:pos="567"/>
        </w:tabs>
        <w:rPr>
          <w:szCs w:val="22"/>
          <w:lang w:val="fi-FI"/>
        </w:rPr>
      </w:pPr>
    </w:p>
    <w:p w:rsidR="00C0331C" w:rsidRDefault="00C0331C" w:rsidP="00954C98">
      <w:pPr>
        <w:numPr>
          <w:ilvl w:val="0"/>
          <w:numId w:val="52"/>
        </w:numPr>
        <w:tabs>
          <w:tab w:val="clear" w:pos="567"/>
        </w:tabs>
        <w:spacing w:line="240" w:lineRule="auto"/>
        <w:ind w:left="567" w:right="-1" w:hanging="567"/>
        <w:rPr>
          <w:b/>
          <w:szCs w:val="24"/>
          <w:lang w:val="fi-FI"/>
        </w:rPr>
      </w:pPr>
      <w:r>
        <w:rPr>
          <w:b/>
          <w:szCs w:val="24"/>
          <w:lang w:val="fi-FI"/>
        </w:rPr>
        <w:t>Määräaikaiset turvallisuuskatsaukset</w:t>
      </w:r>
    </w:p>
    <w:p w:rsidR="00C0331C" w:rsidRDefault="00C0331C">
      <w:pPr>
        <w:pStyle w:val="Normal11"/>
        <w:tabs>
          <w:tab w:val="left" w:pos="567"/>
        </w:tabs>
        <w:rPr>
          <w:szCs w:val="22"/>
          <w:lang w:val="fi-FI"/>
        </w:rPr>
      </w:pPr>
    </w:p>
    <w:p w:rsidR="00C0331C" w:rsidRDefault="0036734C" w:rsidP="002C28CF">
      <w:pPr>
        <w:pStyle w:val="Normal11"/>
        <w:tabs>
          <w:tab w:val="left" w:pos="567"/>
        </w:tabs>
        <w:jc w:val="left"/>
        <w:rPr>
          <w:szCs w:val="22"/>
          <w:lang w:val="fi-FI"/>
        </w:rPr>
      </w:pPr>
      <w:r>
        <w:rPr>
          <w:szCs w:val="24"/>
          <w:lang w:val="fi-FI"/>
        </w:rPr>
        <w:t xml:space="preserve">Tämän lääkevalmisteen osalta velvoitteet määräaikaisten turvallisuuskatsausten toimittamisesta on määritelty Euroopan </w:t>
      </w:r>
      <w:r w:rsidR="00516DEB">
        <w:rPr>
          <w:szCs w:val="24"/>
          <w:lang w:val="fi-FI"/>
        </w:rPr>
        <w:t>u</w:t>
      </w:r>
      <w:r>
        <w:rPr>
          <w:szCs w:val="24"/>
          <w:lang w:val="fi-FI"/>
        </w:rPr>
        <w:t xml:space="preserve">nionin viitepäivämäärät </w:t>
      </w:r>
      <w:r w:rsidR="00630F56">
        <w:rPr>
          <w:szCs w:val="24"/>
          <w:lang w:val="fi-FI"/>
        </w:rPr>
        <w:t>(EURD) ja toimittamisvaatimukset</w:t>
      </w:r>
      <w:r>
        <w:rPr>
          <w:szCs w:val="24"/>
          <w:lang w:val="fi-FI"/>
        </w:rPr>
        <w:t xml:space="preserve"> sisältävässä luettelossa, josta on säädetty Direktiivin</w:t>
      </w:r>
      <w:r w:rsidR="00516DEB">
        <w:rPr>
          <w:szCs w:val="24"/>
          <w:lang w:val="fi-FI"/>
        </w:rPr>
        <w:t> </w:t>
      </w:r>
      <w:r>
        <w:rPr>
          <w:szCs w:val="24"/>
          <w:lang w:val="fi-FI"/>
        </w:rPr>
        <w:t>2001/83/EC</w:t>
      </w:r>
      <w:r w:rsidR="00516DEB">
        <w:rPr>
          <w:szCs w:val="24"/>
          <w:lang w:val="fi-FI"/>
        </w:rPr>
        <w:t> </w:t>
      </w:r>
      <w:r>
        <w:rPr>
          <w:szCs w:val="24"/>
          <w:lang w:val="fi-FI"/>
        </w:rPr>
        <w:t>107</w:t>
      </w:r>
      <w:r w:rsidR="00516DEB">
        <w:rPr>
          <w:szCs w:val="24"/>
          <w:lang w:val="fi-FI"/>
        </w:rPr>
        <w:t> </w:t>
      </w:r>
      <w:r>
        <w:rPr>
          <w:szCs w:val="24"/>
          <w:lang w:val="fi-FI"/>
        </w:rPr>
        <w:t>c</w:t>
      </w:r>
      <w:r w:rsidR="00516DEB">
        <w:rPr>
          <w:szCs w:val="24"/>
          <w:lang w:val="fi-FI"/>
        </w:rPr>
        <w:t xml:space="preserve"> artiklan </w:t>
      </w:r>
      <w:r>
        <w:rPr>
          <w:szCs w:val="24"/>
          <w:lang w:val="fi-FI"/>
        </w:rPr>
        <w:t>7</w:t>
      </w:r>
      <w:r w:rsidR="00516DEB">
        <w:rPr>
          <w:szCs w:val="24"/>
          <w:lang w:val="fi-FI"/>
        </w:rPr>
        <w:t> kohdassa</w:t>
      </w:r>
      <w:r>
        <w:rPr>
          <w:szCs w:val="24"/>
          <w:lang w:val="fi-FI"/>
        </w:rPr>
        <w:t>, ja kaikissa luettelon myöhemmissä päivityksissä, jotka on julkaistu Euroopan lääkeviraston verkkosivuilla.</w:t>
      </w:r>
    </w:p>
    <w:p w:rsidR="00C0331C" w:rsidRDefault="00C0331C">
      <w:pPr>
        <w:pStyle w:val="Normal11"/>
        <w:rPr>
          <w:szCs w:val="22"/>
          <w:lang w:val="fi-FI"/>
        </w:rPr>
      </w:pPr>
    </w:p>
    <w:p w:rsidR="00C0331C" w:rsidRDefault="00C0331C">
      <w:pPr>
        <w:pStyle w:val="Normal11"/>
        <w:tabs>
          <w:tab w:val="left" w:pos="567"/>
        </w:tabs>
        <w:rPr>
          <w:szCs w:val="22"/>
          <w:lang w:val="fi-FI"/>
        </w:rPr>
      </w:pPr>
    </w:p>
    <w:p w:rsidR="00C0331C" w:rsidRDefault="00C0331C" w:rsidP="00BE2A28">
      <w:pPr>
        <w:pStyle w:val="Heading1"/>
        <w:ind w:left="567" w:hanging="567"/>
        <w:jc w:val="left"/>
        <w:rPr>
          <w:u w:val="single"/>
        </w:rPr>
      </w:pPr>
      <w:r>
        <w:t>D.</w:t>
      </w:r>
      <w:r>
        <w:tab/>
        <w:t>EHDOT TAI RAJOITUKSET, JOTKA KOSKEVAT LÄÄKEVALMISTEEN TURVALLISTA JA TEHOKASTA KÄYTTÖÄ</w:t>
      </w:r>
    </w:p>
    <w:p w:rsidR="00C0331C" w:rsidRDefault="00C0331C">
      <w:pPr>
        <w:ind w:right="-1"/>
        <w:rPr>
          <w:szCs w:val="24"/>
          <w:u w:val="single"/>
          <w:lang w:val="fi-FI"/>
        </w:rPr>
      </w:pPr>
    </w:p>
    <w:p w:rsidR="00C0331C" w:rsidRDefault="00C0331C" w:rsidP="00954C98">
      <w:pPr>
        <w:numPr>
          <w:ilvl w:val="0"/>
          <w:numId w:val="52"/>
        </w:numPr>
        <w:tabs>
          <w:tab w:val="clear" w:pos="567"/>
        </w:tabs>
        <w:spacing w:line="240" w:lineRule="auto"/>
        <w:ind w:left="567" w:right="-1" w:hanging="567"/>
        <w:rPr>
          <w:b/>
          <w:szCs w:val="24"/>
          <w:lang w:val="fi-FI"/>
        </w:rPr>
      </w:pPr>
      <w:r>
        <w:rPr>
          <w:b/>
          <w:szCs w:val="24"/>
          <w:lang w:val="fi-FI"/>
        </w:rPr>
        <w:t>Riski</w:t>
      </w:r>
      <w:r w:rsidR="00422C75">
        <w:rPr>
          <w:b/>
          <w:szCs w:val="24"/>
          <w:lang w:val="fi-FI"/>
        </w:rPr>
        <w:t>e</w:t>
      </w:r>
      <w:r>
        <w:rPr>
          <w:b/>
          <w:szCs w:val="24"/>
          <w:lang w:val="fi-FI"/>
        </w:rPr>
        <w:t>nhallintasuunnitelma (RMP)</w:t>
      </w:r>
    </w:p>
    <w:p w:rsidR="00C0331C" w:rsidRDefault="00C0331C">
      <w:pPr>
        <w:pStyle w:val="Normal11"/>
        <w:rPr>
          <w:szCs w:val="22"/>
          <w:lang w:val="fi-FI"/>
        </w:rPr>
      </w:pPr>
    </w:p>
    <w:p w:rsidR="00C0331C" w:rsidRDefault="00C0331C" w:rsidP="00A434CE">
      <w:pPr>
        <w:pStyle w:val="Normal11"/>
        <w:rPr>
          <w:szCs w:val="22"/>
          <w:lang w:val="fi-FI"/>
        </w:rPr>
      </w:pPr>
      <w:r>
        <w:rPr>
          <w:szCs w:val="22"/>
          <w:lang w:val="fi-FI"/>
        </w:rPr>
        <w:t>Ei sovelleta.</w:t>
      </w:r>
    </w:p>
    <w:p w:rsidR="00C0331C" w:rsidRDefault="00C0331C">
      <w:pPr>
        <w:suppressAutoHyphens/>
        <w:spacing w:line="240" w:lineRule="auto"/>
        <w:rPr>
          <w:b/>
          <w:szCs w:val="22"/>
          <w:lang w:val="fi-FI"/>
        </w:rPr>
      </w:pPr>
      <w:r>
        <w:rPr>
          <w:b/>
          <w:szCs w:val="22"/>
          <w:lang w:val="fi-FI"/>
        </w:rPr>
        <w:br w:type="page"/>
      </w: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p>
    <w:p w:rsidR="00C0331C" w:rsidRDefault="00C0331C">
      <w:pPr>
        <w:suppressAutoHyphens/>
        <w:spacing w:line="240" w:lineRule="auto"/>
        <w:jc w:val="center"/>
        <w:rPr>
          <w:b/>
          <w:szCs w:val="22"/>
          <w:lang w:val="fi-FI"/>
        </w:rPr>
      </w:pPr>
      <w:r>
        <w:rPr>
          <w:b/>
          <w:szCs w:val="22"/>
          <w:lang w:val="fi-FI"/>
        </w:rPr>
        <w:t>LIITE III</w:t>
      </w:r>
    </w:p>
    <w:p w:rsidR="00C0331C" w:rsidRDefault="00C0331C">
      <w:pPr>
        <w:suppressAutoHyphens/>
        <w:spacing w:line="240" w:lineRule="auto"/>
        <w:jc w:val="center"/>
        <w:rPr>
          <w:b/>
          <w:szCs w:val="22"/>
          <w:lang w:val="fi-FI"/>
        </w:rPr>
      </w:pPr>
    </w:p>
    <w:p w:rsidR="00C0331C" w:rsidRDefault="00C0331C">
      <w:pPr>
        <w:spacing w:line="240" w:lineRule="auto"/>
        <w:ind w:left="567" w:hanging="567"/>
        <w:jc w:val="center"/>
        <w:rPr>
          <w:b/>
          <w:szCs w:val="22"/>
          <w:lang w:val="fi-FI"/>
        </w:rPr>
      </w:pPr>
      <w:r>
        <w:rPr>
          <w:b/>
          <w:szCs w:val="22"/>
          <w:lang w:val="fi-FI"/>
        </w:rPr>
        <w:t>MYYNTIPÄÄLLYSMERKINNÄT JA PAKKAUSSELOSTE</w:t>
      </w:r>
    </w:p>
    <w:p w:rsidR="00C0331C" w:rsidRDefault="00C0331C">
      <w:pPr>
        <w:spacing w:line="240" w:lineRule="auto"/>
        <w:ind w:left="567" w:hanging="567"/>
        <w:rPr>
          <w:szCs w:val="22"/>
          <w:lang w:val="fi-FI"/>
        </w:rPr>
      </w:pPr>
      <w:r>
        <w:rPr>
          <w:szCs w:val="22"/>
          <w:lang w:val="fi-FI"/>
        </w:rPr>
        <w:br w:type="page"/>
      </w:r>
    </w:p>
    <w:p w:rsidR="00C0331C" w:rsidRDefault="00C0331C">
      <w:pPr>
        <w:spacing w:line="240" w:lineRule="auto"/>
        <w:ind w:right="566"/>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rsidP="00B964A9">
      <w:pPr>
        <w:pStyle w:val="Heading1"/>
      </w:pPr>
      <w:r>
        <w:t>A. MYYNTIPÄÄLLYSMERKINNÄT</w:t>
      </w:r>
    </w:p>
    <w:p w:rsidR="00C0331C" w:rsidRDefault="00C0331C">
      <w:pPr>
        <w:spacing w:line="240" w:lineRule="auto"/>
        <w:rPr>
          <w:szCs w:val="22"/>
          <w:lang w:val="fi-FI"/>
        </w:rPr>
      </w:pPr>
      <w:r>
        <w:rPr>
          <w:szCs w:val="22"/>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rPr>
          <w:trHeight w:val="1040"/>
        </w:trPr>
        <w:tc>
          <w:tcPr>
            <w:tcW w:w="9287" w:type="dxa"/>
            <w:tcBorders>
              <w:bottom w:val="single" w:sz="4" w:space="0" w:color="auto"/>
            </w:tcBorders>
          </w:tcPr>
          <w:p w:rsidR="00C0331C" w:rsidRDefault="00C0331C">
            <w:pPr>
              <w:spacing w:line="240" w:lineRule="auto"/>
              <w:rPr>
                <w:szCs w:val="22"/>
                <w:lang w:val="fi-FI"/>
              </w:rPr>
            </w:pPr>
            <w:r>
              <w:rPr>
                <w:b/>
                <w:szCs w:val="22"/>
                <w:lang w:val="fi-FI"/>
              </w:rPr>
              <w:t>ULKOPAKKAUKSESSA JA SISÄPAKKAUKSESSA ON OLTAVA SEURAAVAT MERKINNÄT</w:t>
            </w:r>
          </w:p>
          <w:p w:rsidR="00C0331C" w:rsidRDefault="00C0331C">
            <w:pPr>
              <w:spacing w:line="240" w:lineRule="auto"/>
              <w:rPr>
                <w:b/>
                <w:szCs w:val="22"/>
                <w:lang w:val="fi-FI"/>
              </w:rPr>
            </w:pPr>
          </w:p>
          <w:p w:rsidR="00C0331C" w:rsidRDefault="00C0331C">
            <w:pPr>
              <w:spacing w:line="240" w:lineRule="auto"/>
              <w:rPr>
                <w:b/>
                <w:szCs w:val="22"/>
                <w:lang w:val="fi-FI"/>
              </w:rPr>
            </w:pPr>
            <w:r>
              <w:rPr>
                <w:b/>
                <w:szCs w:val="22"/>
                <w:lang w:val="fi-FI"/>
              </w:rPr>
              <w:t>ETIKETIN JA ULKOPAKKAUKSEN TEKSTI</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w:t>
            </w:r>
            <w:r>
              <w:rPr>
                <w:b/>
                <w:szCs w:val="22"/>
                <w:lang w:val="fi-FI"/>
              </w:rPr>
              <w:tab/>
              <w:t>LÄÄKEVALMISTEEN NIMI</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Stalevo 50 mg/12,5 mg/200 mg kalvopäällysteiset tabletit </w:t>
      </w:r>
    </w:p>
    <w:p w:rsidR="00C0331C" w:rsidRDefault="00C0331C">
      <w:pPr>
        <w:spacing w:line="240" w:lineRule="auto"/>
        <w:rPr>
          <w:szCs w:val="22"/>
          <w:lang w:val="fi-FI"/>
        </w:rPr>
      </w:pPr>
      <w:r>
        <w:rPr>
          <w:szCs w:val="22"/>
          <w:lang w:val="fi-FI"/>
        </w:rPr>
        <w:t>levodopa/karbidopa/entakaponi</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2.</w:t>
            </w:r>
            <w:r>
              <w:rPr>
                <w:b/>
                <w:szCs w:val="22"/>
                <w:lang w:val="fi-FI"/>
              </w:rPr>
              <w:tab/>
              <w:t>VAIKUTTAVA(T) AINE(ET)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Yksi kalvopäällysteinen tabletti sisältää 50 mg levodopaa, 12,5 mg karbidopaa ja 200 mg entakaponia.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3.</w:t>
            </w:r>
            <w:r>
              <w:rPr>
                <w:b/>
                <w:szCs w:val="22"/>
                <w:lang w:val="fi-FI"/>
              </w:rPr>
              <w:tab/>
              <w:t>LUETTELO APUAINEISTA</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Sisältää sakkaroosia.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4.</w:t>
            </w:r>
            <w:r>
              <w:rPr>
                <w:b/>
                <w:szCs w:val="22"/>
                <w:lang w:val="fi-FI"/>
              </w:rPr>
              <w:tab/>
              <w:t>LÄÄKEMUOTO JA SISÄLLÖN MÄÄRÄ</w:t>
            </w:r>
          </w:p>
        </w:tc>
      </w:tr>
    </w:tbl>
    <w:p w:rsidR="00C0331C" w:rsidRDefault="00C0331C">
      <w:pPr>
        <w:spacing w:line="240" w:lineRule="auto"/>
        <w:rPr>
          <w:szCs w:val="22"/>
          <w:lang w:val="fi-FI"/>
        </w:rPr>
      </w:pPr>
    </w:p>
    <w:p w:rsidR="00591E08" w:rsidRPr="002C28CF" w:rsidRDefault="00591E08">
      <w:pPr>
        <w:spacing w:line="240" w:lineRule="auto"/>
        <w:rPr>
          <w:i/>
          <w:szCs w:val="22"/>
          <w:lang w:val="fi-FI"/>
        </w:rPr>
      </w:pPr>
      <w:r w:rsidRPr="002C28CF">
        <w:rPr>
          <w:i/>
          <w:szCs w:val="22"/>
          <w:highlight w:val="lightGray"/>
          <w:lang w:val="fi-FI"/>
        </w:rPr>
        <w:t>Ulkopakkaus</w:t>
      </w:r>
    </w:p>
    <w:p w:rsidR="00C0331C" w:rsidRDefault="00C0331C">
      <w:pPr>
        <w:spacing w:line="240" w:lineRule="auto"/>
        <w:rPr>
          <w:szCs w:val="22"/>
          <w:lang w:val="fi-FI"/>
        </w:rPr>
      </w:pPr>
      <w:r>
        <w:rPr>
          <w:szCs w:val="22"/>
          <w:lang w:val="fi-FI"/>
        </w:rPr>
        <w:t>10 kalvopäällysteistä tablettia</w:t>
      </w:r>
    </w:p>
    <w:p w:rsidR="00C0331C" w:rsidRDefault="00C0331C">
      <w:pPr>
        <w:spacing w:line="240" w:lineRule="auto"/>
        <w:rPr>
          <w:szCs w:val="22"/>
          <w:highlight w:val="lightGray"/>
          <w:lang w:val="fi-FI"/>
        </w:rPr>
      </w:pPr>
      <w:r>
        <w:rPr>
          <w:szCs w:val="22"/>
          <w:highlight w:val="lightGray"/>
          <w:lang w:val="fi-FI"/>
        </w:rPr>
        <w:t>30 kalvopäällysteistä tablettia</w:t>
      </w:r>
    </w:p>
    <w:p w:rsidR="00C0331C" w:rsidRDefault="00C0331C">
      <w:pPr>
        <w:spacing w:line="240" w:lineRule="auto"/>
        <w:rPr>
          <w:szCs w:val="22"/>
          <w:highlight w:val="lightGray"/>
          <w:lang w:val="fi-FI"/>
        </w:rPr>
      </w:pPr>
      <w:r>
        <w:rPr>
          <w:szCs w:val="22"/>
          <w:highlight w:val="lightGray"/>
          <w:lang w:val="fi-FI"/>
        </w:rPr>
        <w:t>100 kalvopäällysteistä tablettia</w:t>
      </w:r>
    </w:p>
    <w:p w:rsidR="00C0331C" w:rsidRDefault="00C0331C">
      <w:pPr>
        <w:spacing w:line="240" w:lineRule="auto"/>
        <w:rPr>
          <w:szCs w:val="22"/>
          <w:highlight w:val="lightGray"/>
          <w:lang w:val="fi-FI"/>
        </w:rPr>
      </w:pPr>
      <w:r>
        <w:rPr>
          <w:szCs w:val="22"/>
          <w:highlight w:val="lightGray"/>
          <w:lang w:val="fi-FI"/>
        </w:rPr>
        <w:t>130 kalvopäällysteistä tablettia</w:t>
      </w:r>
    </w:p>
    <w:p w:rsidR="00C0331C" w:rsidRDefault="00C0331C">
      <w:pPr>
        <w:spacing w:line="240" w:lineRule="auto"/>
        <w:rPr>
          <w:szCs w:val="22"/>
          <w:highlight w:val="lightGray"/>
          <w:lang w:val="fi-FI"/>
        </w:rPr>
      </w:pPr>
      <w:r>
        <w:rPr>
          <w:szCs w:val="22"/>
          <w:highlight w:val="lightGray"/>
          <w:lang w:val="fi-FI"/>
        </w:rPr>
        <w:t>175 kalvopäällysteistä tablettia</w:t>
      </w:r>
    </w:p>
    <w:p w:rsidR="00C0331C" w:rsidRDefault="00C0331C">
      <w:pPr>
        <w:spacing w:line="240" w:lineRule="auto"/>
        <w:rPr>
          <w:szCs w:val="22"/>
          <w:lang w:val="fi-FI"/>
        </w:rPr>
      </w:pPr>
      <w:r>
        <w:rPr>
          <w:szCs w:val="22"/>
          <w:highlight w:val="lightGray"/>
          <w:lang w:val="fi-FI"/>
        </w:rPr>
        <w:t>250 kalvopäällysteistä tablettia</w:t>
      </w:r>
    </w:p>
    <w:p w:rsidR="00C0331C" w:rsidRDefault="00C0331C">
      <w:pPr>
        <w:spacing w:line="240" w:lineRule="auto"/>
        <w:rPr>
          <w:szCs w:val="22"/>
          <w:lang w:val="fi-FI"/>
        </w:rPr>
      </w:pPr>
    </w:p>
    <w:p w:rsidR="00C0331C" w:rsidRPr="002C28CF" w:rsidRDefault="00A53233">
      <w:pPr>
        <w:spacing w:line="240" w:lineRule="auto"/>
        <w:rPr>
          <w:i/>
          <w:szCs w:val="22"/>
          <w:lang w:val="fi-FI"/>
        </w:rPr>
      </w:pPr>
      <w:r>
        <w:rPr>
          <w:i/>
          <w:szCs w:val="22"/>
          <w:highlight w:val="lightGray"/>
          <w:lang w:val="fi-FI"/>
        </w:rPr>
        <w:t>Etiketti</w:t>
      </w:r>
    </w:p>
    <w:p w:rsidR="00591E08" w:rsidRDefault="00591E08" w:rsidP="00591E08">
      <w:pPr>
        <w:spacing w:line="240" w:lineRule="auto"/>
        <w:rPr>
          <w:szCs w:val="22"/>
          <w:lang w:val="fi-FI"/>
        </w:rPr>
      </w:pPr>
      <w:r>
        <w:rPr>
          <w:szCs w:val="22"/>
          <w:lang w:val="fi-FI"/>
        </w:rPr>
        <w:t>10 tablettia</w:t>
      </w:r>
    </w:p>
    <w:p w:rsidR="00591E08" w:rsidRDefault="00591E08" w:rsidP="00591E08">
      <w:pPr>
        <w:spacing w:line="240" w:lineRule="auto"/>
        <w:rPr>
          <w:szCs w:val="22"/>
          <w:highlight w:val="lightGray"/>
          <w:lang w:val="fi-FI"/>
        </w:rPr>
      </w:pPr>
      <w:r>
        <w:rPr>
          <w:szCs w:val="22"/>
          <w:highlight w:val="lightGray"/>
          <w:lang w:val="fi-FI"/>
        </w:rPr>
        <w:t>30 tablettia</w:t>
      </w:r>
    </w:p>
    <w:p w:rsidR="00591E08" w:rsidRDefault="00591E08" w:rsidP="00591E08">
      <w:pPr>
        <w:spacing w:line="240" w:lineRule="auto"/>
        <w:rPr>
          <w:szCs w:val="22"/>
          <w:highlight w:val="lightGray"/>
          <w:lang w:val="fi-FI"/>
        </w:rPr>
      </w:pPr>
      <w:r>
        <w:rPr>
          <w:szCs w:val="22"/>
          <w:highlight w:val="lightGray"/>
          <w:lang w:val="fi-FI"/>
        </w:rPr>
        <w:t>100 tablettia</w:t>
      </w:r>
    </w:p>
    <w:p w:rsidR="00591E08" w:rsidRDefault="00591E08" w:rsidP="00591E08">
      <w:pPr>
        <w:spacing w:line="240" w:lineRule="auto"/>
        <w:rPr>
          <w:szCs w:val="22"/>
          <w:highlight w:val="lightGray"/>
          <w:lang w:val="fi-FI"/>
        </w:rPr>
      </w:pPr>
      <w:r>
        <w:rPr>
          <w:szCs w:val="22"/>
          <w:highlight w:val="lightGray"/>
          <w:lang w:val="fi-FI"/>
        </w:rPr>
        <w:t>130 tablettia</w:t>
      </w:r>
    </w:p>
    <w:p w:rsidR="00591E08" w:rsidRDefault="00591E08" w:rsidP="00591E08">
      <w:pPr>
        <w:spacing w:line="240" w:lineRule="auto"/>
        <w:rPr>
          <w:szCs w:val="22"/>
          <w:highlight w:val="lightGray"/>
          <w:lang w:val="fi-FI"/>
        </w:rPr>
      </w:pPr>
      <w:r>
        <w:rPr>
          <w:szCs w:val="22"/>
          <w:highlight w:val="lightGray"/>
          <w:lang w:val="fi-FI"/>
        </w:rPr>
        <w:t>175 tablettia</w:t>
      </w:r>
    </w:p>
    <w:p w:rsidR="00591E08" w:rsidRDefault="00591E08" w:rsidP="00591E08">
      <w:pPr>
        <w:spacing w:line="240" w:lineRule="auto"/>
        <w:rPr>
          <w:szCs w:val="22"/>
          <w:lang w:val="fi-FI"/>
        </w:rPr>
      </w:pPr>
      <w:r>
        <w:rPr>
          <w:szCs w:val="22"/>
          <w:highlight w:val="lightGray"/>
          <w:lang w:val="fi-FI"/>
        </w:rPr>
        <w:t>250 tablettia</w:t>
      </w:r>
    </w:p>
    <w:p w:rsidR="00591E08" w:rsidRDefault="00591E08">
      <w:pPr>
        <w:spacing w:line="240" w:lineRule="auto"/>
        <w:rPr>
          <w:szCs w:val="22"/>
          <w:lang w:val="fi-FI"/>
        </w:rPr>
      </w:pPr>
    </w:p>
    <w:p w:rsidR="00591E08" w:rsidRDefault="00591E08">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5.</w:t>
            </w:r>
            <w:r>
              <w:rPr>
                <w:b/>
                <w:szCs w:val="22"/>
                <w:lang w:val="fi-FI"/>
              </w:rPr>
              <w:tab/>
              <w:t>ANTOTAPA JA TARVITTAESSA ANTOREITTI (ANTOREITIT)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Lue pakkausseloste ennen käyttöä.</w:t>
      </w:r>
    </w:p>
    <w:p w:rsidR="00C0331C" w:rsidRDefault="00C0331C">
      <w:pPr>
        <w:spacing w:line="240" w:lineRule="auto"/>
        <w:rPr>
          <w:szCs w:val="22"/>
          <w:lang w:val="fi-FI"/>
        </w:rPr>
      </w:pPr>
      <w:r>
        <w:rPr>
          <w:szCs w:val="22"/>
          <w:lang w:val="fi-FI"/>
        </w:rPr>
        <w:t>Suun kautta.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6.</w:t>
            </w:r>
            <w:r>
              <w:rPr>
                <w:b/>
                <w:szCs w:val="22"/>
                <w:lang w:val="fi-FI"/>
              </w:rPr>
              <w:tab/>
              <w:t>ERITYISVAROITUS VALMISTEEN SÄILYTTÄMISESTÄ POISSA LASTEN ULOTTUVILTA JA NÄKYVILTÄ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Ei lasten ulottuville eikä näkyville.</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7.</w:t>
            </w:r>
            <w:r>
              <w:rPr>
                <w:b/>
                <w:szCs w:val="22"/>
                <w:lang w:val="fi-FI"/>
              </w:rPr>
              <w:tab/>
              <w:t>MUU ERITYISVAROITUS (MUUT ERITYISVAROITUKSET),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8.</w:t>
            </w:r>
            <w:r>
              <w:rPr>
                <w:b/>
                <w:szCs w:val="22"/>
                <w:lang w:val="fi-FI"/>
              </w:rPr>
              <w:tab/>
              <w:t>VIIMEINEN KÄYTTÖPÄIVÄMÄÄRÄ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Käyt.viim. </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szCs w:val="22"/>
                <w:lang w:val="fi-FI"/>
              </w:rPr>
            </w:pPr>
            <w:r>
              <w:rPr>
                <w:b/>
                <w:szCs w:val="22"/>
                <w:lang w:val="fi-FI"/>
              </w:rPr>
              <w:t>9.</w:t>
            </w:r>
            <w:r>
              <w:rPr>
                <w:b/>
                <w:szCs w:val="22"/>
                <w:lang w:val="fi-FI"/>
              </w:rPr>
              <w:tab/>
              <w:t>ERITYISET SÄILYTYSOLOSUHTEET</w:t>
            </w:r>
          </w:p>
        </w:tc>
      </w:tr>
    </w:tbl>
    <w:p w:rsidR="00C0331C" w:rsidRDefault="00C0331C">
      <w:pPr>
        <w:rPr>
          <w:szCs w:val="22"/>
          <w:lang w:val="fi-FI"/>
        </w:rPr>
      </w:pPr>
    </w:p>
    <w:p w:rsidR="00C0331C" w:rsidRDefault="00C0331C">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10.</w:t>
            </w:r>
            <w:r>
              <w:rPr>
                <w:b/>
                <w:szCs w:val="22"/>
                <w:lang w:val="fi-FI"/>
              </w:rPr>
              <w:tab/>
              <w:t>ERITYISET VAROTOIMET KÄYTTÄMÄTTÖMIEN LÄÄKEVALMISTEIDEN TAI NIISTÄ PERÄISIN OLEVAN JÄTEMATERIAALIN HÄVITTÄMISEKSI,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11.</w:t>
            </w:r>
            <w:r>
              <w:rPr>
                <w:b/>
                <w:szCs w:val="22"/>
                <w:lang w:val="fi-FI"/>
              </w:rPr>
              <w:tab/>
              <w:t>MYYNTILUVAN HALTIJAN NIMI JA OSOITE</w:t>
            </w:r>
          </w:p>
        </w:tc>
      </w:tr>
    </w:tbl>
    <w:p w:rsidR="00C0331C" w:rsidRDefault="00C0331C">
      <w:pPr>
        <w:spacing w:line="240" w:lineRule="auto"/>
        <w:rPr>
          <w:szCs w:val="22"/>
          <w:lang w:val="fi-FI"/>
        </w:rPr>
      </w:pPr>
    </w:p>
    <w:p w:rsidR="00591E08" w:rsidRPr="002C28CF" w:rsidRDefault="00591E08">
      <w:pPr>
        <w:spacing w:line="240" w:lineRule="auto"/>
        <w:rPr>
          <w:i/>
          <w:szCs w:val="22"/>
          <w:lang w:val="en-US"/>
        </w:rPr>
      </w:pPr>
      <w:r w:rsidRPr="002C28CF">
        <w:rPr>
          <w:i/>
          <w:szCs w:val="22"/>
          <w:highlight w:val="lightGray"/>
          <w:lang w:val="en-US"/>
        </w:rPr>
        <w:t>Ulkopakkaus</w:t>
      </w:r>
    </w:p>
    <w:p w:rsidR="00C0331C" w:rsidRPr="0033649C" w:rsidRDefault="00C0331C">
      <w:pPr>
        <w:spacing w:line="240" w:lineRule="auto"/>
        <w:rPr>
          <w:szCs w:val="22"/>
          <w:lang w:val="en-US"/>
        </w:rPr>
      </w:pPr>
      <w:r w:rsidRPr="0033649C">
        <w:rPr>
          <w:szCs w:val="22"/>
          <w:lang w:val="en-US"/>
        </w:rPr>
        <w:t>Orion Corporation</w:t>
      </w:r>
    </w:p>
    <w:p w:rsidR="00C0331C" w:rsidRPr="0033649C" w:rsidRDefault="00C0331C">
      <w:pPr>
        <w:spacing w:line="240" w:lineRule="auto"/>
        <w:rPr>
          <w:szCs w:val="22"/>
          <w:lang w:val="en-US"/>
        </w:rPr>
      </w:pPr>
      <w:r w:rsidRPr="0033649C">
        <w:rPr>
          <w:szCs w:val="22"/>
          <w:lang w:val="en-US"/>
        </w:rPr>
        <w:t>Orionintie 1</w:t>
      </w:r>
    </w:p>
    <w:p w:rsidR="00C0331C" w:rsidRPr="0033649C" w:rsidRDefault="00C0331C">
      <w:pPr>
        <w:spacing w:line="240" w:lineRule="auto"/>
        <w:rPr>
          <w:szCs w:val="22"/>
          <w:lang w:val="en-US"/>
        </w:rPr>
      </w:pPr>
      <w:r w:rsidRPr="0033649C">
        <w:rPr>
          <w:szCs w:val="22"/>
          <w:lang w:val="en-US"/>
        </w:rPr>
        <w:t>FI-02200 Espoo</w:t>
      </w:r>
    </w:p>
    <w:p w:rsidR="00C0331C" w:rsidRPr="0033649C" w:rsidRDefault="00C0331C">
      <w:pPr>
        <w:spacing w:line="240" w:lineRule="auto"/>
        <w:rPr>
          <w:szCs w:val="22"/>
          <w:lang w:val="en-US"/>
        </w:rPr>
      </w:pPr>
      <w:r w:rsidRPr="0033649C">
        <w:rPr>
          <w:szCs w:val="22"/>
          <w:lang w:val="en-US"/>
        </w:rPr>
        <w:t>Suomi</w:t>
      </w:r>
    </w:p>
    <w:p w:rsidR="00C0331C" w:rsidRPr="0033649C" w:rsidRDefault="00C0331C">
      <w:pPr>
        <w:spacing w:line="240" w:lineRule="auto"/>
        <w:rPr>
          <w:szCs w:val="22"/>
          <w:lang w:val="en-US"/>
        </w:rPr>
      </w:pPr>
    </w:p>
    <w:p w:rsidR="00C0331C" w:rsidRPr="002C28CF" w:rsidRDefault="00591E08">
      <w:pPr>
        <w:spacing w:line="240" w:lineRule="auto"/>
        <w:rPr>
          <w:i/>
          <w:szCs w:val="22"/>
          <w:lang w:val="en-US"/>
        </w:rPr>
      </w:pPr>
      <w:r w:rsidRPr="002C28CF">
        <w:rPr>
          <w:i/>
          <w:szCs w:val="22"/>
          <w:highlight w:val="lightGray"/>
          <w:lang w:val="en-US"/>
        </w:rPr>
        <w:t>Etiketti</w:t>
      </w:r>
    </w:p>
    <w:p w:rsidR="00591E08" w:rsidRDefault="00591E08">
      <w:pPr>
        <w:spacing w:line="240" w:lineRule="auto"/>
        <w:rPr>
          <w:szCs w:val="22"/>
          <w:lang w:val="en-US"/>
        </w:rPr>
      </w:pPr>
      <w:r>
        <w:rPr>
          <w:szCs w:val="22"/>
          <w:lang w:val="en-US"/>
        </w:rPr>
        <w:t>Orion Corporation</w:t>
      </w:r>
    </w:p>
    <w:p w:rsidR="00591E08" w:rsidRDefault="00591E08">
      <w:pPr>
        <w:spacing w:line="240" w:lineRule="auto"/>
        <w:rPr>
          <w:szCs w:val="22"/>
          <w:lang w:val="en-US"/>
        </w:rPr>
      </w:pPr>
    </w:p>
    <w:p w:rsidR="00591E08" w:rsidRPr="0033649C" w:rsidRDefault="00591E08">
      <w:pPr>
        <w:spacing w:line="240" w:lineRule="auto"/>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12.</w:t>
            </w:r>
            <w:r>
              <w:rPr>
                <w:b/>
                <w:szCs w:val="22"/>
                <w:lang w:val="fi-FI"/>
              </w:rPr>
              <w:tab/>
              <w:t>MYYNTILUVAN NUMERO(T)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EU/1/03/260/001 </w:t>
      </w:r>
      <w:r>
        <w:rPr>
          <w:szCs w:val="22"/>
          <w:highlight w:val="lightGray"/>
          <w:lang w:val="fi-FI"/>
        </w:rPr>
        <w:t>10 kalvopäällysteistä tablettia</w:t>
      </w:r>
      <w:r>
        <w:rPr>
          <w:szCs w:val="22"/>
          <w:lang w:val="fi-FI"/>
        </w:rPr>
        <w:t xml:space="preserve"> </w:t>
      </w:r>
    </w:p>
    <w:p w:rsidR="00C0331C" w:rsidRDefault="00C0331C">
      <w:pPr>
        <w:spacing w:line="240" w:lineRule="auto"/>
        <w:rPr>
          <w:szCs w:val="22"/>
          <w:highlight w:val="lightGray"/>
          <w:lang w:val="fi-FI"/>
        </w:rPr>
      </w:pPr>
      <w:r>
        <w:rPr>
          <w:szCs w:val="22"/>
          <w:highlight w:val="lightGray"/>
          <w:lang w:val="fi-FI"/>
        </w:rPr>
        <w:t>EU/1/03/260/002 30 kalvopäällysteistä tablettia</w:t>
      </w:r>
    </w:p>
    <w:p w:rsidR="00C0331C" w:rsidRDefault="00C0331C">
      <w:pPr>
        <w:spacing w:line="240" w:lineRule="auto"/>
        <w:rPr>
          <w:szCs w:val="22"/>
          <w:highlight w:val="lightGray"/>
          <w:lang w:val="fi-FI"/>
        </w:rPr>
      </w:pPr>
      <w:r>
        <w:rPr>
          <w:szCs w:val="22"/>
          <w:highlight w:val="lightGray"/>
          <w:lang w:val="fi-FI"/>
        </w:rPr>
        <w:t>EU/1/03/260/003 100 kalvopäällysteistä tablettia</w:t>
      </w:r>
    </w:p>
    <w:p w:rsidR="00C0331C" w:rsidRDefault="00C0331C">
      <w:pPr>
        <w:spacing w:line="240" w:lineRule="auto"/>
        <w:rPr>
          <w:szCs w:val="22"/>
          <w:highlight w:val="lightGray"/>
          <w:lang w:val="fi-FI"/>
        </w:rPr>
      </w:pPr>
      <w:r>
        <w:rPr>
          <w:szCs w:val="22"/>
          <w:highlight w:val="lightGray"/>
          <w:lang w:val="fi-FI"/>
        </w:rPr>
        <w:t>EU/1/03/260/004 250 kalvopäällysteistä tablettia</w:t>
      </w:r>
    </w:p>
    <w:p w:rsidR="00C0331C" w:rsidRDefault="00C0331C">
      <w:pPr>
        <w:spacing w:line="240" w:lineRule="auto"/>
        <w:rPr>
          <w:szCs w:val="22"/>
          <w:highlight w:val="lightGray"/>
          <w:lang w:val="fi-FI"/>
        </w:rPr>
      </w:pPr>
      <w:r>
        <w:rPr>
          <w:szCs w:val="22"/>
          <w:highlight w:val="lightGray"/>
          <w:lang w:val="fi-FI"/>
        </w:rPr>
        <w:t>EU/1/03/260/013 175 kalvopäällysteistä tablettia</w:t>
      </w:r>
    </w:p>
    <w:p w:rsidR="00C0331C" w:rsidRDefault="00C0331C">
      <w:pPr>
        <w:spacing w:line="240" w:lineRule="auto"/>
        <w:rPr>
          <w:szCs w:val="22"/>
          <w:lang w:val="fi-FI"/>
        </w:rPr>
      </w:pPr>
      <w:r>
        <w:rPr>
          <w:szCs w:val="22"/>
          <w:highlight w:val="lightGray"/>
          <w:lang w:val="fi-FI"/>
        </w:rPr>
        <w:t>EU/1/03/260/016 130 kalvopäällysteistä tablettia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13.</w:t>
            </w:r>
            <w:r>
              <w:rPr>
                <w:b/>
                <w:szCs w:val="22"/>
                <w:lang w:val="fi-FI"/>
              </w:rPr>
              <w:tab/>
              <w:t>ERÄNUMERO</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Erä:</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14.</w:t>
            </w:r>
            <w:r>
              <w:rPr>
                <w:b/>
                <w:szCs w:val="22"/>
                <w:lang w:val="fi-FI"/>
              </w:rPr>
              <w:tab/>
              <w:t>YLEINEN TOIMITTAMISLUOKITTELU</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15.</w:t>
            </w:r>
            <w:r>
              <w:rPr>
                <w:b/>
                <w:szCs w:val="22"/>
                <w:lang w:val="fi-FI"/>
              </w:rPr>
              <w:tab/>
              <w:t>KÄYTTÖOHJEET</w:t>
            </w:r>
          </w:p>
        </w:tc>
      </w:tr>
    </w:tbl>
    <w:p w:rsidR="00C0331C" w:rsidRDefault="00C0331C">
      <w:pPr>
        <w:spacing w:line="240" w:lineRule="auto"/>
        <w:rPr>
          <w:b/>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C0331C">
        <w:tc>
          <w:tcPr>
            <w:tcW w:w="9213" w:type="dxa"/>
          </w:tcPr>
          <w:p w:rsidR="00C0331C" w:rsidRDefault="00C0331C">
            <w:pPr>
              <w:spacing w:line="240" w:lineRule="auto"/>
              <w:rPr>
                <w:b/>
                <w:szCs w:val="22"/>
                <w:lang w:val="fi-FI"/>
              </w:rPr>
            </w:pPr>
            <w:r>
              <w:rPr>
                <w:b/>
                <w:szCs w:val="22"/>
                <w:lang w:val="fi-FI"/>
              </w:rPr>
              <w:t>16.</w:t>
            </w:r>
            <w:r>
              <w:rPr>
                <w:b/>
                <w:szCs w:val="22"/>
                <w:lang w:val="fi-FI"/>
              </w:rPr>
              <w:tab/>
              <w:t>TIEDOT PISTEKIRJOITUKSELLA</w:t>
            </w:r>
          </w:p>
        </w:tc>
      </w:tr>
    </w:tbl>
    <w:p w:rsidR="00C0331C" w:rsidRDefault="00C0331C">
      <w:pPr>
        <w:spacing w:line="240" w:lineRule="auto"/>
        <w:ind w:left="-171"/>
        <w:rPr>
          <w:szCs w:val="22"/>
          <w:lang w:val="fi-FI"/>
        </w:rPr>
      </w:pPr>
    </w:p>
    <w:p w:rsidR="0004516D" w:rsidRDefault="00C0331C">
      <w:pPr>
        <w:spacing w:line="240" w:lineRule="auto"/>
        <w:rPr>
          <w:i/>
          <w:szCs w:val="22"/>
          <w:lang w:val="fi-FI"/>
        </w:rPr>
      </w:pPr>
      <w:r>
        <w:rPr>
          <w:szCs w:val="22"/>
          <w:lang w:val="fi-FI"/>
        </w:rPr>
        <w:t>stalevo 50/12,5/200 mg</w:t>
      </w:r>
      <w:r w:rsidR="00591E08">
        <w:rPr>
          <w:szCs w:val="22"/>
          <w:lang w:val="fi-FI"/>
        </w:rPr>
        <w:t xml:space="preserve"> </w:t>
      </w:r>
      <w:r w:rsidR="00591E08" w:rsidRPr="002C28CF">
        <w:rPr>
          <w:i/>
          <w:szCs w:val="22"/>
          <w:highlight w:val="lightGray"/>
          <w:lang w:val="fi-FI"/>
        </w:rPr>
        <w:t>[vain ulkopakkaus]</w:t>
      </w:r>
    </w:p>
    <w:p w:rsidR="0004516D" w:rsidRDefault="0004516D">
      <w:pPr>
        <w:spacing w:line="240" w:lineRule="auto"/>
        <w:rPr>
          <w:szCs w:val="22"/>
          <w:lang w:val="fi-FI"/>
        </w:rPr>
      </w:pPr>
    </w:p>
    <w:p w:rsidR="00686405" w:rsidRDefault="00686405">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516D" w:rsidTr="0054136A">
        <w:tblPrEx>
          <w:tblCellMar>
            <w:top w:w="0" w:type="dxa"/>
            <w:bottom w:w="0" w:type="dxa"/>
          </w:tblCellMar>
        </w:tblPrEx>
        <w:tc>
          <w:tcPr>
            <w:tcW w:w="9287" w:type="dxa"/>
          </w:tcPr>
          <w:p w:rsidR="0004516D" w:rsidRDefault="0004516D" w:rsidP="0054136A">
            <w:pPr>
              <w:spacing w:line="240" w:lineRule="auto"/>
              <w:ind w:left="567" w:hanging="567"/>
              <w:rPr>
                <w:b/>
                <w:szCs w:val="22"/>
                <w:lang w:val="fi-FI"/>
              </w:rPr>
            </w:pPr>
            <w:r>
              <w:rPr>
                <w:b/>
                <w:bCs/>
                <w:szCs w:val="22"/>
              </w:rPr>
              <w:t>17. YKSILÖLLINEN TUNNISTE – 2D-VIIVAKOODI</w:t>
            </w:r>
          </w:p>
        </w:tc>
      </w:tr>
    </w:tbl>
    <w:p w:rsidR="00C0331C" w:rsidRDefault="00C0331C">
      <w:pPr>
        <w:spacing w:line="240" w:lineRule="auto"/>
        <w:rPr>
          <w:szCs w:val="22"/>
          <w:lang w:val="fi-FI"/>
        </w:rPr>
      </w:pPr>
    </w:p>
    <w:p w:rsidR="0004516D" w:rsidRDefault="0004516D">
      <w:pPr>
        <w:spacing w:line="240" w:lineRule="auto"/>
        <w:rPr>
          <w:szCs w:val="22"/>
          <w:lang w:val="fi-FI"/>
        </w:rPr>
      </w:pPr>
      <w:r w:rsidRPr="002C28CF">
        <w:rPr>
          <w:szCs w:val="22"/>
          <w:highlight w:val="lightGray"/>
          <w:lang w:val="fi-FI"/>
        </w:rPr>
        <w:t>2D-viivakoodi, joka sisältää yksilöllisen tunnisteen</w:t>
      </w:r>
      <w:r>
        <w:rPr>
          <w:szCs w:val="22"/>
          <w:lang w:val="fi-FI"/>
        </w:rPr>
        <w:t xml:space="preserve"> </w:t>
      </w:r>
      <w:r w:rsidRPr="002C28CF">
        <w:rPr>
          <w:i/>
          <w:szCs w:val="22"/>
          <w:highlight w:val="lightGray"/>
          <w:lang w:val="fi-FI"/>
        </w:rPr>
        <w:t>[vain ulkopakkaus]</w:t>
      </w:r>
    </w:p>
    <w:p w:rsidR="0004516D" w:rsidRDefault="0004516D">
      <w:pPr>
        <w:spacing w:line="240" w:lineRule="auto"/>
        <w:rPr>
          <w:szCs w:val="22"/>
          <w:lang w:val="fi-FI"/>
        </w:rPr>
      </w:pPr>
    </w:p>
    <w:p w:rsidR="0004516D" w:rsidRDefault="0004516D">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516D" w:rsidTr="0054136A">
        <w:tblPrEx>
          <w:tblCellMar>
            <w:top w:w="0" w:type="dxa"/>
            <w:bottom w:w="0" w:type="dxa"/>
          </w:tblCellMar>
        </w:tblPrEx>
        <w:tc>
          <w:tcPr>
            <w:tcW w:w="9287" w:type="dxa"/>
          </w:tcPr>
          <w:p w:rsidR="0004516D" w:rsidRPr="0004516D" w:rsidRDefault="0004516D" w:rsidP="0054136A">
            <w:pPr>
              <w:spacing w:line="240" w:lineRule="auto"/>
              <w:ind w:left="567" w:hanging="567"/>
              <w:rPr>
                <w:b/>
                <w:szCs w:val="22"/>
                <w:lang w:val="fi-FI"/>
              </w:rPr>
            </w:pPr>
            <w:r w:rsidRPr="002C28CF">
              <w:rPr>
                <w:b/>
                <w:bCs/>
                <w:szCs w:val="22"/>
                <w:lang w:val="fi-FI"/>
              </w:rPr>
              <w:t>18. YKSILÖLLINEN TUNNISTE – LUETTAVISSA OLEVAT TIEDOT</w:t>
            </w:r>
          </w:p>
        </w:tc>
      </w:tr>
    </w:tbl>
    <w:p w:rsidR="0004516D" w:rsidRDefault="0004516D">
      <w:pPr>
        <w:spacing w:line="240" w:lineRule="auto"/>
        <w:rPr>
          <w:szCs w:val="22"/>
          <w:lang w:val="fi-FI"/>
        </w:rPr>
      </w:pPr>
    </w:p>
    <w:p w:rsidR="0004516D" w:rsidRPr="002C28CF" w:rsidRDefault="0004516D" w:rsidP="0004516D">
      <w:pPr>
        <w:pStyle w:val="Default"/>
        <w:rPr>
          <w:i/>
          <w:sz w:val="22"/>
          <w:szCs w:val="22"/>
          <w:lang w:val="fi-FI"/>
        </w:rPr>
      </w:pPr>
      <w:r w:rsidRPr="002C28CF">
        <w:rPr>
          <w:i/>
          <w:sz w:val="22"/>
          <w:szCs w:val="22"/>
          <w:highlight w:val="lightGray"/>
          <w:lang w:val="fi-FI"/>
        </w:rPr>
        <w:t>[</w:t>
      </w:r>
      <w:r>
        <w:rPr>
          <w:i/>
          <w:sz w:val="22"/>
          <w:szCs w:val="22"/>
          <w:highlight w:val="lightGray"/>
          <w:lang w:val="fi-FI"/>
        </w:rPr>
        <w:t>v</w:t>
      </w:r>
      <w:r w:rsidRPr="002C28CF">
        <w:rPr>
          <w:i/>
          <w:sz w:val="22"/>
          <w:szCs w:val="22"/>
          <w:highlight w:val="lightGray"/>
          <w:lang w:val="fi-FI"/>
        </w:rPr>
        <w:t>ain ulkopakkaus:]</w:t>
      </w:r>
    </w:p>
    <w:p w:rsidR="0004516D" w:rsidRDefault="0004516D" w:rsidP="0004516D">
      <w:pPr>
        <w:pStyle w:val="Default"/>
        <w:rPr>
          <w:sz w:val="22"/>
          <w:szCs w:val="22"/>
          <w:lang w:val="fi-FI"/>
        </w:rPr>
      </w:pPr>
    </w:p>
    <w:p w:rsidR="0004516D" w:rsidRPr="002C28CF" w:rsidRDefault="0004516D" w:rsidP="0004516D">
      <w:pPr>
        <w:pStyle w:val="Default"/>
        <w:rPr>
          <w:sz w:val="22"/>
          <w:szCs w:val="22"/>
          <w:lang w:val="fi-FI"/>
        </w:rPr>
      </w:pPr>
      <w:r w:rsidRPr="0004516D">
        <w:rPr>
          <w:sz w:val="22"/>
          <w:szCs w:val="22"/>
          <w:lang w:val="fi-FI"/>
        </w:rPr>
        <w:t xml:space="preserve">PC </w:t>
      </w:r>
      <w:r w:rsidRPr="002C28CF">
        <w:rPr>
          <w:sz w:val="22"/>
          <w:szCs w:val="22"/>
          <w:highlight w:val="lightGray"/>
          <w:lang w:val="fi-FI"/>
        </w:rPr>
        <w:t>{numero}</w:t>
      </w:r>
    </w:p>
    <w:p w:rsidR="0004516D" w:rsidRPr="002C28CF" w:rsidRDefault="0004516D" w:rsidP="0004516D">
      <w:pPr>
        <w:pStyle w:val="Default"/>
        <w:rPr>
          <w:sz w:val="22"/>
          <w:szCs w:val="22"/>
          <w:lang w:val="fi-FI"/>
        </w:rPr>
      </w:pPr>
      <w:r w:rsidRPr="0004516D">
        <w:rPr>
          <w:sz w:val="22"/>
          <w:szCs w:val="22"/>
          <w:lang w:val="fi-FI"/>
        </w:rPr>
        <w:t xml:space="preserve">SN </w:t>
      </w:r>
      <w:r w:rsidRPr="002C28CF">
        <w:rPr>
          <w:sz w:val="22"/>
          <w:szCs w:val="22"/>
          <w:highlight w:val="lightGray"/>
          <w:lang w:val="fi-FI"/>
        </w:rPr>
        <w:t>{numero}</w:t>
      </w:r>
      <w:r w:rsidRPr="002C28CF">
        <w:rPr>
          <w:sz w:val="22"/>
          <w:szCs w:val="22"/>
          <w:lang w:val="fi-FI"/>
        </w:rPr>
        <w:t xml:space="preserve"> </w:t>
      </w:r>
    </w:p>
    <w:p w:rsidR="00987F67" w:rsidRDefault="001C26B9">
      <w:pPr>
        <w:spacing w:line="240" w:lineRule="auto"/>
        <w:rPr>
          <w:szCs w:val="22"/>
          <w:lang w:val="fi-FI"/>
        </w:rPr>
      </w:pPr>
      <w:r>
        <w:rPr>
          <w:szCs w:val="22"/>
          <w:lang w:val="fi-FI"/>
        </w:rPr>
        <w:t>&lt;</w:t>
      </w:r>
      <w:r w:rsidR="0004516D" w:rsidRPr="002C28CF">
        <w:rPr>
          <w:szCs w:val="22"/>
          <w:lang w:val="fi-FI"/>
        </w:rPr>
        <w:t xml:space="preserve">NN </w:t>
      </w:r>
      <w:r w:rsidR="0004516D" w:rsidRPr="002C28CF">
        <w:rPr>
          <w:szCs w:val="22"/>
          <w:highlight w:val="lightGray"/>
          <w:lang w:val="fi-FI"/>
        </w:rPr>
        <w:t>{numero}</w:t>
      </w:r>
      <w:r>
        <w:rPr>
          <w:szCs w:val="22"/>
          <w:lang w:val="fi-FI"/>
        </w:rPr>
        <w:t>&gt;</w:t>
      </w:r>
      <w:r w:rsidR="00987F67">
        <w:rPr>
          <w:szCs w:val="22"/>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rPr>
          <w:trHeight w:val="1040"/>
        </w:trPr>
        <w:tc>
          <w:tcPr>
            <w:tcW w:w="9287" w:type="dxa"/>
            <w:tcBorders>
              <w:bottom w:val="single" w:sz="4" w:space="0" w:color="auto"/>
            </w:tcBorders>
          </w:tcPr>
          <w:p w:rsidR="00C0331C" w:rsidRDefault="00C0331C">
            <w:pPr>
              <w:spacing w:line="240" w:lineRule="auto"/>
              <w:rPr>
                <w:szCs w:val="22"/>
                <w:lang w:val="fi-FI"/>
              </w:rPr>
            </w:pPr>
            <w:r>
              <w:rPr>
                <w:b/>
                <w:szCs w:val="22"/>
                <w:lang w:val="fi-FI"/>
              </w:rPr>
              <w:t>ULKOPAKKAUKSESSA JA SISÄPAKKAUKSESSA</w:t>
            </w:r>
            <w:r>
              <w:rPr>
                <w:b/>
                <w:szCs w:val="22"/>
                <w:lang w:val="fi-FI"/>
              </w:rPr>
              <w:br/>
              <w:t>ON OLTAVA SEURAAVAT MERKINNÄT</w:t>
            </w:r>
          </w:p>
          <w:p w:rsidR="00C0331C" w:rsidRDefault="00C0331C">
            <w:pPr>
              <w:spacing w:line="240" w:lineRule="auto"/>
              <w:rPr>
                <w:b/>
                <w:szCs w:val="22"/>
                <w:lang w:val="fi-FI"/>
              </w:rPr>
            </w:pPr>
          </w:p>
          <w:p w:rsidR="00C0331C" w:rsidRDefault="00C0331C">
            <w:pPr>
              <w:spacing w:line="240" w:lineRule="auto"/>
              <w:rPr>
                <w:b/>
                <w:szCs w:val="22"/>
                <w:lang w:val="fi-FI"/>
              </w:rPr>
            </w:pPr>
            <w:r>
              <w:rPr>
                <w:b/>
                <w:szCs w:val="22"/>
                <w:lang w:val="fi-FI"/>
              </w:rPr>
              <w:t>ETIKETIN JA ULKOPAKKAUKSEN TEKSTI</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w:t>
            </w:r>
            <w:r>
              <w:rPr>
                <w:b/>
                <w:szCs w:val="22"/>
                <w:lang w:val="fi-FI"/>
              </w:rPr>
              <w:tab/>
              <w:t>LÄÄKEVALMISTEEN NIMI</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Stalevo 75 mg/18,75 mg/200 mg kalvopäällysteiset tabletit </w:t>
      </w:r>
    </w:p>
    <w:p w:rsidR="00C0331C" w:rsidRDefault="00C0331C">
      <w:pPr>
        <w:spacing w:line="240" w:lineRule="auto"/>
        <w:rPr>
          <w:szCs w:val="22"/>
          <w:lang w:val="fi-FI"/>
        </w:rPr>
      </w:pPr>
      <w:r>
        <w:rPr>
          <w:szCs w:val="22"/>
          <w:lang w:val="fi-FI"/>
        </w:rPr>
        <w:t>levodopa/karbidopa/entakaponi</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2.</w:t>
            </w:r>
            <w:r>
              <w:rPr>
                <w:b/>
                <w:szCs w:val="22"/>
                <w:lang w:val="fi-FI"/>
              </w:rPr>
              <w:tab/>
              <w:t>VAIKUTTAVA(T) AINE(ET)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Yksi kalvopäällysteinen tabletti sisältää 75 mg levodopaa, 18,75 mg karbidopaa ja 200 mg entakaponia.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3.</w:t>
            </w:r>
            <w:r>
              <w:rPr>
                <w:b/>
                <w:szCs w:val="22"/>
                <w:lang w:val="fi-FI"/>
              </w:rPr>
              <w:tab/>
              <w:t>LUETTELO APUAINEISTA</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Sisältää sakkaroosia. </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4.</w:t>
            </w:r>
            <w:r>
              <w:rPr>
                <w:b/>
                <w:szCs w:val="22"/>
                <w:lang w:val="fi-FI"/>
              </w:rPr>
              <w:tab/>
              <w:t>LÄÄKEMUOTO JA SISÄLLÖN MÄÄRÄ</w:t>
            </w:r>
          </w:p>
        </w:tc>
      </w:tr>
    </w:tbl>
    <w:p w:rsidR="00C0331C" w:rsidRDefault="00C0331C">
      <w:pPr>
        <w:spacing w:line="240" w:lineRule="auto"/>
        <w:rPr>
          <w:szCs w:val="22"/>
          <w:lang w:val="fi-FI"/>
        </w:rPr>
      </w:pPr>
    </w:p>
    <w:p w:rsidR="00987F67" w:rsidRPr="002C28CF" w:rsidRDefault="00A53233">
      <w:pPr>
        <w:spacing w:line="240" w:lineRule="auto"/>
        <w:rPr>
          <w:i/>
          <w:szCs w:val="22"/>
          <w:lang w:val="fi-FI"/>
        </w:rPr>
      </w:pPr>
      <w:r w:rsidRPr="002241EE">
        <w:rPr>
          <w:i/>
          <w:szCs w:val="22"/>
          <w:highlight w:val="lightGray"/>
          <w:lang w:val="fi-FI"/>
        </w:rPr>
        <w:t>Ulkopakkaus</w:t>
      </w:r>
    </w:p>
    <w:p w:rsidR="00C0331C" w:rsidRDefault="00C0331C">
      <w:pPr>
        <w:spacing w:line="240" w:lineRule="auto"/>
        <w:rPr>
          <w:szCs w:val="22"/>
          <w:lang w:val="fi-FI"/>
        </w:rPr>
      </w:pPr>
      <w:r>
        <w:rPr>
          <w:szCs w:val="22"/>
          <w:lang w:val="fi-FI"/>
        </w:rPr>
        <w:t>10 kalvopäällysteistä tablettia</w:t>
      </w:r>
    </w:p>
    <w:p w:rsidR="00C0331C" w:rsidRDefault="00C0331C">
      <w:pPr>
        <w:spacing w:line="240" w:lineRule="auto"/>
        <w:rPr>
          <w:szCs w:val="22"/>
          <w:highlight w:val="lightGray"/>
          <w:lang w:val="fi-FI"/>
        </w:rPr>
      </w:pPr>
      <w:r>
        <w:rPr>
          <w:szCs w:val="22"/>
          <w:highlight w:val="lightGray"/>
          <w:lang w:val="fi-FI"/>
        </w:rPr>
        <w:t>30 kalvopäällysteistä tablettia</w:t>
      </w:r>
    </w:p>
    <w:p w:rsidR="00C0331C" w:rsidRDefault="00C0331C">
      <w:pPr>
        <w:spacing w:line="240" w:lineRule="auto"/>
        <w:rPr>
          <w:szCs w:val="22"/>
          <w:highlight w:val="lightGray"/>
          <w:lang w:val="fi-FI"/>
        </w:rPr>
      </w:pPr>
      <w:r>
        <w:rPr>
          <w:szCs w:val="22"/>
          <w:highlight w:val="lightGray"/>
          <w:lang w:val="fi-FI"/>
        </w:rPr>
        <w:t>100 kalvopäällysteistä tablettia</w:t>
      </w:r>
    </w:p>
    <w:p w:rsidR="00C0331C" w:rsidRDefault="00C0331C">
      <w:pPr>
        <w:spacing w:line="240" w:lineRule="auto"/>
        <w:rPr>
          <w:szCs w:val="22"/>
          <w:highlight w:val="lightGray"/>
          <w:lang w:val="fi-FI"/>
        </w:rPr>
      </w:pPr>
      <w:r>
        <w:rPr>
          <w:szCs w:val="22"/>
          <w:highlight w:val="lightGray"/>
          <w:lang w:val="fi-FI"/>
        </w:rPr>
        <w:t>130 kalvopäällysteistä tablettia</w:t>
      </w:r>
    </w:p>
    <w:p w:rsidR="00C0331C" w:rsidRDefault="00C0331C">
      <w:pPr>
        <w:spacing w:line="240" w:lineRule="auto"/>
        <w:rPr>
          <w:szCs w:val="22"/>
          <w:highlight w:val="lightGray"/>
          <w:lang w:val="fi-FI"/>
        </w:rPr>
      </w:pPr>
      <w:r>
        <w:rPr>
          <w:szCs w:val="22"/>
          <w:highlight w:val="lightGray"/>
          <w:lang w:val="fi-FI"/>
        </w:rPr>
        <w:t>175 kalvopäällysteistä tablettia</w:t>
      </w:r>
    </w:p>
    <w:p w:rsidR="00C0331C" w:rsidRDefault="00C0331C">
      <w:pPr>
        <w:spacing w:line="240" w:lineRule="auto"/>
        <w:rPr>
          <w:szCs w:val="22"/>
          <w:lang w:val="fi-FI"/>
        </w:rPr>
      </w:pPr>
    </w:p>
    <w:p w:rsidR="00A53233" w:rsidRPr="002241EE" w:rsidRDefault="00A53233" w:rsidP="00A53233">
      <w:pPr>
        <w:spacing w:line="240" w:lineRule="auto"/>
        <w:rPr>
          <w:i/>
          <w:szCs w:val="22"/>
          <w:lang w:val="fi-FI"/>
        </w:rPr>
      </w:pPr>
      <w:r>
        <w:rPr>
          <w:i/>
          <w:szCs w:val="22"/>
          <w:highlight w:val="lightGray"/>
          <w:lang w:val="fi-FI"/>
        </w:rPr>
        <w:t>Etiketti</w:t>
      </w:r>
    </w:p>
    <w:p w:rsidR="00987F67" w:rsidRDefault="00987F67" w:rsidP="00987F67">
      <w:pPr>
        <w:spacing w:line="240" w:lineRule="auto"/>
        <w:rPr>
          <w:szCs w:val="22"/>
          <w:lang w:val="fi-FI"/>
        </w:rPr>
      </w:pPr>
      <w:r>
        <w:rPr>
          <w:szCs w:val="22"/>
          <w:lang w:val="fi-FI"/>
        </w:rPr>
        <w:t>10 tablettia</w:t>
      </w:r>
    </w:p>
    <w:p w:rsidR="00987F67" w:rsidRDefault="00987F67" w:rsidP="00987F67">
      <w:pPr>
        <w:spacing w:line="240" w:lineRule="auto"/>
        <w:rPr>
          <w:szCs w:val="22"/>
          <w:highlight w:val="lightGray"/>
          <w:lang w:val="fi-FI"/>
        </w:rPr>
      </w:pPr>
      <w:r>
        <w:rPr>
          <w:szCs w:val="22"/>
          <w:highlight w:val="lightGray"/>
          <w:lang w:val="fi-FI"/>
        </w:rPr>
        <w:t>30 tablettia</w:t>
      </w:r>
    </w:p>
    <w:p w:rsidR="00987F67" w:rsidRDefault="00987F67" w:rsidP="00987F67">
      <w:pPr>
        <w:spacing w:line="240" w:lineRule="auto"/>
        <w:rPr>
          <w:szCs w:val="22"/>
          <w:highlight w:val="lightGray"/>
          <w:lang w:val="fi-FI"/>
        </w:rPr>
      </w:pPr>
      <w:r>
        <w:rPr>
          <w:szCs w:val="22"/>
          <w:highlight w:val="lightGray"/>
          <w:lang w:val="fi-FI"/>
        </w:rPr>
        <w:t>100 tablettia</w:t>
      </w:r>
    </w:p>
    <w:p w:rsidR="00987F67" w:rsidRDefault="00987F67" w:rsidP="00987F67">
      <w:pPr>
        <w:spacing w:line="240" w:lineRule="auto"/>
        <w:rPr>
          <w:szCs w:val="22"/>
          <w:highlight w:val="lightGray"/>
          <w:lang w:val="fi-FI"/>
        </w:rPr>
      </w:pPr>
      <w:r>
        <w:rPr>
          <w:szCs w:val="22"/>
          <w:highlight w:val="lightGray"/>
          <w:lang w:val="fi-FI"/>
        </w:rPr>
        <w:t>130 tablettia</w:t>
      </w:r>
    </w:p>
    <w:p w:rsidR="00987F67" w:rsidRDefault="00987F67" w:rsidP="00987F67">
      <w:pPr>
        <w:spacing w:line="240" w:lineRule="auto"/>
        <w:rPr>
          <w:szCs w:val="22"/>
          <w:highlight w:val="lightGray"/>
          <w:lang w:val="fi-FI"/>
        </w:rPr>
      </w:pPr>
      <w:r>
        <w:rPr>
          <w:szCs w:val="22"/>
          <w:highlight w:val="lightGray"/>
          <w:lang w:val="fi-FI"/>
        </w:rPr>
        <w:t>175 tablettia</w:t>
      </w:r>
    </w:p>
    <w:p w:rsidR="00987F67" w:rsidRDefault="00987F67">
      <w:pPr>
        <w:spacing w:line="240" w:lineRule="auto"/>
        <w:rPr>
          <w:szCs w:val="22"/>
          <w:lang w:val="fi-FI"/>
        </w:rPr>
      </w:pPr>
    </w:p>
    <w:p w:rsidR="00987F67" w:rsidRDefault="00987F67">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5.</w:t>
            </w:r>
            <w:r>
              <w:rPr>
                <w:b/>
                <w:szCs w:val="22"/>
                <w:lang w:val="fi-FI"/>
              </w:rPr>
              <w:tab/>
              <w:t>ANTOTAPA JA TARVITTAESSA ANTOREITTI (ANTOREITIT)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Lue pakkausseloste ennen käyttöä.</w:t>
      </w:r>
    </w:p>
    <w:p w:rsidR="00C0331C" w:rsidRDefault="00C0331C">
      <w:pPr>
        <w:spacing w:line="240" w:lineRule="auto"/>
        <w:rPr>
          <w:szCs w:val="22"/>
          <w:lang w:val="fi-FI"/>
        </w:rPr>
      </w:pPr>
      <w:r>
        <w:rPr>
          <w:szCs w:val="22"/>
          <w:lang w:val="fi-FI"/>
        </w:rPr>
        <w:t>Suun kautta.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6.</w:t>
            </w:r>
            <w:r>
              <w:rPr>
                <w:b/>
                <w:szCs w:val="22"/>
                <w:lang w:val="fi-FI"/>
              </w:rPr>
              <w:tab/>
              <w:t>ERITYISVAROITUS VALMISTEEN SÄILYTTÄMISESTÄ POISSA LASTEN ULOTTUVILTA JA NÄKYVILTÄ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Ei lasten ulottuville eikä näkyville.</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7.</w:t>
            </w:r>
            <w:r>
              <w:rPr>
                <w:b/>
                <w:szCs w:val="22"/>
                <w:lang w:val="fi-FI"/>
              </w:rPr>
              <w:tab/>
              <w:t>MUU ERITYISVAROITUS (MUUT ERITYISVAROITUKSET),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8.</w:t>
            </w:r>
            <w:r>
              <w:rPr>
                <w:b/>
                <w:szCs w:val="22"/>
                <w:lang w:val="fi-FI"/>
              </w:rPr>
              <w:tab/>
              <w:t>VIIMEINEN KÄYTTÖPÄIVÄMÄÄRÄ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Käyt.viim.</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szCs w:val="22"/>
                <w:lang w:val="fi-FI"/>
              </w:rPr>
            </w:pPr>
            <w:r>
              <w:rPr>
                <w:b/>
                <w:szCs w:val="22"/>
                <w:lang w:val="fi-FI"/>
              </w:rPr>
              <w:t>9.</w:t>
            </w:r>
            <w:r>
              <w:rPr>
                <w:b/>
                <w:szCs w:val="22"/>
                <w:lang w:val="fi-FI"/>
              </w:rPr>
              <w:tab/>
              <w:t>ERITYISET SÄILYTYSOLOSUHTEET</w:t>
            </w:r>
          </w:p>
        </w:tc>
      </w:tr>
    </w:tbl>
    <w:p w:rsidR="00C0331C" w:rsidRDefault="00C0331C">
      <w:pPr>
        <w:rPr>
          <w:szCs w:val="22"/>
          <w:lang w:val="fi-FI"/>
        </w:rPr>
      </w:pPr>
    </w:p>
    <w:p w:rsidR="00C0331C" w:rsidRDefault="00C0331C">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10.</w:t>
            </w:r>
            <w:r>
              <w:rPr>
                <w:b/>
                <w:szCs w:val="22"/>
                <w:lang w:val="fi-FI"/>
              </w:rPr>
              <w:tab/>
              <w:t>ERITYISET VAROTOIMET KÄYTTÄMÄTTÖMIEN LÄÄKEVALMISTEIDEN TAI NIISTÄ PERÄISIN OLEVAN JÄTEMATERIAALIN HÄVITTÄMISEKSI,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11.</w:t>
            </w:r>
            <w:r>
              <w:rPr>
                <w:b/>
                <w:szCs w:val="22"/>
                <w:lang w:val="fi-FI"/>
              </w:rPr>
              <w:tab/>
              <w:t>MYYNTILUVAN HALTIJAN NIMI JA OSOITE</w:t>
            </w:r>
          </w:p>
        </w:tc>
      </w:tr>
    </w:tbl>
    <w:p w:rsidR="00C0331C" w:rsidRDefault="00C0331C">
      <w:pPr>
        <w:spacing w:line="240" w:lineRule="auto"/>
        <w:rPr>
          <w:szCs w:val="22"/>
          <w:lang w:val="fi-FI"/>
        </w:rPr>
      </w:pPr>
    </w:p>
    <w:p w:rsidR="00987F67" w:rsidRPr="002C28CF" w:rsidRDefault="00987F67">
      <w:pPr>
        <w:spacing w:line="240" w:lineRule="auto"/>
        <w:rPr>
          <w:i/>
          <w:szCs w:val="22"/>
          <w:lang w:val="en-US"/>
        </w:rPr>
      </w:pPr>
      <w:r w:rsidRPr="002C28CF">
        <w:rPr>
          <w:i/>
          <w:szCs w:val="22"/>
          <w:highlight w:val="lightGray"/>
          <w:lang w:val="en-US"/>
        </w:rPr>
        <w:t>Ulkopakkaus</w:t>
      </w:r>
    </w:p>
    <w:p w:rsidR="00C0331C" w:rsidRPr="0033649C" w:rsidRDefault="00C0331C">
      <w:pPr>
        <w:spacing w:line="240" w:lineRule="auto"/>
        <w:rPr>
          <w:szCs w:val="22"/>
          <w:lang w:val="en-US"/>
        </w:rPr>
      </w:pPr>
      <w:r w:rsidRPr="0033649C">
        <w:rPr>
          <w:szCs w:val="22"/>
          <w:lang w:val="en-US"/>
        </w:rPr>
        <w:t>Orion Corporation</w:t>
      </w:r>
    </w:p>
    <w:p w:rsidR="00C0331C" w:rsidRPr="0033649C" w:rsidRDefault="00C0331C">
      <w:pPr>
        <w:spacing w:line="240" w:lineRule="auto"/>
        <w:rPr>
          <w:szCs w:val="22"/>
          <w:lang w:val="en-US"/>
        </w:rPr>
      </w:pPr>
      <w:r w:rsidRPr="0033649C">
        <w:rPr>
          <w:szCs w:val="22"/>
          <w:lang w:val="en-US"/>
        </w:rPr>
        <w:t>Orionintie 1</w:t>
      </w:r>
    </w:p>
    <w:p w:rsidR="00C0331C" w:rsidRPr="0033649C" w:rsidRDefault="00C0331C">
      <w:pPr>
        <w:spacing w:line="240" w:lineRule="auto"/>
        <w:rPr>
          <w:szCs w:val="22"/>
          <w:lang w:val="en-US"/>
        </w:rPr>
      </w:pPr>
      <w:r w:rsidRPr="0033649C">
        <w:rPr>
          <w:szCs w:val="22"/>
          <w:lang w:val="en-US"/>
        </w:rPr>
        <w:t>FI-02200 Espoo</w:t>
      </w:r>
    </w:p>
    <w:p w:rsidR="00C0331C" w:rsidRPr="0033649C" w:rsidRDefault="00C0331C">
      <w:pPr>
        <w:spacing w:line="240" w:lineRule="auto"/>
        <w:rPr>
          <w:szCs w:val="22"/>
          <w:lang w:val="en-US"/>
        </w:rPr>
      </w:pPr>
      <w:r w:rsidRPr="0033649C">
        <w:rPr>
          <w:szCs w:val="22"/>
          <w:lang w:val="en-US"/>
        </w:rPr>
        <w:t>Suomi</w:t>
      </w:r>
    </w:p>
    <w:p w:rsidR="00C0331C" w:rsidRDefault="00C0331C">
      <w:pPr>
        <w:spacing w:line="240" w:lineRule="auto"/>
        <w:rPr>
          <w:szCs w:val="22"/>
          <w:lang w:val="en-US"/>
        </w:rPr>
      </w:pPr>
    </w:p>
    <w:p w:rsidR="00987F67" w:rsidRPr="002C28CF" w:rsidRDefault="00987F67">
      <w:pPr>
        <w:spacing w:line="240" w:lineRule="auto"/>
        <w:rPr>
          <w:i/>
          <w:szCs w:val="22"/>
          <w:lang w:val="en-US"/>
        </w:rPr>
      </w:pPr>
      <w:r w:rsidRPr="002C28CF">
        <w:rPr>
          <w:i/>
          <w:szCs w:val="22"/>
          <w:highlight w:val="lightGray"/>
          <w:lang w:val="en-US"/>
        </w:rPr>
        <w:t>Etiketti</w:t>
      </w:r>
    </w:p>
    <w:p w:rsidR="00987F67" w:rsidRPr="0033649C" w:rsidRDefault="00987F67">
      <w:pPr>
        <w:spacing w:line="240" w:lineRule="auto"/>
        <w:rPr>
          <w:szCs w:val="22"/>
          <w:lang w:val="en-US"/>
        </w:rPr>
      </w:pPr>
      <w:r>
        <w:rPr>
          <w:szCs w:val="22"/>
          <w:lang w:val="en-US"/>
        </w:rPr>
        <w:t>Orion Corporation</w:t>
      </w:r>
    </w:p>
    <w:p w:rsidR="00C0331C" w:rsidRDefault="00C0331C">
      <w:pPr>
        <w:spacing w:line="240" w:lineRule="auto"/>
        <w:rPr>
          <w:szCs w:val="22"/>
          <w:lang w:val="en-US"/>
        </w:rPr>
      </w:pPr>
    </w:p>
    <w:p w:rsidR="00987F67" w:rsidRPr="0033649C" w:rsidRDefault="00987F67">
      <w:pPr>
        <w:spacing w:line="240" w:lineRule="auto"/>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12.</w:t>
            </w:r>
            <w:r>
              <w:rPr>
                <w:b/>
                <w:szCs w:val="22"/>
                <w:lang w:val="fi-FI"/>
              </w:rPr>
              <w:tab/>
              <w:t>MYYNTILUVAN NUMERO(T)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EU/1/03/260/024 </w:t>
      </w:r>
      <w:r>
        <w:rPr>
          <w:szCs w:val="22"/>
          <w:highlight w:val="lightGray"/>
          <w:lang w:val="fi-FI"/>
        </w:rPr>
        <w:t>10 kalvopäällysteistä tablettia</w:t>
      </w:r>
      <w:r>
        <w:rPr>
          <w:szCs w:val="22"/>
          <w:lang w:val="fi-FI"/>
        </w:rPr>
        <w:t xml:space="preserve"> </w:t>
      </w:r>
    </w:p>
    <w:p w:rsidR="00C0331C" w:rsidRDefault="00C0331C">
      <w:pPr>
        <w:spacing w:line="240" w:lineRule="auto"/>
        <w:rPr>
          <w:szCs w:val="22"/>
          <w:highlight w:val="lightGray"/>
          <w:lang w:val="fi-FI"/>
        </w:rPr>
      </w:pPr>
      <w:r>
        <w:rPr>
          <w:szCs w:val="22"/>
          <w:highlight w:val="lightGray"/>
          <w:lang w:val="fi-FI"/>
        </w:rPr>
        <w:t>EU/1/03/260/025 30 kalvopäällysteistä tablettia</w:t>
      </w:r>
    </w:p>
    <w:p w:rsidR="00C0331C" w:rsidRDefault="00C0331C">
      <w:pPr>
        <w:spacing w:line="240" w:lineRule="auto"/>
        <w:rPr>
          <w:szCs w:val="22"/>
          <w:highlight w:val="lightGray"/>
          <w:lang w:val="fi-FI"/>
        </w:rPr>
      </w:pPr>
      <w:r>
        <w:rPr>
          <w:szCs w:val="22"/>
          <w:highlight w:val="lightGray"/>
          <w:lang w:val="fi-FI"/>
        </w:rPr>
        <w:t>EU/1/03/260/026 100 kalvopäällysteistä tablettia</w:t>
      </w:r>
    </w:p>
    <w:p w:rsidR="00C0331C" w:rsidRDefault="00C0331C">
      <w:pPr>
        <w:spacing w:line="240" w:lineRule="auto"/>
        <w:rPr>
          <w:szCs w:val="22"/>
          <w:highlight w:val="lightGray"/>
          <w:lang w:val="fi-FI"/>
        </w:rPr>
      </w:pPr>
      <w:r>
        <w:rPr>
          <w:szCs w:val="22"/>
          <w:highlight w:val="lightGray"/>
          <w:lang w:val="fi-FI"/>
        </w:rPr>
        <w:t>EU/1/03/260/027 130 kalvopäällysteistä tablettia</w:t>
      </w:r>
    </w:p>
    <w:p w:rsidR="00C0331C" w:rsidRDefault="00C0331C">
      <w:pPr>
        <w:spacing w:line="240" w:lineRule="auto"/>
        <w:rPr>
          <w:szCs w:val="22"/>
          <w:lang w:val="fi-FI"/>
        </w:rPr>
      </w:pPr>
      <w:r>
        <w:rPr>
          <w:szCs w:val="22"/>
          <w:highlight w:val="lightGray"/>
          <w:lang w:val="fi-FI"/>
        </w:rPr>
        <w:t>EU/1/03/260/028 175 kalvopäällysteistä tablettia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13.</w:t>
            </w:r>
            <w:r>
              <w:rPr>
                <w:b/>
                <w:szCs w:val="22"/>
                <w:lang w:val="fi-FI"/>
              </w:rPr>
              <w:tab/>
              <w:t>ERÄNUMERO</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Erä:</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14.</w:t>
            </w:r>
            <w:r>
              <w:rPr>
                <w:b/>
                <w:szCs w:val="22"/>
                <w:lang w:val="fi-FI"/>
              </w:rPr>
              <w:tab/>
              <w:t>YLEINEN TOIMITTAMISLUOKITTELU</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15.</w:t>
            </w:r>
            <w:r>
              <w:rPr>
                <w:b/>
                <w:szCs w:val="22"/>
                <w:lang w:val="fi-FI"/>
              </w:rPr>
              <w:tab/>
              <w:t>KÄYTTÖOHJEET</w:t>
            </w:r>
          </w:p>
        </w:tc>
      </w:tr>
    </w:tbl>
    <w:p w:rsidR="00C0331C" w:rsidRDefault="00C0331C">
      <w:pPr>
        <w:spacing w:line="240" w:lineRule="auto"/>
        <w:rPr>
          <w:b/>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C0331C">
        <w:tc>
          <w:tcPr>
            <w:tcW w:w="9213" w:type="dxa"/>
          </w:tcPr>
          <w:p w:rsidR="00C0331C" w:rsidRDefault="00C0331C">
            <w:pPr>
              <w:spacing w:line="240" w:lineRule="auto"/>
              <w:rPr>
                <w:b/>
                <w:szCs w:val="22"/>
                <w:lang w:val="fi-FI"/>
              </w:rPr>
            </w:pPr>
            <w:r>
              <w:rPr>
                <w:b/>
                <w:szCs w:val="22"/>
                <w:lang w:val="fi-FI"/>
              </w:rPr>
              <w:t>16.</w:t>
            </w:r>
            <w:r>
              <w:rPr>
                <w:b/>
                <w:szCs w:val="22"/>
                <w:lang w:val="fi-FI"/>
              </w:rPr>
              <w:tab/>
              <w:t>TIEDOT PISTEKIRJOITUKSELLA</w:t>
            </w:r>
          </w:p>
        </w:tc>
      </w:tr>
    </w:tbl>
    <w:p w:rsidR="00C0331C" w:rsidRDefault="00C0331C">
      <w:pPr>
        <w:spacing w:line="240" w:lineRule="auto"/>
        <w:ind w:left="-171"/>
        <w:rPr>
          <w:szCs w:val="22"/>
          <w:lang w:val="fi-FI"/>
        </w:rPr>
      </w:pPr>
    </w:p>
    <w:p w:rsidR="00C0331C" w:rsidRDefault="00C0331C">
      <w:pPr>
        <w:spacing w:line="240" w:lineRule="auto"/>
        <w:rPr>
          <w:szCs w:val="22"/>
          <w:lang w:val="fi-FI"/>
        </w:rPr>
      </w:pPr>
      <w:r>
        <w:rPr>
          <w:szCs w:val="22"/>
          <w:lang w:val="fi-FI"/>
        </w:rPr>
        <w:t>stalevo 75/18,75/200 mg</w:t>
      </w:r>
      <w:r w:rsidR="00987F67">
        <w:rPr>
          <w:szCs w:val="22"/>
          <w:lang w:val="fi-FI"/>
        </w:rPr>
        <w:t xml:space="preserve"> </w:t>
      </w:r>
      <w:r w:rsidR="00987F67" w:rsidRPr="002C28CF">
        <w:rPr>
          <w:i/>
          <w:szCs w:val="22"/>
          <w:highlight w:val="lightGray"/>
          <w:lang w:val="fi-FI"/>
        </w:rPr>
        <w:t>[vain ulkopakkaus]</w:t>
      </w:r>
    </w:p>
    <w:p w:rsidR="00987F67" w:rsidRDefault="00987F67">
      <w:pPr>
        <w:spacing w:line="240" w:lineRule="auto"/>
        <w:rPr>
          <w:szCs w:val="22"/>
          <w:lang w:val="fi-FI"/>
        </w:rPr>
      </w:pPr>
    </w:p>
    <w:p w:rsidR="00686405" w:rsidRDefault="00686405">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7F67" w:rsidTr="0054136A">
        <w:tblPrEx>
          <w:tblCellMar>
            <w:top w:w="0" w:type="dxa"/>
            <w:bottom w:w="0" w:type="dxa"/>
          </w:tblCellMar>
        </w:tblPrEx>
        <w:tc>
          <w:tcPr>
            <w:tcW w:w="9287" w:type="dxa"/>
          </w:tcPr>
          <w:p w:rsidR="00987F67" w:rsidRDefault="00987F67" w:rsidP="0054136A">
            <w:pPr>
              <w:spacing w:line="240" w:lineRule="auto"/>
              <w:ind w:left="567" w:hanging="567"/>
              <w:rPr>
                <w:b/>
                <w:szCs w:val="22"/>
                <w:lang w:val="fi-FI"/>
              </w:rPr>
            </w:pPr>
            <w:r>
              <w:rPr>
                <w:b/>
                <w:bCs/>
                <w:szCs w:val="22"/>
              </w:rPr>
              <w:t>17. YKSILÖLLINEN TUNNISTE – 2D-VIIVAKOODI</w:t>
            </w:r>
          </w:p>
        </w:tc>
      </w:tr>
    </w:tbl>
    <w:p w:rsidR="00987F67" w:rsidRDefault="00987F67">
      <w:pPr>
        <w:spacing w:line="240" w:lineRule="auto"/>
        <w:rPr>
          <w:szCs w:val="22"/>
          <w:lang w:val="fi-FI"/>
        </w:rPr>
      </w:pPr>
    </w:p>
    <w:p w:rsidR="00987F67" w:rsidRDefault="00987F67">
      <w:pPr>
        <w:spacing w:line="240" w:lineRule="auto"/>
        <w:rPr>
          <w:szCs w:val="22"/>
          <w:lang w:val="fi-FI"/>
        </w:rPr>
      </w:pPr>
      <w:r w:rsidRPr="002C28CF">
        <w:rPr>
          <w:szCs w:val="22"/>
          <w:highlight w:val="lightGray"/>
          <w:lang w:val="fi-FI"/>
        </w:rPr>
        <w:t xml:space="preserve">2D-viivakoodi, joka sisältää yksilöllisen tunnisteen. </w:t>
      </w:r>
      <w:r w:rsidRPr="002C28CF">
        <w:rPr>
          <w:i/>
          <w:szCs w:val="22"/>
          <w:highlight w:val="lightGray"/>
          <w:lang w:val="fi-FI"/>
        </w:rPr>
        <w:t>[vain ulkopakkaus]</w:t>
      </w:r>
    </w:p>
    <w:p w:rsidR="00987F67" w:rsidRPr="00987F67" w:rsidRDefault="00987F67">
      <w:pPr>
        <w:spacing w:line="240" w:lineRule="auto"/>
        <w:rPr>
          <w:szCs w:val="22"/>
          <w:lang w:val="fi-FI"/>
        </w:rPr>
      </w:pPr>
    </w:p>
    <w:p w:rsidR="00987F67" w:rsidRDefault="00987F67">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87F67" w:rsidTr="0054136A">
        <w:tblPrEx>
          <w:tblCellMar>
            <w:top w:w="0" w:type="dxa"/>
            <w:bottom w:w="0" w:type="dxa"/>
          </w:tblCellMar>
        </w:tblPrEx>
        <w:tc>
          <w:tcPr>
            <w:tcW w:w="9287" w:type="dxa"/>
          </w:tcPr>
          <w:p w:rsidR="00987F67" w:rsidRPr="00987F67" w:rsidRDefault="00987F67" w:rsidP="0054136A">
            <w:pPr>
              <w:spacing w:line="240" w:lineRule="auto"/>
              <w:ind w:left="567" w:hanging="567"/>
              <w:rPr>
                <w:b/>
                <w:szCs w:val="22"/>
                <w:lang w:val="fi-FI"/>
              </w:rPr>
            </w:pPr>
            <w:r w:rsidRPr="002C28CF">
              <w:rPr>
                <w:b/>
                <w:bCs/>
                <w:szCs w:val="22"/>
                <w:lang w:val="fi-FI"/>
              </w:rPr>
              <w:t>18. YKSILÖLLINEN TUNNISTE – LUETTAVISSA OLEVAT TIEDOT</w:t>
            </w:r>
          </w:p>
        </w:tc>
      </w:tr>
    </w:tbl>
    <w:p w:rsidR="00987F67" w:rsidRDefault="00987F67">
      <w:pPr>
        <w:spacing w:line="240" w:lineRule="auto"/>
        <w:rPr>
          <w:szCs w:val="22"/>
          <w:lang w:val="fi-FI"/>
        </w:rPr>
      </w:pPr>
    </w:p>
    <w:p w:rsidR="00987F67" w:rsidRDefault="00F44306" w:rsidP="00987F67">
      <w:pPr>
        <w:pStyle w:val="Default"/>
        <w:rPr>
          <w:i/>
          <w:sz w:val="22"/>
          <w:szCs w:val="22"/>
          <w:lang w:val="fi-FI"/>
        </w:rPr>
      </w:pPr>
      <w:r w:rsidRPr="002C28CF">
        <w:rPr>
          <w:i/>
          <w:sz w:val="22"/>
          <w:szCs w:val="22"/>
          <w:highlight w:val="lightGray"/>
          <w:lang w:val="fi-FI"/>
        </w:rPr>
        <w:t>[</w:t>
      </w:r>
      <w:r w:rsidR="00987F67" w:rsidRPr="002C28CF">
        <w:rPr>
          <w:i/>
          <w:sz w:val="22"/>
          <w:szCs w:val="22"/>
          <w:highlight w:val="lightGray"/>
          <w:lang w:val="fi-FI"/>
        </w:rPr>
        <w:t>vain ulkopakkaus</w:t>
      </w:r>
      <w:r w:rsidRPr="002C28CF">
        <w:rPr>
          <w:i/>
          <w:sz w:val="22"/>
          <w:szCs w:val="22"/>
          <w:highlight w:val="lightGray"/>
          <w:lang w:val="fi-FI"/>
        </w:rPr>
        <w:t>:]</w:t>
      </w:r>
    </w:p>
    <w:p w:rsidR="00686405" w:rsidRPr="002C28CF" w:rsidRDefault="00686405" w:rsidP="00987F67">
      <w:pPr>
        <w:pStyle w:val="Default"/>
        <w:rPr>
          <w:i/>
          <w:sz w:val="22"/>
          <w:szCs w:val="22"/>
          <w:lang w:val="fi-FI"/>
        </w:rPr>
      </w:pPr>
    </w:p>
    <w:p w:rsidR="00987F67" w:rsidRPr="002C28CF" w:rsidRDefault="00F44306" w:rsidP="00987F67">
      <w:pPr>
        <w:pStyle w:val="Default"/>
        <w:rPr>
          <w:sz w:val="22"/>
          <w:szCs w:val="22"/>
          <w:lang w:val="fi-FI"/>
        </w:rPr>
      </w:pPr>
      <w:r w:rsidRPr="00F44306">
        <w:rPr>
          <w:sz w:val="22"/>
          <w:szCs w:val="22"/>
          <w:lang w:val="fi-FI"/>
        </w:rPr>
        <w:t xml:space="preserve">PC </w:t>
      </w:r>
      <w:r w:rsidRPr="002C28CF">
        <w:rPr>
          <w:sz w:val="22"/>
          <w:szCs w:val="22"/>
          <w:highlight w:val="lightGray"/>
          <w:lang w:val="fi-FI"/>
        </w:rPr>
        <w:t>{numero}</w:t>
      </w:r>
    </w:p>
    <w:p w:rsidR="00987F67" w:rsidRPr="002C28CF" w:rsidRDefault="00F44306" w:rsidP="00987F67">
      <w:pPr>
        <w:pStyle w:val="Default"/>
        <w:rPr>
          <w:sz w:val="22"/>
          <w:szCs w:val="22"/>
          <w:lang w:val="fi-FI"/>
        </w:rPr>
      </w:pPr>
      <w:r w:rsidRPr="00F44306">
        <w:rPr>
          <w:sz w:val="22"/>
          <w:szCs w:val="22"/>
          <w:lang w:val="fi-FI"/>
        </w:rPr>
        <w:t xml:space="preserve">SN </w:t>
      </w:r>
      <w:r w:rsidRPr="002C28CF">
        <w:rPr>
          <w:sz w:val="22"/>
          <w:szCs w:val="22"/>
          <w:highlight w:val="lightGray"/>
          <w:lang w:val="fi-FI"/>
        </w:rPr>
        <w:t>{numero}</w:t>
      </w:r>
    </w:p>
    <w:p w:rsidR="00C0331C" w:rsidRDefault="001C26B9" w:rsidP="00987F67">
      <w:pPr>
        <w:spacing w:line="240" w:lineRule="auto"/>
        <w:rPr>
          <w:szCs w:val="22"/>
          <w:lang w:val="fi-FI"/>
        </w:rPr>
      </w:pPr>
      <w:r>
        <w:rPr>
          <w:szCs w:val="22"/>
          <w:lang w:val="fi-FI"/>
        </w:rPr>
        <w:t>&lt;</w:t>
      </w:r>
      <w:r w:rsidR="00987F67" w:rsidRPr="002C28CF">
        <w:rPr>
          <w:szCs w:val="22"/>
          <w:lang w:val="fi-FI"/>
        </w:rPr>
        <w:t xml:space="preserve">NN </w:t>
      </w:r>
      <w:r w:rsidR="00987F67" w:rsidRPr="002C28CF">
        <w:rPr>
          <w:szCs w:val="22"/>
          <w:highlight w:val="lightGray"/>
          <w:lang w:val="fi-FI"/>
        </w:rPr>
        <w:t>{numero}</w:t>
      </w:r>
      <w:r>
        <w:rPr>
          <w:szCs w:val="22"/>
          <w:lang w:val="fi-FI"/>
        </w:rPr>
        <w:t>&gt;</w:t>
      </w:r>
      <w:r w:rsidR="00C0331C">
        <w:rPr>
          <w:szCs w:val="22"/>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rPr>
          <w:trHeight w:val="1040"/>
        </w:trPr>
        <w:tc>
          <w:tcPr>
            <w:tcW w:w="9287" w:type="dxa"/>
            <w:tcBorders>
              <w:bottom w:val="single" w:sz="4" w:space="0" w:color="auto"/>
            </w:tcBorders>
          </w:tcPr>
          <w:p w:rsidR="00C0331C" w:rsidRDefault="00C0331C">
            <w:pPr>
              <w:spacing w:line="240" w:lineRule="auto"/>
              <w:rPr>
                <w:szCs w:val="22"/>
                <w:lang w:val="fi-FI"/>
              </w:rPr>
            </w:pPr>
            <w:r>
              <w:rPr>
                <w:b/>
                <w:szCs w:val="22"/>
                <w:lang w:val="fi-FI"/>
              </w:rPr>
              <w:br w:type="page"/>
              <w:t>ULKOPAKKAUKSESSA JA SISÄPAKKAUKSESSA ON OLTAVA SEURAAVAT MERKINNÄT</w:t>
            </w:r>
          </w:p>
          <w:p w:rsidR="00C0331C" w:rsidRDefault="00C0331C">
            <w:pPr>
              <w:spacing w:line="240" w:lineRule="auto"/>
              <w:rPr>
                <w:b/>
                <w:szCs w:val="22"/>
                <w:lang w:val="fi-FI"/>
              </w:rPr>
            </w:pPr>
          </w:p>
          <w:p w:rsidR="00C0331C" w:rsidRDefault="00C0331C">
            <w:pPr>
              <w:spacing w:line="240" w:lineRule="auto"/>
              <w:rPr>
                <w:b/>
                <w:szCs w:val="22"/>
                <w:lang w:val="fi-FI"/>
              </w:rPr>
            </w:pPr>
            <w:r>
              <w:rPr>
                <w:b/>
                <w:szCs w:val="22"/>
                <w:lang w:val="fi-FI"/>
              </w:rPr>
              <w:t>ETIKETIN JA ULKOPAKKAUKSEN TEKSTI</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w:t>
            </w:r>
            <w:r>
              <w:rPr>
                <w:b/>
                <w:szCs w:val="22"/>
                <w:lang w:val="fi-FI"/>
              </w:rPr>
              <w:tab/>
              <w:t>LÄÄKEVALMISTEEN NIMI</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Stalevo 100 mg/25 mg/200 mg kalvopäällysteiset tabletit</w:t>
      </w:r>
    </w:p>
    <w:p w:rsidR="00C0331C" w:rsidRDefault="00C0331C">
      <w:pPr>
        <w:spacing w:line="240" w:lineRule="auto"/>
        <w:rPr>
          <w:szCs w:val="22"/>
          <w:lang w:val="fi-FI"/>
        </w:rPr>
      </w:pPr>
      <w:r>
        <w:rPr>
          <w:szCs w:val="22"/>
          <w:lang w:val="fi-FI"/>
        </w:rPr>
        <w:t>levodopa/karbidopa/entakaponi</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2.</w:t>
            </w:r>
            <w:r>
              <w:rPr>
                <w:b/>
                <w:szCs w:val="22"/>
                <w:lang w:val="fi-FI"/>
              </w:rPr>
              <w:tab/>
              <w:t>VAIKUTTAVA(T) AINE(ET)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Yksi kalvopäällysteinen tabletti sisältää 100 mg levodopaa, 25 mg karbidopaa ja 200 mg entakaponia.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3.</w:t>
            </w:r>
            <w:r>
              <w:rPr>
                <w:b/>
                <w:szCs w:val="22"/>
                <w:lang w:val="fi-FI"/>
              </w:rPr>
              <w:tab/>
              <w:t>LUETTELO APUAINEISTA</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Sisältää sakkaroosia.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4.</w:t>
            </w:r>
            <w:r>
              <w:rPr>
                <w:b/>
                <w:szCs w:val="22"/>
                <w:lang w:val="fi-FI"/>
              </w:rPr>
              <w:tab/>
              <w:t>LÄÄKEMUOTO JA SISÄLLÖN MÄÄRÄ</w:t>
            </w:r>
          </w:p>
        </w:tc>
      </w:tr>
    </w:tbl>
    <w:p w:rsidR="00C0331C" w:rsidRDefault="00C0331C">
      <w:pPr>
        <w:spacing w:line="240" w:lineRule="auto"/>
        <w:rPr>
          <w:szCs w:val="22"/>
          <w:lang w:val="fi-FI"/>
        </w:rPr>
      </w:pPr>
    </w:p>
    <w:p w:rsidR="00176182" w:rsidRPr="002C28CF" w:rsidRDefault="00176182" w:rsidP="00176182">
      <w:pPr>
        <w:spacing w:line="240" w:lineRule="auto"/>
        <w:rPr>
          <w:szCs w:val="22"/>
          <w:lang w:val="fi-FI"/>
        </w:rPr>
      </w:pPr>
      <w:r w:rsidRPr="002C28CF">
        <w:rPr>
          <w:i/>
          <w:szCs w:val="22"/>
          <w:highlight w:val="lightGray"/>
          <w:lang w:val="fi-FI"/>
        </w:rPr>
        <w:t>Ulkopakkaus</w:t>
      </w:r>
    </w:p>
    <w:p w:rsidR="00C0331C" w:rsidRDefault="00C0331C">
      <w:pPr>
        <w:spacing w:line="240" w:lineRule="auto"/>
        <w:rPr>
          <w:szCs w:val="22"/>
          <w:lang w:val="fi-FI"/>
        </w:rPr>
      </w:pPr>
      <w:r>
        <w:rPr>
          <w:szCs w:val="22"/>
          <w:lang w:val="fi-FI"/>
        </w:rPr>
        <w:t>10 kalvopäällysteistä tablettia</w:t>
      </w:r>
    </w:p>
    <w:p w:rsidR="00C0331C" w:rsidRDefault="00C0331C">
      <w:pPr>
        <w:spacing w:line="240" w:lineRule="auto"/>
        <w:rPr>
          <w:szCs w:val="22"/>
          <w:highlight w:val="lightGray"/>
          <w:lang w:val="fi-FI"/>
        </w:rPr>
      </w:pPr>
      <w:r>
        <w:rPr>
          <w:szCs w:val="22"/>
          <w:highlight w:val="lightGray"/>
          <w:lang w:val="fi-FI"/>
        </w:rPr>
        <w:t>30 kalvopäällysteistä tablettia</w:t>
      </w:r>
    </w:p>
    <w:p w:rsidR="00C0331C" w:rsidRDefault="00C0331C">
      <w:pPr>
        <w:spacing w:line="240" w:lineRule="auto"/>
        <w:rPr>
          <w:szCs w:val="22"/>
          <w:highlight w:val="lightGray"/>
          <w:lang w:val="fi-FI"/>
        </w:rPr>
      </w:pPr>
      <w:r>
        <w:rPr>
          <w:szCs w:val="22"/>
          <w:highlight w:val="lightGray"/>
          <w:lang w:val="fi-FI"/>
        </w:rPr>
        <w:t>100 kalvopäällysteistä tablettia</w:t>
      </w:r>
    </w:p>
    <w:p w:rsidR="00C0331C" w:rsidRDefault="00C0331C">
      <w:pPr>
        <w:spacing w:line="240" w:lineRule="auto"/>
        <w:rPr>
          <w:szCs w:val="22"/>
          <w:highlight w:val="lightGray"/>
          <w:lang w:val="fi-FI"/>
        </w:rPr>
      </w:pPr>
      <w:r>
        <w:rPr>
          <w:szCs w:val="22"/>
          <w:highlight w:val="lightGray"/>
          <w:lang w:val="fi-FI"/>
        </w:rPr>
        <w:t>130 kalvopäällysteistä tablettia</w:t>
      </w:r>
    </w:p>
    <w:p w:rsidR="00C0331C" w:rsidRDefault="00C0331C">
      <w:pPr>
        <w:spacing w:line="240" w:lineRule="auto"/>
        <w:rPr>
          <w:szCs w:val="22"/>
          <w:highlight w:val="lightGray"/>
          <w:lang w:val="fi-FI"/>
        </w:rPr>
      </w:pPr>
      <w:r>
        <w:rPr>
          <w:szCs w:val="22"/>
          <w:highlight w:val="lightGray"/>
          <w:lang w:val="fi-FI"/>
        </w:rPr>
        <w:t>175 kalvopäällysteistä tablettia</w:t>
      </w:r>
    </w:p>
    <w:p w:rsidR="00C0331C" w:rsidRDefault="00C0331C">
      <w:pPr>
        <w:spacing w:line="240" w:lineRule="auto"/>
        <w:rPr>
          <w:szCs w:val="22"/>
          <w:lang w:val="fi-FI"/>
        </w:rPr>
      </w:pPr>
      <w:r>
        <w:rPr>
          <w:szCs w:val="22"/>
          <w:highlight w:val="lightGray"/>
          <w:lang w:val="fi-FI"/>
        </w:rPr>
        <w:t>250 kalvopäällysteistä tablettia</w:t>
      </w:r>
    </w:p>
    <w:p w:rsidR="00C0331C" w:rsidRDefault="00C0331C">
      <w:pPr>
        <w:spacing w:line="240" w:lineRule="auto"/>
        <w:rPr>
          <w:szCs w:val="22"/>
          <w:lang w:val="fi-FI"/>
        </w:rPr>
      </w:pPr>
    </w:p>
    <w:p w:rsidR="00A53233" w:rsidRPr="002241EE" w:rsidRDefault="00A53233" w:rsidP="00A53233">
      <w:pPr>
        <w:spacing w:line="240" w:lineRule="auto"/>
        <w:rPr>
          <w:i/>
          <w:szCs w:val="22"/>
          <w:lang w:val="fi-FI"/>
        </w:rPr>
      </w:pPr>
      <w:r>
        <w:rPr>
          <w:i/>
          <w:szCs w:val="22"/>
          <w:highlight w:val="lightGray"/>
          <w:lang w:val="fi-FI"/>
        </w:rPr>
        <w:t>Etiketti</w:t>
      </w:r>
    </w:p>
    <w:p w:rsidR="00A53233" w:rsidRDefault="00A53233" w:rsidP="00A53233">
      <w:pPr>
        <w:spacing w:line="240" w:lineRule="auto"/>
        <w:rPr>
          <w:szCs w:val="22"/>
          <w:lang w:val="fi-FI"/>
        </w:rPr>
      </w:pPr>
      <w:r>
        <w:rPr>
          <w:szCs w:val="22"/>
          <w:lang w:val="fi-FI"/>
        </w:rPr>
        <w:t>10 tablettia</w:t>
      </w:r>
    </w:p>
    <w:p w:rsidR="00A53233" w:rsidRDefault="00A53233" w:rsidP="00A53233">
      <w:pPr>
        <w:spacing w:line="240" w:lineRule="auto"/>
        <w:rPr>
          <w:szCs w:val="22"/>
          <w:highlight w:val="lightGray"/>
          <w:lang w:val="fi-FI"/>
        </w:rPr>
      </w:pPr>
      <w:r>
        <w:rPr>
          <w:szCs w:val="22"/>
          <w:highlight w:val="lightGray"/>
          <w:lang w:val="fi-FI"/>
        </w:rPr>
        <w:t>30 tablettia</w:t>
      </w:r>
    </w:p>
    <w:p w:rsidR="00A53233" w:rsidRDefault="00A53233" w:rsidP="00A53233">
      <w:pPr>
        <w:spacing w:line="240" w:lineRule="auto"/>
        <w:rPr>
          <w:szCs w:val="22"/>
          <w:highlight w:val="lightGray"/>
          <w:lang w:val="fi-FI"/>
        </w:rPr>
      </w:pPr>
      <w:r>
        <w:rPr>
          <w:szCs w:val="22"/>
          <w:highlight w:val="lightGray"/>
          <w:lang w:val="fi-FI"/>
        </w:rPr>
        <w:t>100 tablettia</w:t>
      </w:r>
    </w:p>
    <w:p w:rsidR="00A53233" w:rsidRDefault="00A53233" w:rsidP="00A53233">
      <w:pPr>
        <w:spacing w:line="240" w:lineRule="auto"/>
        <w:rPr>
          <w:szCs w:val="22"/>
          <w:highlight w:val="lightGray"/>
          <w:lang w:val="fi-FI"/>
        </w:rPr>
      </w:pPr>
      <w:r>
        <w:rPr>
          <w:szCs w:val="22"/>
          <w:highlight w:val="lightGray"/>
          <w:lang w:val="fi-FI"/>
        </w:rPr>
        <w:t>130 tablettia</w:t>
      </w:r>
    </w:p>
    <w:p w:rsidR="00A53233" w:rsidRDefault="00A53233" w:rsidP="00A53233">
      <w:pPr>
        <w:spacing w:line="240" w:lineRule="auto"/>
        <w:rPr>
          <w:szCs w:val="22"/>
          <w:highlight w:val="lightGray"/>
          <w:lang w:val="fi-FI"/>
        </w:rPr>
      </w:pPr>
      <w:r>
        <w:rPr>
          <w:szCs w:val="22"/>
          <w:highlight w:val="lightGray"/>
          <w:lang w:val="fi-FI"/>
        </w:rPr>
        <w:t>175 tablettia</w:t>
      </w:r>
    </w:p>
    <w:p w:rsidR="00A53233" w:rsidRDefault="00A53233" w:rsidP="00A53233">
      <w:pPr>
        <w:spacing w:line="240" w:lineRule="auto"/>
        <w:rPr>
          <w:szCs w:val="22"/>
          <w:highlight w:val="lightGray"/>
          <w:lang w:val="fi-FI"/>
        </w:rPr>
      </w:pPr>
      <w:r>
        <w:rPr>
          <w:szCs w:val="22"/>
          <w:highlight w:val="lightGray"/>
          <w:lang w:val="fi-FI"/>
        </w:rPr>
        <w:t>250 tablettia</w:t>
      </w:r>
    </w:p>
    <w:p w:rsidR="00F472EC" w:rsidRDefault="00F472E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5.</w:t>
            </w:r>
            <w:r>
              <w:rPr>
                <w:b/>
                <w:szCs w:val="22"/>
                <w:lang w:val="fi-FI"/>
              </w:rPr>
              <w:tab/>
              <w:t>ANTOTAPA JA TARVITTAESSA ANTOREITTI (ANTOREITIT)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Lue pakkausseloste ennen käyttöä.</w:t>
      </w:r>
    </w:p>
    <w:p w:rsidR="00C0331C" w:rsidRDefault="00C0331C">
      <w:pPr>
        <w:spacing w:line="240" w:lineRule="auto"/>
        <w:rPr>
          <w:szCs w:val="22"/>
          <w:lang w:val="fi-FI"/>
        </w:rPr>
      </w:pPr>
      <w:r>
        <w:rPr>
          <w:szCs w:val="22"/>
          <w:lang w:val="fi-FI"/>
        </w:rPr>
        <w:t xml:space="preserve">Suun kautta. </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6.</w:t>
            </w:r>
            <w:r>
              <w:rPr>
                <w:b/>
                <w:szCs w:val="22"/>
                <w:lang w:val="fi-FI"/>
              </w:rPr>
              <w:tab/>
              <w:t>ERITYISVAROITUS VALMISTEEN SÄILYTTÄMISESTÄ POISSA LASTEN ULOTTUVILTA JA NÄKYVILTÄ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Ei lasten ulottuville eikä näkyville.</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7.</w:t>
            </w:r>
            <w:r>
              <w:rPr>
                <w:b/>
                <w:szCs w:val="22"/>
                <w:lang w:val="fi-FI"/>
              </w:rPr>
              <w:tab/>
              <w:t>MUU ERITYISVAROITUS (MUUT ERITYISVAROITUKSET),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8.</w:t>
            </w:r>
            <w:r>
              <w:rPr>
                <w:b/>
                <w:szCs w:val="22"/>
                <w:lang w:val="fi-FI"/>
              </w:rPr>
              <w:tab/>
              <w:t>VIIMEINEN KÄYTTÖPÄIVÄMÄÄRÄ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Käyt.viim.</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szCs w:val="22"/>
                <w:lang w:val="fi-FI"/>
              </w:rPr>
            </w:pPr>
            <w:r>
              <w:rPr>
                <w:b/>
                <w:szCs w:val="22"/>
                <w:lang w:val="fi-FI"/>
              </w:rPr>
              <w:t>9.</w:t>
            </w:r>
            <w:r>
              <w:rPr>
                <w:b/>
                <w:szCs w:val="22"/>
                <w:lang w:val="fi-FI"/>
              </w:rPr>
              <w:tab/>
              <w:t>ERITYISET SÄILYTYSOLOSUHTEET</w:t>
            </w:r>
          </w:p>
        </w:tc>
      </w:tr>
    </w:tbl>
    <w:p w:rsidR="00C0331C" w:rsidRDefault="00C0331C">
      <w:pPr>
        <w:rPr>
          <w:szCs w:val="22"/>
          <w:lang w:val="fi-FI"/>
        </w:rPr>
      </w:pPr>
    </w:p>
    <w:p w:rsidR="00C0331C" w:rsidRDefault="00C0331C">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10.</w:t>
            </w:r>
            <w:r>
              <w:rPr>
                <w:b/>
                <w:szCs w:val="22"/>
                <w:lang w:val="fi-FI"/>
              </w:rPr>
              <w:tab/>
              <w:t>ERITYISET VAROTOIMET KÄYTTÄMÄTTÖMIEN LÄÄKEVALMISTEIDEN TAI NIISTÄ PERÄISIN OLEVAN JÄTEMATERIAALIN HÄVITTÄMISEKSI,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11.</w:t>
            </w:r>
            <w:r>
              <w:rPr>
                <w:b/>
                <w:szCs w:val="22"/>
                <w:lang w:val="fi-FI"/>
              </w:rPr>
              <w:tab/>
              <w:t>MYYNTILUVAN HALTIJAN NIMI JA OSOITE</w:t>
            </w:r>
          </w:p>
        </w:tc>
      </w:tr>
    </w:tbl>
    <w:p w:rsidR="00C0331C" w:rsidRDefault="00C0331C">
      <w:pPr>
        <w:spacing w:line="240" w:lineRule="auto"/>
        <w:rPr>
          <w:szCs w:val="22"/>
          <w:lang w:val="fi-FI"/>
        </w:rPr>
      </w:pPr>
    </w:p>
    <w:p w:rsidR="00A214B7" w:rsidRDefault="00A214B7">
      <w:pPr>
        <w:spacing w:line="240" w:lineRule="auto"/>
        <w:rPr>
          <w:szCs w:val="22"/>
          <w:lang w:val="en-US"/>
        </w:rPr>
      </w:pPr>
      <w:r w:rsidRPr="002241EE">
        <w:rPr>
          <w:i/>
          <w:szCs w:val="22"/>
          <w:highlight w:val="lightGray"/>
          <w:lang w:val="en-US"/>
        </w:rPr>
        <w:t>Ulkopakkaus</w:t>
      </w:r>
    </w:p>
    <w:p w:rsidR="00C0331C" w:rsidRPr="0033649C" w:rsidRDefault="00C0331C">
      <w:pPr>
        <w:spacing w:line="240" w:lineRule="auto"/>
        <w:rPr>
          <w:szCs w:val="22"/>
          <w:lang w:val="en-US"/>
        </w:rPr>
      </w:pPr>
      <w:r w:rsidRPr="0033649C">
        <w:rPr>
          <w:szCs w:val="22"/>
          <w:lang w:val="en-US"/>
        </w:rPr>
        <w:t>Orion Corporation</w:t>
      </w:r>
    </w:p>
    <w:p w:rsidR="00C0331C" w:rsidRPr="0033649C" w:rsidRDefault="00C0331C">
      <w:pPr>
        <w:spacing w:line="240" w:lineRule="auto"/>
        <w:rPr>
          <w:szCs w:val="22"/>
          <w:lang w:val="en-US"/>
        </w:rPr>
      </w:pPr>
      <w:r w:rsidRPr="0033649C">
        <w:rPr>
          <w:szCs w:val="22"/>
          <w:lang w:val="en-US"/>
        </w:rPr>
        <w:t>Orionintie 1</w:t>
      </w:r>
    </w:p>
    <w:p w:rsidR="00C0331C" w:rsidRPr="0033649C" w:rsidRDefault="00C0331C">
      <w:pPr>
        <w:spacing w:line="240" w:lineRule="auto"/>
        <w:rPr>
          <w:szCs w:val="22"/>
          <w:lang w:val="en-US"/>
        </w:rPr>
      </w:pPr>
      <w:r w:rsidRPr="0033649C">
        <w:rPr>
          <w:szCs w:val="22"/>
          <w:lang w:val="en-US"/>
        </w:rPr>
        <w:t>FI-02200 Espoo</w:t>
      </w:r>
    </w:p>
    <w:p w:rsidR="00C0331C" w:rsidRPr="0033649C" w:rsidRDefault="00C0331C">
      <w:pPr>
        <w:spacing w:line="240" w:lineRule="auto"/>
        <w:rPr>
          <w:szCs w:val="22"/>
          <w:lang w:val="en-US"/>
        </w:rPr>
      </w:pPr>
      <w:r w:rsidRPr="0033649C">
        <w:rPr>
          <w:szCs w:val="22"/>
          <w:lang w:val="en-US"/>
        </w:rPr>
        <w:t>Suomi</w:t>
      </w:r>
    </w:p>
    <w:p w:rsidR="00C0331C" w:rsidRDefault="00C0331C">
      <w:pPr>
        <w:spacing w:line="240" w:lineRule="auto"/>
        <w:rPr>
          <w:szCs w:val="22"/>
          <w:lang w:val="en-US"/>
        </w:rPr>
      </w:pPr>
    </w:p>
    <w:p w:rsidR="00A214B7" w:rsidRPr="0033649C" w:rsidRDefault="000A3B87">
      <w:pPr>
        <w:spacing w:line="240" w:lineRule="auto"/>
        <w:rPr>
          <w:szCs w:val="22"/>
          <w:lang w:val="en-US"/>
        </w:rPr>
      </w:pPr>
      <w:r>
        <w:rPr>
          <w:i/>
          <w:szCs w:val="22"/>
          <w:highlight w:val="lightGray"/>
          <w:lang w:val="en-US"/>
        </w:rPr>
        <w:t>Etiketti</w:t>
      </w:r>
    </w:p>
    <w:p w:rsidR="00C0331C" w:rsidRDefault="00A214B7">
      <w:pPr>
        <w:spacing w:line="240" w:lineRule="auto"/>
        <w:rPr>
          <w:szCs w:val="22"/>
          <w:lang w:val="en-US"/>
        </w:rPr>
      </w:pPr>
      <w:r>
        <w:rPr>
          <w:szCs w:val="22"/>
          <w:lang w:val="en-US"/>
        </w:rPr>
        <w:t>Orion Corporation</w:t>
      </w:r>
    </w:p>
    <w:p w:rsidR="00A214B7" w:rsidRDefault="00A214B7">
      <w:pPr>
        <w:spacing w:line="240" w:lineRule="auto"/>
        <w:rPr>
          <w:szCs w:val="22"/>
          <w:lang w:val="en-US"/>
        </w:rPr>
      </w:pPr>
    </w:p>
    <w:p w:rsidR="00A214B7" w:rsidRPr="0033649C" w:rsidRDefault="00A214B7">
      <w:pPr>
        <w:spacing w:line="240" w:lineRule="auto"/>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12.</w:t>
            </w:r>
            <w:r>
              <w:rPr>
                <w:b/>
                <w:szCs w:val="22"/>
                <w:lang w:val="fi-FI"/>
              </w:rPr>
              <w:tab/>
              <w:t>MYYNTILUVAN NUMERO(T)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EU/1/03/260/005 </w:t>
      </w:r>
      <w:r>
        <w:rPr>
          <w:szCs w:val="22"/>
          <w:highlight w:val="lightGray"/>
          <w:lang w:val="fi-FI"/>
        </w:rPr>
        <w:t>10 kalvopäällysteistä tablettia</w:t>
      </w:r>
      <w:r>
        <w:rPr>
          <w:szCs w:val="22"/>
          <w:lang w:val="fi-FI"/>
        </w:rPr>
        <w:t xml:space="preserve"> </w:t>
      </w:r>
    </w:p>
    <w:p w:rsidR="00C0331C" w:rsidRDefault="00C0331C">
      <w:pPr>
        <w:spacing w:line="240" w:lineRule="auto"/>
        <w:rPr>
          <w:szCs w:val="22"/>
          <w:highlight w:val="lightGray"/>
          <w:lang w:val="fi-FI"/>
        </w:rPr>
      </w:pPr>
      <w:r>
        <w:rPr>
          <w:szCs w:val="22"/>
          <w:highlight w:val="lightGray"/>
          <w:lang w:val="fi-FI"/>
        </w:rPr>
        <w:t>EU/1/03/260/006 30 kalvopäällysteistä tablettia</w:t>
      </w:r>
    </w:p>
    <w:p w:rsidR="00C0331C" w:rsidRDefault="00C0331C">
      <w:pPr>
        <w:spacing w:line="240" w:lineRule="auto"/>
        <w:rPr>
          <w:szCs w:val="22"/>
          <w:highlight w:val="lightGray"/>
          <w:lang w:val="fi-FI"/>
        </w:rPr>
      </w:pPr>
      <w:r>
        <w:rPr>
          <w:szCs w:val="22"/>
          <w:highlight w:val="lightGray"/>
          <w:lang w:val="fi-FI"/>
        </w:rPr>
        <w:t>EU/1/03/260/007 100 kalvopäällysteistä tablettia</w:t>
      </w:r>
    </w:p>
    <w:p w:rsidR="00C0331C" w:rsidRDefault="00C0331C">
      <w:pPr>
        <w:spacing w:line="240" w:lineRule="auto"/>
        <w:rPr>
          <w:szCs w:val="22"/>
          <w:highlight w:val="lightGray"/>
          <w:lang w:val="fi-FI"/>
        </w:rPr>
      </w:pPr>
      <w:r>
        <w:rPr>
          <w:szCs w:val="22"/>
          <w:highlight w:val="lightGray"/>
          <w:lang w:val="fi-FI"/>
        </w:rPr>
        <w:t>EU/1/03/260/008 250 kalvopäällysteistä tablettia</w:t>
      </w:r>
    </w:p>
    <w:p w:rsidR="00C0331C" w:rsidRDefault="00C0331C">
      <w:pPr>
        <w:spacing w:line="240" w:lineRule="auto"/>
        <w:rPr>
          <w:szCs w:val="22"/>
          <w:highlight w:val="lightGray"/>
          <w:lang w:val="fi-FI"/>
        </w:rPr>
      </w:pPr>
      <w:r>
        <w:rPr>
          <w:szCs w:val="22"/>
          <w:highlight w:val="lightGray"/>
          <w:lang w:val="fi-FI"/>
        </w:rPr>
        <w:t>EU/1/03/260/014 175 kalvopäällysteistä tablettia</w:t>
      </w:r>
    </w:p>
    <w:p w:rsidR="00C0331C" w:rsidRDefault="00C0331C">
      <w:pPr>
        <w:spacing w:line="240" w:lineRule="auto"/>
        <w:rPr>
          <w:szCs w:val="22"/>
          <w:lang w:val="fi-FI"/>
        </w:rPr>
      </w:pPr>
      <w:r>
        <w:rPr>
          <w:szCs w:val="22"/>
          <w:highlight w:val="lightGray"/>
          <w:lang w:val="fi-FI"/>
        </w:rPr>
        <w:t>EU/1/03/260/017 130 kalvopäällysteistä tablettia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13.</w:t>
            </w:r>
            <w:r>
              <w:rPr>
                <w:b/>
                <w:szCs w:val="22"/>
                <w:lang w:val="fi-FI"/>
              </w:rPr>
              <w:tab/>
              <w:t>ERÄNUMERO</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Erä:</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14.</w:t>
            </w:r>
            <w:r>
              <w:rPr>
                <w:b/>
                <w:szCs w:val="22"/>
                <w:lang w:val="fi-FI"/>
              </w:rPr>
              <w:tab/>
              <w:t>YLEINEN TOIMITTAMISLUOKITTELU</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15.</w:t>
            </w:r>
            <w:r>
              <w:rPr>
                <w:b/>
                <w:szCs w:val="22"/>
                <w:lang w:val="fi-FI"/>
              </w:rPr>
              <w:tab/>
              <w:t>KÄYTTÖOHJEET</w:t>
            </w:r>
          </w:p>
        </w:tc>
      </w:tr>
    </w:tbl>
    <w:p w:rsidR="00C0331C" w:rsidRDefault="00C0331C">
      <w:pPr>
        <w:spacing w:line="240" w:lineRule="auto"/>
        <w:rPr>
          <w:b/>
          <w:szCs w:val="22"/>
          <w:lang w:val="fi-FI"/>
        </w:rPr>
      </w:pPr>
    </w:p>
    <w:p w:rsidR="00C0331C" w:rsidRDefault="00C0331C">
      <w:pPr>
        <w:spacing w:line="240" w:lineRule="auto"/>
        <w:rPr>
          <w:b/>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C0331C">
        <w:tc>
          <w:tcPr>
            <w:tcW w:w="9213" w:type="dxa"/>
          </w:tcPr>
          <w:p w:rsidR="00C0331C" w:rsidRDefault="00C0331C">
            <w:pPr>
              <w:spacing w:line="240" w:lineRule="auto"/>
              <w:rPr>
                <w:b/>
                <w:szCs w:val="22"/>
                <w:lang w:val="fi-FI"/>
              </w:rPr>
            </w:pPr>
            <w:r>
              <w:rPr>
                <w:b/>
                <w:szCs w:val="22"/>
                <w:lang w:val="fi-FI"/>
              </w:rPr>
              <w:t>16.</w:t>
            </w:r>
            <w:r>
              <w:rPr>
                <w:b/>
                <w:szCs w:val="22"/>
                <w:lang w:val="fi-FI"/>
              </w:rPr>
              <w:tab/>
              <w:t>TIEDOT PISTEKIRJOITUKSELLA</w:t>
            </w:r>
          </w:p>
        </w:tc>
      </w:tr>
    </w:tbl>
    <w:p w:rsidR="00C0331C" w:rsidRDefault="00C0331C">
      <w:pPr>
        <w:spacing w:line="240" w:lineRule="auto"/>
        <w:rPr>
          <w:b/>
          <w:szCs w:val="22"/>
          <w:lang w:val="fi-FI"/>
        </w:rPr>
      </w:pPr>
    </w:p>
    <w:p w:rsidR="00736550" w:rsidRDefault="00C0331C">
      <w:pPr>
        <w:spacing w:line="240" w:lineRule="auto"/>
        <w:rPr>
          <w:i/>
          <w:szCs w:val="22"/>
          <w:highlight w:val="lightGray"/>
          <w:lang w:val="fi-FI"/>
        </w:rPr>
      </w:pPr>
      <w:r>
        <w:rPr>
          <w:szCs w:val="22"/>
          <w:lang w:val="fi-FI"/>
        </w:rPr>
        <w:t>stalevo 100/25/200 mg</w:t>
      </w:r>
      <w:r w:rsidR="000B4E3A">
        <w:rPr>
          <w:szCs w:val="22"/>
          <w:lang w:val="fi-FI"/>
        </w:rPr>
        <w:t xml:space="preserve"> </w:t>
      </w:r>
      <w:r w:rsidR="000B4E3A" w:rsidRPr="00AB5A15">
        <w:rPr>
          <w:i/>
          <w:szCs w:val="22"/>
          <w:highlight w:val="lightGray"/>
          <w:lang w:val="fi-FI"/>
        </w:rPr>
        <w:t>[vain ulkopakkaus]</w:t>
      </w:r>
    </w:p>
    <w:p w:rsidR="00C0331C" w:rsidRDefault="00C0331C">
      <w:pPr>
        <w:spacing w:line="240" w:lineRule="auto"/>
        <w:rPr>
          <w:szCs w:val="22"/>
          <w:lang w:val="fi-FI"/>
        </w:rPr>
      </w:pPr>
    </w:p>
    <w:p w:rsidR="00A53233" w:rsidRDefault="00A53233" w:rsidP="00D8541F">
      <w:pPr>
        <w:rPr>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53233" w:rsidTr="00F74BDC">
        <w:tblPrEx>
          <w:tblCellMar>
            <w:top w:w="0" w:type="dxa"/>
            <w:bottom w:w="0" w:type="dxa"/>
          </w:tblCellMar>
        </w:tblPrEx>
        <w:tc>
          <w:tcPr>
            <w:tcW w:w="9287" w:type="dxa"/>
          </w:tcPr>
          <w:p w:rsidR="00A53233" w:rsidRDefault="00A53233" w:rsidP="00F74BDC">
            <w:pPr>
              <w:spacing w:line="240" w:lineRule="auto"/>
              <w:ind w:left="567" w:hanging="567"/>
              <w:rPr>
                <w:b/>
                <w:szCs w:val="22"/>
                <w:lang w:val="fi-FI"/>
              </w:rPr>
            </w:pPr>
            <w:r>
              <w:rPr>
                <w:b/>
                <w:bCs/>
                <w:szCs w:val="22"/>
              </w:rPr>
              <w:t>17. YKSILÖLLINEN TUNNISTE – 2D-VIIVAKOODI</w:t>
            </w:r>
          </w:p>
        </w:tc>
      </w:tr>
    </w:tbl>
    <w:p w:rsidR="00A53233" w:rsidRDefault="00A53233" w:rsidP="00A53233">
      <w:pPr>
        <w:spacing w:line="240" w:lineRule="auto"/>
        <w:rPr>
          <w:szCs w:val="22"/>
          <w:lang w:val="fi-FI"/>
        </w:rPr>
      </w:pPr>
    </w:p>
    <w:p w:rsidR="00A53233" w:rsidRDefault="00A53233" w:rsidP="00A53233">
      <w:pPr>
        <w:spacing w:line="240" w:lineRule="auto"/>
        <w:rPr>
          <w:szCs w:val="22"/>
          <w:lang w:val="fi-FI"/>
        </w:rPr>
      </w:pPr>
      <w:r w:rsidRPr="002241EE">
        <w:rPr>
          <w:szCs w:val="22"/>
          <w:highlight w:val="lightGray"/>
          <w:lang w:val="fi-FI"/>
        </w:rPr>
        <w:t xml:space="preserve">2D-viivakoodi, joka sisältää yksilöllisen tunnisteen. </w:t>
      </w:r>
      <w:r w:rsidRPr="002241EE">
        <w:rPr>
          <w:i/>
          <w:szCs w:val="22"/>
          <w:highlight w:val="lightGray"/>
          <w:lang w:val="fi-FI"/>
        </w:rPr>
        <w:t>[vain ulkopakkaus]</w:t>
      </w:r>
    </w:p>
    <w:p w:rsidR="00A53233" w:rsidRPr="00987F67" w:rsidRDefault="00A53233" w:rsidP="00A53233">
      <w:pPr>
        <w:spacing w:line="240" w:lineRule="auto"/>
        <w:rPr>
          <w:szCs w:val="22"/>
          <w:lang w:val="fi-FI"/>
        </w:rPr>
      </w:pPr>
    </w:p>
    <w:p w:rsidR="00A53233" w:rsidRDefault="00A53233" w:rsidP="00A53233">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A53233" w:rsidTr="00F74BDC">
        <w:tblPrEx>
          <w:tblCellMar>
            <w:top w:w="0" w:type="dxa"/>
            <w:bottom w:w="0" w:type="dxa"/>
          </w:tblCellMar>
        </w:tblPrEx>
        <w:tc>
          <w:tcPr>
            <w:tcW w:w="9287" w:type="dxa"/>
          </w:tcPr>
          <w:p w:rsidR="00A53233" w:rsidRPr="00987F67" w:rsidRDefault="00A53233" w:rsidP="00F74BDC">
            <w:pPr>
              <w:spacing w:line="240" w:lineRule="auto"/>
              <w:ind w:left="567" w:hanging="567"/>
              <w:rPr>
                <w:b/>
                <w:szCs w:val="22"/>
                <w:lang w:val="fi-FI"/>
              </w:rPr>
            </w:pPr>
            <w:r w:rsidRPr="002241EE">
              <w:rPr>
                <w:b/>
                <w:bCs/>
                <w:szCs w:val="22"/>
                <w:lang w:val="fi-FI"/>
              </w:rPr>
              <w:t>18. YKSILÖLLINEN TUNNISTE – LUETTAVISSA OLEVAT TIEDOT</w:t>
            </w:r>
          </w:p>
        </w:tc>
      </w:tr>
    </w:tbl>
    <w:p w:rsidR="00A53233" w:rsidRDefault="00A53233" w:rsidP="00A53233">
      <w:pPr>
        <w:spacing w:line="240" w:lineRule="auto"/>
        <w:rPr>
          <w:szCs w:val="22"/>
          <w:lang w:val="fi-FI"/>
        </w:rPr>
      </w:pPr>
    </w:p>
    <w:p w:rsidR="00A53233" w:rsidRDefault="00A53233" w:rsidP="00A53233">
      <w:pPr>
        <w:pStyle w:val="Default"/>
        <w:rPr>
          <w:i/>
          <w:sz w:val="22"/>
          <w:szCs w:val="22"/>
          <w:lang w:val="fi-FI"/>
        </w:rPr>
      </w:pPr>
      <w:r w:rsidRPr="002241EE">
        <w:rPr>
          <w:i/>
          <w:sz w:val="22"/>
          <w:szCs w:val="22"/>
          <w:highlight w:val="lightGray"/>
          <w:lang w:val="fi-FI"/>
        </w:rPr>
        <w:t>[vain ulkopakkaus:]</w:t>
      </w:r>
    </w:p>
    <w:p w:rsidR="00686405" w:rsidRPr="002241EE" w:rsidRDefault="00686405" w:rsidP="00A53233">
      <w:pPr>
        <w:pStyle w:val="Default"/>
        <w:rPr>
          <w:i/>
          <w:sz w:val="22"/>
          <w:szCs w:val="22"/>
          <w:lang w:val="fi-FI"/>
        </w:rPr>
      </w:pPr>
    </w:p>
    <w:p w:rsidR="00A53233" w:rsidRPr="002241EE" w:rsidRDefault="00A53233" w:rsidP="00A53233">
      <w:pPr>
        <w:pStyle w:val="Default"/>
        <w:rPr>
          <w:sz w:val="22"/>
          <w:szCs w:val="22"/>
          <w:lang w:val="fi-FI"/>
        </w:rPr>
      </w:pPr>
      <w:r w:rsidRPr="00F44306">
        <w:rPr>
          <w:sz w:val="22"/>
          <w:szCs w:val="22"/>
          <w:lang w:val="fi-FI"/>
        </w:rPr>
        <w:t xml:space="preserve">PC </w:t>
      </w:r>
      <w:r w:rsidRPr="002241EE">
        <w:rPr>
          <w:sz w:val="22"/>
          <w:szCs w:val="22"/>
          <w:highlight w:val="lightGray"/>
          <w:lang w:val="fi-FI"/>
        </w:rPr>
        <w:t>{numero}</w:t>
      </w:r>
    </w:p>
    <w:p w:rsidR="00A53233" w:rsidRPr="002241EE" w:rsidRDefault="00A53233" w:rsidP="00A53233">
      <w:pPr>
        <w:pStyle w:val="Default"/>
        <w:rPr>
          <w:sz w:val="22"/>
          <w:szCs w:val="22"/>
          <w:lang w:val="fi-FI"/>
        </w:rPr>
      </w:pPr>
      <w:r w:rsidRPr="00F44306">
        <w:rPr>
          <w:sz w:val="22"/>
          <w:szCs w:val="22"/>
          <w:lang w:val="fi-FI"/>
        </w:rPr>
        <w:t xml:space="preserve">SN </w:t>
      </w:r>
      <w:r w:rsidRPr="002241EE">
        <w:rPr>
          <w:sz w:val="22"/>
          <w:szCs w:val="22"/>
          <w:highlight w:val="lightGray"/>
          <w:lang w:val="fi-FI"/>
        </w:rPr>
        <w:t>{numero}</w:t>
      </w:r>
    </w:p>
    <w:p w:rsidR="00C0331C" w:rsidRDefault="001C26B9" w:rsidP="00A53233">
      <w:pPr>
        <w:rPr>
          <w:lang w:val="fi-FI"/>
        </w:rPr>
      </w:pPr>
      <w:r>
        <w:rPr>
          <w:szCs w:val="22"/>
          <w:lang w:val="fi-FI"/>
        </w:rPr>
        <w:t>&lt;</w:t>
      </w:r>
      <w:r w:rsidR="00A53233" w:rsidRPr="002241EE">
        <w:rPr>
          <w:szCs w:val="22"/>
          <w:lang w:val="fi-FI"/>
        </w:rPr>
        <w:t xml:space="preserve">NN </w:t>
      </w:r>
      <w:r w:rsidR="00A53233" w:rsidRPr="002241EE">
        <w:rPr>
          <w:szCs w:val="22"/>
          <w:highlight w:val="lightGray"/>
          <w:lang w:val="fi-FI"/>
        </w:rPr>
        <w:t>{numero}</w:t>
      </w:r>
      <w:r>
        <w:rPr>
          <w:szCs w:val="22"/>
          <w:lang w:val="fi-FI"/>
        </w:rPr>
        <w:t>&gt;</w:t>
      </w:r>
      <w:r w:rsidR="00C0331C">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rPr>
          <w:trHeight w:val="1040"/>
        </w:trPr>
        <w:tc>
          <w:tcPr>
            <w:tcW w:w="9287" w:type="dxa"/>
            <w:tcBorders>
              <w:bottom w:val="single" w:sz="4" w:space="0" w:color="auto"/>
            </w:tcBorders>
          </w:tcPr>
          <w:p w:rsidR="00C0331C" w:rsidRDefault="00C0331C">
            <w:pPr>
              <w:spacing w:line="240" w:lineRule="auto"/>
              <w:rPr>
                <w:szCs w:val="22"/>
                <w:lang w:val="fi-FI"/>
              </w:rPr>
            </w:pPr>
            <w:r>
              <w:rPr>
                <w:b/>
                <w:szCs w:val="22"/>
                <w:lang w:val="fi-FI"/>
              </w:rPr>
              <w:br w:type="page"/>
              <w:t>ULKOPAKKAUKSESSA JA SISÄPAKKAUKSESSA ON OLTAVA SEURAAVAT MERKINNÄT</w:t>
            </w:r>
          </w:p>
          <w:p w:rsidR="00C0331C" w:rsidRDefault="00C0331C">
            <w:pPr>
              <w:spacing w:line="240" w:lineRule="auto"/>
              <w:rPr>
                <w:b/>
                <w:szCs w:val="22"/>
                <w:lang w:val="fi-FI"/>
              </w:rPr>
            </w:pPr>
          </w:p>
          <w:p w:rsidR="00C0331C" w:rsidRDefault="00C0331C">
            <w:pPr>
              <w:spacing w:line="240" w:lineRule="auto"/>
              <w:rPr>
                <w:b/>
                <w:szCs w:val="22"/>
                <w:lang w:val="fi-FI"/>
              </w:rPr>
            </w:pPr>
            <w:r>
              <w:rPr>
                <w:b/>
                <w:szCs w:val="22"/>
                <w:lang w:val="fi-FI"/>
              </w:rPr>
              <w:t>ETIKETIN JA ULKOPAKKAUKSEN TEKSTI</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w:t>
            </w:r>
            <w:r>
              <w:rPr>
                <w:b/>
                <w:szCs w:val="22"/>
                <w:lang w:val="fi-FI"/>
              </w:rPr>
              <w:tab/>
              <w:t>LÄÄKEVALMISTEEN NIMI</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Stalevo 125 mg/31,25 mg/200 mg kalvopäällysteiset tabletit</w:t>
      </w:r>
    </w:p>
    <w:p w:rsidR="00C0331C" w:rsidRDefault="00C0331C">
      <w:pPr>
        <w:spacing w:line="240" w:lineRule="auto"/>
        <w:rPr>
          <w:szCs w:val="22"/>
          <w:lang w:val="fi-FI"/>
        </w:rPr>
      </w:pPr>
      <w:r>
        <w:rPr>
          <w:szCs w:val="22"/>
          <w:lang w:val="fi-FI"/>
        </w:rPr>
        <w:t>levodopa/karbidopa/entakaponi</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2.</w:t>
            </w:r>
            <w:r>
              <w:rPr>
                <w:b/>
                <w:szCs w:val="22"/>
                <w:lang w:val="fi-FI"/>
              </w:rPr>
              <w:tab/>
              <w:t>VAIKUTTAVA(T) AINE(ET)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Yksi kalvopäällysteinen tabletti sisältää 125 mg levodopaa, 31,25 mg karbidopaa ja 200 mg entakaponia.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3.</w:t>
            </w:r>
            <w:r>
              <w:rPr>
                <w:b/>
                <w:szCs w:val="22"/>
                <w:lang w:val="fi-FI"/>
              </w:rPr>
              <w:tab/>
              <w:t>LUETTELO APUAINEISTA</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Sisältää sakkaroosia.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4.</w:t>
            </w:r>
            <w:r>
              <w:rPr>
                <w:b/>
                <w:szCs w:val="22"/>
                <w:lang w:val="fi-FI"/>
              </w:rPr>
              <w:tab/>
              <w:t>LÄÄKEMUOTO JA SISÄLLÖN MÄÄRÄ</w:t>
            </w:r>
          </w:p>
        </w:tc>
      </w:tr>
    </w:tbl>
    <w:p w:rsidR="00C0331C" w:rsidRDefault="00C0331C">
      <w:pPr>
        <w:spacing w:line="240" w:lineRule="auto"/>
        <w:rPr>
          <w:szCs w:val="22"/>
          <w:lang w:val="fi-FI"/>
        </w:rPr>
      </w:pPr>
    </w:p>
    <w:p w:rsidR="00C0331C" w:rsidRDefault="00A53233">
      <w:pPr>
        <w:spacing w:line="240" w:lineRule="auto"/>
        <w:rPr>
          <w:szCs w:val="22"/>
          <w:lang w:val="fi-FI"/>
        </w:rPr>
      </w:pPr>
      <w:r w:rsidRPr="002C28CF">
        <w:rPr>
          <w:i/>
          <w:szCs w:val="22"/>
          <w:highlight w:val="lightGray"/>
          <w:lang w:val="fi-FI"/>
        </w:rPr>
        <w:t>Ulkopakkaus</w:t>
      </w:r>
    </w:p>
    <w:p w:rsidR="00C0331C" w:rsidRDefault="00C0331C">
      <w:pPr>
        <w:spacing w:line="240" w:lineRule="auto"/>
        <w:rPr>
          <w:szCs w:val="22"/>
          <w:lang w:val="fi-FI"/>
        </w:rPr>
      </w:pPr>
      <w:r>
        <w:rPr>
          <w:szCs w:val="22"/>
          <w:lang w:val="fi-FI"/>
        </w:rPr>
        <w:t>10 kalvopäällysteistä tablettia</w:t>
      </w:r>
    </w:p>
    <w:p w:rsidR="00C0331C" w:rsidRDefault="00C0331C">
      <w:pPr>
        <w:spacing w:line="240" w:lineRule="auto"/>
        <w:rPr>
          <w:szCs w:val="22"/>
          <w:highlight w:val="lightGray"/>
          <w:lang w:val="fi-FI"/>
        </w:rPr>
      </w:pPr>
      <w:r>
        <w:rPr>
          <w:szCs w:val="22"/>
          <w:highlight w:val="lightGray"/>
          <w:lang w:val="fi-FI"/>
        </w:rPr>
        <w:t>30 kalvopäällysteistä tablettia</w:t>
      </w:r>
    </w:p>
    <w:p w:rsidR="00C0331C" w:rsidRDefault="00C0331C">
      <w:pPr>
        <w:spacing w:line="240" w:lineRule="auto"/>
        <w:rPr>
          <w:szCs w:val="22"/>
          <w:highlight w:val="lightGray"/>
          <w:lang w:val="fi-FI"/>
        </w:rPr>
      </w:pPr>
      <w:r>
        <w:rPr>
          <w:szCs w:val="22"/>
          <w:highlight w:val="lightGray"/>
          <w:lang w:val="fi-FI"/>
        </w:rPr>
        <w:t>100 kalvopäällysteistä tablettia</w:t>
      </w:r>
    </w:p>
    <w:p w:rsidR="00C0331C" w:rsidRDefault="00C0331C">
      <w:pPr>
        <w:spacing w:line="240" w:lineRule="auto"/>
        <w:rPr>
          <w:szCs w:val="22"/>
          <w:highlight w:val="lightGray"/>
          <w:lang w:val="fi-FI"/>
        </w:rPr>
      </w:pPr>
      <w:r>
        <w:rPr>
          <w:szCs w:val="22"/>
          <w:highlight w:val="lightGray"/>
          <w:lang w:val="fi-FI"/>
        </w:rPr>
        <w:t>130 kalvopäällysteistä tablettia</w:t>
      </w:r>
    </w:p>
    <w:p w:rsidR="00C0331C" w:rsidRDefault="00C0331C">
      <w:pPr>
        <w:spacing w:line="240" w:lineRule="auto"/>
        <w:rPr>
          <w:szCs w:val="22"/>
          <w:highlight w:val="lightGray"/>
          <w:lang w:val="fi-FI"/>
        </w:rPr>
      </w:pPr>
      <w:r>
        <w:rPr>
          <w:szCs w:val="22"/>
          <w:highlight w:val="lightGray"/>
          <w:lang w:val="fi-FI"/>
        </w:rPr>
        <w:t>175 kalvopäällysteistä tablettia</w:t>
      </w:r>
    </w:p>
    <w:p w:rsidR="00C0331C" w:rsidRDefault="00C0331C">
      <w:pPr>
        <w:spacing w:line="240" w:lineRule="auto"/>
        <w:rPr>
          <w:szCs w:val="22"/>
          <w:lang w:val="fi-FI"/>
        </w:rPr>
      </w:pPr>
    </w:p>
    <w:p w:rsidR="0067756C" w:rsidRPr="002C28CF" w:rsidRDefault="0067756C">
      <w:pPr>
        <w:spacing w:line="240" w:lineRule="auto"/>
        <w:rPr>
          <w:i/>
          <w:szCs w:val="22"/>
          <w:lang w:val="fi-FI"/>
        </w:rPr>
      </w:pPr>
      <w:r w:rsidRPr="002C28CF">
        <w:rPr>
          <w:i/>
          <w:szCs w:val="22"/>
          <w:highlight w:val="lightGray"/>
          <w:lang w:val="fi-FI"/>
        </w:rPr>
        <w:t>Etiketti</w:t>
      </w:r>
    </w:p>
    <w:p w:rsidR="0067756C" w:rsidRDefault="00B63383" w:rsidP="0067756C">
      <w:pPr>
        <w:spacing w:line="240" w:lineRule="auto"/>
        <w:rPr>
          <w:szCs w:val="22"/>
          <w:lang w:val="fi-FI"/>
        </w:rPr>
      </w:pPr>
      <w:r>
        <w:rPr>
          <w:szCs w:val="22"/>
          <w:lang w:val="fi-FI"/>
        </w:rPr>
        <w:t>10 </w:t>
      </w:r>
      <w:r w:rsidR="0067756C">
        <w:rPr>
          <w:szCs w:val="22"/>
          <w:lang w:val="fi-FI"/>
        </w:rPr>
        <w:t>tablettia</w:t>
      </w:r>
    </w:p>
    <w:p w:rsidR="0067756C" w:rsidRDefault="00B63383" w:rsidP="0067756C">
      <w:pPr>
        <w:spacing w:line="240" w:lineRule="auto"/>
        <w:rPr>
          <w:szCs w:val="22"/>
          <w:highlight w:val="lightGray"/>
          <w:lang w:val="fi-FI"/>
        </w:rPr>
      </w:pPr>
      <w:r>
        <w:rPr>
          <w:szCs w:val="22"/>
          <w:highlight w:val="lightGray"/>
          <w:lang w:val="fi-FI"/>
        </w:rPr>
        <w:t>30 </w:t>
      </w:r>
      <w:r w:rsidR="0067756C">
        <w:rPr>
          <w:szCs w:val="22"/>
          <w:highlight w:val="lightGray"/>
          <w:lang w:val="fi-FI"/>
        </w:rPr>
        <w:t>tablettia</w:t>
      </w:r>
    </w:p>
    <w:p w:rsidR="0067756C" w:rsidRDefault="00B63383" w:rsidP="0067756C">
      <w:pPr>
        <w:spacing w:line="240" w:lineRule="auto"/>
        <w:rPr>
          <w:szCs w:val="22"/>
          <w:highlight w:val="lightGray"/>
          <w:lang w:val="fi-FI"/>
        </w:rPr>
      </w:pPr>
      <w:r>
        <w:rPr>
          <w:szCs w:val="22"/>
          <w:highlight w:val="lightGray"/>
          <w:lang w:val="fi-FI"/>
        </w:rPr>
        <w:t>100 </w:t>
      </w:r>
      <w:r w:rsidR="0067756C">
        <w:rPr>
          <w:szCs w:val="22"/>
          <w:highlight w:val="lightGray"/>
          <w:lang w:val="fi-FI"/>
        </w:rPr>
        <w:t>tablettia</w:t>
      </w:r>
    </w:p>
    <w:p w:rsidR="0067756C" w:rsidRDefault="00B63383" w:rsidP="0067756C">
      <w:pPr>
        <w:spacing w:line="240" w:lineRule="auto"/>
        <w:rPr>
          <w:szCs w:val="22"/>
          <w:highlight w:val="lightGray"/>
          <w:lang w:val="fi-FI"/>
        </w:rPr>
      </w:pPr>
      <w:r>
        <w:rPr>
          <w:szCs w:val="22"/>
          <w:highlight w:val="lightGray"/>
          <w:lang w:val="fi-FI"/>
        </w:rPr>
        <w:t>130 </w:t>
      </w:r>
      <w:r w:rsidR="0067756C">
        <w:rPr>
          <w:szCs w:val="22"/>
          <w:highlight w:val="lightGray"/>
          <w:lang w:val="fi-FI"/>
        </w:rPr>
        <w:t>tablettia</w:t>
      </w:r>
    </w:p>
    <w:p w:rsidR="0067756C" w:rsidRDefault="00B63383" w:rsidP="0067756C">
      <w:pPr>
        <w:spacing w:line="240" w:lineRule="auto"/>
        <w:rPr>
          <w:szCs w:val="22"/>
          <w:highlight w:val="lightGray"/>
          <w:lang w:val="fi-FI"/>
        </w:rPr>
      </w:pPr>
      <w:r>
        <w:rPr>
          <w:szCs w:val="22"/>
          <w:highlight w:val="lightGray"/>
          <w:lang w:val="fi-FI"/>
        </w:rPr>
        <w:t>175 </w:t>
      </w:r>
      <w:r w:rsidR="0067756C">
        <w:rPr>
          <w:szCs w:val="22"/>
          <w:highlight w:val="lightGray"/>
          <w:lang w:val="fi-FI"/>
        </w:rPr>
        <w:t>tablettia</w:t>
      </w:r>
    </w:p>
    <w:p w:rsidR="0067756C" w:rsidRDefault="0067756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5.</w:t>
            </w:r>
            <w:r>
              <w:rPr>
                <w:b/>
                <w:szCs w:val="22"/>
                <w:lang w:val="fi-FI"/>
              </w:rPr>
              <w:tab/>
              <w:t>ANTOTAPA JA TARVITTAESSA ANTOREITTI (ANTOREITIT)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Lue pakkausseloste ennen käyttöä.</w:t>
      </w:r>
    </w:p>
    <w:p w:rsidR="00C0331C" w:rsidRDefault="00C0331C">
      <w:pPr>
        <w:spacing w:line="240" w:lineRule="auto"/>
        <w:rPr>
          <w:szCs w:val="22"/>
          <w:lang w:val="fi-FI"/>
        </w:rPr>
      </w:pPr>
      <w:r>
        <w:rPr>
          <w:szCs w:val="22"/>
          <w:lang w:val="fi-FI"/>
        </w:rPr>
        <w:t xml:space="preserve">Suun kautta. </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6.</w:t>
            </w:r>
            <w:r>
              <w:rPr>
                <w:b/>
                <w:szCs w:val="22"/>
                <w:lang w:val="fi-FI"/>
              </w:rPr>
              <w:tab/>
              <w:t>ERITYISVAROITUS VALMISTEEN SÄILYTTÄMISESTÄ POISSA LASTEN ULOTTUVILTA JA NÄKYVILTÄ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Ei lasten ulottuville eikä näkyville.</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7.</w:t>
            </w:r>
            <w:r>
              <w:rPr>
                <w:b/>
                <w:szCs w:val="22"/>
                <w:lang w:val="fi-FI"/>
              </w:rPr>
              <w:tab/>
              <w:t>MUU ERITYISVAROITUS (MUUT ERITYISVAROITUKSET),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8.</w:t>
            </w:r>
            <w:r>
              <w:rPr>
                <w:b/>
                <w:szCs w:val="22"/>
                <w:lang w:val="fi-FI"/>
              </w:rPr>
              <w:tab/>
              <w:t>VIIMEINEN KÄYTTÖPÄIVÄMÄÄRÄ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Käyt.viim.</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szCs w:val="22"/>
                <w:lang w:val="fi-FI"/>
              </w:rPr>
            </w:pPr>
            <w:r>
              <w:rPr>
                <w:b/>
                <w:szCs w:val="22"/>
                <w:lang w:val="fi-FI"/>
              </w:rPr>
              <w:t>9.</w:t>
            </w:r>
            <w:r>
              <w:rPr>
                <w:b/>
                <w:szCs w:val="22"/>
                <w:lang w:val="fi-FI"/>
              </w:rPr>
              <w:tab/>
              <w:t>ERITYISET SÄILYTYSOLOSUHTEET</w:t>
            </w:r>
          </w:p>
        </w:tc>
      </w:tr>
    </w:tbl>
    <w:p w:rsidR="00C0331C" w:rsidRDefault="00C0331C">
      <w:pPr>
        <w:rPr>
          <w:szCs w:val="22"/>
          <w:lang w:val="fi-FI"/>
        </w:rPr>
      </w:pPr>
    </w:p>
    <w:p w:rsidR="00C0331C" w:rsidRDefault="00C0331C">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10.</w:t>
            </w:r>
            <w:r>
              <w:rPr>
                <w:b/>
                <w:szCs w:val="22"/>
                <w:lang w:val="fi-FI"/>
              </w:rPr>
              <w:tab/>
              <w:t>ERITYISET VAROTOIMET KÄYTTÄMÄTTÖMIEN LÄÄKEVALMISTEIDEN TAI NIISTÄ PERÄISIN OLEVAN JÄTEMATERIAALIN HÄVITTÄMISEKSI,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11.</w:t>
            </w:r>
            <w:r>
              <w:rPr>
                <w:b/>
                <w:szCs w:val="22"/>
                <w:lang w:val="fi-FI"/>
              </w:rPr>
              <w:tab/>
              <w:t>MYYNTILUVAN HALTIJAN NIMI JA OSOITE</w:t>
            </w:r>
          </w:p>
        </w:tc>
      </w:tr>
    </w:tbl>
    <w:p w:rsidR="00C0331C" w:rsidRDefault="00C0331C">
      <w:pPr>
        <w:spacing w:line="240" w:lineRule="auto"/>
        <w:rPr>
          <w:szCs w:val="22"/>
          <w:lang w:val="fi-FI"/>
        </w:rPr>
      </w:pPr>
    </w:p>
    <w:p w:rsidR="0067756C" w:rsidRPr="002C28CF" w:rsidRDefault="0067756C" w:rsidP="0067756C">
      <w:pPr>
        <w:spacing w:line="240" w:lineRule="auto"/>
        <w:rPr>
          <w:szCs w:val="22"/>
          <w:lang w:val="en-US"/>
        </w:rPr>
      </w:pPr>
      <w:r w:rsidRPr="002C28CF">
        <w:rPr>
          <w:i/>
          <w:szCs w:val="22"/>
          <w:highlight w:val="lightGray"/>
          <w:lang w:val="en-US"/>
        </w:rPr>
        <w:t>Ulkopakkaus</w:t>
      </w:r>
    </w:p>
    <w:p w:rsidR="00C0331C" w:rsidRPr="00937E8D" w:rsidRDefault="00C0331C">
      <w:pPr>
        <w:spacing w:line="240" w:lineRule="auto"/>
        <w:rPr>
          <w:szCs w:val="22"/>
          <w:lang w:val="en-US"/>
        </w:rPr>
      </w:pPr>
      <w:r w:rsidRPr="00937E8D">
        <w:rPr>
          <w:szCs w:val="22"/>
          <w:lang w:val="en-US"/>
        </w:rPr>
        <w:t>Orion Corporation</w:t>
      </w:r>
    </w:p>
    <w:p w:rsidR="00C0331C" w:rsidRPr="0033649C" w:rsidRDefault="00C0331C">
      <w:pPr>
        <w:spacing w:line="240" w:lineRule="auto"/>
        <w:rPr>
          <w:szCs w:val="22"/>
          <w:lang w:val="en-US"/>
        </w:rPr>
      </w:pPr>
      <w:r w:rsidRPr="0033649C">
        <w:rPr>
          <w:szCs w:val="22"/>
          <w:lang w:val="en-US"/>
        </w:rPr>
        <w:t>Orionintie 1</w:t>
      </w:r>
    </w:p>
    <w:p w:rsidR="00C0331C" w:rsidRPr="0033649C" w:rsidRDefault="00C0331C">
      <w:pPr>
        <w:spacing w:line="240" w:lineRule="auto"/>
        <w:rPr>
          <w:szCs w:val="22"/>
          <w:lang w:val="en-US"/>
        </w:rPr>
      </w:pPr>
      <w:r w:rsidRPr="0033649C">
        <w:rPr>
          <w:szCs w:val="22"/>
          <w:lang w:val="en-US"/>
        </w:rPr>
        <w:t>FI-02200 Espoo</w:t>
      </w:r>
    </w:p>
    <w:p w:rsidR="00C0331C" w:rsidRPr="0033649C" w:rsidRDefault="00C0331C">
      <w:pPr>
        <w:spacing w:line="240" w:lineRule="auto"/>
        <w:rPr>
          <w:szCs w:val="22"/>
          <w:lang w:val="en-US"/>
        </w:rPr>
      </w:pPr>
      <w:r w:rsidRPr="0033649C">
        <w:rPr>
          <w:szCs w:val="22"/>
          <w:lang w:val="en-US"/>
        </w:rPr>
        <w:t>Suomi</w:t>
      </w:r>
    </w:p>
    <w:p w:rsidR="00C0331C" w:rsidRPr="0033649C" w:rsidRDefault="00C0331C">
      <w:pPr>
        <w:spacing w:line="240" w:lineRule="auto"/>
        <w:rPr>
          <w:szCs w:val="22"/>
          <w:lang w:val="en-US"/>
        </w:rPr>
      </w:pPr>
    </w:p>
    <w:p w:rsidR="0067756C" w:rsidRDefault="0067756C" w:rsidP="0067756C">
      <w:pPr>
        <w:spacing w:line="240" w:lineRule="auto"/>
        <w:rPr>
          <w:szCs w:val="22"/>
          <w:lang w:val="fi-FI"/>
        </w:rPr>
      </w:pPr>
      <w:r>
        <w:rPr>
          <w:i/>
          <w:szCs w:val="22"/>
          <w:highlight w:val="lightGray"/>
          <w:lang w:val="fi-FI"/>
        </w:rPr>
        <w:t>Etiketti</w:t>
      </w:r>
    </w:p>
    <w:p w:rsidR="00C0331C" w:rsidRDefault="0067756C">
      <w:pPr>
        <w:spacing w:line="240" w:lineRule="auto"/>
        <w:rPr>
          <w:szCs w:val="22"/>
          <w:lang w:val="en-US"/>
        </w:rPr>
      </w:pPr>
      <w:r>
        <w:rPr>
          <w:szCs w:val="22"/>
          <w:lang w:val="en-US"/>
        </w:rPr>
        <w:t>Orion Corporation</w:t>
      </w:r>
    </w:p>
    <w:p w:rsidR="0067756C" w:rsidRDefault="0067756C">
      <w:pPr>
        <w:spacing w:line="240" w:lineRule="auto"/>
        <w:rPr>
          <w:szCs w:val="22"/>
          <w:lang w:val="en-US"/>
        </w:rPr>
      </w:pPr>
    </w:p>
    <w:p w:rsidR="0067756C" w:rsidRPr="0033649C" w:rsidRDefault="0067756C">
      <w:pPr>
        <w:spacing w:line="240" w:lineRule="auto"/>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12.</w:t>
            </w:r>
            <w:r>
              <w:rPr>
                <w:b/>
                <w:szCs w:val="22"/>
                <w:lang w:val="fi-FI"/>
              </w:rPr>
              <w:tab/>
              <w:t>MYYNTILUVAN NUMERO(T)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EU/1/03/260/029 </w:t>
      </w:r>
      <w:r>
        <w:rPr>
          <w:szCs w:val="22"/>
          <w:highlight w:val="lightGray"/>
          <w:lang w:val="fi-FI"/>
        </w:rPr>
        <w:t>10 kalvopäällysteistä tablettia</w:t>
      </w:r>
      <w:r>
        <w:rPr>
          <w:szCs w:val="22"/>
          <w:lang w:val="fi-FI"/>
        </w:rPr>
        <w:t xml:space="preserve"> </w:t>
      </w:r>
    </w:p>
    <w:p w:rsidR="00C0331C" w:rsidRDefault="00C0331C">
      <w:pPr>
        <w:spacing w:line="240" w:lineRule="auto"/>
        <w:rPr>
          <w:szCs w:val="22"/>
          <w:highlight w:val="lightGray"/>
          <w:lang w:val="fi-FI"/>
        </w:rPr>
      </w:pPr>
      <w:r>
        <w:rPr>
          <w:szCs w:val="22"/>
          <w:highlight w:val="lightGray"/>
          <w:lang w:val="fi-FI"/>
        </w:rPr>
        <w:t>EU/1/03/260/030 30 kalvopäällysteistä tablettia</w:t>
      </w:r>
    </w:p>
    <w:p w:rsidR="00C0331C" w:rsidRDefault="00C0331C">
      <w:pPr>
        <w:spacing w:line="240" w:lineRule="auto"/>
        <w:rPr>
          <w:szCs w:val="22"/>
          <w:highlight w:val="lightGray"/>
          <w:lang w:val="fi-FI"/>
        </w:rPr>
      </w:pPr>
      <w:r>
        <w:rPr>
          <w:szCs w:val="22"/>
          <w:highlight w:val="lightGray"/>
          <w:lang w:val="fi-FI"/>
        </w:rPr>
        <w:t>EU/1/03/260/031 100 kalvopäällysteistä tablettia</w:t>
      </w:r>
    </w:p>
    <w:p w:rsidR="00C0331C" w:rsidRDefault="00C0331C">
      <w:pPr>
        <w:spacing w:line="240" w:lineRule="auto"/>
        <w:rPr>
          <w:szCs w:val="22"/>
          <w:highlight w:val="lightGray"/>
          <w:lang w:val="fi-FI"/>
        </w:rPr>
      </w:pPr>
      <w:r>
        <w:rPr>
          <w:szCs w:val="22"/>
          <w:highlight w:val="lightGray"/>
          <w:lang w:val="fi-FI"/>
        </w:rPr>
        <w:t>EU/1/03/260/032 130 kalvopäällysteistä tablettia</w:t>
      </w:r>
    </w:p>
    <w:p w:rsidR="00C0331C" w:rsidRDefault="00C0331C">
      <w:pPr>
        <w:spacing w:line="240" w:lineRule="auto"/>
        <w:rPr>
          <w:szCs w:val="22"/>
          <w:lang w:val="fi-FI"/>
        </w:rPr>
      </w:pPr>
      <w:r>
        <w:rPr>
          <w:szCs w:val="22"/>
          <w:highlight w:val="lightGray"/>
          <w:lang w:val="fi-FI"/>
        </w:rPr>
        <w:t>EU/1/03/260/033 175 kalvopäällysteistä tablettia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13.</w:t>
            </w:r>
            <w:r>
              <w:rPr>
                <w:b/>
                <w:szCs w:val="22"/>
                <w:lang w:val="fi-FI"/>
              </w:rPr>
              <w:tab/>
              <w:t>ERÄNUMERO</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Erä:</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14.</w:t>
            </w:r>
            <w:r>
              <w:rPr>
                <w:b/>
                <w:szCs w:val="22"/>
                <w:lang w:val="fi-FI"/>
              </w:rPr>
              <w:tab/>
              <w:t>YLEINEN TOIMITTAMISLUOKITTELU</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15.</w:t>
            </w:r>
            <w:r>
              <w:rPr>
                <w:b/>
                <w:szCs w:val="22"/>
                <w:lang w:val="fi-FI"/>
              </w:rPr>
              <w:tab/>
              <w:t>KÄYTTÖOHJEET</w:t>
            </w:r>
          </w:p>
        </w:tc>
      </w:tr>
    </w:tbl>
    <w:p w:rsidR="00C0331C" w:rsidRDefault="00C0331C">
      <w:pPr>
        <w:spacing w:line="240" w:lineRule="auto"/>
        <w:rPr>
          <w:b/>
          <w:szCs w:val="22"/>
          <w:lang w:val="fi-FI"/>
        </w:rPr>
      </w:pPr>
    </w:p>
    <w:p w:rsidR="00C0331C" w:rsidRDefault="00C0331C">
      <w:pPr>
        <w:spacing w:line="240" w:lineRule="auto"/>
        <w:rPr>
          <w:b/>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C0331C">
        <w:tc>
          <w:tcPr>
            <w:tcW w:w="9213" w:type="dxa"/>
          </w:tcPr>
          <w:p w:rsidR="00C0331C" w:rsidRDefault="00C0331C">
            <w:pPr>
              <w:spacing w:line="240" w:lineRule="auto"/>
              <w:rPr>
                <w:b/>
                <w:szCs w:val="22"/>
                <w:lang w:val="fi-FI"/>
              </w:rPr>
            </w:pPr>
            <w:r>
              <w:rPr>
                <w:b/>
                <w:szCs w:val="22"/>
                <w:lang w:val="fi-FI"/>
              </w:rPr>
              <w:t>16.</w:t>
            </w:r>
            <w:r>
              <w:rPr>
                <w:b/>
                <w:szCs w:val="22"/>
                <w:lang w:val="fi-FI"/>
              </w:rPr>
              <w:tab/>
              <w:t>TIEDOT PISTEKIRJOITUKSELLA</w:t>
            </w:r>
          </w:p>
        </w:tc>
      </w:tr>
    </w:tbl>
    <w:p w:rsidR="00C0331C" w:rsidRDefault="00C0331C">
      <w:pPr>
        <w:spacing w:line="240" w:lineRule="auto"/>
        <w:rPr>
          <w:b/>
          <w:szCs w:val="22"/>
          <w:lang w:val="fi-FI"/>
        </w:rPr>
      </w:pPr>
    </w:p>
    <w:p w:rsidR="00C0331C" w:rsidRDefault="00C0331C">
      <w:pPr>
        <w:spacing w:line="240" w:lineRule="auto"/>
        <w:rPr>
          <w:szCs w:val="22"/>
          <w:lang w:val="fi-FI"/>
        </w:rPr>
      </w:pPr>
      <w:r>
        <w:rPr>
          <w:szCs w:val="22"/>
          <w:lang w:val="fi-FI"/>
        </w:rPr>
        <w:t>stalevo 125/31,25/200 mg</w:t>
      </w:r>
      <w:r w:rsidR="000B4E3A">
        <w:rPr>
          <w:szCs w:val="22"/>
          <w:lang w:val="fi-FI"/>
        </w:rPr>
        <w:t xml:space="preserve"> </w:t>
      </w:r>
      <w:r w:rsidR="000B4E3A" w:rsidRPr="00AB5A15">
        <w:rPr>
          <w:i/>
          <w:szCs w:val="22"/>
          <w:highlight w:val="lightGray"/>
          <w:lang w:val="fi-FI"/>
        </w:rPr>
        <w:t>[vain ulkopakkaus]</w:t>
      </w:r>
    </w:p>
    <w:p w:rsidR="0067756C" w:rsidRDefault="0067756C">
      <w:pPr>
        <w:spacing w:line="240" w:lineRule="auto"/>
        <w:rPr>
          <w:szCs w:val="22"/>
          <w:lang w:val="fi-FI"/>
        </w:rPr>
      </w:pPr>
    </w:p>
    <w:p w:rsidR="0067756C" w:rsidRDefault="0067756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7756C" w:rsidTr="00F74BDC">
        <w:tblPrEx>
          <w:tblCellMar>
            <w:top w:w="0" w:type="dxa"/>
            <w:bottom w:w="0" w:type="dxa"/>
          </w:tblCellMar>
        </w:tblPrEx>
        <w:tc>
          <w:tcPr>
            <w:tcW w:w="9287" w:type="dxa"/>
          </w:tcPr>
          <w:p w:rsidR="0067756C" w:rsidRDefault="0067756C" w:rsidP="00F74BDC">
            <w:pPr>
              <w:spacing w:line="240" w:lineRule="auto"/>
              <w:ind w:left="567" w:hanging="567"/>
              <w:rPr>
                <w:b/>
                <w:szCs w:val="22"/>
                <w:lang w:val="fi-FI"/>
              </w:rPr>
            </w:pPr>
            <w:r>
              <w:rPr>
                <w:b/>
                <w:bCs/>
                <w:szCs w:val="22"/>
              </w:rPr>
              <w:t>17. YKSILÖLLINEN TUNNISTE – 2D-VIIVAKOODI</w:t>
            </w:r>
          </w:p>
        </w:tc>
      </w:tr>
    </w:tbl>
    <w:p w:rsidR="0067756C" w:rsidRDefault="0067756C" w:rsidP="0067756C">
      <w:pPr>
        <w:spacing w:line="240" w:lineRule="auto"/>
        <w:rPr>
          <w:szCs w:val="22"/>
          <w:lang w:val="fi-FI"/>
        </w:rPr>
      </w:pPr>
    </w:p>
    <w:p w:rsidR="0067756C" w:rsidRDefault="0067756C" w:rsidP="0067756C">
      <w:pPr>
        <w:spacing w:line="240" w:lineRule="auto"/>
        <w:rPr>
          <w:szCs w:val="22"/>
          <w:lang w:val="fi-FI"/>
        </w:rPr>
      </w:pPr>
      <w:r w:rsidRPr="002241EE">
        <w:rPr>
          <w:szCs w:val="22"/>
          <w:highlight w:val="lightGray"/>
          <w:lang w:val="fi-FI"/>
        </w:rPr>
        <w:t xml:space="preserve">2D-viivakoodi, joka sisältää yksilöllisen tunnisteen. </w:t>
      </w:r>
      <w:r w:rsidRPr="002241EE">
        <w:rPr>
          <w:i/>
          <w:szCs w:val="22"/>
          <w:highlight w:val="lightGray"/>
          <w:lang w:val="fi-FI"/>
        </w:rPr>
        <w:t>[vain ulkopakkaus]</w:t>
      </w:r>
    </w:p>
    <w:p w:rsidR="0067756C" w:rsidRPr="00987F67" w:rsidRDefault="0067756C" w:rsidP="0067756C">
      <w:pPr>
        <w:spacing w:line="240" w:lineRule="auto"/>
        <w:rPr>
          <w:szCs w:val="22"/>
          <w:lang w:val="fi-FI"/>
        </w:rPr>
      </w:pPr>
    </w:p>
    <w:p w:rsidR="0067756C" w:rsidRDefault="0067756C" w:rsidP="0067756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7756C" w:rsidTr="00F74BDC">
        <w:tblPrEx>
          <w:tblCellMar>
            <w:top w:w="0" w:type="dxa"/>
            <w:bottom w:w="0" w:type="dxa"/>
          </w:tblCellMar>
        </w:tblPrEx>
        <w:tc>
          <w:tcPr>
            <w:tcW w:w="9287" w:type="dxa"/>
          </w:tcPr>
          <w:p w:rsidR="0067756C" w:rsidRPr="00987F67" w:rsidRDefault="0067756C" w:rsidP="00F74BDC">
            <w:pPr>
              <w:spacing w:line="240" w:lineRule="auto"/>
              <w:ind w:left="567" w:hanging="567"/>
              <w:rPr>
                <w:b/>
                <w:szCs w:val="22"/>
                <w:lang w:val="fi-FI"/>
              </w:rPr>
            </w:pPr>
            <w:r w:rsidRPr="002241EE">
              <w:rPr>
                <w:b/>
                <w:bCs/>
                <w:szCs w:val="22"/>
                <w:lang w:val="fi-FI"/>
              </w:rPr>
              <w:t>18. YKSILÖLLINEN TUNNISTE – LUETTAVISSA OLEVAT TIEDOT</w:t>
            </w:r>
          </w:p>
        </w:tc>
      </w:tr>
    </w:tbl>
    <w:p w:rsidR="0067756C" w:rsidRDefault="0067756C" w:rsidP="0067756C">
      <w:pPr>
        <w:spacing w:line="240" w:lineRule="auto"/>
        <w:rPr>
          <w:szCs w:val="22"/>
          <w:lang w:val="fi-FI"/>
        </w:rPr>
      </w:pPr>
    </w:p>
    <w:p w:rsidR="0067756C" w:rsidRDefault="0067756C" w:rsidP="0067756C">
      <w:pPr>
        <w:pStyle w:val="Default"/>
        <w:rPr>
          <w:i/>
          <w:sz w:val="22"/>
          <w:szCs w:val="22"/>
          <w:lang w:val="fi-FI"/>
        </w:rPr>
      </w:pPr>
      <w:r w:rsidRPr="002241EE">
        <w:rPr>
          <w:i/>
          <w:sz w:val="22"/>
          <w:szCs w:val="22"/>
          <w:highlight w:val="lightGray"/>
          <w:lang w:val="fi-FI"/>
        </w:rPr>
        <w:t>[vain ulkopakkaus:]</w:t>
      </w:r>
    </w:p>
    <w:p w:rsidR="00686405" w:rsidRPr="002241EE" w:rsidRDefault="00686405" w:rsidP="0067756C">
      <w:pPr>
        <w:pStyle w:val="Default"/>
        <w:rPr>
          <w:i/>
          <w:sz w:val="22"/>
          <w:szCs w:val="22"/>
          <w:lang w:val="fi-FI"/>
        </w:rPr>
      </w:pPr>
    </w:p>
    <w:p w:rsidR="0067756C" w:rsidRPr="002241EE" w:rsidRDefault="0067756C" w:rsidP="0067756C">
      <w:pPr>
        <w:pStyle w:val="Default"/>
        <w:rPr>
          <w:sz w:val="22"/>
          <w:szCs w:val="22"/>
          <w:lang w:val="fi-FI"/>
        </w:rPr>
      </w:pPr>
      <w:r w:rsidRPr="00F44306">
        <w:rPr>
          <w:sz w:val="22"/>
          <w:szCs w:val="22"/>
          <w:lang w:val="fi-FI"/>
        </w:rPr>
        <w:t xml:space="preserve">PC </w:t>
      </w:r>
      <w:r w:rsidRPr="002241EE">
        <w:rPr>
          <w:sz w:val="22"/>
          <w:szCs w:val="22"/>
          <w:highlight w:val="lightGray"/>
          <w:lang w:val="fi-FI"/>
        </w:rPr>
        <w:t>{numero}</w:t>
      </w:r>
    </w:p>
    <w:p w:rsidR="0067756C" w:rsidRPr="002241EE" w:rsidRDefault="0067756C" w:rsidP="0067756C">
      <w:pPr>
        <w:pStyle w:val="Default"/>
        <w:rPr>
          <w:sz w:val="22"/>
          <w:szCs w:val="22"/>
          <w:lang w:val="fi-FI"/>
        </w:rPr>
      </w:pPr>
      <w:r w:rsidRPr="00F44306">
        <w:rPr>
          <w:sz w:val="22"/>
          <w:szCs w:val="22"/>
          <w:lang w:val="fi-FI"/>
        </w:rPr>
        <w:t xml:space="preserve">SN </w:t>
      </w:r>
      <w:r w:rsidRPr="002241EE">
        <w:rPr>
          <w:sz w:val="22"/>
          <w:szCs w:val="22"/>
          <w:highlight w:val="lightGray"/>
          <w:lang w:val="fi-FI"/>
        </w:rPr>
        <w:t>{numero}</w:t>
      </w:r>
    </w:p>
    <w:p w:rsidR="00C0331C" w:rsidRDefault="001C26B9" w:rsidP="0067756C">
      <w:pPr>
        <w:rPr>
          <w:lang w:val="fi-FI"/>
        </w:rPr>
      </w:pPr>
      <w:r>
        <w:rPr>
          <w:szCs w:val="22"/>
          <w:lang w:val="fi-FI"/>
        </w:rPr>
        <w:t>&lt;</w:t>
      </w:r>
      <w:r w:rsidR="0067756C" w:rsidRPr="002241EE">
        <w:rPr>
          <w:szCs w:val="22"/>
          <w:lang w:val="fi-FI"/>
        </w:rPr>
        <w:t xml:space="preserve">NN </w:t>
      </w:r>
      <w:r w:rsidR="0067756C" w:rsidRPr="002241EE">
        <w:rPr>
          <w:szCs w:val="22"/>
          <w:highlight w:val="lightGray"/>
          <w:lang w:val="fi-FI"/>
        </w:rPr>
        <w:t>{numero}</w:t>
      </w:r>
      <w:r>
        <w:rPr>
          <w:szCs w:val="22"/>
          <w:lang w:val="fi-FI"/>
        </w:rPr>
        <w:t>&gt;</w:t>
      </w:r>
      <w:r w:rsidR="00C0331C">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rPr>
          <w:trHeight w:val="1040"/>
        </w:trPr>
        <w:tc>
          <w:tcPr>
            <w:tcW w:w="9287" w:type="dxa"/>
            <w:tcBorders>
              <w:bottom w:val="single" w:sz="4" w:space="0" w:color="auto"/>
            </w:tcBorders>
          </w:tcPr>
          <w:p w:rsidR="00C0331C" w:rsidRDefault="00C0331C">
            <w:pPr>
              <w:spacing w:line="240" w:lineRule="auto"/>
              <w:rPr>
                <w:szCs w:val="22"/>
                <w:lang w:val="fi-FI"/>
              </w:rPr>
            </w:pPr>
            <w:r>
              <w:rPr>
                <w:b/>
                <w:szCs w:val="22"/>
                <w:lang w:val="fi-FI"/>
              </w:rPr>
              <w:t>ULKOPAKKAUKSESSA JA SISÄPAKKAUKSESSA ON OLTAVA SEURAAVAT MERKINNÄT</w:t>
            </w:r>
          </w:p>
          <w:p w:rsidR="00C0331C" w:rsidRDefault="00C0331C">
            <w:pPr>
              <w:spacing w:line="240" w:lineRule="auto"/>
              <w:rPr>
                <w:b/>
                <w:szCs w:val="22"/>
                <w:lang w:val="fi-FI"/>
              </w:rPr>
            </w:pPr>
          </w:p>
          <w:p w:rsidR="00C0331C" w:rsidRDefault="00C0331C">
            <w:pPr>
              <w:spacing w:line="240" w:lineRule="auto"/>
              <w:rPr>
                <w:b/>
                <w:szCs w:val="22"/>
                <w:lang w:val="fi-FI"/>
              </w:rPr>
            </w:pPr>
            <w:r>
              <w:rPr>
                <w:b/>
                <w:szCs w:val="22"/>
                <w:lang w:val="fi-FI"/>
              </w:rPr>
              <w:t>ETIKETIN JA ULKOPAKKAUKSEN TEKSTI</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w:t>
            </w:r>
            <w:r>
              <w:rPr>
                <w:b/>
                <w:szCs w:val="22"/>
                <w:lang w:val="fi-FI"/>
              </w:rPr>
              <w:tab/>
              <w:t>LÄÄKEVALMISTEEN NIMI</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Stalevo 150 mg/37,5 mg/200 mg kalvopäällysteiset tabletit </w:t>
      </w:r>
    </w:p>
    <w:p w:rsidR="00C0331C" w:rsidRDefault="00C0331C">
      <w:pPr>
        <w:spacing w:line="240" w:lineRule="auto"/>
        <w:rPr>
          <w:szCs w:val="22"/>
          <w:lang w:val="fi-FI"/>
        </w:rPr>
      </w:pPr>
      <w:r>
        <w:rPr>
          <w:szCs w:val="22"/>
          <w:lang w:val="fi-FI"/>
        </w:rPr>
        <w:t>levodopa/karbidopa/entakaponi</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2.</w:t>
            </w:r>
            <w:r>
              <w:rPr>
                <w:b/>
                <w:szCs w:val="22"/>
                <w:lang w:val="fi-FI"/>
              </w:rPr>
              <w:tab/>
              <w:t>VAIKUTTAVA(T) AINE(ET)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Yksi kalvopäällysteinen tabletti sisältää 150 mg levodopaa, 37,5 mg karbidopaa ja 200 mg entakaponia.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3.</w:t>
            </w:r>
            <w:r>
              <w:rPr>
                <w:b/>
                <w:szCs w:val="22"/>
                <w:lang w:val="fi-FI"/>
              </w:rPr>
              <w:tab/>
              <w:t>LUETTELO APUAINEISTA</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Sisältää sakkaroosia. </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4.</w:t>
            </w:r>
            <w:r>
              <w:rPr>
                <w:b/>
                <w:szCs w:val="22"/>
                <w:lang w:val="fi-FI"/>
              </w:rPr>
              <w:tab/>
              <w:t>LÄÄKEMUOTO JA SISÄLLÖN MÄÄRÄ</w:t>
            </w:r>
          </w:p>
        </w:tc>
      </w:tr>
    </w:tbl>
    <w:p w:rsidR="00C0331C" w:rsidRDefault="00C0331C">
      <w:pPr>
        <w:spacing w:line="240" w:lineRule="auto"/>
        <w:rPr>
          <w:szCs w:val="22"/>
          <w:lang w:val="fi-FI"/>
        </w:rPr>
      </w:pPr>
    </w:p>
    <w:p w:rsidR="00176182" w:rsidRPr="002C28CF" w:rsidRDefault="00176182" w:rsidP="00176182">
      <w:pPr>
        <w:spacing w:line="240" w:lineRule="auto"/>
        <w:rPr>
          <w:szCs w:val="22"/>
          <w:lang w:val="fi-FI"/>
        </w:rPr>
      </w:pPr>
      <w:r w:rsidRPr="002C28CF">
        <w:rPr>
          <w:i/>
          <w:szCs w:val="22"/>
          <w:highlight w:val="lightGray"/>
          <w:lang w:val="fi-FI"/>
        </w:rPr>
        <w:t>Ulkopakkaus</w:t>
      </w:r>
    </w:p>
    <w:p w:rsidR="00C0331C" w:rsidRDefault="00C0331C">
      <w:pPr>
        <w:spacing w:line="240" w:lineRule="auto"/>
        <w:rPr>
          <w:szCs w:val="22"/>
          <w:lang w:val="fi-FI"/>
        </w:rPr>
      </w:pPr>
      <w:r>
        <w:rPr>
          <w:szCs w:val="22"/>
          <w:lang w:val="fi-FI"/>
        </w:rPr>
        <w:t>10 kalvopäällysteistä tablettia</w:t>
      </w:r>
    </w:p>
    <w:p w:rsidR="00C0331C" w:rsidRDefault="00C0331C">
      <w:pPr>
        <w:spacing w:line="240" w:lineRule="auto"/>
        <w:rPr>
          <w:szCs w:val="22"/>
          <w:highlight w:val="lightGray"/>
          <w:lang w:val="fi-FI"/>
        </w:rPr>
      </w:pPr>
      <w:r>
        <w:rPr>
          <w:szCs w:val="22"/>
          <w:highlight w:val="lightGray"/>
          <w:lang w:val="fi-FI"/>
        </w:rPr>
        <w:t>30 kalvopäällysteistä tablettia</w:t>
      </w:r>
    </w:p>
    <w:p w:rsidR="00C0331C" w:rsidRDefault="00C0331C">
      <w:pPr>
        <w:spacing w:line="240" w:lineRule="auto"/>
        <w:rPr>
          <w:szCs w:val="22"/>
          <w:highlight w:val="lightGray"/>
          <w:lang w:val="fi-FI"/>
        </w:rPr>
      </w:pPr>
      <w:r>
        <w:rPr>
          <w:szCs w:val="22"/>
          <w:highlight w:val="lightGray"/>
          <w:lang w:val="fi-FI"/>
        </w:rPr>
        <w:t>100 kalvopäällysteistä tablettia</w:t>
      </w:r>
    </w:p>
    <w:p w:rsidR="00C0331C" w:rsidRDefault="00C0331C">
      <w:pPr>
        <w:spacing w:line="240" w:lineRule="auto"/>
        <w:rPr>
          <w:szCs w:val="22"/>
          <w:highlight w:val="lightGray"/>
          <w:lang w:val="fi-FI"/>
        </w:rPr>
      </w:pPr>
      <w:r>
        <w:rPr>
          <w:szCs w:val="22"/>
          <w:highlight w:val="lightGray"/>
          <w:lang w:val="fi-FI"/>
        </w:rPr>
        <w:t>130 kalvopäällysteistä tablettia</w:t>
      </w:r>
    </w:p>
    <w:p w:rsidR="00C0331C" w:rsidRDefault="00C0331C">
      <w:pPr>
        <w:spacing w:line="240" w:lineRule="auto"/>
        <w:rPr>
          <w:szCs w:val="22"/>
          <w:highlight w:val="lightGray"/>
          <w:lang w:val="fi-FI"/>
        </w:rPr>
      </w:pPr>
      <w:r>
        <w:rPr>
          <w:szCs w:val="22"/>
          <w:highlight w:val="lightGray"/>
          <w:lang w:val="fi-FI"/>
        </w:rPr>
        <w:t>175 kalvopäällysteistä tablettia</w:t>
      </w:r>
    </w:p>
    <w:p w:rsidR="00C0331C" w:rsidRDefault="00C0331C">
      <w:pPr>
        <w:spacing w:line="240" w:lineRule="auto"/>
        <w:rPr>
          <w:szCs w:val="22"/>
          <w:lang w:val="fi-FI"/>
        </w:rPr>
      </w:pPr>
      <w:r>
        <w:rPr>
          <w:szCs w:val="22"/>
          <w:highlight w:val="lightGray"/>
          <w:lang w:val="fi-FI"/>
        </w:rPr>
        <w:t>250 kalvopäällysteistä tablettia</w:t>
      </w:r>
    </w:p>
    <w:p w:rsidR="00C0331C" w:rsidRDefault="00C0331C">
      <w:pPr>
        <w:spacing w:line="240" w:lineRule="auto"/>
        <w:rPr>
          <w:szCs w:val="22"/>
          <w:lang w:val="fi-FI"/>
        </w:rPr>
      </w:pPr>
    </w:p>
    <w:p w:rsidR="007F5E19" w:rsidRDefault="007F5E19" w:rsidP="007F5E19">
      <w:pPr>
        <w:spacing w:line="240" w:lineRule="auto"/>
        <w:rPr>
          <w:szCs w:val="22"/>
          <w:lang w:val="fi-FI"/>
        </w:rPr>
      </w:pPr>
      <w:r>
        <w:rPr>
          <w:i/>
          <w:szCs w:val="22"/>
          <w:highlight w:val="lightGray"/>
          <w:lang w:val="fi-FI"/>
        </w:rPr>
        <w:t>Etiketti</w:t>
      </w:r>
    </w:p>
    <w:p w:rsidR="007F5E19" w:rsidRDefault="00B63383" w:rsidP="007F5E19">
      <w:pPr>
        <w:spacing w:line="240" w:lineRule="auto"/>
        <w:rPr>
          <w:szCs w:val="22"/>
          <w:lang w:val="fi-FI"/>
        </w:rPr>
      </w:pPr>
      <w:r>
        <w:rPr>
          <w:szCs w:val="22"/>
          <w:lang w:val="fi-FI"/>
        </w:rPr>
        <w:t>10 </w:t>
      </w:r>
      <w:r w:rsidR="007F5E19">
        <w:rPr>
          <w:szCs w:val="22"/>
          <w:lang w:val="fi-FI"/>
        </w:rPr>
        <w:t>tablettia</w:t>
      </w:r>
    </w:p>
    <w:p w:rsidR="007F5E19" w:rsidRDefault="00B63383" w:rsidP="007F5E19">
      <w:pPr>
        <w:spacing w:line="240" w:lineRule="auto"/>
        <w:rPr>
          <w:szCs w:val="22"/>
          <w:highlight w:val="lightGray"/>
          <w:lang w:val="fi-FI"/>
        </w:rPr>
      </w:pPr>
      <w:r>
        <w:rPr>
          <w:szCs w:val="22"/>
          <w:highlight w:val="lightGray"/>
          <w:lang w:val="fi-FI"/>
        </w:rPr>
        <w:t>30 </w:t>
      </w:r>
      <w:r w:rsidR="007F5E19">
        <w:rPr>
          <w:szCs w:val="22"/>
          <w:highlight w:val="lightGray"/>
          <w:lang w:val="fi-FI"/>
        </w:rPr>
        <w:t>tablettia</w:t>
      </w:r>
    </w:p>
    <w:p w:rsidR="007F5E19" w:rsidRDefault="00B63383" w:rsidP="007F5E19">
      <w:pPr>
        <w:spacing w:line="240" w:lineRule="auto"/>
        <w:rPr>
          <w:szCs w:val="22"/>
          <w:highlight w:val="lightGray"/>
          <w:lang w:val="fi-FI"/>
        </w:rPr>
      </w:pPr>
      <w:r>
        <w:rPr>
          <w:szCs w:val="22"/>
          <w:highlight w:val="lightGray"/>
          <w:lang w:val="fi-FI"/>
        </w:rPr>
        <w:t>100 </w:t>
      </w:r>
      <w:r w:rsidR="007F5E19">
        <w:rPr>
          <w:szCs w:val="22"/>
          <w:highlight w:val="lightGray"/>
          <w:lang w:val="fi-FI"/>
        </w:rPr>
        <w:t>tablettia</w:t>
      </w:r>
    </w:p>
    <w:p w:rsidR="007F5E19" w:rsidRDefault="00B63383" w:rsidP="007F5E19">
      <w:pPr>
        <w:spacing w:line="240" w:lineRule="auto"/>
        <w:rPr>
          <w:szCs w:val="22"/>
          <w:highlight w:val="lightGray"/>
          <w:lang w:val="fi-FI"/>
        </w:rPr>
      </w:pPr>
      <w:r>
        <w:rPr>
          <w:szCs w:val="22"/>
          <w:highlight w:val="lightGray"/>
          <w:lang w:val="fi-FI"/>
        </w:rPr>
        <w:t>130 </w:t>
      </w:r>
      <w:r w:rsidR="007F5E19">
        <w:rPr>
          <w:szCs w:val="22"/>
          <w:highlight w:val="lightGray"/>
          <w:lang w:val="fi-FI"/>
        </w:rPr>
        <w:t>tablettia</w:t>
      </w:r>
    </w:p>
    <w:p w:rsidR="007F5E19" w:rsidRDefault="00B63383" w:rsidP="007F5E19">
      <w:pPr>
        <w:spacing w:line="240" w:lineRule="auto"/>
        <w:rPr>
          <w:szCs w:val="22"/>
          <w:highlight w:val="lightGray"/>
          <w:lang w:val="fi-FI"/>
        </w:rPr>
      </w:pPr>
      <w:r>
        <w:rPr>
          <w:szCs w:val="22"/>
          <w:highlight w:val="lightGray"/>
          <w:lang w:val="fi-FI"/>
        </w:rPr>
        <w:t>175 </w:t>
      </w:r>
      <w:r w:rsidR="007F5E19">
        <w:rPr>
          <w:szCs w:val="22"/>
          <w:highlight w:val="lightGray"/>
          <w:lang w:val="fi-FI"/>
        </w:rPr>
        <w:t>tablettia</w:t>
      </w:r>
    </w:p>
    <w:p w:rsidR="007F5E19" w:rsidRDefault="00B63383" w:rsidP="007F5E19">
      <w:pPr>
        <w:spacing w:line="240" w:lineRule="auto"/>
        <w:rPr>
          <w:szCs w:val="22"/>
          <w:highlight w:val="lightGray"/>
          <w:lang w:val="fi-FI"/>
        </w:rPr>
      </w:pPr>
      <w:r>
        <w:rPr>
          <w:szCs w:val="22"/>
          <w:highlight w:val="lightGray"/>
          <w:lang w:val="fi-FI"/>
        </w:rPr>
        <w:t xml:space="preserve">250 </w:t>
      </w:r>
      <w:r w:rsidR="007F5E19">
        <w:rPr>
          <w:szCs w:val="22"/>
          <w:highlight w:val="lightGray"/>
          <w:lang w:val="fi-FI"/>
        </w:rPr>
        <w:t>tablettia</w:t>
      </w:r>
    </w:p>
    <w:p w:rsidR="007F5E19" w:rsidRDefault="007F5E19">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5.</w:t>
            </w:r>
            <w:r>
              <w:rPr>
                <w:b/>
                <w:szCs w:val="22"/>
                <w:lang w:val="fi-FI"/>
              </w:rPr>
              <w:tab/>
              <w:t>ANTOTAPA JA TARVITTAESSA ANTOREITTI (ANTOREITIT)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Lue pakkausseloste ennen käyttöä.</w:t>
      </w:r>
    </w:p>
    <w:p w:rsidR="00C0331C" w:rsidRDefault="00C0331C">
      <w:pPr>
        <w:spacing w:line="240" w:lineRule="auto"/>
        <w:rPr>
          <w:szCs w:val="22"/>
          <w:lang w:val="fi-FI"/>
        </w:rPr>
      </w:pPr>
      <w:r>
        <w:rPr>
          <w:szCs w:val="22"/>
          <w:lang w:val="fi-FI"/>
        </w:rPr>
        <w:t xml:space="preserve">Suun kautta. </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6.</w:t>
            </w:r>
            <w:r>
              <w:rPr>
                <w:b/>
                <w:szCs w:val="22"/>
                <w:lang w:val="fi-FI"/>
              </w:rPr>
              <w:tab/>
              <w:t>ERITYISVAROITUS VALMISTEEN SÄILYTTÄMISESTÄ POISSA LASTEN ULOTTUVILTA JA NÄKYVILTÄ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Ei lasten ulottuville eikä näkyville.</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7.</w:t>
            </w:r>
            <w:r>
              <w:rPr>
                <w:b/>
                <w:szCs w:val="22"/>
                <w:lang w:val="fi-FI"/>
              </w:rPr>
              <w:tab/>
              <w:t>MUU ERITYISVAROITUS (MUUT ERITYISVAROITUKSET),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8.</w:t>
            </w:r>
            <w:r>
              <w:rPr>
                <w:b/>
                <w:szCs w:val="22"/>
                <w:lang w:val="fi-FI"/>
              </w:rPr>
              <w:tab/>
              <w:t>VIIMEINEN KÄYTTÖPÄIVÄMÄÄRÄ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Käyt.viim.</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szCs w:val="22"/>
                <w:lang w:val="fi-FI"/>
              </w:rPr>
            </w:pPr>
            <w:r>
              <w:rPr>
                <w:b/>
                <w:szCs w:val="22"/>
                <w:lang w:val="fi-FI"/>
              </w:rPr>
              <w:t>9.</w:t>
            </w:r>
            <w:r>
              <w:rPr>
                <w:b/>
                <w:szCs w:val="22"/>
                <w:lang w:val="fi-FI"/>
              </w:rPr>
              <w:tab/>
              <w:t>ERITYISET SÄILYTYSOLOSUHTEET</w:t>
            </w:r>
          </w:p>
        </w:tc>
      </w:tr>
    </w:tbl>
    <w:p w:rsidR="00C0331C" w:rsidRDefault="00C0331C">
      <w:pPr>
        <w:rPr>
          <w:szCs w:val="22"/>
          <w:lang w:val="fi-FI"/>
        </w:rPr>
      </w:pPr>
    </w:p>
    <w:p w:rsidR="00C0331C" w:rsidRDefault="00C0331C">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10.</w:t>
            </w:r>
            <w:r>
              <w:rPr>
                <w:b/>
                <w:szCs w:val="22"/>
                <w:lang w:val="fi-FI"/>
              </w:rPr>
              <w:tab/>
              <w:t>ERITYISET VAROTOIMET KÄYTTÄMÄTTÖMIEN LÄÄKEVALMISTEIDEN TAI NIISTÄ PERÄISIN OLEVAN JÄTEMATERIAALIN HÄVITTÄMISEKSI,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11.</w:t>
            </w:r>
            <w:r>
              <w:rPr>
                <w:b/>
                <w:szCs w:val="22"/>
                <w:lang w:val="fi-FI"/>
              </w:rPr>
              <w:tab/>
              <w:t>MYYNTILUVAN HALTIJAN NIMI JA OSOITE</w:t>
            </w:r>
          </w:p>
        </w:tc>
      </w:tr>
    </w:tbl>
    <w:p w:rsidR="00C0331C" w:rsidRDefault="00C0331C">
      <w:pPr>
        <w:spacing w:line="240" w:lineRule="auto"/>
        <w:rPr>
          <w:szCs w:val="22"/>
          <w:lang w:val="fi-FI"/>
        </w:rPr>
      </w:pPr>
    </w:p>
    <w:p w:rsidR="007F5E19" w:rsidRPr="002C28CF" w:rsidRDefault="007F5E19">
      <w:pPr>
        <w:spacing w:line="240" w:lineRule="auto"/>
        <w:rPr>
          <w:i/>
          <w:szCs w:val="22"/>
          <w:lang w:val="en-US"/>
        </w:rPr>
      </w:pPr>
      <w:r w:rsidRPr="002C28CF">
        <w:rPr>
          <w:i/>
          <w:szCs w:val="22"/>
          <w:highlight w:val="lightGray"/>
          <w:lang w:val="en-US"/>
        </w:rPr>
        <w:t>Ulkopakkaus</w:t>
      </w:r>
    </w:p>
    <w:p w:rsidR="00C0331C" w:rsidRPr="0033649C" w:rsidRDefault="00C0331C">
      <w:pPr>
        <w:spacing w:line="240" w:lineRule="auto"/>
        <w:rPr>
          <w:szCs w:val="22"/>
          <w:lang w:val="en-US"/>
        </w:rPr>
      </w:pPr>
      <w:r w:rsidRPr="0033649C">
        <w:rPr>
          <w:szCs w:val="22"/>
          <w:lang w:val="en-US"/>
        </w:rPr>
        <w:t>Orion Corporation</w:t>
      </w:r>
    </w:p>
    <w:p w:rsidR="00C0331C" w:rsidRPr="0033649C" w:rsidRDefault="00C0331C">
      <w:pPr>
        <w:spacing w:line="240" w:lineRule="auto"/>
        <w:rPr>
          <w:szCs w:val="22"/>
          <w:lang w:val="en-US"/>
        </w:rPr>
      </w:pPr>
      <w:r w:rsidRPr="0033649C">
        <w:rPr>
          <w:szCs w:val="22"/>
          <w:lang w:val="en-US"/>
        </w:rPr>
        <w:t>Orionintie 1</w:t>
      </w:r>
    </w:p>
    <w:p w:rsidR="00C0331C" w:rsidRPr="0033649C" w:rsidRDefault="00C0331C">
      <w:pPr>
        <w:spacing w:line="240" w:lineRule="auto"/>
        <w:rPr>
          <w:szCs w:val="22"/>
          <w:lang w:val="en-US"/>
        </w:rPr>
      </w:pPr>
      <w:r w:rsidRPr="0033649C">
        <w:rPr>
          <w:szCs w:val="22"/>
          <w:lang w:val="en-US"/>
        </w:rPr>
        <w:t>FI-02200 Espoo</w:t>
      </w:r>
    </w:p>
    <w:p w:rsidR="00C0331C" w:rsidRPr="0033649C" w:rsidRDefault="00C0331C">
      <w:pPr>
        <w:spacing w:line="240" w:lineRule="auto"/>
        <w:rPr>
          <w:szCs w:val="22"/>
          <w:lang w:val="en-US"/>
        </w:rPr>
      </w:pPr>
      <w:r w:rsidRPr="0033649C">
        <w:rPr>
          <w:szCs w:val="22"/>
          <w:lang w:val="en-US"/>
        </w:rPr>
        <w:t>Suomi</w:t>
      </w:r>
    </w:p>
    <w:p w:rsidR="00C0331C" w:rsidRDefault="00C0331C">
      <w:pPr>
        <w:spacing w:line="240" w:lineRule="auto"/>
        <w:rPr>
          <w:szCs w:val="22"/>
          <w:lang w:val="en-US"/>
        </w:rPr>
      </w:pPr>
    </w:p>
    <w:p w:rsidR="007F5E19" w:rsidRDefault="007F5E19" w:rsidP="007F5E19">
      <w:pPr>
        <w:spacing w:line="240" w:lineRule="auto"/>
        <w:rPr>
          <w:i/>
          <w:szCs w:val="22"/>
          <w:lang w:val="fi-FI"/>
        </w:rPr>
      </w:pPr>
      <w:r>
        <w:rPr>
          <w:i/>
          <w:szCs w:val="22"/>
          <w:highlight w:val="lightGray"/>
          <w:lang w:val="fi-FI"/>
        </w:rPr>
        <w:t>Etiketti</w:t>
      </w:r>
    </w:p>
    <w:p w:rsidR="007F5E19" w:rsidRPr="0033649C" w:rsidRDefault="007F5E19">
      <w:pPr>
        <w:spacing w:line="240" w:lineRule="auto"/>
        <w:rPr>
          <w:szCs w:val="22"/>
          <w:lang w:val="en-US"/>
        </w:rPr>
      </w:pPr>
      <w:r>
        <w:rPr>
          <w:szCs w:val="22"/>
          <w:lang w:val="en-US"/>
        </w:rPr>
        <w:t>Orion Corporation</w:t>
      </w:r>
    </w:p>
    <w:p w:rsidR="00C0331C" w:rsidRDefault="00C0331C">
      <w:pPr>
        <w:spacing w:line="240" w:lineRule="auto"/>
        <w:rPr>
          <w:szCs w:val="22"/>
          <w:lang w:val="en-US"/>
        </w:rPr>
      </w:pPr>
    </w:p>
    <w:p w:rsidR="007F5E19" w:rsidRPr="0033649C" w:rsidRDefault="007F5E19">
      <w:pPr>
        <w:spacing w:line="240" w:lineRule="auto"/>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12.</w:t>
            </w:r>
            <w:r>
              <w:rPr>
                <w:b/>
                <w:szCs w:val="22"/>
                <w:lang w:val="fi-FI"/>
              </w:rPr>
              <w:tab/>
              <w:t>MYYNTILUVAN NUMERO(T)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EU/1/03/260/009 </w:t>
      </w:r>
      <w:r>
        <w:rPr>
          <w:szCs w:val="22"/>
          <w:highlight w:val="lightGray"/>
          <w:lang w:val="fi-FI"/>
        </w:rPr>
        <w:t>10 kalvopäällysteistä tablettia</w:t>
      </w:r>
      <w:r>
        <w:rPr>
          <w:szCs w:val="22"/>
          <w:lang w:val="fi-FI"/>
        </w:rPr>
        <w:t xml:space="preserve"> </w:t>
      </w:r>
    </w:p>
    <w:p w:rsidR="00C0331C" w:rsidRDefault="00C0331C">
      <w:pPr>
        <w:spacing w:line="240" w:lineRule="auto"/>
        <w:rPr>
          <w:szCs w:val="22"/>
          <w:highlight w:val="lightGray"/>
          <w:lang w:val="fi-FI"/>
        </w:rPr>
      </w:pPr>
      <w:r>
        <w:rPr>
          <w:szCs w:val="22"/>
          <w:highlight w:val="lightGray"/>
          <w:lang w:val="fi-FI"/>
        </w:rPr>
        <w:t>EU/1/03/260/010 30 kalvopäällysteistä tablettia</w:t>
      </w:r>
    </w:p>
    <w:p w:rsidR="00C0331C" w:rsidRDefault="00C0331C">
      <w:pPr>
        <w:spacing w:line="240" w:lineRule="auto"/>
        <w:rPr>
          <w:szCs w:val="22"/>
          <w:highlight w:val="lightGray"/>
          <w:lang w:val="fi-FI"/>
        </w:rPr>
      </w:pPr>
      <w:r>
        <w:rPr>
          <w:szCs w:val="22"/>
          <w:highlight w:val="lightGray"/>
          <w:lang w:val="fi-FI"/>
        </w:rPr>
        <w:t>EU/1/03/260/011 100 kalvopäällysteistä tablettia</w:t>
      </w:r>
    </w:p>
    <w:p w:rsidR="00C0331C" w:rsidRDefault="00C0331C">
      <w:pPr>
        <w:spacing w:line="240" w:lineRule="auto"/>
        <w:rPr>
          <w:szCs w:val="22"/>
          <w:highlight w:val="lightGray"/>
          <w:lang w:val="fi-FI"/>
        </w:rPr>
      </w:pPr>
      <w:r>
        <w:rPr>
          <w:szCs w:val="22"/>
          <w:highlight w:val="lightGray"/>
          <w:lang w:val="fi-FI"/>
        </w:rPr>
        <w:t>EU/1/03/260/012 250 kalvopäällysteistä tablettia</w:t>
      </w:r>
    </w:p>
    <w:p w:rsidR="00C0331C" w:rsidRDefault="00C0331C">
      <w:pPr>
        <w:spacing w:line="240" w:lineRule="auto"/>
        <w:rPr>
          <w:szCs w:val="22"/>
          <w:highlight w:val="lightGray"/>
          <w:lang w:val="fi-FI"/>
        </w:rPr>
      </w:pPr>
      <w:r>
        <w:rPr>
          <w:szCs w:val="22"/>
          <w:highlight w:val="lightGray"/>
          <w:lang w:val="fi-FI"/>
        </w:rPr>
        <w:t>EU/1/03/260/015 175 kalvopäällysteistä tablettia</w:t>
      </w:r>
    </w:p>
    <w:p w:rsidR="00C0331C" w:rsidRDefault="00C0331C">
      <w:pPr>
        <w:spacing w:line="240" w:lineRule="auto"/>
        <w:rPr>
          <w:szCs w:val="22"/>
          <w:lang w:val="fi-FI"/>
        </w:rPr>
      </w:pPr>
      <w:r>
        <w:rPr>
          <w:szCs w:val="22"/>
          <w:highlight w:val="lightGray"/>
          <w:lang w:val="fi-FI"/>
        </w:rPr>
        <w:t>EU/1/03/260/018 130 kalvopäällysteistä tablettia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13.</w:t>
            </w:r>
            <w:r>
              <w:rPr>
                <w:b/>
                <w:szCs w:val="22"/>
                <w:lang w:val="fi-FI"/>
              </w:rPr>
              <w:tab/>
              <w:t>ERÄNUMERO</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Erä:</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14.</w:t>
            </w:r>
            <w:r>
              <w:rPr>
                <w:b/>
                <w:szCs w:val="22"/>
                <w:lang w:val="fi-FI"/>
              </w:rPr>
              <w:tab/>
              <w:t>YLEINEN TOIMITTAMISLUOKITTELU</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15.</w:t>
            </w:r>
            <w:r>
              <w:rPr>
                <w:b/>
                <w:szCs w:val="22"/>
                <w:lang w:val="fi-FI"/>
              </w:rPr>
              <w:tab/>
              <w:t>KÄYTTÖOHJEET</w:t>
            </w:r>
          </w:p>
        </w:tc>
      </w:tr>
    </w:tbl>
    <w:p w:rsidR="00C0331C" w:rsidRDefault="00C0331C">
      <w:pPr>
        <w:spacing w:line="240" w:lineRule="auto"/>
        <w:rPr>
          <w:b/>
          <w:szCs w:val="22"/>
          <w:lang w:val="fi-FI"/>
        </w:rPr>
      </w:pPr>
    </w:p>
    <w:p w:rsidR="00C0331C" w:rsidRDefault="00C0331C">
      <w:pPr>
        <w:spacing w:line="240" w:lineRule="auto"/>
        <w:rPr>
          <w:b/>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C0331C">
        <w:tc>
          <w:tcPr>
            <w:tcW w:w="9213" w:type="dxa"/>
          </w:tcPr>
          <w:p w:rsidR="00C0331C" w:rsidRDefault="00C0331C">
            <w:pPr>
              <w:spacing w:line="240" w:lineRule="auto"/>
              <w:rPr>
                <w:b/>
                <w:szCs w:val="22"/>
                <w:lang w:val="fi-FI"/>
              </w:rPr>
            </w:pPr>
            <w:r>
              <w:rPr>
                <w:b/>
                <w:szCs w:val="22"/>
                <w:lang w:val="fi-FI"/>
              </w:rPr>
              <w:t>16.</w:t>
            </w:r>
            <w:r>
              <w:rPr>
                <w:b/>
                <w:szCs w:val="22"/>
                <w:lang w:val="fi-FI"/>
              </w:rPr>
              <w:tab/>
              <w:t>TIEDOT PISTEKIRJOITUKSELLA</w:t>
            </w:r>
          </w:p>
        </w:tc>
      </w:tr>
    </w:tbl>
    <w:p w:rsidR="00C0331C" w:rsidRDefault="00C0331C">
      <w:pPr>
        <w:spacing w:line="240" w:lineRule="auto"/>
        <w:rPr>
          <w:b/>
          <w:szCs w:val="22"/>
          <w:lang w:val="fi-FI"/>
        </w:rPr>
      </w:pPr>
    </w:p>
    <w:p w:rsidR="00C0331C" w:rsidRDefault="00C0331C">
      <w:pPr>
        <w:spacing w:line="240" w:lineRule="auto"/>
        <w:rPr>
          <w:szCs w:val="22"/>
          <w:lang w:val="fi-FI"/>
        </w:rPr>
      </w:pPr>
      <w:r>
        <w:rPr>
          <w:szCs w:val="22"/>
          <w:lang w:val="fi-FI"/>
        </w:rPr>
        <w:t>stalevo 150/37,5/200 mg</w:t>
      </w:r>
      <w:r w:rsidR="000B4E3A">
        <w:rPr>
          <w:szCs w:val="22"/>
          <w:lang w:val="fi-FI"/>
        </w:rPr>
        <w:t xml:space="preserve"> </w:t>
      </w:r>
      <w:r w:rsidR="000B4E3A" w:rsidRPr="00AB5A15">
        <w:rPr>
          <w:i/>
          <w:szCs w:val="22"/>
          <w:highlight w:val="lightGray"/>
          <w:lang w:val="fi-FI"/>
        </w:rPr>
        <w:t>[vain ulkopakkaus]</w:t>
      </w:r>
    </w:p>
    <w:p w:rsidR="007F5E19" w:rsidRDefault="007F5E19">
      <w:pPr>
        <w:spacing w:line="240" w:lineRule="auto"/>
        <w:rPr>
          <w:szCs w:val="22"/>
          <w:lang w:val="fi-FI"/>
        </w:rPr>
      </w:pPr>
    </w:p>
    <w:p w:rsidR="007F5E19" w:rsidRDefault="007F5E19">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5E19" w:rsidTr="00F74BDC">
        <w:tblPrEx>
          <w:tblCellMar>
            <w:top w:w="0" w:type="dxa"/>
            <w:bottom w:w="0" w:type="dxa"/>
          </w:tblCellMar>
        </w:tblPrEx>
        <w:tc>
          <w:tcPr>
            <w:tcW w:w="9287" w:type="dxa"/>
          </w:tcPr>
          <w:p w:rsidR="007F5E19" w:rsidRDefault="007F5E19" w:rsidP="00F74BDC">
            <w:pPr>
              <w:spacing w:line="240" w:lineRule="auto"/>
              <w:ind w:left="567" w:hanging="567"/>
              <w:rPr>
                <w:b/>
                <w:szCs w:val="22"/>
                <w:lang w:val="fi-FI"/>
              </w:rPr>
            </w:pPr>
            <w:r>
              <w:rPr>
                <w:b/>
                <w:bCs/>
                <w:szCs w:val="22"/>
              </w:rPr>
              <w:t>17. YKSILÖLLINEN TUNNISTE – 2D-VIIVAKOODI</w:t>
            </w:r>
          </w:p>
        </w:tc>
      </w:tr>
    </w:tbl>
    <w:p w:rsidR="007F5E19" w:rsidRDefault="007F5E19" w:rsidP="007F5E19">
      <w:pPr>
        <w:spacing w:line="240" w:lineRule="auto"/>
        <w:rPr>
          <w:szCs w:val="22"/>
          <w:lang w:val="fi-FI"/>
        </w:rPr>
      </w:pPr>
    </w:p>
    <w:p w:rsidR="007F5E19" w:rsidRDefault="007F5E19" w:rsidP="007F5E19">
      <w:pPr>
        <w:spacing w:line="240" w:lineRule="auto"/>
        <w:rPr>
          <w:szCs w:val="22"/>
          <w:lang w:val="fi-FI"/>
        </w:rPr>
      </w:pPr>
      <w:r w:rsidRPr="002241EE">
        <w:rPr>
          <w:szCs w:val="22"/>
          <w:highlight w:val="lightGray"/>
          <w:lang w:val="fi-FI"/>
        </w:rPr>
        <w:t xml:space="preserve">2D-viivakoodi, joka sisältää yksilöllisen tunnisteen. </w:t>
      </w:r>
      <w:r w:rsidRPr="002241EE">
        <w:rPr>
          <w:i/>
          <w:szCs w:val="22"/>
          <w:highlight w:val="lightGray"/>
          <w:lang w:val="fi-FI"/>
        </w:rPr>
        <w:t>[vain ulkopakkaus]</w:t>
      </w:r>
    </w:p>
    <w:p w:rsidR="007F5E19" w:rsidRPr="00987F67" w:rsidRDefault="007F5E19" w:rsidP="007F5E19">
      <w:pPr>
        <w:spacing w:line="240" w:lineRule="auto"/>
        <w:rPr>
          <w:szCs w:val="22"/>
          <w:lang w:val="fi-FI"/>
        </w:rPr>
      </w:pPr>
    </w:p>
    <w:p w:rsidR="007F5E19" w:rsidRDefault="007F5E19" w:rsidP="007F5E19">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5E19" w:rsidTr="00F74BDC">
        <w:tblPrEx>
          <w:tblCellMar>
            <w:top w:w="0" w:type="dxa"/>
            <w:bottom w:w="0" w:type="dxa"/>
          </w:tblCellMar>
        </w:tblPrEx>
        <w:tc>
          <w:tcPr>
            <w:tcW w:w="9287" w:type="dxa"/>
          </w:tcPr>
          <w:p w:rsidR="007F5E19" w:rsidRPr="00987F67" w:rsidRDefault="007F5E19" w:rsidP="00F74BDC">
            <w:pPr>
              <w:spacing w:line="240" w:lineRule="auto"/>
              <w:ind w:left="567" w:hanging="567"/>
              <w:rPr>
                <w:b/>
                <w:szCs w:val="22"/>
                <w:lang w:val="fi-FI"/>
              </w:rPr>
            </w:pPr>
            <w:r w:rsidRPr="002241EE">
              <w:rPr>
                <w:b/>
                <w:bCs/>
                <w:szCs w:val="22"/>
                <w:lang w:val="fi-FI"/>
              </w:rPr>
              <w:t>18. YKSILÖLLINEN TUNNISTE – LUETTAVISSA OLEVAT TIEDOT</w:t>
            </w:r>
          </w:p>
        </w:tc>
      </w:tr>
    </w:tbl>
    <w:p w:rsidR="007F5E19" w:rsidRDefault="007F5E19" w:rsidP="007F5E19">
      <w:pPr>
        <w:spacing w:line="240" w:lineRule="auto"/>
        <w:rPr>
          <w:szCs w:val="22"/>
          <w:lang w:val="fi-FI"/>
        </w:rPr>
      </w:pPr>
    </w:p>
    <w:p w:rsidR="007F5E19" w:rsidRDefault="007F5E19" w:rsidP="007F5E19">
      <w:pPr>
        <w:pStyle w:val="Default"/>
        <w:rPr>
          <w:i/>
          <w:sz w:val="22"/>
          <w:szCs w:val="22"/>
          <w:lang w:val="fi-FI"/>
        </w:rPr>
      </w:pPr>
      <w:r w:rsidRPr="002241EE">
        <w:rPr>
          <w:i/>
          <w:sz w:val="22"/>
          <w:szCs w:val="22"/>
          <w:highlight w:val="lightGray"/>
          <w:lang w:val="fi-FI"/>
        </w:rPr>
        <w:t>[vain ulkopakkaus:]</w:t>
      </w:r>
    </w:p>
    <w:p w:rsidR="00686405" w:rsidRPr="002241EE" w:rsidRDefault="00686405" w:rsidP="007F5E19">
      <w:pPr>
        <w:pStyle w:val="Default"/>
        <w:rPr>
          <w:i/>
          <w:sz w:val="22"/>
          <w:szCs w:val="22"/>
          <w:lang w:val="fi-FI"/>
        </w:rPr>
      </w:pPr>
    </w:p>
    <w:p w:rsidR="007F5E19" w:rsidRPr="002241EE" w:rsidRDefault="007F5E19" w:rsidP="007F5E19">
      <w:pPr>
        <w:pStyle w:val="Default"/>
        <w:rPr>
          <w:sz w:val="22"/>
          <w:szCs w:val="22"/>
          <w:lang w:val="fi-FI"/>
        </w:rPr>
      </w:pPr>
      <w:r w:rsidRPr="00F44306">
        <w:rPr>
          <w:sz w:val="22"/>
          <w:szCs w:val="22"/>
          <w:lang w:val="fi-FI"/>
        </w:rPr>
        <w:t xml:space="preserve">PC </w:t>
      </w:r>
      <w:r w:rsidRPr="002241EE">
        <w:rPr>
          <w:sz w:val="22"/>
          <w:szCs w:val="22"/>
          <w:highlight w:val="lightGray"/>
          <w:lang w:val="fi-FI"/>
        </w:rPr>
        <w:t>{numero}</w:t>
      </w:r>
    </w:p>
    <w:p w:rsidR="007F5E19" w:rsidRPr="002241EE" w:rsidRDefault="007F5E19" w:rsidP="007F5E19">
      <w:pPr>
        <w:pStyle w:val="Default"/>
        <w:rPr>
          <w:sz w:val="22"/>
          <w:szCs w:val="22"/>
          <w:lang w:val="fi-FI"/>
        </w:rPr>
      </w:pPr>
      <w:r w:rsidRPr="00F44306">
        <w:rPr>
          <w:sz w:val="22"/>
          <w:szCs w:val="22"/>
          <w:lang w:val="fi-FI"/>
        </w:rPr>
        <w:t xml:space="preserve">SN </w:t>
      </w:r>
      <w:r w:rsidRPr="002241EE">
        <w:rPr>
          <w:sz w:val="22"/>
          <w:szCs w:val="22"/>
          <w:highlight w:val="lightGray"/>
          <w:lang w:val="fi-FI"/>
        </w:rPr>
        <w:t>{numero}</w:t>
      </w:r>
    </w:p>
    <w:p w:rsidR="00C0331C" w:rsidRDefault="001C26B9" w:rsidP="007F5E19">
      <w:pPr>
        <w:spacing w:line="240" w:lineRule="auto"/>
        <w:rPr>
          <w:szCs w:val="22"/>
          <w:lang w:val="fi-FI"/>
        </w:rPr>
      </w:pPr>
      <w:r>
        <w:rPr>
          <w:szCs w:val="22"/>
          <w:lang w:val="fi-FI"/>
        </w:rPr>
        <w:t>&lt;</w:t>
      </w:r>
      <w:r w:rsidR="007F5E19" w:rsidRPr="002241EE">
        <w:rPr>
          <w:szCs w:val="22"/>
          <w:lang w:val="fi-FI"/>
        </w:rPr>
        <w:t xml:space="preserve">NN </w:t>
      </w:r>
      <w:r w:rsidR="007F5E19" w:rsidRPr="002241EE">
        <w:rPr>
          <w:szCs w:val="22"/>
          <w:highlight w:val="lightGray"/>
          <w:lang w:val="fi-FI"/>
        </w:rPr>
        <w:t>{numero}</w:t>
      </w:r>
      <w:r>
        <w:rPr>
          <w:szCs w:val="22"/>
          <w:lang w:val="fi-FI"/>
        </w:rPr>
        <w:t>&gt;</w:t>
      </w:r>
      <w:r w:rsidR="00C0331C">
        <w:rPr>
          <w:szCs w:val="22"/>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rPr>
          <w:trHeight w:val="1040"/>
        </w:trPr>
        <w:tc>
          <w:tcPr>
            <w:tcW w:w="9287" w:type="dxa"/>
            <w:tcBorders>
              <w:bottom w:val="single" w:sz="4" w:space="0" w:color="auto"/>
            </w:tcBorders>
          </w:tcPr>
          <w:p w:rsidR="00C0331C" w:rsidRDefault="00C0331C">
            <w:pPr>
              <w:spacing w:line="240" w:lineRule="auto"/>
              <w:rPr>
                <w:szCs w:val="22"/>
                <w:lang w:val="fi-FI"/>
              </w:rPr>
            </w:pPr>
            <w:r>
              <w:rPr>
                <w:b/>
                <w:szCs w:val="22"/>
                <w:lang w:val="fi-FI"/>
              </w:rPr>
              <w:t>ULKOPAKKAUKSESSA JA SISÄPAKKAUKSESSA</w:t>
            </w:r>
            <w:r>
              <w:rPr>
                <w:b/>
                <w:szCs w:val="22"/>
                <w:lang w:val="fi-FI"/>
              </w:rPr>
              <w:br/>
              <w:t>ON OLTAVA SEURAAVAT MERKINNÄT</w:t>
            </w:r>
          </w:p>
          <w:p w:rsidR="00C0331C" w:rsidRDefault="00C0331C">
            <w:pPr>
              <w:spacing w:line="240" w:lineRule="auto"/>
              <w:rPr>
                <w:b/>
                <w:szCs w:val="22"/>
                <w:lang w:val="fi-FI"/>
              </w:rPr>
            </w:pPr>
          </w:p>
          <w:p w:rsidR="00C0331C" w:rsidRDefault="00C0331C">
            <w:pPr>
              <w:spacing w:line="240" w:lineRule="auto"/>
              <w:rPr>
                <w:b/>
                <w:szCs w:val="22"/>
                <w:lang w:val="fi-FI"/>
              </w:rPr>
            </w:pPr>
            <w:r>
              <w:rPr>
                <w:b/>
                <w:szCs w:val="22"/>
                <w:lang w:val="fi-FI"/>
              </w:rPr>
              <w:t>ETIKETIN JA ULKOPAKKAUKSEN TEKSTI</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w:t>
            </w:r>
            <w:r>
              <w:rPr>
                <w:b/>
                <w:szCs w:val="22"/>
                <w:lang w:val="fi-FI"/>
              </w:rPr>
              <w:tab/>
              <w:t>LÄÄKEVALMISTEEN NIMI</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Stalevo 175/43,75/200 mg kalvopäällysteiset tabletit </w:t>
      </w:r>
    </w:p>
    <w:p w:rsidR="00C0331C" w:rsidRDefault="00C0331C">
      <w:pPr>
        <w:spacing w:line="240" w:lineRule="auto"/>
        <w:rPr>
          <w:szCs w:val="22"/>
          <w:lang w:val="fi-FI"/>
        </w:rPr>
      </w:pPr>
      <w:r>
        <w:rPr>
          <w:szCs w:val="22"/>
          <w:lang w:val="fi-FI"/>
        </w:rPr>
        <w:t>levodopa/karbidopa/entakaponi</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2.</w:t>
            </w:r>
            <w:r>
              <w:rPr>
                <w:b/>
                <w:szCs w:val="22"/>
                <w:lang w:val="fi-FI"/>
              </w:rPr>
              <w:tab/>
              <w:t>VAIKUTTAVA(T) AINE(ET)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Yksi kalvopäällysteinen tabletti sisältää 175 mg levodopaa, 43,75 mg karbidopaa ja 200 mg entakaponia.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3.</w:t>
            </w:r>
            <w:r>
              <w:rPr>
                <w:b/>
                <w:szCs w:val="22"/>
                <w:lang w:val="fi-FI"/>
              </w:rPr>
              <w:tab/>
              <w:t>LUETTELO APUAINEISTA</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Sisältää sakkaroosia.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4.</w:t>
            </w:r>
            <w:r>
              <w:rPr>
                <w:b/>
                <w:szCs w:val="22"/>
                <w:lang w:val="fi-FI"/>
              </w:rPr>
              <w:tab/>
              <w:t>LÄÄKEMUOTO JA SISÄLLÖN MÄÄRÄ</w:t>
            </w:r>
          </w:p>
        </w:tc>
      </w:tr>
    </w:tbl>
    <w:p w:rsidR="00C0331C" w:rsidRDefault="00C0331C">
      <w:pPr>
        <w:spacing w:line="240" w:lineRule="auto"/>
        <w:rPr>
          <w:szCs w:val="22"/>
          <w:lang w:val="fi-FI"/>
        </w:rPr>
      </w:pPr>
    </w:p>
    <w:p w:rsidR="00766BAF" w:rsidRDefault="00766BAF">
      <w:pPr>
        <w:spacing w:line="240" w:lineRule="auto"/>
        <w:rPr>
          <w:szCs w:val="22"/>
          <w:lang w:val="fi-FI"/>
        </w:rPr>
      </w:pPr>
    </w:p>
    <w:p w:rsidR="00C0331C" w:rsidRDefault="00BB740C">
      <w:pPr>
        <w:spacing w:line="240" w:lineRule="auto"/>
        <w:rPr>
          <w:szCs w:val="22"/>
          <w:lang w:val="fi-FI"/>
        </w:rPr>
      </w:pPr>
      <w:r w:rsidRPr="002241EE">
        <w:rPr>
          <w:i/>
          <w:szCs w:val="22"/>
          <w:highlight w:val="lightGray"/>
          <w:lang w:val="fi-FI"/>
        </w:rPr>
        <w:t>Ulkopakkaus</w:t>
      </w:r>
    </w:p>
    <w:p w:rsidR="00C0331C" w:rsidRDefault="00C0331C">
      <w:pPr>
        <w:spacing w:line="240" w:lineRule="auto"/>
        <w:rPr>
          <w:szCs w:val="22"/>
          <w:lang w:val="fi-FI"/>
        </w:rPr>
      </w:pPr>
      <w:r>
        <w:rPr>
          <w:szCs w:val="22"/>
          <w:lang w:val="fi-FI"/>
        </w:rPr>
        <w:t>10 kalvopäällysteistä tablettia</w:t>
      </w:r>
    </w:p>
    <w:p w:rsidR="00C0331C" w:rsidRDefault="00C0331C">
      <w:pPr>
        <w:spacing w:line="240" w:lineRule="auto"/>
        <w:rPr>
          <w:szCs w:val="22"/>
          <w:highlight w:val="lightGray"/>
          <w:lang w:val="fi-FI"/>
        </w:rPr>
      </w:pPr>
      <w:r>
        <w:rPr>
          <w:szCs w:val="22"/>
          <w:highlight w:val="lightGray"/>
          <w:lang w:val="fi-FI"/>
        </w:rPr>
        <w:t>30 kalvopäällysteistä tablettia</w:t>
      </w:r>
    </w:p>
    <w:p w:rsidR="00C0331C" w:rsidRDefault="00C0331C">
      <w:pPr>
        <w:spacing w:line="240" w:lineRule="auto"/>
        <w:rPr>
          <w:szCs w:val="22"/>
          <w:highlight w:val="lightGray"/>
          <w:lang w:val="fi-FI"/>
        </w:rPr>
      </w:pPr>
      <w:r>
        <w:rPr>
          <w:szCs w:val="22"/>
          <w:highlight w:val="lightGray"/>
          <w:lang w:val="fi-FI"/>
        </w:rPr>
        <w:t>100 kalvopäällysteistä tablettia</w:t>
      </w:r>
    </w:p>
    <w:p w:rsidR="00C0331C" w:rsidRDefault="00C0331C">
      <w:pPr>
        <w:spacing w:line="240" w:lineRule="auto"/>
        <w:rPr>
          <w:szCs w:val="22"/>
          <w:highlight w:val="lightGray"/>
          <w:lang w:val="fi-FI"/>
        </w:rPr>
      </w:pPr>
      <w:r>
        <w:rPr>
          <w:szCs w:val="22"/>
          <w:highlight w:val="lightGray"/>
          <w:lang w:val="fi-FI"/>
        </w:rPr>
        <w:t>130 kalvopäällysteistä tablettia</w:t>
      </w:r>
    </w:p>
    <w:p w:rsidR="00C0331C" w:rsidRDefault="00C0331C">
      <w:pPr>
        <w:spacing w:line="240" w:lineRule="auto"/>
        <w:rPr>
          <w:szCs w:val="22"/>
          <w:highlight w:val="lightGray"/>
          <w:lang w:val="fi-FI"/>
        </w:rPr>
      </w:pPr>
      <w:r>
        <w:rPr>
          <w:szCs w:val="22"/>
          <w:highlight w:val="lightGray"/>
          <w:lang w:val="fi-FI"/>
        </w:rPr>
        <w:t>175 kalvopäällysteistä tablettia</w:t>
      </w:r>
    </w:p>
    <w:p w:rsidR="00766BAF" w:rsidRDefault="00766BAF">
      <w:pPr>
        <w:spacing w:line="240" w:lineRule="auto"/>
        <w:rPr>
          <w:i/>
          <w:szCs w:val="22"/>
          <w:highlight w:val="lightGray"/>
          <w:lang w:val="fi-FI"/>
        </w:rPr>
      </w:pPr>
    </w:p>
    <w:p w:rsidR="00C0331C" w:rsidRDefault="00766BAF">
      <w:pPr>
        <w:spacing w:line="240" w:lineRule="auto"/>
        <w:rPr>
          <w:szCs w:val="22"/>
          <w:lang w:val="fi-FI"/>
        </w:rPr>
      </w:pPr>
      <w:r>
        <w:rPr>
          <w:i/>
          <w:szCs w:val="22"/>
          <w:highlight w:val="lightGray"/>
          <w:lang w:val="fi-FI"/>
        </w:rPr>
        <w:t>Etiketti</w:t>
      </w:r>
    </w:p>
    <w:p w:rsidR="00766BAF" w:rsidRDefault="00B63383" w:rsidP="00766BAF">
      <w:pPr>
        <w:spacing w:line="240" w:lineRule="auto"/>
        <w:rPr>
          <w:szCs w:val="22"/>
          <w:lang w:val="fi-FI"/>
        </w:rPr>
      </w:pPr>
      <w:r>
        <w:rPr>
          <w:szCs w:val="22"/>
          <w:lang w:val="fi-FI"/>
        </w:rPr>
        <w:t>10 </w:t>
      </w:r>
      <w:r w:rsidR="00766BAF">
        <w:rPr>
          <w:szCs w:val="22"/>
          <w:lang w:val="fi-FI"/>
        </w:rPr>
        <w:t>tablettia</w:t>
      </w:r>
    </w:p>
    <w:p w:rsidR="00766BAF" w:rsidRDefault="00B63383" w:rsidP="00766BAF">
      <w:pPr>
        <w:spacing w:line="240" w:lineRule="auto"/>
        <w:rPr>
          <w:szCs w:val="22"/>
          <w:highlight w:val="lightGray"/>
          <w:lang w:val="fi-FI"/>
        </w:rPr>
      </w:pPr>
      <w:r>
        <w:rPr>
          <w:szCs w:val="22"/>
          <w:highlight w:val="lightGray"/>
          <w:lang w:val="fi-FI"/>
        </w:rPr>
        <w:t>30 </w:t>
      </w:r>
      <w:r w:rsidR="00766BAF">
        <w:rPr>
          <w:szCs w:val="22"/>
          <w:highlight w:val="lightGray"/>
          <w:lang w:val="fi-FI"/>
        </w:rPr>
        <w:t>tablettia</w:t>
      </w:r>
    </w:p>
    <w:p w:rsidR="00766BAF" w:rsidRDefault="00B63383" w:rsidP="00766BAF">
      <w:pPr>
        <w:spacing w:line="240" w:lineRule="auto"/>
        <w:rPr>
          <w:szCs w:val="22"/>
          <w:highlight w:val="lightGray"/>
          <w:lang w:val="fi-FI"/>
        </w:rPr>
      </w:pPr>
      <w:r>
        <w:rPr>
          <w:szCs w:val="22"/>
          <w:highlight w:val="lightGray"/>
          <w:lang w:val="fi-FI"/>
        </w:rPr>
        <w:t>100 </w:t>
      </w:r>
      <w:r w:rsidR="00766BAF">
        <w:rPr>
          <w:szCs w:val="22"/>
          <w:highlight w:val="lightGray"/>
          <w:lang w:val="fi-FI"/>
        </w:rPr>
        <w:t>tablettia</w:t>
      </w:r>
    </w:p>
    <w:p w:rsidR="00766BAF" w:rsidRDefault="00B63383" w:rsidP="00766BAF">
      <w:pPr>
        <w:spacing w:line="240" w:lineRule="auto"/>
        <w:rPr>
          <w:szCs w:val="22"/>
          <w:highlight w:val="lightGray"/>
          <w:lang w:val="fi-FI"/>
        </w:rPr>
      </w:pPr>
      <w:r>
        <w:rPr>
          <w:szCs w:val="22"/>
          <w:highlight w:val="lightGray"/>
          <w:lang w:val="fi-FI"/>
        </w:rPr>
        <w:t>130 </w:t>
      </w:r>
      <w:r w:rsidR="00766BAF">
        <w:rPr>
          <w:szCs w:val="22"/>
          <w:highlight w:val="lightGray"/>
          <w:lang w:val="fi-FI"/>
        </w:rPr>
        <w:t>tablettia</w:t>
      </w:r>
    </w:p>
    <w:p w:rsidR="00766BAF" w:rsidRDefault="00B63383" w:rsidP="00766BAF">
      <w:pPr>
        <w:spacing w:line="240" w:lineRule="auto"/>
        <w:rPr>
          <w:szCs w:val="22"/>
          <w:highlight w:val="lightGray"/>
          <w:lang w:val="fi-FI"/>
        </w:rPr>
      </w:pPr>
      <w:r>
        <w:rPr>
          <w:szCs w:val="22"/>
          <w:highlight w:val="lightGray"/>
          <w:lang w:val="fi-FI"/>
        </w:rPr>
        <w:t>175 </w:t>
      </w:r>
      <w:r w:rsidR="00766BAF">
        <w:rPr>
          <w:szCs w:val="22"/>
          <w:highlight w:val="lightGray"/>
          <w:lang w:val="fi-FI"/>
        </w:rPr>
        <w:t>tablettia</w:t>
      </w:r>
    </w:p>
    <w:p w:rsidR="00C0331C" w:rsidRDefault="00C0331C">
      <w:pPr>
        <w:spacing w:line="240" w:lineRule="auto"/>
        <w:rPr>
          <w:szCs w:val="22"/>
          <w:lang w:val="fi-FI"/>
        </w:rPr>
      </w:pPr>
    </w:p>
    <w:p w:rsidR="00766BAF" w:rsidRDefault="00766BAF">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5.</w:t>
            </w:r>
            <w:r>
              <w:rPr>
                <w:b/>
                <w:szCs w:val="22"/>
                <w:lang w:val="fi-FI"/>
              </w:rPr>
              <w:tab/>
              <w:t>ANTOTAPA JA TARVITTAESSA ANTOREITTI (ANTOREITIT)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Lue pakkausseloste ennen käyttöä.</w:t>
      </w:r>
    </w:p>
    <w:p w:rsidR="00C0331C" w:rsidRDefault="00C0331C">
      <w:pPr>
        <w:spacing w:line="240" w:lineRule="auto"/>
        <w:rPr>
          <w:szCs w:val="22"/>
          <w:lang w:val="fi-FI"/>
        </w:rPr>
      </w:pPr>
      <w:r>
        <w:rPr>
          <w:szCs w:val="22"/>
          <w:lang w:val="fi-FI"/>
        </w:rPr>
        <w:t>Suun kautta.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6.</w:t>
            </w:r>
            <w:r>
              <w:rPr>
                <w:b/>
                <w:szCs w:val="22"/>
                <w:lang w:val="fi-FI"/>
              </w:rPr>
              <w:tab/>
              <w:t>ERITYISVAROITUS VALMISTEEN SÄILYTTÄMISESTÄ POISSA LASTEN ULOTTUVILTA JA NÄKYVILTÄ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Ei lasten ulottuville eikä näkyville.</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7.</w:t>
            </w:r>
            <w:r>
              <w:rPr>
                <w:b/>
                <w:szCs w:val="22"/>
                <w:lang w:val="fi-FI"/>
              </w:rPr>
              <w:tab/>
              <w:t>MUU ERITYISVAROITUS (MUUT ERITYISVAROITUKSET),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8.</w:t>
            </w:r>
            <w:r>
              <w:rPr>
                <w:b/>
                <w:szCs w:val="22"/>
                <w:lang w:val="fi-FI"/>
              </w:rPr>
              <w:tab/>
              <w:t>VIIMEINEN KÄYTTÖPÄIVÄMÄÄRÄ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Käyt.viim.</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szCs w:val="22"/>
                <w:lang w:val="fi-FI"/>
              </w:rPr>
            </w:pPr>
            <w:r>
              <w:rPr>
                <w:b/>
                <w:szCs w:val="22"/>
                <w:lang w:val="fi-FI"/>
              </w:rPr>
              <w:t>9.</w:t>
            </w:r>
            <w:r>
              <w:rPr>
                <w:b/>
                <w:szCs w:val="22"/>
                <w:lang w:val="fi-FI"/>
              </w:rPr>
              <w:tab/>
              <w:t>ERITYISET SÄILYTYSOLOSUHTEET</w:t>
            </w:r>
          </w:p>
        </w:tc>
      </w:tr>
    </w:tbl>
    <w:p w:rsidR="00C0331C" w:rsidRDefault="00C0331C">
      <w:pPr>
        <w:rPr>
          <w:szCs w:val="22"/>
          <w:lang w:val="fi-FI"/>
        </w:rPr>
      </w:pPr>
    </w:p>
    <w:p w:rsidR="00C0331C" w:rsidRDefault="00C0331C">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10.</w:t>
            </w:r>
            <w:r>
              <w:rPr>
                <w:b/>
                <w:szCs w:val="22"/>
                <w:lang w:val="fi-FI"/>
              </w:rPr>
              <w:tab/>
              <w:t>ERITYISET VAROTOIMET KÄYTTÄMÄTTÖMIEN LÄÄKEVALMISTEIDEN TAI NIISTÄ PERÄISIN OLEVAN JÄTEMATERIAALIN HÄVITTÄMISEKSI,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11.</w:t>
            </w:r>
            <w:r>
              <w:rPr>
                <w:b/>
                <w:szCs w:val="22"/>
                <w:lang w:val="fi-FI"/>
              </w:rPr>
              <w:tab/>
              <w:t>MYYNTILUVAN HALTIJAN NIMI JA OSOITE</w:t>
            </w:r>
          </w:p>
        </w:tc>
      </w:tr>
    </w:tbl>
    <w:p w:rsidR="00766BAF" w:rsidRDefault="00766BAF">
      <w:pPr>
        <w:spacing w:line="240" w:lineRule="auto"/>
        <w:rPr>
          <w:i/>
          <w:szCs w:val="22"/>
          <w:highlight w:val="lightGray"/>
          <w:lang w:val="fi-FI"/>
        </w:rPr>
      </w:pPr>
    </w:p>
    <w:p w:rsidR="00C0331C" w:rsidRPr="002C28CF" w:rsidRDefault="00BB740C">
      <w:pPr>
        <w:spacing w:line="240" w:lineRule="auto"/>
        <w:rPr>
          <w:szCs w:val="22"/>
          <w:lang w:val="en-US"/>
        </w:rPr>
      </w:pPr>
      <w:r w:rsidRPr="002C28CF">
        <w:rPr>
          <w:i/>
          <w:szCs w:val="22"/>
          <w:highlight w:val="lightGray"/>
          <w:lang w:val="en-US"/>
        </w:rPr>
        <w:t>Ulkopakkaus</w:t>
      </w:r>
    </w:p>
    <w:p w:rsidR="00C0331C" w:rsidRPr="0033649C" w:rsidRDefault="00C0331C">
      <w:pPr>
        <w:spacing w:line="240" w:lineRule="auto"/>
        <w:rPr>
          <w:szCs w:val="22"/>
          <w:lang w:val="en-US"/>
        </w:rPr>
      </w:pPr>
      <w:r w:rsidRPr="0033649C">
        <w:rPr>
          <w:szCs w:val="22"/>
          <w:lang w:val="en-US"/>
        </w:rPr>
        <w:t>Orion Corporation</w:t>
      </w:r>
    </w:p>
    <w:p w:rsidR="00C0331C" w:rsidRPr="0033649C" w:rsidRDefault="00C0331C">
      <w:pPr>
        <w:spacing w:line="240" w:lineRule="auto"/>
        <w:rPr>
          <w:szCs w:val="22"/>
          <w:lang w:val="en-US"/>
        </w:rPr>
      </w:pPr>
      <w:r w:rsidRPr="0033649C">
        <w:rPr>
          <w:szCs w:val="22"/>
          <w:lang w:val="en-US"/>
        </w:rPr>
        <w:t>Orionintie 1</w:t>
      </w:r>
    </w:p>
    <w:p w:rsidR="00C0331C" w:rsidRPr="0033649C" w:rsidRDefault="00C0331C">
      <w:pPr>
        <w:spacing w:line="240" w:lineRule="auto"/>
        <w:rPr>
          <w:szCs w:val="22"/>
          <w:lang w:val="en-US"/>
        </w:rPr>
      </w:pPr>
      <w:r w:rsidRPr="0033649C">
        <w:rPr>
          <w:szCs w:val="22"/>
          <w:lang w:val="en-US"/>
        </w:rPr>
        <w:t>FI-02200 Espoo</w:t>
      </w:r>
    </w:p>
    <w:p w:rsidR="00C0331C" w:rsidRDefault="00C0331C">
      <w:pPr>
        <w:spacing w:line="240" w:lineRule="auto"/>
        <w:rPr>
          <w:szCs w:val="22"/>
          <w:lang w:val="en-US"/>
        </w:rPr>
      </w:pPr>
      <w:r w:rsidRPr="0033649C">
        <w:rPr>
          <w:szCs w:val="22"/>
          <w:lang w:val="en-US"/>
        </w:rPr>
        <w:t>Suomi</w:t>
      </w:r>
    </w:p>
    <w:p w:rsidR="00766BAF" w:rsidRPr="0033649C" w:rsidRDefault="00766BAF">
      <w:pPr>
        <w:spacing w:line="240" w:lineRule="auto"/>
        <w:rPr>
          <w:szCs w:val="22"/>
          <w:lang w:val="en-US"/>
        </w:rPr>
      </w:pPr>
    </w:p>
    <w:p w:rsidR="00C0331C" w:rsidRPr="0033649C" w:rsidRDefault="00766BAF">
      <w:pPr>
        <w:spacing w:line="240" w:lineRule="auto"/>
        <w:rPr>
          <w:szCs w:val="22"/>
          <w:lang w:val="en-US"/>
        </w:rPr>
      </w:pPr>
      <w:r>
        <w:rPr>
          <w:i/>
          <w:szCs w:val="22"/>
          <w:highlight w:val="lightGray"/>
          <w:lang w:val="fi-FI"/>
        </w:rPr>
        <w:t>Etiketti</w:t>
      </w:r>
    </w:p>
    <w:p w:rsidR="00C0331C" w:rsidRDefault="00766BAF">
      <w:pPr>
        <w:spacing w:line="240" w:lineRule="auto"/>
        <w:rPr>
          <w:szCs w:val="22"/>
          <w:lang w:val="en-US"/>
        </w:rPr>
      </w:pPr>
      <w:r>
        <w:rPr>
          <w:szCs w:val="22"/>
          <w:lang w:val="en-US"/>
        </w:rPr>
        <w:t>Orion Corporation</w:t>
      </w:r>
    </w:p>
    <w:p w:rsidR="00766BAF" w:rsidRDefault="00766BAF">
      <w:pPr>
        <w:spacing w:line="240" w:lineRule="auto"/>
        <w:rPr>
          <w:szCs w:val="22"/>
          <w:lang w:val="en-US"/>
        </w:rPr>
      </w:pPr>
    </w:p>
    <w:p w:rsidR="00766BAF" w:rsidRPr="0033649C" w:rsidRDefault="00766BAF">
      <w:pPr>
        <w:spacing w:line="240" w:lineRule="auto"/>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12.</w:t>
            </w:r>
            <w:r>
              <w:rPr>
                <w:b/>
                <w:szCs w:val="22"/>
                <w:lang w:val="fi-FI"/>
              </w:rPr>
              <w:tab/>
              <w:t>MYYNTILUVAN NUMERO(T)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EU/1/03/260/034 </w:t>
      </w:r>
      <w:r>
        <w:rPr>
          <w:szCs w:val="22"/>
          <w:highlight w:val="lightGray"/>
          <w:lang w:val="fi-FI"/>
        </w:rPr>
        <w:t>10 kalvopäällysteistä tablettia</w:t>
      </w:r>
    </w:p>
    <w:p w:rsidR="00C0331C" w:rsidRDefault="00C0331C">
      <w:pPr>
        <w:spacing w:line="240" w:lineRule="auto"/>
        <w:rPr>
          <w:szCs w:val="22"/>
          <w:highlight w:val="lightGray"/>
          <w:lang w:val="fi-FI"/>
        </w:rPr>
      </w:pPr>
      <w:r>
        <w:rPr>
          <w:szCs w:val="22"/>
          <w:highlight w:val="lightGray"/>
          <w:lang w:val="fi-FI"/>
        </w:rPr>
        <w:t>EU/1/03/260/035 30 kalvopäällysteistä tablettia</w:t>
      </w:r>
    </w:p>
    <w:p w:rsidR="00C0331C" w:rsidRDefault="00C0331C">
      <w:pPr>
        <w:spacing w:line="240" w:lineRule="auto"/>
        <w:rPr>
          <w:szCs w:val="22"/>
          <w:highlight w:val="lightGray"/>
          <w:lang w:val="fi-FI"/>
        </w:rPr>
      </w:pPr>
      <w:r>
        <w:rPr>
          <w:szCs w:val="22"/>
          <w:highlight w:val="lightGray"/>
          <w:lang w:val="fi-FI"/>
        </w:rPr>
        <w:t>EU/1/03/260/036 100 kalvopäällysteistä tablettia</w:t>
      </w:r>
    </w:p>
    <w:p w:rsidR="00C0331C" w:rsidRDefault="00C0331C">
      <w:pPr>
        <w:spacing w:line="240" w:lineRule="auto"/>
        <w:rPr>
          <w:szCs w:val="22"/>
          <w:highlight w:val="lightGray"/>
          <w:lang w:val="fi-FI"/>
        </w:rPr>
      </w:pPr>
      <w:r>
        <w:rPr>
          <w:szCs w:val="22"/>
          <w:highlight w:val="lightGray"/>
          <w:lang w:val="fi-FI"/>
        </w:rPr>
        <w:t>EU/1/03/260/037 130 kalvopäällysteistä tablettia</w:t>
      </w:r>
    </w:p>
    <w:p w:rsidR="00C0331C" w:rsidRDefault="00C0331C">
      <w:pPr>
        <w:spacing w:line="240" w:lineRule="auto"/>
        <w:rPr>
          <w:szCs w:val="22"/>
          <w:lang w:val="fi-FI"/>
        </w:rPr>
      </w:pPr>
      <w:r>
        <w:rPr>
          <w:szCs w:val="22"/>
          <w:highlight w:val="lightGray"/>
          <w:lang w:val="fi-FI"/>
        </w:rPr>
        <w:t>EU/1/03/260/038 175</w:t>
      </w:r>
      <w:r>
        <w:rPr>
          <w:szCs w:val="22"/>
          <w:highlight w:val="lightGray"/>
          <w:shd w:val="clear" w:color="auto" w:fill="CCCCCC"/>
          <w:lang w:val="fi-FI"/>
        </w:rPr>
        <w:t> </w:t>
      </w:r>
      <w:r>
        <w:rPr>
          <w:szCs w:val="22"/>
          <w:highlight w:val="lightGray"/>
          <w:lang w:val="fi-FI"/>
        </w:rPr>
        <w:t>kalvopäällysteistä tablettia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13.</w:t>
            </w:r>
            <w:r>
              <w:rPr>
                <w:b/>
                <w:szCs w:val="22"/>
                <w:lang w:val="fi-FI"/>
              </w:rPr>
              <w:tab/>
              <w:t>ERÄNUMERO</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Erä:</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14.</w:t>
            </w:r>
            <w:r>
              <w:rPr>
                <w:b/>
                <w:szCs w:val="22"/>
                <w:lang w:val="fi-FI"/>
              </w:rPr>
              <w:tab/>
              <w:t>YLEINEN TOIMITTAMISLUOKITTELU</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15.</w:t>
            </w:r>
            <w:r>
              <w:rPr>
                <w:b/>
                <w:szCs w:val="22"/>
                <w:lang w:val="fi-FI"/>
              </w:rPr>
              <w:tab/>
              <w:t>KÄYTTÖOHJEET</w:t>
            </w:r>
          </w:p>
        </w:tc>
      </w:tr>
    </w:tbl>
    <w:p w:rsidR="00C0331C" w:rsidRDefault="00C0331C">
      <w:pPr>
        <w:spacing w:line="240" w:lineRule="auto"/>
        <w:rPr>
          <w:b/>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C0331C">
        <w:tc>
          <w:tcPr>
            <w:tcW w:w="9213" w:type="dxa"/>
          </w:tcPr>
          <w:p w:rsidR="00C0331C" w:rsidRDefault="00C0331C">
            <w:pPr>
              <w:spacing w:line="240" w:lineRule="auto"/>
              <w:rPr>
                <w:b/>
                <w:szCs w:val="22"/>
                <w:lang w:val="fi-FI"/>
              </w:rPr>
            </w:pPr>
            <w:r>
              <w:rPr>
                <w:b/>
                <w:szCs w:val="22"/>
                <w:lang w:val="fi-FI"/>
              </w:rPr>
              <w:t>16.</w:t>
            </w:r>
            <w:r>
              <w:rPr>
                <w:b/>
                <w:szCs w:val="22"/>
                <w:lang w:val="fi-FI"/>
              </w:rPr>
              <w:tab/>
              <w:t>TIEDOT PISTEKIRJOITUKSELLA</w:t>
            </w:r>
          </w:p>
        </w:tc>
      </w:tr>
    </w:tbl>
    <w:p w:rsidR="00C0331C" w:rsidRDefault="00C0331C">
      <w:pPr>
        <w:spacing w:line="240" w:lineRule="auto"/>
        <w:ind w:left="-171"/>
        <w:rPr>
          <w:szCs w:val="22"/>
          <w:lang w:val="fi-FI"/>
        </w:rPr>
      </w:pPr>
    </w:p>
    <w:p w:rsidR="00C0331C" w:rsidRDefault="00C0331C">
      <w:pPr>
        <w:spacing w:line="240" w:lineRule="auto"/>
        <w:rPr>
          <w:szCs w:val="22"/>
          <w:lang w:val="fi-FI"/>
        </w:rPr>
      </w:pPr>
      <w:r>
        <w:rPr>
          <w:szCs w:val="22"/>
          <w:lang w:val="fi-FI"/>
        </w:rPr>
        <w:t>stalevo 175/43,75/200 mg</w:t>
      </w:r>
      <w:r w:rsidR="000B4E3A">
        <w:rPr>
          <w:szCs w:val="22"/>
          <w:lang w:val="fi-FI"/>
        </w:rPr>
        <w:t xml:space="preserve"> </w:t>
      </w:r>
      <w:r w:rsidR="000B4E3A" w:rsidRPr="00AB5A15">
        <w:rPr>
          <w:i/>
          <w:szCs w:val="22"/>
          <w:highlight w:val="lightGray"/>
          <w:lang w:val="fi-FI"/>
        </w:rPr>
        <w:t>[vain ulkopakkaus]</w:t>
      </w:r>
    </w:p>
    <w:p w:rsidR="00C0331C" w:rsidRDefault="00C0331C">
      <w:pPr>
        <w:rPr>
          <w:szCs w:val="22"/>
          <w:lang w:val="fi-FI"/>
        </w:rPr>
      </w:pPr>
    </w:p>
    <w:p w:rsidR="00766BAF" w:rsidRDefault="00766BAF">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BAF" w:rsidTr="00F74BDC">
        <w:tblPrEx>
          <w:tblCellMar>
            <w:top w:w="0" w:type="dxa"/>
            <w:bottom w:w="0" w:type="dxa"/>
          </w:tblCellMar>
        </w:tblPrEx>
        <w:tc>
          <w:tcPr>
            <w:tcW w:w="9287" w:type="dxa"/>
          </w:tcPr>
          <w:p w:rsidR="00766BAF" w:rsidRDefault="00766BAF" w:rsidP="00F74BDC">
            <w:pPr>
              <w:spacing w:line="240" w:lineRule="auto"/>
              <w:ind w:left="567" w:hanging="567"/>
              <w:rPr>
                <w:b/>
                <w:szCs w:val="22"/>
                <w:lang w:val="fi-FI"/>
              </w:rPr>
            </w:pPr>
            <w:r>
              <w:rPr>
                <w:b/>
                <w:bCs/>
                <w:szCs w:val="22"/>
              </w:rPr>
              <w:t>17. YKSILÖLLINEN TUNNISTE – 2D-VIIVAKOODI</w:t>
            </w:r>
          </w:p>
        </w:tc>
      </w:tr>
    </w:tbl>
    <w:p w:rsidR="00766BAF" w:rsidRDefault="00766BAF" w:rsidP="00766BAF">
      <w:pPr>
        <w:spacing w:line="240" w:lineRule="auto"/>
        <w:rPr>
          <w:szCs w:val="22"/>
          <w:lang w:val="fi-FI"/>
        </w:rPr>
      </w:pPr>
    </w:p>
    <w:p w:rsidR="00766BAF" w:rsidRDefault="00766BAF" w:rsidP="00766BAF">
      <w:pPr>
        <w:spacing w:line="240" w:lineRule="auto"/>
        <w:rPr>
          <w:szCs w:val="22"/>
          <w:lang w:val="fi-FI"/>
        </w:rPr>
      </w:pPr>
      <w:r w:rsidRPr="002241EE">
        <w:rPr>
          <w:szCs w:val="22"/>
          <w:highlight w:val="lightGray"/>
          <w:lang w:val="fi-FI"/>
        </w:rPr>
        <w:t xml:space="preserve">2D-viivakoodi, joka sisältää yksilöllisen tunnisteen. </w:t>
      </w:r>
      <w:r w:rsidRPr="002241EE">
        <w:rPr>
          <w:i/>
          <w:szCs w:val="22"/>
          <w:highlight w:val="lightGray"/>
          <w:lang w:val="fi-FI"/>
        </w:rPr>
        <w:t>[vain ulkopakkaus]</w:t>
      </w:r>
    </w:p>
    <w:p w:rsidR="00766BAF" w:rsidRPr="00987F67" w:rsidRDefault="00766BAF" w:rsidP="00766BAF">
      <w:pPr>
        <w:spacing w:line="240" w:lineRule="auto"/>
        <w:rPr>
          <w:szCs w:val="22"/>
          <w:lang w:val="fi-FI"/>
        </w:rPr>
      </w:pPr>
    </w:p>
    <w:p w:rsidR="00766BAF" w:rsidRDefault="00766BAF" w:rsidP="00766BAF">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66BAF" w:rsidTr="00F74BDC">
        <w:tblPrEx>
          <w:tblCellMar>
            <w:top w:w="0" w:type="dxa"/>
            <w:bottom w:w="0" w:type="dxa"/>
          </w:tblCellMar>
        </w:tblPrEx>
        <w:tc>
          <w:tcPr>
            <w:tcW w:w="9287" w:type="dxa"/>
          </w:tcPr>
          <w:p w:rsidR="00766BAF" w:rsidRPr="00987F67" w:rsidRDefault="00766BAF" w:rsidP="00F74BDC">
            <w:pPr>
              <w:spacing w:line="240" w:lineRule="auto"/>
              <w:ind w:left="567" w:hanging="567"/>
              <w:rPr>
                <w:b/>
                <w:szCs w:val="22"/>
                <w:lang w:val="fi-FI"/>
              </w:rPr>
            </w:pPr>
            <w:r w:rsidRPr="002241EE">
              <w:rPr>
                <w:b/>
                <w:bCs/>
                <w:szCs w:val="22"/>
                <w:lang w:val="fi-FI"/>
              </w:rPr>
              <w:t>18. YKSILÖLLINEN TUNNISTE – LUETTAVISSA OLEVAT TIEDOT</w:t>
            </w:r>
          </w:p>
        </w:tc>
      </w:tr>
    </w:tbl>
    <w:p w:rsidR="00766BAF" w:rsidRDefault="00766BAF" w:rsidP="00766BAF">
      <w:pPr>
        <w:spacing w:line="240" w:lineRule="auto"/>
        <w:rPr>
          <w:szCs w:val="22"/>
          <w:lang w:val="fi-FI"/>
        </w:rPr>
      </w:pPr>
    </w:p>
    <w:p w:rsidR="00766BAF" w:rsidRDefault="00766BAF" w:rsidP="00766BAF">
      <w:pPr>
        <w:pStyle w:val="Default"/>
        <w:rPr>
          <w:i/>
          <w:sz w:val="22"/>
          <w:szCs w:val="22"/>
          <w:lang w:val="fi-FI"/>
        </w:rPr>
      </w:pPr>
      <w:r w:rsidRPr="002241EE">
        <w:rPr>
          <w:i/>
          <w:sz w:val="22"/>
          <w:szCs w:val="22"/>
          <w:highlight w:val="lightGray"/>
          <w:lang w:val="fi-FI"/>
        </w:rPr>
        <w:t>[vain ulkopakkaus:]</w:t>
      </w:r>
    </w:p>
    <w:p w:rsidR="00686405" w:rsidRPr="002241EE" w:rsidRDefault="00686405" w:rsidP="00766BAF">
      <w:pPr>
        <w:pStyle w:val="Default"/>
        <w:rPr>
          <w:i/>
          <w:sz w:val="22"/>
          <w:szCs w:val="22"/>
          <w:lang w:val="fi-FI"/>
        </w:rPr>
      </w:pPr>
    </w:p>
    <w:p w:rsidR="00766BAF" w:rsidRPr="002241EE" w:rsidRDefault="00766BAF" w:rsidP="00766BAF">
      <w:pPr>
        <w:pStyle w:val="Default"/>
        <w:rPr>
          <w:sz w:val="22"/>
          <w:szCs w:val="22"/>
          <w:lang w:val="fi-FI"/>
        </w:rPr>
      </w:pPr>
      <w:r w:rsidRPr="00F44306">
        <w:rPr>
          <w:sz w:val="22"/>
          <w:szCs w:val="22"/>
          <w:lang w:val="fi-FI"/>
        </w:rPr>
        <w:t xml:space="preserve">PC </w:t>
      </w:r>
      <w:r w:rsidRPr="002241EE">
        <w:rPr>
          <w:sz w:val="22"/>
          <w:szCs w:val="22"/>
          <w:highlight w:val="lightGray"/>
          <w:lang w:val="fi-FI"/>
        </w:rPr>
        <w:t>{numero}</w:t>
      </w:r>
    </w:p>
    <w:p w:rsidR="00766BAF" w:rsidRPr="002241EE" w:rsidRDefault="00766BAF" w:rsidP="00766BAF">
      <w:pPr>
        <w:pStyle w:val="Default"/>
        <w:rPr>
          <w:sz w:val="22"/>
          <w:szCs w:val="22"/>
          <w:lang w:val="fi-FI"/>
        </w:rPr>
      </w:pPr>
      <w:r w:rsidRPr="00F44306">
        <w:rPr>
          <w:sz w:val="22"/>
          <w:szCs w:val="22"/>
          <w:lang w:val="fi-FI"/>
        </w:rPr>
        <w:t xml:space="preserve">SN </w:t>
      </w:r>
      <w:r w:rsidRPr="002241EE">
        <w:rPr>
          <w:sz w:val="22"/>
          <w:szCs w:val="22"/>
          <w:highlight w:val="lightGray"/>
          <w:lang w:val="fi-FI"/>
        </w:rPr>
        <w:t>{numero}</w:t>
      </w:r>
    </w:p>
    <w:p w:rsidR="00C0331C" w:rsidRDefault="001C26B9" w:rsidP="00766BAF">
      <w:pPr>
        <w:spacing w:line="240" w:lineRule="auto"/>
        <w:rPr>
          <w:szCs w:val="22"/>
          <w:lang w:val="fi-FI"/>
        </w:rPr>
      </w:pPr>
      <w:r>
        <w:rPr>
          <w:szCs w:val="22"/>
          <w:lang w:val="fi-FI"/>
        </w:rPr>
        <w:t>&lt;</w:t>
      </w:r>
      <w:r w:rsidR="00766BAF" w:rsidRPr="002241EE">
        <w:rPr>
          <w:szCs w:val="22"/>
          <w:lang w:val="fi-FI"/>
        </w:rPr>
        <w:t xml:space="preserve">NN </w:t>
      </w:r>
      <w:r w:rsidR="00766BAF" w:rsidRPr="002241EE">
        <w:rPr>
          <w:szCs w:val="22"/>
          <w:highlight w:val="lightGray"/>
          <w:lang w:val="fi-FI"/>
        </w:rPr>
        <w:t>{numero}</w:t>
      </w:r>
      <w:r>
        <w:rPr>
          <w:szCs w:val="22"/>
          <w:lang w:val="fi-FI"/>
        </w:rPr>
        <w:t>&gt;</w:t>
      </w:r>
      <w:r w:rsidR="00C0331C">
        <w:rPr>
          <w:szCs w:val="22"/>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rPr>
          <w:trHeight w:val="1040"/>
        </w:trPr>
        <w:tc>
          <w:tcPr>
            <w:tcW w:w="9287" w:type="dxa"/>
            <w:tcBorders>
              <w:bottom w:val="single" w:sz="4" w:space="0" w:color="auto"/>
            </w:tcBorders>
          </w:tcPr>
          <w:p w:rsidR="00C0331C" w:rsidRDefault="00C0331C">
            <w:pPr>
              <w:spacing w:line="240" w:lineRule="auto"/>
              <w:rPr>
                <w:szCs w:val="22"/>
                <w:lang w:val="fi-FI"/>
              </w:rPr>
            </w:pPr>
            <w:r>
              <w:rPr>
                <w:b/>
                <w:szCs w:val="22"/>
                <w:lang w:val="fi-FI"/>
              </w:rPr>
              <w:t>ULKOPAKKAUKSESSA JA SISÄPAKKAUKSESSA ON OLTAVA SEURAAVAT MERKINNÄT</w:t>
            </w:r>
          </w:p>
          <w:p w:rsidR="00C0331C" w:rsidRDefault="00C0331C">
            <w:pPr>
              <w:spacing w:line="240" w:lineRule="auto"/>
              <w:rPr>
                <w:b/>
                <w:szCs w:val="22"/>
                <w:lang w:val="fi-FI"/>
              </w:rPr>
            </w:pPr>
          </w:p>
          <w:p w:rsidR="00C0331C" w:rsidRDefault="00C0331C">
            <w:pPr>
              <w:spacing w:line="240" w:lineRule="auto"/>
              <w:rPr>
                <w:b/>
                <w:szCs w:val="22"/>
                <w:lang w:val="fi-FI"/>
              </w:rPr>
            </w:pPr>
            <w:r>
              <w:rPr>
                <w:b/>
                <w:szCs w:val="22"/>
                <w:lang w:val="fi-FI"/>
              </w:rPr>
              <w:t>ETIKETIN JA ULKOPAKKAUKSEN TEKSTI</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w:t>
            </w:r>
            <w:r>
              <w:rPr>
                <w:b/>
                <w:szCs w:val="22"/>
                <w:lang w:val="fi-FI"/>
              </w:rPr>
              <w:tab/>
              <w:t>LÄÄKEVALMISTEEN NIMI</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Stalevo 200 mg/50 mg/200 mg kalvopäällysteiset tabletit </w:t>
      </w:r>
    </w:p>
    <w:p w:rsidR="00C0331C" w:rsidRDefault="00C0331C">
      <w:pPr>
        <w:spacing w:line="240" w:lineRule="auto"/>
        <w:rPr>
          <w:szCs w:val="22"/>
          <w:lang w:val="fi-FI"/>
        </w:rPr>
      </w:pPr>
      <w:r>
        <w:rPr>
          <w:szCs w:val="22"/>
          <w:lang w:val="fi-FI"/>
        </w:rPr>
        <w:t>levodopa/karbidopa/entakaponi</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2.</w:t>
            </w:r>
            <w:r>
              <w:rPr>
                <w:b/>
                <w:szCs w:val="22"/>
                <w:lang w:val="fi-FI"/>
              </w:rPr>
              <w:tab/>
              <w:t>VAIKUTTAVA(T) AINE(ET)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Yksi kalvopäällysteinen tabletti sisältää 200 mg levodopaa, 50 mg karbidopaa ja 200 mg entakaponia.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3.</w:t>
            </w:r>
            <w:r>
              <w:rPr>
                <w:b/>
                <w:szCs w:val="22"/>
                <w:lang w:val="fi-FI"/>
              </w:rPr>
              <w:tab/>
              <w:t>LUETTELO APUAINEISTA</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Sisältää sakkaroosia.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4.</w:t>
            </w:r>
            <w:r>
              <w:rPr>
                <w:b/>
                <w:szCs w:val="22"/>
                <w:lang w:val="fi-FI"/>
              </w:rPr>
              <w:tab/>
              <w:t>LÄÄKEMUOTO JA SISÄLLÖN MÄÄRÄ</w:t>
            </w:r>
          </w:p>
        </w:tc>
      </w:tr>
    </w:tbl>
    <w:p w:rsidR="00C0331C" w:rsidRDefault="00C0331C">
      <w:pPr>
        <w:spacing w:line="240" w:lineRule="auto"/>
        <w:rPr>
          <w:szCs w:val="22"/>
          <w:lang w:val="fi-FI"/>
        </w:rPr>
      </w:pPr>
    </w:p>
    <w:p w:rsidR="00B915A4" w:rsidRDefault="00B63383">
      <w:pPr>
        <w:spacing w:line="240" w:lineRule="auto"/>
        <w:rPr>
          <w:szCs w:val="22"/>
          <w:lang w:val="fi-FI"/>
        </w:rPr>
      </w:pPr>
      <w:r w:rsidRPr="002241EE">
        <w:rPr>
          <w:i/>
          <w:szCs w:val="22"/>
          <w:highlight w:val="lightGray"/>
          <w:lang w:val="fi-FI"/>
        </w:rPr>
        <w:t>Ulkopakkaus</w:t>
      </w:r>
    </w:p>
    <w:p w:rsidR="00C0331C" w:rsidRDefault="00C0331C">
      <w:pPr>
        <w:spacing w:line="240" w:lineRule="auto"/>
        <w:rPr>
          <w:szCs w:val="22"/>
          <w:lang w:val="fi-FI"/>
        </w:rPr>
      </w:pPr>
      <w:r>
        <w:rPr>
          <w:szCs w:val="22"/>
          <w:lang w:val="fi-FI"/>
        </w:rPr>
        <w:t>10 kalvopäällysteistä tablettia</w:t>
      </w:r>
    </w:p>
    <w:p w:rsidR="00C0331C" w:rsidRDefault="00C0331C">
      <w:pPr>
        <w:spacing w:line="240" w:lineRule="auto"/>
        <w:rPr>
          <w:szCs w:val="22"/>
          <w:highlight w:val="lightGray"/>
          <w:lang w:val="fi-FI"/>
        </w:rPr>
      </w:pPr>
      <w:r>
        <w:rPr>
          <w:szCs w:val="22"/>
          <w:highlight w:val="lightGray"/>
          <w:lang w:val="fi-FI"/>
        </w:rPr>
        <w:t>30 kalvopäällysteistä tablettia</w:t>
      </w:r>
    </w:p>
    <w:p w:rsidR="00C0331C" w:rsidRDefault="00C0331C">
      <w:pPr>
        <w:spacing w:line="240" w:lineRule="auto"/>
        <w:rPr>
          <w:szCs w:val="22"/>
          <w:highlight w:val="lightGray"/>
          <w:lang w:val="fi-FI"/>
        </w:rPr>
      </w:pPr>
      <w:r>
        <w:rPr>
          <w:szCs w:val="22"/>
          <w:highlight w:val="lightGray"/>
          <w:lang w:val="fi-FI"/>
        </w:rPr>
        <w:t>100 kalvopäällysteistä tablettia</w:t>
      </w:r>
    </w:p>
    <w:p w:rsidR="00C0331C" w:rsidRDefault="00C0331C">
      <w:pPr>
        <w:spacing w:line="240" w:lineRule="auto"/>
        <w:rPr>
          <w:szCs w:val="22"/>
          <w:highlight w:val="lightGray"/>
          <w:lang w:val="fi-FI"/>
        </w:rPr>
      </w:pPr>
      <w:r>
        <w:rPr>
          <w:szCs w:val="22"/>
          <w:highlight w:val="lightGray"/>
          <w:lang w:val="fi-FI"/>
        </w:rPr>
        <w:t>130 kalvopäällysteistä tablettia</w:t>
      </w:r>
    </w:p>
    <w:p w:rsidR="00C0331C" w:rsidRDefault="00C0331C">
      <w:pPr>
        <w:spacing w:line="240" w:lineRule="auto"/>
        <w:rPr>
          <w:szCs w:val="22"/>
          <w:highlight w:val="lightGray"/>
          <w:lang w:val="fi-FI"/>
        </w:rPr>
      </w:pPr>
      <w:r>
        <w:rPr>
          <w:szCs w:val="22"/>
          <w:highlight w:val="lightGray"/>
          <w:lang w:val="fi-FI"/>
        </w:rPr>
        <w:t>175 kalvopäällysteistä tablettia</w:t>
      </w:r>
    </w:p>
    <w:p w:rsidR="00B63383" w:rsidRDefault="00B63383" w:rsidP="00B63383">
      <w:pPr>
        <w:spacing w:line="240" w:lineRule="auto"/>
        <w:rPr>
          <w:i/>
          <w:szCs w:val="22"/>
          <w:highlight w:val="lightGray"/>
          <w:lang w:val="fi-FI"/>
        </w:rPr>
      </w:pPr>
    </w:p>
    <w:p w:rsidR="00B63383" w:rsidRDefault="00C86B85" w:rsidP="00B63383">
      <w:pPr>
        <w:spacing w:line="240" w:lineRule="auto"/>
        <w:rPr>
          <w:szCs w:val="22"/>
          <w:lang w:val="fi-FI"/>
        </w:rPr>
      </w:pPr>
      <w:r>
        <w:rPr>
          <w:i/>
          <w:szCs w:val="22"/>
          <w:highlight w:val="lightGray"/>
          <w:lang w:val="fi-FI"/>
        </w:rPr>
        <w:t>Etiketti</w:t>
      </w:r>
    </w:p>
    <w:p w:rsidR="00C86B85" w:rsidRDefault="00C86B85" w:rsidP="00C86B85">
      <w:pPr>
        <w:spacing w:line="240" w:lineRule="auto"/>
        <w:rPr>
          <w:szCs w:val="22"/>
          <w:lang w:val="fi-FI"/>
        </w:rPr>
      </w:pPr>
      <w:r>
        <w:rPr>
          <w:szCs w:val="22"/>
          <w:lang w:val="fi-FI"/>
        </w:rPr>
        <w:t>10 tablettia</w:t>
      </w:r>
    </w:p>
    <w:p w:rsidR="00C86B85" w:rsidRDefault="00C86B85" w:rsidP="00C86B85">
      <w:pPr>
        <w:spacing w:line="240" w:lineRule="auto"/>
        <w:rPr>
          <w:szCs w:val="22"/>
          <w:highlight w:val="lightGray"/>
          <w:lang w:val="fi-FI"/>
        </w:rPr>
      </w:pPr>
      <w:r>
        <w:rPr>
          <w:szCs w:val="22"/>
          <w:highlight w:val="lightGray"/>
          <w:lang w:val="fi-FI"/>
        </w:rPr>
        <w:t>30 tablettia</w:t>
      </w:r>
    </w:p>
    <w:p w:rsidR="00C86B85" w:rsidRDefault="00C86B85" w:rsidP="00C86B85">
      <w:pPr>
        <w:spacing w:line="240" w:lineRule="auto"/>
        <w:rPr>
          <w:szCs w:val="22"/>
          <w:highlight w:val="lightGray"/>
          <w:lang w:val="fi-FI"/>
        </w:rPr>
      </w:pPr>
      <w:r>
        <w:rPr>
          <w:szCs w:val="22"/>
          <w:highlight w:val="lightGray"/>
          <w:lang w:val="fi-FI"/>
        </w:rPr>
        <w:t>100 tablettia</w:t>
      </w:r>
    </w:p>
    <w:p w:rsidR="00C86B85" w:rsidRDefault="00C86B85" w:rsidP="00C86B85">
      <w:pPr>
        <w:spacing w:line="240" w:lineRule="auto"/>
        <w:rPr>
          <w:szCs w:val="22"/>
          <w:highlight w:val="lightGray"/>
          <w:lang w:val="fi-FI"/>
        </w:rPr>
      </w:pPr>
      <w:r>
        <w:rPr>
          <w:szCs w:val="22"/>
          <w:highlight w:val="lightGray"/>
          <w:lang w:val="fi-FI"/>
        </w:rPr>
        <w:t>130 tablettia</w:t>
      </w:r>
    </w:p>
    <w:p w:rsidR="00C86B85" w:rsidRDefault="00C86B85" w:rsidP="00C86B85">
      <w:pPr>
        <w:spacing w:line="240" w:lineRule="auto"/>
        <w:rPr>
          <w:szCs w:val="22"/>
          <w:highlight w:val="lightGray"/>
          <w:lang w:val="fi-FI"/>
        </w:rPr>
      </w:pPr>
      <w:r>
        <w:rPr>
          <w:szCs w:val="22"/>
          <w:highlight w:val="lightGray"/>
          <w:lang w:val="fi-FI"/>
        </w:rPr>
        <w:t>175 tablettia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5.</w:t>
            </w:r>
            <w:r>
              <w:rPr>
                <w:b/>
                <w:szCs w:val="22"/>
                <w:lang w:val="fi-FI"/>
              </w:rPr>
              <w:tab/>
              <w:t>ANTOTAPA JA TARVITTAESSA ANTOREITTI (ANTOREITIT)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Lue pakkausseloste ennen käyttöä.</w:t>
      </w:r>
    </w:p>
    <w:p w:rsidR="00C0331C" w:rsidRDefault="00C0331C">
      <w:pPr>
        <w:spacing w:line="240" w:lineRule="auto"/>
        <w:rPr>
          <w:szCs w:val="22"/>
          <w:lang w:val="fi-FI"/>
        </w:rPr>
      </w:pPr>
      <w:r>
        <w:rPr>
          <w:szCs w:val="22"/>
          <w:lang w:val="fi-FI"/>
        </w:rPr>
        <w:t>Suun kautta.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6.</w:t>
            </w:r>
            <w:r>
              <w:rPr>
                <w:b/>
                <w:szCs w:val="22"/>
                <w:lang w:val="fi-FI"/>
              </w:rPr>
              <w:tab/>
              <w:t>ERITYISVAROITUS VALMISTEEN SÄILYTTÄMISESTÄ POISSA LASTEN ULOTTUVILTA JA NÄKYVILTÄ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Ei lasten ulottuville eikä näkyville.</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7.</w:t>
            </w:r>
            <w:r>
              <w:rPr>
                <w:b/>
                <w:szCs w:val="22"/>
                <w:lang w:val="fi-FI"/>
              </w:rPr>
              <w:tab/>
              <w:t>MUU ERITYISVAROITUS (MUUT ERITYISVAROITUKSET),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8.</w:t>
            </w:r>
            <w:r>
              <w:rPr>
                <w:b/>
                <w:szCs w:val="22"/>
                <w:lang w:val="fi-FI"/>
              </w:rPr>
              <w:tab/>
              <w:t>VIIMEINEN KÄYTTÖPÄIVÄMÄÄRÄ</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Käyt.viim. </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szCs w:val="22"/>
                <w:lang w:val="fi-FI"/>
              </w:rPr>
            </w:pPr>
            <w:r>
              <w:rPr>
                <w:b/>
                <w:szCs w:val="22"/>
                <w:lang w:val="fi-FI"/>
              </w:rPr>
              <w:t>9.</w:t>
            </w:r>
            <w:r>
              <w:rPr>
                <w:b/>
                <w:szCs w:val="22"/>
                <w:lang w:val="fi-FI"/>
              </w:rPr>
              <w:tab/>
              <w:t>ERITYISET SÄILYTYSOLOSUHTEET</w:t>
            </w:r>
          </w:p>
        </w:tc>
      </w:tr>
    </w:tbl>
    <w:p w:rsidR="00C0331C" w:rsidRDefault="00C0331C">
      <w:pPr>
        <w:rPr>
          <w:szCs w:val="22"/>
          <w:lang w:val="fi-FI"/>
        </w:rPr>
      </w:pPr>
    </w:p>
    <w:p w:rsidR="00C0331C" w:rsidRDefault="00C0331C">
      <w:pPr>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10.</w:t>
            </w:r>
            <w:r>
              <w:rPr>
                <w:b/>
                <w:szCs w:val="22"/>
                <w:lang w:val="fi-FI"/>
              </w:rPr>
              <w:tab/>
              <w:t>ERITYISET VAROTOIMET KÄYTTÄMÄTTÖMIEN LÄÄKEVALMISTEIDEN TAI NIISTÄ PERÄISIN OLEVAN JÄTEMATERIAALIN HÄVITTÄMISEKSI, JOS TARPEEN</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11.</w:t>
            </w:r>
            <w:r>
              <w:rPr>
                <w:b/>
                <w:szCs w:val="22"/>
                <w:lang w:val="fi-FI"/>
              </w:rPr>
              <w:tab/>
              <w:t>MYYNTILUVAN HALTIJAN NIMI JA OSOITE</w:t>
            </w:r>
          </w:p>
        </w:tc>
      </w:tr>
    </w:tbl>
    <w:p w:rsidR="00C86B85" w:rsidRDefault="00C86B85" w:rsidP="00B63383">
      <w:pPr>
        <w:spacing w:line="240" w:lineRule="auto"/>
        <w:rPr>
          <w:i/>
          <w:szCs w:val="22"/>
          <w:highlight w:val="lightGray"/>
          <w:lang w:val="fi-FI"/>
        </w:rPr>
      </w:pPr>
    </w:p>
    <w:p w:rsidR="00B63383" w:rsidRPr="002C28CF" w:rsidRDefault="00B63383" w:rsidP="00B63383">
      <w:pPr>
        <w:spacing w:line="240" w:lineRule="auto"/>
        <w:rPr>
          <w:szCs w:val="22"/>
          <w:lang w:val="en-US"/>
        </w:rPr>
      </w:pPr>
      <w:r w:rsidRPr="002C28CF">
        <w:rPr>
          <w:i/>
          <w:szCs w:val="22"/>
          <w:highlight w:val="lightGray"/>
          <w:lang w:val="en-US"/>
        </w:rPr>
        <w:t>Ulkopakkaus</w:t>
      </w:r>
    </w:p>
    <w:p w:rsidR="00C0331C" w:rsidRPr="0033649C" w:rsidRDefault="00C0331C">
      <w:pPr>
        <w:spacing w:line="240" w:lineRule="auto"/>
        <w:rPr>
          <w:szCs w:val="22"/>
          <w:lang w:val="en-US"/>
        </w:rPr>
      </w:pPr>
      <w:r w:rsidRPr="0033649C">
        <w:rPr>
          <w:szCs w:val="22"/>
          <w:lang w:val="en-US"/>
        </w:rPr>
        <w:t>Orion Corporation</w:t>
      </w:r>
    </w:p>
    <w:p w:rsidR="00C0331C" w:rsidRPr="0033649C" w:rsidRDefault="00C0331C">
      <w:pPr>
        <w:spacing w:line="240" w:lineRule="auto"/>
        <w:rPr>
          <w:szCs w:val="22"/>
          <w:lang w:val="en-US"/>
        </w:rPr>
      </w:pPr>
      <w:r w:rsidRPr="0033649C">
        <w:rPr>
          <w:szCs w:val="22"/>
          <w:lang w:val="en-US"/>
        </w:rPr>
        <w:t>Orionintie 1</w:t>
      </w:r>
    </w:p>
    <w:p w:rsidR="00C0331C" w:rsidRPr="0033649C" w:rsidRDefault="00C0331C">
      <w:pPr>
        <w:spacing w:line="240" w:lineRule="auto"/>
        <w:rPr>
          <w:szCs w:val="22"/>
          <w:lang w:val="en-US"/>
        </w:rPr>
      </w:pPr>
      <w:r w:rsidRPr="0033649C">
        <w:rPr>
          <w:szCs w:val="22"/>
          <w:lang w:val="en-US"/>
        </w:rPr>
        <w:t>FI-02200 Espoo</w:t>
      </w:r>
    </w:p>
    <w:p w:rsidR="00C0331C" w:rsidRPr="0033649C" w:rsidRDefault="00C0331C">
      <w:pPr>
        <w:spacing w:line="240" w:lineRule="auto"/>
        <w:rPr>
          <w:szCs w:val="22"/>
          <w:lang w:val="en-US"/>
        </w:rPr>
      </w:pPr>
      <w:r w:rsidRPr="0033649C">
        <w:rPr>
          <w:szCs w:val="22"/>
          <w:lang w:val="en-US"/>
        </w:rPr>
        <w:t>Suomi</w:t>
      </w:r>
    </w:p>
    <w:p w:rsidR="00C0331C" w:rsidRPr="0033649C" w:rsidRDefault="00C0331C">
      <w:pPr>
        <w:spacing w:line="240" w:lineRule="auto"/>
        <w:rPr>
          <w:szCs w:val="22"/>
          <w:lang w:val="en-US"/>
        </w:rPr>
      </w:pPr>
    </w:p>
    <w:p w:rsidR="00B63383" w:rsidRDefault="00C35E5D" w:rsidP="00B63383">
      <w:pPr>
        <w:spacing w:line="240" w:lineRule="auto"/>
        <w:rPr>
          <w:szCs w:val="22"/>
          <w:lang w:val="fi-FI"/>
        </w:rPr>
      </w:pPr>
      <w:r>
        <w:rPr>
          <w:i/>
          <w:szCs w:val="22"/>
          <w:highlight w:val="lightGray"/>
          <w:lang w:val="fi-FI"/>
        </w:rPr>
        <w:t>Etiketti</w:t>
      </w:r>
    </w:p>
    <w:p w:rsidR="00C0331C" w:rsidRDefault="00C86B85">
      <w:pPr>
        <w:spacing w:line="240" w:lineRule="auto"/>
        <w:rPr>
          <w:szCs w:val="22"/>
          <w:lang w:val="en-US"/>
        </w:rPr>
      </w:pPr>
      <w:r>
        <w:rPr>
          <w:szCs w:val="22"/>
          <w:lang w:val="en-US"/>
        </w:rPr>
        <w:t>Orion Corporation</w:t>
      </w:r>
    </w:p>
    <w:p w:rsidR="00C86B85" w:rsidRDefault="00C86B85">
      <w:pPr>
        <w:spacing w:line="240" w:lineRule="auto"/>
        <w:rPr>
          <w:szCs w:val="22"/>
          <w:lang w:val="en-US"/>
        </w:rPr>
      </w:pPr>
    </w:p>
    <w:p w:rsidR="00C86B85" w:rsidRPr="0033649C" w:rsidRDefault="00C86B85">
      <w:pPr>
        <w:spacing w:line="240" w:lineRule="auto"/>
        <w:rPr>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12.</w:t>
            </w:r>
            <w:r>
              <w:rPr>
                <w:b/>
                <w:szCs w:val="22"/>
                <w:lang w:val="fi-FI"/>
              </w:rPr>
              <w:tab/>
              <w:t>MYYNTILUVAN NUMERO(T)</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EU/1/03/260/019 </w:t>
      </w:r>
      <w:r>
        <w:rPr>
          <w:szCs w:val="22"/>
          <w:highlight w:val="lightGray"/>
          <w:lang w:val="fi-FI"/>
        </w:rPr>
        <w:t>10 kalvopäällysteistä tablettia</w:t>
      </w:r>
      <w:r>
        <w:rPr>
          <w:szCs w:val="22"/>
          <w:lang w:val="fi-FI"/>
        </w:rPr>
        <w:t xml:space="preserve"> </w:t>
      </w:r>
    </w:p>
    <w:p w:rsidR="00C0331C" w:rsidRDefault="00C0331C">
      <w:pPr>
        <w:spacing w:line="240" w:lineRule="auto"/>
        <w:rPr>
          <w:szCs w:val="22"/>
          <w:highlight w:val="lightGray"/>
          <w:lang w:val="fi-FI"/>
        </w:rPr>
      </w:pPr>
      <w:r>
        <w:rPr>
          <w:szCs w:val="22"/>
          <w:highlight w:val="lightGray"/>
          <w:lang w:val="fi-FI"/>
        </w:rPr>
        <w:t>EU/1/03/260/020 30 kalvopäällysteistä tablettia</w:t>
      </w:r>
    </w:p>
    <w:p w:rsidR="00C0331C" w:rsidRDefault="00C0331C">
      <w:pPr>
        <w:spacing w:line="240" w:lineRule="auto"/>
        <w:rPr>
          <w:szCs w:val="22"/>
          <w:highlight w:val="lightGray"/>
          <w:lang w:val="fi-FI"/>
        </w:rPr>
      </w:pPr>
      <w:r>
        <w:rPr>
          <w:szCs w:val="22"/>
          <w:highlight w:val="lightGray"/>
          <w:lang w:val="fi-FI"/>
        </w:rPr>
        <w:t>EU/1/03/260/021 100 kalvopäällysteistä tablettia</w:t>
      </w:r>
    </w:p>
    <w:p w:rsidR="00C0331C" w:rsidRDefault="00C0331C">
      <w:pPr>
        <w:spacing w:line="240" w:lineRule="auto"/>
        <w:rPr>
          <w:szCs w:val="22"/>
          <w:highlight w:val="lightGray"/>
          <w:lang w:val="fi-FI"/>
        </w:rPr>
      </w:pPr>
      <w:r>
        <w:rPr>
          <w:szCs w:val="22"/>
          <w:highlight w:val="lightGray"/>
          <w:lang w:val="fi-FI"/>
        </w:rPr>
        <w:t>EU/1/03/260/022 130 kalvopäällysteistä tablettia</w:t>
      </w:r>
    </w:p>
    <w:p w:rsidR="00C0331C" w:rsidRDefault="00C0331C">
      <w:pPr>
        <w:spacing w:line="240" w:lineRule="auto"/>
        <w:rPr>
          <w:szCs w:val="22"/>
          <w:lang w:val="fi-FI"/>
        </w:rPr>
      </w:pPr>
      <w:r>
        <w:rPr>
          <w:szCs w:val="22"/>
          <w:highlight w:val="lightGray"/>
          <w:lang w:val="fi-FI"/>
        </w:rPr>
        <w:t>EU/1/03/260/023 175 kalvopäällysteistä tablettia</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13.</w:t>
            </w:r>
            <w:r>
              <w:rPr>
                <w:b/>
                <w:szCs w:val="22"/>
                <w:lang w:val="fi-FI"/>
              </w:rPr>
              <w:tab/>
              <w:t>ERÄNUMERO</w:t>
            </w:r>
          </w:p>
        </w:tc>
      </w:tr>
    </w:tbl>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Erä:</w:t>
      </w:r>
    </w:p>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14.</w:t>
            </w:r>
            <w:r>
              <w:rPr>
                <w:b/>
                <w:szCs w:val="22"/>
                <w:lang w:val="fi-FI"/>
              </w:rPr>
              <w:tab/>
              <w:t>YLEINEN TOIMITTAMISLUOKITTELU</w:t>
            </w:r>
          </w:p>
        </w:tc>
      </w:tr>
    </w:tbl>
    <w:p w:rsidR="00C0331C" w:rsidRDefault="00C0331C">
      <w:pPr>
        <w:spacing w:line="240" w:lineRule="auto"/>
        <w:rPr>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0331C">
        <w:tblPrEx>
          <w:tblCellMar>
            <w:top w:w="0" w:type="dxa"/>
            <w:bottom w:w="0" w:type="dxa"/>
          </w:tblCellMar>
        </w:tblPrEx>
        <w:tc>
          <w:tcPr>
            <w:tcW w:w="9287" w:type="dxa"/>
          </w:tcPr>
          <w:p w:rsidR="00C0331C" w:rsidRDefault="00C0331C">
            <w:pPr>
              <w:spacing w:line="240" w:lineRule="auto"/>
              <w:ind w:left="567" w:hanging="567"/>
              <w:rPr>
                <w:b/>
                <w:szCs w:val="22"/>
                <w:lang w:val="fi-FI"/>
              </w:rPr>
            </w:pPr>
            <w:r>
              <w:rPr>
                <w:b/>
                <w:szCs w:val="22"/>
                <w:lang w:val="fi-FI"/>
              </w:rPr>
              <w:t>15.</w:t>
            </w:r>
            <w:r>
              <w:rPr>
                <w:b/>
                <w:szCs w:val="22"/>
                <w:lang w:val="fi-FI"/>
              </w:rPr>
              <w:tab/>
              <w:t>KÄYTTÖOHJEET</w:t>
            </w:r>
          </w:p>
        </w:tc>
      </w:tr>
    </w:tbl>
    <w:p w:rsidR="00C0331C" w:rsidRDefault="00C0331C">
      <w:pPr>
        <w:spacing w:line="240" w:lineRule="auto"/>
        <w:rPr>
          <w:b/>
          <w:szCs w:val="22"/>
          <w:lang w:val="fi-FI"/>
        </w:rPr>
      </w:pPr>
    </w:p>
    <w:p w:rsidR="00C0331C" w:rsidRDefault="00C0331C">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3"/>
      </w:tblGrid>
      <w:tr w:rsidR="00C0331C">
        <w:tc>
          <w:tcPr>
            <w:tcW w:w="9213" w:type="dxa"/>
          </w:tcPr>
          <w:p w:rsidR="00C0331C" w:rsidRDefault="00C0331C">
            <w:pPr>
              <w:spacing w:line="240" w:lineRule="auto"/>
              <w:rPr>
                <w:b/>
                <w:szCs w:val="22"/>
                <w:lang w:val="fi-FI"/>
              </w:rPr>
            </w:pPr>
            <w:r>
              <w:rPr>
                <w:b/>
                <w:szCs w:val="22"/>
                <w:lang w:val="fi-FI"/>
              </w:rPr>
              <w:t>16.</w:t>
            </w:r>
            <w:r>
              <w:rPr>
                <w:b/>
                <w:szCs w:val="22"/>
                <w:lang w:val="fi-FI"/>
              </w:rPr>
              <w:tab/>
              <w:t>TIEDOT PISTEKIRJOITUKSELLA</w:t>
            </w:r>
          </w:p>
        </w:tc>
      </w:tr>
    </w:tbl>
    <w:p w:rsidR="00C0331C" w:rsidRDefault="00C0331C">
      <w:pPr>
        <w:spacing w:line="240" w:lineRule="auto"/>
        <w:ind w:left="-171"/>
        <w:rPr>
          <w:szCs w:val="22"/>
          <w:lang w:val="fi-FI"/>
        </w:rPr>
      </w:pPr>
    </w:p>
    <w:p w:rsidR="00C0331C" w:rsidRDefault="00C0331C">
      <w:pPr>
        <w:spacing w:line="240" w:lineRule="auto"/>
        <w:rPr>
          <w:szCs w:val="22"/>
          <w:lang w:val="fi-FI"/>
        </w:rPr>
      </w:pPr>
      <w:r>
        <w:rPr>
          <w:szCs w:val="22"/>
          <w:lang w:val="fi-FI"/>
        </w:rPr>
        <w:t>stalevo 200/50/200 mg</w:t>
      </w:r>
      <w:r w:rsidR="000B4E3A">
        <w:rPr>
          <w:szCs w:val="22"/>
          <w:lang w:val="fi-FI"/>
        </w:rPr>
        <w:t xml:space="preserve"> </w:t>
      </w:r>
      <w:r w:rsidR="000B4E3A" w:rsidRPr="00AB5A15">
        <w:rPr>
          <w:i/>
          <w:szCs w:val="22"/>
          <w:highlight w:val="lightGray"/>
          <w:lang w:val="fi-FI"/>
        </w:rPr>
        <w:t>[vain ulkopakkaus]</w:t>
      </w:r>
    </w:p>
    <w:p w:rsidR="00B63383" w:rsidRDefault="00B63383">
      <w:pPr>
        <w:spacing w:line="240" w:lineRule="auto"/>
        <w:rPr>
          <w:szCs w:val="22"/>
          <w:lang w:val="fi-FI"/>
        </w:rPr>
      </w:pPr>
    </w:p>
    <w:p w:rsidR="00B63383" w:rsidRDefault="00B63383">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63383" w:rsidTr="00F74BDC">
        <w:tblPrEx>
          <w:tblCellMar>
            <w:top w:w="0" w:type="dxa"/>
            <w:bottom w:w="0" w:type="dxa"/>
          </w:tblCellMar>
        </w:tblPrEx>
        <w:tc>
          <w:tcPr>
            <w:tcW w:w="9287" w:type="dxa"/>
          </w:tcPr>
          <w:p w:rsidR="00B63383" w:rsidRDefault="00B63383" w:rsidP="00F74BDC">
            <w:pPr>
              <w:spacing w:line="240" w:lineRule="auto"/>
              <w:ind w:left="567" w:hanging="567"/>
              <w:rPr>
                <w:b/>
                <w:szCs w:val="22"/>
                <w:lang w:val="fi-FI"/>
              </w:rPr>
            </w:pPr>
            <w:r>
              <w:rPr>
                <w:b/>
                <w:bCs/>
                <w:szCs w:val="22"/>
              </w:rPr>
              <w:t>17. YKSILÖLLINEN TUNNISTE – 2D-VIIVAKOODI</w:t>
            </w:r>
          </w:p>
        </w:tc>
      </w:tr>
    </w:tbl>
    <w:p w:rsidR="00B63383" w:rsidRDefault="00B63383" w:rsidP="00B63383">
      <w:pPr>
        <w:spacing w:line="240" w:lineRule="auto"/>
        <w:rPr>
          <w:szCs w:val="22"/>
          <w:lang w:val="fi-FI"/>
        </w:rPr>
      </w:pPr>
    </w:p>
    <w:p w:rsidR="00B63383" w:rsidRDefault="00B63383" w:rsidP="00B63383">
      <w:pPr>
        <w:spacing w:line="240" w:lineRule="auto"/>
        <w:rPr>
          <w:szCs w:val="22"/>
          <w:lang w:val="fi-FI"/>
        </w:rPr>
      </w:pPr>
      <w:r w:rsidRPr="002241EE">
        <w:rPr>
          <w:szCs w:val="22"/>
          <w:highlight w:val="lightGray"/>
          <w:lang w:val="fi-FI"/>
        </w:rPr>
        <w:t xml:space="preserve">2D-viivakoodi, joka sisältää yksilöllisen tunnisteen. </w:t>
      </w:r>
      <w:r w:rsidRPr="002241EE">
        <w:rPr>
          <w:i/>
          <w:szCs w:val="22"/>
          <w:highlight w:val="lightGray"/>
          <w:lang w:val="fi-FI"/>
        </w:rPr>
        <w:t>[vain ulkopakkaus]</w:t>
      </w:r>
    </w:p>
    <w:p w:rsidR="00B63383" w:rsidRPr="00987F67" w:rsidRDefault="00B63383" w:rsidP="00B63383">
      <w:pPr>
        <w:spacing w:line="240" w:lineRule="auto"/>
        <w:rPr>
          <w:szCs w:val="22"/>
          <w:lang w:val="fi-FI"/>
        </w:rPr>
      </w:pPr>
    </w:p>
    <w:p w:rsidR="00B63383" w:rsidRDefault="00B63383" w:rsidP="00B63383">
      <w:pPr>
        <w:spacing w:line="240" w:lineRule="auto"/>
        <w:rPr>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63383" w:rsidTr="00F74BDC">
        <w:tblPrEx>
          <w:tblCellMar>
            <w:top w:w="0" w:type="dxa"/>
            <w:bottom w:w="0" w:type="dxa"/>
          </w:tblCellMar>
        </w:tblPrEx>
        <w:tc>
          <w:tcPr>
            <w:tcW w:w="9287" w:type="dxa"/>
          </w:tcPr>
          <w:p w:rsidR="00B63383" w:rsidRPr="00987F67" w:rsidRDefault="00B63383" w:rsidP="00F74BDC">
            <w:pPr>
              <w:spacing w:line="240" w:lineRule="auto"/>
              <w:ind w:left="567" w:hanging="567"/>
              <w:rPr>
                <w:b/>
                <w:szCs w:val="22"/>
                <w:lang w:val="fi-FI"/>
              </w:rPr>
            </w:pPr>
            <w:r w:rsidRPr="002241EE">
              <w:rPr>
                <w:b/>
                <w:bCs/>
                <w:szCs w:val="22"/>
                <w:lang w:val="fi-FI"/>
              </w:rPr>
              <w:t>18. YKSILÖLLINEN TUNNISTE – LUETTAVISSA OLEVAT TIEDOT</w:t>
            </w:r>
          </w:p>
        </w:tc>
      </w:tr>
    </w:tbl>
    <w:p w:rsidR="00B63383" w:rsidRDefault="00B63383" w:rsidP="00B63383">
      <w:pPr>
        <w:spacing w:line="240" w:lineRule="auto"/>
        <w:rPr>
          <w:szCs w:val="22"/>
          <w:lang w:val="fi-FI"/>
        </w:rPr>
      </w:pPr>
    </w:p>
    <w:p w:rsidR="00B63383" w:rsidRDefault="00B63383" w:rsidP="00B63383">
      <w:pPr>
        <w:pStyle w:val="Default"/>
        <w:rPr>
          <w:i/>
          <w:sz w:val="22"/>
          <w:szCs w:val="22"/>
          <w:lang w:val="fi-FI"/>
        </w:rPr>
      </w:pPr>
      <w:r w:rsidRPr="002241EE">
        <w:rPr>
          <w:i/>
          <w:sz w:val="22"/>
          <w:szCs w:val="22"/>
          <w:highlight w:val="lightGray"/>
          <w:lang w:val="fi-FI"/>
        </w:rPr>
        <w:t>[vain ulkopakkaus:]</w:t>
      </w:r>
    </w:p>
    <w:p w:rsidR="00686405" w:rsidRPr="002241EE" w:rsidRDefault="00686405" w:rsidP="00B63383">
      <w:pPr>
        <w:pStyle w:val="Default"/>
        <w:rPr>
          <w:i/>
          <w:sz w:val="22"/>
          <w:szCs w:val="22"/>
          <w:lang w:val="fi-FI"/>
        </w:rPr>
      </w:pPr>
    </w:p>
    <w:p w:rsidR="00B63383" w:rsidRPr="002241EE" w:rsidRDefault="00B63383" w:rsidP="00B63383">
      <w:pPr>
        <w:pStyle w:val="Default"/>
        <w:rPr>
          <w:sz w:val="22"/>
          <w:szCs w:val="22"/>
          <w:lang w:val="fi-FI"/>
        </w:rPr>
      </w:pPr>
      <w:r w:rsidRPr="00F44306">
        <w:rPr>
          <w:sz w:val="22"/>
          <w:szCs w:val="22"/>
          <w:lang w:val="fi-FI"/>
        </w:rPr>
        <w:t xml:space="preserve">PC </w:t>
      </w:r>
      <w:r w:rsidRPr="002241EE">
        <w:rPr>
          <w:sz w:val="22"/>
          <w:szCs w:val="22"/>
          <w:highlight w:val="lightGray"/>
          <w:lang w:val="fi-FI"/>
        </w:rPr>
        <w:t>{numero}</w:t>
      </w:r>
    </w:p>
    <w:p w:rsidR="00B63383" w:rsidRDefault="00B63383" w:rsidP="00B63383">
      <w:pPr>
        <w:pStyle w:val="Default"/>
        <w:rPr>
          <w:sz w:val="22"/>
          <w:szCs w:val="22"/>
          <w:lang w:val="fi-FI"/>
        </w:rPr>
      </w:pPr>
      <w:r w:rsidRPr="00F44306">
        <w:rPr>
          <w:sz w:val="22"/>
          <w:szCs w:val="22"/>
          <w:lang w:val="fi-FI"/>
        </w:rPr>
        <w:t xml:space="preserve">SN </w:t>
      </w:r>
      <w:r w:rsidRPr="002241EE">
        <w:rPr>
          <w:sz w:val="22"/>
          <w:szCs w:val="22"/>
          <w:highlight w:val="lightGray"/>
          <w:lang w:val="fi-FI"/>
        </w:rPr>
        <w:t>{numero}</w:t>
      </w:r>
    </w:p>
    <w:p w:rsidR="00B63383" w:rsidRPr="00B63383" w:rsidRDefault="001C26B9" w:rsidP="00B63383">
      <w:pPr>
        <w:pStyle w:val="Default"/>
        <w:rPr>
          <w:sz w:val="22"/>
          <w:szCs w:val="22"/>
          <w:lang w:val="fi-FI"/>
        </w:rPr>
      </w:pPr>
      <w:r>
        <w:rPr>
          <w:sz w:val="22"/>
          <w:szCs w:val="22"/>
          <w:lang w:val="fi-FI"/>
        </w:rPr>
        <w:t>&lt;</w:t>
      </w:r>
      <w:r w:rsidR="00B63383" w:rsidRPr="00B63383">
        <w:rPr>
          <w:sz w:val="22"/>
          <w:szCs w:val="22"/>
          <w:lang w:val="fi-FI"/>
        </w:rPr>
        <w:t xml:space="preserve">NN </w:t>
      </w:r>
      <w:r w:rsidR="00B63383" w:rsidRPr="002C28CF">
        <w:rPr>
          <w:sz w:val="22"/>
          <w:szCs w:val="22"/>
          <w:highlight w:val="lightGray"/>
          <w:lang w:val="fi-FI"/>
        </w:rPr>
        <w:t>{numero}</w:t>
      </w:r>
      <w:r>
        <w:rPr>
          <w:sz w:val="22"/>
          <w:szCs w:val="22"/>
          <w:lang w:val="fi-FI"/>
        </w:rPr>
        <w:t>&gt;</w:t>
      </w:r>
    </w:p>
    <w:p w:rsidR="00C0331C" w:rsidRPr="00D8541F" w:rsidRDefault="00C0331C" w:rsidP="00B63383">
      <w:pPr>
        <w:jc w:val="center"/>
        <w:rPr>
          <w:b/>
          <w:lang w:val="fi-FI"/>
        </w:rPr>
      </w:pPr>
      <w:r>
        <w:rPr>
          <w:lang w:val="fi-FI"/>
        </w:rPr>
        <w:br w:type="page"/>
      </w: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D8541F">
      <w:pPr>
        <w:jc w:val="center"/>
        <w:rPr>
          <w:b/>
          <w:lang w:val="fi-FI"/>
        </w:rPr>
      </w:pPr>
    </w:p>
    <w:p w:rsidR="00C0331C" w:rsidRPr="00D8541F" w:rsidRDefault="00C0331C" w:rsidP="00B964A9">
      <w:pPr>
        <w:pStyle w:val="Heading1"/>
      </w:pPr>
      <w:r w:rsidRPr="00D8541F">
        <w:t>B. PAKKAUSSELOSTE</w:t>
      </w:r>
    </w:p>
    <w:p w:rsidR="00C0331C" w:rsidRDefault="00C0331C">
      <w:pPr>
        <w:spacing w:line="240" w:lineRule="auto"/>
        <w:jc w:val="center"/>
        <w:rPr>
          <w:b/>
          <w:szCs w:val="22"/>
          <w:lang w:val="fi-FI"/>
        </w:rPr>
      </w:pPr>
      <w:r>
        <w:rPr>
          <w:szCs w:val="22"/>
          <w:lang w:val="fi-FI"/>
        </w:rPr>
        <w:br w:type="page"/>
      </w:r>
      <w:bookmarkStart w:id="1" w:name="OLE_LINK4"/>
      <w:r>
        <w:rPr>
          <w:b/>
          <w:szCs w:val="22"/>
          <w:lang w:val="fi-FI"/>
        </w:rPr>
        <w:t>Pakkausseloste: Tietoa käyttäjälle</w:t>
      </w:r>
    </w:p>
    <w:p w:rsidR="00C0331C" w:rsidRDefault="00C0331C">
      <w:pPr>
        <w:spacing w:line="240" w:lineRule="auto"/>
        <w:jc w:val="center"/>
        <w:rPr>
          <w:b/>
          <w:szCs w:val="22"/>
          <w:lang w:val="fi-FI"/>
        </w:rPr>
      </w:pPr>
    </w:p>
    <w:p w:rsidR="00C0331C" w:rsidRDefault="00C0331C">
      <w:pPr>
        <w:spacing w:line="240" w:lineRule="auto"/>
        <w:jc w:val="center"/>
        <w:rPr>
          <w:b/>
          <w:szCs w:val="22"/>
          <w:lang w:val="fi-FI"/>
        </w:rPr>
      </w:pPr>
      <w:r>
        <w:rPr>
          <w:b/>
          <w:szCs w:val="22"/>
          <w:lang w:val="fi-FI"/>
        </w:rPr>
        <w:t>Stalevo 50 mg/12,5 mg/200 mg tabletti, kalvopäällysteinen</w:t>
      </w:r>
    </w:p>
    <w:p w:rsidR="00C0331C" w:rsidRDefault="00C0331C">
      <w:pPr>
        <w:spacing w:line="240" w:lineRule="auto"/>
        <w:jc w:val="center"/>
        <w:rPr>
          <w:szCs w:val="22"/>
          <w:lang w:val="fi-FI"/>
        </w:rPr>
      </w:pPr>
      <w:r>
        <w:rPr>
          <w:szCs w:val="22"/>
          <w:lang w:val="fi-FI"/>
        </w:rPr>
        <w:t>levodopa/karbidopa/entakaponi</w:t>
      </w:r>
    </w:p>
    <w:p w:rsidR="00C0331C" w:rsidRDefault="00C0331C">
      <w:pPr>
        <w:spacing w:line="240" w:lineRule="auto"/>
        <w:jc w:val="center"/>
        <w:rPr>
          <w:b/>
          <w:szCs w:val="22"/>
          <w:lang w:val="fi-FI"/>
        </w:rPr>
      </w:pPr>
    </w:p>
    <w:p w:rsidR="00C0331C" w:rsidRDefault="00C0331C">
      <w:pPr>
        <w:spacing w:line="240" w:lineRule="auto"/>
        <w:rPr>
          <w:b/>
          <w:szCs w:val="22"/>
          <w:lang w:val="fi-FI"/>
        </w:rPr>
      </w:pPr>
      <w:r>
        <w:rPr>
          <w:b/>
          <w:szCs w:val="22"/>
          <w:lang w:val="fi-FI"/>
        </w:rPr>
        <w:t xml:space="preserve">Lue tämä pakkausseloste huolellisesti ennen kuin aloitat </w:t>
      </w:r>
      <w:r w:rsidR="001B7E3B">
        <w:rPr>
          <w:b/>
          <w:szCs w:val="22"/>
          <w:lang w:val="fi-FI"/>
        </w:rPr>
        <w:t xml:space="preserve">tämän </w:t>
      </w:r>
      <w:r>
        <w:rPr>
          <w:b/>
          <w:szCs w:val="22"/>
          <w:lang w:val="fi-FI"/>
        </w:rPr>
        <w:t>lääkkeen ottamisen, sillä se sisältää sinulle tärkeitä tietoja.</w:t>
      </w:r>
    </w:p>
    <w:p w:rsidR="00C0331C" w:rsidRDefault="00C0331C">
      <w:pPr>
        <w:spacing w:line="240" w:lineRule="auto"/>
        <w:rPr>
          <w:szCs w:val="22"/>
          <w:lang w:val="fi-FI"/>
        </w:rPr>
      </w:pPr>
      <w:r>
        <w:rPr>
          <w:szCs w:val="22"/>
          <w:lang w:val="fi-FI"/>
        </w:rPr>
        <w:t>-</w:t>
      </w:r>
      <w:r>
        <w:rPr>
          <w:szCs w:val="22"/>
          <w:lang w:val="fi-FI"/>
        </w:rPr>
        <w:tab/>
        <w:t>Säilytä tämä pakkausseloste. Voit tarvita sitä myöhemmin.</w:t>
      </w:r>
    </w:p>
    <w:p w:rsidR="00C0331C" w:rsidRDefault="00C0331C">
      <w:pPr>
        <w:spacing w:line="240" w:lineRule="auto"/>
        <w:rPr>
          <w:szCs w:val="22"/>
          <w:lang w:val="fi-FI"/>
        </w:rPr>
      </w:pPr>
      <w:r>
        <w:rPr>
          <w:szCs w:val="22"/>
          <w:lang w:val="fi-FI"/>
        </w:rPr>
        <w:t>-</w:t>
      </w:r>
      <w:r>
        <w:rPr>
          <w:szCs w:val="22"/>
          <w:lang w:val="fi-FI"/>
        </w:rPr>
        <w:tab/>
        <w:t>Jos sinulla on kysyttävää, käänny lääkärin tai apteekkihenkilökunnan puoleen.</w:t>
      </w:r>
    </w:p>
    <w:p w:rsidR="00C0331C" w:rsidRDefault="00C0331C">
      <w:pPr>
        <w:spacing w:line="240" w:lineRule="auto"/>
        <w:ind w:left="567" w:hanging="567"/>
        <w:rPr>
          <w:szCs w:val="22"/>
          <w:lang w:val="fi-FI"/>
        </w:rPr>
      </w:pPr>
      <w:r>
        <w:rPr>
          <w:szCs w:val="22"/>
          <w:lang w:val="fi-FI"/>
        </w:rPr>
        <w:t>-</w:t>
      </w:r>
      <w:r>
        <w:rPr>
          <w:szCs w:val="22"/>
          <w:lang w:val="fi-FI"/>
        </w:rPr>
        <w:tab/>
        <w:t xml:space="preserve">Tämä lääke on määrätty vain sinulle eikä sitä </w:t>
      </w:r>
      <w:r w:rsidR="001B7E3B">
        <w:rPr>
          <w:szCs w:val="22"/>
          <w:lang w:val="fi-FI"/>
        </w:rPr>
        <w:t>pidä</w:t>
      </w:r>
      <w:r>
        <w:rPr>
          <w:szCs w:val="22"/>
          <w:lang w:val="fi-FI"/>
        </w:rPr>
        <w:t xml:space="preserve"> antaa muiden käyttöön. Se voi aiheuttaa haittaa muille, vaikka heillä olisikin samanlaiset oireet kuin sinulla.</w:t>
      </w:r>
    </w:p>
    <w:p w:rsidR="00C0331C" w:rsidRDefault="00C0331C">
      <w:pPr>
        <w:spacing w:line="240" w:lineRule="auto"/>
        <w:ind w:left="567" w:hanging="567"/>
        <w:rPr>
          <w:szCs w:val="22"/>
          <w:lang w:val="fi-FI"/>
        </w:rPr>
      </w:pPr>
      <w:r>
        <w:rPr>
          <w:szCs w:val="22"/>
          <w:lang w:val="fi-FI"/>
        </w:rPr>
        <w:t>-</w:t>
      </w:r>
      <w:r>
        <w:rPr>
          <w:szCs w:val="22"/>
          <w:lang w:val="fi-FI"/>
        </w:rPr>
        <w:tab/>
      </w:r>
      <w:r>
        <w:rPr>
          <w:lang w:val="fi-FI"/>
        </w:rPr>
        <w:t xml:space="preserve">Jos havaitset haittavaikutuksia, </w:t>
      </w:r>
      <w:r w:rsidR="001B7E3B">
        <w:rPr>
          <w:lang w:val="fi-FI"/>
        </w:rPr>
        <w:t>kerro niistä lääkärille</w:t>
      </w:r>
      <w:r>
        <w:rPr>
          <w:lang w:val="fi-FI"/>
        </w:rPr>
        <w:t xml:space="preserve"> tai apteekkihenkilökunna</w:t>
      </w:r>
      <w:r w:rsidR="001B7E3B">
        <w:rPr>
          <w:lang w:val="fi-FI"/>
        </w:rPr>
        <w:t>lle</w:t>
      </w:r>
      <w:r>
        <w:rPr>
          <w:lang w:val="fi-FI"/>
        </w:rPr>
        <w:t>. Tämä koskee myös sellaisia mahdollisia haittavaikutuksia, joita ei ole mainittu tässä pakkausselosteessa. Ks. kohta 4.</w:t>
      </w:r>
    </w:p>
    <w:p w:rsidR="00C0331C" w:rsidRDefault="00C0331C">
      <w:pPr>
        <w:spacing w:line="240" w:lineRule="auto"/>
        <w:rPr>
          <w:b/>
          <w:szCs w:val="22"/>
          <w:u w:val="single"/>
          <w:lang w:val="fi-FI"/>
        </w:rPr>
      </w:pPr>
    </w:p>
    <w:p w:rsidR="00C0331C" w:rsidRPr="005867D1" w:rsidRDefault="00C0331C" w:rsidP="005867D1">
      <w:pPr>
        <w:rPr>
          <w:b/>
          <w:lang w:val="fi-FI"/>
        </w:rPr>
      </w:pPr>
      <w:r w:rsidRPr="005867D1">
        <w:rPr>
          <w:b/>
          <w:lang w:val="fi-FI"/>
        </w:rPr>
        <w:t>Tässä pakkausselosteessa kerrotaan:</w:t>
      </w:r>
    </w:p>
    <w:p w:rsidR="00C0331C" w:rsidRDefault="00A95A6E" w:rsidP="00A95A6E">
      <w:pPr>
        <w:spacing w:line="240" w:lineRule="auto"/>
        <w:rPr>
          <w:szCs w:val="22"/>
          <w:lang w:val="fi-FI"/>
        </w:rPr>
      </w:pPr>
      <w:r>
        <w:rPr>
          <w:szCs w:val="22"/>
          <w:lang w:val="fi-FI"/>
        </w:rPr>
        <w:t>1.</w:t>
      </w:r>
      <w:r>
        <w:rPr>
          <w:szCs w:val="22"/>
          <w:lang w:val="fi-FI"/>
        </w:rPr>
        <w:tab/>
      </w:r>
      <w:r w:rsidR="00C0331C">
        <w:rPr>
          <w:szCs w:val="22"/>
          <w:lang w:val="fi-FI"/>
        </w:rPr>
        <w:t>Mitä Stalevo on ja mihin sitä käytetään</w:t>
      </w:r>
    </w:p>
    <w:p w:rsidR="00C0331C" w:rsidRDefault="00A95A6E" w:rsidP="00A95A6E">
      <w:pPr>
        <w:spacing w:line="240" w:lineRule="auto"/>
        <w:rPr>
          <w:szCs w:val="22"/>
          <w:lang w:val="fi-FI"/>
        </w:rPr>
      </w:pPr>
      <w:r>
        <w:rPr>
          <w:szCs w:val="22"/>
          <w:lang w:val="fi-FI"/>
        </w:rPr>
        <w:t>2.</w:t>
      </w:r>
      <w:r>
        <w:rPr>
          <w:szCs w:val="22"/>
          <w:lang w:val="fi-FI"/>
        </w:rPr>
        <w:tab/>
      </w:r>
      <w:r w:rsidR="00C0331C">
        <w:rPr>
          <w:szCs w:val="22"/>
          <w:lang w:val="fi-FI"/>
        </w:rPr>
        <w:t>Mitä sinun on tiedettävä, ennen kuin käytät Stalevo</w:t>
      </w:r>
      <w:r w:rsidR="007C6A26">
        <w:rPr>
          <w:szCs w:val="22"/>
          <w:lang w:val="fi-FI"/>
        </w:rPr>
        <w:t xml:space="preserve"> </w:t>
      </w:r>
      <w:r w:rsidR="001F5754">
        <w:rPr>
          <w:szCs w:val="22"/>
          <w:lang w:val="fi-FI"/>
        </w:rPr>
        <w:t>-</w:t>
      </w:r>
      <w:r w:rsidR="007C6A26">
        <w:rPr>
          <w:szCs w:val="22"/>
          <w:lang w:val="fi-FI"/>
        </w:rPr>
        <w:t>valmistetta</w:t>
      </w:r>
    </w:p>
    <w:p w:rsidR="00C0331C" w:rsidRDefault="00A95A6E" w:rsidP="00A95A6E">
      <w:pPr>
        <w:spacing w:line="240" w:lineRule="auto"/>
        <w:rPr>
          <w:szCs w:val="22"/>
          <w:lang w:val="fi-FI"/>
        </w:rPr>
      </w:pPr>
      <w:r>
        <w:rPr>
          <w:szCs w:val="22"/>
          <w:lang w:val="fi-FI"/>
        </w:rPr>
        <w:t>3.</w:t>
      </w:r>
      <w:r>
        <w:rPr>
          <w:szCs w:val="22"/>
          <w:lang w:val="fi-FI"/>
        </w:rPr>
        <w:tab/>
      </w:r>
      <w:r w:rsidR="00C0331C">
        <w:rPr>
          <w:szCs w:val="22"/>
          <w:lang w:val="fi-FI"/>
        </w:rPr>
        <w:t>Miten Stalevo</w:t>
      </w:r>
      <w:r w:rsidR="007C6A26">
        <w:rPr>
          <w:szCs w:val="22"/>
          <w:lang w:val="fi-FI"/>
        </w:rPr>
        <w:t xml:space="preserve"> </w:t>
      </w:r>
      <w:r w:rsidR="001F5754">
        <w:rPr>
          <w:szCs w:val="22"/>
          <w:lang w:val="fi-FI"/>
        </w:rPr>
        <w:t>-</w:t>
      </w:r>
      <w:r w:rsidR="007C6A26">
        <w:rPr>
          <w:szCs w:val="22"/>
          <w:lang w:val="fi-FI"/>
        </w:rPr>
        <w:t>valmistetta</w:t>
      </w:r>
      <w:r w:rsidR="00C0331C">
        <w:rPr>
          <w:szCs w:val="22"/>
          <w:lang w:val="fi-FI"/>
        </w:rPr>
        <w:t xml:space="preserve"> käytetään</w:t>
      </w:r>
    </w:p>
    <w:p w:rsidR="00C0331C" w:rsidRDefault="00A95A6E" w:rsidP="00A95A6E">
      <w:pPr>
        <w:spacing w:line="240" w:lineRule="auto"/>
        <w:rPr>
          <w:szCs w:val="22"/>
          <w:lang w:val="fi-FI"/>
        </w:rPr>
      </w:pPr>
      <w:r>
        <w:rPr>
          <w:szCs w:val="22"/>
          <w:lang w:val="fi-FI"/>
        </w:rPr>
        <w:t>4.</w:t>
      </w:r>
      <w:r>
        <w:rPr>
          <w:szCs w:val="22"/>
          <w:lang w:val="fi-FI"/>
        </w:rPr>
        <w:tab/>
      </w:r>
      <w:r w:rsidR="00C0331C">
        <w:rPr>
          <w:szCs w:val="22"/>
          <w:lang w:val="fi-FI"/>
        </w:rPr>
        <w:t>Mahdolliset haittavaikutukset</w:t>
      </w:r>
    </w:p>
    <w:p w:rsidR="00C0331C" w:rsidRDefault="00A95A6E" w:rsidP="00A95A6E">
      <w:pPr>
        <w:spacing w:line="240" w:lineRule="auto"/>
        <w:rPr>
          <w:szCs w:val="22"/>
          <w:lang w:val="fi-FI"/>
        </w:rPr>
      </w:pPr>
      <w:r>
        <w:rPr>
          <w:szCs w:val="22"/>
          <w:lang w:val="fi-FI"/>
        </w:rPr>
        <w:t>5.</w:t>
      </w:r>
      <w:r>
        <w:rPr>
          <w:szCs w:val="22"/>
          <w:lang w:val="fi-FI"/>
        </w:rPr>
        <w:tab/>
      </w:r>
      <w:r w:rsidR="00C0331C">
        <w:rPr>
          <w:szCs w:val="22"/>
          <w:lang w:val="fi-FI"/>
        </w:rPr>
        <w:t>Stalevo</w:t>
      </w:r>
      <w:r w:rsidR="007C6A26">
        <w:rPr>
          <w:szCs w:val="22"/>
          <w:lang w:val="fi-FI"/>
        </w:rPr>
        <w:t xml:space="preserve"> </w:t>
      </w:r>
      <w:r w:rsidR="001F5754">
        <w:rPr>
          <w:szCs w:val="22"/>
          <w:lang w:val="fi-FI"/>
        </w:rPr>
        <w:t>-</w:t>
      </w:r>
      <w:r w:rsidR="007C6A26">
        <w:rPr>
          <w:szCs w:val="22"/>
          <w:lang w:val="fi-FI"/>
        </w:rPr>
        <w:t>valmisteen</w:t>
      </w:r>
      <w:r w:rsidR="00C0331C">
        <w:rPr>
          <w:szCs w:val="22"/>
          <w:lang w:val="fi-FI"/>
        </w:rPr>
        <w:t xml:space="preserve"> säilyttäminen</w:t>
      </w:r>
    </w:p>
    <w:p w:rsidR="00C0331C" w:rsidRDefault="00A95A6E" w:rsidP="00A95A6E">
      <w:pPr>
        <w:spacing w:line="240" w:lineRule="auto"/>
        <w:rPr>
          <w:szCs w:val="22"/>
          <w:lang w:val="fi-FI"/>
        </w:rPr>
      </w:pPr>
      <w:r>
        <w:rPr>
          <w:szCs w:val="22"/>
          <w:lang w:val="fi-FI"/>
        </w:rPr>
        <w:t>6.</w:t>
      </w:r>
      <w:r>
        <w:rPr>
          <w:szCs w:val="22"/>
          <w:lang w:val="fi-FI"/>
        </w:rPr>
        <w:tab/>
      </w:r>
      <w:r w:rsidR="00C0331C">
        <w:rPr>
          <w:szCs w:val="22"/>
          <w:lang w:val="fi-FI"/>
        </w:rPr>
        <w:t>Pakkauksen sisältö ja muuta tietoa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snapToGrid/>
          <w:lang w:val="fi-FI"/>
        </w:rPr>
      </w:pPr>
      <w:r w:rsidRPr="00D8541F">
        <w:rPr>
          <w:b/>
          <w:caps/>
          <w:snapToGrid/>
          <w:lang w:val="fi-FI"/>
        </w:rPr>
        <w:t>1.</w:t>
      </w:r>
      <w:r w:rsidRPr="00D8541F">
        <w:rPr>
          <w:b/>
          <w:caps/>
          <w:snapToGrid/>
          <w:lang w:val="fi-FI"/>
        </w:rPr>
        <w:tab/>
      </w:r>
      <w:r w:rsidRPr="00D8541F">
        <w:rPr>
          <w:b/>
          <w:lang w:val="fi-FI"/>
        </w:rPr>
        <w:t>Mitä Stalevo on ja mihin sitä käytetään</w:t>
      </w:r>
      <w:r w:rsidRPr="00D8541F">
        <w:rPr>
          <w:b/>
          <w:caps/>
          <w:snapToGrid/>
          <w:lang w:val="fi-FI"/>
        </w:rPr>
        <w:t xml:space="preserve"> </w:t>
      </w:r>
    </w:p>
    <w:p w:rsidR="00C0331C" w:rsidRDefault="00C0331C">
      <w:pPr>
        <w:spacing w:line="240" w:lineRule="auto"/>
        <w:rPr>
          <w:b/>
          <w:szCs w:val="22"/>
          <w:lang w:val="fi-FI"/>
        </w:rPr>
      </w:pPr>
    </w:p>
    <w:p w:rsidR="00C0331C" w:rsidRDefault="00C0331C">
      <w:pPr>
        <w:spacing w:line="240" w:lineRule="auto"/>
        <w:rPr>
          <w:szCs w:val="22"/>
          <w:lang w:val="fi-FI"/>
        </w:rPr>
      </w:pPr>
      <w:r>
        <w:rPr>
          <w:szCs w:val="22"/>
          <w:lang w:val="fi-FI"/>
        </w:rPr>
        <w:t xml:space="preserve">Stalevo sisältää kolmea vaikuttavaa lääkeainetta (levodopa, karbidopa ja entakaponi) yhdessä kalvopäällysteisessä tabletissa. Stalevo-tabletteja käytetään Parkinsonin taudin hoitoon. </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Parkinsonin tauti johtuu aivojen matalasta dopamiinipitoisuudesta. Levodopa lisää dopamiinin määrää ja vähentää siten Parkinsonin taudin oireita. Karbidopa ja entakaponi tehostavat levodopan vaikutusta.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2.</w:t>
      </w:r>
      <w:r w:rsidRPr="00D8541F">
        <w:rPr>
          <w:b/>
          <w:caps/>
          <w:lang w:val="fi-FI"/>
        </w:rPr>
        <w:tab/>
      </w:r>
      <w:r w:rsidRPr="00D8541F">
        <w:rPr>
          <w:b/>
          <w:lang w:val="fi-FI"/>
        </w:rPr>
        <w:t>Mitä sinun on tiedettävä, ennen kuin otat Stalevo</w:t>
      </w:r>
      <w:r w:rsidR="007C6A26">
        <w:rPr>
          <w:b/>
          <w:lang w:val="fi-FI"/>
        </w:rPr>
        <w:t xml:space="preserve"> </w:t>
      </w:r>
      <w:r w:rsidR="001F5754">
        <w:rPr>
          <w:b/>
          <w:lang w:val="fi-FI"/>
        </w:rPr>
        <w:t>-</w:t>
      </w:r>
      <w:r w:rsidR="007C6A26">
        <w:rPr>
          <w:b/>
          <w:lang w:val="fi-FI"/>
        </w:rPr>
        <w:t>valmisteen</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Älä käytä Stalevo</w:t>
      </w:r>
      <w:r w:rsidR="007C6A26">
        <w:rPr>
          <w:b/>
          <w:lang w:val="fi-FI"/>
        </w:rPr>
        <w:t xml:space="preserve"> </w:t>
      </w:r>
      <w:r w:rsidR="001F5754">
        <w:rPr>
          <w:b/>
          <w:lang w:val="fi-FI"/>
        </w:rPr>
        <w:t>-</w:t>
      </w:r>
      <w:r w:rsidR="007C6A26">
        <w:rPr>
          <w:b/>
          <w:lang w:val="fi-FI"/>
        </w:rPr>
        <w:t>valmistetta</w:t>
      </w:r>
      <w:r w:rsidRPr="00D8541F">
        <w:rPr>
          <w:b/>
          <w:lang w:val="fi-FI"/>
        </w:rPr>
        <w:t>, jos</w:t>
      </w:r>
    </w:p>
    <w:p w:rsidR="00C0331C" w:rsidRDefault="00C0331C">
      <w:pPr>
        <w:spacing w:line="240" w:lineRule="auto"/>
        <w:rPr>
          <w:szCs w:val="22"/>
          <w:lang w:val="fi-FI"/>
        </w:rPr>
      </w:pPr>
    </w:p>
    <w:p w:rsidR="00C0331C" w:rsidRDefault="00C0331C" w:rsidP="0079465F">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olet allerginen levodopalle, karbidopalle tai entakaponille tai tämän lääkkeen jollekin muulle aineelle (lueteltu kohdassa 6)</w:t>
      </w:r>
    </w:p>
    <w:p w:rsidR="00C0331C" w:rsidRDefault="00C0331C" w:rsidP="0079465F">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sinulla on todettu ahdaskulmaglaukooma (silmäsairaus)</w:t>
      </w:r>
    </w:p>
    <w:p w:rsidR="00C0331C" w:rsidRDefault="00C0331C" w:rsidP="0079465F">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sinulla on lisämunuaisen kasvain</w:t>
      </w:r>
    </w:p>
    <w:p w:rsidR="00C0331C" w:rsidRDefault="00C0331C" w:rsidP="0079465F">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käytät tietyntyyppisiä masennuslääkkeitä (selektiivisiä MAO-A- sekä MAO-B-estäjiä samanaikaisesti tai epäselektiivisiä MAO-estäjiä)</w:t>
      </w:r>
    </w:p>
    <w:p w:rsidR="00C0331C" w:rsidRDefault="00C0331C" w:rsidP="0079465F">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sinulla on ollut maligni neuroleptioireyhtymä (MNS – tämä on harvinainen vaikeiden mielenterveyshäiriöiden hoitoon käytettyjen lääkkeiden aiheuttama reaktio)</w:t>
      </w:r>
    </w:p>
    <w:p w:rsidR="00C0331C" w:rsidRDefault="00C0331C" w:rsidP="0079465F">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sinulla on ollut ei-traumaattinen rabdomyolyysi (harvinainen lihassairaus)</w:t>
      </w:r>
    </w:p>
    <w:p w:rsidR="00C0331C" w:rsidRDefault="00C0331C" w:rsidP="0079465F">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 xml:space="preserve">sinulla on vaikea maksasairaus. </w:t>
      </w:r>
    </w:p>
    <w:p w:rsidR="00C0331C" w:rsidRDefault="00C0331C">
      <w:pPr>
        <w:pStyle w:val="Text"/>
        <w:tabs>
          <w:tab w:val="left" w:pos="567"/>
        </w:tabs>
        <w:spacing w:before="0"/>
        <w:ind w:left="567" w:hanging="567"/>
        <w:jc w:val="left"/>
        <w:rPr>
          <w:sz w:val="22"/>
          <w:szCs w:val="22"/>
          <w:lang w:val="fi-FI"/>
        </w:rPr>
      </w:pPr>
    </w:p>
    <w:p w:rsidR="00C0331C" w:rsidRPr="00D8541F" w:rsidRDefault="00C0331C" w:rsidP="00D8541F">
      <w:pPr>
        <w:rPr>
          <w:b/>
          <w:lang w:val="fi-FI"/>
        </w:rPr>
      </w:pPr>
      <w:r w:rsidRPr="00D8541F">
        <w:rPr>
          <w:b/>
          <w:lang w:val="fi-FI"/>
        </w:rPr>
        <w:t>Varoitukset ja varotoimet</w:t>
      </w:r>
    </w:p>
    <w:p w:rsidR="00C0331C" w:rsidRDefault="00C0331C">
      <w:pPr>
        <w:spacing w:line="240" w:lineRule="auto"/>
        <w:rPr>
          <w:szCs w:val="22"/>
          <w:lang w:val="fi-FI"/>
        </w:rPr>
      </w:pPr>
    </w:p>
    <w:p w:rsidR="00C0331C" w:rsidRDefault="00C0331C">
      <w:pPr>
        <w:spacing w:line="240" w:lineRule="auto"/>
        <w:rPr>
          <w:szCs w:val="22"/>
          <w:u w:val="single"/>
          <w:lang w:val="fi-FI"/>
        </w:rPr>
      </w:pPr>
      <w:r>
        <w:rPr>
          <w:szCs w:val="22"/>
          <w:u w:val="single"/>
          <w:lang w:val="fi-FI"/>
        </w:rPr>
        <w:t>Keskustele lääkärin tai apteekkihenkilökunnan kanssa ennen kuin otat Stalevo</w:t>
      </w:r>
      <w:r w:rsidR="007C6A26">
        <w:rPr>
          <w:szCs w:val="22"/>
          <w:u w:val="single"/>
          <w:lang w:val="fi-FI"/>
        </w:rPr>
        <w:t xml:space="preserve"> </w:t>
      </w:r>
      <w:r w:rsidR="001F5754">
        <w:rPr>
          <w:szCs w:val="22"/>
          <w:u w:val="single"/>
          <w:lang w:val="fi-FI"/>
        </w:rPr>
        <w:t>-</w:t>
      </w:r>
      <w:r w:rsidR="007C6A26">
        <w:rPr>
          <w:szCs w:val="22"/>
          <w:u w:val="single"/>
          <w:lang w:val="fi-FI"/>
        </w:rPr>
        <w:t>valmistetta</w:t>
      </w:r>
      <w:r>
        <w:rPr>
          <w:szCs w:val="22"/>
          <w:u w:val="single"/>
          <w:lang w:val="fi-FI"/>
        </w:rPr>
        <w:t>, jos sinulla on tai on joskus ollut:</w:t>
      </w:r>
    </w:p>
    <w:p w:rsidR="00C0331C" w:rsidRDefault="00C0331C" w:rsidP="0079465F">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sydänkohtaus tai jokin muu sydänsairaus, mukaan lukien rytmihäiriö, tai verisuonisairaus</w:t>
      </w:r>
    </w:p>
    <w:p w:rsidR="00C0331C" w:rsidRDefault="00C0331C" w:rsidP="0079465F">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 xml:space="preserve">astma tai jokin muu keuhkosairaus </w:t>
      </w:r>
    </w:p>
    <w:p w:rsidR="00C0331C" w:rsidRDefault="00C0331C" w:rsidP="0079465F">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maksasairaus, koska annosta pitää mahdollisesti muuttaa</w:t>
      </w:r>
    </w:p>
    <w:p w:rsidR="00C0331C" w:rsidRDefault="00C0331C" w:rsidP="0079465F">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munuaissairaus tai hormonaalisia sairauksia</w:t>
      </w:r>
    </w:p>
    <w:p w:rsidR="00C0331C" w:rsidRDefault="00C0331C" w:rsidP="0079465F">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mahahaava tai kouristuksia</w:t>
      </w:r>
    </w:p>
    <w:p w:rsidR="00C0331C" w:rsidRDefault="00C0331C" w:rsidP="0079465F">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pitkittynyttä ripulia, keskustele lääkärisi kanssa, sillä se saattaa olla merkki paksusuolen tulehduksesta</w:t>
      </w:r>
    </w:p>
    <w:p w:rsidR="00C0331C" w:rsidRDefault="00C0331C" w:rsidP="0079465F">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vaikea mielenterveyshäiriö, kuten psykoosi</w:t>
      </w:r>
    </w:p>
    <w:p w:rsidR="00C0331C" w:rsidRDefault="00C0331C" w:rsidP="0079465F">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pitkäaikainen avokulmaglaukooma (silmänpainetauti), koska annostasi on ehkä muutettava ja silmänpainettasi tarkkailtava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parhaillaan käytät</w:t>
      </w:r>
      <w:r>
        <w:rPr>
          <w:sz w:val="22"/>
          <w:szCs w:val="22"/>
          <w:lang w:val="fi-FI"/>
        </w:rPr>
        <w:t>:</w:t>
      </w:r>
    </w:p>
    <w:p w:rsidR="00C0331C" w:rsidRDefault="00C0331C" w:rsidP="0079465F">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antipsykoottia (psykoosin hoitoon käytettävä lääke)</w:t>
      </w:r>
    </w:p>
    <w:p w:rsidR="00C0331C" w:rsidRDefault="00C0331C" w:rsidP="0079465F">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lääkettä, joka voi aiheuttaa verenpaineen laskua noustessa seisomaan tuolilta tai sängystä. Stalevo saattaa voimistaa verenpaineen laskua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Stalevo hoidon aikana</w:t>
      </w:r>
      <w:r>
        <w:rPr>
          <w:sz w:val="22"/>
          <w:szCs w:val="22"/>
          <w:lang w:val="fi-FI"/>
        </w:rPr>
        <w:t xml:space="preserve">: </w:t>
      </w:r>
    </w:p>
    <w:p w:rsidR="00C0331C" w:rsidRDefault="00C0331C" w:rsidP="0079465F">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 xml:space="preserve">huomaat, että lihaksesi ovat hyvin jäykät ja nykivät voimakkaasti tai sinulla esiintyy vapinaa, kiihtymystä, sekavuutta, kuumetta, nopeaa sydämen sykettä tai suuria verenpaineen vaihteluita. Mikäli jotakin näistä ilmenee, </w:t>
      </w:r>
      <w:r>
        <w:rPr>
          <w:b/>
          <w:sz w:val="22"/>
          <w:szCs w:val="22"/>
          <w:lang w:val="fi-FI"/>
        </w:rPr>
        <w:t>ota välittömästi yhteys lääkäriin</w:t>
      </w:r>
    </w:p>
    <w:p w:rsidR="00C0331C" w:rsidRDefault="00C0331C" w:rsidP="0079465F">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olet masentunut, sinulla on itsemurha-ajatuksia tai huomaat epätavallisia muutoksia käyttäytymisessäsi</w:t>
      </w:r>
    </w:p>
    <w:p w:rsidR="00C0331C" w:rsidRDefault="00C0331C" w:rsidP="0079465F">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huomaat nukahtelevasi yllättäen tai tunnet itsesi hyvin uneliaaksi. Jos tämä tapahtuu, sinun ei pidä ajaa tai käyttää koneita tai laitteita (katso myös kohta ’Ajaminen ja koneiden käyttö’)</w:t>
      </w:r>
    </w:p>
    <w:p w:rsidR="00C0331C" w:rsidRDefault="00C0331C" w:rsidP="0079465F">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huomaat että tahattomat pakkoliikkeet alkavat tai pahenevat Stalevo-hoidon aloittamisen jälkeen. Mikäli tällaista tapahtuu, lääkärisi saattaa joutua muuttamaan Parkinsonin taudin lääkkeesi annosta</w:t>
      </w:r>
    </w:p>
    <w:p w:rsidR="00C0331C" w:rsidRDefault="00C0331C" w:rsidP="0079465F">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ilmenee ripulia, painon seuranta on suositeltava liiallisen painonmenetyksen estämiseksi</w:t>
      </w:r>
    </w:p>
    <w:p w:rsidR="00C0331C" w:rsidRDefault="00C0331C" w:rsidP="0079465F">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ilmenee lyhyessä ajassa etenevää anoreksiaa (voimakasta ruokahaluttomuutta), asteniaa (heikkoutta, voimattomuutta) ja painon laskua, sinulle pitäisi tehdä lääketieteellinen yleistarkastus mukaan lukien maksan toimintakokeet</w:t>
      </w:r>
    </w:p>
    <w:p w:rsidR="00C0331C" w:rsidRDefault="00C0331C" w:rsidP="0079465F">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sinusta tuntuu, että Stalevo-tablettien käytön lopettaminen on tarpeen, katso kohta ”Jos lopetat Stalevo-tablettien käytön”.</w:t>
      </w:r>
    </w:p>
    <w:p w:rsidR="00C0331C" w:rsidRDefault="00C0331C">
      <w:pPr>
        <w:pStyle w:val="Text"/>
        <w:tabs>
          <w:tab w:val="left" w:pos="567"/>
        </w:tabs>
        <w:spacing w:before="0"/>
        <w:jc w:val="left"/>
        <w:rPr>
          <w:sz w:val="22"/>
          <w:szCs w:val="22"/>
          <w:lang w:val="fi-FI"/>
        </w:rPr>
      </w:pPr>
    </w:p>
    <w:p w:rsidR="00E01C37" w:rsidRDefault="00E01C37" w:rsidP="002E4051">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Kerro lääkärille, jos huomaat tai jos perheenjäsenesi tai sinusta huolehtiva henkilö huomaa, että</w:t>
      </w:r>
      <w:r w:rsidR="00983BD3">
        <w:rPr>
          <w:rFonts w:eastAsia="Calibri"/>
          <w:bCs/>
          <w:snapToGrid/>
          <w:szCs w:val="22"/>
          <w:lang w:val="fi-FI"/>
        </w:rPr>
        <w:t xml:space="preserve"> </w:t>
      </w:r>
      <w:r w:rsidRPr="00E01C37">
        <w:rPr>
          <w:rFonts w:eastAsia="Calibri"/>
          <w:bCs/>
          <w:snapToGrid/>
          <w:szCs w:val="22"/>
          <w:lang w:val="fi-FI"/>
        </w:rPr>
        <w:t>sinulle on kehittynyt riippuvuuden kaltaisia oireita, joihin liittyy pakonomainen tarve käyttää</w:t>
      </w:r>
      <w:r w:rsidR="00983BD3">
        <w:rPr>
          <w:rFonts w:eastAsia="Calibri"/>
          <w:bCs/>
          <w:snapToGrid/>
          <w:szCs w:val="22"/>
          <w:lang w:val="fi-FI"/>
        </w:rPr>
        <w:t xml:space="preserve"> </w:t>
      </w:r>
      <w:r w:rsidRPr="00E01C37">
        <w:rPr>
          <w:rFonts w:eastAsia="Calibri"/>
          <w:bCs/>
          <w:snapToGrid/>
          <w:szCs w:val="22"/>
          <w:lang w:val="fi-FI"/>
        </w:rPr>
        <w:t>suuria annoksia Stalevo-valmistetta ja muita Parkinsonin taudin hoidossa</w:t>
      </w:r>
      <w:r w:rsidR="00983BD3">
        <w:rPr>
          <w:rFonts w:eastAsia="Calibri"/>
          <w:bCs/>
          <w:snapToGrid/>
          <w:szCs w:val="22"/>
          <w:lang w:val="fi-FI"/>
        </w:rPr>
        <w:t xml:space="preserve"> </w:t>
      </w:r>
      <w:r w:rsidRPr="00E01C37">
        <w:rPr>
          <w:rFonts w:eastAsia="Calibri"/>
          <w:bCs/>
          <w:snapToGrid/>
          <w:szCs w:val="22"/>
          <w:lang w:val="fi-FI"/>
        </w:rPr>
        <w:t>käytettäviä lääkkeitä.</w:t>
      </w:r>
    </w:p>
    <w:p w:rsidR="00E01C37" w:rsidRPr="00E01C37" w:rsidRDefault="00E01C37" w:rsidP="00E01C37">
      <w:pPr>
        <w:tabs>
          <w:tab w:val="clear" w:pos="567"/>
        </w:tabs>
        <w:spacing w:line="240" w:lineRule="auto"/>
        <w:rPr>
          <w:rFonts w:ascii="Calibri" w:eastAsia="Calibri" w:hAnsi="Calibri"/>
          <w:snapToGrid/>
          <w:szCs w:val="22"/>
          <w:lang w:val="fi-FI"/>
        </w:rPr>
      </w:pPr>
    </w:p>
    <w:p w:rsidR="00C0331C" w:rsidRDefault="00C0331C">
      <w:pPr>
        <w:pStyle w:val="Text"/>
        <w:spacing w:before="0"/>
        <w:rPr>
          <w:sz w:val="22"/>
          <w:szCs w:val="22"/>
          <w:lang w:val="fi-FI"/>
        </w:rPr>
      </w:pPr>
      <w:r>
        <w:rPr>
          <w:sz w:val="22"/>
          <w:szCs w:val="22"/>
          <w:lang w:val="fi-FI"/>
        </w:rPr>
        <w:t xml:space="preserve">Kerro lääkärille, jos sinä, perheenjäsenesi tai omaishoitajasi huomaatte, että sinulla on voimakas halu tai tarve käyttäytyä tavalla, joka on epätavallista sinulle, tai et pysty vastustamaan mielihaluja, pakonomaisia tarpeita tai houkutuksia sellaiseen toimintaan, joka voi olla vahingollista sinulle tai muille. Tällaista käytöstä kutsutaan impulssikontrollin häiriöksi. Se voi ilmetä peliriippuvuutena, ylensyömisenä tai tuhlaamisena, epätavallisen voimakkaana seksuaalisena haluna tai seksuaalisten ajatusten tai tuntemusten lisääntymisenä. </w:t>
      </w:r>
      <w:r w:rsidRPr="002E4051">
        <w:rPr>
          <w:sz w:val="22"/>
          <w:szCs w:val="22"/>
          <w:u w:val="single"/>
          <w:lang w:val="fi-FI"/>
        </w:rPr>
        <w:t>Lääkärin tekemä hoidon uudelleen arviointi voi olla tarpeen</w:t>
      </w:r>
      <w:r>
        <w:rPr>
          <w:sz w:val="22"/>
          <w:szCs w:val="22"/>
          <w:lang w:val="fi-FI"/>
        </w:rPr>
        <w:t>.</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Lääkärisi saattaa ottaa joitakin säännöllisiä laboratoriokokeita pitkäaikaisen Stalevo-hoidon aikana.</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Kerro lääkärillesi, että käytät Stalevoa, jos joudut leikkaukseen.</w:t>
      </w:r>
    </w:p>
    <w:p w:rsidR="00C0331C" w:rsidRDefault="00C0331C">
      <w:pPr>
        <w:pStyle w:val="Text"/>
        <w:spacing w:before="0"/>
        <w:rPr>
          <w:sz w:val="22"/>
          <w:szCs w:val="22"/>
          <w:lang w:val="fi-FI"/>
        </w:rPr>
      </w:pPr>
    </w:p>
    <w:p w:rsidR="00C0331C" w:rsidRDefault="00C0331C">
      <w:pPr>
        <w:pStyle w:val="Text"/>
        <w:spacing w:before="0"/>
        <w:jc w:val="left"/>
        <w:rPr>
          <w:sz w:val="22"/>
          <w:szCs w:val="22"/>
          <w:lang w:val="fi-FI"/>
        </w:rPr>
      </w:pPr>
      <w:r>
        <w:rPr>
          <w:sz w:val="22"/>
          <w:szCs w:val="22"/>
          <w:lang w:val="fi-FI"/>
        </w:rPr>
        <w:t>Stalevoa ei suositella käytettäväksi muiden lääkkeiden aiheuttamien ekstrapyramidaalioireiden (tahattomat liikkeet, vapina, lihasjäykkyys ja lihaskouristukset) hoitoon.</w:t>
      </w:r>
    </w:p>
    <w:p w:rsidR="00C0331C" w:rsidRDefault="00C0331C">
      <w:pPr>
        <w:pStyle w:val="Text"/>
        <w:spacing w:before="0"/>
        <w:rPr>
          <w:sz w:val="22"/>
          <w:szCs w:val="22"/>
          <w:lang w:val="fi-FI"/>
        </w:rPr>
      </w:pPr>
    </w:p>
    <w:p w:rsidR="00C0331C" w:rsidRDefault="00C0331C">
      <w:pPr>
        <w:pStyle w:val="Text"/>
        <w:spacing w:before="0"/>
        <w:rPr>
          <w:b/>
          <w:sz w:val="22"/>
          <w:szCs w:val="22"/>
          <w:lang w:val="fi-FI"/>
        </w:rPr>
      </w:pPr>
      <w:r>
        <w:rPr>
          <w:b/>
          <w:sz w:val="22"/>
          <w:szCs w:val="22"/>
          <w:lang w:val="fi-FI"/>
        </w:rPr>
        <w:t>Lapset ja nuoret</w:t>
      </w:r>
    </w:p>
    <w:p w:rsidR="00C0331C" w:rsidRDefault="00C0331C">
      <w:pPr>
        <w:pStyle w:val="Text"/>
        <w:spacing w:before="0"/>
        <w:rPr>
          <w:b/>
          <w:sz w:val="22"/>
          <w:szCs w:val="22"/>
          <w:lang w:val="fi-FI"/>
        </w:rPr>
      </w:pPr>
    </w:p>
    <w:p w:rsidR="00C0331C" w:rsidRDefault="00C0331C">
      <w:pPr>
        <w:pStyle w:val="Text"/>
        <w:tabs>
          <w:tab w:val="left" w:pos="0"/>
        </w:tabs>
        <w:spacing w:before="0"/>
        <w:ind w:hanging="17"/>
        <w:jc w:val="left"/>
        <w:rPr>
          <w:sz w:val="22"/>
          <w:szCs w:val="22"/>
          <w:lang w:val="fi-FI"/>
        </w:rPr>
      </w:pPr>
      <w:r>
        <w:rPr>
          <w:sz w:val="22"/>
          <w:szCs w:val="22"/>
          <w:lang w:val="fi-FI"/>
        </w:rPr>
        <w:t xml:space="preserve">Kokemusta Stalevon käytöstä alle 18-vuotiailla on vähän. Sen vuoksi lasten </w:t>
      </w:r>
      <w:r w:rsidR="00440B14">
        <w:rPr>
          <w:sz w:val="22"/>
          <w:szCs w:val="22"/>
          <w:lang w:val="fi-FI"/>
        </w:rPr>
        <w:t xml:space="preserve">tai nuorten </w:t>
      </w:r>
      <w:r>
        <w:rPr>
          <w:sz w:val="22"/>
          <w:szCs w:val="22"/>
          <w:lang w:val="fi-FI"/>
        </w:rPr>
        <w:t>hoitamista Stalevo-tableteilla ei suositella.</w:t>
      </w:r>
    </w:p>
    <w:p w:rsidR="00C0331C" w:rsidRDefault="00C0331C">
      <w:pPr>
        <w:pStyle w:val="Text"/>
        <w:tabs>
          <w:tab w:val="left" w:pos="567"/>
        </w:tabs>
        <w:spacing w:before="0"/>
        <w:ind w:left="567" w:hanging="567"/>
        <w:jc w:val="left"/>
        <w:rPr>
          <w:sz w:val="22"/>
          <w:szCs w:val="22"/>
          <w:lang w:val="fi-FI"/>
        </w:rPr>
      </w:pPr>
    </w:p>
    <w:p w:rsidR="00C0331C" w:rsidRDefault="00C0331C">
      <w:pPr>
        <w:pStyle w:val="Text"/>
        <w:tabs>
          <w:tab w:val="left" w:pos="567"/>
        </w:tabs>
        <w:spacing w:before="0"/>
        <w:ind w:left="567" w:hanging="567"/>
        <w:jc w:val="left"/>
        <w:rPr>
          <w:b/>
          <w:sz w:val="22"/>
          <w:szCs w:val="22"/>
          <w:lang w:val="fi-FI"/>
        </w:rPr>
      </w:pPr>
      <w:r>
        <w:rPr>
          <w:b/>
          <w:sz w:val="22"/>
          <w:szCs w:val="22"/>
          <w:lang w:val="fi-FI"/>
        </w:rPr>
        <w:t>Muut lääkevalmisteet ja Stalevo</w:t>
      </w:r>
    </w:p>
    <w:p w:rsidR="00C0331C" w:rsidRDefault="00C0331C" w:rsidP="00F6732E">
      <w:pPr>
        <w:rPr>
          <w:lang w:val="fi-FI"/>
        </w:rPr>
      </w:pPr>
    </w:p>
    <w:p w:rsidR="00C0331C" w:rsidRDefault="00C0331C">
      <w:pPr>
        <w:numPr>
          <w:ilvl w:val="12"/>
          <w:numId w:val="0"/>
        </w:numPr>
        <w:spacing w:line="240" w:lineRule="auto"/>
        <w:ind w:right="-2"/>
        <w:rPr>
          <w:szCs w:val="22"/>
          <w:lang w:val="fi-FI"/>
        </w:rPr>
      </w:pPr>
      <w:r>
        <w:rPr>
          <w:szCs w:val="22"/>
          <w:lang w:val="fi-FI"/>
        </w:rPr>
        <w:t>Kerro lääkärille tai apteekkihenkilökunnalle, jos parhaillaan käytät</w:t>
      </w:r>
      <w:r w:rsidR="001C4B76">
        <w:rPr>
          <w:szCs w:val="22"/>
          <w:lang w:val="fi-FI"/>
        </w:rPr>
        <w:t>,</w:t>
      </w:r>
      <w:r>
        <w:rPr>
          <w:szCs w:val="22"/>
          <w:lang w:val="fi-FI"/>
        </w:rPr>
        <w:t xml:space="preserve"> olet äskettäin käyttänyt tai saatat käyttää muita lääkkeitä.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Älä käytä Stalevo-tabletteja, jos käytät tietyn tyyppisiä masennuslääkkeitä (selektiivisiä MAO-A- sekä MAO-B-estäjiä samanaikaisesti tai epäselektiivisiä MAO-estäjiä).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Stalevo saattaa voimistaa tiettyjen lääkkeiden vaikutuksia tai haittavaikutuksia. Näitä lääkkeitä ovat: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masennuslääkkeet kuten moklobemidi, amitriptyliini, desipramiini, maprotiliini, venlafaksiini ja paroksetiini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rimiteroli ja isoprenaliini, hengityselinten sairauksien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adrenaliini, vakavien allergisten reaktioiden hoitoon</w:t>
      </w:r>
    </w:p>
    <w:p w:rsidR="00C0331C" w:rsidRDefault="00C0331C">
      <w:pPr>
        <w:numPr>
          <w:ilvl w:val="12"/>
          <w:numId w:val="0"/>
        </w:numPr>
        <w:spacing w:line="240" w:lineRule="auto"/>
        <w:ind w:right="-2"/>
        <w:rPr>
          <w:szCs w:val="22"/>
          <w:lang w:val="fi-FI"/>
        </w:rPr>
      </w:pPr>
      <w:r>
        <w:rPr>
          <w:szCs w:val="22"/>
          <w:lang w:val="fi-FI"/>
        </w:rPr>
        <w:t>-</w:t>
      </w:r>
      <w:r>
        <w:rPr>
          <w:szCs w:val="22"/>
          <w:lang w:val="fi-FI"/>
        </w:rPr>
        <w:tab/>
        <w:t>noradrenaliini, dopamiini ja dobutamiini, sydänsairauksien ja matalan verenpaineen hoitoon</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alfa-metyylidopa, korkean verenpaineen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apomorfiini, Parkinsonin taudin hoitoon</w:t>
      </w:r>
    </w:p>
    <w:p w:rsidR="00C0331C" w:rsidRDefault="00C0331C">
      <w:pPr>
        <w:numPr>
          <w:ilvl w:val="12"/>
          <w:numId w:val="0"/>
        </w:numPr>
        <w:spacing w:line="240" w:lineRule="auto"/>
        <w:ind w:right="-2"/>
        <w:rPr>
          <w:szCs w:val="22"/>
          <w:lang w:val="fi-FI"/>
        </w:rPr>
      </w:pPr>
    </w:p>
    <w:p w:rsidR="00C0331C" w:rsidRDefault="00C0331C">
      <w:pPr>
        <w:pStyle w:val="Text"/>
        <w:tabs>
          <w:tab w:val="left" w:pos="567"/>
        </w:tabs>
        <w:spacing w:before="0"/>
        <w:jc w:val="left"/>
        <w:rPr>
          <w:sz w:val="22"/>
          <w:szCs w:val="22"/>
          <w:lang w:val="fi-FI"/>
        </w:rPr>
      </w:pPr>
      <w:r>
        <w:rPr>
          <w:sz w:val="22"/>
          <w:szCs w:val="22"/>
          <w:lang w:val="fi-FI"/>
        </w:rPr>
        <w:t>Eräät lääkkeet voivat heikentää Stalevo-tablettien vaikutusta. Näitä lääkkeitä ovat:</w:t>
      </w:r>
    </w:p>
    <w:p w:rsidR="00C0331C" w:rsidRDefault="00C0331C">
      <w:pPr>
        <w:pStyle w:val="Text"/>
        <w:tabs>
          <w:tab w:val="left" w:pos="0"/>
        </w:tabs>
        <w:spacing w:before="0"/>
        <w:jc w:val="left"/>
        <w:rPr>
          <w:sz w:val="22"/>
          <w:szCs w:val="22"/>
          <w:lang w:val="fi-FI"/>
        </w:rPr>
      </w:pPr>
      <w:r>
        <w:rPr>
          <w:sz w:val="22"/>
          <w:szCs w:val="22"/>
          <w:lang w:val="fi-FI"/>
        </w:rPr>
        <w:t>-</w:t>
      </w:r>
      <w:r>
        <w:rPr>
          <w:sz w:val="22"/>
          <w:szCs w:val="22"/>
          <w:lang w:val="fi-FI"/>
        </w:rPr>
        <w:tab/>
        <w:t xml:space="preserve">dopamiiniantagonistit, joita käytetään mielenterveyshäiriöiden, pahoinvoinnin ja oksentelun </w:t>
      </w:r>
      <w:r>
        <w:rPr>
          <w:sz w:val="22"/>
          <w:szCs w:val="22"/>
          <w:lang w:val="fi-FI"/>
        </w:rPr>
        <w:tab/>
        <w:t>hoitoon</w:t>
      </w:r>
    </w:p>
    <w:p w:rsidR="00C0331C" w:rsidRDefault="00C0331C">
      <w:pPr>
        <w:pStyle w:val="Text"/>
        <w:numPr>
          <w:ilvl w:val="0"/>
          <w:numId w:val="4"/>
        </w:numPr>
        <w:tabs>
          <w:tab w:val="clear" w:pos="360"/>
          <w:tab w:val="left" w:pos="567"/>
        </w:tabs>
        <w:spacing w:before="0"/>
        <w:jc w:val="left"/>
        <w:rPr>
          <w:sz w:val="22"/>
          <w:szCs w:val="22"/>
          <w:lang w:val="fi-FI"/>
        </w:rPr>
      </w:pPr>
      <w:r>
        <w:rPr>
          <w:sz w:val="22"/>
          <w:szCs w:val="22"/>
          <w:lang w:val="fi-FI"/>
        </w:rPr>
        <w:t xml:space="preserve">fenytoiini, käytetään estämään kouristelua </w:t>
      </w:r>
    </w:p>
    <w:p w:rsidR="00C0331C" w:rsidRDefault="00C0331C">
      <w:pPr>
        <w:pStyle w:val="Text"/>
        <w:numPr>
          <w:ilvl w:val="0"/>
          <w:numId w:val="4"/>
        </w:numPr>
        <w:tabs>
          <w:tab w:val="clear" w:pos="360"/>
          <w:tab w:val="left" w:pos="567"/>
        </w:tabs>
        <w:spacing w:before="0"/>
        <w:jc w:val="left"/>
        <w:rPr>
          <w:sz w:val="22"/>
          <w:szCs w:val="22"/>
          <w:lang w:val="fi-FI"/>
        </w:rPr>
      </w:pPr>
      <w:r>
        <w:rPr>
          <w:sz w:val="22"/>
          <w:szCs w:val="22"/>
          <w:lang w:val="fi-FI"/>
        </w:rPr>
        <w:t>papaveriini, käytetään lihasten rentouttamiseen</w:t>
      </w:r>
    </w:p>
    <w:p w:rsidR="00C0331C" w:rsidRDefault="00C0331C">
      <w:pPr>
        <w:pStyle w:val="Text"/>
        <w:tabs>
          <w:tab w:val="left" w:pos="567"/>
        </w:tabs>
        <w:spacing w:before="0"/>
        <w:jc w:val="left"/>
        <w:rPr>
          <w:sz w:val="22"/>
          <w:szCs w:val="22"/>
          <w:lang w:val="fi-FI"/>
        </w:rPr>
      </w:pPr>
    </w:p>
    <w:p w:rsidR="00C0331C" w:rsidRDefault="00C0331C">
      <w:pPr>
        <w:pStyle w:val="BodyText"/>
        <w:spacing w:line="240" w:lineRule="auto"/>
        <w:rPr>
          <w:b w:val="0"/>
          <w:i w:val="0"/>
          <w:szCs w:val="22"/>
          <w:lang w:val="fi-FI"/>
        </w:rPr>
      </w:pPr>
      <w:r>
        <w:rPr>
          <w:b w:val="0"/>
          <w:i w:val="0"/>
          <w:szCs w:val="22"/>
          <w:lang w:val="fi-FI"/>
        </w:rPr>
        <w:t>Stalevo voi vaikeuttaa raudan imeytymistä. Älä sen vuoksi käytä Stalevo-tabletteja ja rautavalmisteita samaan aikaan. Pidä ainakin 2–3 tunnin tauko näiden valmisteiden ottamisen välillä.</w:t>
      </w:r>
    </w:p>
    <w:p w:rsidR="00C0331C" w:rsidRDefault="00C0331C">
      <w:pPr>
        <w:pStyle w:val="Text"/>
        <w:tabs>
          <w:tab w:val="left" w:pos="567"/>
        </w:tabs>
        <w:spacing w:before="0"/>
        <w:ind w:left="567" w:hanging="567"/>
        <w:jc w:val="left"/>
        <w:rPr>
          <w:sz w:val="22"/>
          <w:szCs w:val="22"/>
          <w:lang w:val="fi-FI"/>
        </w:rPr>
      </w:pPr>
    </w:p>
    <w:p w:rsidR="00C0331C" w:rsidRDefault="00C0331C">
      <w:pPr>
        <w:rPr>
          <w:b/>
          <w:szCs w:val="22"/>
          <w:lang w:val="fi-FI"/>
        </w:rPr>
      </w:pPr>
      <w:r>
        <w:rPr>
          <w:b/>
          <w:szCs w:val="22"/>
          <w:lang w:val="fi-FI"/>
        </w:rPr>
        <w:t>Stalevo ruuan ja juoman kanssa</w:t>
      </w:r>
    </w:p>
    <w:p w:rsidR="00C0331C" w:rsidRDefault="00C0331C">
      <w:pPr>
        <w:rPr>
          <w:szCs w:val="22"/>
          <w:lang w:val="fi-FI"/>
        </w:rPr>
      </w:pPr>
    </w:p>
    <w:p w:rsidR="00C0331C" w:rsidRDefault="00C0331C">
      <w:pPr>
        <w:pStyle w:val="BodyText"/>
        <w:spacing w:line="240" w:lineRule="auto"/>
        <w:rPr>
          <w:b w:val="0"/>
          <w:i w:val="0"/>
          <w:szCs w:val="22"/>
          <w:lang w:val="fi-FI"/>
        </w:rPr>
      </w:pPr>
      <w:r>
        <w:rPr>
          <w:b w:val="0"/>
          <w:i w:val="0"/>
          <w:szCs w:val="22"/>
          <w:lang w:val="fi-FI"/>
        </w:rPr>
        <w:t>Stalevo voidaan ottaa joko ruoan kanssa tai ilman. Joillakin potilailla Stalevo-tablettien imeytyminen saattaa heikentyä, jos lääke otetaan proteiinipitoisen aterian yhteydessä tai heti sen jälkeen (proteiinipitoista ruokaa on esimerkiksi liha, kala, maitotuotteet, siemenet ja pähkinät). Kysy neuvoa lääkäriltä, jos luulet tämän koskevan sinua.</w:t>
      </w:r>
    </w:p>
    <w:p w:rsidR="00C0331C" w:rsidRDefault="00C0331C" w:rsidP="00D8541F">
      <w:pPr>
        <w:rPr>
          <w:lang w:val="fi-FI"/>
        </w:rPr>
      </w:pPr>
    </w:p>
    <w:p w:rsidR="00C0331C" w:rsidRPr="00D8541F" w:rsidRDefault="00C0331C" w:rsidP="00D8541F">
      <w:pPr>
        <w:rPr>
          <w:b/>
          <w:lang w:val="fi-FI"/>
        </w:rPr>
      </w:pPr>
      <w:r w:rsidRPr="00D8541F">
        <w:rPr>
          <w:b/>
          <w:lang w:val="fi-FI"/>
        </w:rPr>
        <w:t>Raskaus, imetys ja hedelmällisyys</w:t>
      </w:r>
    </w:p>
    <w:p w:rsidR="00C0331C" w:rsidRDefault="00C0331C">
      <w:pPr>
        <w:spacing w:line="240" w:lineRule="auto"/>
        <w:rPr>
          <w:szCs w:val="22"/>
          <w:lang w:val="fi-FI"/>
        </w:rPr>
      </w:pPr>
    </w:p>
    <w:p w:rsidR="00C0331C" w:rsidRDefault="00C0331C">
      <w:pPr>
        <w:pStyle w:val="BodyText"/>
        <w:spacing w:line="240" w:lineRule="auto"/>
        <w:rPr>
          <w:b w:val="0"/>
          <w:i w:val="0"/>
          <w:szCs w:val="22"/>
          <w:lang w:val="fi-FI"/>
        </w:rPr>
      </w:pPr>
      <w:r>
        <w:rPr>
          <w:b w:val="0"/>
          <w:i w:val="0"/>
          <w:szCs w:val="22"/>
          <w:lang w:val="fi-FI"/>
        </w:rPr>
        <w:t>Jos olet raskaana tai imetät, epäilet olevasi raskaana tai jos suunnittelet lapsen hankkimista, kysy lääkäriltä tai apteekista neuvoa ennen tämän lääkkeen käyttöä.</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Stalevo-hoidon aikana ei pidä imettää.</w:t>
      </w:r>
    </w:p>
    <w:p w:rsidR="00C0331C" w:rsidRDefault="00C0331C">
      <w:pPr>
        <w:numPr>
          <w:ilvl w:val="12"/>
          <w:numId w:val="0"/>
        </w:numPr>
        <w:spacing w:line="240" w:lineRule="auto"/>
        <w:rPr>
          <w:szCs w:val="22"/>
          <w:lang w:val="fi-FI"/>
        </w:rPr>
      </w:pPr>
    </w:p>
    <w:p w:rsidR="00C0331C" w:rsidRDefault="00C0331C">
      <w:pPr>
        <w:spacing w:line="240" w:lineRule="auto"/>
        <w:rPr>
          <w:b/>
          <w:szCs w:val="22"/>
          <w:lang w:val="fi-FI"/>
        </w:rPr>
      </w:pPr>
      <w:r>
        <w:rPr>
          <w:b/>
          <w:szCs w:val="22"/>
          <w:lang w:val="fi-FI"/>
        </w:rPr>
        <w:t>Ajaminen ja koneiden käyttö</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 saattaa alentaa verenpainetta, mikä voi aiheuttaa huimauksen tunnetta tai pyörrytystä. Sen vuoksi on oltava erityisen varovainen ajettaessa moottoriajoneuvoa tai käytettäessä koneita tai laitteita.</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 xml:space="preserve">Jos tunnet olevasi kovin unelias tai huomaat joskus nukahtelevasi yllättäen, odota, kunnes tunnet itsesi taas täysin pirteäksi ennen kuin ajat moottoriajoneuvoa tai teet muuta täyttä huomiokykyä vaativaa. Muuten voit saattaa itsesi tai muut alttiiksi vakavalle vammalle tai kuolemalle. </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b/>
          <w:szCs w:val="22"/>
          <w:lang w:val="fi-FI"/>
        </w:rPr>
      </w:pPr>
      <w:r>
        <w:rPr>
          <w:b/>
          <w:szCs w:val="22"/>
          <w:lang w:val="fi-FI"/>
        </w:rPr>
        <w:t>Stalevo sisältää sakkaroosia</w:t>
      </w:r>
    </w:p>
    <w:p w:rsidR="00C0331C" w:rsidRDefault="00C0331C">
      <w:pPr>
        <w:numPr>
          <w:ilvl w:val="12"/>
          <w:numId w:val="0"/>
        </w:numPr>
        <w:spacing w:line="240" w:lineRule="auto"/>
        <w:rPr>
          <w:b/>
          <w:szCs w:val="22"/>
          <w:lang w:val="fi-FI"/>
        </w:rPr>
      </w:pPr>
    </w:p>
    <w:p w:rsidR="00C0331C" w:rsidRDefault="00C0331C">
      <w:pPr>
        <w:spacing w:line="240" w:lineRule="auto"/>
        <w:rPr>
          <w:szCs w:val="22"/>
          <w:lang w:val="fi-FI"/>
        </w:rPr>
      </w:pPr>
      <w:r>
        <w:rPr>
          <w:szCs w:val="22"/>
          <w:lang w:val="fi-FI"/>
        </w:rPr>
        <w:t>Stalevo sisältää sakkaroosia (1,2 mg/tabletti). Jos lääkäri on kertonut, että sinulla on jokin sokeri-intoleranssi, keskustele lääkärisi kanssa ennen tämän lääkevalmisteen ottamista.</w:t>
      </w:r>
    </w:p>
    <w:p w:rsidR="00C0331C" w:rsidRDefault="00C0331C">
      <w:pPr>
        <w:pStyle w:val="Text"/>
        <w:tabs>
          <w:tab w:val="left" w:pos="567"/>
        </w:tabs>
        <w:spacing w:before="0"/>
        <w:ind w:left="567" w:hanging="567"/>
        <w:jc w:val="left"/>
        <w:rPr>
          <w:sz w:val="22"/>
          <w:szCs w:val="22"/>
          <w:lang w:val="fi-FI"/>
        </w:rPr>
      </w:pPr>
    </w:p>
    <w:p w:rsidR="00C0331C" w:rsidRDefault="00C0331C">
      <w:pPr>
        <w:rPr>
          <w:szCs w:val="22"/>
          <w:lang w:val="fi-FI"/>
        </w:rPr>
      </w:pPr>
    </w:p>
    <w:p w:rsidR="00C0331C" w:rsidRPr="00D8541F" w:rsidRDefault="00C0331C" w:rsidP="00D8541F">
      <w:pPr>
        <w:rPr>
          <w:b/>
          <w:caps/>
          <w:lang w:val="fi-FI"/>
        </w:rPr>
      </w:pPr>
      <w:r w:rsidRPr="00D8541F">
        <w:rPr>
          <w:b/>
          <w:caps/>
          <w:lang w:val="fi-FI"/>
        </w:rPr>
        <w:t>3.</w:t>
      </w:r>
      <w:r w:rsidRPr="00D8541F">
        <w:rPr>
          <w:b/>
          <w:caps/>
          <w:lang w:val="fi-FI"/>
        </w:rPr>
        <w:tab/>
      </w:r>
      <w:r w:rsidRPr="00D8541F">
        <w:rPr>
          <w:b/>
          <w:lang w:val="fi-FI"/>
        </w:rPr>
        <w:t>Miten Stalevo</w:t>
      </w:r>
      <w:r w:rsidR="001C4B76">
        <w:rPr>
          <w:b/>
          <w:lang w:val="fi-FI"/>
        </w:rPr>
        <w:t xml:space="preserve"> </w:t>
      </w:r>
      <w:r w:rsidR="001F5754">
        <w:rPr>
          <w:b/>
          <w:lang w:val="fi-FI"/>
        </w:rPr>
        <w:t>-</w:t>
      </w:r>
      <w:r w:rsidR="001C4B76">
        <w:rPr>
          <w:b/>
          <w:lang w:val="fi-FI"/>
        </w:rPr>
        <w:t>valmistetta</w:t>
      </w:r>
      <w:r w:rsidRPr="00D8541F">
        <w:rPr>
          <w:b/>
          <w:lang w:val="fi-FI"/>
        </w:rPr>
        <w:t xml:space="preserve"> käytetään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Käytä tätä lääkettä juuri siten kuin lääkäri on määrännyt tai apteekkihenkilökunta on neuvonut. Tarkista ohjeet lääkäriltä tai apteekista, jos olet epävarma.</w:t>
      </w:r>
    </w:p>
    <w:p w:rsidR="00C0331C" w:rsidRDefault="00C0331C">
      <w:pPr>
        <w:numPr>
          <w:ilvl w:val="12"/>
          <w:numId w:val="0"/>
        </w:numPr>
        <w:spacing w:line="240" w:lineRule="auto"/>
        <w:ind w:right="-2"/>
        <w:rPr>
          <w:szCs w:val="22"/>
          <w:lang w:val="fi-FI"/>
        </w:rPr>
      </w:pPr>
    </w:p>
    <w:p w:rsidR="00C0331C" w:rsidRDefault="00C0331C">
      <w:pPr>
        <w:pStyle w:val="BodyText"/>
        <w:spacing w:line="240" w:lineRule="auto"/>
        <w:rPr>
          <w:b w:val="0"/>
          <w:i w:val="0"/>
          <w:szCs w:val="22"/>
          <w:u w:val="single"/>
          <w:lang w:val="fi-FI"/>
        </w:rPr>
      </w:pPr>
      <w:r>
        <w:rPr>
          <w:b w:val="0"/>
          <w:i w:val="0"/>
          <w:szCs w:val="22"/>
          <w:u w:val="single"/>
          <w:lang w:val="fi-FI"/>
        </w:rPr>
        <w:t>Käyttö aikuisille ja iäkkäille:</w:t>
      </w:r>
    </w:p>
    <w:p w:rsidR="00C0331C" w:rsidRDefault="00C0331C" w:rsidP="00652A83">
      <w:pPr>
        <w:numPr>
          <w:ilvl w:val="0"/>
          <w:numId w:val="54"/>
        </w:numPr>
        <w:spacing w:line="240" w:lineRule="auto"/>
        <w:ind w:left="567" w:right="-2" w:hanging="567"/>
        <w:rPr>
          <w:szCs w:val="22"/>
          <w:lang w:val="fi-FI"/>
        </w:rPr>
      </w:pPr>
      <w:r>
        <w:rPr>
          <w:szCs w:val="22"/>
          <w:lang w:val="fi-FI"/>
        </w:rPr>
        <w:t xml:space="preserve">Lääkärisi kertoo, kuinka monta Stalevo-tablettia päivässä sinun tulee ottaa.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Tablettia ei ole tarkoitettu halkaistavaksi tai rikottavaksi pienemmiksi paloiksi.</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Ota aina vain yksi Stalevo-tabletti kerralla.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Lääkkeen vaikutuksesta riippuen lääkäri voi määrätä suuremman tai pienemmän annoksen.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Älä ota Stalevo 50 mg/12,5 mg/200 mg, 75 mg/18,75 mg/200 mg, 100 mg/25 mg/200 mg, 125 mg/31,25 mg/200 mg tai 150 mg/37,5 mg/200 mg -vahvuuksia enempää kuin 10 tablettia päivässä.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Kerro lääkärillesi tai apteekkiin, jos sinusta tuntuu, että Stalevo-hoidon vaikutus on liian voimakas tai liian heikko, tai jos havaitset haittavaikutuksia. </w:t>
      </w:r>
    </w:p>
    <w:tbl>
      <w:tblPr>
        <w:tblW w:w="0" w:type="auto"/>
        <w:tblLook w:val="04A0" w:firstRow="1" w:lastRow="0" w:firstColumn="1" w:lastColumn="0" w:noHBand="0" w:noVBand="1"/>
      </w:tblPr>
      <w:tblGrid>
        <w:gridCol w:w="5211"/>
        <w:gridCol w:w="4076"/>
      </w:tblGrid>
      <w:tr w:rsidR="00C0331C">
        <w:tc>
          <w:tcPr>
            <w:tcW w:w="5211" w:type="dxa"/>
          </w:tcPr>
          <w:p w:rsidR="00C0331C" w:rsidRDefault="00C0331C">
            <w:pPr>
              <w:numPr>
                <w:ilvl w:val="12"/>
                <w:numId w:val="0"/>
              </w:numPr>
              <w:spacing w:line="240" w:lineRule="auto"/>
              <w:ind w:right="-2"/>
              <w:jc w:val="both"/>
              <w:rPr>
                <w:szCs w:val="22"/>
                <w:lang w:val="fi-FI"/>
              </w:rPr>
            </w:pPr>
          </w:p>
          <w:p w:rsidR="00C0331C" w:rsidRDefault="00C0331C">
            <w:pPr>
              <w:numPr>
                <w:ilvl w:val="12"/>
                <w:numId w:val="0"/>
              </w:numPr>
              <w:spacing w:line="240" w:lineRule="auto"/>
              <w:ind w:right="-2"/>
              <w:jc w:val="both"/>
              <w:rPr>
                <w:szCs w:val="22"/>
                <w:lang w:val="fi-FI"/>
              </w:rPr>
            </w:pPr>
            <w:r>
              <w:rPr>
                <w:szCs w:val="22"/>
                <w:lang w:val="fi-FI"/>
              </w:rPr>
              <w:t>Purkin avaaminen ensimmäistä kertaa: avaa turvasuljin ja paina sitten peukalolla sinettiä, kunnes se murtuu. Ks. kuva 1.</w:t>
            </w:r>
          </w:p>
          <w:p w:rsidR="00C0331C" w:rsidRDefault="00C0331C">
            <w:pPr>
              <w:numPr>
                <w:ilvl w:val="12"/>
                <w:numId w:val="0"/>
              </w:numPr>
              <w:spacing w:line="240" w:lineRule="auto"/>
              <w:ind w:right="-2"/>
              <w:jc w:val="both"/>
              <w:rPr>
                <w:szCs w:val="22"/>
                <w:lang w:val="fi-FI"/>
              </w:rPr>
            </w:pPr>
          </w:p>
        </w:tc>
        <w:tc>
          <w:tcPr>
            <w:tcW w:w="4076" w:type="dxa"/>
          </w:tcPr>
          <w:p w:rsidR="00C0331C" w:rsidRDefault="00C0331C">
            <w:pPr>
              <w:pStyle w:val="Caption"/>
              <w:keepNext/>
              <w:jc w:val="center"/>
              <w:rPr>
                <w:sz w:val="22"/>
                <w:lang w:val="fi-FI"/>
              </w:rPr>
            </w:pPr>
            <w:r>
              <w:rPr>
                <w:sz w:val="22"/>
                <w:lang w:val="fi-FI"/>
              </w:rPr>
              <w:t>Kuva</w:t>
            </w:r>
            <w:r w:rsidR="0068618A">
              <w:rPr>
                <w:sz w:val="22"/>
                <w:lang w:val="fi-FI"/>
              </w:rPr>
              <w:t xml:space="preserve"> 1</w:t>
            </w:r>
          </w:p>
          <w:p w:rsidR="00C0331C" w:rsidRDefault="00C0331C">
            <w:pPr>
              <w:numPr>
                <w:ilvl w:val="12"/>
                <w:numId w:val="0"/>
              </w:numPr>
              <w:spacing w:line="240" w:lineRule="auto"/>
              <w:ind w:right="-2"/>
              <w:jc w:val="center"/>
              <w:rPr>
                <w:szCs w:val="22"/>
                <w:lang w:val="fi-FI"/>
              </w:rPr>
            </w:pPr>
            <w:r>
              <w:rPr>
                <w:szCs w:val="22"/>
                <w:lang w:val="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3" o:title="Stalevo_Sormi#1"/>
                </v:shape>
              </w:pict>
            </w:r>
          </w:p>
        </w:tc>
      </w:tr>
    </w:tbl>
    <w:p w:rsidR="00C0331C" w:rsidRDefault="00C0331C">
      <w:pPr>
        <w:numPr>
          <w:ilvl w:val="12"/>
          <w:numId w:val="0"/>
        </w:numPr>
        <w:spacing w:line="240" w:lineRule="auto"/>
        <w:ind w:right="-2"/>
        <w:jc w:val="both"/>
        <w:rPr>
          <w:szCs w:val="22"/>
          <w:lang w:val="fi-FI"/>
        </w:rPr>
      </w:pPr>
    </w:p>
    <w:p w:rsidR="00C0331C" w:rsidRDefault="00C0331C">
      <w:pPr>
        <w:spacing w:line="240" w:lineRule="auto"/>
        <w:rPr>
          <w:b/>
          <w:szCs w:val="22"/>
          <w:lang w:val="fi-FI"/>
        </w:rPr>
      </w:pPr>
      <w:r>
        <w:rPr>
          <w:b/>
          <w:szCs w:val="22"/>
          <w:lang w:val="fi-FI"/>
        </w:rPr>
        <w:t>Jos käytät enemmän Stalevo</w:t>
      </w:r>
      <w:r w:rsidR="001C4B76">
        <w:rPr>
          <w:b/>
          <w:szCs w:val="22"/>
          <w:lang w:val="fi-FI"/>
        </w:rPr>
        <w:t xml:space="preserve"> </w:t>
      </w:r>
      <w:r w:rsidR="001F5754">
        <w:rPr>
          <w:b/>
          <w:szCs w:val="22"/>
          <w:lang w:val="fi-FI"/>
        </w:rPr>
        <w:t>-</w:t>
      </w:r>
      <w:r w:rsidR="001C4B76">
        <w:rPr>
          <w:b/>
          <w:szCs w:val="22"/>
          <w:lang w:val="fi-FI"/>
        </w:rPr>
        <w:t>valmistetta</w:t>
      </w:r>
      <w:r>
        <w:rPr>
          <w:b/>
          <w:szCs w:val="22"/>
          <w:lang w:val="fi-FI"/>
        </w:rPr>
        <w:t xml:space="preserve"> kuin sinun pitäisi</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Jos olet erehdyksessä ottanut liian monta Stalevo-tablettia, ota heti yhteyttä lääkäriisi tai apteekkiin. Yliannostuksen sattuessa saatat tuntea olosi sekavaksi tai levottomaksi, sydämesi voi lyödä hitaammin tai nopeammin kuin normaalisti, tai ihosi, kielesi, silmiesi tai virtsan väri voi muuttua.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Jos unohdat ottaa Stalevo</w:t>
      </w:r>
      <w:r w:rsidR="001C4B76">
        <w:rPr>
          <w:b/>
          <w:lang w:val="fi-FI"/>
        </w:rPr>
        <w:t xml:space="preserve"> </w:t>
      </w:r>
      <w:r w:rsidR="001F5754">
        <w:rPr>
          <w:b/>
          <w:lang w:val="fi-FI"/>
        </w:rPr>
        <w:t>-</w:t>
      </w:r>
      <w:r w:rsidR="001C4B76">
        <w:rPr>
          <w:b/>
          <w:lang w:val="fi-FI"/>
        </w:rPr>
        <w:t>valmistetta</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Älä ota kaksinkertaista annosta korvataksesi unohtuneen tabletin.</w:t>
      </w:r>
    </w:p>
    <w:p w:rsidR="00C0331C" w:rsidRDefault="00C0331C">
      <w:pPr>
        <w:numPr>
          <w:ilvl w:val="12"/>
          <w:numId w:val="0"/>
        </w:numPr>
        <w:spacing w:line="240" w:lineRule="auto"/>
        <w:ind w:right="-2"/>
        <w:rPr>
          <w:szCs w:val="22"/>
          <w:u w:val="single"/>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enemmän kuin 1 tunti</w:t>
      </w:r>
      <w:r>
        <w:rPr>
          <w:szCs w:val="22"/>
          <w:lang w:val="fi-FI"/>
        </w:rPr>
        <w:t>:</w:t>
      </w:r>
    </w:p>
    <w:p w:rsidR="00C0331C" w:rsidRDefault="00C0331C">
      <w:pPr>
        <w:pStyle w:val="BodyText"/>
        <w:spacing w:line="240" w:lineRule="auto"/>
        <w:rPr>
          <w:b w:val="0"/>
          <w:i w:val="0"/>
          <w:szCs w:val="22"/>
          <w:lang w:val="fi-FI"/>
        </w:rPr>
      </w:pPr>
      <w:r>
        <w:rPr>
          <w:b w:val="0"/>
          <w:i w:val="0"/>
          <w:szCs w:val="22"/>
          <w:lang w:val="fi-FI"/>
        </w:rPr>
        <w:t xml:space="preserve">Ota yksi tabletti heti kun muistat, ja seuraava tavalliseen aikaan.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vähemmän kuin 1 tunti</w:t>
      </w:r>
      <w:r>
        <w:rPr>
          <w:szCs w:val="22"/>
          <w:lang w:val="fi-FI"/>
        </w:rPr>
        <w:t xml:space="preserve">: </w:t>
      </w:r>
    </w:p>
    <w:p w:rsidR="00C0331C" w:rsidRDefault="00C0331C">
      <w:pPr>
        <w:numPr>
          <w:ilvl w:val="12"/>
          <w:numId w:val="0"/>
        </w:numPr>
        <w:spacing w:line="240" w:lineRule="auto"/>
        <w:ind w:right="-2"/>
        <w:rPr>
          <w:szCs w:val="22"/>
          <w:lang w:val="fi-FI"/>
        </w:rPr>
      </w:pPr>
      <w:r>
        <w:rPr>
          <w:szCs w:val="22"/>
          <w:lang w:val="fi-FI"/>
        </w:rPr>
        <w:t xml:space="preserve">Ota tabletti heti kun muistat, odota 1 tunti ja ota sitten toinen tabletti. Siirry tämän jälkeen tavalliseen annostelurytmiisi.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Jätä aina vähintään tunti Stalevo-tablettien väliin mahdollisten haittavaikutusten välttämiseksi.</w:t>
      </w:r>
    </w:p>
    <w:p w:rsidR="00C0331C" w:rsidRDefault="00C0331C" w:rsidP="00D8541F">
      <w:pPr>
        <w:rPr>
          <w:lang w:val="fi-FI"/>
        </w:rPr>
      </w:pPr>
    </w:p>
    <w:p w:rsidR="00C0331C" w:rsidRPr="00D8541F" w:rsidRDefault="00C0331C" w:rsidP="00D8541F">
      <w:pPr>
        <w:rPr>
          <w:b/>
          <w:lang w:val="fi-FI"/>
        </w:rPr>
      </w:pPr>
      <w:r w:rsidRPr="00D8541F">
        <w:rPr>
          <w:b/>
          <w:lang w:val="fi-FI"/>
        </w:rPr>
        <w:t>Jos lopetat Stalevo</w:t>
      </w:r>
      <w:r w:rsidR="001C4B76">
        <w:rPr>
          <w:b/>
          <w:lang w:val="fi-FI"/>
        </w:rPr>
        <w:t xml:space="preserve"> </w:t>
      </w:r>
      <w:r w:rsidR="001F5754">
        <w:rPr>
          <w:b/>
          <w:lang w:val="fi-FI"/>
        </w:rPr>
        <w:t>-</w:t>
      </w:r>
      <w:r w:rsidR="001C4B76">
        <w:rPr>
          <w:b/>
          <w:lang w:val="fi-FI"/>
        </w:rPr>
        <w:t>valmisteen</w:t>
      </w:r>
      <w:r w:rsidRPr="00D8541F">
        <w:rPr>
          <w:b/>
          <w:lang w:val="fi-FI"/>
        </w:rPr>
        <w:t xml:space="preserve"> käytön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Älä lopeta Stalevo-hoitoa, ellei lääkäri näin määrää. Tällöin lääkäri voi joutua muuttamaan muiden Parkinson-lääkkeiden, erityisesti levodopan, annoksia, jotta sairauden oireet olisivat riittävässä hallinnassa. Stalevon ja muiden Parkinson-lääkkeiden käytön äkillinen lopettaminen voi aiheuttaa ei-toivottuja haittavaikutuksia.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Jos sinulla on kysymyksiä tämän lääkkeen käytöstä, käänny lääkärin tai apteekkihenkilökunnan puoleen.</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4.</w:t>
      </w:r>
      <w:r w:rsidRPr="00D8541F">
        <w:rPr>
          <w:b/>
          <w:caps/>
          <w:lang w:val="fi-FI"/>
        </w:rPr>
        <w:tab/>
      </w:r>
      <w:r w:rsidRPr="00D8541F">
        <w:rPr>
          <w:b/>
          <w:lang w:val="fi-FI"/>
        </w:rPr>
        <w:t>Mahdolliset haittavaikutukset</w:t>
      </w:r>
    </w:p>
    <w:p w:rsidR="00C0331C" w:rsidRDefault="00C0331C">
      <w:pPr>
        <w:numPr>
          <w:ilvl w:val="12"/>
          <w:numId w:val="0"/>
        </w:numPr>
        <w:spacing w:line="240" w:lineRule="auto"/>
        <w:ind w:right="-28"/>
        <w:outlineLvl w:val="0"/>
        <w:rPr>
          <w:szCs w:val="22"/>
          <w:lang w:val="fi-FI"/>
        </w:rPr>
      </w:pPr>
    </w:p>
    <w:p w:rsidR="00C0331C" w:rsidRDefault="00C0331C">
      <w:pPr>
        <w:numPr>
          <w:ilvl w:val="12"/>
          <w:numId w:val="0"/>
        </w:numPr>
        <w:spacing w:line="240" w:lineRule="auto"/>
        <w:ind w:right="-28"/>
        <w:outlineLvl w:val="0"/>
        <w:rPr>
          <w:szCs w:val="22"/>
          <w:lang w:val="fi-FI"/>
        </w:rPr>
      </w:pPr>
      <w:r>
        <w:rPr>
          <w:szCs w:val="22"/>
          <w:lang w:val="fi-FI"/>
        </w:rPr>
        <w:t xml:space="preserve">Kuten kaikki lääkkeet, tämäkin lääke voi aiheuttaa haittavaikutuksia. Kaikki eivät kuitenkaan niitä saa. Monia haittavaikutuksia voidaan lievittää muuttamalla annosta. </w:t>
      </w:r>
    </w:p>
    <w:p w:rsidR="00C0331C" w:rsidRDefault="00C0331C">
      <w:pPr>
        <w:numPr>
          <w:ilvl w:val="12"/>
          <w:numId w:val="0"/>
        </w:numPr>
        <w:spacing w:line="240" w:lineRule="auto"/>
        <w:ind w:right="-28"/>
        <w:outlineLvl w:val="0"/>
        <w:rPr>
          <w:szCs w:val="22"/>
          <w:lang w:val="fi-FI"/>
        </w:rPr>
      </w:pPr>
    </w:p>
    <w:p w:rsidR="00C0331C" w:rsidRDefault="00C0331C">
      <w:pPr>
        <w:spacing w:line="240" w:lineRule="auto"/>
        <w:ind w:right="-2"/>
        <w:outlineLvl w:val="0"/>
        <w:rPr>
          <w:szCs w:val="22"/>
          <w:lang w:val="fi-FI"/>
        </w:rPr>
      </w:pPr>
      <w:r>
        <w:rPr>
          <w:szCs w:val="22"/>
          <w:lang w:val="fi-FI"/>
        </w:rPr>
        <w:t xml:space="preserve">Jos havaitset Stalevo-hoidon aikana seuraavia oireita, </w:t>
      </w:r>
      <w:r>
        <w:rPr>
          <w:b/>
          <w:szCs w:val="22"/>
          <w:lang w:val="fi-FI"/>
        </w:rPr>
        <w:t>ota välittömästi yhteyttä lääkäriin:</w:t>
      </w:r>
      <w:r>
        <w:rPr>
          <w:szCs w:val="22"/>
          <w:lang w:val="fi-FI"/>
        </w:rPr>
        <w:t xml:space="preserve"> </w:t>
      </w:r>
    </w:p>
    <w:p w:rsidR="00C0331C" w:rsidRDefault="00C0331C" w:rsidP="00652A83">
      <w:pPr>
        <w:numPr>
          <w:ilvl w:val="0"/>
          <w:numId w:val="35"/>
        </w:numPr>
        <w:tabs>
          <w:tab w:val="clear" w:pos="360"/>
          <w:tab w:val="clear" w:pos="567"/>
        </w:tabs>
        <w:spacing w:line="240" w:lineRule="auto"/>
        <w:ind w:left="567" w:right="-2" w:hanging="567"/>
        <w:outlineLvl w:val="0"/>
        <w:rPr>
          <w:szCs w:val="22"/>
          <w:lang w:val="fi-FI"/>
        </w:rPr>
      </w:pPr>
      <w:r>
        <w:rPr>
          <w:szCs w:val="22"/>
          <w:lang w:val="fi-FI"/>
        </w:rPr>
        <w:t>Lihaksesi ovat hyvin jäykät ja nykivät voimakkaasti, sinulla on vapinaa, kiihtyneisyyttä, sekavuutta, kuumetta, pulssisi on nopeutunut tai verenpaineesi on epävakaa. Nämä saattavat olla neuroleptioireyhtymän (MNS, harvinainen vaikea reaktio lääkkeille, joita käytetään keskushermostohäiriöiden hoitoon) tai rabdomyolyysin (harvinainen ja vaikea lihassairaus) oireita.</w:t>
      </w:r>
    </w:p>
    <w:p w:rsidR="00C0331C" w:rsidRDefault="00C0331C" w:rsidP="00652A83">
      <w:pPr>
        <w:numPr>
          <w:ilvl w:val="0"/>
          <w:numId w:val="35"/>
        </w:numPr>
        <w:tabs>
          <w:tab w:val="clear" w:pos="360"/>
          <w:tab w:val="clear" w:pos="567"/>
        </w:tabs>
        <w:spacing w:line="240" w:lineRule="auto"/>
        <w:ind w:left="567" w:right="-2" w:hanging="567"/>
        <w:outlineLvl w:val="0"/>
        <w:rPr>
          <w:szCs w:val="22"/>
          <w:lang w:val="fi-FI"/>
        </w:rPr>
      </w:pPr>
      <w:r>
        <w:rPr>
          <w:szCs w:val="22"/>
          <w:lang w:val="fi-FI"/>
        </w:rPr>
        <w:t>Yliherkkyysreaktioita, kuten nokkosihottumaa, kutinaa, ihottumaa sekä kasvojen, huulien, kielen tai nielun turvotusta, joka voi vaikeuttaa hengitystä tai nielemistä.</w:t>
      </w:r>
    </w:p>
    <w:p w:rsidR="00C0331C" w:rsidRDefault="00C0331C">
      <w:pPr>
        <w:numPr>
          <w:ilvl w:val="12"/>
          <w:numId w:val="0"/>
        </w:numPr>
        <w:spacing w:line="240" w:lineRule="auto"/>
        <w:ind w:right="-28"/>
        <w:outlineLvl w:val="0"/>
        <w:rPr>
          <w:szCs w:val="22"/>
          <w:lang w:val="fi-FI"/>
        </w:rPr>
      </w:pPr>
    </w:p>
    <w:p w:rsidR="00C0331C" w:rsidRPr="00F6732E" w:rsidRDefault="00C0331C" w:rsidP="00F6732E">
      <w:pPr>
        <w:rPr>
          <w:u w:val="single"/>
          <w:lang w:val="fi-FI"/>
        </w:rPr>
      </w:pPr>
      <w:r w:rsidRPr="00F6732E">
        <w:rPr>
          <w:u w:val="single"/>
          <w:lang w:val="fi-FI"/>
        </w:rPr>
        <w:t>Hyvin yleinen (yli 1 käyttäjällä 10:stä)</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pakkoliikkeet (dyskinesia)</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pahoinvointi</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vaaraton virtsan värjäytyminen punaruskeaksi</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lihasten kipeytyminen</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ripuli</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Yleinen (enintään 1 käyttäjällä 10:stä)</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alhaisen verenpaineen aiheuttama pyörrytys tai pyörtyminen, korkea verenpaine</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Parkinsonin taudin oireiden paheneminen, huimaus, uneliaisuus</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oksentelu, vatsakipu ja vatsavaivat, närästys, suun kuivuminen, ummetus</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univaikeudet, hallusinaatiot (aistiharhat), sekavuus, epänormaalit unet (mukaan lukien painajaisunet), väsymys</w:t>
      </w:r>
    </w:p>
    <w:p w:rsidR="00C0331C" w:rsidRDefault="00C0331C" w:rsidP="00652A8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psyykkisen tilan muutokset – mukaan lukien muistin huononeminen, ahdistuneisuus ja masennus (johon saattaa liittyä itsemurha-ajatuksia) </w:t>
      </w:r>
    </w:p>
    <w:p w:rsidR="00C0331C" w:rsidRDefault="00C0331C" w:rsidP="00652A8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sydän- tai valtimosairaustapahtumat (esim. rintakipu), epäsäännöllinen sydämen syke tai rytmi </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lisääntynyt kaatuilu </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hengästyminen </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lisääntynyt hikoilu, ihottuma</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lihaskouristukset, jalkojen turpoaminen</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näön hämärtyminen </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anemia</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ruokahaluttomuus, painonlasku</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päänsärky, nivelkipu</w:t>
      </w:r>
    </w:p>
    <w:p w:rsidR="00C0331C" w:rsidRDefault="00C0331C" w:rsidP="00652A8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virtsatieinfektio</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Melko harvinainen (enintään 1 käyttäjällä 100:sta)</w:t>
      </w:r>
    </w:p>
    <w:p w:rsidR="00C0331C" w:rsidRDefault="00C0331C" w:rsidP="004D4CB4">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 xml:space="preserve">sydänkohtaus </w:t>
      </w:r>
    </w:p>
    <w:p w:rsidR="00C0331C" w:rsidRDefault="00C0331C" w:rsidP="004D4CB4">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ruoansulatuskanavan verenvuoto</w:t>
      </w:r>
    </w:p>
    <w:p w:rsidR="00C0331C" w:rsidRDefault="00C0331C" w:rsidP="004D4CB4">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verisolumuutokset (jotka voivat johtaa verenvuotoon), poikkeava maksan toimintakokeen tulos</w:t>
      </w:r>
    </w:p>
    <w:p w:rsidR="00C0331C" w:rsidRDefault="00C0331C" w:rsidP="004D4CB4">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kouristukset</w:t>
      </w:r>
    </w:p>
    <w:p w:rsidR="00C0331C" w:rsidRDefault="00C0331C" w:rsidP="004D4CB4">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kiihtymys</w:t>
      </w:r>
    </w:p>
    <w:p w:rsidR="00C0331C" w:rsidRDefault="00C0331C" w:rsidP="004D4CB4">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psykoottiset oireet</w:t>
      </w:r>
    </w:p>
    <w:p w:rsidR="00C0331C" w:rsidRDefault="00C0331C" w:rsidP="004D4CB4">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koliitti (paksusuolitulehdus)</w:t>
      </w:r>
    </w:p>
    <w:p w:rsidR="00C0331C" w:rsidRDefault="00C0331C" w:rsidP="00727F4C">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ihon, hiusten</w:t>
      </w:r>
      <w:r w:rsidR="00727F4C" w:rsidRPr="00727F4C">
        <w:rPr>
          <w:lang w:val="fi-FI"/>
        </w:rPr>
        <w:t xml:space="preserve"> </w:t>
      </w:r>
      <w:r w:rsidR="00727F4C" w:rsidRPr="00727F4C">
        <w:rPr>
          <w:sz w:val="22"/>
          <w:szCs w:val="22"/>
          <w:lang w:val="fi-FI"/>
        </w:rPr>
        <w:t>sekä muun ihokarvoituksen</w:t>
      </w:r>
      <w:r>
        <w:rPr>
          <w:sz w:val="22"/>
          <w:szCs w:val="22"/>
          <w:lang w:val="fi-FI"/>
        </w:rPr>
        <w:t>, kynsien ja hien värjääntyminen</w:t>
      </w:r>
    </w:p>
    <w:p w:rsidR="00C0331C" w:rsidRDefault="00C0331C" w:rsidP="004D4CB4">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nielemisvaikeudet</w:t>
      </w:r>
    </w:p>
    <w:p w:rsidR="00C0331C" w:rsidRDefault="00C0331C" w:rsidP="004D4CB4">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virtsaamiskyvyttömyys</w:t>
      </w:r>
    </w:p>
    <w:p w:rsidR="00E01C37" w:rsidRDefault="00E01C37" w:rsidP="00E01C37">
      <w:pPr>
        <w:spacing w:line="240" w:lineRule="auto"/>
        <w:ind w:right="-2"/>
        <w:outlineLvl w:val="0"/>
        <w:rPr>
          <w:szCs w:val="22"/>
          <w:lang w:val="fi-FI"/>
        </w:rPr>
      </w:pPr>
    </w:p>
    <w:p w:rsidR="00E01C37" w:rsidRPr="002E4051" w:rsidRDefault="00E01C37" w:rsidP="00E01C37">
      <w:pPr>
        <w:spacing w:line="240" w:lineRule="auto"/>
        <w:ind w:right="-2"/>
        <w:outlineLvl w:val="0"/>
        <w:rPr>
          <w:szCs w:val="22"/>
          <w:u w:val="single"/>
          <w:lang w:val="fi-FI"/>
        </w:rPr>
      </w:pPr>
      <w:r w:rsidRPr="002E4051">
        <w:rPr>
          <w:szCs w:val="22"/>
          <w:u w:val="single"/>
          <w:lang w:val="fi-FI"/>
        </w:rPr>
        <w:t>Tuntematon (koska saatavissa oleva tieto ei riitä arviointiin)</w:t>
      </w:r>
    </w:p>
    <w:p w:rsidR="00C0331C" w:rsidRDefault="00E01C37" w:rsidP="00E01C37">
      <w:pPr>
        <w:spacing w:line="240" w:lineRule="auto"/>
        <w:ind w:right="-2"/>
        <w:outlineLvl w:val="0"/>
        <w:rPr>
          <w:szCs w:val="22"/>
          <w:lang w:val="fi-FI"/>
        </w:rPr>
      </w:pPr>
      <w:r w:rsidRPr="00E01C37">
        <w:rPr>
          <w:szCs w:val="22"/>
          <w:lang w:val="fi-FI"/>
        </w:rPr>
        <w:t>Pakonomainen</w:t>
      </w:r>
      <w:r>
        <w:rPr>
          <w:szCs w:val="22"/>
          <w:lang w:val="fi-FI"/>
        </w:rPr>
        <w:t xml:space="preserve"> tarve käyttää Stalevo</w:t>
      </w:r>
      <w:r w:rsidRPr="00E01C37">
        <w:rPr>
          <w:szCs w:val="22"/>
          <w:lang w:val="fi-FI"/>
        </w:rPr>
        <w:t>-valmistetta suurempina annoksina kuin on</w:t>
      </w:r>
      <w:r w:rsidR="00772410">
        <w:rPr>
          <w:szCs w:val="22"/>
          <w:lang w:val="fi-FI"/>
        </w:rPr>
        <w:t xml:space="preserve"> </w:t>
      </w:r>
      <w:r w:rsidRPr="00E01C37">
        <w:rPr>
          <w:szCs w:val="22"/>
          <w:lang w:val="fi-FI"/>
        </w:rPr>
        <w:t>tarpeen motoristen oireiden lievittämiseksi. Tätä kutsutaan dopamiinin säätelyhäiriöön</w:t>
      </w:r>
      <w:r w:rsidR="00772410">
        <w:rPr>
          <w:szCs w:val="22"/>
          <w:lang w:val="fi-FI"/>
        </w:rPr>
        <w:t xml:space="preserve"> liittyväksi oireyhtymäksi. </w:t>
      </w:r>
      <w:r w:rsidRPr="00E01C37">
        <w:rPr>
          <w:szCs w:val="22"/>
          <w:lang w:val="fi-FI"/>
        </w:rPr>
        <w:t>Joillekin poti</w:t>
      </w:r>
      <w:r>
        <w:rPr>
          <w:szCs w:val="22"/>
          <w:lang w:val="fi-FI"/>
        </w:rPr>
        <w:t>laille suurten Stalevo</w:t>
      </w:r>
      <w:r w:rsidRPr="00E01C37">
        <w:rPr>
          <w:szCs w:val="22"/>
          <w:lang w:val="fi-FI"/>
        </w:rPr>
        <w:t>-annosten käyttö</w:t>
      </w:r>
      <w:r w:rsidR="00772410">
        <w:rPr>
          <w:szCs w:val="22"/>
          <w:lang w:val="fi-FI"/>
        </w:rPr>
        <w:t xml:space="preserve"> </w:t>
      </w:r>
      <w:r w:rsidRPr="00E01C37">
        <w:rPr>
          <w:szCs w:val="22"/>
          <w:lang w:val="fi-FI"/>
        </w:rPr>
        <w:t>aiheuttaa tav</w:t>
      </w:r>
      <w:r w:rsidR="00A318F1">
        <w:rPr>
          <w:szCs w:val="22"/>
          <w:lang w:val="fi-FI"/>
        </w:rPr>
        <w:t xml:space="preserve">anomaisesta poikkeavia vaikeita </w:t>
      </w:r>
      <w:r w:rsidRPr="00E01C37">
        <w:rPr>
          <w:szCs w:val="22"/>
          <w:lang w:val="fi-FI"/>
        </w:rPr>
        <w:t>pakkoliikkeitä (dyskinesioita), mielialanvaihteluita tai muita haittavaikutuksia.</w:t>
      </w:r>
    </w:p>
    <w:p w:rsidR="00E01C37" w:rsidRDefault="00E01C37" w:rsidP="00E01C37">
      <w:pPr>
        <w:spacing w:line="240" w:lineRule="auto"/>
        <w:ind w:right="-2"/>
        <w:outlineLvl w:val="0"/>
        <w:rPr>
          <w:szCs w:val="22"/>
          <w:lang w:val="fi-FI"/>
        </w:rPr>
      </w:pPr>
    </w:p>
    <w:p w:rsidR="00C0331C" w:rsidRDefault="00C0331C">
      <w:pPr>
        <w:spacing w:line="240" w:lineRule="auto"/>
        <w:ind w:right="-2"/>
        <w:outlineLvl w:val="0"/>
        <w:rPr>
          <w:szCs w:val="22"/>
          <w:u w:val="single"/>
          <w:lang w:val="fi-FI"/>
        </w:rPr>
      </w:pPr>
      <w:r>
        <w:rPr>
          <w:szCs w:val="22"/>
          <w:u w:val="single"/>
          <w:lang w:val="fi-FI"/>
        </w:rPr>
        <w:t xml:space="preserve">Seuraavia haittavaikutuksia on myös raportoitu: </w:t>
      </w:r>
    </w:p>
    <w:p w:rsidR="00C0331C" w:rsidRDefault="00C0331C">
      <w:pPr>
        <w:spacing w:line="240" w:lineRule="auto"/>
        <w:ind w:right="-2"/>
        <w:outlineLvl w:val="0"/>
        <w:rPr>
          <w:szCs w:val="22"/>
          <w:lang w:val="fi-FI"/>
        </w:rPr>
      </w:pPr>
      <w:r>
        <w:rPr>
          <w:szCs w:val="22"/>
          <w:lang w:val="fi-FI"/>
        </w:rPr>
        <w:t>-</w:t>
      </w:r>
      <w:r>
        <w:rPr>
          <w:szCs w:val="22"/>
          <w:lang w:val="fi-FI"/>
        </w:rPr>
        <w:tab/>
        <w:t xml:space="preserve">hepatiitti (maksatulehdus) </w:t>
      </w:r>
    </w:p>
    <w:p w:rsidR="00C0331C" w:rsidRDefault="00C0331C">
      <w:pPr>
        <w:spacing w:line="240" w:lineRule="auto"/>
        <w:ind w:right="-2"/>
        <w:outlineLvl w:val="0"/>
        <w:rPr>
          <w:szCs w:val="22"/>
          <w:lang w:val="fi-FI"/>
        </w:rPr>
      </w:pPr>
      <w:r>
        <w:rPr>
          <w:szCs w:val="22"/>
          <w:lang w:val="fi-FI"/>
        </w:rPr>
        <w:t>-</w:t>
      </w:r>
      <w:r>
        <w:rPr>
          <w:szCs w:val="22"/>
          <w:lang w:val="fi-FI"/>
        </w:rPr>
        <w:tab/>
        <w:t>kutina</w:t>
      </w:r>
    </w:p>
    <w:p w:rsidR="00C0331C" w:rsidRDefault="00C0331C">
      <w:pPr>
        <w:spacing w:line="240" w:lineRule="auto"/>
        <w:ind w:right="-2"/>
        <w:outlineLvl w:val="0"/>
        <w:rPr>
          <w:szCs w:val="22"/>
          <w:lang w:val="fi-FI"/>
        </w:rPr>
      </w:pPr>
    </w:p>
    <w:p w:rsidR="00C0331C" w:rsidRDefault="00C0331C">
      <w:pPr>
        <w:ind w:right="-45"/>
        <w:rPr>
          <w:color w:val="000000"/>
          <w:szCs w:val="22"/>
          <w:u w:val="single"/>
          <w:lang w:val="fi-FI"/>
        </w:rPr>
      </w:pPr>
      <w:r>
        <w:rPr>
          <w:color w:val="000000"/>
          <w:szCs w:val="22"/>
          <w:u w:val="single"/>
          <w:lang w:val="fi-FI"/>
        </w:rPr>
        <w:t>Seuraavia haittavaikutuksia saattaa esiintyä:</w:t>
      </w:r>
    </w:p>
    <w:p w:rsidR="00C0331C" w:rsidRDefault="00C0331C" w:rsidP="004D4CB4">
      <w:pPr>
        <w:widowControl w:val="0"/>
        <w:numPr>
          <w:ilvl w:val="0"/>
          <w:numId w:val="50"/>
        </w:numPr>
        <w:tabs>
          <w:tab w:val="clear" w:pos="567"/>
        </w:tabs>
        <w:spacing w:line="240" w:lineRule="auto"/>
        <w:ind w:left="567" w:right="96" w:hanging="567"/>
        <w:rPr>
          <w:color w:val="000000"/>
          <w:szCs w:val="22"/>
          <w:lang w:val="fi-FI"/>
        </w:rPr>
      </w:pPr>
      <w:r>
        <w:rPr>
          <w:color w:val="000000"/>
          <w:szCs w:val="22"/>
          <w:lang w:val="fi-FI"/>
        </w:rPr>
        <w:t>Hallitsematon tarve toimia mahdollisesti haitallisten mielijohteiden mukaan, kuten: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voimakas pelihimo itselle tai perheelle aiheutuvista seurauksista huolimatta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muuttunut tai lisääntynyt seksuaalinen mielenkiinto ja käyttäytyminen, esimerkiksi lisääntynyt seksuaalinen halu, joka haittaa merkittävästi sinua tai muita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kontrolloimaton ja liiallinen ostelu tai tuhlaaminen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ahmiminen (suurten ruokamäärien syöminen lyhyessä ajassa) tai pakkomielteinen syöminen (syöminen enemmän kuin normaalisti ja enemmän kuin on tarpeen).</w:t>
      </w:r>
    </w:p>
    <w:p w:rsidR="00C0331C" w:rsidRDefault="00C0331C">
      <w:pPr>
        <w:widowControl w:val="0"/>
        <w:tabs>
          <w:tab w:val="clear" w:pos="567"/>
        </w:tabs>
        <w:spacing w:line="240" w:lineRule="auto"/>
        <w:ind w:left="294" w:right="96"/>
        <w:rPr>
          <w:color w:val="000000"/>
          <w:szCs w:val="22"/>
          <w:lang w:val="fi-FI"/>
        </w:rPr>
      </w:pPr>
    </w:p>
    <w:p w:rsidR="00C0331C" w:rsidRDefault="00C0331C">
      <w:pPr>
        <w:widowControl w:val="0"/>
        <w:ind w:right="96"/>
        <w:rPr>
          <w:color w:val="000000"/>
          <w:szCs w:val="22"/>
          <w:lang w:val="fi-FI"/>
        </w:rPr>
      </w:pPr>
      <w:r>
        <w:rPr>
          <w:color w:val="000000"/>
          <w:szCs w:val="22"/>
          <w:lang w:val="fi-FI"/>
        </w:rPr>
        <w:t>Kerro lääkärille, jos sinulla esiintyy tällaista käyttäytymistä keskustellaksesi miten oireita voidaan hallita tai vähentää.</w:t>
      </w:r>
    </w:p>
    <w:p w:rsidR="00C0331C" w:rsidRDefault="00C0331C">
      <w:pPr>
        <w:spacing w:line="240" w:lineRule="auto"/>
        <w:ind w:right="-2"/>
        <w:outlineLvl w:val="0"/>
        <w:rPr>
          <w:szCs w:val="22"/>
          <w:lang w:val="fi-FI"/>
        </w:rPr>
      </w:pPr>
    </w:p>
    <w:p w:rsidR="00C0331C" w:rsidRPr="0033649C" w:rsidRDefault="00C0331C" w:rsidP="00A95A6E">
      <w:pPr>
        <w:rPr>
          <w:b/>
          <w:lang w:val="fi-FI"/>
        </w:rPr>
      </w:pPr>
      <w:r w:rsidRPr="0033649C">
        <w:rPr>
          <w:b/>
          <w:lang w:val="fi-FI"/>
        </w:rPr>
        <w:t>Haittavaikutuksista ilmoittaminen</w:t>
      </w:r>
    </w:p>
    <w:p w:rsidR="00C0331C" w:rsidRDefault="00C0331C">
      <w:pPr>
        <w:ind w:right="-2"/>
        <w:rPr>
          <w:szCs w:val="22"/>
          <w:lang w:val="fi-FI" w:eastAsia="fr-LU"/>
        </w:rPr>
      </w:pPr>
      <w:r>
        <w:rPr>
          <w:lang w:val="fi-FI"/>
        </w:rPr>
        <w:t xml:space="preserve">Jos havaitset </w:t>
      </w:r>
      <w:r>
        <w:rPr>
          <w:szCs w:val="24"/>
          <w:lang w:val="fi-FI"/>
        </w:rPr>
        <w:t>haittavaikutuksia, kerro niistä lääkärille</w:t>
      </w:r>
      <w:r w:rsidR="00A60DA0">
        <w:rPr>
          <w:szCs w:val="24"/>
          <w:lang w:val="fi-FI"/>
        </w:rPr>
        <w:t xml:space="preserve"> tai</w:t>
      </w:r>
      <w:r>
        <w:rPr>
          <w:szCs w:val="24"/>
          <w:lang w:val="fi-FI"/>
        </w:rPr>
        <w:t xml:space="preserve"> apteekkihenkilökunnalle. Tämä koskee myös sellaisia mahdollisia </w:t>
      </w:r>
      <w:r>
        <w:rPr>
          <w:lang w:val="fi-FI"/>
        </w:rPr>
        <w:t xml:space="preserve">haittavaikutuksia, joita ei ole mainittu tässä pakkausselosteessa. </w:t>
      </w:r>
      <w:r>
        <w:rPr>
          <w:szCs w:val="22"/>
          <w:lang w:val="fi-FI" w:eastAsia="fr-LU"/>
        </w:rPr>
        <w:t xml:space="preserve">Voit ilmoittaa haittavaikutuksista myös suoraan </w:t>
      </w:r>
      <w:hyperlink r:id="rId14" w:history="1">
        <w:r>
          <w:rPr>
            <w:color w:val="0000FF"/>
            <w:szCs w:val="22"/>
            <w:highlight w:val="lightGray"/>
            <w:u w:val="single"/>
            <w:lang w:val="fi-FI" w:eastAsia="fr-LU"/>
          </w:rPr>
          <w:t>liitteessä V</w:t>
        </w:r>
      </w:hyperlink>
      <w:r>
        <w:rPr>
          <w:color w:val="0000FF"/>
          <w:szCs w:val="22"/>
          <w:highlight w:val="lightGray"/>
          <w:u w:val="single"/>
          <w:lang w:val="fi-FI" w:eastAsia="fr-LU"/>
        </w:rPr>
        <w:t xml:space="preserve"> </w:t>
      </w:r>
      <w:r>
        <w:rPr>
          <w:szCs w:val="22"/>
          <w:highlight w:val="lightGray"/>
          <w:lang w:val="fi-FI" w:eastAsia="fr-LU"/>
        </w:rPr>
        <w:t>luetellun kansallisen ilmoitusjärjestelmän kautta</w:t>
      </w:r>
      <w:r>
        <w:rPr>
          <w:szCs w:val="22"/>
          <w:lang w:val="fi-FI" w:eastAsia="fr-LU"/>
        </w:rPr>
        <w:t>. Ilmoittamalla haittavaikutuksista voit auttaa saamaan enemmän tietoa tämän lääkevalmisteen turvallisuudesta.</w:t>
      </w:r>
    </w:p>
    <w:p w:rsidR="00C0331C" w:rsidRDefault="00C0331C">
      <w:pPr>
        <w:numPr>
          <w:ilvl w:val="12"/>
          <w:numId w:val="0"/>
        </w:numPr>
        <w:spacing w:line="240" w:lineRule="auto"/>
        <w:ind w:right="-2"/>
        <w:rPr>
          <w:szCs w:val="22"/>
          <w:lang w:val="fi-FI"/>
        </w:rPr>
      </w:pPr>
    </w:p>
    <w:p w:rsidR="00C0331C" w:rsidRDefault="00C0331C" w:rsidP="00D8541F">
      <w:pPr>
        <w:rPr>
          <w:lang w:val="fi-FI"/>
        </w:rPr>
      </w:pPr>
    </w:p>
    <w:p w:rsidR="00C0331C" w:rsidRPr="00D8541F" w:rsidRDefault="00C0331C" w:rsidP="00D8541F">
      <w:pPr>
        <w:rPr>
          <w:b/>
          <w:lang w:val="fi-FI"/>
        </w:rPr>
      </w:pPr>
      <w:r w:rsidRPr="00D8541F">
        <w:rPr>
          <w:b/>
          <w:caps/>
          <w:lang w:val="fi-FI"/>
        </w:rPr>
        <w:t>5.</w:t>
      </w:r>
      <w:r w:rsidRPr="00D8541F">
        <w:rPr>
          <w:b/>
          <w:caps/>
          <w:lang w:val="fi-FI"/>
        </w:rPr>
        <w:tab/>
      </w:r>
      <w:r w:rsidRPr="00D8541F">
        <w:rPr>
          <w:b/>
          <w:lang w:val="fi-FI"/>
        </w:rPr>
        <w:t>Stalevo</w:t>
      </w:r>
      <w:r w:rsidR="001C4B76">
        <w:rPr>
          <w:b/>
          <w:lang w:val="fi-FI"/>
        </w:rPr>
        <w:t xml:space="preserve"> </w:t>
      </w:r>
      <w:r w:rsidR="001F5754">
        <w:rPr>
          <w:b/>
          <w:lang w:val="fi-FI"/>
        </w:rPr>
        <w:t>-</w:t>
      </w:r>
      <w:r w:rsidR="001C4B76">
        <w:rPr>
          <w:b/>
          <w:lang w:val="fi-FI"/>
        </w:rPr>
        <w:t>valmisteen</w:t>
      </w:r>
      <w:r w:rsidRPr="00D8541F">
        <w:rPr>
          <w:b/>
          <w:lang w:val="fi-FI"/>
        </w:rPr>
        <w:t xml:space="preserve"> säilyttäminen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Ei lasten ulottuville eikä näkyville.</w:t>
      </w:r>
    </w:p>
    <w:p w:rsidR="00C0331C" w:rsidRDefault="00C0331C">
      <w:pPr>
        <w:numPr>
          <w:ilvl w:val="12"/>
          <w:numId w:val="0"/>
        </w:numPr>
        <w:spacing w:line="240" w:lineRule="auto"/>
        <w:ind w:right="-2"/>
        <w:rPr>
          <w:szCs w:val="22"/>
          <w:lang w:val="fi-FI"/>
        </w:rPr>
      </w:pPr>
    </w:p>
    <w:p w:rsidR="00C0331C" w:rsidRDefault="00C0331C">
      <w:pPr>
        <w:spacing w:line="240" w:lineRule="auto"/>
        <w:rPr>
          <w:szCs w:val="22"/>
          <w:lang w:val="fi-FI"/>
        </w:rPr>
      </w:pPr>
      <w:r>
        <w:rPr>
          <w:szCs w:val="22"/>
          <w:lang w:val="fi-FI"/>
        </w:rPr>
        <w:t>Älä käytä tätä lääkettä kotelossa ja etiketissä mainitun viimeisen käyttöpäivämäärän jälkeen. Viimeinen käyttöpäivämäärä tarkoittaa kuukauden viimeistä päivää.</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Tämä lääkevalmiste ei vaadi erityisiä säilytysolosuhteita.</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Lääkkeitä ei </w:t>
      </w:r>
      <w:r w:rsidR="001C4B76">
        <w:rPr>
          <w:szCs w:val="22"/>
          <w:lang w:val="fi-FI"/>
        </w:rPr>
        <w:t>pidä</w:t>
      </w:r>
      <w:r>
        <w:rPr>
          <w:szCs w:val="22"/>
          <w:lang w:val="fi-FI"/>
        </w:rPr>
        <w:t xml:space="preserve"> heittää viemäriin eikä hävittää talousjätteiden mukana. Kysy käyttämättömien lääkkeiden hävittämisestä apteekista. Näin menetellen suojelet luontoa.</w:t>
      </w: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6.</w:t>
      </w:r>
      <w:r>
        <w:rPr>
          <w:b/>
          <w:szCs w:val="22"/>
          <w:lang w:val="fi-FI"/>
        </w:rPr>
        <w:tab/>
        <w:t>Pakkauksen sisältö ja muuta tietoa</w:t>
      </w:r>
    </w:p>
    <w:p w:rsidR="00C0331C" w:rsidRDefault="00C0331C">
      <w:pPr>
        <w:rPr>
          <w:szCs w:val="22"/>
          <w:lang w:val="fi-FI"/>
        </w:rPr>
      </w:pPr>
    </w:p>
    <w:p w:rsidR="00C0331C" w:rsidRDefault="00C0331C">
      <w:pPr>
        <w:rPr>
          <w:b/>
          <w:szCs w:val="22"/>
          <w:lang w:val="fi-FI"/>
        </w:rPr>
      </w:pPr>
      <w:r>
        <w:rPr>
          <w:b/>
          <w:szCs w:val="22"/>
          <w:lang w:val="fi-FI"/>
        </w:rPr>
        <w:t>Mitä Stalevo sisältää</w:t>
      </w:r>
    </w:p>
    <w:p w:rsidR="00C0331C" w:rsidRDefault="00C0331C">
      <w:pPr>
        <w:spacing w:line="240" w:lineRule="auto"/>
        <w:rPr>
          <w:szCs w:val="22"/>
          <w:lang w:val="fi-FI"/>
        </w:rPr>
      </w:pPr>
    </w:p>
    <w:p w:rsidR="00C0331C" w:rsidRDefault="00C0331C">
      <w:pPr>
        <w:pStyle w:val="BodyText"/>
        <w:numPr>
          <w:ilvl w:val="0"/>
          <w:numId w:val="7"/>
        </w:numPr>
        <w:tabs>
          <w:tab w:val="clear" w:pos="540"/>
        </w:tabs>
        <w:spacing w:line="240" w:lineRule="auto"/>
        <w:ind w:left="567" w:hanging="567"/>
        <w:rPr>
          <w:b w:val="0"/>
          <w:i w:val="0"/>
          <w:szCs w:val="22"/>
          <w:lang w:val="fi-FI"/>
        </w:rPr>
      </w:pPr>
      <w:r>
        <w:rPr>
          <w:b w:val="0"/>
          <w:i w:val="0"/>
          <w:szCs w:val="22"/>
          <w:lang w:val="fi-FI"/>
        </w:rPr>
        <w:t xml:space="preserve">Stalevo-tabletin vaikuttavat aineet ovat levodopa, karbidopa ja entakaponi. </w:t>
      </w:r>
    </w:p>
    <w:p w:rsidR="00C0331C" w:rsidRDefault="00C0331C">
      <w:pPr>
        <w:pStyle w:val="BodyText"/>
        <w:numPr>
          <w:ilvl w:val="0"/>
          <w:numId w:val="7"/>
        </w:numPr>
        <w:tabs>
          <w:tab w:val="clear" w:pos="540"/>
        </w:tabs>
        <w:spacing w:line="240" w:lineRule="auto"/>
        <w:ind w:left="567" w:hanging="567"/>
        <w:rPr>
          <w:b w:val="0"/>
          <w:i w:val="0"/>
          <w:szCs w:val="22"/>
          <w:lang w:val="fi-FI"/>
        </w:rPr>
      </w:pPr>
      <w:r>
        <w:rPr>
          <w:b w:val="0"/>
          <w:i w:val="0"/>
          <w:szCs w:val="22"/>
          <w:lang w:val="fi-FI"/>
        </w:rPr>
        <w:t>Yksi Stalevo 50 mg/12,5 mg/200 mg tabletti sisältää 50 mg levodopaa, 12,5 mg karbidopaa ja 200 mg entakaponia.</w:t>
      </w:r>
    </w:p>
    <w:p w:rsidR="00C0331C" w:rsidRDefault="00C0331C">
      <w:pPr>
        <w:pStyle w:val="BodyText"/>
        <w:numPr>
          <w:ilvl w:val="0"/>
          <w:numId w:val="7"/>
        </w:numPr>
        <w:tabs>
          <w:tab w:val="clear" w:pos="540"/>
        </w:tabs>
        <w:spacing w:line="240" w:lineRule="auto"/>
        <w:ind w:left="567" w:hanging="567"/>
        <w:rPr>
          <w:b w:val="0"/>
          <w:i w:val="0"/>
          <w:szCs w:val="22"/>
          <w:lang w:val="fi-FI"/>
        </w:rPr>
      </w:pPr>
      <w:r>
        <w:rPr>
          <w:b w:val="0"/>
          <w:i w:val="0"/>
          <w:szCs w:val="22"/>
          <w:lang w:val="fi-FI"/>
        </w:rPr>
        <w:t>Tablettiytimen apuaineet ovat kroskarmelloosinatrium, magnesiumstearaatti, maissitärkkelys, mannitoli (E421) ja povidoni (E1201).</w:t>
      </w:r>
    </w:p>
    <w:p w:rsidR="00C0331C" w:rsidRDefault="00C0331C">
      <w:pPr>
        <w:pStyle w:val="BodyText"/>
        <w:numPr>
          <w:ilvl w:val="0"/>
          <w:numId w:val="7"/>
        </w:numPr>
        <w:tabs>
          <w:tab w:val="clear" w:pos="540"/>
        </w:tabs>
        <w:spacing w:line="240" w:lineRule="auto"/>
        <w:ind w:left="567" w:hanging="567"/>
        <w:rPr>
          <w:b w:val="0"/>
          <w:i w:val="0"/>
          <w:szCs w:val="22"/>
          <w:lang w:val="fi-FI"/>
        </w:rPr>
      </w:pPr>
      <w:r>
        <w:rPr>
          <w:b w:val="0"/>
          <w:i w:val="0"/>
          <w:szCs w:val="22"/>
          <w:lang w:val="fi-FI"/>
        </w:rPr>
        <w:t>Kalvopäällysteen apuaineet ovat glyseroli (85 %) (E422), hypromelloosi, magnesiumstearaatti, polysorbaatti 80, punainen rautaoksidi (E172), sakkaroosi, titaanidioksidi (E171) ja keltainen rautaoksidi (E172).</w:t>
      </w: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Lääkevalmisteen kuvaus ja pakkauskoot</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Stalevo 50 mg/12,5 mg/200 mg: ruskehtavan tai harmahtavan punaisia, pyöreitä, kuperia jakouurteettomia kalvopäällysteisiä tabletteja, toiselle puolelle merkitty ”LCE 50”.</w:t>
      </w:r>
    </w:p>
    <w:p w:rsidR="00C0331C" w:rsidRDefault="00C0331C">
      <w:pPr>
        <w:pStyle w:val="BodyText3"/>
        <w:spacing w:line="240" w:lineRule="auto"/>
        <w:rPr>
          <w:b w:val="0"/>
          <w:i w:val="0"/>
          <w:szCs w:val="22"/>
          <w:lang w:val="fi-FI"/>
        </w:rPr>
      </w:pPr>
    </w:p>
    <w:p w:rsidR="00C0331C" w:rsidRDefault="00C0331C">
      <w:pPr>
        <w:pStyle w:val="BodyText3"/>
        <w:spacing w:line="240" w:lineRule="auto"/>
        <w:jc w:val="left"/>
        <w:rPr>
          <w:b w:val="0"/>
          <w:i w:val="0"/>
          <w:szCs w:val="22"/>
          <w:lang w:val="fi-FI"/>
        </w:rPr>
      </w:pPr>
      <w:r>
        <w:rPr>
          <w:b w:val="0"/>
          <w:i w:val="0"/>
          <w:szCs w:val="22"/>
          <w:lang w:val="fi-FI"/>
        </w:rPr>
        <w:t>Stalevo 50 mg/12,5 mg/200 mg -tabletteja on olemassa kuusi erilaista pakkauskokoa (10, 30, 100, 130, 175 tai 250 tablettia). Kaikkia pakkauskokoja ei välttämättä ole myynnissä.</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Myyntiluvan haltija</w:t>
      </w:r>
    </w:p>
    <w:p w:rsidR="00C0331C" w:rsidRDefault="00C0331C">
      <w:pPr>
        <w:pStyle w:val="EndnoteText"/>
        <w:rPr>
          <w:szCs w:val="22"/>
          <w:lang w:val="fi-FI"/>
        </w:rPr>
      </w:pPr>
      <w:r>
        <w:rPr>
          <w:szCs w:val="22"/>
          <w:lang w:val="fi-FI"/>
        </w:rPr>
        <w:t>Orion Corporation</w:t>
      </w:r>
    </w:p>
    <w:p w:rsidR="00C0331C" w:rsidRDefault="00C0331C">
      <w:pPr>
        <w:pStyle w:val="EndnoteText"/>
        <w:rPr>
          <w:szCs w:val="22"/>
          <w:lang w:val="fi-FI"/>
        </w:rPr>
      </w:pPr>
      <w:r>
        <w:rPr>
          <w:szCs w:val="22"/>
          <w:lang w:val="fi-FI"/>
        </w:rPr>
        <w:t>Orionintie 1</w:t>
      </w:r>
    </w:p>
    <w:p w:rsidR="00C0331C" w:rsidRDefault="00C0331C">
      <w:pPr>
        <w:spacing w:line="240" w:lineRule="auto"/>
        <w:rPr>
          <w:szCs w:val="22"/>
          <w:lang w:val="fi-FI"/>
        </w:rPr>
      </w:pPr>
      <w:r>
        <w:rPr>
          <w:szCs w:val="22"/>
          <w:lang w:val="fi-FI"/>
        </w:rPr>
        <w:t>FI-02200 Espoo</w:t>
      </w:r>
    </w:p>
    <w:p w:rsidR="00C0331C" w:rsidRDefault="00C0331C">
      <w:pPr>
        <w:spacing w:line="240" w:lineRule="auto"/>
        <w:rPr>
          <w:szCs w:val="22"/>
          <w:lang w:val="fi-FI"/>
        </w:rPr>
      </w:pPr>
      <w:r>
        <w:rPr>
          <w:szCs w:val="22"/>
          <w:lang w:val="fi-FI"/>
        </w:rPr>
        <w:t>Suomi</w:t>
      </w:r>
    </w:p>
    <w:p w:rsidR="00C0331C" w:rsidRDefault="00C0331C">
      <w:pPr>
        <w:spacing w:line="240" w:lineRule="auto"/>
        <w:rPr>
          <w:szCs w:val="22"/>
          <w:lang w:val="fi-FI"/>
        </w:rPr>
      </w:pPr>
    </w:p>
    <w:p w:rsidR="001C4B76" w:rsidRPr="001C4B76" w:rsidRDefault="001C4B76" w:rsidP="001C4B76">
      <w:pPr>
        <w:ind w:right="-45"/>
        <w:rPr>
          <w:b/>
          <w:szCs w:val="22"/>
          <w:lang w:val="fi-FI"/>
        </w:rPr>
      </w:pPr>
      <w:r w:rsidRPr="001C4B76">
        <w:rPr>
          <w:b/>
          <w:szCs w:val="22"/>
          <w:lang w:val="fi-FI"/>
        </w:rPr>
        <w:t>Valmistaja</w:t>
      </w:r>
    </w:p>
    <w:p w:rsidR="001C4B76" w:rsidRPr="001C4B76" w:rsidRDefault="001C4B76" w:rsidP="001C4B76">
      <w:pPr>
        <w:ind w:right="-45"/>
        <w:rPr>
          <w:szCs w:val="22"/>
          <w:lang w:val="fi-FI"/>
        </w:rPr>
      </w:pPr>
      <w:r w:rsidRPr="001C4B76">
        <w:rPr>
          <w:szCs w:val="22"/>
          <w:lang w:val="fi-FI"/>
        </w:rPr>
        <w:t>Orion Corporation Orion Pharma</w:t>
      </w:r>
    </w:p>
    <w:p w:rsidR="001C4B76" w:rsidRPr="001C4B76" w:rsidRDefault="001C4B76" w:rsidP="001C4B76">
      <w:pPr>
        <w:ind w:right="-45"/>
        <w:rPr>
          <w:szCs w:val="22"/>
          <w:lang w:val="fi-FI"/>
        </w:rPr>
      </w:pPr>
      <w:r w:rsidRPr="001C4B76">
        <w:rPr>
          <w:szCs w:val="22"/>
          <w:lang w:val="fi-FI"/>
        </w:rPr>
        <w:t>Joensuunkatu 7</w:t>
      </w:r>
    </w:p>
    <w:p w:rsidR="001C4B76" w:rsidRPr="00F47904" w:rsidRDefault="001C4B76" w:rsidP="001C4B76">
      <w:pPr>
        <w:ind w:right="-45"/>
        <w:rPr>
          <w:szCs w:val="22"/>
        </w:rPr>
      </w:pPr>
      <w:r w:rsidRPr="00F47904">
        <w:rPr>
          <w:szCs w:val="22"/>
        </w:rPr>
        <w:t>FI-24100 Salo</w:t>
      </w:r>
    </w:p>
    <w:p w:rsidR="001C4B76" w:rsidRDefault="001C4B76" w:rsidP="001C4B76">
      <w:pPr>
        <w:suppressAutoHyphens/>
        <w:ind w:left="567" w:hanging="567"/>
        <w:rPr>
          <w:szCs w:val="22"/>
        </w:rPr>
      </w:pPr>
      <w:r>
        <w:rPr>
          <w:szCs w:val="22"/>
        </w:rPr>
        <w:t>Suomi</w:t>
      </w:r>
    </w:p>
    <w:p w:rsidR="001F5754" w:rsidRDefault="001F5754" w:rsidP="001C4B76">
      <w:pPr>
        <w:suppressAutoHyphens/>
        <w:ind w:left="567" w:hanging="567"/>
        <w:rPr>
          <w:szCs w:val="22"/>
        </w:rPr>
      </w:pPr>
    </w:p>
    <w:p w:rsidR="001F5754" w:rsidRPr="00F84930" w:rsidRDefault="001F5754" w:rsidP="001F5754">
      <w:pPr>
        <w:suppressAutoHyphens/>
        <w:ind w:left="567" w:hanging="567"/>
        <w:rPr>
          <w:lang w:val="en-US"/>
        </w:rPr>
      </w:pPr>
      <w:r w:rsidRPr="00095EE5">
        <w:rPr>
          <w:lang w:val="en-US"/>
        </w:rPr>
        <w:t>Orion Corporation</w:t>
      </w:r>
      <w:r>
        <w:rPr>
          <w:lang w:val="en-US"/>
        </w:rPr>
        <w:t xml:space="preserve"> </w:t>
      </w:r>
      <w:r w:rsidRPr="00F84930">
        <w:rPr>
          <w:lang w:val="en-US"/>
        </w:rPr>
        <w:t>Orion Pharma</w:t>
      </w:r>
    </w:p>
    <w:p w:rsidR="001F5754" w:rsidRPr="00095EE5" w:rsidRDefault="001F5754" w:rsidP="001F5754">
      <w:pPr>
        <w:rPr>
          <w:lang w:val="en-US"/>
        </w:rPr>
      </w:pPr>
      <w:r w:rsidRPr="00095EE5">
        <w:rPr>
          <w:lang w:val="en-US"/>
        </w:rPr>
        <w:t>Orionintie</w:t>
      </w:r>
      <w:r>
        <w:rPr>
          <w:lang w:val="en-US"/>
        </w:rPr>
        <w:t> </w:t>
      </w:r>
      <w:r w:rsidRPr="00095EE5">
        <w:rPr>
          <w:lang w:val="en-US"/>
        </w:rPr>
        <w:t>1</w:t>
      </w:r>
    </w:p>
    <w:p w:rsidR="001F5754" w:rsidRPr="00095EE5" w:rsidRDefault="001F5754" w:rsidP="001F5754">
      <w:pPr>
        <w:rPr>
          <w:lang w:val="en-US"/>
        </w:rPr>
      </w:pPr>
      <w:r w:rsidRPr="00095EE5">
        <w:rPr>
          <w:lang w:val="en-US"/>
        </w:rPr>
        <w:t>FI-02200</w:t>
      </w:r>
      <w:r>
        <w:rPr>
          <w:lang w:val="en-US"/>
        </w:rPr>
        <w:t> </w:t>
      </w:r>
      <w:r w:rsidRPr="00095EE5">
        <w:rPr>
          <w:lang w:val="en-US"/>
        </w:rPr>
        <w:t>Espoo</w:t>
      </w:r>
    </w:p>
    <w:p w:rsidR="001F5754" w:rsidRPr="008537D4" w:rsidRDefault="001F5754" w:rsidP="001F5754">
      <w:pPr>
        <w:suppressAutoHyphens/>
        <w:ind w:left="567" w:hanging="567"/>
        <w:rPr>
          <w:lang w:val="fi-FI"/>
        </w:rPr>
      </w:pPr>
      <w:r w:rsidRPr="00095EE5">
        <w:rPr>
          <w:szCs w:val="22"/>
          <w:lang w:val="en-US"/>
        </w:rPr>
        <w:t>Suomi</w:t>
      </w:r>
    </w:p>
    <w:p w:rsidR="001C4B76" w:rsidRDefault="001C4B76">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Lisätietoja tästä lääkevalmisteesta antaa myyntiluvan haltijan paikallinen edustaja:</w:t>
      </w:r>
    </w:p>
    <w:p w:rsidR="00C0331C" w:rsidRDefault="00C0331C">
      <w:pPr>
        <w:numPr>
          <w:ilvl w:val="12"/>
          <w:numId w:val="0"/>
        </w:numPr>
        <w:spacing w:line="240" w:lineRule="auto"/>
        <w:ind w:right="-2"/>
        <w:rPr>
          <w:szCs w:val="22"/>
          <w:lang w:val="fi-FI"/>
        </w:rPr>
      </w:pPr>
    </w:p>
    <w:tbl>
      <w:tblPr>
        <w:tblW w:w="9315" w:type="dxa"/>
        <w:tblLayout w:type="fixed"/>
        <w:tblLook w:val="04A0" w:firstRow="1" w:lastRow="0" w:firstColumn="1" w:lastColumn="0" w:noHBand="0" w:noVBand="1"/>
      </w:tblPr>
      <w:tblGrid>
        <w:gridCol w:w="4641"/>
        <w:gridCol w:w="4674"/>
      </w:tblGrid>
      <w:tr w:rsidR="00013166" w:rsidRPr="00B97656" w:rsidTr="00013166">
        <w:trPr>
          <w:cantSplit/>
        </w:trPr>
        <w:tc>
          <w:tcPr>
            <w:tcW w:w="4641" w:type="dxa"/>
          </w:tcPr>
          <w:p w:rsidR="00013166" w:rsidRPr="00E63856" w:rsidRDefault="00013166" w:rsidP="00013166">
            <w:pPr>
              <w:ind w:right="-45"/>
              <w:rPr>
                <w:rStyle w:val="Strong"/>
                <w:bCs w:val="0"/>
                <w:szCs w:val="22"/>
                <w:lang w:val="en-US" w:eastAsia="cs-CZ"/>
              </w:rPr>
            </w:pPr>
            <w:r w:rsidRPr="00E63856">
              <w:rPr>
                <w:b/>
                <w:szCs w:val="22"/>
                <w:lang w:val="en-US" w:eastAsia="cs-CZ"/>
              </w:rPr>
              <w:t>België/</w:t>
            </w:r>
            <w:r w:rsidR="001C26B9">
              <w:rPr>
                <w:b/>
                <w:szCs w:val="22"/>
                <w:lang w:val="en-US" w:eastAsia="cs-CZ"/>
              </w:rPr>
              <w:t>Belgique/</w:t>
            </w:r>
            <w:r w:rsidRPr="00E63856">
              <w:rPr>
                <w:b/>
                <w:szCs w:val="22"/>
                <w:lang w:val="en-US" w:eastAsia="cs-CZ"/>
              </w:rPr>
              <w:t>Belgien</w:t>
            </w:r>
            <w:r w:rsidRPr="00E63856">
              <w:rPr>
                <w:b/>
                <w:szCs w:val="22"/>
                <w:lang w:val="en-US" w:eastAsia="cs-CZ"/>
              </w:rPr>
              <w:br/>
            </w:r>
            <w:r w:rsidRPr="00E63856">
              <w:rPr>
                <w:rStyle w:val="Strong"/>
                <w:b w:val="0"/>
                <w:bCs w:val="0"/>
                <w:szCs w:val="22"/>
                <w:lang w:val="en-US" w:eastAsia="cs-CZ"/>
              </w:rPr>
              <w:t>Orion Pharma BVBA/SPRL</w:t>
            </w:r>
          </w:p>
          <w:p w:rsidR="00013166" w:rsidRPr="00E63856" w:rsidRDefault="00013166" w:rsidP="00013166">
            <w:pPr>
              <w:ind w:right="-45"/>
              <w:rPr>
                <w:szCs w:val="22"/>
                <w:lang w:val="fi-FI" w:eastAsia="cs-CZ"/>
              </w:rPr>
            </w:pPr>
            <w:r w:rsidRPr="00E63856">
              <w:rPr>
                <w:szCs w:val="22"/>
                <w:lang w:val="fi-FI" w:eastAsia="cs-CZ"/>
              </w:rPr>
              <w:t>Tél/Tel: +32 (0)15 64 10 20</w:t>
            </w:r>
          </w:p>
          <w:p w:rsidR="00013166" w:rsidRPr="00E63856" w:rsidRDefault="00013166" w:rsidP="00423977">
            <w:pPr>
              <w:ind w:right="-45"/>
              <w:rPr>
                <w:szCs w:val="22"/>
                <w:lang w:val="fi-FI" w:eastAsia="cs-CZ"/>
              </w:rPr>
            </w:pPr>
          </w:p>
        </w:tc>
        <w:tc>
          <w:tcPr>
            <w:tcW w:w="4674" w:type="dxa"/>
          </w:tcPr>
          <w:p w:rsidR="00013166" w:rsidRPr="00E63856" w:rsidRDefault="00013166" w:rsidP="00013166">
            <w:pPr>
              <w:suppressAutoHyphens/>
              <w:rPr>
                <w:b/>
                <w:szCs w:val="22"/>
                <w:lang w:val="fi-FI" w:eastAsia="cs-CZ"/>
              </w:rPr>
            </w:pPr>
            <w:r w:rsidRPr="00E63856">
              <w:rPr>
                <w:b/>
                <w:szCs w:val="22"/>
                <w:lang w:val="fi-FI" w:eastAsia="cs-CZ"/>
              </w:rPr>
              <w:t>Lietuva</w:t>
            </w:r>
          </w:p>
          <w:p w:rsidR="00013166" w:rsidRPr="00E63856" w:rsidRDefault="00013166" w:rsidP="00013166">
            <w:pPr>
              <w:suppressAutoHyphens/>
              <w:rPr>
                <w:szCs w:val="22"/>
                <w:lang w:val="fi-FI" w:eastAsia="cs-CZ"/>
              </w:rPr>
            </w:pPr>
            <w:r w:rsidRPr="00E63856">
              <w:rPr>
                <w:szCs w:val="22"/>
                <w:lang w:val="fi-FI" w:eastAsia="cs-CZ"/>
              </w:rPr>
              <w:t>UAB Orion Pharma</w:t>
            </w:r>
          </w:p>
          <w:p w:rsidR="00013166" w:rsidRPr="00E63856" w:rsidRDefault="00013166" w:rsidP="00423977">
            <w:pPr>
              <w:suppressAutoHyphens/>
              <w:rPr>
                <w:szCs w:val="22"/>
                <w:lang w:val="fi-FI" w:eastAsia="cs-CZ"/>
              </w:rPr>
            </w:pPr>
            <w:r w:rsidRPr="00E63856">
              <w:rPr>
                <w:szCs w:val="22"/>
                <w:lang w:val="fi-FI" w:eastAsia="cs-CZ"/>
              </w:rPr>
              <w:t>Tel. +370 5 276 9499</w:t>
            </w:r>
          </w:p>
        </w:tc>
      </w:tr>
      <w:tr w:rsidR="00013166" w:rsidRPr="007961A8" w:rsidTr="00013166">
        <w:trPr>
          <w:cantSplit/>
        </w:trPr>
        <w:tc>
          <w:tcPr>
            <w:tcW w:w="4641" w:type="dxa"/>
          </w:tcPr>
          <w:p w:rsidR="00013166" w:rsidRPr="00E63856" w:rsidRDefault="00013166" w:rsidP="00013166">
            <w:pPr>
              <w:ind w:right="-45"/>
              <w:rPr>
                <w:b/>
                <w:szCs w:val="22"/>
                <w:lang w:val="fi-FI" w:eastAsia="cs-CZ"/>
              </w:rPr>
            </w:pPr>
            <w:r w:rsidRPr="00E63856">
              <w:rPr>
                <w:b/>
                <w:szCs w:val="22"/>
                <w:lang w:val="fi-FI" w:eastAsia="cs-CZ"/>
              </w:rPr>
              <w:t>България</w:t>
            </w:r>
          </w:p>
          <w:p w:rsidR="00351C98" w:rsidRPr="003861EE" w:rsidRDefault="00351C98" w:rsidP="00351C98">
            <w:pPr>
              <w:rPr>
                <w:szCs w:val="22"/>
                <w:lang w:val="it-IT"/>
              </w:rPr>
            </w:pPr>
            <w:r w:rsidRPr="003861EE">
              <w:rPr>
                <w:szCs w:val="22"/>
                <w:lang w:val="it-IT"/>
              </w:rPr>
              <w:t>Orion Pharma Poland Sp z.o.o.</w:t>
            </w:r>
          </w:p>
          <w:p w:rsidR="00013166" w:rsidRPr="00E63856" w:rsidRDefault="00351C98" w:rsidP="00013166">
            <w:pPr>
              <w:ind w:right="-45"/>
              <w:rPr>
                <w:szCs w:val="22"/>
                <w:lang w:val="fi-FI" w:eastAsia="cs-CZ"/>
              </w:rPr>
            </w:pPr>
            <w:r>
              <w:rPr>
                <w:szCs w:val="22"/>
                <w:lang w:val="it-IT"/>
              </w:rPr>
              <w:t>Tel.: + 48 22 </w:t>
            </w:r>
            <w:r w:rsidRPr="003861EE">
              <w:rPr>
                <w:szCs w:val="22"/>
                <w:lang w:val="it-IT"/>
              </w:rPr>
              <w:t>8333177</w:t>
            </w:r>
          </w:p>
          <w:p w:rsidR="00013166" w:rsidRPr="00E63856" w:rsidRDefault="00013166" w:rsidP="00013166">
            <w:pPr>
              <w:ind w:right="-45"/>
              <w:rPr>
                <w:szCs w:val="22"/>
                <w:lang w:val="fi-FI" w:eastAsia="cs-CZ"/>
              </w:rPr>
            </w:pPr>
          </w:p>
        </w:tc>
        <w:tc>
          <w:tcPr>
            <w:tcW w:w="4674" w:type="dxa"/>
          </w:tcPr>
          <w:p w:rsidR="00013166" w:rsidRPr="00E63856" w:rsidRDefault="00013166" w:rsidP="00013166">
            <w:pPr>
              <w:suppressAutoHyphens/>
              <w:rPr>
                <w:rStyle w:val="Strong"/>
                <w:bCs w:val="0"/>
                <w:szCs w:val="22"/>
                <w:lang w:val="en-US" w:eastAsia="cs-CZ"/>
              </w:rPr>
            </w:pPr>
            <w:r w:rsidRPr="00E63856">
              <w:rPr>
                <w:b/>
                <w:szCs w:val="22"/>
                <w:lang w:val="en-US" w:eastAsia="cs-CZ"/>
              </w:rPr>
              <w:t>Luxembourg/Luxemburg</w:t>
            </w:r>
            <w:r w:rsidRPr="00E63856">
              <w:rPr>
                <w:szCs w:val="22"/>
                <w:lang w:val="en-US" w:eastAsia="cs-CZ"/>
              </w:rPr>
              <w:br/>
            </w:r>
            <w:r w:rsidRPr="00E63856">
              <w:rPr>
                <w:rStyle w:val="Strong"/>
                <w:b w:val="0"/>
                <w:bCs w:val="0"/>
                <w:szCs w:val="22"/>
                <w:lang w:val="en-US" w:eastAsia="cs-CZ"/>
              </w:rPr>
              <w:t>Orion Pharma BVBA/SPRL</w:t>
            </w:r>
          </w:p>
          <w:p w:rsidR="00013166" w:rsidRPr="00E63856" w:rsidRDefault="00013166" w:rsidP="00013166">
            <w:pPr>
              <w:suppressAutoHyphens/>
              <w:rPr>
                <w:szCs w:val="22"/>
                <w:lang w:val="fi-FI" w:eastAsia="cs-CZ"/>
              </w:rPr>
            </w:pPr>
            <w:r w:rsidRPr="00E63856">
              <w:rPr>
                <w:szCs w:val="22"/>
                <w:lang w:val="fi-FI" w:eastAsia="cs-CZ"/>
              </w:rPr>
              <w:t>Tél/Tel: +32 (0)15 64 10 20</w:t>
            </w:r>
          </w:p>
          <w:p w:rsidR="00013166" w:rsidRPr="00E63856" w:rsidRDefault="00013166" w:rsidP="00013166">
            <w:pPr>
              <w:suppressAutoHyphens/>
              <w:rPr>
                <w:szCs w:val="22"/>
                <w:lang w:val="fi-FI" w:eastAsia="cs-CZ"/>
              </w:rPr>
            </w:pPr>
          </w:p>
        </w:tc>
      </w:tr>
      <w:tr w:rsidR="00013166" w:rsidRPr="007961A8" w:rsidTr="00013166">
        <w:trPr>
          <w:cantSplit/>
        </w:trPr>
        <w:tc>
          <w:tcPr>
            <w:tcW w:w="4641" w:type="dxa"/>
          </w:tcPr>
          <w:p w:rsidR="00013166" w:rsidRPr="00E63856" w:rsidRDefault="00013166" w:rsidP="00013166">
            <w:pPr>
              <w:ind w:right="-45"/>
              <w:rPr>
                <w:b/>
                <w:szCs w:val="22"/>
                <w:lang w:val="fi-FI" w:eastAsia="cs-CZ"/>
              </w:rPr>
            </w:pPr>
            <w:r w:rsidRPr="00E63856">
              <w:rPr>
                <w:b/>
                <w:szCs w:val="22"/>
                <w:lang w:val="fi-FI" w:eastAsia="cs-CZ"/>
              </w:rPr>
              <w:t>Česká republika</w:t>
            </w:r>
          </w:p>
          <w:p w:rsidR="00013166" w:rsidRPr="00E63856" w:rsidRDefault="00013166" w:rsidP="00013166">
            <w:pPr>
              <w:ind w:right="-45"/>
              <w:rPr>
                <w:szCs w:val="22"/>
                <w:lang w:val="fi-FI" w:eastAsia="cs-CZ"/>
              </w:rPr>
            </w:pPr>
            <w:r w:rsidRPr="00E63856">
              <w:rPr>
                <w:szCs w:val="22"/>
                <w:lang w:val="fi-FI" w:eastAsia="cs-CZ"/>
              </w:rPr>
              <w:t>Orion Pharma s.r.o.</w:t>
            </w:r>
          </w:p>
          <w:p w:rsidR="00013166" w:rsidRPr="00E63856" w:rsidRDefault="00013166" w:rsidP="00013166">
            <w:pPr>
              <w:ind w:right="-45"/>
              <w:rPr>
                <w:szCs w:val="22"/>
                <w:lang w:val="fi-FI" w:eastAsia="cs-CZ"/>
              </w:rPr>
            </w:pPr>
            <w:r w:rsidRPr="00E63856">
              <w:rPr>
                <w:szCs w:val="22"/>
                <w:lang w:val="fi-FI" w:eastAsia="cs-CZ"/>
              </w:rPr>
              <w:t>Tel: +420 234 703 305</w:t>
            </w:r>
          </w:p>
        </w:tc>
        <w:tc>
          <w:tcPr>
            <w:tcW w:w="4674" w:type="dxa"/>
          </w:tcPr>
          <w:p w:rsidR="00013166" w:rsidRPr="00E63856" w:rsidRDefault="00013166" w:rsidP="00013166">
            <w:pPr>
              <w:suppressAutoHyphens/>
              <w:rPr>
                <w:b/>
                <w:szCs w:val="22"/>
                <w:lang w:val="en-US" w:eastAsia="cs-CZ"/>
              </w:rPr>
            </w:pPr>
            <w:r w:rsidRPr="00E63856">
              <w:rPr>
                <w:b/>
                <w:szCs w:val="22"/>
                <w:lang w:val="en-US" w:eastAsia="cs-CZ"/>
              </w:rPr>
              <w:t>Magyarország</w:t>
            </w:r>
          </w:p>
          <w:p w:rsidR="00013166" w:rsidRPr="00E63856" w:rsidRDefault="00013166" w:rsidP="00013166">
            <w:pPr>
              <w:suppressAutoHyphens/>
              <w:rPr>
                <w:szCs w:val="22"/>
                <w:lang w:val="en-US" w:eastAsia="cs-CZ"/>
              </w:rPr>
            </w:pPr>
            <w:r w:rsidRPr="00E63856">
              <w:rPr>
                <w:rStyle w:val="Strong"/>
                <w:b w:val="0"/>
                <w:bCs w:val="0"/>
                <w:szCs w:val="22"/>
                <w:lang w:val="en-US" w:eastAsia="cs-CZ"/>
              </w:rPr>
              <w:t>Orion Pharma Kft.</w:t>
            </w:r>
          </w:p>
          <w:p w:rsidR="00013166" w:rsidRPr="00E63856" w:rsidRDefault="00013166" w:rsidP="00013166">
            <w:pPr>
              <w:suppressAutoHyphens/>
              <w:rPr>
                <w:szCs w:val="22"/>
                <w:lang w:val="en-US" w:eastAsia="cs-CZ"/>
              </w:rPr>
            </w:pPr>
            <w:r w:rsidRPr="00E63856">
              <w:rPr>
                <w:szCs w:val="22"/>
                <w:lang w:val="en-US" w:eastAsia="cs-CZ"/>
              </w:rPr>
              <w:t>Tel.: +36 1 239 9095</w:t>
            </w:r>
          </w:p>
          <w:p w:rsidR="00013166" w:rsidRPr="00E63856" w:rsidRDefault="00013166" w:rsidP="00013166">
            <w:pPr>
              <w:suppressAutoHyphens/>
              <w:rPr>
                <w:szCs w:val="22"/>
                <w:lang w:val="en-US" w:eastAsia="cs-CZ"/>
              </w:rPr>
            </w:pPr>
          </w:p>
        </w:tc>
      </w:tr>
      <w:tr w:rsidR="00013166" w:rsidRPr="007961A8" w:rsidTr="00013166">
        <w:trPr>
          <w:cantSplit/>
        </w:trPr>
        <w:tc>
          <w:tcPr>
            <w:tcW w:w="4641" w:type="dxa"/>
          </w:tcPr>
          <w:p w:rsidR="00013166" w:rsidRPr="00E63856" w:rsidRDefault="00013166" w:rsidP="00013166">
            <w:pPr>
              <w:ind w:right="-45"/>
              <w:rPr>
                <w:szCs w:val="22"/>
                <w:lang w:val="en-US" w:eastAsia="cs-CZ"/>
              </w:rPr>
            </w:pPr>
            <w:r w:rsidRPr="00E63856">
              <w:rPr>
                <w:b/>
                <w:szCs w:val="22"/>
                <w:lang w:val="en-US" w:eastAsia="cs-CZ"/>
              </w:rPr>
              <w:t>Danmark</w:t>
            </w:r>
            <w:r w:rsidRPr="00E63856">
              <w:rPr>
                <w:szCs w:val="22"/>
                <w:lang w:val="en-US" w:eastAsia="cs-CZ"/>
              </w:rPr>
              <w:t xml:space="preserve"> </w:t>
            </w:r>
            <w:r w:rsidRPr="00E63856">
              <w:rPr>
                <w:szCs w:val="22"/>
                <w:lang w:val="en-US" w:eastAsia="cs-CZ"/>
              </w:rPr>
              <w:br/>
              <w:t>Orion Pharma A/S</w:t>
            </w:r>
            <w:r w:rsidRPr="00E63856">
              <w:rPr>
                <w:szCs w:val="22"/>
                <w:lang w:val="en-US" w:eastAsia="cs-CZ"/>
              </w:rPr>
              <w:br/>
              <w:t>Tlf: +45 8614 0000</w:t>
            </w:r>
          </w:p>
        </w:tc>
        <w:tc>
          <w:tcPr>
            <w:tcW w:w="4674" w:type="dxa"/>
          </w:tcPr>
          <w:p w:rsidR="00013166" w:rsidRPr="00E63856" w:rsidRDefault="00013166" w:rsidP="00423977">
            <w:pPr>
              <w:suppressAutoHyphens/>
              <w:rPr>
                <w:b/>
                <w:szCs w:val="22"/>
                <w:lang w:val="fi-FI" w:eastAsia="cs-CZ"/>
              </w:rPr>
            </w:pPr>
            <w:r w:rsidRPr="00E63856">
              <w:rPr>
                <w:b/>
                <w:szCs w:val="22"/>
                <w:lang w:val="fi-FI" w:eastAsia="cs-CZ"/>
              </w:rPr>
              <w:t>Malta</w:t>
            </w:r>
          </w:p>
          <w:p w:rsidR="00351C98" w:rsidRPr="002E7B63" w:rsidRDefault="00351C98" w:rsidP="00351C98">
            <w:pPr>
              <w:spacing w:line="240" w:lineRule="auto"/>
              <w:rPr>
                <w:szCs w:val="22"/>
                <w:lang w:val="it-IT"/>
              </w:rPr>
            </w:pPr>
            <w:r w:rsidRPr="002E7B63">
              <w:rPr>
                <w:szCs w:val="22"/>
                <w:lang w:val="it-IT"/>
              </w:rPr>
              <w:t>Salomone Pharma</w:t>
            </w:r>
          </w:p>
          <w:p w:rsidR="00013166" w:rsidRPr="00E63856" w:rsidRDefault="00351C98" w:rsidP="00013166">
            <w:pPr>
              <w:suppressAutoHyphens/>
              <w:rPr>
                <w:szCs w:val="22"/>
                <w:lang w:val="fi-FI" w:eastAsia="cs-CZ"/>
              </w:rPr>
            </w:pPr>
            <w:r>
              <w:rPr>
                <w:szCs w:val="22"/>
                <w:lang w:val="it-IT"/>
              </w:rPr>
              <w:t>Tel: +356 </w:t>
            </w:r>
            <w:r w:rsidRPr="002E7B63">
              <w:rPr>
                <w:szCs w:val="22"/>
                <w:lang w:val="it-IT"/>
              </w:rPr>
              <w:t>21220174</w:t>
            </w:r>
          </w:p>
          <w:p w:rsidR="00013166" w:rsidRPr="00E63856" w:rsidRDefault="00013166" w:rsidP="00013166">
            <w:pPr>
              <w:suppressAutoHyphens/>
              <w:rPr>
                <w:szCs w:val="22"/>
                <w:lang w:val="fi-FI" w:eastAsia="cs-CZ"/>
              </w:rPr>
            </w:pPr>
          </w:p>
        </w:tc>
      </w:tr>
      <w:tr w:rsidR="00013166" w:rsidRPr="007961A8" w:rsidTr="00013166">
        <w:trPr>
          <w:cantSplit/>
        </w:trPr>
        <w:tc>
          <w:tcPr>
            <w:tcW w:w="4641" w:type="dxa"/>
          </w:tcPr>
          <w:p w:rsidR="00013166" w:rsidRPr="00E63856" w:rsidRDefault="00013166" w:rsidP="00013166">
            <w:pPr>
              <w:ind w:right="-45"/>
              <w:rPr>
                <w:szCs w:val="22"/>
                <w:lang w:val="en-US" w:eastAsia="cs-CZ"/>
              </w:rPr>
            </w:pPr>
            <w:r w:rsidRPr="00E63856">
              <w:rPr>
                <w:b/>
                <w:szCs w:val="22"/>
                <w:lang w:val="en-US" w:eastAsia="cs-CZ"/>
              </w:rPr>
              <w:t>Deutschland</w:t>
            </w:r>
            <w:r w:rsidRPr="00E63856">
              <w:rPr>
                <w:szCs w:val="22"/>
                <w:lang w:val="en-US" w:eastAsia="cs-CZ"/>
              </w:rPr>
              <w:t xml:space="preserve"> </w:t>
            </w:r>
            <w:r w:rsidRPr="00E63856">
              <w:rPr>
                <w:szCs w:val="22"/>
                <w:lang w:val="en-US" w:eastAsia="cs-CZ"/>
              </w:rPr>
              <w:br/>
              <w:t>Orion Pharma GmbH</w:t>
            </w:r>
          </w:p>
          <w:p w:rsidR="00013166" w:rsidRPr="00E63856" w:rsidRDefault="00013166" w:rsidP="00013166">
            <w:pPr>
              <w:ind w:right="-45"/>
              <w:rPr>
                <w:szCs w:val="22"/>
                <w:lang w:val="en-US" w:eastAsia="cs-CZ"/>
              </w:rPr>
            </w:pPr>
            <w:r w:rsidRPr="00E63856">
              <w:rPr>
                <w:szCs w:val="22"/>
                <w:lang w:val="en-US" w:eastAsia="cs-CZ"/>
              </w:rPr>
              <w:t>Tel: +49 40 899 6890</w:t>
            </w:r>
          </w:p>
        </w:tc>
        <w:tc>
          <w:tcPr>
            <w:tcW w:w="4674" w:type="dxa"/>
          </w:tcPr>
          <w:p w:rsidR="00013166" w:rsidRPr="00E63856" w:rsidRDefault="00013166" w:rsidP="00013166">
            <w:pPr>
              <w:suppressAutoHyphens/>
              <w:rPr>
                <w:rStyle w:val="Strong"/>
                <w:bCs w:val="0"/>
                <w:szCs w:val="22"/>
                <w:lang w:val="en-US" w:eastAsia="cs-CZ"/>
              </w:rPr>
            </w:pPr>
            <w:r w:rsidRPr="00E63856">
              <w:rPr>
                <w:b/>
                <w:szCs w:val="22"/>
                <w:lang w:val="en-US" w:eastAsia="cs-CZ"/>
              </w:rPr>
              <w:t>Nederland</w:t>
            </w:r>
            <w:r w:rsidRPr="00E63856">
              <w:rPr>
                <w:szCs w:val="22"/>
                <w:lang w:val="en-US" w:eastAsia="cs-CZ"/>
              </w:rPr>
              <w:br/>
            </w:r>
            <w:r w:rsidRPr="00E63856">
              <w:rPr>
                <w:rStyle w:val="Strong"/>
                <w:b w:val="0"/>
                <w:bCs w:val="0"/>
                <w:szCs w:val="22"/>
                <w:lang w:val="en-US" w:eastAsia="cs-CZ"/>
              </w:rPr>
              <w:t>Orion Pharma BVBA/SPRL</w:t>
            </w:r>
          </w:p>
          <w:p w:rsidR="00013166" w:rsidRPr="00E63856" w:rsidRDefault="00013166" w:rsidP="00013166">
            <w:pPr>
              <w:suppressAutoHyphens/>
              <w:rPr>
                <w:szCs w:val="22"/>
                <w:lang w:val="en-US" w:eastAsia="cs-CZ"/>
              </w:rPr>
            </w:pPr>
            <w:r w:rsidRPr="00E63856">
              <w:rPr>
                <w:szCs w:val="22"/>
                <w:lang w:val="en-US" w:eastAsia="cs-CZ"/>
              </w:rPr>
              <w:t>Tél/Tel: +32 (0)15 64 10 20</w:t>
            </w:r>
          </w:p>
          <w:p w:rsidR="00013166" w:rsidRPr="00E63856" w:rsidRDefault="00013166" w:rsidP="00013166">
            <w:pPr>
              <w:suppressAutoHyphens/>
              <w:rPr>
                <w:szCs w:val="22"/>
                <w:lang w:val="en-US" w:eastAsia="cs-CZ"/>
              </w:rPr>
            </w:pPr>
          </w:p>
        </w:tc>
      </w:tr>
      <w:tr w:rsidR="00013166" w:rsidRPr="007961A8" w:rsidTr="00013166">
        <w:trPr>
          <w:cantSplit/>
        </w:trPr>
        <w:tc>
          <w:tcPr>
            <w:tcW w:w="4641" w:type="dxa"/>
          </w:tcPr>
          <w:p w:rsidR="00013166" w:rsidRPr="00E63856" w:rsidRDefault="00013166" w:rsidP="00013166">
            <w:pPr>
              <w:ind w:right="-45"/>
              <w:rPr>
                <w:b/>
                <w:szCs w:val="22"/>
                <w:lang w:val="fi-FI" w:eastAsia="cs-CZ"/>
              </w:rPr>
            </w:pPr>
            <w:r w:rsidRPr="00E63856">
              <w:rPr>
                <w:b/>
                <w:szCs w:val="22"/>
                <w:lang w:val="fi-FI" w:eastAsia="cs-CZ"/>
              </w:rPr>
              <w:t>Eesti</w:t>
            </w:r>
          </w:p>
          <w:p w:rsidR="00013166" w:rsidRPr="00E63856" w:rsidRDefault="00013166" w:rsidP="00013166">
            <w:pPr>
              <w:ind w:right="-45"/>
              <w:rPr>
                <w:szCs w:val="22"/>
                <w:lang w:val="fi-FI" w:eastAsia="cs-CZ"/>
              </w:rPr>
            </w:pPr>
            <w:r w:rsidRPr="00E63856">
              <w:rPr>
                <w:szCs w:val="22"/>
                <w:lang w:val="fi-FI" w:eastAsia="cs-CZ"/>
              </w:rPr>
              <w:t>Orion Pharma Eesti OÜ</w:t>
            </w:r>
          </w:p>
          <w:p w:rsidR="00013166" w:rsidRPr="00E63856" w:rsidRDefault="00013166" w:rsidP="00013166">
            <w:pPr>
              <w:ind w:right="-45"/>
              <w:rPr>
                <w:szCs w:val="22"/>
                <w:lang w:val="fi-FI" w:eastAsia="cs-CZ"/>
              </w:rPr>
            </w:pPr>
            <w:r w:rsidRPr="00E63856">
              <w:rPr>
                <w:szCs w:val="22"/>
                <w:lang w:val="fi-FI" w:eastAsia="cs-CZ"/>
              </w:rPr>
              <w:t>Tel: +372 66 44 550</w:t>
            </w:r>
          </w:p>
        </w:tc>
        <w:tc>
          <w:tcPr>
            <w:tcW w:w="4674" w:type="dxa"/>
          </w:tcPr>
          <w:p w:rsidR="00013166" w:rsidRPr="00E63856" w:rsidRDefault="00013166" w:rsidP="00013166">
            <w:pPr>
              <w:suppressAutoHyphens/>
              <w:rPr>
                <w:b/>
                <w:szCs w:val="22"/>
                <w:lang w:val="en-US" w:eastAsia="cs-CZ"/>
              </w:rPr>
            </w:pPr>
            <w:r w:rsidRPr="00E63856">
              <w:rPr>
                <w:b/>
                <w:szCs w:val="22"/>
                <w:lang w:val="en-US" w:eastAsia="cs-CZ"/>
              </w:rPr>
              <w:t>Norge</w:t>
            </w:r>
          </w:p>
          <w:p w:rsidR="00013166" w:rsidRPr="00E63856" w:rsidRDefault="00013166" w:rsidP="00013166">
            <w:pPr>
              <w:suppressAutoHyphens/>
              <w:rPr>
                <w:szCs w:val="22"/>
                <w:lang w:val="en-US" w:eastAsia="cs-CZ"/>
              </w:rPr>
            </w:pPr>
            <w:r w:rsidRPr="00E63856">
              <w:rPr>
                <w:szCs w:val="22"/>
                <w:lang w:val="en-US" w:eastAsia="cs-CZ"/>
              </w:rPr>
              <w:t>Orion Pharma AS</w:t>
            </w:r>
          </w:p>
          <w:p w:rsidR="00013166" w:rsidRPr="00E63856" w:rsidRDefault="00013166" w:rsidP="00013166">
            <w:pPr>
              <w:suppressAutoHyphens/>
              <w:rPr>
                <w:szCs w:val="22"/>
                <w:lang w:val="en-US" w:eastAsia="cs-CZ"/>
              </w:rPr>
            </w:pPr>
            <w:r w:rsidRPr="00E63856">
              <w:rPr>
                <w:szCs w:val="22"/>
                <w:lang w:val="en-US" w:eastAsia="cs-CZ"/>
              </w:rPr>
              <w:t>Tlf: +47 40 00 42 10</w:t>
            </w:r>
          </w:p>
          <w:p w:rsidR="00013166" w:rsidRPr="00E63856" w:rsidRDefault="00013166" w:rsidP="00013166">
            <w:pPr>
              <w:suppressAutoHyphens/>
              <w:rPr>
                <w:szCs w:val="22"/>
                <w:lang w:val="en-US" w:eastAsia="cs-CZ"/>
              </w:rPr>
            </w:pPr>
          </w:p>
        </w:tc>
      </w:tr>
      <w:tr w:rsidR="00013166" w:rsidRPr="008E2834" w:rsidTr="00013166">
        <w:trPr>
          <w:cantSplit/>
        </w:trPr>
        <w:tc>
          <w:tcPr>
            <w:tcW w:w="4641" w:type="dxa"/>
          </w:tcPr>
          <w:p w:rsidR="00013166" w:rsidRPr="00E63856" w:rsidRDefault="00013166" w:rsidP="00013166">
            <w:pPr>
              <w:ind w:right="-45"/>
              <w:rPr>
                <w:szCs w:val="22"/>
                <w:lang w:val="fi-FI" w:eastAsia="cs-CZ"/>
              </w:rPr>
            </w:pPr>
            <w:r w:rsidRPr="00E63856">
              <w:rPr>
                <w:b/>
                <w:szCs w:val="22"/>
                <w:lang w:val="fi-FI" w:eastAsia="cs-CZ"/>
              </w:rPr>
              <w:t>Ελλάδα</w:t>
            </w:r>
            <w:r w:rsidRPr="00E63856">
              <w:rPr>
                <w:szCs w:val="22"/>
                <w:lang w:val="fi-FI" w:eastAsia="cs-CZ"/>
              </w:rPr>
              <w:t xml:space="preserve"> </w:t>
            </w:r>
            <w:r w:rsidRPr="00E63856">
              <w:rPr>
                <w:szCs w:val="22"/>
                <w:lang w:val="fi-FI" w:eastAsia="cs-CZ"/>
              </w:rPr>
              <w:br/>
              <w:t>Orion Pharma Hellas M.E.Π.E</w:t>
            </w:r>
          </w:p>
          <w:p w:rsidR="00013166" w:rsidRPr="00E63856" w:rsidRDefault="00013166" w:rsidP="00013166">
            <w:pPr>
              <w:ind w:right="-45"/>
              <w:rPr>
                <w:szCs w:val="22"/>
                <w:lang w:val="fi-FI" w:eastAsia="cs-CZ"/>
              </w:rPr>
            </w:pPr>
            <w:r w:rsidRPr="00E63856">
              <w:rPr>
                <w:szCs w:val="22"/>
                <w:lang w:val="fi-FI" w:eastAsia="cs-CZ"/>
              </w:rPr>
              <w:t>Τηλ: + 30 210 980 3355</w:t>
            </w:r>
          </w:p>
          <w:p w:rsidR="00013166" w:rsidRPr="00E63856" w:rsidRDefault="00013166" w:rsidP="00423977">
            <w:pPr>
              <w:ind w:right="-45"/>
              <w:rPr>
                <w:szCs w:val="22"/>
                <w:lang w:val="fi-FI" w:eastAsia="cs-CZ"/>
              </w:rPr>
            </w:pPr>
          </w:p>
        </w:tc>
        <w:tc>
          <w:tcPr>
            <w:tcW w:w="4674" w:type="dxa"/>
          </w:tcPr>
          <w:p w:rsidR="00013166" w:rsidRPr="00E63856" w:rsidRDefault="00013166" w:rsidP="00013166">
            <w:pPr>
              <w:suppressAutoHyphens/>
              <w:rPr>
                <w:szCs w:val="22"/>
                <w:lang w:val="en-US" w:eastAsia="cs-CZ"/>
              </w:rPr>
            </w:pPr>
            <w:r w:rsidRPr="00E63856">
              <w:rPr>
                <w:b/>
                <w:szCs w:val="22"/>
                <w:lang w:val="en-US" w:eastAsia="cs-CZ"/>
              </w:rPr>
              <w:t>Österreich</w:t>
            </w:r>
            <w:r w:rsidRPr="00E63856">
              <w:rPr>
                <w:szCs w:val="22"/>
                <w:lang w:val="en-US" w:eastAsia="cs-CZ"/>
              </w:rPr>
              <w:br/>
              <w:t>Orion Pharma GmbH</w:t>
            </w:r>
          </w:p>
          <w:p w:rsidR="00013166" w:rsidRPr="00E63856" w:rsidRDefault="00013166" w:rsidP="00013166">
            <w:pPr>
              <w:suppressAutoHyphens/>
              <w:rPr>
                <w:szCs w:val="22"/>
                <w:lang w:val="en-US" w:eastAsia="cs-CZ"/>
              </w:rPr>
            </w:pPr>
            <w:r w:rsidRPr="00E63856">
              <w:rPr>
                <w:szCs w:val="22"/>
                <w:lang w:val="en-US" w:eastAsia="cs-CZ"/>
              </w:rPr>
              <w:t>Tel: +49 40 899 6890</w:t>
            </w:r>
          </w:p>
        </w:tc>
      </w:tr>
      <w:tr w:rsidR="00013166" w:rsidRPr="007961A8" w:rsidTr="00013166">
        <w:trPr>
          <w:cantSplit/>
        </w:trPr>
        <w:tc>
          <w:tcPr>
            <w:tcW w:w="4641" w:type="dxa"/>
          </w:tcPr>
          <w:p w:rsidR="00013166" w:rsidRPr="00E63856" w:rsidRDefault="00013166" w:rsidP="00013166">
            <w:pPr>
              <w:ind w:right="-45"/>
              <w:rPr>
                <w:szCs w:val="22"/>
                <w:lang w:val="en-US" w:eastAsia="cs-CZ"/>
              </w:rPr>
            </w:pPr>
            <w:r w:rsidRPr="00E63856">
              <w:rPr>
                <w:b/>
                <w:szCs w:val="22"/>
                <w:lang w:val="en-US" w:eastAsia="cs-CZ"/>
              </w:rPr>
              <w:t>España</w:t>
            </w:r>
            <w:r w:rsidRPr="00E63856">
              <w:rPr>
                <w:szCs w:val="22"/>
                <w:lang w:val="en-US" w:eastAsia="cs-CZ"/>
              </w:rPr>
              <w:t xml:space="preserve"> </w:t>
            </w:r>
            <w:r w:rsidRPr="00E63856">
              <w:rPr>
                <w:szCs w:val="22"/>
                <w:lang w:val="en-US" w:eastAsia="cs-CZ"/>
              </w:rPr>
              <w:br/>
              <w:t>Orion Pharma S.L.</w:t>
            </w:r>
          </w:p>
          <w:p w:rsidR="00013166" w:rsidRPr="00E63856" w:rsidRDefault="00013166" w:rsidP="00013166">
            <w:pPr>
              <w:ind w:right="-45"/>
              <w:rPr>
                <w:szCs w:val="22"/>
                <w:lang w:val="en-US" w:eastAsia="cs-CZ"/>
              </w:rPr>
            </w:pPr>
            <w:r w:rsidRPr="00E63856">
              <w:rPr>
                <w:szCs w:val="22"/>
                <w:lang w:val="en-US" w:eastAsia="cs-CZ"/>
              </w:rPr>
              <w:t>Tel: + 34 91  599 86 01</w:t>
            </w:r>
          </w:p>
          <w:p w:rsidR="00013166" w:rsidRPr="00E63856" w:rsidRDefault="00013166" w:rsidP="00423977">
            <w:pPr>
              <w:ind w:right="-45"/>
              <w:rPr>
                <w:szCs w:val="22"/>
                <w:lang w:val="en-US" w:eastAsia="cs-CZ"/>
              </w:rPr>
            </w:pPr>
          </w:p>
        </w:tc>
        <w:tc>
          <w:tcPr>
            <w:tcW w:w="4674" w:type="dxa"/>
          </w:tcPr>
          <w:p w:rsidR="00013166" w:rsidRPr="00E63856" w:rsidRDefault="00013166" w:rsidP="00013166">
            <w:pPr>
              <w:suppressAutoHyphens/>
              <w:rPr>
                <w:b/>
                <w:szCs w:val="22"/>
                <w:lang w:val="fi-FI" w:eastAsia="cs-CZ"/>
              </w:rPr>
            </w:pPr>
            <w:r w:rsidRPr="00E63856">
              <w:rPr>
                <w:b/>
                <w:szCs w:val="22"/>
                <w:lang w:val="fi-FI" w:eastAsia="cs-CZ"/>
              </w:rPr>
              <w:t>Polska</w:t>
            </w:r>
          </w:p>
          <w:p w:rsidR="00013166" w:rsidRPr="00E63856" w:rsidRDefault="00013166" w:rsidP="00013166">
            <w:pPr>
              <w:suppressAutoHyphens/>
              <w:rPr>
                <w:szCs w:val="22"/>
                <w:lang w:val="fi-FI" w:eastAsia="cs-CZ"/>
              </w:rPr>
            </w:pPr>
            <w:r w:rsidRPr="00E63856">
              <w:rPr>
                <w:szCs w:val="22"/>
                <w:lang w:val="fi-FI" w:eastAsia="cs-CZ"/>
              </w:rPr>
              <w:t>Orion Pharma Poland Sp z.o.o.</w:t>
            </w:r>
          </w:p>
          <w:p w:rsidR="00013166" w:rsidRPr="00E63856" w:rsidRDefault="00013166" w:rsidP="00013166">
            <w:pPr>
              <w:suppressAutoHyphens/>
              <w:rPr>
                <w:szCs w:val="22"/>
                <w:lang w:val="fi-FI" w:eastAsia="cs-CZ"/>
              </w:rPr>
            </w:pPr>
            <w:r w:rsidRPr="00E63856">
              <w:rPr>
                <w:szCs w:val="22"/>
                <w:lang w:val="fi-FI" w:eastAsia="cs-CZ"/>
              </w:rPr>
              <w:t>Tel.: + 48 22 8333177</w:t>
            </w:r>
          </w:p>
        </w:tc>
      </w:tr>
      <w:tr w:rsidR="00013166" w:rsidRPr="007961A8" w:rsidTr="00013166">
        <w:trPr>
          <w:cantSplit/>
        </w:trPr>
        <w:tc>
          <w:tcPr>
            <w:tcW w:w="4641" w:type="dxa"/>
          </w:tcPr>
          <w:p w:rsidR="00013166" w:rsidRPr="00E63856" w:rsidRDefault="00013166" w:rsidP="00013166">
            <w:pPr>
              <w:ind w:right="-45"/>
              <w:rPr>
                <w:szCs w:val="22"/>
                <w:lang w:val="en-US" w:eastAsia="cs-CZ"/>
              </w:rPr>
            </w:pPr>
            <w:r w:rsidRPr="00E63856">
              <w:rPr>
                <w:b/>
                <w:szCs w:val="22"/>
                <w:lang w:val="en-US" w:eastAsia="cs-CZ"/>
              </w:rPr>
              <w:t>France</w:t>
            </w:r>
            <w:r w:rsidRPr="00E63856">
              <w:rPr>
                <w:szCs w:val="22"/>
                <w:lang w:val="en-US" w:eastAsia="cs-CZ"/>
              </w:rPr>
              <w:t xml:space="preserve"> </w:t>
            </w:r>
            <w:r w:rsidRPr="00E63856">
              <w:rPr>
                <w:szCs w:val="22"/>
                <w:lang w:val="en-US" w:eastAsia="cs-CZ"/>
              </w:rPr>
              <w:br/>
              <w:t>Centre Spécialités Pharmaceutiques</w:t>
            </w:r>
          </w:p>
          <w:p w:rsidR="00013166" w:rsidRPr="00E63856" w:rsidRDefault="00013166" w:rsidP="00013166">
            <w:pPr>
              <w:ind w:right="-45"/>
              <w:rPr>
                <w:szCs w:val="22"/>
                <w:lang w:val="en-US" w:eastAsia="cs-CZ"/>
              </w:rPr>
            </w:pPr>
            <w:r w:rsidRPr="00E63856">
              <w:rPr>
                <w:szCs w:val="22"/>
                <w:lang w:val="en-US" w:eastAsia="cs-CZ"/>
              </w:rPr>
              <w:t>Tel: + 33 (0) 1 47 04 80 46</w:t>
            </w:r>
          </w:p>
          <w:p w:rsidR="00013166" w:rsidRPr="00E63856" w:rsidRDefault="00013166" w:rsidP="00423977">
            <w:pPr>
              <w:ind w:right="-45"/>
              <w:rPr>
                <w:szCs w:val="22"/>
                <w:lang w:val="en-US" w:eastAsia="cs-CZ"/>
              </w:rPr>
            </w:pPr>
          </w:p>
        </w:tc>
        <w:tc>
          <w:tcPr>
            <w:tcW w:w="4674" w:type="dxa"/>
          </w:tcPr>
          <w:p w:rsidR="00013166" w:rsidRPr="00E63856" w:rsidRDefault="00013166" w:rsidP="00013166">
            <w:pPr>
              <w:suppressAutoHyphens/>
              <w:rPr>
                <w:szCs w:val="22"/>
                <w:lang w:val="en-US" w:eastAsia="cs-CZ"/>
              </w:rPr>
            </w:pPr>
            <w:r w:rsidRPr="00E63856">
              <w:rPr>
                <w:b/>
                <w:szCs w:val="22"/>
                <w:lang w:val="en-US" w:eastAsia="cs-CZ"/>
              </w:rPr>
              <w:t>Portugal</w:t>
            </w:r>
            <w:r w:rsidRPr="00E63856">
              <w:rPr>
                <w:szCs w:val="22"/>
                <w:lang w:val="en-US" w:eastAsia="cs-CZ"/>
              </w:rPr>
              <w:br/>
              <w:t>Orionfin Unipessoal Lda</w:t>
            </w:r>
          </w:p>
          <w:p w:rsidR="00013166" w:rsidRPr="00E63856" w:rsidRDefault="00013166" w:rsidP="00013166">
            <w:pPr>
              <w:suppressAutoHyphens/>
              <w:rPr>
                <w:szCs w:val="22"/>
                <w:lang w:val="en-US" w:eastAsia="cs-CZ"/>
              </w:rPr>
            </w:pPr>
            <w:r w:rsidRPr="00E63856">
              <w:rPr>
                <w:szCs w:val="22"/>
                <w:lang w:val="en-US" w:eastAsia="cs-CZ"/>
              </w:rPr>
              <w:t>Tel: + 351 21 154 68 20</w:t>
            </w:r>
          </w:p>
        </w:tc>
      </w:tr>
      <w:tr w:rsidR="00013166" w:rsidRPr="007961A8" w:rsidTr="00013166">
        <w:trPr>
          <w:cantSplit/>
        </w:trPr>
        <w:tc>
          <w:tcPr>
            <w:tcW w:w="4641" w:type="dxa"/>
          </w:tcPr>
          <w:p w:rsidR="00013166" w:rsidRPr="00E63856" w:rsidRDefault="00013166" w:rsidP="00013166">
            <w:pPr>
              <w:ind w:right="-45"/>
              <w:rPr>
                <w:b/>
                <w:szCs w:val="22"/>
                <w:lang w:val="fi-FI" w:eastAsia="cs-CZ"/>
              </w:rPr>
            </w:pPr>
            <w:r w:rsidRPr="00E63856">
              <w:rPr>
                <w:b/>
                <w:szCs w:val="22"/>
                <w:lang w:val="fi-FI" w:eastAsia="cs-CZ"/>
              </w:rPr>
              <w:t>Hrvatska</w:t>
            </w:r>
          </w:p>
          <w:p w:rsidR="00013166" w:rsidRPr="00E63856" w:rsidRDefault="00013166" w:rsidP="00013166">
            <w:pPr>
              <w:ind w:right="-45"/>
              <w:rPr>
                <w:rStyle w:val="Strong"/>
                <w:b w:val="0"/>
                <w:bCs w:val="0"/>
                <w:szCs w:val="22"/>
                <w:lang w:val="fi-FI" w:eastAsia="cs-CZ"/>
              </w:rPr>
            </w:pPr>
            <w:r w:rsidRPr="00E63856">
              <w:rPr>
                <w:rStyle w:val="Strong"/>
                <w:b w:val="0"/>
                <w:bCs w:val="0"/>
                <w:szCs w:val="22"/>
                <w:lang w:val="fi-FI" w:eastAsia="cs-CZ"/>
              </w:rPr>
              <w:t>Orion Pharma d.o.o.</w:t>
            </w:r>
          </w:p>
          <w:p w:rsidR="00013166" w:rsidRPr="00E63856" w:rsidRDefault="00013166" w:rsidP="00013166">
            <w:pPr>
              <w:ind w:right="-45"/>
              <w:rPr>
                <w:szCs w:val="22"/>
                <w:lang w:val="fi-FI" w:eastAsia="cs-CZ"/>
              </w:rPr>
            </w:pPr>
            <w:r w:rsidRPr="00E63856">
              <w:rPr>
                <w:szCs w:val="22"/>
                <w:lang w:val="fi-FI" w:eastAsia="cs-CZ"/>
              </w:rPr>
              <w:t>Tel: +386 (0) 1 600 8015</w:t>
            </w:r>
          </w:p>
        </w:tc>
        <w:tc>
          <w:tcPr>
            <w:tcW w:w="4674" w:type="dxa"/>
          </w:tcPr>
          <w:p w:rsidR="00013166" w:rsidRPr="00E63856" w:rsidRDefault="00013166" w:rsidP="00013166">
            <w:pPr>
              <w:suppressAutoHyphens/>
              <w:rPr>
                <w:b/>
                <w:szCs w:val="22"/>
                <w:lang w:val="fi-FI" w:eastAsia="cs-CZ"/>
              </w:rPr>
            </w:pPr>
            <w:r w:rsidRPr="00E63856">
              <w:rPr>
                <w:b/>
                <w:szCs w:val="22"/>
                <w:lang w:val="fi-FI" w:eastAsia="cs-CZ"/>
              </w:rPr>
              <w:t>România</w:t>
            </w:r>
          </w:p>
          <w:p w:rsidR="00013166" w:rsidRPr="00E63856" w:rsidRDefault="00013166" w:rsidP="00013166">
            <w:pPr>
              <w:suppressAutoHyphens/>
              <w:rPr>
                <w:szCs w:val="22"/>
                <w:lang w:val="fi-FI" w:eastAsia="cs-CZ"/>
              </w:rPr>
            </w:pPr>
            <w:r w:rsidRPr="00E63856">
              <w:rPr>
                <w:szCs w:val="22"/>
                <w:lang w:val="fi-FI" w:eastAsia="cs-CZ"/>
              </w:rPr>
              <w:t>Orion Corporation</w:t>
            </w:r>
          </w:p>
          <w:p w:rsidR="00013166" w:rsidRPr="00E63856" w:rsidRDefault="00013166" w:rsidP="00013166">
            <w:pPr>
              <w:suppressAutoHyphens/>
              <w:rPr>
                <w:szCs w:val="22"/>
                <w:lang w:val="fi-FI" w:eastAsia="cs-CZ"/>
              </w:rPr>
            </w:pPr>
            <w:r w:rsidRPr="00E63856">
              <w:rPr>
                <w:szCs w:val="22"/>
                <w:lang w:val="fi-FI" w:eastAsia="cs-CZ"/>
              </w:rPr>
              <w:t>Tel: +358 10 4261</w:t>
            </w:r>
          </w:p>
          <w:p w:rsidR="00013166" w:rsidRPr="00E63856" w:rsidRDefault="00013166" w:rsidP="00013166">
            <w:pPr>
              <w:suppressAutoHyphens/>
              <w:rPr>
                <w:szCs w:val="22"/>
                <w:lang w:val="fi-FI" w:eastAsia="cs-CZ"/>
              </w:rPr>
            </w:pPr>
          </w:p>
        </w:tc>
      </w:tr>
      <w:tr w:rsidR="00013166" w:rsidRPr="007961A8" w:rsidTr="00013166">
        <w:trPr>
          <w:cantSplit/>
        </w:trPr>
        <w:tc>
          <w:tcPr>
            <w:tcW w:w="4641" w:type="dxa"/>
          </w:tcPr>
          <w:p w:rsidR="00013166" w:rsidRPr="00E63856" w:rsidRDefault="00013166" w:rsidP="00013166">
            <w:pPr>
              <w:ind w:right="-45"/>
              <w:rPr>
                <w:szCs w:val="22"/>
                <w:lang w:val="en-US" w:eastAsia="cs-CZ"/>
              </w:rPr>
            </w:pPr>
            <w:r w:rsidRPr="00E63856">
              <w:rPr>
                <w:b/>
                <w:szCs w:val="22"/>
                <w:lang w:val="en-US" w:eastAsia="cs-CZ"/>
              </w:rPr>
              <w:t>Ireland</w:t>
            </w:r>
            <w:r w:rsidRPr="00E63856">
              <w:rPr>
                <w:szCs w:val="22"/>
                <w:lang w:val="en-US" w:eastAsia="cs-CZ"/>
              </w:rPr>
              <w:t xml:space="preserve"> </w:t>
            </w:r>
            <w:r w:rsidRPr="00E63856">
              <w:rPr>
                <w:szCs w:val="22"/>
                <w:lang w:val="en-US" w:eastAsia="cs-CZ"/>
              </w:rPr>
              <w:br/>
              <w:t>Orion Pharma (Ireland) Ltd.</w:t>
            </w:r>
          </w:p>
          <w:p w:rsidR="00013166" w:rsidRPr="00E63856" w:rsidRDefault="00013166" w:rsidP="00013166">
            <w:pPr>
              <w:ind w:right="-45"/>
              <w:rPr>
                <w:szCs w:val="22"/>
                <w:lang w:val="en-US" w:eastAsia="cs-CZ"/>
              </w:rPr>
            </w:pPr>
            <w:r w:rsidRPr="00E63856">
              <w:rPr>
                <w:szCs w:val="22"/>
                <w:lang w:val="en-US" w:eastAsia="cs-CZ"/>
              </w:rPr>
              <w:t>c/o Allphar Services Ltd.</w:t>
            </w:r>
          </w:p>
          <w:p w:rsidR="00013166" w:rsidRPr="00E63856" w:rsidRDefault="00013166" w:rsidP="00013166">
            <w:pPr>
              <w:ind w:right="-45"/>
              <w:rPr>
                <w:szCs w:val="22"/>
                <w:lang w:val="fi-FI" w:eastAsia="cs-CZ"/>
              </w:rPr>
            </w:pPr>
            <w:r w:rsidRPr="00E63856">
              <w:rPr>
                <w:szCs w:val="22"/>
                <w:lang w:val="fi-FI" w:eastAsia="cs-CZ"/>
              </w:rPr>
              <w:t>Tel: +353 1 428 7777</w:t>
            </w:r>
          </w:p>
          <w:p w:rsidR="00013166" w:rsidRPr="00E63856" w:rsidRDefault="00013166" w:rsidP="00013166">
            <w:pPr>
              <w:ind w:right="-45"/>
              <w:rPr>
                <w:szCs w:val="22"/>
                <w:lang w:val="fi-FI" w:eastAsia="cs-CZ"/>
              </w:rPr>
            </w:pPr>
          </w:p>
        </w:tc>
        <w:tc>
          <w:tcPr>
            <w:tcW w:w="4674" w:type="dxa"/>
          </w:tcPr>
          <w:p w:rsidR="00013166" w:rsidRPr="00E63856" w:rsidRDefault="00013166" w:rsidP="00013166">
            <w:pPr>
              <w:suppressAutoHyphens/>
              <w:rPr>
                <w:b/>
                <w:szCs w:val="22"/>
                <w:lang w:val="fi-FI" w:eastAsia="cs-CZ"/>
              </w:rPr>
            </w:pPr>
            <w:r w:rsidRPr="00E63856">
              <w:rPr>
                <w:b/>
                <w:szCs w:val="22"/>
                <w:lang w:val="fi-FI" w:eastAsia="cs-CZ"/>
              </w:rPr>
              <w:t>Slovenija</w:t>
            </w:r>
          </w:p>
          <w:p w:rsidR="00013166" w:rsidRPr="00E63856" w:rsidRDefault="00013166" w:rsidP="00013166">
            <w:pPr>
              <w:suppressAutoHyphens/>
              <w:rPr>
                <w:rStyle w:val="Strong"/>
                <w:b w:val="0"/>
                <w:bCs w:val="0"/>
                <w:szCs w:val="22"/>
                <w:lang w:val="fi-FI" w:eastAsia="cs-CZ"/>
              </w:rPr>
            </w:pPr>
            <w:r w:rsidRPr="00E63856">
              <w:rPr>
                <w:rStyle w:val="Strong"/>
                <w:b w:val="0"/>
                <w:bCs w:val="0"/>
                <w:szCs w:val="22"/>
                <w:lang w:val="fi-FI" w:eastAsia="cs-CZ"/>
              </w:rPr>
              <w:t>Orion Pharma d.o.o.</w:t>
            </w:r>
          </w:p>
          <w:p w:rsidR="00013166" w:rsidRPr="00E63856" w:rsidRDefault="00013166" w:rsidP="00013166">
            <w:pPr>
              <w:suppressAutoHyphens/>
              <w:rPr>
                <w:szCs w:val="22"/>
                <w:lang w:val="fi-FI" w:eastAsia="cs-CZ"/>
              </w:rPr>
            </w:pPr>
            <w:r w:rsidRPr="00E63856">
              <w:rPr>
                <w:szCs w:val="22"/>
                <w:lang w:val="fi-FI" w:eastAsia="cs-CZ"/>
              </w:rPr>
              <w:t>Tel: +386 (0) 1 600 8015</w:t>
            </w:r>
          </w:p>
        </w:tc>
      </w:tr>
      <w:tr w:rsidR="00013166" w:rsidRPr="007961A8" w:rsidTr="00013166">
        <w:trPr>
          <w:cantSplit/>
        </w:trPr>
        <w:tc>
          <w:tcPr>
            <w:tcW w:w="4641" w:type="dxa"/>
          </w:tcPr>
          <w:p w:rsidR="00013166" w:rsidRPr="00E63856" w:rsidRDefault="00013166" w:rsidP="00423977">
            <w:pPr>
              <w:ind w:right="-45"/>
              <w:rPr>
                <w:b/>
                <w:szCs w:val="22"/>
                <w:lang w:val="fi-FI" w:eastAsia="cs-CZ"/>
              </w:rPr>
            </w:pPr>
            <w:r w:rsidRPr="00E63856">
              <w:rPr>
                <w:b/>
                <w:szCs w:val="22"/>
                <w:lang w:val="fi-FI" w:eastAsia="cs-CZ"/>
              </w:rPr>
              <w:t>Ísland</w:t>
            </w:r>
          </w:p>
          <w:p w:rsidR="00013166" w:rsidRPr="00E63856" w:rsidRDefault="00013166" w:rsidP="00013166">
            <w:pPr>
              <w:ind w:right="-45"/>
              <w:rPr>
                <w:szCs w:val="22"/>
                <w:lang w:val="fi-FI" w:eastAsia="cs-CZ"/>
              </w:rPr>
            </w:pPr>
            <w:r w:rsidRPr="00E63856">
              <w:rPr>
                <w:szCs w:val="22"/>
                <w:lang w:val="fi-FI" w:eastAsia="cs-CZ"/>
              </w:rPr>
              <w:t>Vistor hf.</w:t>
            </w:r>
          </w:p>
          <w:p w:rsidR="00013166" w:rsidRPr="00E63856" w:rsidRDefault="00013166" w:rsidP="00013166">
            <w:pPr>
              <w:ind w:right="-45"/>
              <w:rPr>
                <w:szCs w:val="22"/>
                <w:lang w:val="fi-FI" w:eastAsia="cs-CZ"/>
              </w:rPr>
            </w:pPr>
            <w:r w:rsidRPr="00E63856">
              <w:rPr>
                <w:szCs w:val="22"/>
                <w:lang w:val="fi-FI" w:eastAsia="cs-CZ"/>
              </w:rPr>
              <w:t>Sími: +354 535 7000</w:t>
            </w:r>
          </w:p>
        </w:tc>
        <w:tc>
          <w:tcPr>
            <w:tcW w:w="4674" w:type="dxa"/>
          </w:tcPr>
          <w:p w:rsidR="00013166" w:rsidRPr="00E63856" w:rsidRDefault="00013166" w:rsidP="00423977">
            <w:pPr>
              <w:suppressAutoHyphens/>
              <w:rPr>
                <w:szCs w:val="22"/>
                <w:lang w:val="en-US" w:eastAsia="cs-CZ"/>
              </w:rPr>
            </w:pPr>
            <w:r w:rsidRPr="00E63856">
              <w:rPr>
                <w:b/>
                <w:szCs w:val="22"/>
                <w:lang w:val="en-US" w:eastAsia="cs-CZ"/>
              </w:rPr>
              <w:t>Slovenská</w:t>
            </w:r>
            <w:r w:rsidRPr="00E63856">
              <w:rPr>
                <w:szCs w:val="22"/>
                <w:lang w:val="en-US" w:eastAsia="cs-CZ"/>
              </w:rPr>
              <w:t xml:space="preserve"> </w:t>
            </w:r>
            <w:r w:rsidRPr="00E63856">
              <w:rPr>
                <w:b/>
                <w:szCs w:val="22"/>
                <w:lang w:val="en-US" w:eastAsia="cs-CZ"/>
              </w:rPr>
              <w:t>republika</w:t>
            </w:r>
          </w:p>
          <w:p w:rsidR="00013166" w:rsidRPr="00E63856" w:rsidRDefault="00013166" w:rsidP="00013166">
            <w:pPr>
              <w:suppressAutoHyphens/>
              <w:rPr>
                <w:rStyle w:val="Strong"/>
                <w:b w:val="0"/>
                <w:bCs w:val="0"/>
                <w:szCs w:val="22"/>
                <w:lang w:val="en-US" w:eastAsia="cs-CZ"/>
              </w:rPr>
            </w:pPr>
            <w:r w:rsidRPr="00E63856">
              <w:rPr>
                <w:rStyle w:val="Strong"/>
                <w:b w:val="0"/>
                <w:bCs w:val="0"/>
                <w:szCs w:val="22"/>
                <w:lang w:val="en-US" w:eastAsia="cs-CZ"/>
              </w:rPr>
              <w:t>Orion Pharma s.r.o</w:t>
            </w:r>
          </w:p>
          <w:p w:rsidR="00013166" w:rsidRPr="00E63856" w:rsidRDefault="00013166" w:rsidP="00013166">
            <w:pPr>
              <w:suppressAutoHyphens/>
              <w:rPr>
                <w:szCs w:val="22"/>
                <w:lang w:val="en-US" w:eastAsia="cs-CZ"/>
              </w:rPr>
            </w:pPr>
            <w:r w:rsidRPr="00E63856">
              <w:rPr>
                <w:szCs w:val="22"/>
                <w:lang w:val="en-US" w:eastAsia="cs-CZ"/>
              </w:rPr>
              <w:t>Tel:  +420 234 703 305</w:t>
            </w:r>
          </w:p>
          <w:p w:rsidR="00013166" w:rsidRPr="00E63856" w:rsidRDefault="00013166" w:rsidP="00013166">
            <w:pPr>
              <w:suppressAutoHyphens/>
              <w:rPr>
                <w:szCs w:val="22"/>
                <w:lang w:val="en-US" w:eastAsia="cs-CZ"/>
              </w:rPr>
            </w:pPr>
          </w:p>
        </w:tc>
      </w:tr>
      <w:tr w:rsidR="00013166" w:rsidRPr="007961A8" w:rsidTr="00013166">
        <w:trPr>
          <w:cantSplit/>
        </w:trPr>
        <w:tc>
          <w:tcPr>
            <w:tcW w:w="4641" w:type="dxa"/>
          </w:tcPr>
          <w:p w:rsidR="00013166" w:rsidRPr="00E63856" w:rsidRDefault="00013166" w:rsidP="00013166">
            <w:pPr>
              <w:ind w:right="-45"/>
              <w:rPr>
                <w:szCs w:val="22"/>
                <w:lang w:val="fi-FI" w:eastAsia="cs-CZ"/>
              </w:rPr>
            </w:pPr>
            <w:r w:rsidRPr="00E63856">
              <w:rPr>
                <w:b/>
                <w:szCs w:val="22"/>
                <w:lang w:val="fi-FI" w:eastAsia="cs-CZ"/>
              </w:rPr>
              <w:t>Italia</w:t>
            </w:r>
            <w:r w:rsidRPr="00E63856">
              <w:rPr>
                <w:szCs w:val="22"/>
                <w:lang w:val="fi-FI" w:eastAsia="cs-CZ"/>
              </w:rPr>
              <w:br/>
              <w:t>Orion Pharma S.r.l.</w:t>
            </w:r>
          </w:p>
          <w:p w:rsidR="00013166" w:rsidRPr="00E63856" w:rsidRDefault="00013166" w:rsidP="00013166">
            <w:pPr>
              <w:ind w:right="-45"/>
              <w:rPr>
                <w:szCs w:val="22"/>
                <w:lang w:val="fi-FI" w:eastAsia="cs-CZ"/>
              </w:rPr>
            </w:pPr>
            <w:r w:rsidRPr="00E63856">
              <w:rPr>
                <w:szCs w:val="22"/>
                <w:lang w:val="fi-FI" w:eastAsia="cs-CZ"/>
              </w:rPr>
              <w:t>Tel: + 39 02 67876111</w:t>
            </w:r>
          </w:p>
        </w:tc>
        <w:tc>
          <w:tcPr>
            <w:tcW w:w="4674" w:type="dxa"/>
          </w:tcPr>
          <w:p w:rsidR="00013166" w:rsidRPr="00E63856" w:rsidRDefault="00013166" w:rsidP="00013166">
            <w:pPr>
              <w:suppressAutoHyphens/>
              <w:rPr>
                <w:szCs w:val="22"/>
                <w:lang w:val="en-US" w:eastAsia="cs-CZ"/>
              </w:rPr>
            </w:pPr>
            <w:r w:rsidRPr="00E63856">
              <w:rPr>
                <w:b/>
                <w:szCs w:val="22"/>
                <w:lang w:val="en-US" w:eastAsia="cs-CZ"/>
              </w:rPr>
              <w:t>Suomi/Finland</w:t>
            </w:r>
            <w:r w:rsidRPr="00E63856">
              <w:rPr>
                <w:szCs w:val="22"/>
                <w:lang w:val="en-US" w:eastAsia="cs-CZ"/>
              </w:rPr>
              <w:br/>
              <w:t>Orion Corporation</w:t>
            </w:r>
          </w:p>
          <w:p w:rsidR="00013166" w:rsidRPr="00E63856" w:rsidRDefault="00013166" w:rsidP="00013166">
            <w:pPr>
              <w:suppressAutoHyphens/>
              <w:rPr>
                <w:szCs w:val="22"/>
                <w:lang w:val="en-US" w:eastAsia="cs-CZ"/>
              </w:rPr>
            </w:pPr>
            <w:r w:rsidRPr="00E63856">
              <w:rPr>
                <w:szCs w:val="22"/>
                <w:lang w:val="en-US" w:eastAsia="cs-CZ"/>
              </w:rPr>
              <w:t>Puh./Tel: +358 10 4261</w:t>
            </w:r>
          </w:p>
          <w:p w:rsidR="00013166" w:rsidRPr="00E63856" w:rsidRDefault="00013166" w:rsidP="00013166">
            <w:pPr>
              <w:suppressAutoHyphens/>
              <w:rPr>
                <w:szCs w:val="22"/>
                <w:lang w:val="en-US" w:eastAsia="cs-CZ"/>
              </w:rPr>
            </w:pPr>
          </w:p>
        </w:tc>
      </w:tr>
      <w:tr w:rsidR="00013166" w:rsidRPr="00B009BB" w:rsidTr="00013166">
        <w:trPr>
          <w:cantSplit/>
        </w:trPr>
        <w:tc>
          <w:tcPr>
            <w:tcW w:w="4641" w:type="dxa"/>
          </w:tcPr>
          <w:p w:rsidR="00013166" w:rsidRPr="00E63856" w:rsidRDefault="00013166" w:rsidP="00013166">
            <w:pPr>
              <w:ind w:right="-45"/>
              <w:rPr>
                <w:b/>
                <w:szCs w:val="22"/>
                <w:lang w:val="de-DE" w:eastAsia="cs-CZ"/>
              </w:rPr>
            </w:pPr>
            <w:r w:rsidRPr="00E63856">
              <w:rPr>
                <w:b/>
                <w:szCs w:val="22"/>
                <w:lang w:val="fi-FI" w:eastAsia="cs-CZ"/>
              </w:rPr>
              <w:t>Κύπρος</w:t>
            </w:r>
          </w:p>
          <w:p w:rsidR="00013166" w:rsidRPr="00E63856" w:rsidRDefault="00013166" w:rsidP="00013166">
            <w:pPr>
              <w:ind w:right="-45"/>
              <w:rPr>
                <w:szCs w:val="22"/>
                <w:lang w:val="de-DE" w:eastAsia="cs-CZ"/>
              </w:rPr>
            </w:pPr>
            <w:r w:rsidRPr="00E63856">
              <w:rPr>
                <w:szCs w:val="22"/>
                <w:lang w:val="de-DE" w:eastAsia="cs-CZ"/>
              </w:rPr>
              <w:t>Lifepharma (ZAM) Ltd</w:t>
            </w:r>
          </w:p>
          <w:p w:rsidR="00013166" w:rsidRPr="00E63856" w:rsidRDefault="00013166" w:rsidP="00013166">
            <w:pPr>
              <w:ind w:right="-45"/>
              <w:rPr>
                <w:szCs w:val="22"/>
                <w:lang w:val="de-DE" w:eastAsia="cs-CZ"/>
              </w:rPr>
            </w:pPr>
            <w:r w:rsidRPr="00E63856">
              <w:rPr>
                <w:szCs w:val="22"/>
                <w:lang w:val="fi-FI" w:eastAsia="cs-CZ"/>
              </w:rPr>
              <w:t>Τηλ</w:t>
            </w:r>
            <w:r w:rsidRPr="00E63856">
              <w:rPr>
                <w:szCs w:val="22"/>
                <w:lang w:val="de-DE" w:eastAsia="cs-CZ"/>
              </w:rPr>
              <w:t>.: +357 22056300</w:t>
            </w:r>
          </w:p>
        </w:tc>
        <w:tc>
          <w:tcPr>
            <w:tcW w:w="4674" w:type="dxa"/>
          </w:tcPr>
          <w:p w:rsidR="00013166" w:rsidRPr="00E63856" w:rsidRDefault="00013166" w:rsidP="00013166">
            <w:pPr>
              <w:suppressAutoHyphens/>
              <w:rPr>
                <w:szCs w:val="22"/>
                <w:lang w:val="en-US" w:eastAsia="cs-CZ"/>
              </w:rPr>
            </w:pPr>
            <w:r w:rsidRPr="00E63856">
              <w:rPr>
                <w:b/>
                <w:szCs w:val="22"/>
                <w:lang w:val="en-US" w:eastAsia="cs-CZ"/>
              </w:rPr>
              <w:t>Sverige</w:t>
            </w:r>
            <w:r w:rsidRPr="00E63856">
              <w:rPr>
                <w:szCs w:val="22"/>
                <w:lang w:val="en-US" w:eastAsia="cs-CZ"/>
              </w:rPr>
              <w:br/>
              <w:t>Orion Pharma AB</w:t>
            </w:r>
          </w:p>
          <w:p w:rsidR="00013166" w:rsidRPr="00E63856" w:rsidRDefault="00013166" w:rsidP="00013166">
            <w:pPr>
              <w:suppressAutoHyphens/>
              <w:rPr>
                <w:szCs w:val="22"/>
                <w:lang w:val="en-US" w:eastAsia="cs-CZ"/>
              </w:rPr>
            </w:pPr>
            <w:r w:rsidRPr="00E63856">
              <w:rPr>
                <w:szCs w:val="22"/>
                <w:lang w:val="en-US" w:eastAsia="cs-CZ"/>
              </w:rPr>
              <w:t>Tel: +46 8 623 6440</w:t>
            </w:r>
          </w:p>
          <w:p w:rsidR="00013166" w:rsidRPr="00E63856" w:rsidRDefault="00013166" w:rsidP="00013166">
            <w:pPr>
              <w:suppressAutoHyphens/>
              <w:rPr>
                <w:szCs w:val="22"/>
                <w:lang w:val="en-US" w:eastAsia="cs-CZ"/>
              </w:rPr>
            </w:pPr>
          </w:p>
        </w:tc>
      </w:tr>
      <w:tr w:rsidR="00013166" w:rsidRPr="007961A8" w:rsidTr="00013166">
        <w:trPr>
          <w:cantSplit/>
        </w:trPr>
        <w:tc>
          <w:tcPr>
            <w:tcW w:w="4641" w:type="dxa"/>
          </w:tcPr>
          <w:p w:rsidR="00013166" w:rsidRPr="00E63856" w:rsidRDefault="00013166" w:rsidP="00013166">
            <w:pPr>
              <w:ind w:right="-45"/>
              <w:rPr>
                <w:b/>
                <w:szCs w:val="22"/>
                <w:lang w:val="en-US" w:eastAsia="cs-CZ"/>
              </w:rPr>
            </w:pPr>
            <w:r w:rsidRPr="00E63856">
              <w:rPr>
                <w:b/>
                <w:szCs w:val="22"/>
                <w:lang w:val="en-US" w:eastAsia="cs-CZ"/>
              </w:rPr>
              <w:t>Latvija</w:t>
            </w:r>
          </w:p>
          <w:p w:rsidR="00013166" w:rsidRPr="00E63856" w:rsidRDefault="00013166" w:rsidP="00013166">
            <w:pPr>
              <w:ind w:right="-45"/>
              <w:rPr>
                <w:szCs w:val="22"/>
                <w:lang w:val="en-US" w:eastAsia="cs-CZ"/>
              </w:rPr>
            </w:pPr>
            <w:r w:rsidRPr="00E63856">
              <w:rPr>
                <w:szCs w:val="22"/>
                <w:lang w:val="en-US" w:eastAsia="cs-CZ"/>
              </w:rPr>
              <w:t>Orion Corporation</w:t>
            </w:r>
          </w:p>
          <w:p w:rsidR="00013166" w:rsidRPr="00E63856" w:rsidRDefault="00013166" w:rsidP="00013166">
            <w:pPr>
              <w:ind w:right="-45"/>
              <w:rPr>
                <w:szCs w:val="22"/>
                <w:lang w:val="en-US" w:eastAsia="cs-CZ"/>
              </w:rPr>
            </w:pPr>
            <w:r w:rsidRPr="00E63856">
              <w:rPr>
                <w:szCs w:val="22"/>
                <w:lang w:val="en-US" w:eastAsia="cs-CZ"/>
              </w:rPr>
              <w:t>Orion Pharma pārstāvniecība</w:t>
            </w:r>
          </w:p>
          <w:p w:rsidR="00013166" w:rsidRPr="00E63856" w:rsidRDefault="00013166" w:rsidP="00013166">
            <w:pPr>
              <w:ind w:right="-45"/>
              <w:rPr>
                <w:szCs w:val="22"/>
                <w:lang w:val="fi-FI" w:eastAsia="cs-CZ"/>
              </w:rPr>
            </w:pPr>
            <w:r w:rsidRPr="00E63856">
              <w:rPr>
                <w:szCs w:val="22"/>
                <w:lang w:val="fi-FI" w:eastAsia="cs-CZ"/>
              </w:rPr>
              <w:t>Tel: +371 20028332</w:t>
            </w:r>
          </w:p>
          <w:p w:rsidR="00013166" w:rsidRPr="00E63856" w:rsidRDefault="00013166" w:rsidP="00013166">
            <w:pPr>
              <w:ind w:right="-45"/>
              <w:rPr>
                <w:szCs w:val="22"/>
                <w:lang w:val="fi-FI" w:eastAsia="cs-CZ"/>
              </w:rPr>
            </w:pPr>
          </w:p>
        </w:tc>
        <w:tc>
          <w:tcPr>
            <w:tcW w:w="4674" w:type="dxa"/>
          </w:tcPr>
          <w:p w:rsidR="00013166" w:rsidRPr="00E63856" w:rsidRDefault="00013166" w:rsidP="00013166">
            <w:pPr>
              <w:suppressAutoHyphens/>
              <w:rPr>
                <w:b/>
                <w:szCs w:val="22"/>
                <w:lang w:val="en-US" w:eastAsia="cs-CZ"/>
              </w:rPr>
            </w:pPr>
            <w:r w:rsidRPr="00E63856">
              <w:rPr>
                <w:b/>
                <w:szCs w:val="22"/>
                <w:lang w:val="en-US" w:eastAsia="cs-CZ"/>
              </w:rPr>
              <w:t>United Kingdom</w:t>
            </w:r>
          </w:p>
          <w:p w:rsidR="00013166" w:rsidRPr="00E63856" w:rsidRDefault="00013166" w:rsidP="00013166">
            <w:pPr>
              <w:suppressAutoHyphens/>
              <w:rPr>
                <w:szCs w:val="22"/>
                <w:lang w:val="en-US" w:eastAsia="cs-CZ"/>
              </w:rPr>
            </w:pPr>
            <w:r w:rsidRPr="00E63856">
              <w:rPr>
                <w:szCs w:val="22"/>
                <w:lang w:val="en-US" w:eastAsia="cs-CZ"/>
              </w:rPr>
              <w:t>Orion Pharma (UK) Ltd.</w:t>
            </w:r>
          </w:p>
          <w:p w:rsidR="00013166" w:rsidRPr="00E63856" w:rsidRDefault="00013166" w:rsidP="00423977">
            <w:pPr>
              <w:suppressAutoHyphens/>
              <w:rPr>
                <w:szCs w:val="22"/>
                <w:lang w:val="fi-FI" w:eastAsia="cs-CZ"/>
              </w:rPr>
            </w:pPr>
            <w:r w:rsidRPr="00E63856">
              <w:rPr>
                <w:szCs w:val="22"/>
                <w:lang w:val="fi-FI" w:eastAsia="cs-CZ"/>
              </w:rPr>
              <w:t>Tel: +44 1635 520 300</w:t>
            </w:r>
          </w:p>
        </w:tc>
      </w:tr>
    </w:tbl>
    <w:p w:rsidR="00013166" w:rsidRDefault="00013166">
      <w:pPr>
        <w:numPr>
          <w:ilvl w:val="12"/>
          <w:numId w:val="0"/>
        </w:numPr>
        <w:spacing w:line="240" w:lineRule="auto"/>
        <w:ind w:right="-2"/>
        <w:outlineLvl w:val="0"/>
        <w:rPr>
          <w:b/>
          <w:szCs w:val="22"/>
          <w:lang w:val="fi-FI"/>
        </w:rPr>
      </w:pPr>
    </w:p>
    <w:p w:rsidR="00C0331C" w:rsidRDefault="00C0331C">
      <w:pPr>
        <w:numPr>
          <w:ilvl w:val="12"/>
          <w:numId w:val="0"/>
        </w:numPr>
        <w:spacing w:line="240" w:lineRule="auto"/>
        <w:ind w:right="-2"/>
        <w:outlineLvl w:val="0"/>
        <w:rPr>
          <w:b/>
          <w:szCs w:val="22"/>
          <w:lang w:val="fi-FI"/>
        </w:rPr>
      </w:pPr>
      <w:r>
        <w:rPr>
          <w:b/>
          <w:szCs w:val="22"/>
          <w:lang w:val="fi-FI"/>
        </w:rPr>
        <w:t>Tämä pakkausseloste on tarkistettu viimeksi</w:t>
      </w:r>
    </w:p>
    <w:p w:rsidR="00013166" w:rsidRDefault="00013166">
      <w:pPr>
        <w:numPr>
          <w:ilvl w:val="12"/>
          <w:numId w:val="0"/>
        </w:numPr>
        <w:spacing w:line="240" w:lineRule="auto"/>
        <w:ind w:right="-2"/>
        <w:outlineLvl w:val="0"/>
        <w:rPr>
          <w:b/>
          <w:szCs w:val="22"/>
          <w:lang w:val="fi-FI"/>
        </w:rPr>
      </w:pPr>
    </w:p>
    <w:p w:rsidR="00C0331C" w:rsidRDefault="00C0331C">
      <w:pPr>
        <w:numPr>
          <w:ilvl w:val="12"/>
          <w:numId w:val="0"/>
        </w:numPr>
        <w:spacing w:line="240" w:lineRule="auto"/>
        <w:ind w:right="-2"/>
        <w:outlineLvl w:val="0"/>
        <w:rPr>
          <w:szCs w:val="22"/>
          <w:lang w:val="fi-FI"/>
        </w:rPr>
      </w:pPr>
    </w:p>
    <w:p w:rsidR="00C0331C" w:rsidRDefault="00C0331C">
      <w:pPr>
        <w:spacing w:line="240" w:lineRule="auto"/>
        <w:ind w:right="-449"/>
        <w:rPr>
          <w:b/>
          <w:szCs w:val="22"/>
          <w:lang w:val="fi-FI"/>
        </w:rPr>
      </w:pPr>
      <w:r>
        <w:rPr>
          <w:b/>
          <w:szCs w:val="22"/>
          <w:lang w:val="fi-FI"/>
        </w:rPr>
        <w:t>Muut tiedonlähteet</w:t>
      </w:r>
    </w:p>
    <w:p w:rsidR="00013166" w:rsidRDefault="00013166">
      <w:pPr>
        <w:spacing w:line="240" w:lineRule="auto"/>
        <w:ind w:right="-449"/>
        <w:rPr>
          <w:szCs w:val="22"/>
          <w:lang w:val="fi-FI"/>
        </w:rPr>
      </w:pPr>
    </w:p>
    <w:p w:rsidR="00C0331C" w:rsidRDefault="00C0331C">
      <w:pPr>
        <w:spacing w:line="240" w:lineRule="auto"/>
        <w:ind w:right="-449"/>
        <w:rPr>
          <w:szCs w:val="22"/>
          <w:lang w:val="fi-FI"/>
        </w:rPr>
      </w:pPr>
      <w:r>
        <w:rPr>
          <w:szCs w:val="22"/>
          <w:lang w:val="fi-FI"/>
        </w:rPr>
        <w:t>Lisätietoa tästä lääkevalmisteesta on saatavilla Euroopan lääkeviraston verkkosivuil</w:t>
      </w:r>
      <w:r w:rsidR="001C4B76">
        <w:rPr>
          <w:szCs w:val="22"/>
          <w:lang w:val="fi-FI"/>
        </w:rPr>
        <w:t>l</w:t>
      </w:r>
      <w:r>
        <w:rPr>
          <w:szCs w:val="22"/>
          <w:lang w:val="fi-FI"/>
        </w:rPr>
        <w:t>a</w:t>
      </w:r>
    </w:p>
    <w:p w:rsidR="00C0331C" w:rsidRDefault="00C0331C">
      <w:pPr>
        <w:spacing w:line="240" w:lineRule="auto"/>
        <w:ind w:right="-449"/>
        <w:rPr>
          <w:szCs w:val="22"/>
          <w:lang w:val="fi-FI"/>
        </w:rPr>
      </w:pPr>
      <w:hyperlink r:id="rId15" w:history="1">
        <w:r>
          <w:rPr>
            <w:rStyle w:val="Hyperlink"/>
            <w:szCs w:val="22"/>
            <w:lang w:val="fi-FI"/>
          </w:rPr>
          <w:t>http://www.ema.europa.eu</w:t>
        </w:r>
      </w:hyperlink>
      <w:r>
        <w:rPr>
          <w:szCs w:val="22"/>
          <w:lang w:val="fi-FI"/>
        </w:rPr>
        <w:t>.</w:t>
      </w:r>
    </w:p>
    <w:p w:rsidR="00C0331C" w:rsidRDefault="00C0331C">
      <w:pPr>
        <w:spacing w:line="240" w:lineRule="auto"/>
        <w:jc w:val="center"/>
        <w:rPr>
          <w:b/>
          <w:szCs w:val="22"/>
          <w:lang w:val="fi-FI"/>
        </w:rPr>
      </w:pPr>
      <w:r>
        <w:rPr>
          <w:szCs w:val="22"/>
          <w:lang w:val="fi-FI"/>
        </w:rPr>
        <w:br w:type="page"/>
      </w:r>
      <w:r>
        <w:rPr>
          <w:b/>
          <w:szCs w:val="22"/>
          <w:lang w:val="fi-FI"/>
        </w:rPr>
        <w:t>Pakkausseloste: Tietoa käyttäjälle</w:t>
      </w:r>
    </w:p>
    <w:p w:rsidR="00C0331C" w:rsidRDefault="00C0331C">
      <w:pPr>
        <w:spacing w:line="240" w:lineRule="auto"/>
        <w:jc w:val="center"/>
        <w:rPr>
          <w:b/>
          <w:szCs w:val="22"/>
          <w:lang w:val="fi-FI"/>
        </w:rPr>
      </w:pPr>
    </w:p>
    <w:p w:rsidR="00C0331C" w:rsidRDefault="00C0331C">
      <w:pPr>
        <w:spacing w:line="240" w:lineRule="auto"/>
        <w:jc w:val="center"/>
        <w:rPr>
          <w:b/>
          <w:szCs w:val="22"/>
          <w:lang w:val="fi-FI"/>
        </w:rPr>
      </w:pPr>
      <w:r>
        <w:rPr>
          <w:b/>
          <w:szCs w:val="22"/>
          <w:lang w:val="fi-FI"/>
        </w:rPr>
        <w:t>Stalevo 75 mg/18,75 mg/200 mg tabletti, kalvopäällysteinen</w:t>
      </w:r>
    </w:p>
    <w:p w:rsidR="00C0331C" w:rsidRDefault="00C0331C">
      <w:pPr>
        <w:spacing w:line="240" w:lineRule="auto"/>
        <w:jc w:val="center"/>
        <w:rPr>
          <w:szCs w:val="22"/>
          <w:lang w:val="fi-FI"/>
        </w:rPr>
      </w:pPr>
      <w:r>
        <w:rPr>
          <w:szCs w:val="22"/>
          <w:lang w:val="fi-FI"/>
        </w:rPr>
        <w:t>levodopa/karbidopa/entakaponi</w:t>
      </w:r>
    </w:p>
    <w:p w:rsidR="00C0331C" w:rsidRDefault="00C0331C">
      <w:pPr>
        <w:spacing w:line="240" w:lineRule="auto"/>
        <w:jc w:val="center"/>
        <w:rPr>
          <w:b/>
          <w:szCs w:val="22"/>
          <w:lang w:val="fi-FI"/>
        </w:rPr>
      </w:pPr>
    </w:p>
    <w:p w:rsidR="00C0331C" w:rsidRDefault="00C0331C">
      <w:pPr>
        <w:spacing w:line="240" w:lineRule="auto"/>
        <w:rPr>
          <w:b/>
          <w:szCs w:val="22"/>
          <w:lang w:val="fi-FI"/>
        </w:rPr>
      </w:pPr>
      <w:r>
        <w:rPr>
          <w:b/>
          <w:szCs w:val="22"/>
          <w:lang w:val="fi-FI"/>
        </w:rPr>
        <w:t xml:space="preserve">Lue tämä pakkausseloste huolellisesti ennen kuin aloitat </w:t>
      </w:r>
      <w:r w:rsidR="00C76776">
        <w:rPr>
          <w:b/>
          <w:szCs w:val="22"/>
          <w:lang w:val="fi-FI"/>
        </w:rPr>
        <w:t xml:space="preserve">tämän </w:t>
      </w:r>
      <w:r>
        <w:rPr>
          <w:b/>
          <w:szCs w:val="22"/>
          <w:lang w:val="fi-FI"/>
        </w:rPr>
        <w:t>lääkkeen</w:t>
      </w:r>
      <w:r w:rsidR="00492B36">
        <w:rPr>
          <w:b/>
          <w:szCs w:val="22"/>
          <w:lang w:val="fi-FI"/>
        </w:rPr>
        <w:t xml:space="preserve"> </w:t>
      </w:r>
      <w:r>
        <w:rPr>
          <w:b/>
          <w:szCs w:val="22"/>
          <w:lang w:val="fi-FI"/>
        </w:rPr>
        <w:t>ottamisen, sillä se sisältää sinulle tärkeitä tietoja.</w:t>
      </w:r>
    </w:p>
    <w:p w:rsidR="00C0331C" w:rsidRDefault="00C0331C">
      <w:pPr>
        <w:spacing w:line="240" w:lineRule="auto"/>
        <w:rPr>
          <w:szCs w:val="22"/>
          <w:lang w:val="fi-FI"/>
        </w:rPr>
      </w:pPr>
      <w:r>
        <w:rPr>
          <w:szCs w:val="22"/>
          <w:lang w:val="fi-FI"/>
        </w:rPr>
        <w:t>-</w:t>
      </w:r>
      <w:r>
        <w:rPr>
          <w:szCs w:val="22"/>
          <w:lang w:val="fi-FI"/>
        </w:rPr>
        <w:tab/>
        <w:t>Säilytä tämä pakkausseloste. Voit tarvita sitä myöhemmin.</w:t>
      </w:r>
    </w:p>
    <w:p w:rsidR="00C0331C" w:rsidRDefault="00C0331C">
      <w:pPr>
        <w:spacing w:line="240" w:lineRule="auto"/>
        <w:rPr>
          <w:szCs w:val="22"/>
          <w:lang w:val="fi-FI"/>
        </w:rPr>
      </w:pPr>
      <w:r>
        <w:rPr>
          <w:szCs w:val="22"/>
          <w:lang w:val="fi-FI"/>
        </w:rPr>
        <w:t>-</w:t>
      </w:r>
      <w:r>
        <w:rPr>
          <w:szCs w:val="22"/>
          <w:lang w:val="fi-FI"/>
        </w:rPr>
        <w:tab/>
        <w:t>Jos sinulla on kysyttävää, käänny lääkärin tai apteekkihenkilökunnan puoleen.</w:t>
      </w:r>
    </w:p>
    <w:p w:rsidR="00C0331C" w:rsidRDefault="00C0331C">
      <w:pPr>
        <w:spacing w:line="240" w:lineRule="auto"/>
        <w:ind w:left="567" w:hanging="567"/>
        <w:rPr>
          <w:szCs w:val="22"/>
          <w:lang w:val="fi-FI"/>
        </w:rPr>
      </w:pPr>
      <w:r>
        <w:rPr>
          <w:szCs w:val="22"/>
          <w:lang w:val="fi-FI"/>
        </w:rPr>
        <w:t>-</w:t>
      </w:r>
      <w:r>
        <w:rPr>
          <w:szCs w:val="22"/>
          <w:lang w:val="fi-FI"/>
        </w:rPr>
        <w:tab/>
        <w:t xml:space="preserve">Tämä lääke on määrätty vain sinulle eikä sitä </w:t>
      </w:r>
      <w:r w:rsidR="00C76776">
        <w:rPr>
          <w:szCs w:val="22"/>
          <w:lang w:val="fi-FI"/>
        </w:rPr>
        <w:t>pidä</w:t>
      </w:r>
      <w:r>
        <w:rPr>
          <w:szCs w:val="22"/>
          <w:lang w:val="fi-FI"/>
        </w:rPr>
        <w:t xml:space="preserve"> antaa muiden käyttöön. Se voi aiheuttaa haittaa muille, vaikka heillä olisikin samanlaiset oireet kuin sinulla.</w:t>
      </w:r>
    </w:p>
    <w:p w:rsidR="00C0331C" w:rsidRDefault="00C0331C">
      <w:pPr>
        <w:spacing w:line="240" w:lineRule="auto"/>
        <w:ind w:left="567" w:hanging="567"/>
        <w:rPr>
          <w:szCs w:val="22"/>
          <w:lang w:val="fi-FI"/>
        </w:rPr>
      </w:pPr>
      <w:r>
        <w:rPr>
          <w:szCs w:val="22"/>
          <w:lang w:val="fi-FI"/>
        </w:rPr>
        <w:t>-</w:t>
      </w:r>
      <w:r>
        <w:rPr>
          <w:szCs w:val="22"/>
          <w:lang w:val="fi-FI"/>
        </w:rPr>
        <w:tab/>
      </w:r>
      <w:r>
        <w:rPr>
          <w:lang w:val="fi-FI"/>
        </w:rPr>
        <w:t xml:space="preserve">Jos havaitset haittavaikutuksia, </w:t>
      </w:r>
      <w:r w:rsidR="00C76776">
        <w:rPr>
          <w:lang w:val="fi-FI"/>
        </w:rPr>
        <w:t>kerro niistä lääkärille</w:t>
      </w:r>
      <w:r>
        <w:rPr>
          <w:lang w:val="fi-FI"/>
        </w:rPr>
        <w:t xml:space="preserve"> tai apteekkihenkilökunna</w:t>
      </w:r>
      <w:r w:rsidR="00C76776">
        <w:rPr>
          <w:lang w:val="fi-FI"/>
        </w:rPr>
        <w:t>lle</w:t>
      </w:r>
      <w:r>
        <w:rPr>
          <w:lang w:val="fi-FI"/>
        </w:rPr>
        <w:t>. Tämä koskee myös sellaisia mahdollisia haittavaikutuksia, joita ei ole mainittu tässä pakkausselosteessa. Ks. kohta 4.</w:t>
      </w:r>
    </w:p>
    <w:p w:rsidR="00C0331C" w:rsidRDefault="00C0331C">
      <w:pPr>
        <w:spacing w:line="240" w:lineRule="auto"/>
        <w:rPr>
          <w:b/>
          <w:szCs w:val="22"/>
          <w:u w:val="single"/>
          <w:lang w:val="fi-FI"/>
        </w:rPr>
      </w:pPr>
    </w:p>
    <w:p w:rsidR="00C0331C" w:rsidRPr="005867D1" w:rsidRDefault="00C0331C" w:rsidP="005867D1">
      <w:pPr>
        <w:rPr>
          <w:b/>
          <w:lang w:val="fi-FI"/>
        </w:rPr>
      </w:pPr>
      <w:r w:rsidRPr="005867D1">
        <w:rPr>
          <w:b/>
          <w:lang w:val="fi-FI"/>
        </w:rPr>
        <w:t>Tässä pakkausselosteessa kerrotaan:</w:t>
      </w:r>
    </w:p>
    <w:p w:rsidR="00C0331C" w:rsidRDefault="00A95A6E" w:rsidP="00A95A6E">
      <w:pPr>
        <w:tabs>
          <w:tab w:val="clear" w:pos="567"/>
        </w:tabs>
        <w:spacing w:line="240" w:lineRule="auto"/>
        <w:rPr>
          <w:szCs w:val="22"/>
          <w:lang w:val="fi-FI"/>
        </w:rPr>
      </w:pPr>
      <w:r>
        <w:rPr>
          <w:szCs w:val="22"/>
          <w:lang w:val="fi-FI"/>
        </w:rPr>
        <w:t>1.</w:t>
      </w:r>
      <w:r>
        <w:rPr>
          <w:szCs w:val="22"/>
          <w:lang w:val="fi-FI"/>
        </w:rPr>
        <w:tab/>
      </w:r>
      <w:r w:rsidR="00C0331C">
        <w:rPr>
          <w:szCs w:val="22"/>
          <w:lang w:val="fi-FI"/>
        </w:rPr>
        <w:t>Mitä Stalevo on ja mihin sitä käytetään</w:t>
      </w:r>
    </w:p>
    <w:p w:rsidR="00C0331C" w:rsidRDefault="00A95A6E" w:rsidP="00A95A6E">
      <w:pPr>
        <w:tabs>
          <w:tab w:val="clear" w:pos="567"/>
        </w:tabs>
        <w:spacing w:line="240" w:lineRule="auto"/>
        <w:rPr>
          <w:szCs w:val="22"/>
          <w:lang w:val="fi-FI"/>
        </w:rPr>
      </w:pPr>
      <w:r>
        <w:rPr>
          <w:szCs w:val="22"/>
          <w:lang w:val="fi-FI"/>
        </w:rPr>
        <w:t>2.</w:t>
      </w:r>
      <w:r>
        <w:rPr>
          <w:szCs w:val="22"/>
          <w:lang w:val="fi-FI"/>
        </w:rPr>
        <w:tab/>
      </w:r>
      <w:r w:rsidR="00C0331C">
        <w:rPr>
          <w:szCs w:val="22"/>
          <w:lang w:val="fi-FI"/>
        </w:rPr>
        <w:t>Mitä sinun on tiedettävä</w:t>
      </w:r>
      <w:r w:rsidR="00644749">
        <w:rPr>
          <w:szCs w:val="22"/>
          <w:lang w:val="fi-FI"/>
        </w:rPr>
        <w:t>,</w:t>
      </w:r>
      <w:r w:rsidR="00C0331C">
        <w:rPr>
          <w:szCs w:val="22"/>
          <w:lang w:val="fi-FI"/>
        </w:rPr>
        <w:t xml:space="preserve"> ennen kuin käytät Stalevo</w:t>
      </w:r>
      <w:r w:rsidR="00C76776">
        <w:rPr>
          <w:szCs w:val="22"/>
          <w:lang w:val="fi-FI"/>
        </w:rPr>
        <w:t xml:space="preserve"> </w:t>
      </w:r>
      <w:r w:rsidR="00E824C8">
        <w:rPr>
          <w:szCs w:val="22"/>
          <w:lang w:val="fi-FI"/>
        </w:rPr>
        <w:t>-</w:t>
      </w:r>
      <w:r w:rsidR="00C76776">
        <w:rPr>
          <w:szCs w:val="22"/>
          <w:lang w:val="fi-FI"/>
        </w:rPr>
        <w:t>valmistetta</w:t>
      </w:r>
    </w:p>
    <w:p w:rsidR="00C0331C" w:rsidRDefault="00A95A6E" w:rsidP="00A95A6E">
      <w:pPr>
        <w:tabs>
          <w:tab w:val="clear" w:pos="567"/>
        </w:tabs>
        <w:spacing w:line="240" w:lineRule="auto"/>
        <w:rPr>
          <w:szCs w:val="22"/>
          <w:lang w:val="fi-FI"/>
        </w:rPr>
      </w:pPr>
      <w:r>
        <w:rPr>
          <w:szCs w:val="22"/>
          <w:lang w:val="fi-FI"/>
        </w:rPr>
        <w:t>3.</w:t>
      </w:r>
      <w:r>
        <w:rPr>
          <w:szCs w:val="22"/>
          <w:lang w:val="fi-FI"/>
        </w:rPr>
        <w:tab/>
      </w:r>
      <w:r w:rsidR="00C0331C">
        <w:rPr>
          <w:szCs w:val="22"/>
          <w:lang w:val="fi-FI"/>
        </w:rPr>
        <w:t>Miten Stalevo</w:t>
      </w:r>
      <w:r w:rsidR="00C76776">
        <w:rPr>
          <w:szCs w:val="22"/>
          <w:lang w:val="fi-FI"/>
        </w:rPr>
        <w:t xml:space="preserve"> </w:t>
      </w:r>
      <w:r w:rsidR="00E824C8">
        <w:rPr>
          <w:szCs w:val="22"/>
          <w:lang w:val="fi-FI"/>
        </w:rPr>
        <w:t>-</w:t>
      </w:r>
      <w:r w:rsidR="00C76776">
        <w:rPr>
          <w:szCs w:val="22"/>
          <w:lang w:val="fi-FI"/>
        </w:rPr>
        <w:t>valmistetta</w:t>
      </w:r>
      <w:r w:rsidR="00C0331C">
        <w:rPr>
          <w:szCs w:val="22"/>
          <w:lang w:val="fi-FI"/>
        </w:rPr>
        <w:t xml:space="preserve"> käytetään</w:t>
      </w:r>
    </w:p>
    <w:p w:rsidR="00C0331C" w:rsidRDefault="00A95A6E" w:rsidP="00A95A6E">
      <w:pPr>
        <w:tabs>
          <w:tab w:val="clear" w:pos="567"/>
        </w:tabs>
        <w:spacing w:line="240" w:lineRule="auto"/>
        <w:rPr>
          <w:szCs w:val="22"/>
          <w:lang w:val="fi-FI"/>
        </w:rPr>
      </w:pPr>
      <w:r>
        <w:rPr>
          <w:szCs w:val="22"/>
          <w:lang w:val="fi-FI"/>
        </w:rPr>
        <w:t>4.</w:t>
      </w:r>
      <w:r>
        <w:rPr>
          <w:szCs w:val="22"/>
          <w:lang w:val="fi-FI"/>
        </w:rPr>
        <w:tab/>
      </w:r>
      <w:r w:rsidR="00C0331C">
        <w:rPr>
          <w:szCs w:val="22"/>
          <w:lang w:val="fi-FI"/>
        </w:rPr>
        <w:t>Mahdolliset haittavaikutukset</w:t>
      </w:r>
    </w:p>
    <w:p w:rsidR="00C0331C" w:rsidRDefault="00A95A6E" w:rsidP="00A95A6E">
      <w:pPr>
        <w:tabs>
          <w:tab w:val="clear" w:pos="567"/>
        </w:tabs>
        <w:spacing w:line="240" w:lineRule="auto"/>
        <w:rPr>
          <w:szCs w:val="22"/>
          <w:lang w:val="fi-FI"/>
        </w:rPr>
      </w:pPr>
      <w:r>
        <w:rPr>
          <w:szCs w:val="22"/>
          <w:lang w:val="fi-FI"/>
        </w:rPr>
        <w:t>5.</w:t>
      </w:r>
      <w:r>
        <w:rPr>
          <w:szCs w:val="22"/>
          <w:lang w:val="fi-FI"/>
        </w:rPr>
        <w:tab/>
      </w:r>
      <w:r w:rsidR="00C0331C">
        <w:rPr>
          <w:szCs w:val="22"/>
          <w:lang w:val="fi-FI"/>
        </w:rPr>
        <w:t>Stalevo</w:t>
      </w:r>
      <w:r w:rsidR="00C76776">
        <w:rPr>
          <w:szCs w:val="22"/>
          <w:lang w:val="fi-FI"/>
        </w:rPr>
        <w:t xml:space="preserve"> </w:t>
      </w:r>
      <w:r w:rsidR="00E824C8">
        <w:rPr>
          <w:szCs w:val="22"/>
          <w:lang w:val="fi-FI"/>
        </w:rPr>
        <w:t>-</w:t>
      </w:r>
      <w:r w:rsidR="00C76776">
        <w:rPr>
          <w:szCs w:val="22"/>
          <w:lang w:val="fi-FI"/>
        </w:rPr>
        <w:t>valmisteen</w:t>
      </w:r>
      <w:r w:rsidR="00C0331C">
        <w:rPr>
          <w:szCs w:val="22"/>
          <w:lang w:val="fi-FI"/>
        </w:rPr>
        <w:t xml:space="preserve"> säilyttäminen</w:t>
      </w:r>
    </w:p>
    <w:p w:rsidR="00C0331C" w:rsidRDefault="00A95A6E" w:rsidP="00A95A6E">
      <w:pPr>
        <w:tabs>
          <w:tab w:val="clear" w:pos="567"/>
        </w:tabs>
        <w:spacing w:line="240" w:lineRule="auto"/>
        <w:rPr>
          <w:szCs w:val="22"/>
          <w:lang w:val="fi-FI"/>
        </w:rPr>
      </w:pPr>
      <w:r>
        <w:rPr>
          <w:szCs w:val="22"/>
          <w:lang w:val="fi-FI"/>
        </w:rPr>
        <w:t>6.</w:t>
      </w:r>
      <w:r>
        <w:rPr>
          <w:szCs w:val="22"/>
          <w:lang w:val="fi-FI"/>
        </w:rPr>
        <w:tab/>
      </w:r>
      <w:r w:rsidR="00C0331C">
        <w:rPr>
          <w:szCs w:val="22"/>
          <w:lang w:val="fi-FI"/>
        </w:rPr>
        <w:t>Pakkauksen sisältö ja muuta tietoa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snapToGrid/>
          <w:lang w:val="fi-FI"/>
        </w:rPr>
      </w:pPr>
      <w:r w:rsidRPr="00D8541F">
        <w:rPr>
          <w:b/>
          <w:caps/>
          <w:snapToGrid/>
          <w:lang w:val="fi-FI"/>
        </w:rPr>
        <w:t>1.</w:t>
      </w:r>
      <w:r w:rsidRPr="00D8541F">
        <w:rPr>
          <w:b/>
          <w:caps/>
          <w:snapToGrid/>
          <w:lang w:val="fi-FI"/>
        </w:rPr>
        <w:tab/>
      </w:r>
      <w:r w:rsidRPr="00D8541F">
        <w:rPr>
          <w:b/>
          <w:lang w:val="fi-FI"/>
        </w:rPr>
        <w:t>Mitä Stalevo on ja mihin sitä käytetään</w:t>
      </w:r>
      <w:r w:rsidRPr="00D8541F">
        <w:rPr>
          <w:b/>
          <w:caps/>
          <w:snapToGrid/>
          <w:lang w:val="fi-FI"/>
        </w:rPr>
        <w:t xml:space="preserve"> </w:t>
      </w:r>
    </w:p>
    <w:p w:rsidR="00C0331C" w:rsidRDefault="00C0331C">
      <w:pPr>
        <w:spacing w:line="240" w:lineRule="auto"/>
        <w:rPr>
          <w:b/>
          <w:szCs w:val="22"/>
          <w:lang w:val="fi-FI"/>
        </w:rPr>
      </w:pPr>
    </w:p>
    <w:p w:rsidR="00C0331C" w:rsidRDefault="00C0331C">
      <w:pPr>
        <w:spacing w:line="240" w:lineRule="auto"/>
        <w:rPr>
          <w:szCs w:val="22"/>
          <w:lang w:val="fi-FI"/>
        </w:rPr>
      </w:pPr>
      <w:r>
        <w:rPr>
          <w:szCs w:val="22"/>
          <w:lang w:val="fi-FI"/>
        </w:rPr>
        <w:t xml:space="preserve">Stalevo sisältää kolmea vaikuttavaa lääkeainetta (levodopa, karbidopa ja entakaponi) yhdessä kalvopäällysteisessä tabletissa. Stalevo-tabletteja käytetään Parkinsonin taudin hoitoon. </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Parkinsonin tauti johtuu aivojen matalasta dopamiinipitoisuudesta. Levodopa lisää dopamiinin määrää ja vähentää siten Parkinsonin taudin oireita. Karbidopa ja entakaponi tehostavat levodopan vaikutusta.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2.</w:t>
      </w:r>
      <w:r w:rsidRPr="00D8541F">
        <w:rPr>
          <w:b/>
          <w:caps/>
          <w:lang w:val="fi-FI"/>
        </w:rPr>
        <w:tab/>
      </w:r>
      <w:r w:rsidRPr="00D8541F">
        <w:rPr>
          <w:b/>
          <w:lang w:val="fi-FI"/>
        </w:rPr>
        <w:t xml:space="preserve"> Mitä sinun on tiedettävä, ennen kuin otat Stalevo</w:t>
      </w:r>
      <w:r w:rsidR="00C76776">
        <w:rPr>
          <w:b/>
          <w:lang w:val="fi-FI"/>
        </w:rPr>
        <w:t xml:space="preserve"> </w:t>
      </w:r>
      <w:r w:rsidR="00E824C8">
        <w:rPr>
          <w:b/>
          <w:lang w:val="fi-FI"/>
        </w:rPr>
        <w:t>-</w:t>
      </w:r>
      <w:r w:rsidR="00C76776">
        <w:rPr>
          <w:b/>
          <w:lang w:val="fi-FI"/>
        </w:rPr>
        <w:t>valmistetta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Älä käytä Stalevo</w:t>
      </w:r>
      <w:r w:rsidR="00C76776">
        <w:rPr>
          <w:b/>
          <w:lang w:val="fi-FI"/>
        </w:rPr>
        <w:t xml:space="preserve"> </w:t>
      </w:r>
      <w:r w:rsidR="00E824C8">
        <w:rPr>
          <w:b/>
          <w:lang w:val="fi-FI"/>
        </w:rPr>
        <w:t>-</w:t>
      </w:r>
      <w:r w:rsidR="00C76776">
        <w:rPr>
          <w:b/>
          <w:lang w:val="fi-FI"/>
        </w:rPr>
        <w:t>valmistetta</w:t>
      </w:r>
      <w:r w:rsidRPr="00D8541F">
        <w:rPr>
          <w:b/>
          <w:lang w:val="fi-FI"/>
        </w:rPr>
        <w:t>, jos</w:t>
      </w:r>
    </w:p>
    <w:p w:rsidR="00C0331C" w:rsidRDefault="00C0331C">
      <w:pPr>
        <w:spacing w:line="240" w:lineRule="auto"/>
        <w:rPr>
          <w:szCs w:val="22"/>
          <w:lang w:val="fi-FI"/>
        </w:rPr>
      </w:pPr>
    </w:p>
    <w:p w:rsidR="00C0331C" w:rsidRDefault="00C0331C" w:rsidP="003D4593">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olet allerginen levodopalle, karbidopalle tai entakaponille tai tämän lääkkeen jollekin muulle aineelle (lueteltu kohdassa 6)</w:t>
      </w:r>
    </w:p>
    <w:p w:rsidR="00C0331C" w:rsidRDefault="00C0331C" w:rsidP="003D4593">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sinulla on todettu ahdaskulmaglaukooma (silmäsairaus)</w:t>
      </w:r>
    </w:p>
    <w:p w:rsidR="00C0331C" w:rsidRDefault="00C0331C" w:rsidP="003D4593">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sinulla on lisämunuaisen kasvain</w:t>
      </w:r>
    </w:p>
    <w:p w:rsidR="00C0331C" w:rsidRDefault="00C0331C" w:rsidP="003D4593">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käytät tietyntyyppisiä masennuslääkkeitä (selektiivisiä MAO-A- sekä MAO-B-estäjiä samanaikaisesti tai epäselektiivisiä MAO-estäjiä)</w:t>
      </w:r>
    </w:p>
    <w:p w:rsidR="00C0331C" w:rsidRDefault="00C0331C" w:rsidP="003D4593">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sinulla on ollut maligni neuroleptioireyhtymä (MNS – tämä on harvinainen vaikeiden mielenterveyshäiriöiden hoitoon käytettyjen lääkkeiden aiheuttama reaktio)</w:t>
      </w:r>
    </w:p>
    <w:p w:rsidR="00C0331C" w:rsidRDefault="00C0331C" w:rsidP="003D4593">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sinulla on ollut ei-traumaattinen rabdomyolyysi (harvinainen lihassairaus)</w:t>
      </w:r>
    </w:p>
    <w:p w:rsidR="00C0331C" w:rsidRDefault="00C0331C" w:rsidP="003D4593">
      <w:pPr>
        <w:pStyle w:val="Text"/>
        <w:numPr>
          <w:ilvl w:val="0"/>
          <w:numId w:val="12"/>
        </w:numPr>
        <w:tabs>
          <w:tab w:val="clear" w:pos="360"/>
          <w:tab w:val="num" w:pos="567"/>
        </w:tabs>
        <w:spacing w:before="0"/>
        <w:ind w:left="567" w:hanging="567"/>
        <w:jc w:val="left"/>
        <w:rPr>
          <w:sz w:val="22"/>
          <w:szCs w:val="22"/>
          <w:lang w:val="fi-FI"/>
        </w:rPr>
      </w:pPr>
      <w:r>
        <w:rPr>
          <w:sz w:val="22"/>
          <w:szCs w:val="22"/>
          <w:lang w:val="fi-FI"/>
        </w:rPr>
        <w:t xml:space="preserve">sinulla on vaikea maksasairaus. </w:t>
      </w:r>
    </w:p>
    <w:p w:rsidR="00C0331C" w:rsidRDefault="00C0331C">
      <w:pPr>
        <w:pStyle w:val="Text"/>
        <w:tabs>
          <w:tab w:val="left" w:pos="567"/>
        </w:tabs>
        <w:spacing w:before="0"/>
        <w:ind w:left="567" w:hanging="567"/>
        <w:jc w:val="left"/>
        <w:rPr>
          <w:sz w:val="22"/>
          <w:szCs w:val="22"/>
          <w:lang w:val="fi-FI"/>
        </w:rPr>
      </w:pPr>
    </w:p>
    <w:p w:rsidR="00C0331C" w:rsidRPr="00D8541F" w:rsidRDefault="00C0331C" w:rsidP="00D8541F">
      <w:pPr>
        <w:rPr>
          <w:b/>
          <w:lang w:val="fi-FI"/>
        </w:rPr>
      </w:pPr>
      <w:r w:rsidRPr="00D8541F">
        <w:rPr>
          <w:b/>
          <w:lang w:val="fi-FI"/>
        </w:rPr>
        <w:t>Varoitukset ja varotoimet</w:t>
      </w:r>
    </w:p>
    <w:p w:rsidR="00C0331C" w:rsidRDefault="00C0331C">
      <w:pPr>
        <w:spacing w:line="240" w:lineRule="auto"/>
        <w:rPr>
          <w:szCs w:val="22"/>
          <w:lang w:val="fi-FI"/>
        </w:rPr>
      </w:pPr>
    </w:p>
    <w:p w:rsidR="00C0331C" w:rsidRDefault="00C0331C">
      <w:pPr>
        <w:spacing w:line="240" w:lineRule="auto"/>
        <w:rPr>
          <w:szCs w:val="22"/>
          <w:u w:val="single"/>
          <w:lang w:val="fi-FI"/>
        </w:rPr>
      </w:pPr>
      <w:r>
        <w:rPr>
          <w:szCs w:val="22"/>
          <w:u w:val="single"/>
          <w:lang w:val="fi-FI"/>
        </w:rPr>
        <w:t>Keskustele lääkärin tai apteekkihenkilökunnan kanssa ennen kuin otat Stalevo</w:t>
      </w:r>
      <w:r w:rsidR="0056126A">
        <w:rPr>
          <w:szCs w:val="22"/>
          <w:u w:val="single"/>
          <w:lang w:val="fi-FI"/>
        </w:rPr>
        <w:t xml:space="preserve"> </w:t>
      </w:r>
      <w:r w:rsidR="00E824C8">
        <w:rPr>
          <w:szCs w:val="22"/>
          <w:u w:val="single"/>
          <w:lang w:val="fi-FI"/>
        </w:rPr>
        <w:t>-</w:t>
      </w:r>
      <w:r w:rsidR="0056126A">
        <w:rPr>
          <w:szCs w:val="22"/>
          <w:u w:val="single"/>
          <w:lang w:val="fi-FI"/>
        </w:rPr>
        <w:t>valmistetta</w:t>
      </w:r>
      <w:r>
        <w:rPr>
          <w:szCs w:val="22"/>
          <w:u w:val="single"/>
          <w:lang w:val="fi-FI"/>
        </w:rPr>
        <w:t>, jos sinulla on tai on joskus ollut:</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sydänkohtaus tai jokin muu sydänsairaus, mukaan lukien rytmihäiriö, tai verisuonisairaus</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 xml:space="preserve">astma tai jokin muu keuhkosairaus </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maksasairaus, koska annosta pitää mahdollisesti muuttaa</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munuaissairaus tai hormonaalisia sairauksia</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mahahaava tai kouristuksia</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pitkittynyttä ripulia, keskustele lääkärisi kanssa, sillä se saattaa olla merkki paksusuolen tulehduksesta</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vaikea mielenterveyshäiriö, kuten psykoosi</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pitkäaikainen avokulmaglaukooma (silmänpainetauti), koska annostasi on ehkä muutettava ja silmänpainettasi tarkkailtava.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parhaillaan käytät</w:t>
      </w:r>
      <w:r>
        <w:rPr>
          <w:sz w:val="22"/>
          <w:szCs w:val="22"/>
          <w:lang w:val="fi-FI"/>
        </w:rPr>
        <w:t>:</w:t>
      </w:r>
    </w:p>
    <w:p w:rsidR="00C0331C" w:rsidRDefault="00C0331C" w:rsidP="003D4593">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antipsykoottia (psykoosin hoitoon käytettävä lääke)</w:t>
      </w:r>
    </w:p>
    <w:p w:rsidR="00C0331C" w:rsidRDefault="00C0331C" w:rsidP="003D4593">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lääkettä, joka voi aiheuttaa verenpaineen laskua noustessa seisomaan tuolilta tai sängystä. Stalevo saattaa voimistaa verenpaineen laskua.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Stalevo hoidon aikana</w:t>
      </w:r>
      <w:r>
        <w:rPr>
          <w:sz w:val="22"/>
          <w:szCs w:val="22"/>
          <w:lang w:val="fi-FI"/>
        </w:rPr>
        <w:t xml:space="preserve">: </w:t>
      </w:r>
    </w:p>
    <w:p w:rsidR="00C0331C" w:rsidRDefault="00C0331C" w:rsidP="003D4593">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 xml:space="preserve">huomaat, että lihaksesi ovat hyvin jäykät ja nykivät voimakkaasti tai sinulla esiintyy vapinaa, kiihtymystä, sekavuutta, kuumetta, nopeaa sydämen sykettä tai suuria verenpaineen vaihteluita. Mikäli jotakin näistä ilmenee, </w:t>
      </w:r>
      <w:r>
        <w:rPr>
          <w:b/>
          <w:sz w:val="22"/>
          <w:szCs w:val="22"/>
          <w:lang w:val="fi-FI"/>
        </w:rPr>
        <w:t>ota välittömästi yhteys lääkäriin</w:t>
      </w:r>
    </w:p>
    <w:p w:rsidR="00C0331C" w:rsidRDefault="00C0331C" w:rsidP="003D4593">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olet masentunut, sinulla on itsemurha-ajatuksia tai huomaat epätavallisia muutoksia käyttäytymisessäsi</w:t>
      </w:r>
    </w:p>
    <w:p w:rsidR="00C0331C" w:rsidRDefault="00C0331C" w:rsidP="003D4593">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huomaat nukahtelevasi yllättäen tai tunnet itsesi hyvin uneliaaksi. Jos tämä tapahtuu, sinun ei pidä ajaa tai käyttää koneita tai laitteita (katso myös kohta ’Ajaminen ja koneiden käyttö’)</w:t>
      </w:r>
    </w:p>
    <w:p w:rsidR="00C0331C" w:rsidRDefault="00C0331C" w:rsidP="003D4593">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huomaat että tahattomat pakkoliikkeet alkavat tai pahenevat Stalevo-hoidon aloittamisen jälkeen. Mikäli tällaista tapahtuu, lääkärisi saattaa joutua muuttamaan Parkinsonin taudin lääkkeesi annosta</w:t>
      </w:r>
    </w:p>
    <w:p w:rsidR="00C0331C" w:rsidRDefault="00C0331C" w:rsidP="003D4593">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ilmenee ripulia, painon seuranta on suositeltava liiallisen painonmenetyksen estämiseksi</w:t>
      </w:r>
    </w:p>
    <w:p w:rsidR="00C0331C" w:rsidRDefault="00C0331C" w:rsidP="0079465F">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ilmenee lyhyessä ajassa etenevää anoreksiaa (voimakasta ruokahaluttomuutta), asteniaa (heikkoutta, voimattomuutta) ja painon laskua, sinulle pitäisi tehdä lääketieteellinen yleistarkastus mukaan lukien maksan toimintakokeet</w:t>
      </w:r>
    </w:p>
    <w:p w:rsidR="00C0331C" w:rsidRDefault="00C0331C" w:rsidP="003D4593">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sinusta tuntuu, että Stalevo-tablettien käytön lopettaminen on tarpeen, katso kohta ”Jos lopetat Stalevo-tablettien käytön”.</w:t>
      </w:r>
    </w:p>
    <w:p w:rsidR="00C0331C" w:rsidRDefault="00C0331C">
      <w:pPr>
        <w:pStyle w:val="Text"/>
        <w:tabs>
          <w:tab w:val="left" w:pos="567"/>
        </w:tabs>
        <w:spacing w:before="0"/>
        <w:jc w:val="left"/>
        <w:rPr>
          <w:sz w:val="22"/>
          <w:szCs w:val="22"/>
          <w:lang w:val="fi-FI"/>
        </w:rPr>
      </w:pPr>
    </w:p>
    <w:p w:rsidR="00983BD3" w:rsidRPr="00E01C37" w:rsidRDefault="00983BD3" w:rsidP="00983BD3">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Kerro lääkärille, jos huomaat tai jos perheenjäsenesi tai sinusta huolehtiva henkilö huomaa, että</w:t>
      </w:r>
    </w:p>
    <w:p w:rsidR="00983BD3" w:rsidRDefault="00983BD3" w:rsidP="002E4051">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sinulle on kehittynyt riippuvuuden kaltaisia oireita, joihin liittyy pakonomainen tarve käyttää</w:t>
      </w:r>
      <w:r>
        <w:rPr>
          <w:rFonts w:eastAsia="Calibri"/>
          <w:bCs/>
          <w:snapToGrid/>
          <w:szCs w:val="22"/>
          <w:lang w:val="fi-FI"/>
        </w:rPr>
        <w:t xml:space="preserve"> </w:t>
      </w:r>
      <w:r w:rsidRPr="00E01C37">
        <w:rPr>
          <w:rFonts w:eastAsia="Calibri"/>
          <w:bCs/>
          <w:snapToGrid/>
          <w:szCs w:val="22"/>
          <w:lang w:val="fi-FI"/>
        </w:rPr>
        <w:t>suuria annoksia Stalevo-valmistetta ja muita Parkinsonin taudin hoidossa</w:t>
      </w:r>
      <w:r>
        <w:rPr>
          <w:rFonts w:eastAsia="Calibri"/>
          <w:bCs/>
          <w:snapToGrid/>
          <w:szCs w:val="22"/>
          <w:lang w:val="fi-FI"/>
        </w:rPr>
        <w:t xml:space="preserve"> </w:t>
      </w:r>
      <w:r w:rsidRPr="00E01C37">
        <w:rPr>
          <w:rFonts w:eastAsia="Calibri"/>
          <w:bCs/>
          <w:snapToGrid/>
          <w:szCs w:val="22"/>
          <w:lang w:val="fi-FI"/>
        </w:rPr>
        <w:t>käytettäviä lääkkeitä.</w:t>
      </w:r>
    </w:p>
    <w:p w:rsidR="00983BD3" w:rsidRDefault="00983BD3">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 xml:space="preserve">Kerro lääkärille, jos sinä, perheenjäsenesi tai omaishoitajasi huomaatte, että sinulla on voimakas halu tai tarve käyttäytyä tavalla, joka on epätavallista sinulle, tai et pysty vastustamaan mielihaluja, pakonomaisia tarpeita tai houkutuksia sellaiseen toimintaan, joka voi olla vahingollista sinulle tai muille. Tällaista käytöstä kutsutaan impulssikontrollin häiriöksi. Se voi ilmetä peliriippuvuutena, ylensyömisenä tai tuhlaamisena, epätavallisen voimakkaana seksuaalisena haluna tai seksuaalisten ajatusten tai tuntemusten lisääntymisenä. </w:t>
      </w:r>
      <w:r w:rsidRPr="002E4051">
        <w:rPr>
          <w:sz w:val="22"/>
          <w:szCs w:val="22"/>
          <w:u w:val="single"/>
          <w:lang w:val="fi-FI"/>
        </w:rPr>
        <w:t>Lääkärin tekemä hoidon uudelleen arviointi voi olla tarpeen</w:t>
      </w:r>
      <w:r>
        <w:rPr>
          <w:sz w:val="22"/>
          <w:szCs w:val="22"/>
          <w:lang w:val="fi-FI"/>
        </w:rPr>
        <w:t>.</w:t>
      </w:r>
    </w:p>
    <w:p w:rsidR="00C0331C" w:rsidRDefault="00C0331C">
      <w:pPr>
        <w:pStyle w:val="Text"/>
        <w:tabs>
          <w:tab w:val="left" w:pos="567"/>
        </w:tabs>
        <w:spacing w:before="0"/>
        <w:jc w:val="left"/>
        <w:rPr>
          <w:sz w:val="22"/>
          <w:szCs w:val="22"/>
          <w:lang w:val="fi-FI"/>
        </w:rPr>
      </w:pPr>
    </w:p>
    <w:p w:rsidR="00C0331C" w:rsidRDefault="00C0331C">
      <w:pPr>
        <w:pStyle w:val="Text"/>
        <w:spacing w:before="0"/>
        <w:rPr>
          <w:sz w:val="22"/>
          <w:szCs w:val="22"/>
          <w:lang w:val="fi-FI"/>
        </w:rPr>
      </w:pPr>
      <w:r>
        <w:rPr>
          <w:sz w:val="22"/>
          <w:szCs w:val="22"/>
          <w:lang w:val="fi-FI"/>
        </w:rPr>
        <w:t>Lääkärisi saattaa ottaa joitakin säännöllisiä laboratoriokokeita pitkäaikaisen Stalevo-hoidon aikana.</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Kerro lääkärillesi, että käytät Stalevoa, jos joudut leikkaukseen.</w:t>
      </w:r>
    </w:p>
    <w:p w:rsidR="00C0331C" w:rsidRDefault="00C0331C">
      <w:pPr>
        <w:pStyle w:val="Text"/>
        <w:spacing w:before="0"/>
        <w:rPr>
          <w:sz w:val="22"/>
          <w:szCs w:val="22"/>
          <w:lang w:val="fi-FI"/>
        </w:rPr>
      </w:pPr>
    </w:p>
    <w:p w:rsidR="00C0331C" w:rsidRDefault="00C0331C">
      <w:pPr>
        <w:pStyle w:val="Text"/>
        <w:spacing w:before="0"/>
        <w:jc w:val="left"/>
        <w:rPr>
          <w:sz w:val="22"/>
          <w:szCs w:val="22"/>
          <w:lang w:val="fi-FI"/>
        </w:rPr>
      </w:pPr>
      <w:r>
        <w:rPr>
          <w:sz w:val="22"/>
          <w:szCs w:val="22"/>
          <w:lang w:val="fi-FI"/>
        </w:rPr>
        <w:t>Stalevoa ei suositella käytettäväksi muiden lääkkeiden aiheuttami</w:t>
      </w:r>
      <w:r w:rsidR="00644749">
        <w:rPr>
          <w:sz w:val="22"/>
          <w:szCs w:val="22"/>
          <w:lang w:val="fi-FI"/>
        </w:rPr>
        <w:t>e</w:t>
      </w:r>
      <w:r>
        <w:rPr>
          <w:sz w:val="22"/>
          <w:szCs w:val="22"/>
          <w:lang w:val="fi-FI"/>
        </w:rPr>
        <w:t>n ekstrapyramidaalioireiden (tahattomat liikkeet, vapina, lihasjäykkyys ja lihaskouristukset) hoitoon.</w:t>
      </w:r>
    </w:p>
    <w:p w:rsidR="00C0331C" w:rsidRDefault="00C0331C">
      <w:pPr>
        <w:pStyle w:val="Text"/>
        <w:spacing w:before="0"/>
        <w:rPr>
          <w:sz w:val="22"/>
          <w:szCs w:val="22"/>
          <w:lang w:val="fi-FI"/>
        </w:rPr>
      </w:pPr>
    </w:p>
    <w:p w:rsidR="00C0331C" w:rsidRDefault="00C0331C">
      <w:pPr>
        <w:pStyle w:val="Text"/>
        <w:spacing w:before="0"/>
        <w:rPr>
          <w:b/>
          <w:sz w:val="22"/>
          <w:szCs w:val="22"/>
          <w:lang w:val="fi-FI"/>
        </w:rPr>
      </w:pPr>
      <w:r>
        <w:rPr>
          <w:b/>
          <w:sz w:val="22"/>
          <w:szCs w:val="22"/>
          <w:lang w:val="fi-FI"/>
        </w:rPr>
        <w:t>Lapset ja nuoret</w:t>
      </w:r>
    </w:p>
    <w:p w:rsidR="00C0331C" w:rsidRDefault="00C0331C">
      <w:pPr>
        <w:pStyle w:val="Text"/>
        <w:spacing w:before="0"/>
        <w:rPr>
          <w:b/>
          <w:sz w:val="22"/>
          <w:szCs w:val="22"/>
          <w:lang w:val="fi-FI"/>
        </w:rPr>
      </w:pPr>
    </w:p>
    <w:p w:rsidR="00C0331C" w:rsidRDefault="00C0331C">
      <w:pPr>
        <w:pStyle w:val="Text"/>
        <w:tabs>
          <w:tab w:val="left" w:pos="0"/>
        </w:tabs>
        <w:spacing w:before="0"/>
        <w:ind w:hanging="17"/>
        <w:jc w:val="left"/>
        <w:rPr>
          <w:sz w:val="22"/>
          <w:szCs w:val="22"/>
          <w:lang w:val="fi-FI"/>
        </w:rPr>
      </w:pPr>
      <w:r>
        <w:rPr>
          <w:sz w:val="22"/>
          <w:szCs w:val="22"/>
          <w:lang w:val="fi-FI"/>
        </w:rPr>
        <w:t xml:space="preserve">Kokemusta Stalevon käytöstä alle 18-vuotiailla on vähän. Sen vuoksi lasten </w:t>
      </w:r>
      <w:r w:rsidR="000F4A83">
        <w:rPr>
          <w:sz w:val="22"/>
          <w:szCs w:val="22"/>
          <w:lang w:val="fi-FI"/>
        </w:rPr>
        <w:t xml:space="preserve">tai nuorten </w:t>
      </w:r>
      <w:r>
        <w:rPr>
          <w:sz w:val="22"/>
          <w:szCs w:val="22"/>
          <w:lang w:val="fi-FI"/>
        </w:rPr>
        <w:t>hoitamista Stalevo-tableteilla ei suositella.</w:t>
      </w:r>
    </w:p>
    <w:p w:rsidR="00C0331C" w:rsidRDefault="00C0331C">
      <w:pPr>
        <w:pStyle w:val="Text"/>
        <w:tabs>
          <w:tab w:val="left" w:pos="567"/>
        </w:tabs>
        <w:spacing w:before="0"/>
        <w:ind w:left="567" w:hanging="567"/>
        <w:jc w:val="left"/>
        <w:rPr>
          <w:sz w:val="22"/>
          <w:szCs w:val="22"/>
          <w:lang w:val="fi-FI"/>
        </w:rPr>
      </w:pPr>
    </w:p>
    <w:p w:rsidR="00C0331C" w:rsidRDefault="00C0331C">
      <w:pPr>
        <w:pStyle w:val="Text"/>
        <w:tabs>
          <w:tab w:val="left" w:pos="567"/>
        </w:tabs>
        <w:spacing w:before="0"/>
        <w:ind w:left="567" w:hanging="567"/>
        <w:jc w:val="left"/>
        <w:rPr>
          <w:b/>
          <w:sz w:val="22"/>
          <w:szCs w:val="22"/>
          <w:lang w:val="fi-FI"/>
        </w:rPr>
      </w:pPr>
      <w:r>
        <w:rPr>
          <w:b/>
          <w:sz w:val="22"/>
          <w:szCs w:val="22"/>
          <w:lang w:val="fi-FI"/>
        </w:rPr>
        <w:t>Muut lääkevalmisteet ja Stalevo</w:t>
      </w:r>
    </w:p>
    <w:p w:rsidR="00C0331C" w:rsidRDefault="00C0331C" w:rsidP="00F6732E">
      <w:pPr>
        <w:rPr>
          <w:lang w:val="fi-FI"/>
        </w:rPr>
      </w:pPr>
    </w:p>
    <w:p w:rsidR="00C0331C" w:rsidRDefault="00C0331C">
      <w:pPr>
        <w:numPr>
          <w:ilvl w:val="12"/>
          <w:numId w:val="0"/>
        </w:numPr>
        <w:spacing w:line="240" w:lineRule="auto"/>
        <w:ind w:right="-2"/>
        <w:rPr>
          <w:szCs w:val="22"/>
          <w:lang w:val="fi-FI"/>
        </w:rPr>
      </w:pPr>
      <w:r>
        <w:rPr>
          <w:szCs w:val="22"/>
          <w:lang w:val="fi-FI"/>
        </w:rPr>
        <w:t>Kerro lääkärille tai apteekkihenkilökunnalle, jos parhaillaan käytät</w:t>
      </w:r>
      <w:r w:rsidR="0056126A">
        <w:rPr>
          <w:szCs w:val="22"/>
          <w:lang w:val="fi-FI"/>
        </w:rPr>
        <w:t>,</w:t>
      </w:r>
      <w:r>
        <w:rPr>
          <w:szCs w:val="22"/>
          <w:lang w:val="fi-FI"/>
        </w:rPr>
        <w:t xml:space="preserve"> olet äskettäin käyttänyt tai saatat käyttää muita lääkkeitä.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Älä käytä Stalevo-tabletteja, jos käytät tietyn tyyppisiä masennuslääkkeitä (selektiivisiä MAO-A- sekä MAO-B-estäjiä samanaikaisesti tai epäselektiivisiä MAO-estäjiä).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Stalevo saattaa voimistaa tiettyjen lääkkeiden vaikutuksia tai haittavaikutuksia. Näitä lääkkeitä ovat: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masennuslääkkeet kuten moklobemidi, amitriptyliini, desipramiini, maprotiliini, venlafaksiini ja paroksetiini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rimiteroli ja isoprenaliini, hengityselinten sairauksien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adrenaliini, vakavien allergisten reaktioiden hoitoon</w:t>
      </w:r>
    </w:p>
    <w:p w:rsidR="00C0331C" w:rsidRDefault="00C0331C">
      <w:pPr>
        <w:numPr>
          <w:ilvl w:val="12"/>
          <w:numId w:val="0"/>
        </w:numPr>
        <w:spacing w:line="240" w:lineRule="auto"/>
        <w:ind w:right="-2"/>
        <w:rPr>
          <w:szCs w:val="22"/>
          <w:lang w:val="fi-FI"/>
        </w:rPr>
      </w:pPr>
      <w:r>
        <w:rPr>
          <w:szCs w:val="22"/>
          <w:lang w:val="fi-FI"/>
        </w:rPr>
        <w:t>-</w:t>
      </w:r>
      <w:r>
        <w:rPr>
          <w:szCs w:val="22"/>
          <w:lang w:val="fi-FI"/>
        </w:rPr>
        <w:tab/>
        <w:t>noradrenaliini, dopamiini ja dobutamiini, sydänsairauksien ja matalan verenpaineen hoitoon</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alfa-metyylidopa, korkean verenpaineen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apomorfiini, Parkinsonin taudin hoitoon</w:t>
      </w:r>
    </w:p>
    <w:p w:rsidR="00C0331C" w:rsidRDefault="00C0331C">
      <w:pPr>
        <w:numPr>
          <w:ilvl w:val="12"/>
          <w:numId w:val="0"/>
        </w:numPr>
        <w:spacing w:line="240" w:lineRule="auto"/>
        <w:ind w:right="-2"/>
        <w:rPr>
          <w:szCs w:val="22"/>
          <w:lang w:val="fi-FI"/>
        </w:rPr>
      </w:pPr>
    </w:p>
    <w:p w:rsidR="00C0331C" w:rsidRDefault="00C0331C">
      <w:pPr>
        <w:pStyle w:val="Text"/>
        <w:tabs>
          <w:tab w:val="left" w:pos="567"/>
        </w:tabs>
        <w:spacing w:before="0"/>
        <w:jc w:val="left"/>
        <w:rPr>
          <w:sz w:val="22"/>
          <w:szCs w:val="22"/>
          <w:lang w:val="fi-FI"/>
        </w:rPr>
      </w:pPr>
      <w:r>
        <w:rPr>
          <w:sz w:val="22"/>
          <w:szCs w:val="22"/>
          <w:lang w:val="fi-FI"/>
        </w:rPr>
        <w:t>Eräät lääkkeet voivat heikentää Stalevo-tablettien vaikutusta. Näitä lääkkeitä ovat:</w:t>
      </w:r>
    </w:p>
    <w:p w:rsidR="00C0331C" w:rsidRDefault="00C0331C" w:rsidP="00A95A6E">
      <w:pPr>
        <w:pStyle w:val="Text"/>
        <w:numPr>
          <w:ilvl w:val="0"/>
          <w:numId w:val="37"/>
        </w:numPr>
        <w:tabs>
          <w:tab w:val="left" w:pos="567"/>
        </w:tabs>
        <w:spacing w:before="0"/>
        <w:ind w:left="567" w:hanging="567"/>
        <w:jc w:val="left"/>
        <w:rPr>
          <w:sz w:val="22"/>
          <w:szCs w:val="22"/>
          <w:lang w:val="fi-FI"/>
        </w:rPr>
      </w:pPr>
      <w:r>
        <w:rPr>
          <w:sz w:val="22"/>
          <w:szCs w:val="22"/>
          <w:lang w:val="fi-FI"/>
        </w:rPr>
        <w:t>dopamiiniantagonistit, joita käytetään mielenterveyshäiriöiden, pahoinvoinnin ja oksentelun hoitoon</w:t>
      </w:r>
    </w:p>
    <w:p w:rsidR="00C0331C" w:rsidRDefault="00C0331C">
      <w:pPr>
        <w:pStyle w:val="Text"/>
        <w:numPr>
          <w:ilvl w:val="0"/>
          <w:numId w:val="4"/>
        </w:numPr>
        <w:tabs>
          <w:tab w:val="clear" w:pos="360"/>
          <w:tab w:val="left" w:pos="567"/>
        </w:tabs>
        <w:spacing w:before="0"/>
        <w:jc w:val="left"/>
        <w:rPr>
          <w:sz w:val="22"/>
          <w:szCs w:val="22"/>
          <w:lang w:val="fi-FI"/>
        </w:rPr>
      </w:pPr>
      <w:r>
        <w:rPr>
          <w:sz w:val="22"/>
          <w:szCs w:val="22"/>
          <w:lang w:val="fi-FI"/>
        </w:rPr>
        <w:t xml:space="preserve">fenytoiini, käytetään estämään kouristelua </w:t>
      </w:r>
    </w:p>
    <w:p w:rsidR="00C0331C" w:rsidRDefault="00C0331C">
      <w:pPr>
        <w:pStyle w:val="Text"/>
        <w:numPr>
          <w:ilvl w:val="0"/>
          <w:numId w:val="4"/>
        </w:numPr>
        <w:tabs>
          <w:tab w:val="clear" w:pos="360"/>
          <w:tab w:val="left" w:pos="567"/>
        </w:tabs>
        <w:spacing w:before="0"/>
        <w:jc w:val="left"/>
        <w:rPr>
          <w:sz w:val="22"/>
          <w:szCs w:val="22"/>
          <w:lang w:val="fi-FI"/>
        </w:rPr>
      </w:pPr>
      <w:r>
        <w:rPr>
          <w:sz w:val="22"/>
          <w:szCs w:val="22"/>
          <w:lang w:val="fi-FI"/>
        </w:rPr>
        <w:t>papaveriini, käytetään lihasten rentouttamiseen.</w:t>
      </w:r>
    </w:p>
    <w:p w:rsidR="00C0331C" w:rsidRDefault="00C0331C">
      <w:pPr>
        <w:pStyle w:val="Text"/>
        <w:tabs>
          <w:tab w:val="left" w:pos="567"/>
        </w:tabs>
        <w:spacing w:before="0"/>
        <w:jc w:val="left"/>
        <w:rPr>
          <w:sz w:val="22"/>
          <w:szCs w:val="22"/>
          <w:lang w:val="fi-FI"/>
        </w:rPr>
      </w:pPr>
    </w:p>
    <w:p w:rsidR="00C0331C" w:rsidRDefault="00C0331C">
      <w:pPr>
        <w:pStyle w:val="BodyText"/>
        <w:spacing w:line="240" w:lineRule="auto"/>
        <w:rPr>
          <w:b w:val="0"/>
          <w:i w:val="0"/>
          <w:szCs w:val="22"/>
          <w:lang w:val="fi-FI"/>
        </w:rPr>
      </w:pPr>
      <w:r>
        <w:rPr>
          <w:b w:val="0"/>
          <w:i w:val="0"/>
          <w:szCs w:val="22"/>
          <w:lang w:val="fi-FI"/>
        </w:rPr>
        <w:t>Stalevo voi vaikeuttaa raudan imeytymistä. Älä sen vuoksi käytä Stalevo-tabletteja ja rautavalmisteita samaan aikaan. Pidä ainakin 2–3 tunnin tauko näiden valmisteiden ottamisen välillä.</w:t>
      </w:r>
    </w:p>
    <w:p w:rsidR="00C0331C" w:rsidRDefault="00C0331C">
      <w:pPr>
        <w:pStyle w:val="Text"/>
        <w:tabs>
          <w:tab w:val="left" w:pos="567"/>
        </w:tabs>
        <w:spacing w:before="0"/>
        <w:ind w:left="567" w:hanging="567"/>
        <w:jc w:val="left"/>
        <w:rPr>
          <w:sz w:val="22"/>
          <w:szCs w:val="22"/>
          <w:lang w:val="fi-FI"/>
        </w:rPr>
      </w:pPr>
    </w:p>
    <w:p w:rsidR="00C0331C" w:rsidRDefault="00C0331C">
      <w:pPr>
        <w:rPr>
          <w:b/>
          <w:szCs w:val="22"/>
          <w:lang w:val="fi-FI"/>
        </w:rPr>
      </w:pPr>
      <w:r>
        <w:rPr>
          <w:b/>
          <w:szCs w:val="22"/>
          <w:lang w:val="fi-FI"/>
        </w:rPr>
        <w:t>Stalevo ruuan ja juoman kanssa</w:t>
      </w:r>
    </w:p>
    <w:p w:rsidR="00C0331C" w:rsidRDefault="00C0331C">
      <w:pPr>
        <w:rPr>
          <w:szCs w:val="22"/>
          <w:lang w:val="fi-FI"/>
        </w:rPr>
      </w:pPr>
    </w:p>
    <w:p w:rsidR="00C0331C" w:rsidRDefault="00C0331C">
      <w:pPr>
        <w:pStyle w:val="BodyText"/>
        <w:spacing w:line="240" w:lineRule="auto"/>
        <w:rPr>
          <w:b w:val="0"/>
          <w:i w:val="0"/>
          <w:szCs w:val="22"/>
          <w:lang w:val="fi-FI"/>
        </w:rPr>
      </w:pPr>
      <w:r>
        <w:rPr>
          <w:b w:val="0"/>
          <w:i w:val="0"/>
          <w:szCs w:val="22"/>
          <w:lang w:val="fi-FI"/>
        </w:rPr>
        <w:t>Stalevo voidaan ottaa joko ruoan kanssa tai ilman. Joillakin potilailla Stalevo-tablettien imeytyminen saattaa heikentyä, jos lääke otetaan proteiinipitoisen aterian yhteydessä tai heti sen jälkeen (proteiinipitoista ruokaa on esimerkiksi liha, kala, maitotuotteet, siemenet ja pähkinät). Kysy neuvoa lääkäriltä, jos luulet tämän koskevan sinua.</w:t>
      </w:r>
    </w:p>
    <w:p w:rsidR="00C0331C" w:rsidRDefault="00C0331C" w:rsidP="00D8541F">
      <w:pPr>
        <w:rPr>
          <w:lang w:val="fi-FI"/>
        </w:rPr>
      </w:pPr>
    </w:p>
    <w:p w:rsidR="00C0331C" w:rsidRPr="00D8541F" w:rsidRDefault="00C0331C" w:rsidP="00D8541F">
      <w:pPr>
        <w:rPr>
          <w:b/>
          <w:lang w:val="fi-FI"/>
        </w:rPr>
      </w:pPr>
      <w:r w:rsidRPr="00D8541F">
        <w:rPr>
          <w:b/>
          <w:lang w:val="fi-FI"/>
        </w:rPr>
        <w:t>Raskaus, imetys ja hedelmällisyys</w:t>
      </w:r>
    </w:p>
    <w:p w:rsidR="00C0331C" w:rsidRDefault="00C0331C">
      <w:pPr>
        <w:spacing w:line="240" w:lineRule="auto"/>
        <w:rPr>
          <w:szCs w:val="22"/>
          <w:lang w:val="fi-FI"/>
        </w:rPr>
      </w:pPr>
    </w:p>
    <w:p w:rsidR="00C0331C" w:rsidRDefault="00C0331C">
      <w:pPr>
        <w:pStyle w:val="BodyText"/>
        <w:spacing w:line="240" w:lineRule="auto"/>
        <w:rPr>
          <w:b w:val="0"/>
          <w:i w:val="0"/>
          <w:szCs w:val="22"/>
          <w:lang w:val="fi-FI"/>
        </w:rPr>
      </w:pPr>
      <w:r>
        <w:rPr>
          <w:b w:val="0"/>
          <w:i w:val="0"/>
          <w:szCs w:val="22"/>
          <w:lang w:val="fi-FI"/>
        </w:rPr>
        <w:t>Jos olet raskaana tai imetät, epäilet olevasi raskaana tai jos suunnittelet lapsen hankkimista, kysy lääkäriltä tai apteekista neuvoa ennen tämän lääkkeen käyttöä.</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Stalevo-hoidon aikana ei pidä imettää.</w:t>
      </w:r>
    </w:p>
    <w:p w:rsidR="00C0331C" w:rsidRDefault="00C0331C">
      <w:pPr>
        <w:numPr>
          <w:ilvl w:val="12"/>
          <w:numId w:val="0"/>
        </w:numPr>
        <w:spacing w:line="240" w:lineRule="auto"/>
        <w:rPr>
          <w:szCs w:val="22"/>
          <w:lang w:val="fi-FI"/>
        </w:rPr>
      </w:pPr>
    </w:p>
    <w:p w:rsidR="00C0331C" w:rsidRDefault="00C0331C">
      <w:pPr>
        <w:spacing w:line="240" w:lineRule="auto"/>
        <w:rPr>
          <w:b/>
          <w:szCs w:val="22"/>
          <w:lang w:val="fi-FI"/>
        </w:rPr>
      </w:pPr>
      <w:r>
        <w:rPr>
          <w:b/>
          <w:szCs w:val="22"/>
          <w:lang w:val="fi-FI"/>
        </w:rPr>
        <w:t>Ajaminen ja koneiden käyttö</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 saattaa alentaa verenpainetta, mikä voi aiheuttaa huimauksen tunnetta tai pyörrytystä. Sen vuoksi on oltava erityisen varovainen ajettaessa moottoriajoneuvoa tai käytettäessä koneita tai laitteita.</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 xml:space="preserve">Jos tunnet olevasi kovin unelias tai huomaat joskus nukahtelevasi yllättäen, odota, kunnes tunnet itsesi taas täysin pirteäksi ennen kuin ajat moottoriajoneuvoa tai teet muuta täyttä huomiokykyä vaativaa. Muuten voit saattaa itsesi tai muut alttiiksi vakavalle vammalle tai kuolemalle. </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b/>
          <w:szCs w:val="22"/>
          <w:lang w:val="fi-FI"/>
        </w:rPr>
      </w:pPr>
      <w:r>
        <w:rPr>
          <w:b/>
          <w:szCs w:val="22"/>
          <w:lang w:val="fi-FI"/>
        </w:rPr>
        <w:t xml:space="preserve">Stalevo sisältää sakkaroosia </w:t>
      </w:r>
    </w:p>
    <w:p w:rsidR="00C0331C" w:rsidRDefault="00C0331C">
      <w:pPr>
        <w:numPr>
          <w:ilvl w:val="12"/>
          <w:numId w:val="0"/>
        </w:numPr>
        <w:spacing w:line="240" w:lineRule="auto"/>
        <w:rPr>
          <w:b/>
          <w:szCs w:val="22"/>
          <w:lang w:val="fi-FI"/>
        </w:rPr>
      </w:pPr>
    </w:p>
    <w:p w:rsidR="00C0331C" w:rsidRDefault="00C0331C">
      <w:pPr>
        <w:spacing w:line="240" w:lineRule="auto"/>
        <w:rPr>
          <w:szCs w:val="22"/>
          <w:lang w:val="fi-FI"/>
        </w:rPr>
      </w:pPr>
      <w:r>
        <w:rPr>
          <w:szCs w:val="22"/>
          <w:lang w:val="fi-FI"/>
        </w:rPr>
        <w:t>Stalevo sisältää sakkaroosia (1,4 mg/tabletti). Jos lääkäri on kertonut, että sinulla on jokin sokeri-intoleranssi, keskustele lääkärisi kanssa ennen tämän lääkevalmisteen ottamista.</w:t>
      </w:r>
    </w:p>
    <w:p w:rsidR="00C0331C" w:rsidRDefault="00C0331C">
      <w:pPr>
        <w:pStyle w:val="Text"/>
        <w:tabs>
          <w:tab w:val="left" w:pos="567"/>
        </w:tabs>
        <w:spacing w:before="0"/>
        <w:ind w:left="567" w:hanging="567"/>
        <w:jc w:val="left"/>
        <w:rPr>
          <w:sz w:val="22"/>
          <w:szCs w:val="22"/>
          <w:lang w:val="fi-FI"/>
        </w:rPr>
      </w:pPr>
    </w:p>
    <w:p w:rsidR="00C0331C" w:rsidRDefault="00C0331C">
      <w:pPr>
        <w:rPr>
          <w:szCs w:val="22"/>
          <w:lang w:val="fi-FI"/>
        </w:rPr>
      </w:pPr>
    </w:p>
    <w:p w:rsidR="00C0331C" w:rsidRPr="00D8541F" w:rsidRDefault="00C0331C" w:rsidP="00D8541F">
      <w:pPr>
        <w:rPr>
          <w:b/>
          <w:caps/>
          <w:lang w:val="fi-FI"/>
        </w:rPr>
      </w:pPr>
      <w:r w:rsidRPr="00D8541F">
        <w:rPr>
          <w:b/>
          <w:caps/>
          <w:lang w:val="fi-FI"/>
        </w:rPr>
        <w:t>3.</w:t>
      </w:r>
      <w:r w:rsidRPr="00D8541F">
        <w:rPr>
          <w:b/>
          <w:caps/>
          <w:lang w:val="fi-FI"/>
        </w:rPr>
        <w:tab/>
      </w:r>
      <w:r w:rsidRPr="00D8541F">
        <w:rPr>
          <w:b/>
          <w:lang w:val="fi-FI"/>
        </w:rPr>
        <w:t xml:space="preserve"> Miten Stalevo</w:t>
      </w:r>
      <w:r w:rsidR="0056126A">
        <w:rPr>
          <w:b/>
          <w:lang w:val="fi-FI"/>
        </w:rPr>
        <w:t xml:space="preserve"> </w:t>
      </w:r>
      <w:r w:rsidR="00E824C8">
        <w:rPr>
          <w:b/>
          <w:lang w:val="fi-FI"/>
        </w:rPr>
        <w:t>-</w:t>
      </w:r>
      <w:r w:rsidR="0056126A">
        <w:rPr>
          <w:b/>
          <w:lang w:val="fi-FI"/>
        </w:rPr>
        <w:t>valmistetta</w:t>
      </w:r>
      <w:r w:rsidRPr="00D8541F">
        <w:rPr>
          <w:b/>
          <w:lang w:val="fi-FI"/>
        </w:rPr>
        <w:t xml:space="preserve"> käytetään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Käytä tätä lääkettä juuri siten kuin lääkäri on määrännyt tai apteekkihenkilökunta on neuvonut. Tarkista ohjeet lääkäriltä tai apteekista, jos olet epävarma.</w:t>
      </w:r>
    </w:p>
    <w:p w:rsidR="00C0331C" w:rsidRDefault="00C0331C">
      <w:pPr>
        <w:numPr>
          <w:ilvl w:val="12"/>
          <w:numId w:val="0"/>
        </w:numPr>
        <w:spacing w:line="240" w:lineRule="auto"/>
        <w:ind w:right="-2"/>
        <w:rPr>
          <w:szCs w:val="22"/>
          <w:lang w:val="fi-FI"/>
        </w:rPr>
      </w:pPr>
    </w:p>
    <w:p w:rsidR="00C0331C" w:rsidRDefault="00C0331C">
      <w:pPr>
        <w:pStyle w:val="BodyText"/>
        <w:spacing w:line="240" w:lineRule="auto"/>
        <w:rPr>
          <w:b w:val="0"/>
          <w:i w:val="0"/>
          <w:szCs w:val="22"/>
          <w:u w:val="single"/>
          <w:lang w:val="fi-FI"/>
        </w:rPr>
      </w:pPr>
      <w:r>
        <w:rPr>
          <w:b w:val="0"/>
          <w:i w:val="0"/>
          <w:szCs w:val="22"/>
          <w:u w:val="single"/>
          <w:lang w:val="fi-FI"/>
        </w:rPr>
        <w:t>Käyttö aikuisille ja iäkkäille:</w:t>
      </w:r>
    </w:p>
    <w:p w:rsidR="00C0331C" w:rsidRDefault="00C0331C" w:rsidP="003D4593">
      <w:pPr>
        <w:numPr>
          <w:ilvl w:val="0"/>
          <w:numId w:val="53"/>
        </w:numPr>
        <w:tabs>
          <w:tab w:val="clear" w:pos="720"/>
          <w:tab w:val="num" w:pos="567"/>
        </w:tabs>
        <w:spacing w:line="240" w:lineRule="auto"/>
        <w:ind w:left="567" w:right="-2" w:hanging="567"/>
        <w:rPr>
          <w:szCs w:val="22"/>
          <w:lang w:val="fi-FI"/>
        </w:rPr>
      </w:pPr>
      <w:r>
        <w:rPr>
          <w:szCs w:val="22"/>
          <w:lang w:val="fi-FI"/>
        </w:rPr>
        <w:t xml:space="preserve">Lääkärisi kertoo, kuinka monta Stalevo-tablettia päivässä sinun tulee ottaa.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Tablettia ei ole tarkoitettu halkaistavaksi tai rikottavaksi pienemmiksi paloiksi.</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Ota aina vain yksi Stalevo-tabletti kerralla.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Lääkkeen vaikutuksesta riippuen lääkäri voi määrätä suuremman tai pienemmän annoksen.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Älä ota Stalevo 50 mg/12,5 mg/200 mg, 75 mg/18,75 mg/200 mg, 100 mg/25 mg/200 mg, 125 mg/31,25 mg/200 mg tai 150 mg/37,5 mg/200 mg vahvuuksia enempää kuin 10 tablettia päivässä.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Kerro lääkärillesi tai apteekkiin, jos sinusta tuntuu, että Stalevo-hoidon vaikutus on liian voimakas tai liian heikko, tai jos havaitset haittavaikutuksia. </w:t>
      </w:r>
    </w:p>
    <w:tbl>
      <w:tblPr>
        <w:tblW w:w="0" w:type="auto"/>
        <w:tblLook w:val="04A0" w:firstRow="1" w:lastRow="0" w:firstColumn="1" w:lastColumn="0" w:noHBand="0" w:noVBand="1"/>
      </w:tblPr>
      <w:tblGrid>
        <w:gridCol w:w="5211"/>
        <w:gridCol w:w="4076"/>
      </w:tblGrid>
      <w:tr w:rsidR="00B45CFE" w:rsidTr="00E0771B">
        <w:tc>
          <w:tcPr>
            <w:tcW w:w="5211" w:type="dxa"/>
          </w:tcPr>
          <w:p w:rsidR="00B45CFE" w:rsidRDefault="00B45CFE" w:rsidP="00E0771B">
            <w:pPr>
              <w:numPr>
                <w:ilvl w:val="12"/>
                <w:numId w:val="0"/>
              </w:numPr>
              <w:spacing w:line="240" w:lineRule="auto"/>
              <w:ind w:right="-2"/>
              <w:jc w:val="both"/>
              <w:rPr>
                <w:szCs w:val="22"/>
                <w:lang w:val="fi-FI"/>
              </w:rPr>
            </w:pPr>
          </w:p>
          <w:p w:rsidR="00B45CFE" w:rsidRDefault="00B45CFE" w:rsidP="00E0771B">
            <w:pPr>
              <w:numPr>
                <w:ilvl w:val="12"/>
                <w:numId w:val="0"/>
              </w:numPr>
              <w:spacing w:line="240" w:lineRule="auto"/>
              <w:ind w:right="-2"/>
              <w:jc w:val="both"/>
              <w:rPr>
                <w:szCs w:val="22"/>
                <w:lang w:val="fi-FI"/>
              </w:rPr>
            </w:pPr>
            <w:r>
              <w:rPr>
                <w:szCs w:val="22"/>
                <w:lang w:val="fi-FI"/>
              </w:rPr>
              <w:t>Purkin avaaminen ensimmäistä kertaa: avaa turvasuljin ja paina sitten peukalolla sinettiä, kunnes se murtuu. Ks. kuva 1.</w:t>
            </w:r>
          </w:p>
          <w:p w:rsidR="00B45CFE" w:rsidRDefault="00B45CFE" w:rsidP="00E0771B">
            <w:pPr>
              <w:numPr>
                <w:ilvl w:val="12"/>
                <w:numId w:val="0"/>
              </w:numPr>
              <w:spacing w:line="240" w:lineRule="auto"/>
              <w:ind w:right="-2"/>
              <w:jc w:val="both"/>
              <w:rPr>
                <w:szCs w:val="22"/>
                <w:lang w:val="fi-FI"/>
              </w:rPr>
            </w:pPr>
          </w:p>
        </w:tc>
        <w:tc>
          <w:tcPr>
            <w:tcW w:w="4076" w:type="dxa"/>
          </w:tcPr>
          <w:p w:rsidR="00B45CFE" w:rsidRDefault="00B45CFE" w:rsidP="00E0771B">
            <w:pPr>
              <w:pStyle w:val="Caption"/>
              <w:keepNext/>
              <w:jc w:val="center"/>
              <w:rPr>
                <w:sz w:val="22"/>
                <w:lang w:val="fi-FI"/>
              </w:rPr>
            </w:pPr>
            <w:r>
              <w:rPr>
                <w:sz w:val="22"/>
                <w:lang w:val="fi-FI"/>
              </w:rPr>
              <w:t>Kuva</w:t>
            </w:r>
            <w:r w:rsidR="0068618A">
              <w:rPr>
                <w:sz w:val="22"/>
                <w:lang w:val="fi-FI"/>
              </w:rPr>
              <w:t xml:space="preserve"> 1</w:t>
            </w:r>
          </w:p>
          <w:p w:rsidR="00B45CFE" w:rsidRDefault="00B45CFE" w:rsidP="00E0771B">
            <w:pPr>
              <w:numPr>
                <w:ilvl w:val="12"/>
                <w:numId w:val="0"/>
              </w:numPr>
              <w:spacing w:line="240" w:lineRule="auto"/>
              <w:ind w:right="-2"/>
              <w:jc w:val="center"/>
              <w:rPr>
                <w:szCs w:val="22"/>
                <w:lang w:val="fi-FI"/>
              </w:rPr>
            </w:pPr>
            <w:r>
              <w:rPr>
                <w:szCs w:val="22"/>
                <w:lang w:val="fi-FI"/>
              </w:rPr>
              <w:pict>
                <v:shape id="_x0000_i1026" type="#_x0000_t75" style="width:67.5pt;height:53.25pt">
                  <v:imagedata r:id="rId13" o:title="Stalevo_Sormi#1"/>
                </v:shape>
              </w:pict>
            </w:r>
          </w:p>
        </w:tc>
      </w:tr>
    </w:tbl>
    <w:p w:rsidR="00C0331C" w:rsidRDefault="00C0331C">
      <w:pPr>
        <w:numPr>
          <w:ilvl w:val="12"/>
          <w:numId w:val="0"/>
        </w:numPr>
        <w:spacing w:line="240" w:lineRule="auto"/>
        <w:ind w:right="-2"/>
        <w:jc w:val="both"/>
        <w:rPr>
          <w:szCs w:val="22"/>
          <w:lang w:val="fi-FI"/>
        </w:rPr>
      </w:pPr>
    </w:p>
    <w:p w:rsidR="00C0331C" w:rsidRDefault="00C0331C">
      <w:pPr>
        <w:spacing w:line="240" w:lineRule="auto"/>
        <w:rPr>
          <w:b/>
          <w:szCs w:val="22"/>
          <w:lang w:val="fi-FI"/>
        </w:rPr>
      </w:pPr>
      <w:r>
        <w:rPr>
          <w:b/>
          <w:szCs w:val="22"/>
          <w:lang w:val="fi-FI"/>
        </w:rPr>
        <w:t>Jos käytät enemmän Stalevo</w:t>
      </w:r>
      <w:r w:rsidR="0056126A">
        <w:rPr>
          <w:b/>
          <w:szCs w:val="22"/>
          <w:lang w:val="fi-FI"/>
        </w:rPr>
        <w:t xml:space="preserve"> </w:t>
      </w:r>
      <w:r w:rsidR="00E824C8">
        <w:rPr>
          <w:b/>
          <w:szCs w:val="22"/>
          <w:lang w:val="fi-FI"/>
        </w:rPr>
        <w:t>-</w:t>
      </w:r>
      <w:r w:rsidR="0056126A">
        <w:rPr>
          <w:b/>
          <w:szCs w:val="22"/>
          <w:lang w:val="fi-FI"/>
        </w:rPr>
        <w:t>valmistetta</w:t>
      </w:r>
      <w:r>
        <w:rPr>
          <w:b/>
          <w:szCs w:val="22"/>
          <w:lang w:val="fi-FI"/>
        </w:rPr>
        <w:t xml:space="preserve"> kuin sinun pitäisi</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Jos olet erehdyksessä ottanut liian monta Stalevo-tablettia, ota heti yhteyttä lääkäriisi tai apteekkiin.</w:t>
      </w:r>
    </w:p>
    <w:p w:rsidR="00C0331C" w:rsidRDefault="00C0331C">
      <w:pPr>
        <w:spacing w:line="240" w:lineRule="auto"/>
        <w:rPr>
          <w:szCs w:val="22"/>
          <w:lang w:val="fi-FI"/>
        </w:rPr>
      </w:pPr>
      <w:r>
        <w:rPr>
          <w:szCs w:val="22"/>
          <w:lang w:val="fi-FI"/>
        </w:rPr>
        <w:t>Yliannostuksen sattuessa saatat tuntea olosi sekavaksi tai levottomaksi, sydämesi voi lyödä hitaammin tai nopeammin kuin normaalisti, tai ihosi, kielesi, silmiesi tai virtsan väri voi muuttua.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Jos unohdat ottaa Stalevo</w:t>
      </w:r>
      <w:r w:rsidR="0056126A">
        <w:rPr>
          <w:b/>
          <w:lang w:val="fi-FI"/>
        </w:rPr>
        <w:t xml:space="preserve"> </w:t>
      </w:r>
      <w:r w:rsidR="00E824C8">
        <w:rPr>
          <w:b/>
          <w:lang w:val="fi-FI"/>
        </w:rPr>
        <w:t>-</w:t>
      </w:r>
      <w:r w:rsidR="0056126A">
        <w:rPr>
          <w:b/>
          <w:lang w:val="fi-FI"/>
        </w:rPr>
        <w:t>valmistetta</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Älä ota kaksinkertaista annosta korvataksesi unohtuneen tabletin.</w:t>
      </w:r>
    </w:p>
    <w:p w:rsidR="00C0331C" w:rsidRDefault="00C0331C">
      <w:pPr>
        <w:numPr>
          <w:ilvl w:val="12"/>
          <w:numId w:val="0"/>
        </w:numPr>
        <w:spacing w:line="240" w:lineRule="auto"/>
        <w:ind w:right="-2"/>
        <w:rPr>
          <w:szCs w:val="22"/>
          <w:u w:val="single"/>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enemmän kuin 1 tunti</w:t>
      </w:r>
      <w:r>
        <w:rPr>
          <w:szCs w:val="22"/>
          <w:lang w:val="fi-FI"/>
        </w:rPr>
        <w:t>:</w:t>
      </w:r>
    </w:p>
    <w:p w:rsidR="00C0331C" w:rsidRDefault="00C0331C">
      <w:pPr>
        <w:pStyle w:val="BodyText"/>
        <w:spacing w:line="240" w:lineRule="auto"/>
        <w:rPr>
          <w:b w:val="0"/>
          <w:i w:val="0"/>
          <w:szCs w:val="22"/>
          <w:lang w:val="fi-FI"/>
        </w:rPr>
      </w:pPr>
      <w:r>
        <w:rPr>
          <w:b w:val="0"/>
          <w:i w:val="0"/>
          <w:szCs w:val="22"/>
          <w:lang w:val="fi-FI"/>
        </w:rPr>
        <w:t xml:space="preserve">Ota yksi tabletti heti kun muistat, ja seuraava tavalliseen aikaan.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vähemmän kuin 1 tunti</w:t>
      </w:r>
      <w:r>
        <w:rPr>
          <w:szCs w:val="22"/>
          <w:lang w:val="fi-FI"/>
        </w:rPr>
        <w:t xml:space="preserve">: </w:t>
      </w:r>
    </w:p>
    <w:p w:rsidR="00C0331C" w:rsidRDefault="00C0331C">
      <w:pPr>
        <w:numPr>
          <w:ilvl w:val="12"/>
          <w:numId w:val="0"/>
        </w:numPr>
        <w:spacing w:line="240" w:lineRule="auto"/>
        <w:ind w:right="-2"/>
        <w:rPr>
          <w:szCs w:val="22"/>
          <w:lang w:val="fi-FI"/>
        </w:rPr>
      </w:pPr>
      <w:r>
        <w:rPr>
          <w:szCs w:val="22"/>
          <w:lang w:val="fi-FI"/>
        </w:rPr>
        <w:t xml:space="preserve">Ota tabletti heti kun muistat, odota 1 tunti ja ota sitten toinen tabletti. Siirry tämän jälkeen tavalliseen annostelurytmiisi.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Jätä aina vähintään tunti Stalevo-tablettien väliin mahdollisten haittavaikutusten välttämiseksi.</w:t>
      </w:r>
    </w:p>
    <w:p w:rsidR="00C0331C" w:rsidRDefault="00C0331C" w:rsidP="00D8541F">
      <w:pPr>
        <w:rPr>
          <w:lang w:val="fi-FI"/>
        </w:rPr>
      </w:pPr>
    </w:p>
    <w:p w:rsidR="00C0331C" w:rsidRPr="00D8541F" w:rsidRDefault="00C0331C" w:rsidP="00D8541F">
      <w:pPr>
        <w:rPr>
          <w:b/>
          <w:lang w:val="fi-FI"/>
        </w:rPr>
      </w:pPr>
      <w:r w:rsidRPr="00D8541F">
        <w:rPr>
          <w:b/>
          <w:lang w:val="fi-FI"/>
        </w:rPr>
        <w:t>Jos lopetat Stalevo</w:t>
      </w:r>
      <w:r w:rsidR="0056126A">
        <w:rPr>
          <w:b/>
          <w:lang w:val="fi-FI"/>
        </w:rPr>
        <w:t xml:space="preserve"> </w:t>
      </w:r>
      <w:r w:rsidR="00E824C8">
        <w:rPr>
          <w:b/>
          <w:lang w:val="fi-FI"/>
        </w:rPr>
        <w:t>-</w:t>
      </w:r>
      <w:r w:rsidR="0056126A">
        <w:rPr>
          <w:b/>
          <w:lang w:val="fi-FI"/>
        </w:rPr>
        <w:t>valmisteen</w:t>
      </w:r>
      <w:r w:rsidRPr="00D8541F">
        <w:rPr>
          <w:b/>
          <w:lang w:val="fi-FI"/>
        </w:rPr>
        <w:t xml:space="preserve"> käytön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Älä lopeta Stalevo-hoitoa, ellei lääkäri näin määrää. Tällöin lääkäri voi joutua muuttamaan muiden Parkinson-lääkkeiden, erityisesti levodopan, annoksia, jotta sairauden oireet olisivat riittävässä hallinnassa. Stalevon ja muiden Parkinson-lääkkeiden käytön äkillinen lopettaminen voi aiheuttaa ei-toivottuja haittavaikutuksia.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Jos sinulla on kysymyksiä tämän lääkkeen käytöstä, käänny lääkärin tai apteekkihenkilökunnan puoleen.</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4.</w:t>
      </w:r>
      <w:r w:rsidRPr="00D8541F">
        <w:rPr>
          <w:b/>
          <w:caps/>
          <w:lang w:val="fi-FI"/>
        </w:rPr>
        <w:tab/>
      </w:r>
      <w:r w:rsidRPr="00D8541F">
        <w:rPr>
          <w:b/>
          <w:lang w:val="fi-FI"/>
        </w:rPr>
        <w:t>Mahdolliset haittavaikutukset</w:t>
      </w:r>
    </w:p>
    <w:p w:rsidR="00C0331C" w:rsidRDefault="00C0331C">
      <w:pPr>
        <w:numPr>
          <w:ilvl w:val="12"/>
          <w:numId w:val="0"/>
        </w:numPr>
        <w:spacing w:line="240" w:lineRule="auto"/>
        <w:ind w:right="-28"/>
        <w:outlineLvl w:val="0"/>
        <w:rPr>
          <w:szCs w:val="22"/>
          <w:lang w:val="fi-FI"/>
        </w:rPr>
      </w:pPr>
    </w:p>
    <w:p w:rsidR="00C0331C" w:rsidRDefault="00C0331C">
      <w:pPr>
        <w:numPr>
          <w:ilvl w:val="12"/>
          <w:numId w:val="0"/>
        </w:numPr>
        <w:spacing w:line="240" w:lineRule="auto"/>
        <w:ind w:right="-28"/>
        <w:outlineLvl w:val="0"/>
        <w:rPr>
          <w:szCs w:val="22"/>
          <w:lang w:val="fi-FI"/>
        </w:rPr>
      </w:pPr>
      <w:r>
        <w:rPr>
          <w:szCs w:val="22"/>
          <w:lang w:val="fi-FI"/>
        </w:rPr>
        <w:t xml:space="preserve">Kuten kaikki lääkkeet, tämäkin lääke voi aiheuttaa haittavaikutuksia. Kaikki eivät kuitenkaan niitä saa. Monia haittavaikutuksia voidaan lievittää muuttamalla annosta. </w:t>
      </w:r>
    </w:p>
    <w:p w:rsidR="00C0331C" w:rsidRDefault="00C0331C">
      <w:pPr>
        <w:numPr>
          <w:ilvl w:val="12"/>
          <w:numId w:val="0"/>
        </w:numPr>
        <w:spacing w:line="240" w:lineRule="auto"/>
        <w:ind w:right="-28"/>
        <w:outlineLvl w:val="0"/>
        <w:rPr>
          <w:szCs w:val="22"/>
          <w:lang w:val="fi-FI"/>
        </w:rPr>
      </w:pPr>
    </w:p>
    <w:p w:rsidR="00C0331C" w:rsidRDefault="00C0331C">
      <w:pPr>
        <w:spacing w:line="240" w:lineRule="auto"/>
        <w:ind w:right="-2"/>
        <w:outlineLvl w:val="0"/>
        <w:rPr>
          <w:szCs w:val="22"/>
          <w:lang w:val="fi-FI"/>
        </w:rPr>
      </w:pPr>
      <w:r>
        <w:rPr>
          <w:szCs w:val="22"/>
          <w:lang w:val="fi-FI"/>
        </w:rPr>
        <w:t xml:space="preserve">Jos havaitset Stalevo-hoidon aikana seuraavia oireita, </w:t>
      </w:r>
      <w:r>
        <w:rPr>
          <w:b/>
          <w:szCs w:val="22"/>
          <w:lang w:val="fi-FI"/>
        </w:rPr>
        <w:t>ota välittömästi yhteyttä lääkäriin:</w:t>
      </w:r>
      <w:r>
        <w:rPr>
          <w:szCs w:val="22"/>
          <w:lang w:val="fi-FI"/>
        </w:rPr>
        <w:t xml:space="preserve"> </w:t>
      </w:r>
    </w:p>
    <w:p w:rsidR="00C0331C" w:rsidRDefault="00C0331C" w:rsidP="00A95A6E">
      <w:pPr>
        <w:numPr>
          <w:ilvl w:val="0"/>
          <w:numId w:val="35"/>
        </w:numPr>
        <w:tabs>
          <w:tab w:val="clear" w:pos="360"/>
          <w:tab w:val="clear" w:pos="567"/>
        </w:tabs>
        <w:spacing w:line="240" w:lineRule="auto"/>
        <w:ind w:left="440" w:right="-2" w:hanging="440"/>
        <w:outlineLvl w:val="0"/>
        <w:rPr>
          <w:szCs w:val="22"/>
          <w:lang w:val="fi-FI"/>
        </w:rPr>
      </w:pPr>
      <w:r>
        <w:rPr>
          <w:szCs w:val="22"/>
          <w:lang w:val="fi-FI"/>
        </w:rPr>
        <w:t>Lihaksesi ovat hyvin jäykät ja nykivät voimakkaasti, sinulla on vapinaa, kiihtyneisyyttä, sekavuutta, kuumetta, pulssisi on nopeutunut tai verenpaineesi on epävakaa. Nämä saattavat olla neuroleptioireyhtymän (MNS, harvinainen vaikea reaktio lääkkeille, joita käytetään keskushermostohäiriöiden hoitoon) tai rabdomyolyysin (harvinainen ja vaikea lihassairaus) oireita.</w:t>
      </w:r>
    </w:p>
    <w:p w:rsidR="00C0331C" w:rsidRDefault="00C0331C" w:rsidP="00A95A6E">
      <w:pPr>
        <w:numPr>
          <w:ilvl w:val="0"/>
          <w:numId w:val="35"/>
        </w:numPr>
        <w:tabs>
          <w:tab w:val="clear" w:pos="360"/>
          <w:tab w:val="clear" w:pos="567"/>
        </w:tabs>
        <w:spacing w:line="240" w:lineRule="auto"/>
        <w:ind w:left="440" w:right="-2" w:hanging="440"/>
        <w:outlineLvl w:val="0"/>
        <w:rPr>
          <w:szCs w:val="22"/>
          <w:lang w:val="fi-FI"/>
        </w:rPr>
      </w:pPr>
      <w:r>
        <w:rPr>
          <w:szCs w:val="22"/>
          <w:lang w:val="fi-FI"/>
        </w:rPr>
        <w:t xml:space="preserve">Yliherkkyysreaktioita, kuten nokkosihottumaa, kutinaa, ihottumaa sekä kasvojen, huulien, </w:t>
      </w:r>
      <w:r>
        <w:rPr>
          <w:szCs w:val="22"/>
          <w:lang w:val="fi-FI"/>
        </w:rPr>
        <w:tab/>
        <w:t>kielen tai nielun turvotusta, joka voi vaikeuttaa hengitystä tai nielemistä.</w:t>
      </w:r>
    </w:p>
    <w:p w:rsidR="00C0331C" w:rsidRDefault="00C0331C">
      <w:pPr>
        <w:numPr>
          <w:ilvl w:val="12"/>
          <w:numId w:val="0"/>
        </w:numPr>
        <w:spacing w:line="240" w:lineRule="auto"/>
        <w:ind w:right="-28"/>
        <w:outlineLvl w:val="0"/>
        <w:rPr>
          <w:szCs w:val="22"/>
          <w:lang w:val="fi-FI"/>
        </w:rPr>
      </w:pPr>
    </w:p>
    <w:p w:rsidR="00C0331C" w:rsidRDefault="00C0331C">
      <w:pPr>
        <w:numPr>
          <w:ilvl w:val="12"/>
          <w:numId w:val="0"/>
        </w:numPr>
        <w:spacing w:line="240" w:lineRule="auto"/>
        <w:ind w:right="-28"/>
        <w:outlineLvl w:val="0"/>
        <w:rPr>
          <w:szCs w:val="22"/>
          <w:lang w:val="fi-FI"/>
        </w:rPr>
      </w:pPr>
    </w:p>
    <w:p w:rsidR="00C0331C" w:rsidRPr="00F6732E" w:rsidRDefault="00C0331C" w:rsidP="00F6732E">
      <w:pPr>
        <w:rPr>
          <w:u w:val="single"/>
          <w:lang w:val="fi-FI"/>
        </w:rPr>
      </w:pPr>
      <w:r w:rsidRPr="00F6732E">
        <w:rPr>
          <w:u w:val="single"/>
          <w:lang w:val="fi-FI"/>
        </w:rPr>
        <w:t>Hyvin yleinen (yli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pakkoliikkeet (dyskinesia)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pahoinvointi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vaaraton virtsan värjäytyminen punaruskeaksi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lihasten kipeytyminen</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ripuli</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Yleinen (enintään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alhaisen verenpaineen aiheuttama pyörrytys tai pyörtyminen, korkea verenpaine</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Parkinsonin taudin oireiden paheneminen, huimaus, uneliaisuus</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oksentelu, vatsakipu ja vatsavaivat, närästys, suun kuivuminen, ummetus</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univaikeudet, hallusinaatiot (aistiharhat), sekavuus, epänormaalit unet (mukaan lukien painajaisunet), väsymys</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psyykkisen tilan muutokset – mukaan lukien muistin huononeminen, ahdistuneisuus ja masennus (johon saattaa liittyä itsemurha-ajatuksia) </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sydän- tai valtimosairaustapahtumat (esim. rintakipu), epäsäännöllinen sydämen syke tai rytmi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lisääntynyt kaatuilu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hengästyminen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lisääntynyt hikoilu, ihottuma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lihaskouristukset, jalkojen turpoaminen</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näön hämärtyminen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anemia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ruokahaluttomuus, painonlasku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päänsärky, nivelkipu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virtsatieinfektio</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Melko harvinainen (enintään 1 käyttäjällä 100:sta)</w:t>
      </w:r>
    </w:p>
    <w:p w:rsidR="00C0331C" w:rsidRDefault="00C0331C" w:rsidP="00A95A6E">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 xml:space="preserve">sydänkohtaus </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ruoansulatuskanavan verenvuoto</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verisolumuutokset (jotka voivat johtaa verenvuotoon), poikkeava maksan toimintakokeen tulos</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kouristukset</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kiihtymys</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psykoottiset oireet</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koliitti (paksusuolitulehdus)</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ihon, hiusten</w:t>
      </w:r>
      <w:r w:rsidR="002E3CFD" w:rsidRPr="002E3CFD">
        <w:rPr>
          <w:sz w:val="22"/>
          <w:szCs w:val="22"/>
          <w:lang w:val="fi-FI"/>
        </w:rPr>
        <w:t xml:space="preserve"> </w:t>
      </w:r>
      <w:r w:rsidR="002E3CFD" w:rsidRPr="00727F4C">
        <w:rPr>
          <w:sz w:val="22"/>
          <w:szCs w:val="22"/>
          <w:lang w:val="fi-FI"/>
        </w:rPr>
        <w:t>sekä muun ihokarvoituksen</w:t>
      </w:r>
      <w:r>
        <w:rPr>
          <w:sz w:val="22"/>
          <w:szCs w:val="22"/>
          <w:lang w:val="fi-FI"/>
        </w:rPr>
        <w:t>, kynsien ja hien värjääntyminen</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nielemisvaikeudet</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virtsaamiskyvyttömyys</w:t>
      </w:r>
    </w:p>
    <w:p w:rsidR="00A318F1" w:rsidRDefault="00A318F1" w:rsidP="00A318F1">
      <w:pPr>
        <w:spacing w:line="240" w:lineRule="auto"/>
        <w:ind w:right="-2"/>
        <w:outlineLvl w:val="0"/>
        <w:rPr>
          <w:szCs w:val="22"/>
          <w:u w:val="single"/>
          <w:lang w:val="fi-FI"/>
        </w:rPr>
      </w:pPr>
    </w:p>
    <w:p w:rsidR="00A318F1" w:rsidRPr="00D2424E" w:rsidRDefault="00A318F1" w:rsidP="00A318F1">
      <w:pPr>
        <w:spacing w:line="240" w:lineRule="auto"/>
        <w:ind w:right="-2"/>
        <w:outlineLvl w:val="0"/>
        <w:rPr>
          <w:szCs w:val="22"/>
          <w:u w:val="single"/>
          <w:lang w:val="fi-FI"/>
        </w:rPr>
      </w:pPr>
      <w:r w:rsidRPr="00D2424E">
        <w:rPr>
          <w:szCs w:val="22"/>
          <w:u w:val="single"/>
          <w:lang w:val="fi-FI"/>
        </w:rPr>
        <w:t>Tuntematon (koska saatavissa oleva tieto ei riitä arviointiin)</w:t>
      </w:r>
    </w:p>
    <w:p w:rsidR="00A318F1" w:rsidRDefault="00A318F1" w:rsidP="00A318F1">
      <w:pPr>
        <w:spacing w:line="240" w:lineRule="auto"/>
        <w:ind w:right="-2"/>
        <w:outlineLvl w:val="0"/>
        <w:rPr>
          <w:szCs w:val="22"/>
          <w:lang w:val="fi-FI"/>
        </w:rPr>
      </w:pPr>
      <w:r w:rsidRPr="00E01C37">
        <w:rPr>
          <w:szCs w:val="22"/>
          <w:lang w:val="fi-FI"/>
        </w:rPr>
        <w:t>Pakonomainen</w:t>
      </w:r>
      <w:r>
        <w:rPr>
          <w:szCs w:val="22"/>
          <w:lang w:val="fi-FI"/>
        </w:rPr>
        <w:t xml:space="preserve"> tarve käyttää Stalevo</w:t>
      </w:r>
      <w:r w:rsidRPr="00E01C37">
        <w:rPr>
          <w:szCs w:val="22"/>
          <w:lang w:val="fi-FI"/>
        </w:rPr>
        <w:t>-valmistetta suurempina annoksina kuin on</w:t>
      </w:r>
      <w:r>
        <w:rPr>
          <w:szCs w:val="22"/>
          <w:lang w:val="fi-FI"/>
        </w:rPr>
        <w:t xml:space="preserve"> </w:t>
      </w:r>
      <w:r w:rsidRPr="00E01C37">
        <w:rPr>
          <w:szCs w:val="22"/>
          <w:lang w:val="fi-FI"/>
        </w:rPr>
        <w:t>tarpeen motoristen oireiden lievittämiseksi. Tätä kutsutaan dopamiinin säätelyhäiriöön</w:t>
      </w:r>
      <w:r>
        <w:rPr>
          <w:szCs w:val="22"/>
          <w:lang w:val="fi-FI"/>
        </w:rPr>
        <w:t xml:space="preserve"> liittyväksi oireyhtymäksi. </w:t>
      </w:r>
      <w:r w:rsidRPr="00E01C37">
        <w:rPr>
          <w:szCs w:val="22"/>
          <w:lang w:val="fi-FI"/>
        </w:rPr>
        <w:t>Joillekin poti</w:t>
      </w:r>
      <w:r>
        <w:rPr>
          <w:szCs w:val="22"/>
          <w:lang w:val="fi-FI"/>
        </w:rPr>
        <w:t>laille suurten Stalevo</w:t>
      </w:r>
      <w:r w:rsidRPr="00E01C37">
        <w:rPr>
          <w:szCs w:val="22"/>
          <w:lang w:val="fi-FI"/>
        </w:rPr>
        <w:t>-annosten käyttö</w:t>
      </w:r>
      <w:r>
        <w:rPr>
          <w:szCs w:val="22"/>
          <w:lang w:val="fi-FI"/>
        </w:rPr>
        <w:t xml:space="preserve"> </w:t>
      </w:r>
      <w:r w:rsidRPr="00E01C37">
        <w:rPr>
          <w:szCs w:val="22"/>
          <w:lang w:val="fi-FI"/>
        </w:rPr>
        <w:t>aiheuttaa tav</w:t>
      </w:r>
      <w:r>
        <w:rPr>
          <w:szCs w:val="22"/>
          <w:lang w:val="fi-FI"/>
        </w:rPr>
        <w:t xml:space="preserve">anomaisesta poikkeavia vaikeita </w:t>
      </w:r>
      <w:r w:rsidRPr="00E01C37">
        <w:rPr>
          <w:szCs w:val="22"/>
          <w:lang w:val="fi-FI"/>
        </w:rPr>
        <w:t>pakkoliikkeitä (dyskinesioita), mielialanvaihteluita tai muita haittavaikutuksia.</w:t>
      </w:r>
    </w:p>
    <w:p w:rsidR="00C0331C" w:rsidRDefault="00C0331C">
      <w:pPr>
        <w:rPr>
          <w:szCs w:val="22"/>
          <w:lang w:val="fi-FI"/>
        </w:rPr>
      </w:pPr>
    </w:p>
    <w:p w:rsidR="00C0331C" w:rsidRDefault="00C0331C">
      <w:pPr>
        <w:spacing w:line="240" w:lineRule="auto"/>
        <w:ind w:right="-2"/>
        <w:outlineLvl w:val="0"/>
        <w:rPr>
          <w:szCs w:val="22"/>
          <w:u w:val="single"/>
          <w:lang w:val="fi-FI"/>
        </w:rPr>
      </w:pPr>
      <w:r>
        <w:rPr>
          <w:szCs w:val="22"/>
          <w:u w:val="single"/>
          <w:lang w:val="fi-FI"/>
        </w:rPr>
        <w:t xml:space="preserve">Seuraavia haittavaikutuksia on myös raportoitu: </w:t>
      </w:r>
    </w:p>
    <w:p w:rsidR="00C0331C" w:rsidRDefault="00C0331C">
      <w:pPr>
        <w:spacing w:line="240" w:lineRule="auto"/>
        <w:ind w:right="-2"/>
        <w:outlineLvl w:val="0"/>
        <w:rPr>
          <w:szCs w:val="22"/>
          <w:lang w:val="fi-FI"/>
        </w:rPr>
      </w:pPr>
      <w:r>
        <w:rPr>
          <w:szCs w:val="22"/>
          <w:lang w:val="fi-FI"/>
        </w:rPr>
        <w:t>-</w:t>
      </w:r>
      <w:r>
        <w:rPr>
          <w:szCs w:val="22"/>
          <w:lang w:val="fi-FI"/>
        </w:rPr>
        <w:tab/>
        <w:t xml:space="preserve">hepatiitti (maksatulehdus) </w:t>
      </w:r>
    </w:p>
    <w:p w:rsidR="00C0331C" w:rsidRDefault="00C0331C">
      <w:pPr>
        <w:spacing w:line="240" w:lineRule="auto"/>
        <w:ind w:right="-2"/>
        <w:outlineLvl w:val="0"/>
        <w:rPr>
          <w:szCs w:val="22"/>
          <w:lang w:val="fi-FI"/>
        </w:rPr>
      </w:pPr>
      <w:r>
        <w:rPr>
          <w:szCs w:val="22"/>
          <w:lang w:val="fi-FI"/>
        </w:rPr>
        <w:t>-</w:t>
      </w:r>
      <w:r>
        <w:rPr>
          <w:szCs w:val="22"/>
          <w:lang w:val="fi-FI"/>
        </w:rPr>
        <w:tab/>
        <w:t>kutina</w:t>
      </w:r>
    </w:p>
    <w:p w:rsidR="00C0331C" w:rsidRDefault="00C0331C">
      <w:pPr>
        <w:spacing w:line="240" w:lineRule="auto"/>
        <w:ind w:right="-2"/>
        <w:outlineLvl w:val="0"/>
        <w:rPr>
          <w:szCs w:val="22"/>
          <w:lang w:val="fi-FI"/>
        </w:rPr>
      </w:pPr>
    </w:p>
    <w:p w:rsidR="00C0331C" w:rsidRDefault="00C0331C">
      <w:pPr>
        <w:ind w:right="-45"/>
        <w:rPr>
          <w:color w:val="000000"/>
          <w:szCs w:val="22"/>
          <w:u w:val="single"/>
          <w:lang w:val="fi-FI"/>
        </w:rPr>
      </w:pPr>
      <w:r>
        <w:rPr>
          <w:color w:val="000000"/>
          <w:szCs w:val="22"/>
          <w:u w:val="single"/>
          <w:lang w:val="fi-FI"/>
        </w:rPr>
        <w:t>Seuraavia haittavaikutuksia saattaa esiintyä:</w:t>
      </w:r>
    </w:p>
    <w:p w:rsidR="00C0331C" w:rsidRDefault="00C0331C" w:rsidP="004D4CB4">
      <w:pPr>
        <w:widowControl w:val="0"/>
        <w:numPr>
          <w:ilvl w:val="0"/>
          <w:numId w:val="50"/>
        </w:numPr>
        <w:tabs>
          <w:tab w:val="clear" w:pos="567"/>
        </w:tabs>
        <w:spacing w:line="240" w:lineRule="auto"/>
        <w:ind w:left="567" w:right="96" w:hanging="567"/>
        <w:rPr>
          <w:color w:val="000000"/>
          <w:szCs w:val="22"/>
          <w:lang w:val="fi-FI"/>
        </w:rPr>
      </w:pPr>
      <w:r>
        <w:rPr>
          <w:color w:val="000000"/>
          <w:szCs w:val="22"/>
          <w:lang w:val="fi-FI"/>
        </w:rPr>
        <w:t>Hallitsematon tarve toimia mahdollisesti haitallisten mielijohteiden mukaan, kuten: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voimakas pelihimo itselle tai perheelle aiheutuvista seurauksista huolimatta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muuttunut tai lisääntynyt seksuaalinen mielenkiinto ja käyttäytyminen, esimerkiksi lisääntynyt seksuaalinen halu, joka haittaa merkittävästi sinua tai muita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kontrolloimaton ja liiallinen ostelu tai tuhlaaminen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ahmiminen (suurten ruokamäärien syöminen lyhyessä ajassa) tai pakkomielteinen syöminen (syöminen enemmän kuin normaalisti ja enemmän kuin on tarpeen).</w:t>
      </w:r>
    </w:p>
    <w:p w:rsidR="00C0331C" w:rsidRDefault="00C0331C">
      <w:pPr>
        <w:widowControl w:val="0"/>
        <w:tabs>
          <w:tab w:val="clear" w:pos="567"/>
        </w:tabs>
        <w:spacing w:line="240" w:lineRule="auto"/>
        <w:ind w:left="294" w:right="96"/>
        <w:rPr>
          <w:color w:val="000000"/>
          <w:szCs w:val="22"/>
          <w:lang w:val="fi-FI"/>
        </w:rPr>
      </w:pPr>
    </w:p>
    <w:p w:rsidR="00C0331C" w:rsidRDefault="00C0331C">
      <w:pPr>
        <w:widowControl w:val="0"/>
        <w:tabs>
          <w:tab w:val="clear" w:pos="567"/>
          <w:tab w:val="left" w:pos="0"/>
        </w:tabs>
        <w:ind w:right="96"/>
        <w:rPr>
          <w:color w:val="000000"/>
          <w:szCs w:val="22"/>
          <w:lang w:val="fi-FI"/>
        </w:rPr>
      </w:pPr>
      <w:r>
        <w:rPr>
          <w:color w:val="000000"/>
          <w:szCs w:val="22"/>
          <w:lang w:val="fi-FI"/>
        </w:rPr>
        <w:t>Kerro lääkärille, jos sinulla esiintyy tällaista käyttäytymistä keskustellaksesi miten oireita voidaan hallita tai vähentää.</w:t>
      </w:r>
    </w:p>
    <w:p w:rsidR="00C0331C" w:rsidRDefault="00C0331C">
      <w:pPr>
        <w:spacing w:line="240" w:lineRule="auto"/>
        <w:ind w:right="-2"/>
        <w:outlineLvl w:val="0"/>
        <w:rPr>
          <w:szCs w:val="22"/>
          <w:lang w:val="fi-FI"/>
        </w:rPr>
      </w:pPr>
    </w:p>
    <w:p w:rsidR="00C0331C" w:rsidRPr="00A95A6E" w:rsidRDefault="00C0331C" w:rsidP="00A95A6E">
      <w:pPr>
        <w:rPr>
          <w:b/>
          <w:lang w:val="fi-FI" w:eastAsia="zh-CN"/>
        </w:rPr>
      </w:pPr>
      <w:r w:rsidRPr="0033649C">
        <w:rPr>
          <w:b/>
          <w:lang w:val="fi-FI"/>
        </w:rPr>
        <w:t>Haittavaikutuksista</w:t>
      </w:r>
      <w:r w:rsidRPr="00A95A6E">
        <w:rPr>
          <w:b/>
          <w:lang w:val="fi-FI" w:eastAsia="zh-CN"/>
        </w:rPr>
        <w:t xml:space="preserve"> ilmoittaminen</w:t>
      </w:r>
    </w:p>
    <w:p w:rsidR="00C0331C" w:rsidRDefault="00C0331C">
      <w:pPr>
        <w:ind w:right="-2"/>
        <w:rPr>
          <w:szCs w:val="22"/>
          <w:lang w:val="fi-FI" w:eastAsia="fr-LU"/>
        </w:rPr>
      </w:pPr>
      <w:r>
        <w:rPr>
          <w:lang w:val="fi-FI"/>
        </w:rPr>
        <w:t xml:space="preserve">Jos havaitset </w:t>
      </w:r>
      <w:r>
        <w:rPr>
          <w:szCs w:val="24"/>
          <w:lang w:val="fi-FI"/>
        </w:rPr>
        <w:t>haittavaikutuksia, kerro niistä lääkärille</w:t>
      </w:r>
      <w:r w:rsidR="00A60DA0">
        <w:rPr>
          <w:szCs w:val="24"/>
          <w:lang w:val="fi-FI"/>
        </w:rPr>
        <w:t xml:space="preserve"> tai</w:t>
      </w:r>
      <w:r>
        <w:rPr>
          <w:szCs w:val="24"/>
          <w:lang w:val="fi-FI"/>
        </w:rPr>
        <w:t xml:space="preserve"> apteekkihenkilökunnalle. Tämä koskee myös sellaisia mahdollisia </w:t>
      </w:r>
      <w:r>
        <w:rPr>
          <w:lang w:val="fi-FI"/>
        </w:rPr>
        <w:t xml:space="preserve">haittavaikutuksia, joita ei ole mainittu tässä pakkausselosteessa. </w:t>
      </w:r>
      <w:r>
        <w:rPr>
          <w:szCs w:val="22"/>
          <w:lang w:val="fi-FI" w:eastAsia="fr-LU"/>
        </w:rPr>
        <w:t xml:space="preserve">Voit ilmoittaa haittavaikutuksista myös suoraan </w:t>
      </w:r>
      <w:hyperlink r:id="rId16" w:history="1">
        <w:r>
          <w:rPr>
            <w:color w:val="0000FF"/>
            <w:szCs w:val="22"/>
            <w:highlight w:val="lightGray"/>
            <w:u w:val="single"/>
            <w:lang w:val="fi-FI" w:eastAsia="fr-LU"/>
          </w:rPr>
          <w:t>liitteessä V</w:t>
        </w:r>
      </w:hyperlink>
      <w:r>
        <w:rPr>
          <w:color w:val="0000FF"/>
          <w:szCs w:val="22"/>
          <w:highlight w:val="lightGray"/>
          <w:u w:val="single"/>
          <w:lang w:val="fi-FI" w:eastAsia="fr-LU"/>
        </w:rPr>
        <w:t xml:space="preserve"> </w:t>
      </w:r>
      <w:r>
        <w:rPr>
          <w:szCs w:val="22"/>
          <w:highlight w:val="lightGray"/>
          <w:lang w:val="fi-FI" w:eastAsia="fr-LU"/>
        </w:rPr>
        <w:t>luetellun kansallisen ilmoitusjärjestelmän kautta</w:t>
      </w:r>
      <w:r>
        <w:rPr>
          <w:szCs w:val="22"/>
          <w:lang w:val="fi-FI" w:eastAsia="fr-LU"/>
        </w:rPr>
        <w:t>. Ilmoittamalla haittavaikutuksista voit auttaa saamaan enemmän tietoa tämän lääkevalmisteen turvallisuudesta.</w:t>
      </w:r>
    </w:p>
    <w:p w:rsidR="00C0331C" w:rsidRDefault="00C0331C" w:rsidP="00D8541F">
      <w:pPr>
        <w:rPr>
          <w:b/>
          <w:lang w:val="fi-FI"/>
        </w:rPr>
      </w:pPr>
    </w:p>
    <w:p w:rsidR="00961D82" w:rsidRPr="00D8541F" w:rsidRDefault="00961D82" w:rsidP="00D8541F">
      <w:pPr>
        <w:rPr>
          <w:b/>
          <w:lang w:val="fi-FI"/>
        </w:rPr>
      </w:pPr>
    </w:p>
    <w:p w:rsidR="00C0331C" w:rsidRPr="00D8541F" w:rsidRDefault="00C0331C" w:rsidP="00D8541F">
      <w:pPr>
        <w:rPr>
          <w:b/>
          <w:caps/>
          <w:lang w:val="fi-FI"/>
        </w:rPr>
      </w:pPr>
      <w:r w:rsidRPr="00D8541F">
        <w:rPr>
          <w:b/>
          <w:caps/>
          <w:lang w:val="fi-FI"/>
        </w:rPr>
        <w:t>5.</w:t>
      </w:r>
      <w:r w:rsidRPr="00D8541F">
        <w:rPr>
          <w:b/>
          <w:caps/>
          <w:lang w:val="fi-FI"/>
        </w:rPr>
        <w:tab/>
      </w:r>
      <w:r w:rsidRPr="00D8541F">
        <w:rPr>
          <w:b/>
          <w:lang w:val="fi-FI"/>
        </w:rPr>
        <w:t>Stalevo</w:t>
      </w:r>
      <w:r w:rsidR="0056126A">
        <w:rPr>
          <w:b/>
          <w:lang w:val="fi-FI"/>
        </w:rPr>
        <w:t xml:space="preserve"> </w:t>
      </w:r>
      <w:r w:rsidR="00E824C8">
        <w:rPr>
          <w:b/>
          <w:lang w:val="fi-FI"/>
        </w:rPr>
        <w:t>-</w:t>
      </w:r>
      <w:r w:rsidR="0056126A">
        <w:rPr>
          <w:b/>
          <w:lang w:val="fi-FI"/>
        </w:rPr>
        <w:t>valmisteen</w:t>
      </w:r>
      <w:r w:rsidRPr="00D8541F">
        <w:rPr>
          <w:b/>
          <w:lang w:val="fi-FI"/>
        </w:rPr>
        <w:t xml:space="preserve"> säilyttäminen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Ei lasten ulottuville eikä näkyville.</w:t>
      </w:r>
    </w:p>
    <w:p w:rsidR="00C0331C" w:rsidRDefault="00C0331C">
      <w:pPr>
        <w:numPr>
          <w:ilvl w:val="12"/>
          <w:numId w:val="0"/>
        </w:numPr>
        <w:spacing w:line="240" w:lineRule="auto"/>
        <w:ind w:right="-2"/>
        <w:rPr>
          <w:szCs w:val="22"/>
          <w:lang w:val="fi-FI"/>
        </w:rPr>
      </w:pPr>
    </w:p>
    <w:p w:rsidR="00C0331C" w:rsidRDefault="00C0331C">
      <w:pPr>
        <w:spacing w:line="240" w:lineRule="auto"/>
        <w:rPr>
          <w:szCs w:val="22"/>
          <w:lang w:val="fi-FI"/>
        </w:rPr>
      </w:pPr>
      <w:r>
        <w:rPr>
          <w:szCs w:val="22"/>
          <w:lang w:val="fi-FI"/>
        </w:rPr>
        <w:t>Älä käytä tätä lääkettä kotelossa ja etiketissä mainitun viimeisen käyttöpäivämäärän jälkeen. Viimeinen käyttöpäivämäärä tarkoittaa kuukauden viimeistä päivää.</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Tämä lääkevalmiste ei vaadi erityisiä säilytysolosuhteita.</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Lääkkeitä ei </w:t>
      </w:r>
      <w:r w:rsidR="0056126A">
        <w:rPr>
          <w:szCs w:val="22"/>
          <w:lang w:val="fi-FI"/>
        </w:rPr>
        <w:t>pidä</w:t>
      </w:r>
      <w:r>
        <w:rPr>
          <w:szCs w:val="22"/>
          <w:lang w:val="fi-FI"/>
        </w:rPr>
        <w:t xml:space="preserve"> heittää viemäriin eikä hävittää talousjätteiden mukana. Kysy käyttämättömien lääkkeiden hävittämisestä apteekista. Näin menetellen suojelet luontoa.</w:t>
      </w: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6.</w:t>
      </w:r>
      <w:r>
        <w:rPr>
          <w:b/>
          <w:szCs w:val="22"/>
          <w:lang w:val="fi-FI"/>
        </w:rPr>
        <w:tab/>
        <w:t>Pakkauksen sisältö ja muuta tietoa</w:t>
      </w:r>
    </w:p>
    <w:p w:rsidR="00C0331C" w:rsidRDefault="00C0331C">
      <w:pPr>
        <w:rPr>
          <w:szCs w:val="22"/>
          <w:lang w:val="fi-FI"/>
        </w:rPr>
      </w:pPr>
    </w:p>
    <w:p w:rsidR="00C0331C" w:rsidRDefault="00C0331C">
      <w:pPr>
        <w:rPr>
          <w:b/>
          <w:szCs w:val="22"/>
          <w:lang w:val="fi-FI"/>
        </w:rPr>
      </w:pPr>
      <w:r>
        <w:rPr>
          <w:b/>
          <w:szCs w:val="22"/>
          <w:lang w:val="fi-FI"/>
        </w:rPr>
        <w:t>Mitä Stalevo sisältää</w:t>
      </w:r>
    </w:p>
    <w:p w:rsidR="00C0331C" w:rsidRDefault="00C0331C">
      <w:pPr>
        <w:spacing w:line="240" w:lineRule="auto"/>
        <w:rPr>
          <w:szCs w:val="22"/>
          <w:lang w:val="fi-FI"/>
        </w:rPr>
      </w:pPr>
    </w:p>
    <w:p w:rsidR="00C0331C" w:rsidRDefault="00C0331C">
      <w:pPr>
        <w:pStyle w:val="BodyText"/>
        <w:numPr>
          <w:ilvl w:val="0"/>
          <w:numId w:val="7"/>
        </w:numPr>
        <w:tabs>
          <w:tab w:val="clear" w:pos="540"/>
        </w:tabs>
        <w:spacing w:line="240" w:lineRule="auto"/>
        <w:rPr>
          <w:b w:val="0"/>
          <w:i w:val="0"/>
          <w:szCs w:val="22"/>
          <w:lang w:val="fi-FI"/>
        </w:rPr>
      </w:pPr>
      <w:r>
        <w:rPr>
          <w:b w:val="0"/>
          <w:i w:val="0"/>
          <w:szCs w:val="22"/>
          <w:lang w:val="fi-FI"/>
        </w:rPr>
        <w:t xml:space="preserve">Stalevo-tabletin vaikuttavat aineet ovat levodopa, karbidopa ja entakaponi. </w:t>
      </w:r>
    </w:p>
    <w:p w:rsidR="00C0331C" w:rsidRDefault="00C0331C">
      <w:pPr>
        <w:pStyle w:val="BodyText"/>
        <w:numPr>
          <w:ilvl w:val="0"/>
          <w:numId w:val="7"/>
        </w:numPr>
        <w:tabs>
          <w:tab w:val="clear" w:pos="540"/>
        </w:tabs>
        <w:spacing w:line="240" w:lineRule="auto"/>
        <w:rPr>
          <w:b w:val="0"/>
          <w:i w:val="0"/>
          <w:szCs w:val="22"/>
          <w:lang w:val="fi-FI"/>
        </w:rPr>
      </w:pPr>
      <w:r>
        <w:rPr>
          <w:b w:val="0"/>
          <w:i w:val="0"/>
          <w:szCs w:val="22"/>
          <w:lang w:val="fi-FI"/>
        </w:rPr>
        <w:t>Yksi Stalevo 75 mg/18,75 mg/200 mg tabletti sisältää 75 mg levodopaa, 18,75 mg karbidopaa ja 200 mg entakaponia.</w:t>
      </w:r>
    </w:p>
    <w:p w:rsidR="00C0331C" w:rsidRDefault="00C0331C">
      <w:pPr>
        <w:pStyle w:val="BodyText"/>
        <w:numPr>
          <w:ilvl w:val="0"/>
          <w:numId w:val="7"/>
        </w:numPr>
        <w:tabs>
          <w:tab w:val="clear" w:pos="540"/>
        </w:tabs>
        <w:spacing w:line="240" w:lineRule="auto"/>
        <w:rPr>
          <w:b w:val="0"/>
          <w:i w:val="0"/>
          <w:szCs w:val="22"/>
          <w:lang w:val="fi-FI"/>
        </w:rPr>
      </w:pPr>
      <w:r>
        <w:rPr>
          <w:b w:val="0"/>
          <w:i w:val="0"/>
          <w:szCs w:val="22"/>
          <w:lang w:val="fi-FI"/>
        </w:rPr>
        <w:t>Tablettiytimen apuaineet ovat kroskarmelloosinatrium, magnesiumstearaatti, maissitärkkelys, mannitoli (E421) ja povidoni (E1201).</w:t>
      </w:r>
    </w:p>
    <w:p w:rsidR="00C0331C" w:rsidRDefault="00C0331C">
      <w:pPr>
        <w:pStyle w:val="BodyText"/>
        <w:numPr>
          <w:ilvl w:val="0"/>
          <w:numId w:val="7"/>
        </w:numPr>
        <w:tabs>
          <w:tab w:val="clear" w:pos="540"/>
        </w:tabs>
        <w:spacing w:line="240" w:lineRule="auto"/>
        <w:rPr>
          <w:b w:val="0"/>
          <w:i w:val="0"/>
          <w:szCs w:val="22"/>
          <w:lang w:val="fi-FI"/>
        </w:rPr>
      </w:pPr>
      <w:r>
        <w:rPr>
          <w:b w:val="0"/>
          <w:i w:val="0"/>
          <w:szCs w:val="22"/>
          <w:lang w:val="fi-FI"/>
        </w:rPr>
        <w:t>Kalvopäällysteen apuaineet ovat glyseroli (85 %) (E422), hypromelloosi, magnesiumstearaatti, polysorbaatti 80, punainen rautaoksidi (E172), sakkaroosi ja titaanidioksidi (E171).</w:t>
      </w: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Lääkevalmisteen kuvaus ja pakkauskoot</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Stalevo 75 mg/18,75 mg/200 mg: vaaleanruskehtavan punaisia, soikeita kalvopäällysteisiä tabletteja, toiselle puolelle merkitty ”LCE 75”.</w:t>
      </w:r>
    </w:p>
    <w:p w:rsidR="00C0331C" w:rsidRDefault="00C0331C">
      <w:pPr>
        <w:pStyle w:val="BodyText3"/>
        <w:spacing w:line="240" w:lineRule="auto"/>
        <w:rPr>
          <w:b w:val="0"/>
          <w:i w:val="0"/>
          <w:szCs w:val="22"/>
          <w:lang w:val="fi-FI"/>
        </w:rPr>
      </w:pPr>
    </w:p>
    <w:p w:rsidR="00C0331C" w:rsidRDefault="00C0331C">
      <w:pPr>
        <w:pStyle w:val="BodyText3"/>
        <w:spacing w:line="240" w:lineRule="auto"/>
        <w:jc w:val="left"/>
        <w:rPr>
          <w:b w:val="0"/>
          <w:i w:val="0"/>
          <w:szCs w:val="22"/>
          <w:lang w:val="fi-FI"/>
        </w:rPr>
      </w:pPr>
      <w:r>
        <w:rPr>
          <w:b w:val="0"/>
          <w:i w:val="0"/>
          <w:szCs w:val="22"/>
          <w:lang w:val="fi-FI"/>
        </w:rPr>
        <w:t>Stalevo 75 mg/18,75 mg/200 mg -tabletteja on olemassa viisi erilaista pakkauskokoa (10, 30, 100, 130 tai 175 tablettia). Kaikkia pakkauskokoja ei välttämättä ole myynnissä.</w:t>
      </w:r>
    </w:p>
    <w:p w:rsidR="00C0331C" w:rsidRDefault="00C0331C">
      <w:pPr>
        <w:spacing w:line="240" w:lineRule="auto"/>
        <w:rPr>
          <w:szCs w:val="22"/>
          <w:lang w:val="fi-FI"/>
        </w:rPr>
      </w:pPr>
    </w:p>
    <w:p w:rsidR="00C44F34" w:rsidRDefault="00C44F34">
      <w:pPr>
        <w:spacing w:line="240" w:lineRule="auto"/>
        <w:rPr>
          <w:szCs w:val="22"/>
          <w:lang w:val="fi-FI"/>
        </w:rPr>
      </w:pPr>
    </w:p>
    <w:p w:rsidR="003E5036" w:rsidRDefault="00C0331C" w:rsidP="00862208">
      <w:pPr>
        <w:rPr>
          <w:lang w:val="fi-FI"/>
        </w:rPr>
      </w:pPr>
      <w:r w:rsidRPr="00D8541F">
        <w:rPr>
          <w:b/>
          <w:lang w:val="fi-FI"/>
        </w:rPr>
        <w:t>Myyntiluvan haltija</w:t>
      </w:r>
    </w:p>
    <w:p w:rsidR="00C0331C" w:rsidRDefault="00C0331C">
      <w:pPr>
        <w:pStyle w:val="EndnoteText"/>
        <w:rPr>
          <w:szCs w:val="22"/>
          <w:lang w:val="fi-FI"/>
        </w:rPr>
      </w:pPr>
      <w:r>
        <w:rPr>
          <w:szCs w:val="22"/>
          <w:lang w:val="fi-FI"/>
        </w:rPr>
        <w:t>Orion Corporation</w:t>
      </w:r>
    </w:p>
    <w:p w:rsidR="00C0331C" w:rsidRDefault="00C0331C">
      <w:pPr>
        <w:pStyle w:val="EndnoteText"/>
        <w:rPr>
          <w:szCs w:val="22"/>
          <w:lang w:val="fi-FI"/>
        </w:rPr>
      </w:pPr>
      <w:r>
        <w:rPr>
          <w:szCs w:val="22"/>
          <w:lang w:val="fi-FI"/>
        </w:rPr>
        <w:t>Orionintie 1</w:t>
      </w:r>
    </w:p>
    <w:p w:rsidR="00C0331C" w:rsidRDefault="00C0331C">
      <w:pPr>
        <w:spacing w:line="240" w:lineRule="auto"/>
        <w:rPr>
          <w:szCs w:val="22"/>
          <w:lang w:val="fi-FI"/>
        </w:rPr>
      </w:pPr>
      <w:r>
        <w:rPr>
          <w:szCs w:val="22"/>
          <w:lang w:val="fi-FI"/>
        </w:rPr>
        <w:t>FI-02200 Espoo</w:t>
      </w:r>
    </w:p>
    <w:p w:rsidR="00C0331C" w:rsidRDefault="00C0331C">
      <w:pPr>
        <w:spacing w:line="240" w:lineRule="auto"/>
        <w:rPr>
          <w:szCs w:val="22"/>
          <w:lang w:val="fi-FI"/>
        </w:rPr>
      </w:pPr>
      <w:r>
        <w:rPr>
          <w:szCs w:val="22"/>
          <w:lang w:val="fi-FI"/>
        </w:rPr>
        <w:t>Suomi</w:t>
      </w:r>
    </w:p>
    <w:p w:rsidR="0056126A" w:rsidRDefault="0056126A">
      <w:pPr>
        <w:spacing w:line="240" w:lineRule="auto"/>
        <w:rPr>
          <w:szCs w:val="22"/>
          <w:lang w:val="fi-FI"/>
        </w:rPr>
      </w:pPr>
    </w:p>
    <w:p w:rsidR="0056126A" w:rsidRPr="0056126A" w:rsidRDefault="0056126A" w:rsidP="0056126A">
      <w:pPr>
        <w:ind w:right="-45"/>
        <w:rPr>
          <w:b/>
          <w:szCs w:val="22"/>
          <w:lang w:val="fi-FI"/>
        </w:rPr>
      </w:pPr>
      <w:r w:rsidRPr="0056126A">
        <w:rPr>
          <w:b/>
          <w:szCs w:val="22"/>
          <w:lang w:val="fi-FI"/>
        </w:rPr>
        <w:t>Valmistaja</w:t>
      </w:r>
    </w:p>
    <w:p w:rsidR="0056126A" w:rsidRPr="0056126A" w:rsidRDefault="0056126A" w:rsidP="0056126A">
      <w:pPr>
        <w:ind w:right="-45"/>
        <w:rPr>
          <w:szCs w:val="22"/>
          <w:lang w:val="fi-FI"/>
        </w:rPr>
      </w:pPr>
      <w:r w:rsidRPr="0056126A">
        <w:rPr>
          <w:szCs w:val="22"/>
          <w:lang w:val="fi-FI"/>
        </w:rPr>
        <w:t>Orion Corporation Orion Pharma</w:t>
      </w:r>
    </w:p>
    <w:p w:rsidR="0056126A" w:rsidRPr="0056126A" w:rsidRDefault="0056126A" w:rsidP="0056126A">
      <w:pPr>
        <w:ind w:right="-45"/>
        <w:rPr>
          <w:szCs w:val="22"/>
          <w:lang w:val="fi-FI"/>
        </w:rPr>
      </w:pPr>
      <w:r w:rsidRPr="0056126A">
        <w:rPr>
          <w:szCs w:val="22"/>
          <w:lang w:val="fi-FI"/>
        </w:rPr>
        <w:t>Joensuunkatu 7</w:t>
      </w:r>
    </w:p>
    <w:p w:rsidR="0056126A" w:rsidRPr="00F47904" w:rsidRDefault="0056126A" w:rsidP="0056126A">
      <w:pPr>
        <w:ind w:right="-45"/>
        <w:rPr>
          <w:szCs w:val="22"/>
        </w:rPr>
      </w:pPr>
      <w:r w:rsidRPr="00F47904">
        <w:rPr>
          <w:szCs w:val="22"/>
        </w:rPr>
        <w:t>FI-24100 Salo</w:t>
      </w:r>
    </w:p>
    <w:p w:rsidR="00C0331C" w:rsidRPr="0056126A" w:rsidRDefault="0056126A" w:rsidP="0056126A">
      <w:pPr>
        <w:suppressAutoHyphens/>
        <w:ind w:left="567" w:hanging="567"/>
        <w:rPr>
          <w:lang w:val="fi-FI"/>
        </w:rPr>
      </w:pPr>
      <w:r>
        <w:rPr>
          <w:szCs w:val="22"/>
        </w:rPr>
        <w:t>Suomi</w:t>
      </w:r>
    </w:p>
    <w:p w:rsidR="003E5036" w:rsidRDefault="003E5036">
      <w:pPr>
        <w:spacing w:line="240" w:lineRule="auto"/>
        <w:rPr>
          <w:szCs w:val="22"/>
          <w:lang w:val="fi-FI"/>
        </w:rPr>
      </w:pPr>
    </w:p>
    <w:p w:rsidR="00E824C8" w:rsidRPr="00F84930" w:rsidRDefault="00E824C8" w:rsidP="00E824C8">
      <w:pPr>
        <w:suppressAutoHyphens/>
        <w:ind w:left="567" w:hanging="567"/>
        <w:rPr>
          <w:lang w:val="en-US"/>
        </w:rPr>
      </w:pPr>
      <w:r w:rsidRPr="00095EE5">
        <w:rPr>
          <w:lang w:val="en-US"/>
        </w:rPr>
        <w:t>Orion Corporation</w:t>
      </w:r>
      <w:r>
        <w:rPr>
          <w:lang w:val="en-US"/>
        </w:rPr>
        <w:t xml:space="preserve"> </w:t>
      </w:r>
      <w:r w:rsidRPr="00F84930">
        <w:rPr>
          <w:lang w:val="en-US"/>
        </w:rPr>
        <w:t>Orion Pharma</w:t>
      </w:r>
    </w:p>
    <w:p w:rsidR="00E824C8" w:rsidRPr="00095EE5" w:rsidRDefault="00E824C8" w:rsidP="00E824C8">
      <w:pPr>
        <w:rPr>
          <w:lang w:val="en-US"/>
        </w:rPr>
      </w:pPr>
      <w:r w:rsidRPr="00095EE5">
        <w:rPr>
          <w:lang w:val="en-US"/>
        </w:rPr>
        <w:t>Orionintie</w:t>
      </w:r>
      <w:r>
        <w:rPr>
          <w:lang w:val="en-US"/>
        </w:rPr>
        <w:t> </w:t>
      </w:r>
      <w:r w:rsidRPr="00095EE5">
        <w:rPr>
          <w:lang w:val="en-US"/>
        </w:rPr>
        <w:t>1</w:t>
      </w:r>
    </w:p>
    <w:p w:rsidR="00E824C8" w:rsidRPr="00095EE5" w:rsidRDefault="00E824C8" w:rsidP="00E824C8">
      <w:pPr>
        <w:rPr>
          <w:lang w:val="en-US"/>
        </w:rPr>
      </w:pPr>
      <w:r w:rsidRPr="00095EE5">
        <w:rPr>
          <w:lang w:val="en-US"/>
        </w:rPr>
        <w:t>FI-02200</w:t>
      </w:r>
      <w:r>
        <w:rPr>
          <w:lang w:val="en-US"/>
        </w:rPr>
        <w:t> </w:t>
      </w:r>
      <w:r w:rsidRPr="00095EE5">
        <w:rPr>
          <w:lang w:val="en-US"/>
        </w:rPr>
        <w:t>Espoo</w:t>
      </w:r>
    </w:p>
    <w:p w:rsidR="00E824C8" w:rsidRDefault="00E824C8" w:rsidP="00E824C8">
      <w:pPr>
        <w:spacing w:line="240" w:lineRule="auto"/>
        <w:rPr>
          <w:szCs w:val="22"/>
          <w:lang w:val="en-US"/>
        </w:rPr>
      </w:pPr>
      <w:r w:rsidRPr="00095EE5">
        <w:rPr>
          <w:szCs w:val="22"/>
          <w:lang w:val="en-US"/>
        </w:rPr>
        <w:t>Suomi</w:t>
      </w:r>
    </w:p>
    <w:p w:rsidR="00E824C8" w:rsidRDefault="00E824C8" w:rsidP="00E824C8">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Lisätietoja tästä lääkevalmisteesta antaa myyntiluvan haltijan paikallinen edustaja:</w:t>
      </w:r>
    </w:p>
    <w:p w:rsidR="00C0331C" w:rsidRDefault="00C0331C">
      <w:pPr>
        <w:numPr>
          <w:ilvl w:val="12"/>
          <w:numId w:val="0"/>
        </w:numPr>
        <w:spacing w:line="240" w:lineRule="auto"/>
        <w:ind w:right="-2"/>
        <w:rPr>
          <w:szCs w:val="22"/>
          <w:lang w:val="fi-FI"/>
        </w:rPr>
      </w:pPr>
    </w:p>
    <w:tbl>
      <w:tblPr>
        <w:tblW w:w="9315" w:type="dxa"/>
        <w:tblLayout w:type="fixed"/>
        <w:tblLook w:val="04A0" w:firstRow="1" w:lastRow="0" w:firstColumn="1" w:lastColumn="0" w:noHBand="0" w:noVBand="1"/>
      </w:tblPr>
      <w:tblGrid>
        <w:gridCol w:w="4641"/>
        <w:gridCol w:w="4674"/>
      </w:tblGrid>
      <w:tr w:rsidR="00013166" w:rsidRPr="00B97656" w:rsidTr="00423977">
        <w:trPr>
          <w:cantSplit/>
        </w:trPr>
        <w:tc>
          <w:tcPr>
            <w:tcW w:w="4644" w:type="dxa"/>
          </w:tcPr>
          <w:p w:rsidR="00013166" w:rsidRPr="00F94F35" w:rsidRDefault="00013166" w:rsidP="00423977">
            <w:pPr>
              <w:rPr>
                <w:rStyle w:val="Strong"/>
                <w:b w:val="0"/>
                <w:bCs w:val="0"/>
                <w:szCs w:val="22"/>
              </w:rPr>
            </w:pPr>
            <w:r w:rsidRPr="007961A8">
              <w:rPr>
                <w:b/>
                <w:noProof/>
                <w:szCs w:val="22"/>
                <w:lang w:val="fr-FR"/>
              </w:rPr>
              <w:t>België/</w:t>
            </w:r>
            <w:r w:rsidR="001C26B9">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013166" w:rsidRPr="00F56B40" w:rsidRDefault="00013166" w:rsidP="00423977">
            <w:pPr>
              <w:pStyle w:val="Text"/>
              <w:tabs>
                <w:tab w:val="left" w:pos="567"/>
              </w:tabs>
              <w:spacing w:before="0"/>
              <w:rPr>
                <w:sz w:val="22"/>
                <w:szCs w:val="22"/>
                <w:lang w:val="fr-FR"/>
              </w:rPr>
            </w:pPr>
            <w:r w:rsidRPr="00F56B40">
              <w:rPr>
                <w:sz w:val="22"/>
                <w:szCs w:val="22"/>
              </w:rPr>
              <w:t>Tél/Tel: +32 (0)15 64 10 20</w:t>
            </w:r>
          </w:p>
          <w:p w:rsidR="00013166" w:rsidRPr="007961A8" w:rsidRDefault="00013166" w:rsidP="00423977">
            <w:pPr>
              <w:ind w:right="-45"/>
              <w:rPr>
                <w:b/>
                <w:szCs w:val="22"/>
                <w:lang w:eastAsia="cs-CZ"/>
              </w:rPr>
            </w:pPr>
          </w:p>
        </w:tc>
        <w:tc>
          <w:tcPr>
            <w:tcW w:w="4678" w:type="dxa"/>
            <w:hideMark/>
          </w:tcPr>
          <w:p w:rsidR="00013166" w:rsidRPr="007961A8" w:rsidRDefault="00013166" w:rsidP="00423977">
            <w:pPr>
              <w:rPr>
                <w:szCs w:val="22"/>
                <w:lang w:val="fi-FI" w:eastAsia="cs-CZ"/>
              </w:rPr>
            </w:pPr>
            <w:r w:rsidRPr="007961A8">
              <w:rPr>
                <w:b/>
                <w:szCs w:val="22"/>
                <w:lang w:val="fi-FI"/>
              </w:rPr>
              <w:t>Lietuva</w:t>
            </w:r>
          </w:p>
          <w:p w:rsidR="00013166" w:rsidRPr="007961A8" w:rsidRDefault="00013166" w:rsidP="00423977">
            <w:pPr>
              <w:rPr>
                <w:szCs w:val="22"/>
                <w:lang w:val="fi-FI"/>
              </w:rPr>
            </w:pPr>
            <w:r w:rsidRPr="007961A8">
              <w:rPr>
                <w:szCs w:val="22"/>
                <w:lang w:val="fi-FI"/>
              </w:rPr>
              <w:t>UAB Orion Pharma</w:t>
            </w:r>
          </w:p>
          <w:p w:rsidR="00013166" w:rsidRPr="00B97656" w:rsidRDefault="00013166" w:rsidP="00423977">
            <w:pPr>
              <w:suppressAutoHyphens/>
              <w:rPr>
                <w:szCs w:val="22"/>
                <w:lang w:val="fi-FI" w:eastAsia="cs-CZ"/>
              </w:rPr>
            </w:pPr>
            <w:r w:rsidRPr="007961A8">
              <w:rPr>
                <w:szCs w:val="22"/>
                <w:lang w:val="fi-FI"/>
              </w:rPr>
              <w:t>Tel. +370 5 276 9499</w:t>
            </w:r>
          </w:p>
        </w:tc>
      </w:tr>
      <w:tr w:rsidR="00013166" w:rsidRPr="007961A8" w:rsidTr="00423977">
        <w:trPr>
          <w:cantSplit/>
        </w:trPr>
        <w:tc>
          <w:tcPr>
            <w:tcW w:w="4644" w:type="dxa"/>
            <w:hideMark/>
          </w:tcPr>
          <w:p w:rsidR="00013166" w:rsidRPr="007961A8" w:rsidRDefault="00013166" w:rsidP="00423977">
            <w:pPr>
              <w:rPr>
                <w:b/>
                <w:color w:val="000000"/>
                <w:szCs w:val="22"/>
                <w:lang w:val="fr-FR"/>
              </w:rPr>
            </w:pPr>
            <w:r w:rsidRPr="007961A8">
              <w:rPr>
                <w:b/>
                <w:color w:val="000000"/>
                <w:szCs w:val="22"/>
              </w:rPr>
              <w:t>България</w:t>
            </w:r>
          </w:p>
          <w:p w:rsidR="00EB5C9E" w:rsidRPr="003861EE" w:rsidRDefault="00EB5C9E" w:rsidP="00EB5C9E">
            <w:pPr>
              <w:rPr>
                <w:szCs w:val="22"/>
                <w:lang w:val="it-IT"/>
              </w:rPr>
            </w:pPr>
            <w:r w:rsidRPr="003861EE">
              <w:rPr>
                <w:szCs w:val="22"/>
                <w:lang w:val="it-IT"/>
              </w:rPr>
              <w:t>Orion Pharma Poland Sp z.o.o.</w:t>
            </w:r>
          </w:p>
          <w:p w:rsidR="00013166" w:rsidRDefault="00EB5C9E" w:rsidP="00423977">
            <w:pPr>
              <w:rPr>
                <w:szCs w:val="22"/>
                <w:lang w:val="it-IT"/>
              </w:rPr>
            </w:pPr>
            <w:r>
              <w:rPr>
                <w:szCs w:val="22"/>
                <w:lang w:val="it-IT"/>
              </w:rPr>
              <w:t>Tel.: + 48 22 </w:t>
            </w:r>
            <w:r w:rsidRPr="003861EE">
              <w:rPr>
                <w:szCs w:val="22"/>
                <w:lang w:val="it-IT"/>
              </w:rPr>
              <w:t>8333177</w:t>
            </w:r>
          </w:p>
          <w:p w:rsidR="00013166" w:rsidRPr="001037BA" w:rsidRDefault="00013166" w:rsidP="00423977">
            <w:pPr>
              <w:rPr>
                <w:b/>
                <w:szCs w:val="22"/>
                <w:lang w:val="fi-FI"/>
              </w:rPr>
            </w:pPr>
          </w:p>
        </w:tc>
        <w:tc>
          <w:tcPr>
            <w:tcW w:w="4678" w:type="dxa"/>
          </w:tcPr>
          <w:p w:rsidR="00013166" w:rsidRPr="00F94F35" w:rsidRDefault="00013166" w:rsidP="00423977">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013166" w:rsidRPr="00F56B40" w:rsidRDefault="00013166" w:rsidP="00423977">
            <w:pPr>
              <w:pStyle w:val="Text"/>
              <w:tabs>
                <w:tab w:val="left" w:pos="567"/>
              </w:tabs>
              <w:spacing w:before="0"/>
              <w:rPr>
                <w:sz w:val="22"/>
                <w:szCs w:val="22"/>
                <w:lang w:val="fr-FR"/>
              </w:rPr>
            </w:pPr>
            <w:r w:rsidRPr="00F56B40">
              <w:rPr>
                <w:sz w:val="22"/>
                <w:szCs w:val="22"/>
              </w:rPr>
              <w:t>Tél/Tel: +32 (0)15 64 10 20</w:t>
            </w:r>
          </w:p>
          <w:p w:rsidR="00013166" w:rsidRPr="007961A8" w:rsidRDefault="00013166" w:rsidP="00423977">
            <w:pPr>
              <w:rPr>
                <w:b/>
                <w:szCs w:val="22"/>
                <w:lang w:val="sv-SE"/>
              </w:rPr>
            </w:pPr>
          </w:p>
        </w:tc>
      </w:tr>
      <w:tr w:rsidR="00013166" w:rsidRPr="007961A8" w:rsidTr="00423977">
        <w:trPr>
          <w:cantSplit/>
        </w:trPr>
        <w:tc>
          <w:tcPr>
            <w:tcW w:w="4644" w:type="dxa"/>
            <w:hideMark/>
          </w:tcPr>
          <w:p w:rsidR="00013166" w:rsidRPr="007961A8" w:rsidRDefault="00013166" w:rsidP="00423977">
            <w:pPr>
              <w:suppressAutoHyphens/>
              <w:rPr>
                <w:szCs w:val="22"/>
                <w:lang w:val="sv-SE" w:eastAsia="cs-CZ"/>
              </w:rPr>
            </w:pPr>
            <w:r w:rsidRPr="007961A8">
              <w:rPr>
                <w:b/>
                <w:szCs w:val="22"/>
                <w:lang w:val="sv-SE"/>
              </w:rPr>
              <w:t>Česká republika</w:t>
            </w:r>
          </w:p>
          <w:p w:rsidR="00013166" w:rsidRDefault="00013166" w:rsidP="00423977">
            <w:pPr>
              <w:suppressAutoHyphens/>
              <w:rPr>
                <w:lang w:val="fi-FI"/>
              </w:rPr>
            </w:pPr>
            <w:r w:rsidRPr="00AE2ED3">
              <w:rPr>
                <w:lang w:val="fi-FI"/>
              </w:rPr>
              <w:t>Orion Pharma s.r.o.</w:t>
            </w:r>
          </w:p>
          <w:p w:rsidR="00013166" w:rsidRPr="007961A8" w:rsidRDefault="00013166" w:rsidP="00423977">
            <w:pPr>
              <w:rPr>
                <w:b/>
                <w:szCs w:val="22"/>
                <w:lang w:eastAsia="cs-CZ"/>
              </w:rPr>
            </w:pPr>
            <w:r w:rsidRPr="00C2606D">
              <w:t xml:space="preserve">Tel: </w:t>
            </w:r>
            <w:r w:rsidRPr="00924734">
              <w:t>+420 234 703 305</w:t>
            </w:r>
          </w:p>
        </w:tc>
        <w:tc>
          <w:tcPr>
            <w:tcW w:w="4678" w:type="dxa"/>
            <w:hideMark/>
          </w:tcPr>
          <w:p w:rsidR="00013166" w:rsidRPr="007961A8" w:rsidRDefault="00013166" w:rsidP="00423977">
            <w:pPr>
              <w:rPr>
                <w:b/>
                <w:szCs w:val="22"/>
                <w:lang w:val="sv-SE" w:eastAsia="cs-CZ"/>
              </w:rPr>
            </w:pPr>
            <w:r w:rsidRPr="007961A8">
              <w:rPr>
                <w:b/>
                <w:szCs w:val="22"/>
                <w:lang w:val="sv-SE"/>
              </w:rPr>
              <w:t>Magyarország</w:t>
            </w:r>
          </w:p>
          <w:p w:rsidR="00013166" w:rsidRPr="00C2606D" w:rsidRDefault="00013166" w:rsidP="00423977">
            <w:pPr>
              <w:spacing w:line="260" w:lineRule="atLeast"/>
              <w:rPr>
                <w:b/>
                <w:szCs w:val="22"/>
              </w:rPr>
            </w:pPr>
            <w:r w:rsidRPr="00C2606D">
              <w:rPr>
                <w:rStyle w:val="Strong"/>
                <w:b w:val="0"/>
                <w:szCs w:val="22"/>
              </w:rPr>
              <w:t>Orion Pharma Kft.</w:t>
            </w:r>
          </w:p>
          <w:p w:rsidR="00013166" w:rsidRDefault="00013166" w:rsidP="00423977">
            <w:pPr>
              <w:rPr>
                <w:szCs w:val="22"/>
                <w:lang w:val="sv-SE"/>
              </w:rPr>
            </w:pPr>
            <w:r w:rsidRPr="00C2606D">
              <w:rPr>
                <w:szCs w:val="22"/>
              </w:rPr>
              <w:t>Tel.: +</w:t>
            </w:r>
            <w:r w:rsidRPr="00C2606D">
              <w:t>36 1 239 9095</w:t>
            </w:r>
          </w:p>
          <w:p w:rsidR="00013166" w:rsidRPr="007961A8" w:rsidRDefault="00013166" w:rsidP="00423977">
            <w:pPr>
              <w:rPr>
                <w:szCs w:val="22"/>
                <w:lang w:val="fr-FR" w:eastAsia="cs-CZ"/>
              </w:rPr>
            </w:pPr>
          </w:p>
        </w:tc>
      </w:tr>
      <w:tr w:rsidR="00013166" w:rsidRPr="007961A8" w:rsidTr="00423977">
        <w:trPr>
          <w:cantSplit/>
        </w:trPr>
        <w:tc>
          <w:tcPr>
            <w:tcW w:w="4644" w:type="dxa"/>
            <w:hideMark/>
          </w:tcPr>
          <w:p w:rsidR="00013166" w:rsidRPr="007961A8" w:rsidRDefault="00013166" w:rsidP="00423977">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013166" w:rsidRPr="007961A8" w:rsidRDefault="00013166" w:rsidP="00423977">
            <w:pPr>
              <w:suppressAutoHyphens/>
              <w:rPr>
                <w:b/>
                <w:szCs w:val="22"/>
                <w:lang w:val="fr-FR" w:eastAsia="cs-CZ"/>
              </w:rPr>
            </w:pPr>
            <w:r w:rsidRPr="007961A8">
              <w:rPr>
                <w:b/>
                <w:szCs w:val="22"/>
                <w:lang w:val="fr-FR"/>
              </w:rPr>
              <w:t>Malta</w:t>
            </w:r>
          </w:p>
          <w:p w:rsidR="00EB5C9E" w:rsidRPr="002E7B63" w:rsidRDefault="00EB5C9E" w:rsidP="00EB5C9E">
            <w:pPr>
              <w:spacing w:line="240" w:lineRule="auto"/>
              <w:rPr>
                <w:szCs w:val="22"/>
                <w:lang w:val="it-IT"/>
              </w:rPr>
            </w:pPr>
            <w:r w:rsidRPr="002E7B63">
              <w:rPr>
                <w:szCs w:val="22"/>
                <w:lang w:val="it-IT"/>
              </w:rPr>
              <w:t>Salomone Pharma</w:t>
            </w:r>
          </w:p>
          <w:p w:rsidR="00013166" w:rsidRPr="007961A8" w:rsidRDefault="00EB5C9E" w:rsidP="00423977">
            <w:pPr>
              <w:spacing w:after="180"/>
              <w:ind w:right="-45"/>
              <w:rPr>
                <w:szCs w:val="22"/>
                <w:lang w:eastAsia="cs-CZ"/>
              </w:rPr>
            </w:pPr>
            <w:r>
              <w:rPr>
                <w:szCs w:val="22"/>
                <w:lang w:val="it-IT"/>
              </w:rPr>
              <w:t>Tel: +356 </w:t>
            </w:r>
            <w:r w:rsidRPr="002E7B63">
              <w:rPr>
                <w:szCs w:val="22"/>
                <w:lang w:val="it-IT"/>
              </w:rPr>
              <w:t>21220174</w:t>
            </w:r>
          </w:p>
        </w:tc>
      </w:tr>
      <w:tr w:rsidR="00013166" w:rsidRPr="007961A8" w:rsidTr="00423977">
        <w:trPr>
          <w:cantSplit/>
        </w:trPr>
        <w:tc>
          <w:tcPr>
            <w:tcW w:w="4644" w:type="dxa"/>
            <w:hideMark/>
          </w:tcPr>
          <w:p w:rsidR="00013166" w:rsidRPr="007961A8" w:rsidRDefault="00013166" w:rsidP="00423977">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013166" w:rsidRPr="007961A8" w:rsidRDefault="00013166" w:rsidP="00423977">
            <w:pPr>
              <w:spacing w:line="240" w:lineRule="auto"/>
              <w:ind w:right="-45"/>
              <w:rPr>
                <w:szCs w:val="22"/>
                <w:lang w:val="de-DE" w:eastAsia="cs-CZ"/>
              </w:rPr>
            </w:pPr>
            <w:r w:rsidRPr="007961A8">
              <w:rPr>
                <w:szCs w:val="22"/>
                <w:lang w:val="de-DE"/>
              </w:rPr>
              <w:t>Tel: +49 40 899 6890</w:t>
            </w:r>
          </w:p>
        </w:tc>
        <w:tc>
          <w:tcPr>
            <w:tcW w:w="4678" w:type="dxa"/>
            <w:hideMark/>
          </w:tcPr>
          <w:p w:rsidR="00013166" w:rsidRPr="00F94F35" w:rsidRDefault="00013166" w:rsidP="00423977">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013166" w:rsidRPr="007961A8" w:rsidRDefault="00013166" w:rsidP="00423977">
            <w:pPr>
              <w:pStyle w:val="Text"/>
              <w:tabs>
                <w:tab w:val="left" w:pos="567"/>
              </w:tabs>
              <w:spacing w:before="0" w:after="180"/>
              <w:rPr>
                <w:sz w:val="22"/>
                <w:szCs w:val="22"/>
                <w:lang w:val="en-GB" w:eastAsia="cs-CZ"/>
              </w:rPr>
            </w:pPr>
            <w:r w:rsidRPr="00F56B40">
              <w:rPr>
                <w:sz w:val="22"/>
                <w:szCs w:val="22"/>
              </w:rPr>
              <w:t>Tél/Tel: +32 (0)15 64 10 20</w:t>
            </w:r>
          </w:p>
        </w:tc>
      </w:tr>
      <w:tr w:rsidR="00013166" w:rsidRPr="007961A8" w:rsidTr="00423977">
        <w:trPr>
          <w:cantSplit/>
        </w:trPr>
        <w:tc>
          <w:tcPr>
            <w:tcW w:w="4644" w:type="dxa"/>
            <w:hideMark/>
          </w:tcPr>
          <w:p w:rsidR="00013166" w:rsidRPr="007961A8" w:rsidRDefault="00013166" w:rsidP="00423977">
            <w:pPr>
              <w:suppressAutoHyphens/>
              <w:rPr>
                <w:b/>
                <w:bCs/>
                <w:szCs w:val="22"/>
                <w:lang w:val="fi-FI" w:eastAsia="cs-CZ"/>
              </w:rPr>
            </w:pPr>
            <w:r w:rsidRPr="007961A8">
              <w:rPr>
                <w:b/>
                <w:bCs/>
                <w:szCs w:val="22"/>
                <w:lang w:val="fi-FI"/>
              </w:rPr>
              <w:t>Eesti</w:t>
            </w:r>
          </w:p>
          <w:p w:rsidR="00013166" w:rsidRPr="007961A8" w:rsidRDefault="00013166" w:rsidP="00423977">
            <w:pPr>
              <w:rPr>
                <w:szCs w:val="22"/>
                <w:lang w:val="fi-FI"/>
              </w:rPr>
            </w:pPr>
            <w:r w:rsidRPr="007961A8">
              <w:rPr>
                <w:szCs w:val="22"/>
                <w:lang w:val="fi-FI"/>
              </w:rPr>
              <w:t>Orion Pharma Eesti OÜ</w:t>
            </w:r>
          </w:p>
          <w:p w:rsidR="00013166" w:rsidRPr="007961A8" w:rsidRDefault="00013166" w:rsidP="00423977">
            <w:pPr>
              <w:rPr>
                <w:szCs w:val="22"/>
                <w:lang w:val="fi-FI" w:eastAsia="cs-CZ"/>
              </w:rPr>
            </w:pPr>
            <w:r w:rsidRPr="007961A8">
              <w:rPr>
                <w:szCs w:val="22"/>
                <w:lang w:val="fi-FI"/>
              </w:rPr>
              <w:t>Tel: +372 66 44 55</w:t>
            </w:r>
            <w:r>
              <w:rPr>
                <w:szCs w:val="22"/>
                <w:lang w:val="fi-FI"/>
              </w:rPr>
              <w:t>0</w:t>
            </w:r>
          </w:p>
        </w:tc>
        <w:tc>
          <w:tcPr>
            <w:tcW w:w="4678" w:type="dxa"/>
            <w:hideMark/>
          </w:tcPr>
          <w:p w:rsidR="00013166" w:rsidRPr="007961A8" w:rsidRDefault="00013166" w:rsidP="00423977">
            <w:pPr>
              <w:ind w:right="-45"/>
              <w:rPr>
                <w:szCs w:val="22"/>
                <w:lang w:eastAsia="cs-CZ"/>
              </w:rPr>
            </w:pPr>
            <w:r w:rsidRPr="007961A8">
              <w:rPr>
                <w:b/>
                <w:szCs w:val="22"/>
              </w:rPr>
              <w:t>Norge</w:t>
            </w:r>
          </w:p>
          <w:p w:rsidR="00013166" w:rsidRPr="007961A8" w:rsidRDefault="00013166" w:rsidP="00423977">
            <w:pPr>
              <w:suppressAutoHyphens/>
              <w:spacing w:line="240" w:lineRule="auto"/>
              <w:rPr>
                <w:szCs w:val="22"/>
              </w:rPr>
            </w:pPr>
            <w:r w:rsidRPr="007961A8">
              <w:rPr>
                <w:szCs w:val="22"/>
              </w:rPr>
              <w:t>Orion Pharma AS</w:t>
            </w:r>
          </w:p>
          <w:p w:rsidR="00013166" w:rsidRPr="007961A8" w:rsidRDefault="00013166" w:rsidP="00423977">
            <w:pPr>
              <w:spacing w:after="180"/>
              <w:ind w:right="-45"/>
              <w:rPr>
                <w:szCs w:val="22"/>
                <w:lang w:val="de-DE" w:eastAsia="cs-CZ"/>
              </w:rPr>
            </w:pPr>
            <w:r w:rsidRPr="007961A8">
              <w:rPr>
                <w:szCs w:val="22"/>
              </w:rPr>
              <w:t>Tlf: +47 40 00 42 10</w:t>
            </w:r>
          </w:p>
        </w:tc>
      </w:tr>
      <w:tr w:rsidR="00013166" w:rsidRPr="008E2834" w:rsidTr="00423977">
        <w:trPr>
          <w:cantSplit/>
        </w:trPr>
        <w:tc>
          <w:tcPr>
            <w:tcW w:w="4644" w:type="dxa"/>
          </w:tcPr>
          <w:p w:rsidR="00013166" w:rsidRPr="00F56B40" w:rsidRDefault="00013166" w:rsidP="0042397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013166" w:rsidRPr="007961A8" w:rsidRDefault="00013166" w:rsidP="0042397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013166" w:rsidRPr="007961A8" w:rsidRDefault="00013166" w:rsidP="00423977">
            <w:pPr>
              <w:ind w:right="-45"/>
              <w:rPr>
                <w:b/>
                <w:szCs w:val="22"/>
                <w:lang w:eastAsia="cs-CZ"/>
              </w:rPr>
            </w:pPr>
          </w:p>
        </w:tc>
        <w:tc>
          <w:tcPr>
            <w:tcW w:w="4678" w:type="dxa"/>
            <w:hideMark/>
          </w:tcPr>
          <w:p w:rsidR="00013166" w:rsidRPr="007961A8" w:rsidRDefault="00013166" w:rsidP="00423977">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013166" w:rsidRPr="008E2834" w:rsidRDefault="00013166" w:rsidP="00423977">
            <w:pPr>
              <w:pStyle w:val="Text"/>
              <w:tabs>
                <w:tab w:val="left" w:pos="567"/>
              </w:tabs>
              <w:spacing w:before="0" w:after="180"/>
              <w:rPr>
                <w:sz w:val="22"/>
                <w:szCs w:val="22"/>
                <w:lang w:val="en-GB" w:eastAsia="cs-CZ"/>
              </w:rPr>
            </w:pPr>
            <w:r w:rsidRPr="008E2834">
              <w:rPr>
                <w:sz w:val="22"/>
                <w:szCs w:val="22"/>
                <w:lang w:val="de-DE"/>
              </w:rPr>
              <w:t>Tel: +49 40 899 6890</w:t>
            </w:r>
          </w:p>
        </w:tc>
      </w:tr>
      <w:tr w:rsidR="00013166" w:rsidRPr="007961A8" w:rsidTr="00423977">
        <w:trPr>
          <w:cantSplit/>
        </w:trPr>
        <w:tc>
          <w:tcPr>
            <w:tcW w:w="4644" w:type="dxa"/>
          </w:tcPr>
          <w:p w:rsidR="00013166" w:rsidRPr="0010673F" w:rsidRDefault="00013166" w:rsidP="00423977">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013166" w:rsidRPr="007961A8" w:rsidRDefault="00013166" w:rsidP="00423977">
            <w:pPr>
              <w:pStyle w:val="Text"/>
              <w:tabs>
                <w:tab w:val="left" w:pos="567"/>
              </w:tabs>
              <w:spacing w:before="0"/>
              <w:rPr>
                <w:sz w:val="22"/>
                <w:szCs w:val="22"/>
                <w:lang w:val="en-GB"/>
              </w:rPr>
            </w:pPr>
            <w:r w:rsidRPr="00F56B40">
              <w:rPr>
                <w:sz w:val="22"/>
                <w:szCs w:val="22"/>
              </w:rPr>
              <w:t>Tel: + 34 91  599 86 01</w:t>
            </w:r>
          </w:p>
          <w:p w:rsidR="00013166" w:rsidRPr="007961A8" w:rsidRDefault="00013166" w:rsidP="00423977">
            <w:pPr>
              <w:ind w:right="-45"/>
              <w:rPr>
                <w:b/>
                <w:szCs w:val="22"/>
                <w:lang w:eastAsia="cs-CZ"/>
              </w:rPr>
            </w:pPr>
          </w:p>
        </w:tc>
        <w:tc>
          <w:tcPr>
            <w:tcW w:w="4678" w:type="dxa"/>
            <w:hideMark/>
          </w:tcPr>
          <w:p w:rsidR="00013166" w:rsidRPr="007961A8" w:rsidRDefault="00013166" w:rsidP="00423977">
            <w:pPr>
              <w:rPr>
                <w:b/>
                <w:szCs w:val="22"/>
                <w:lang w:eastAsia="cs-CZ"/>
              </w:rPr>
            </w:pPr>
            <w:r w:rsidRPr="007961A8">
              <w:rPr>
                <w:b/>
                <w:szCs w:val="22"/>
              </w:rPr>
              <w:t>Polska</w:t>
            </w:r>
          </w:p>
          <w:p w:rsidR="00013166" w:rsidRPr="007961A8" w:rsidRDefault="00013166" w:rsidP="00423977">
            <w:pPr>
              <w:rPr>
                <w:szCs w:val="22"/>
              </w:rPr>
            </w:pPr>
            <w:r w:rsidRPr="007961A8">
              <w:rPr>
                <w:szCs w:val="22"/>
                <w:lang w:val="sv-SE"/>
              </w:rPr>
              <w:t>Orion Pharma Poland Sp z.o.o.</w:t>
            </w:r>
          </w:p>
          <w:p w:rsidR="00013166" w:rsidRPr="007961A8" w:rsidRDefault="00013166" w:rsidP="00423977">
            <w:pPr>
              <w:spacing w:after="180"/>
              <w:rPr>
                <w:szCs w:val="22"/>
                <w:lang w:eastAsia="cs-CZ"/>
              </w:rPr>
            </w:pPr>
            <w:r w:rsidRPr="007961A8">
              <w:rPr>
                <w:szCs w:val="22"/>
              </w:rPr>
              <w:t>Tel.: + 48 22 8333177</w:t>
            </w:r>
          </w:p>
        </w:tc>
      </w:tr>
      <w:tr w:rsidR="00013166" w:rsidRPr="007961A8" w:rsidTr="00423977">
        <w:trPr>
          <w:cantSplit/>
        </w:trPr>
        <w:tc>
          <w:tcPr>
            <w:tcW w:w="4644" w:type="dxa"/>
          </w:tcPr>
          <w:p w:rsidR="00013166" w:rsidRPr="00F56B40" w:rsidRDefault="00013166" w:rsidP="0042397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013166" w:rsidRPr="007961A8" w:rsidRDefault="00013166" w:rsidP="00423977">
            <w:pPr>
              <w:pStyle w:val="Text"/>
              <w:tabs>
                <w:tab w:val="left" w:pos="567"/>
              </w:tabs>
              <w:spacing w:before="0"/>
              <w:rPr>
                <w:sz w:val="22"/>
                <w:szCs w:val="22"/>
                <w:lang w:val="fr-FR"/>
              </w:rPr>
            </w:pPr>
            <w:r w:rsidRPr="00F56B40">
              <w:rPr>
                <w:rFonts w:eastAsia="Calibri"/>
                <w:sz w:val="22"/>
                <w:szCs w:val="22"/>
                <w:lang w:eastAsia="en-GB"/>
              </w:rPr>
              <w:t>Tel: + 33 (0) 1 47 04 80 46</w:t>
            </w:r>
          </w:p>
          <w:p w:rsidR="00013166" w:rsidRPr="007961A8" w:rsidRDefault="00013166" w:rsidP="00423977">
            <w:pPr>
              <w:ind w:right="-45"/>
              <w:rPr>
                <w:b/>
                <w:szCs w:val="22"/>
                <w:lang w:val="fr-FR" w:eastAsia="cs-CZ"/>
              </w:rPr>
            </w:pPr>
          </w:p>
        </w:tc>
        <w:tc>
          <w:tcPr>
            <w:tcW w:w="4678" w:type="dxa"/>
            <w:hideMark/>
          </w:tcPr>
          <w:p w:rsidR="00013166" w:rsidRPr="00F56B40" w:rsidRDefault="00013166" w:rsidP="0042397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013166" w:rsidRPr="007961A8" w:rsidRDefault="00013166" w:rsidP="00423977">
            <w:pPr>
              <w:spacing w:after="180"/>
              <w:ind w:right="-45"/>
              <w:rPr>
                <w:szCs w:val="22"/>
                <w:lang w:val="fr-FR" w:eastAsia="cs-CZ"/>
              </w:rPr>
            </w:pPr>
            <w:r w:rsidRPr="00F56B40">
              <w:rPr>
                <w:szCs w:val="22"/>
              </w:rPr>
              <w:t>Tel: + 351 21 154 68 20</w:t>
            </w:r>
          </w:p>
        </w:tc>
      </w:tr>
      <w:tr w:rsidR="00013166" w:rsidRPr="007961A8" w:rsidTr="00423977">
        <w:trPr>
          <w:cantSplit/>
        </w:trPr>
        <w:tc>
          <w:tcPr>
            <w:tcW w:w="4644" w:type="dxa"/>
            <w:hideMark/>
          </w:tcPr>
          <w:p w:rsidR="00013166" w:rsidRPr="002D6D28" w:rsidRDefault="00013166" w:rsidP="00423977">
            <w:pPr>
              <w:spacing w:line="240" w:lineRule="auto"/>
              <w:ind w:right="-45"/>
              <w:rPr>
                <w:b/>
                <w:szCs w:val="22"/>
                <w:lang w:val="fi-FI" w:eastAsia="cs-CZ"/>
              </w:rPr>
            </w:pPr>
            <w:r w:rsidRPr="002D6D28">
              <w:rPr>
                <w:b/>
                <w:szCs w:val="22"/>
                <w:lang w:val="fi-FI" w:eastAsia="cs-CZ"/>
              </w:rPr>
              <w:t>Hrvatska</w:t>
            </w:r>
          </w:p>
          <w:p w:rsidR="00013166" w:rsidRDefault="00013166" w:rsidP="00423977">
            <w:pPr>
              <w:rPr>
                <w:rStyle w:val="Strong"/>
                <w:b w:val="0"/>
                <w:szCs w:val="22"/>
                <w:lang w:val="fi-FI"/>
              </w:rPr>
            </w:pPr>
            <w:r w:rsidRPr="00E15FA7">
              <w:rPr>
                <w:rStyle w:val="Strong"/>
                <w:b w:val="0"/>
                <w:szCs w:val="22"/>
                <w:lang w:val="fi-FI"/>
              </w:rPr>
              <w:t>Orion Pharma d.o.o.</w:t>
            </w:r>
          </w:p>
          <w:p w:rsidR="00013166" w:rsidRPr="007961A8" w:rsidRDefault="00013166" w:rsidP="00423977">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013166" w:rsidRPr="007961A8" w:rsidRDefault="00013166" w:rsidP="0042397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013166" w:rsidRPr="003A46F8" w:rsidRDefault="00013166" w:rsidP="00423977">
            <w:pPr>
              <w:autoSpaceDE w:val="0"/>
              <w:autoSpaceDN w:val="0"/>
              <w:adjustRightInd w:val="0"/>
              <w:spacing w:line="240" w:lineRule="auto"/>
              <w:rPr>
                <w:color w:val="000000"/>
                <w:szCs w:val="22"/>
                <w:lang w:val="fr-FR"/>
              </w:rPr>
            </w:pPr>
            <w:r w:rsidRPr="003A46F8">
              <w:rPr>
                <w:szCs w:val="22"/>
                <w:lang w:val="it-IT"/>
              </w:rPr>
              <w:t>Orion Corporation</w:t>
            </w:r>
          </w:p>
          <w:p w:rsidR="00013166" w:rsidRDefault="00013166" w:rsidP="00423977">
            <w:pPr>
              <w:rPr>
                <w:color w:val="000000"/>
                <w:szCs w:val="22"/>
                <w:lang w:val="fr-FR"/>
              </w:rPr>
            </w:pPr>
            <w:r w:rsidRPr="00D715EB">
              <w:rPr>
                <w:color w:val="000000"/>
                <w:szCs w:val="22"/>
                <w:lang w:val="fr-FR"/>
              </w:rPr>
              <w:t>Tel: +358 10 4261</w:t>
            </w:r>
          </w:p>
          <w:p w:rsidR="00013166" w:rsidRPr="007961A8" w:rsidRDefault="00013166" w:rsidP="00423977">
            <w:pPr>
              <w:rPr>
                <w:szCs w:val="22"/>
                <w:lang w:eastAsia="cs-CZ"/>
              </w:rPr>
            </w:pPr>
          </w:p>
        </w:tc>
      </w:tr>
      <w:tr w:rsidR="00013166" w:rsidRPr="007961A8" w:rsidTr="00423977">
        <w:trPr>
          <w:cantSplit/>
        </w:trPr>
        <w:tc>
          <w:tcPr>
            <w:tcW w:w="4644" w:type="dxa"/>
            <w:hideMark/>
          </w:tcPr>
          <w:p w:rsidR="00013166" w:rsidRPr="007961A8" w:rsidRDefault="00013166" w:rsidP="00423977">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013166" w:rsidRPr="007961A8" w:rsidRDefault="00013166" w:rsidP="00423977">
            <w:pPr>
              <w:spacing w:line="240" w:lineRule="auto"/>
              <w:rPr>
                <w:szCs w:val="22"/>
              </w:rPr>
            </w:pPr>
            <w:r w:rsidRPr="007961A8">
              <w:rPr>
                <w:szCs w:val="22"/>
              </w:rPr>
              <w:t>c/o Allphar Services Ltd.</w:t>
            </w:r>
          </w:p>
          <w:p w:rsidR="00013166" w:rsidRDefault="00013166" w:rsidP="00423977">
            <w:pPr>
              <w:suppressAutoHyphens/>
              <w:spacing w:line="240" w:lineRule="auto"/>
              <w:rPr>
                <w:szCs w:val="22"/>
              </w:rPr>
            </w:pPr>
            <w:r w:rsidRPr="007961A8">
              <w:rPr>
                <w:szCs w:val="22"/>
              </w:rPr>
              <w:t xml:space="preserve">Tel: </w:t>
            </w:r>
            <w:r>
              <w:rPr>
                <w:szCs w:val="22"/>
              </w:rPr>
              <w:t>+353 1 428 7777</w:t>
            </w:r>
          </w:p>
          <w:p w:rsidR="00013166" w:rsidRPr="007961A8" w:rsidRDefault="00013166" w:rsidP="00423977">
            <w:pPr>
              <w:suppressAutoHyphens/>
              <w:spacing w:line="240" w:lineRule="auto"/>
              <w:rPr>
                <w:szCs w:val="22"/>
                <w:lang w:eastAsia="cs-CZ"/>
              </w:rPr>
            </w:pPr>
          </w:p>
        </w:tc>
        <w:tc>
          <w:tcPr>
            <w:tcW w:w="4678" w:type="dxa"/>
            <w:hideMark/>
          </w:tcPr>
          <w:p w:rsidR="00013166" w:rsidRPr="007961A8" w:rsidRDefault="00013166" w:rsidP="00423977">
            <w:pPr>
              <w:rPr>
                <w:szCs w:val="22"/>
                <w:lang w:val="it-IT" w:eastAsia="cs-CZ"/>
              </w:rPr>
            </w:pPr>
            <w:r w:rsidRPr="007961A8">
              <w:rPr>
                <w:b/>
                <w:szCs w:val="22"/>
                <w:lang w:val="it-IT"/>
              </w:rPr>
              <w:t>Slovenija</w:t>
            </w:r>
          </w:p>
          <w:p w:rsidR="00013166" w:rsidRDefault="00013166" w:rsidP="00423977">
            <w:pPr>
              <w:rPr>
                <w:rStyle w:val="Strong"/>
                <w:b w:val="0"/>
                <w:szCs w:val="22"/>
                <w:lang w:val="fi-FI"/>
              </w:rPr>
            </w:pPr>
            <w:r w:rsidRPr="00E15FA7">
              <w:rPr>
                <w:rStyle w:val="Strong"/>
                <w:b w:val="0"/>
                <w:szCs w:val="22"/>
                <w:lang w:val="fi-FI"/>
              </w:rPr>
              <w:t>Orion Pharma d.o.o.</w:t>
            </w:r>
          </w:p>
          <w:p w:rsidR="00013166" w:rsidRPr="007961A8" w:rsidRDefault="00013166" w:rsidP="00423977">
            <w:pPr>
              <w:spacing w:after="180"/>
              <w:rPr>
                <w:b/>
                <w:szCs w:val="22"/>
                <w:lang w:eastAsia="cs-CZ"/>
              </w:rPr>
            </w:pPr>
            <w:r w:rsidRPr="00E15FA7">
              <w:rPr>
                <w:szCs w:val="22"/>
                <w:lang w:val="fi-FI"/>
              </w:rPr>
              <w:t>Tel:</w:t>
            </w:r>
            <w:r w:rsidRPr="00E15FA7">
              <w:rPr>
                <w:lang w:val="fi-FI"/>
              </w:rPr>
              <w:t xml:space="preserve"> +386 (0) 1 600 8015</w:t>
            </w:r>
          </w:p>
        </w:tc>
      </w:tr>
      <w:tr w:rsidR="00013166" w:rsidRPr="007961A8" w:rsidTr="00423977">
        <w:trPr>
          <w:cantSplit/>
        </w:trPr>
        <w:tc>
          <w:tcPr>
            <w:tcW w:w="4644" w:type="dxa"/>
            <w:hideMark/>
          </w:tcPr>
          <w:p w:rsidR="00013166" w:rsidRPr="007961A8" w:rsidRDefault="00013166" w:rsidP="00423977">
            <w:pPr>
              <w:ind w:right="-45"/>
              <w:rPr>
                <w:b/>
                <w:szCs w:val="22"/>
                <w:lang w:eastAsia="cs-CZ"/>
              </w:rPr>
            </w:pPr>
            <w:r>
              <w:rPr>
                <w:b/>
                <w:szCs w:val="22"/>
              </w:rPr>
              <w:t>Ísland</w:t>
            </w:r>
          </w:p>
          <w:p w:rsidR="00013166" w:rsidRPr="00F0006F" w:rsidRDefault="00013166" w:rsidP="00423977">
            <w:pPr>
              <w:spacing w:line="240" w:lineRule="auto"/>
              <w:rPr>
                <w:szCs w:val="22"/>
              </w:rPr>
            </w:pPr>
            <w:r w:rsidRPr="00F0006F">
              <w:rPr>
                <w:szCs w:val="22"/>
              </w:rPr>
              <w:t>Vistor hf.</w:t>
            </w:r>
          </w:p>
          <w:p w:rsidR="00013166" w:rsidRPr="007961A8" w:rsidRDefault="00013166" w:rsidP="00423977">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013166" w:rsidRPr="007961A8" w:rsidRDefault="00013166" w:rsidP="00423977">
            <w:pPr>
              <w:suppressAutoHyphens/>
              <w:rPr>
                <w:b/>
                <w:szCs w:val="22"/>
                <w:lang w:val="sv-SE" w:eastAsia="cs-CZ"/>
              </w:rPr>
            </w:pPr>
            <w:r w:rsidRPr="007961A8">
              <w:rPr>
                <w:b/>
                <w:szCs w:val="22"/>
                <w:lang w:val="sv-SE"/>
              </w:rPr>
              <w:t>Slovenská republika</w:t>
            </w:r>
          </w:p>
          <w:p w:rsidR="00013166" w:rsidRDefault="00013166" w:rsidP="00423977">
            <w:pPr>
              <w:rPr>
                <w:rStyle w:val="Strong"/>
                <w:b w:val="0"/>
                <w:szCs w:val="22"/>
                <w:lang w:val="sv-SE"/>
              </w:rPr>
            </w:pPr>
            <w:r w:rsidRPr="00AE2ED3">
              <w:rPr>
                <w:rStyle w:val="Strong"/>
                <w:b w:val="0"/>
                <w:szCs w:val="22"/>
                <w:lang w:val="sv-SE"/>
              </w:rPr>
              <w:t>Orion Pharma s.r.o</w:t>
            </w:r>
          </w:p>
          <w:p w:rsidR="00013166" w:rsidRPr="007961A8" w:rsidRDefault="00013166" w:rsidP="00423977">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013166" w:rsidRPr="007961A8" w:rsidTr="00423977">
        <w:trPr>
          <w:cantSplit/>
        </w:trPr>
        <w:tc>
          <w:tcPr>
            <w:tcW w:w="4644" w:type="dxa"/>
            <w:hideMark/>
          </w:tcPr>
          <w:p w:rsidR="00013166" w:rsidRPr="00F56B40" w:rsidRDefault="00013166" w:rsidP="0042397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013166" w:rsidRPr="007961A8" w:rsidRDefault="00013166" w:rsidP="00423977">
            <w:pPr>
              <w:suppressAutoHyphens/>
              <w:spacing w:after="180"/>
              <w:rPr>
                <w:szCs w:val="22"/>
                <w:lang w:val="el-GR" w:eastAsia="cs-CZ"/>
              </w:rPr>
            </w:pPr>
            <w:r w:rsidRPr="00F56B40">
              <w:rPr>
                <w:szCs w:val="22"/>
              </w:rPr>
              <w:t>Tel: + 39 02 67876111</w:t>
            </w:r>
          </w:p>
        </w:tc>
        <w:tc>
          <w:tcPr>
            <w:tcW w:w="4678" w:type="dxa"/>
          </w:tcPr>
          <w:p w:rsidR="00013166" w:rsidRPr="007961A8" w:rsidRDefault="00013166" w:rsidP="00423977">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013166" w:rsidRPr="007961A8" w:rsidRDefault="00013166" w:rsidP="00423977">
            <w:pPr>
              <w:spacing w:line="240" w:lineRule="auto"/>
              <w:ind w:right="-45"/>
              <w:rPr>
                <w:szCs w:val="22"/>
                <w:lang w:val="de-DE" w:eastAsia="cs-CZ"/>
              </w:rPr>
            </w:pPr>
            <w:r w:rsidRPr="007961A8">
              <w:rPr>
                <w:szCs w:val="22"/>
                <w:lang w:val="it-IT"/>
              </w:rPr>
              <w:t>Puh./Tel: +358 10 4261</w:t>
            </w:r>
          </w:p>
        </w:tc>
      </w:tr>
      <w:tr w:rsidR="00013166" w:rsidRPr="00B009BB" w:rsidTr="00423977">
        <w:trPr>
          <w:cantSplit/>
        </w:trPr>
        <w:tc>
          <w:tcPr>
            <w:tcW w:w="4644" w:type="dxa"/>
          </w:tcPr>
          <w:p w:rsidR="00013166" w:rsidRPr="007961A8" w:rsidRDefault="00013166" w:rsidP="00423977">
            <w:pPr>
              <w:rPr>
                <w:b/>
                <w:szCs w:val="22"/>
                <w:lang w:val="el-GR" w:eastAsia="cs-CZ"/>
              </w:rPr>
            </w:pPr>
            <w:r w:rsidRPr="007961A8">
              <w:rPr>
                <w:b/>
                <w:szCs w:val="22"/>
                <w:lang w:val="el-GR"/>
              </w:rPr>
              <w:t>Κύπρος</w:t>
            </w:r>
          </w:p>
          <w:p w:rsidR="00013166" w:rsidRPr="00E856CB" w:rsidRDefault="00013166" w:rsidP="00423977">
            <w:pPr>
              <w:tabs>
                <w:tab w:val="left" w:pos="-720"/>
                <w:tab w:val="left" w:pos="4536"/>
              </w:tabs>
              <w:suppressAutoHyphens/>
              <w:rPr>
                <w:szCs w:val="22"/>
                <w:lang w:val="de-DE"/>
              </w:rPr>
            </w:pPr>
            <w:r w:rsidRPr="00E856CB">
              <w:rPr>
                <w:szCs w:val="22"/>
                <w:lang w:val="de-DE"/>
              </w:rPr>
              <w:t>Lifepharma (ZAM) Ltd</w:t>
            </w:r>
          </w:p>
          <w:p w:rsidR="00013166" w:rsidRPr="00E856CB" w:rsidRDefault="00013166" w:rsidP="0042397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013166" w:rsidRPr="007961A8" w:rsidRDefault="00013166" w:rsidP="00423977">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013166" w:rsidRDefault="00013166" w:rsidP="00423977">
            <w:pPr>
              <w:spacing w:line="240" w:lineRule="auto"/>
              <w:ind w:right="-45"/>
              <w:rPr>
                <w:szCs w:val="22"/>
                <w:lang w:val="de-DE"/>
              </w:rPr>
            </w:pPr>
            <w:r w:rsidRPr="007961A8">
              <w:rPr>
                <w:szCs w:val="22"/>
                <w:lang w:val="de-DE"/>
              </w:rPr>
              <w:t>Tel: +46 8 623 6440</w:t>
            </w:r>
          </w:p>
          <w:p w:rsidR="00013166" w:rsidRPr="00B009BB" w:rsidRDefault="00013166" w:rsidP="00423977">
            <w:pPr>
              <w:spacing w:line="240" w:lineRule="auto"/>
              <w:ind w:right="-45"/>
              <w:rPr>
                <w:szCs w:val="22"/>
                <w:lang w:val="de-DE" w:eastAsia="cs-CZ"/>
              </w:rPr>
            </w:pPr>
          </w:p>
        </w:tc>
      </w:tr>
      <w:tr w:rsidR="00013166" w:rsidRPr="007961A8" w:rsidTr="00423977">
        <w:trPr>
          <w:cantSplit/>
        </w:trPr>
        <w:tc>
          <w:tcPr>
            <w:tcW w:w="4644" w:type="dxa"/>
          </w:tcPr>
          <w:p w:rsidR="00013166" w:rsidRPr="00E47CF2" w:rsidRDefault="00013166" w:rsidP="00423977">
            <w:pPr>
              <w:rPr>
                <w:b/>
                <w:szCs w:val="22"/>
                <w:lang w:val="en-US" w:eastAsia="cs-CZ"/>
              </w:rPr>
            </w:pPr>
            <w:r w:rsidRPr="00E47CF2">
              <w:rPr>
                <w:b/>
                <w:szCs w:val="22"/>
                <w:lang w:val="en-US"/>
              </w:rPr>
              <w:t>Latvija</w:t>
            </w:r>
          </w:p>
          <w:p w:rsidR="00013166" w:rsidRPr="002E4051" w:rsidRDefault="00013166" w:rsidP="00423977">
            <w:pPr>
              <w:rPr>
                <w:szCs w:val="22"/>
                <w:lang w:val="en-US"/>
              </w:rPr>
            </w:pPr>
            <w:r w:rsidRPr="002E4051">
              <w:rPr>
                <w:szCs w:val="22"/>
                <w:lang w:val="en-US"/>
              </w:rPr>
              <w:t>Orion Corporation</w:t>
            </w:r>
          </w:p>
          <w:p w:rsidR="00013166" w:rsidRPr="002E4051" w:rsidRDefault="00013166" w:rsidP="00423977">
            <w:pPr>
              <w:rPr>
                <w:szCs w:val="22"/>
                <w:lang w:val="en-US"/>
              </w:rPr>
            </w:pPr>
            <w:r w:rsidRPr="002E4051">
              <w:rPr>
                <w:szCs w:val="22"/>
                <w:lang w:val="en-US"/>
              </w:rPr>
              <w:t>Orion Pharma pārstāvniecība</w:t>
            </w:r>
          </w:p>
          <w:p w:rsidR="00013166" w:rsidRPr="002E4051" w:rsidRDefault="00013166" w:rsidP="00423977">
            <w:pPr>
              <w:rPr>
                <w:szCs w:val="22"/>
                <w:lang w:val="en-US"/>
              </w:rPr>
            </w:pPr>
            <w:r w:rsidRPr="002E4051">
              <w:rPr>
                <w:szCs w:val="22"/>
                <w:lang w:val="en-US"/>
              </w:rPr>
              <w:t>Tel: +371 20028332</w:t>
            </w:r>
          </w:p>
          <w:p w:rsidR="00013166" w:rsidRPr="002E4051" w:rsidRDefault="00013166" w:rsidP="00423977">
            <w:pPr>
              <w:suppressAutoHyphens/>
              <w:rPr>
                <w:szCs w:val="22"/>
                <w:lang w:val="en-US" w:eastAsia="cs-CZ"/>
              </w:rPr>
            </w:pPr>
          </w:p>
        </w:tc>
        <w:tc>
          <w:tcPr>
            <w:tcW w:w="4678" w:type="dxa"/>
          </w:tcPr>
          <w:p w:rsidR="00013166" w:rsidRPr="007961A8" w:rsidRDefault="00013166" w:rsidP="00423977">
            <w:pPr>
              <w:ind w:right="-45"/>
              <w:rPr>
                <w:szCs w:val="22"/>
                <w:lang w:eastAsia="cs-CZ"/>
              </w:rPr>
            </w:pPr>
            <w:r w:rsidRPr="007961A8">
              <w:rPr>
                <w:b/>
                <w:szCs w:val="22"/>
              </w:rPr>
              <w:t>United Kingdom</w:t>
            </w:r>
          </w:p>
          <w:p w:rsidR="00013166" w:rsidRPr="007961A8" w:rsidRDefault="00013166" w:rsidP="00423977">
            <w:pPr>
              <w:suppressAutoHyphens/>
              <w:spacing w:line="240" w:lineRule="auto"/>
              <w:rPr>
                <w:szCs w:val="22"/>
              </w:rPr>
            </w:pPr>
            <w:r w:rsidRPr="007961A8">
              <w:rPr>
                <w:szCs w:val="22"/>
              </w:rPr>
              <w:t>Orion Pharma (UK) Ltd.</w:t>
            </w:r>
          </w:p>
          <w:p w:rsidR="00013166" w:rsidRPr="007961A8" w:rsidRDefault="00013166" w:rsidP="00423977">
            <w:pPr>
              <w:suppressAutoHyphens/>
              <w:rPr>
                <w:szCs w:val="22"/>
                <w:lang w:val="fi-FI" w:eastAsia="cs-CZ"/>
              </w:rPr>
            </w:pPr>
            <w:r w:rsidRPr="007961A8">
              <w:rPr>
                <w:szCs w:val="22"/>
              </w:rPr>
              <w:t>Tel: +44 1635 520 300</w:t>
            </w:r>
          </w:p>
        </w:tc>
      </w:tr>
    </w:tbl>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outlineLvl w:val="0"/>
        <w:rPr>
          <w:b/>
          <w:szCs w:val="22"/>
          <w:lang w:val="fi-FI"/>
        </w:rPr>
      </w:pPr>
      <w:r>
        <w:rPr>
          <w:b/>
          <w:szCs w:val="22"/>
          <w:lang w:val="fi-FI"/>
        </w:rPr>
        <w:t>Tämä pakkausseloste on tarkistettu viimeksi</w:t>
      </w:r>
    </w:p>
    <w:p w:rsidR="00013166" w:rsidRDefault="00013166">
      <w:pPr>
        <w:numPr>
          <w:ilvl w:val="12"/>
          <w:numId w:val="0"/>
        </w:numPr>
        <w:spacing w:line="240" w:lineRule="auto"/>
        <w:ind w:right="-2"/>
        <w:outlineLvl w:val="0"/>
        <w:rPr>
          <w:b/>
          <w:szCs w:val="22"/>
          <w:lang w:val="fi-FI"/>
        </w:rPr>
      </w:pPr>
    </w:p>
    <w:p w:rsidR="00C0331C" w:rsidRDefault="00C0331C">
      <w:pPr>
        <w:numPr>
          <w:ilvl w:val="12"/>
          <w:numId w:val="0"/>
        </w:numPr>
        <w:spacing w:line="240" w:lineRule="auto"/>
        <w:ind w:right="-2"/>
        <w:outlineLvl w:val="0"/>
        <w:rPr>
          <w:szCs w:val="22"/>
          <w:lang w:val="fi-FI"/>
        </w:rPr>
      </w:pPr>
    </w:p>
    <w:p w:rsidR="00C0331C" w:rsidRDefault="00C0331C">
      <w:pPr>
        <w:spacing w:line="240" w:lineRule="auto"/>
        <w:ind w:right="-449"/>
        <w:rPr>
          <w:b/>
          <w:szCs w:val="22"/>
          <w:lang w:val="fi-FI"/>
        </w:rPr>
      </w:pPr>
      <w:r>
        <w:rPr>
          <w:b/>
          <w:szCs w:val="22"/>
          <w:lang w:val="fi-FI"/>
        </w:rPr>
        <w:t>Muut tiedonlähteet</w:t>
      </w:r>
    </w:p>
    <w:p w:rsidR="00013166" w:rsidRDefault="00013166">
      <w:pPr>
        <w:spacing w:line="240" w:lineRule="auto"/>
        <w:ind w:right="-449"/>
        <w:rPr>
          <w:szCs w:val="22"/>
          <w:lang w:val="fi-FI"/>
        </w:rPr>
      </w:pPr>
    </w:p>
    <w:p w:rsidR="00C0331C" w:rsidRDefault="00C0331C">
      <w:pPr>
        <w:spacing w:line="240" w:lineRule="auto"/>
        <w:ind w:right="-449"/>
        <w:rPr>
          <w:szCs w:val="22"/>
          <w:lang w:val="fi-FI"/>
        </w:rPr>
      </w:pPr>
      <w:r>
        <w:rPr>
          <w:szCs w:val="22"/>
          <w:lang w:val="fi-FI"/>
        </w:rPr>
        <w:t>Lisätietoa tästä lääkevalmisteesta on saatavilla Euroopan lääkeviraston verkkosivuil</w:t>
      </w:r>
      <w:r w:rsidR="00102411">
        <w:rPr>
          <w:szCs w:val="22"/>
          <w:lang w:val="fi-FI"/>
        </w:rPr>
        <w:t>l</w:t>
      </w:r>
      <w:r>
        <w:rPr>
          <w:szCs w:val="22"/>
          <w:lang w:val="fi-FI"/>
        </w:rPr>
        <w:t>a</w:t>
      </w:r>
    </w:p>
    <w:p w:rsidR="00C0331C" w:rsidRDefault="00C0331C">
      <w:pPr>
        <w:spacing w:line="240" w:lineRule="auto"/>
        <w:ind w:right="-449"/>
        <w:rPr>
          <w:szCs w:val="22"/>
          <w:lang w:val="fi-FI"/>
        </w:rPr>
      </w:pPr>
      <w:hyperlink r:id="rId17" w:history="1">
        <w:r>
          <w:rPr>
            <w:rStyle w:val="Hyperlink"/>
            <w:szCs w:val="22"/>
            <w:lang w:val="fi-FI"/>
          </w:rPr>
          <w:t>http://www.ema.europa.eu</w:t>
        </w:r>
      </w:hyperlink>
      <w:r>
        <w:rPr>
          <w:szCs w:val="22"/>
          <w:lang w:val="fi-FI"/>
        </w:rPr>
        <w:t>.</w:t>
      </w:r>
    </w:p>
    <w:p w:rsidR="00C0331C" w:rsidRDefault="00C0331C">
      <w:pPr>
        <w:spacing w:line="240" w:lineRule="auto"/>
        <w:jc w:val="center"/>
        <w:rPr>
          <w:b/>
          <w:szCs w:val="22"/>
          <w:lang w:val="fi-FI"/>
        </w:rPr>
      </w:pPr>
      <w:r>
        <w:rPr>
          <w:b/>
          <w:szCs w:val="22"/>
          <w:lang w:val="fi-FI"/>
        </w:rPr>
        <w:br w:type="page"/>
        <w:t>Pakkausseloste: Tietoa käyttäjälle</w:t>
      </w:r>
    </w:p>
    <w:p w:rsidR="00C0331C" w:rsidRDefault="00C0331C">
      <w:pPr>
        <w:spacing w:line="240" w:lineRule="auto"/>
        <w:jc w:val="center"/>
        <w:rPr>
          <w:b/>
          <w:szCs w:val="22"/>
          <w:lang w:val="fi-FI"/>
        </w:rPr>
      </w:pPr>
    </w:p>
    <w:p w:rsidR="00C0331C" w:rsidRDefault="00C0331C">
      <w:pPr>
        <w:spacing w:line="240" w:lineRule="auto"/>
        <w:jc w:val="center"/>
        <w:rPr>
          <w:b/>
          <w:szCs w:val="22"/>
          <w:lang w:val="fi-FI"/>
        </w:rPr>
      </w:pPr>
      <w:r>
        <w:rPr>
          <w:b/>
          <w:szCs w:val="22"/>
          <w:lang w:val="fi-FI"/>
        </w:rPr>
        <w:t>Stalevo 100 mg/25 mg/200 mg tabletti, kalvopäällysteinen</w:t>
      </w:r>
    </w:p>
    <w:p w:rsidR="00C0331C" w:rsidRDefault="00C0331C">
      <w:pPr>
        <w:spacing w:line="240" w:lineRule="auto"/>
        <w:jc w:val="center"/>
        <w:rPr>
          <w:szCs w:val="22"/>
          <w:lang w:val="fi-FI"/>
        </w:rPr>
      </w:pPr>
      <w:r>
        <w:rPr>
          <w:szCs w:val="22"/>
          <w:lang w:val="fi-FI"/>
        </w:rPr>
        <w:t>levodopa/karbidopa/entakaponi</w:t>
      </w:r>
    </w:p>
    <w:p w:rsidR="00C0331C" w:rsidRDefault="00C0331C">
      <w:pPr>
        <w:spacing w:line="240" w:lineRule="auto"/>
        <w:jc w:val="center"/>
        <w:rPr>
          <w:b/>
          <w:szCs w:val="22"/>
          <w:lang w:val="fi-FI"/>
        </w:rPr>
      </w:pPr>
    </w:p>
    <w:p w:rsidR="00C0331C" w:rsidRDefault="00C0331C">
      <w:pPr>
        <w:spacing w:line="240" w:lineRule="auto"/>
        <w:rPr>
          <w:b/>
          <w:szCs w:val="22"/>
          <w:lang w:val="fi-FI"/>
        </w:rPr>
      </w:pPr>
      <w:r>
        <w:rPr>
          <w:b/>
          <w:szCs w:val="22"/>
          <w:lang w:val="fi-FI"/>
        </w:rPr>
        <w:t xml:space="preserve">Lue tämä pakkausseloste huolellisesti ennen kuin aloitat </w:t>
      </w:r>
      <w:r w:rsidR="00211AE0">
        <w:rPr>
          <w:b/>
          <w:szCs w:val="22"/>
          <w:lang w:val="fi-FI"/>
        </w:rPr>
        <w:t xml:space="preserve">tämän </w:t>
      </w:r>
      <w:r>
        <w:rPr>
          <w:b/>
          <w:szCs w:val="22"/>
          <w:lang w:val="fi-FI"/>
        </w:rPr>
        <w:t>lääkkeen</w:t>
      </w:r>
      <w:r w:rsidR="00492B36">
        <w:rPr>
          <w:b/>
          <w:szCs w:val="22"/>
          <w:lang w:val="fi-FI"/>
        </w:rPr>
        <w:t xml:space="preserve"> </w:t>
      </w:r>
      <w:r>
        <w:rPr>
          <w:b/>
          <w:szCs w:val="22"/>
          <w:lang w:val="fi-FI"/>
        </w:rPr>
        <w:t>ottamisen, sillä se sisältää sinulle tärkeitä tietoja.</w:t>
      </w:r>
    </w:p>
    <w:p w:rsidR="00C0331C" w:rsidRDefault="00C0331C">
      <w:pPr>
        <w:spacing w:line="240" w:lineRule="auto"/>
        <w:rPr>
          <w:szCs w:val="22"/>
          <w:lang w:val="fi-FI"/>
        </w:rPr>
      </w:pPr>
      <w:r>
        <w:rPr>
          <w:szCs w:val="22"/>
          <w:lang w:val="fi-FI"/>
        </w:rPr>
        <w:t>-</w:t>
      </w:r>
      <w:r>
        <w:rPr>
          <w:szCs w:val="22"/>
          <w:lang w:val="fi-FI"/>
        </w:rPr>
        <w:tab/>
        <w:t>Säilytä tämä pakkausseloste. Voit tarvita sitä myöhemmin.</w:t>
      </w:r>
    </w:p>
    <w:p w:rsidR="00C0331C" w:rsidRDefault="00C0331C">
      <w:pPr>
        <w:spacing w:line="240" w:lineRule="auto"/>
        <w:rPr>
          <w:szCs w:val="22"/>
          <w:lang w:val="fi-FI"/>
        </w:rPr>
      </w:pPr>
      <w:r>
        <w:rPr>
          <w:szCs w:val="22"/>
          <w:lang w:val="fi-FI"/>
        </w:rPr>
        <w:t>-</w:t>
      </w:r>
      <w:r>
        <w:rPr>
          <w:szCs w:val="22"/>
          <w:lang w:val="fi-FI"/>
        </w:rPr>
        <w:tab/>
        <w:t>Jos sinulla on kysyttävää, käänny lääkärin tai apteekkihenkilökunnan puoleen.</w:t>
      </w:r>
    </w:p>
    <w:p w:rsidR="00C0331C" w:rsidRDefault="00C0331C">
      <w:pPr>
        <w:spacing w:line="240" w:lineRule="auto"/>
        <w:ind w:left="567" w:hanging="567"/>
        <w:rPr>
          <w:szCs w:val="22"/>
          <w:lang w:val="fi-FI"/>
        </w:rPr>
      </w:pPr>
      <w:r>
        <w:rPr>
          <w:szCs w:val="22"/>
          <w:lang w:val="fi-FI"/>
        </w:rPr>
        <w:t>-</w:t>
      </w:r>
      <w:r>
        <w:rPr>
          <w:szCs w:val="22"/>
          <w:lang w:val="fi-FI"/>
        </w:rPr>
        <w:tab/>
        <w:t xml:space="preserve">Tämä lääke on määrätty vain sinulle eikä sitä </w:t>
      </w:r>
      <w:r w:rsidR="00211AE0">
        <w:rPr>
          <w:szCs w:val="22"/>
          <w:lang w:val="fi-FI"/>
        </w:rPr>
        <w:t>pidä</w:t>
      </w:r>
      <w:r>
        <w:rPr>
          <w:szCs w:val="22"/>
          <w:lang w:val="fi-FI"/>
        </w:rPr>
        <w:t xml:space="preserve"> antaa muiden käyttöön. Se voi aiheuttaa haittaa muille, vaikka heillä olisikin samanlaiset oireet kuin sinulla.</w:t>
      </w:r>
    </w:p>
    <w:p w:rsidR="00C0331C" w:rsidRDefault="00C0331C">
      <w:pPr>
        <w:spacing w:line="240" w:lineRule="auto"/>
        <w:ind w:left="567" w:hanging="567"/>
        <w:rPr>
          <w:szCs w:val="22"/>
          <w:lang w:val="fi-FI"/>
        </w:rPr>
      </w:pPr>
      <w:r>
        <w:rPr>
          <w:szCs w:val="22"/>
          <w:lang w:val="fi-FI"/>
        </w:rPr>
        <w:t>-</w:t>
      </w:r>
      <w:r>
        <w:rPr>
          <w:szCs w:val="22"/>
          <w:lang w:val="fi-FI"/>
        </w:rPr>
        <w:tab/>
      </w:r>
      <w:r>
        <w:rPr>
          <w:lang w:val="fi-FI"/>
        </w:rPr>
        <w:t xml:space="preserve">Jos havaitset haittavaikutuksia, </w:t>
      </w:r>
      <w:r w:rsidR="00211AE0">
        <w:rPr>
          <w:lang w:val="fi-FI"/>
        </w:rPr>
        <w:t>kerro niistä lääkärille</w:t>
      </w:r>
      <w:r>
        <w:rPr>
          <w:lang w:val="fi-FI"/>
        </w:rPr>
        <w:t xml:space="preserve"> tai apteekkihenkilökunna</w:t>
      </w:r>
      <w:r w:rsidR="00211AE0">
        <w:rPr>
          <w:lang w:val="fi-FI"/>
        </w:rPr>
        <w:t>lle</w:t>
      </w:r>
      <w:r>
        <w:rPr>
          <w:lang w:val="fi-FI"/>
        </w:rPr>
        <w:t>. Tämä koskee myös sellaisia mahdollisia haittavaikutuksia, joita ei ole mainittu tässä pakkausselosteessa. Ks. kohta 4.</w:t>
      </w:r>
    </w:p>
    <w:p w:rsidR="00C0331C" w:rsidRDefault="00C0331C">
      <w:pPr>
        <w:spacing w:line="240" w:lineRule="auto"/>
        <w:rPr>
          <w:b/>
          <w:szCs w:val="22"/>
          <w:u w:val="single"/>
          <w:lang w:val="fi-FI"/>
        </w:rPr>
      </w:pPr>
    </w:p>
    <w:p w:rsidR="00C0331C" w:rsidRPr="00961D82" w:rsidRDefault="00C0331C" w:rsidP="00961D82">
      <w:pPr>
        <w:rPr>
          <w:b/>
          <w:lang w:val="fi-FI"/>
        </w:rPr>
      </w:pPr>
      <w:r w:rsidRPr="00961D82">
        <w:rPr>
          <w:b/>
          <w:lang w:val="fi-FI"/>
        </w:rPr>
        <w:t>Tässä pakkausselosteessa kerrotaan:</w:t>
      </w:r>
    </w:p>
    <w:p w:rsidR="00C0331C" w:rsidRDefault="00A95A6E" w:rsidP="00A95A6E">
      <w:pPr>
        <w:spacing w:line="240" w:lineRule="auto"/>
        <w:rPr>
          <w:szCs w:val="22"/>
          <w:lang w:val="fi-FI"/>
        </w:rPr>
      </w:pPr>
      <w:r>
        <w:rPr>
          <w:szCs w:val="22"/>
          <w:lang w:val="fi-FI"/>
        </w:rPr>
        <w:t>1.</w:t>
      </w:r>
      <w:r>
        <w:rPr>
          <w:szCs w:val="22"/>
          <w:lang w:val="fi-FI"/>
        </w:rPr>
        <w:tab/>
      </w:r>
      <w:r w:rsidR="00C0331C">
        <w:rPr>
          <w:szCs w:val="22"/>
          <w:lang w:val="fi-FI"/>
        </w:rPr>
        <w:t>Mitä Stalevo on ja mihin sitä käytetään</w:t>
      </w:r>
    </w:p>
    <w:p w:rsidR="00C0331C" w:rsidRDefault="00A95A6E" w:rsidP="00A95A6E">
      <w:pPr>
        <w:spacing w:line="240" w:lineRule="auto"/>
        <w:rPr>
          <w:szCs w:val="22"/>
          <w:lang w:val="fi-FI"/>
        </w:rPr>
      </w:pPr>
      <w:r>
        <w:rPr>
          <w:szCs w:val="22"/>
          <w:lang w:val="fi-FI"/>
        </w:rPr>
        <w:t>2.</w:t>
      </w:r>
      <w:r>
        <w:rPr>
          <w:szCs w:val="22"/>
          <w:lang w:val="fi-FI"/>
        </w:rPr>
        <w:tab/>
      </w:r>
      <w:r w:rsidR="00C0331C">
        <w:rPr>
          <w:szCs w:val="22"/>
          <w:lang w:val="fi-FI"/>
        </w:rPr>
        <w:t>Mitä sinun on tiedettävä</w:t>
      </w:r>
      <w:r w:rsidR="00B45CFE">
        <w:rPr>
          <w:szCs w:val="22"/>
          <w:lang w:val="fi-FI"/>
        </w:rPr>
        <w:t>,</w:t>
      </w:r>
      <w:r w:rsidR="00C0331C">
        <w:rPr>
          <w:szCs w:val="22"/>
          <w:lang w:val="fi-FI"/>
        </w:rPr>
        <w:t xml:space="preserve"> ennen kuin käytät Stalevo</w:t>
      </w:r>
      <w:r w:rsidR="00B24C66">
        <w:rPr>
          <w:szCs w:val="22"/>
          <w:lang w:val="fi-FI"/>
        </w:rPr>
        <w:t xml:space="preserve"> </w:t>
      </w:r>
      <w:r w:rsidR="000D0305">
        <w:rPr>
          <w:szCs w:val="22"/>
          <w:lang w:val="fi-FI"/>
        </w:rPr>
        <w:t>-</w:t>
      </w:r>
      <w:r w:rsidR="00B24C66">
        <w:rPr>
          <w:szCs w:val="22"/>
          <w:lang w:val="fi-FI"/>
        </w:rPr>
        <w:t>valmistetta</w:t>
      </w:r>
    </w:p>
    <w:p w:rsidR="00C0331C" w:rsidRDefault="00A95A6E" w:rsidP="00A95A6E">
      <w:pPr>
        <w:spacing w:line="240" w:lineRule="auto"/>
        <w:rPr>
          <w:szCs w:val="22"/>
          <w:lang w:val="fi-FI"/>
        </w:rPr>
      </w:pPr>
      <w:r>
        <w:rPr>
          <w:szCs w:val="22"/>
          <w:lang w:val="fi-FI"/>
        </w:rPr>
        <w:t>3.</w:t>
      </w:r>
      <w:r>
        <w:rPr>
          <w:szCs w:val="22"/>
          <w:lang w:val="fi-FI"/>
        </w:rPr>
        <w:tab/>
      </w:r>
      <w:r w:rsidR="00C0331C">
        <w:rPr>
          <w:szCs w:val="22"/>
          <w:lang w:val="fi-FI"/>
        </w:rPr>
        <w:t>Miten Stalevo</w:t>
      </w:r>
      <w:r w:rsidR="00B24C66">
        <w:rPr>
          <w:szCs w:val="22"/>
          <w:lang w:val="fi-FI"/>
        </w:rPr>
        <w:t xml:space="preserve"> </w:t>
      </w:r>
      <w:r w:rsidR="000D0305">
        <w:rPr>
          <w:szCs w:val="22"/>
          <w:lang w:val="fi-FI"/>
        </w:rPr>
        <w:t>-</w:t>
      </w:r>
      <w:r w:rsidR="00B24C66">
        <w:rPr>
          <w:szCs w:val="22"/>
          <w:lang w:val="fi-FI"/>
        </w:rPr>
        <w:t>valmistetta</w:t>
      </w:r>
      <w:r w:rsidR="00C0331C">
        <w:rPr>
          <w:szCs w:val="22"/>
          <w:lang w:val="fi-FI"/>
        </w:rPr>
        <w:t xml:space="preserve"> käytetään</w:t>
      </w:r>
    </w:p>
    <w:p w:rsidR="00C0331C" w:rsidRDefault="00A95A6E" w:rsidP="00A95A6E">
      <w:pPr>
        <w:spacing w:line="240" w:lineRule="auto"/>
        <w:rPr>
          <w:szCs w:val="22"/>
          <w:lang w:val="fi-FI"/>
        </w:rPr>
      </w:pPr>
      <w:r>
        <w:rPr>
          <w:szCs w:val="22"/>
          <w:lang w:val="fi-FI"/>
        </w:rPr>
        <w:t>4.</w:t>
      </w:r>
      <w:r>
        <w:rPr>
          <w:szCs w:val="22"/>
          <w:lang w:val="fi-FI"/>
        </w:rPr>
        <w:tab/>
      </w:r>
      <w:r w:rsidR="00C0331C">
        <w:rPr>
          <w:szCs w:val="22"/>
          <w:lang w:val="fi-FI"/>
        </w:rPr>
        <w:t>Mahdolliset haittavaikutukset</w:t>
      </w:r>
    </w:p>
    <w:p w:rsidR="00C0331C" w:rsidRDefault="00A95A6E" w:rsidP="00A95A6E">
      <w:pPr>
        <w:spacing w:line="240" w:lineRule="auto"/>
        <w:rPr>
          <w:szCs w:val="22"/>
          <w:lang w:val="fi-FI"/>
        </w:rPr>
      </w:pPr>
      <w:r>
        <w:rPr>
          <w:szCs w:val="22"/>
          <w:lang w:val="fi-FI"/>
        </w:rPr>
        <w:t>5.</w:t>
      </w:r>
      <w:r>
        <w:rPr>
          <w:szCs w:val="22"/>
          <w:lang w:val="fi-FI"/>
        </w:rPr>
        <w:tab/>
      </w:r>
      <w:r w:rsidR="00C0331C">
        <w:rPr>
          <w:szCs w:val="22"/>
          <w:lang w:val="fi-FI"/>
        </w:rPr>
        <w:t>Stalevo</w:t>
      </w:r>
      <w:r w:rsidR="00B24C66">
        <w:rPr>
          <w:szCs w:val="22"/>
          <w:lang w:val="fi-FI"/>
        </w:rPr>
        <w:t xml:space="preserve"> </w:t>
      </w:r>
      <w:r w:rsidR="000D0305">
        <w:rPr>
          <w:szCs w:val="22"/>
          <w:lang w:val="fi-FI"/>
        </w:rPr>
        <w:t>-</w:t>
      </w:r>
      <w:r w:rsidR="00B24C66">
        <w:rPr>
          <w:szCs w:val="22"/>
          <w:lang w:val="fi-FI"/>
        </w:rPr>
        <w:t>valmisteen</w:t>
      </w:r>
      <w:r w:rsidR="00C0331C">
        <w:rPr>
          <w:szCs w:val="22"/>
          <w:lang w:val="fi-FI"/>
        </w:rPr>
        <w:t xml:space="preserve"> säilyttäminen</w:t>
      </w:r>
    </w:p>
    <w:p w:rsidR="00C0331C" w:rsidRDefault="00A95A6E" w:rsidP="00A95A6E">
      <w:pPr>
        <w:spacing w:line="240" w:lineRule="auto"/>
        <w:rPr>
          <w:szCs w:val="22"/>
          <w:lang w:val="fi-FI"/>
        </w:rPr>
      </w:pPr>
      <w:r>
        <w:rPr>
          <w:szCs w:val="22"/>
          <w:lang w:val="fi-FI"/>
        </w:rPr>
        <w:t>6.</w:t>
      </w:r>
      <w:r>
        <w:rPr>
          <w:szCs w:val="22"/>
          <w:lang w:val="fi-FI"/>
        </w:rPr>
        <w:tab/>
      </w:r>
      <w:r w:rsidR="00C0331C">
        <w:rPr>
          <w:szCs w:val="22"/>
          <w:lang w:val="fi-FI"/>
        </w:rPr>
        <w:t>Pakkauksen sisältö ja muuta tietoa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snapToGrid/>
          <w:lang w:val="fi-FI"/>
        </w:rPr>
      </w:pPr>
      <w:r w:rsidRPr="00D8541F">
        <w:rPr>
          <w:b/>
          <w:caps/>
          <w:snapToGrid/>
          <w:lang w:val="fi-FI"/>
        </w:rPr>
        <w:t>1.</w:t>
      </w:r>
      <w:r w:rsidRPr="00D8541F">
        <w:rPr>
          <w:b/>
          <w:caps/>
          <w:snapToGrid/>
          <w:lang w:val="fi-FI"/>
        </w:rPr>
        <w:tab/>
      </w:r>
      <w:r w:rsidRPr="00D8541F">
        <w:rPr>
          <w:b/>
          <w:lang w:val="fi-FI"/>
        </w:rPr>
        <w:t>Mitä Stalevo on ja mihin sitä käytetään</w:t>
      </w:r>
      <w:r w:rsidRPr="00D8541F">
        <w:rPr>
          <w:b/>
          <w:caps/>
          <w:snapToGrid/>
          <w:lang w:val="fi-FI"/>
        </w:rPr>
        <w:t xml:space="preserve"> </w:t>
      </w:r>
    </w:p>
    <w:p w:rsidR="00C0331C" w:rsidRDefault="00C0331C">
      <w:pPr>
        <w:spacing w:line="240" w:lineRule="auto"/>
        <w:rPr>
          <w:b/>
          <w:szCs w:val="22"/>
          <w:lang w:val="fi-FI"/>
        </w:rPr>
      </w:pPr>
    </w:p>
    <w:p w:rsidR="00C0331C" w:rsidRDefault="00C0331C">
      <w:pPr>
        <w:spacing w:line="240" w:lineRule="auto"/>
        <w:rPr>
          <w:szCs w:val="22"/>
          <w:lang w:val="fi-FI"/>
        </w:rPr>
      </w:pPr>
      <w:r>
        <w:rPr>
          <w:szCs w:val="22"/>
          <w:lang w:val="fi-FI"/>
        </w:rPr>
        <w:t xml:space="preserve">Stalevo sisältää kolmea vaikuttavaa lääkeainetta (levodopa, karbidopa ja entakaponi) yhdessä kalvopäällysteisessä tabletissa. Stalevo-tabletteja käytetään Parkinsonin taudin hoitoon. </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Parkinsonin tauti johtuu aivojen matalasta dopamiinipitoisuudesta. Levodopa lisää dopamiinin määrää ja vähentää siten Parkinsonin taudin oireita. Karbidopa ja entakaponi tehostavat levodopan vaikutusta.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2.</w:t>
      </w:r>
      <w:r w:rsidRPr="00D8541F">
        <w:rPr>
          <w:b/>
          <w:caps/>
          <w:lang w:val="fi-FI"/>
        </w:rPr>
        <w:tab/>
      </w:r>
      <w:r w:rsidRPr="00D8541F">
        <w:rPr>
          <w:b/>
          <w:lang w:val="fi-FI"/>
        </w:rPr>
        <w:t xml:space="preserve"> Mitä sinun on tiedettävä, ennen kuin otat Stalevo</w:t>
      </w:r>
      <w:r w:rsidR="00B24C66">
        <w:rPr>
          <w:b/>
          <w:lang w:val="fi-FI"/>
        </w:rPr>
        <w:t xml:space="preserve"> </w:t>
      </w:r>
      <w:r w:rsidR="000D0305">
        <w:rPr>
          <w:b/>
          <w:lang w:val="fi-FI"/>
        </w:rPr>
        <w:t>-</w:t>
      </w:r>
      <w:r w:rsidR="00B24C66">
        <w:rPr>
          <w:b/>
          <w:lang w:val="fi-FI"/>
        </w:rPr>
        <w:t>valmistetta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Älä käytä Stalevo</w:t>
      </w:r>
      <w:r w:rsidR="00B24C66">
        <w:rPr>
          <w:b/>
          <w:lang w:val="fi-FI"/>
        </w:rPr>
        <w:t xml:space="preserve"> </w:t>
      </w:r>
      <w:r w:rsidR="000D0305">
        <w:rPr>
          <w:b/>
          <w:lang w:val="fi-FI"/>
        </w:rPr>
        <w:t>-</w:t>
      </w:r>
      <w:r w:rsidR="00B24C66">
        <w:rPr>
          <w:b/>
          <w:lang w:val="fi-FI"/>
        </w:rPr>
        <w:t>valmistetta</w:t>
      </w:r>
      <w:r w:rsidRPr="00D8541F">
        <w:rPr>
          <w:b/>
          <w:lang w:val="fi-FI"/>
        </w:rPr>
        <w:t>, jos</w:t>
      </w:r>
    </w:p>
    <w:p w:rsidR="00C0331C" w:rsidRDefault="00C0331C">
      <w:pPr>
        <w:spacing w:line="240" w:lineRule="auto"/>
        <w:rPr>
          <w:szCs w:val="22"/>
          <w:lang w:val="fi-FI"/>
        </w:rPr>
      </w:pP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olet allerginen levodopalle, karbidopalle tai entakaponille tai tämän lääkkeen jollekin muulle aineelle (lueteltu kohdassa 6)</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todettu ahdaskulmaglaukooma (silmäsairaus)</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lisämunuaisen kasvain</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käytät tietyntyyppisiä masennuslääkkeitä (selektiivisiä MAO-A- sekä MAO-B-estäjiä samanaikaisesti tai epäselektiivisiä MAO-estäjiä)</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ollut maligni neuroleptioireyhtymä (MNS – tämä on harvinainen vaikeiden mielenterveyshäiriöiden hoitoon käytettyjen lääkkeiden aiheuttama reaktio)</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ollut ei-traumaattinen rabdomyolyysi (harvinainen lihassairaus)</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vaikea maksasairaus.</w:t>
      </w:r>
    </w:p>
    <w:p w:rsidR="00C0331C" w:rsidRDefault="00C0331C">
      <w:pPr>
        <w:pStyle w:val="Text"/>
        <w:tabs>
          <w:tab w:val="left" w:pos="567"/>
        </w:tabs>
        <w:spacing w:before="0"/>
        <w:ind w:left="567" w:hanging="567"/>
        <w:jc w:val="left"/>
        <w:rPr>
          <w:sz w:val="22"/>
          <w:szCs w:val="22"/>
          <w:lang w:val="fi-FI"/>
        </w:rPr>
      </w:pPr>
    </w:p>
    <w:p w:rsidR="00C0331C" w:rsidRPr="00D8541F" w:rsidRDefault="00C0331C" w:rsidP="00D8541F">
      <w:pPr>
        <w:rPr>
          <w:b/>
          <w:lang w:val="fi-FI"/>
        </w:rPr>
      </w:pPr>
      <w:r w:rsidRPr="00D8541F">
        <w:rPr>
          <w:b/>
          <w:lang w:val="fi-FI"/>
        </w:rPr>
        <w:t>Varoitukset ja varotoimet</w:t>
      </w:r>
    </w:p>
    <w:p w:rsidR="00C0331C" w:rsidRDefault="00C0331C">
      <w:pPr>
        <w:spacing w:line="240" w:lineRule="auto"/>
        <w:rPr>
          <w:szCs w:val="22"/>
          <w:lang w:val="fi-FI"/>
        </w:rPr>
      </w:pPr>
    </w:p>
    <w:p w:rsidR="00C0331C" w:rsidRDefault="00C0331C">
      <w:pPr>
        <w:spacing w:line="240" w:lineRule="auto"/>
        <w:rPr>
          <w:szCs w:val="22"/>
          <w:lang w:val="fi-FI"/>
        </w:rPr>
      </w:pPr>
      <w:r>
        <w:rPr>
          <w:szCs w:val="22"/>
          <w:u w:val="single"/>
          <w:lang w:val="fi-FI"/>
        </w:rPr>
        <w:t>Keskustele lääkärin tai apteekkihenkilökunnan kanssa ennen kuin otat Stalevo</w:t>
      </w:r>
      <w:r w:rsidR="00B24C66">
        <w:rPr>
          <w:szCs w:val="22"/>
          <w:u w:val="single"/>
          <w:lang w:val="fi-FI"/>
        </w:rPr>
        <w:t xml:space="preserve"> </w:t>
      </w:r>
      <w:r w:rsidR="000D0305">
        <w:rPr>
          <w:szCs w:val="22"/>
          <w:u w:val="single"/>
          <w:lang w:val="fi-FI"/>
        </w:rPr>
        <w:t>-</w:t>
      </w:r>
      <w:r w:rsidR="00B24C66">
        <w:rPr>
          <w:szCs w:val="22"/>
          <w:u w:val="single"/>
          <w:lang w:val="fi-FI"/>
        </w:rPr>
        <w:t>valmistetta</w:t>
      </w:r>
      <w:r>
        <w:rPr>
          <w:szCs w:val="22"/>
          <w:u w:val="single"/>
          <w:lang w:val="fi-FI"/>
        </w:rPr>
        <w:t>, jos sinulla on tai on joskus ollut:</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sydänkohtaus tai jokin muu sydänsairaus, mukaan lukien rytmihäiriö, tai verisuonisairaus</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 xml:space="preserve">astma tai jokin muu keuhkosairaus </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maksasairaus, koska annosta pitää mahdollisesti muuttaa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munuaissairaus tai hormonaalisia sairauksia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mahahaava tai kouristuksia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pitkittynyttä ripulia, keskustele lääkärisi kanssa, sillä se saattaa olla merkki paksusuolen tulehduksesta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vaikea mielenterveyshäiriö, kuten psykoosi</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pitkäaikainen avokulmaglaukooma (silmänpainetauti), koska annostasi on ehkä muutettava ja silmänpainettasi tarkkailtava.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parhaillaan käytät</w:t>
      </w:r>
      <w:r>
        <w:rPr>
          <w:sz w:val="22"/>
          <w:szCs w:val="22"/>
          <w:lang w:val="fi-FI"/>
        </w:rPr>
        <w:t>:</w:t>
      </w:r>
    </w:p>
    <w:p w:rsidR="00C0331C" w:rsidRDefault="00C0331C" w:rsidP="003D4593">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antipsykoottia (psykoosin hoitoon käytettävä lääke)</w:t>
      </w:r>
    </w:p>
    <w:p w:rsidR="00C0331C" w:rsidRDefault="00C0331C" w:rsidP="003D4593">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lääkettä, joka voi aiheuttaa verenpaineen laskua noustessa seisomaan tuolilta tai sängystä. Stalevo saattaa voimistaa verenpaineen laskua.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Stalevo hoidon aikana</w:t>
      </w:r>
      <w:r>
        <w:rPr>
          <w:sz w:val="22"/>
          <w:szCs w:val="22"/>
          <w:lang w:val="fi-FI"/>
        </w:rPr>
        <w:t>:</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 xml:space="preserve">huomaat, että lihaksesi ovat hyvin jäykät ja nykivät voimakkaasti tai sinulla esiintyy vapinaa, kiihtymystä, sekavuutta, kuumetta, nopeaa sydämensykettä tai suuria verenpaineen vaihteluita. Mikäli jotakin näistä ilmenee, </w:t>
      </w:r>
      <w:r>
        <w:rPr>
          <w:b/>
          <w:sz w:val="22"/>
          <w:szCs w:val="22"/>
          <w:lang w:val="fi-FI"/>
        </w:rPr>
        <w:t>ota välittömästi yhteys lääkäriin</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olet masentunut, sinulla on itsemurha-ajatuksia tai huomaat epätavallisia muutoksia käyttäytymisessäsi</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huomaat nukahtelevasi yllättäen tai tunnet itsesi hyvin uneliaaksi. Jos tämä tapahtuu, sinun ei pidä ajaa tai käyttää koneita tai laitteita (katso myös kohta ’Ajaminen ja koneiden käyttö’)</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huomaat että tahattomat pakkoliikkeet alkavat tai pahenevat Stalevo-hoidon aloittamisen jälkeen. Mikäli tällaista tapahtuu lääkärisi saattaa joutua muuttamaan Parkinsonin taudin lääkkeesi annosta</w:t>
      </w:r>
    </w:p>
    <w:p w:rsidR="00C0331C" w:rsidRDefault="00C0331C" w:rsidP="003D4593">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ilmenee ripulia, painon seuranta on suositeltava liiallisen painonmenetyksen estämiseksi</w:t>
      </w:r>
    </w:p>
    <w:p w:rsidR="00C0331C" w:rsidRDefault="00C0331C" w:rsidP="003640DF">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ilmenee lyhyessä ajassa etenevää anoreksiaa (voimakasta ruokahaluttomuutta), asteniaa (heikkoutta, voimattomuutta) ja painon laskua, sinulle pitäisi tehdä lääketieteellinen yleistarkastus mukaan lukien maksan toimintakokeet</w:t>
      </w:r>
    </w:p>
    <w:p w:rsidR="00C0331C" w:rsidRDefault="00C0331C" w:rsidP="003640DF">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sinusta tuntuu, että Stalevo-tablettien käytön lopettaminen on tarpeen, katso kohta ”Jos lopetat Stalevo-tablettien käytön”.</w:t>
      </w:r>
    </w:p>
    <w:p w:rsidR="00C0331C" w:rsidRDefault="00C0331C">
      <w:pPr>
        <w:pStyle w:val="Text"/>
        <w:tabs>
          <w:tab w:val="left" w:pos="567"/>
        </w:tabs>
        <w:spacing w:before="0"/>
        <w:ind w:left="567" w:hanging="567"/>
        <w:jc w:val="left"/>
        <w:rPr>
          <w:sz w:val="22"/>
          <w:szCs w:val="22"/>
          <w:lang w:val="fi-FI"/>
        </w:rPr>
      </w:pPr>
    </w:p>
    <w:p w:rsidR="00983BD3" w:rsidRPr="00E01C37" w:rsidRDefault="00983BD3" w:rsidP="00983BD3">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Kerro lääkärille, jos huomaat tai jos perheenjäsenesi tai sinusta huolehtiva henkilö huomaa, että</w:t>
      </w:r>
    </w:p>
    <w:p w:rsidR="00983BD3" w:rsidRPr="00E01C37" w:rsidRDefault="00983BD3" w:rsidP="00983BD3">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sinulle on kehittynyt riippuvuuden kaltaisia oireita, joihin liittyy pakonomainen tarve käyttää</w:t>
      </w:r>
    </w:p>
    <w:p w:rsidR="00983BD3" w:rsidRDefault="00983BD3" w:rsidP="002E4051">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suuria annoksia Stalevo-valmistetta ja muita Parkinsonin taudin hoidossa</w:t>
      </w:r>
      <w:r>
        <w:rPr>
          <w:rFonts w:eastAsia="Calibri"/>
          <w:bCs/>
          <w:snapToGrid/>
          <w:szCs w:val="22"/>
          <w:lang w:val="fi-FI"/>
        </w:rPr>
        <w:t xml:space="preserve"> </w:t>
      </w:r>
      <w:r w:rsidRPr="00E01C37">
        <w:rPr>
          <w:rFonts w:eastAsia="Calibri"/>
          <w:bCs/>
          <w:snapToGrid/>
          <w:szCs w:val="22"/>
          <w:lang w:val="fi-FI"/>
        </w:rPr>
        <w:t>käytettäviä lääkkeitä.</w:t>
      </w:r>
    </w:p>
    <w:p w:rsidR="00983BD3" w:rsidRDefault="00983BD3">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 xml:space="preserve">Kerro lääkärille, jos sinä, perheenjäsenesi tai omaishoitajasi huomaatte, että sinulla on voimakas halu tai tarve käyttäytyä tavalla, joka on epätavallista sinulle, tai et pysty vastustamaan mielihaluja, pakonomaisia tarpeita tai houkutuksia sellaiseen toimintaan, joka voi olla vahingollista sinulle tai muille. Tällaista käytöstä kutsutaan impulssikontrollin häiriöksi. Se voi ilmetä peliriippuvuutena, ylensyömisenä tai tuhlaamisena, epätavallisen voimakkaana seksuaalisena haluna tai seksuaalisten ajatusten tai tuntemusten lisääntymisenä. </w:t>
      </w:r>
      <w:r w:rsidRPr="002E4051">
        <w:rPr>
          <w:sz w:val="22"/>
          <w:szCs w:val="22"/>
          <w:u w:val="single"/>
          <w:lang w:val="fi-FI"/>
        </w:rPr>
        <w:t>Lääkärin tekemä hoidon uudelleen arviointi voi olla tarpeen</w:t>
      </w:r>
      <w:r>
        <w:rPr>
          <w:sz w:val="22"/>
          <w:szCs w:val="22"/>
          <w:lang w:val="fi-FI"/>
        </w:rPr>
        <w:t>.</w:t>
      </w:r>
    </w:p>
    <w:p w:rsidR="00C0331C" w:rsidRDefault="00C0331C">
      <w:pPr>
        <w:pStyle w:val="Text"/>
        <w:tabs>
          <w:tab w:val="left" w:pos="567"/>
        </w:tabs>
        <w:spacing w:before="0"/>
        <w:ind w:left="567" w:hanging="567"/>
        <w:jc w:val="left"/>
        <w:rPr>
          <w:sz w:val="22"/>
          <w:szCs w:val="22"/>
          <w:lang w:val="fi-FI"/>
        </w:rPr>
      </w:pPr>
    </w:p>
    <w:p w:rsidR="00C0331C" w:rsidRDefault="00C0331C">
      <w:pPr>
        <w:pStyle w:val="Text"/>
        <w:spacing w:before="0"/>
        <w:rPr>
          <w:sz w:val="22"/>
          <w:szCs w:val="22"/>
          <w:lang w:val="fi-FI"/>
        </w:rPr>
      </w:pPr>
      <w:r>
        <w:rPr>
          <w:sz w:val="22"/>
          <w:szCs w:val="22"/>
          <w:lang w:val="fi-FI"/>
        </w:rPr>
        <w:t>Lääkärisi saattaa ottaa joitakin säännöllisiä laboratoriokokeita pitkäaikaisen Stalevo-hoidon aikana.</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Kerro lääkärillesi, että käytät Stalevoa, jos joudut leikkaukseen.</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Stalevoa ei suositella käytettäväksi muiden lääkkeiden aiheuttami</w:t>
      </w:r>
      <w:r w:rsidR="00B45CFE">
        <w:rPr>
          <w:sz w:val="22"/>
          <w:szCs w:val="22"/>
          <w:lang w:val="fi-FI"/>
        </w:rPr>
        <w:t>e</w:t>
      </w:r>
      <w:r>
        <w:rPr>
          <w:sz w:val="22"/>
          <w:szCs w:val="22"/>
          <w:lang w:val="fi-FI"/>
        </w:rPr>
        <w:t>n ekstrapyramidaalioireiden (tahattomat liikkeet, vapina, lihasjäykkyys ja lihaskouristukset) hoitoon.</w:t>
      </w:r>
    </w:p>
    <w:p w:rsidR="00C0331C" w:rsidRDefault="00C0331C">
      <w:pPr>
        <w:pStyle w:val="Text"/>
        <w:spacing w:before="0"/>
        <w:rPr>
          <w:sz w:val="22"/>
          <w:szCs w:val="22"/>
          <w:lang w:val="fi-FI"/>
        </w:rPr>
      </w:pPr>
    </w:p>
    <w:p w:rsidR="00C0331C" w:rsidRDefault="00C0331C">
      <w:pPr>
        <w:pStyle w:val="Text"/>
        <w:spacing w:before="0"/>
        <w:rPr>
          <w:b/>
          <w:sz w:val="22"/>
          <w:szCs w:val="22"/>
          <w:lang w:val="fi-FI"/>
        </w:rPr>
      </w:pPr>
      <w:r>
        <w:rPr>
          <w:b/>
          <w:sz w:val="22"/>
          <w:szCs w:val="22"/>
          <w:lang w:val="fi-FI"/>
        </w:rPr>
        <w:t>Lapset ja nuoret</w:t>
      </w:r>
    </w:p>
    <w:p w:rsidR="00C0331C" w:rsidRDefault="00C0331C">
      <w:pPr>
        <w:pStyle w:val="Text"/>
        <w:spacing w:before="0"/>
        <w:rPr>
          <w:b/>
          <w:sz w:val="22"/>
          <w:szCs w:val="22"/>
          <w:lang w:val="fi-FI"/>
        </w:rPr>
      </w:pPr>
    </w:p>
    <w:p w:rsidR="00C0331C" w:rsidRDefault="00C0331C">
      <w:pPr>
        <w:pStyle w:val="Text"/>
        <w:tabs>
          <w:tab w:val="left" w:pos="-110"/>
        </w:tabs>
        <w:spacing w:before="0"/>
        <w:ind w:hanging="17"/>
        <w:jc w:val="left"/>
        <w:rPr>
          <w:sz w:val="22"/>
          <w:szCs w:val="22"/>
          <w:lang w:val="fi-FI"/>
        </w:rPr>
      </w:pPr>
      <w:r>
        <w:rPr>
          <w:sz w:val="22"/>
          <w:szCs w:val="22"/>
          <w:lang w:val="fi-FI"/>
        </w:rPr>
        <w:t>Kokemusta Stalevon käytöstä alle 18-vuotiailla on vähän. Sen vuoksi lasten</w:t>
      </w:r>
      <w:r w:rsidR="000F4A83">
        <w:rPr>
          <w:sz w:val="22"/>
          <w:szCs w:val="22"/>
          <w:lang w:val="fi-FI"/>
        </w:rPr>
        <w:t xml:space="preserve"> tai nuorten</w:t>
      </w:r>
      <w:r>
        <w:rPr>
          <w:sz w:val="22"/>
          <w:szCs w:val="22"/>
          <w:lang w:val="fi-FI"/>
        </w:rPr>
        <w:t xml:space="preserve"> hoitamista Stalevo-tableteilla ei suositella.</w:t>
      </w:r>
    </w:p>
    <w:p w:rsidR="00C0331C" w:rsidRDefault="00C0331C">
      <w:pPr>
        <w:pStyle w:val="Text"/>
        <w:tabs>
          <w:tab w:val="left" w:pos="567"/>
        </w:tabs>
        <w:spacing w:before="0"/>
        <w:ind w:left="567" w:hanging="567"/>
        <w:jc w:val="left"/>
        <w:rPr>
          <w:sz w:val="22"/>
          <w:szCs w:val="22"/>
          <w:lang w:val="fi-FI"/>
        </w:rPr>
      </w:pPr>
    </w:p>
    <w:p w:rsidR="00C0331C" w:rsidRDefault="00C0331C">
      <w:pPr>
        <w:pStyle w:val="Text"/>
        <w:tabs>
          <w:tab w:val="left" w:pos="567"/>
        </w:tabs>
        <w:spacing w:before="0"/>
        <w:ind w:left="567" w:hanging="567"/>
        <w:jc w:val="left"/>
        <w:rPr>
          <w:b/>
          <w:sz w:val="22"/>
          <w:szCs w:val="22"/>
          <w:lang w:val="fi-FI"/>
        </w:rPr>
      </w:pPr>
      <w:r>
        <w:rPr>
          <w:b/>
          <w:sz w:val="22"/>
          <w:szCs w:val="22"/>
          <w:lang w:val="fi-FI"/>
        </w:rPr>
        <w:t>Muut lääkevalmisteet ja Stalevo</w:t>
      </w:r>
    </w:p>
    <w:p w:rsidR="00C0331C" w:rsidRDefault="00C0331C" w:rsidP="00F6732E">
      <w:pPr>
        <w:rPr>
          <w:lang w:val="fi-FI"/>
        </w:rPr>
      </w:pPr>
    </w:p>
    <w:p w:rsidR="00C0331C" w:rsidRDefault="00C0331C">
      <w:pPr>
        <w:numPr>
          <w:ilvl w:val="12"/>
          <w:numId w:val="0"/>
        </w:numPr>
        <w:spacing w:line="240" w:lineRule="auto"/>
        <w:ind w:right="-2"/>
        <w:rPr>
          <w:szCs w:val="22"/>
          <w:lang w:val="fi-FI"/>
        </w:rPr>
      </w:pPr>
      <w:r>
        <w:rPr>
          <w:szCs w:val="22"/>
          <w:lang w:val="fi-FI"/>
        </w:rPr>
        <w:t>Kerro lääkärille tai apteekkihenkilökunnalle, jos parhaillaan käytät</w:t>
      </w:r>
      <w:r w:rsidR="00B24C66">
        <w:rPr>
          <w:szCs w:val="22"/>
          <w:lang w:val="fi-FI"/>
        </w:rPr>
        <w:t>,</w:t>
      </w:r>
      <w:r>
        <w:rPr>
          <w:szCs w:val="22"/>
          <w:lang w:val="fi-FI"/>
        </w:rPr>
        <w:t xml:space="preserve"> olet äskettäin käyttänyt tai saatat käyttää muita lääkkeitä.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Älä käytä Stalevo-tabletteja, jos käytät tietyn tyyppisiä masennuslääkkeitä (selektiivisiä MAO-A- sekä MAO-B-estäjiä samanaikaisesti tai epäselektiivisiä MAO-estäjiä).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Stalevo saattaa voimistaa tiettyjen lääkkeiden vaikutuksia tai haittavaikutuksia. Näitä lääkkeitä ovat: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masennuslääkkeet </w:t>
      </w:r>
      <w:r w:rsidR="0041263C">
        <w:rPr>
          <w:szCs w:val="22"/>
          <w:lang w:val="fi-FI"/>
        </w:rPr>
        <w:t xml:space="preserve">kuten </w:t>
      </w:r>
      <w:r>
        <w:rPr>
          <w:szCs w:val="22"/>
          <w:lang w:val="fi-FI"/>
        </w:rPr>
        <w:t xml:space="preserve">moklobemidi, amitriptyliini, desipramiini, maprotiliini ja venlafaksiini ja paroksetiini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rimiteroli ja isoprenaliini, hengityselinten sairauksien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adrenaliini, vakavien allergisten reaktioiden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noradrenaliini, dopamiini ja dobutamiini, sydänsairauksien ja matalan verenpaineen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alfa-metyylidopa, korkean verenpaineen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apomorfiini, Parkinsonin taudin hoitoon.</w:t>
      </w:r>
    </w:p>
    <w:p w:rsidR="00C0331C" w:rsidRDefault="00C0331C">
      <w:pPr>
        <w:numPr>
          <w:ilvl w:val="12"/>
          <w:numId w:val="0"/>
        </w:numPr>
        <w:spacing w:line="240" w:lineRule="auto"/>
        <w:ind w:right="-2"/>
        <w:rPr>
          <w:szCs w:val="22"/>
          <w:lang w:val="fi-FI"/>
        </w:rPr>
      </w:pPr>
    </w:p>
    <w:p w:rsidR="00C0331C" w:rsidRDefault="00C0331C">
      <w:pPr>
        <w:pStyle w:val="Text"/>
        <w:tabs>
          <w:tab w:val="left" w:pos="567"/>
        </w:tabs>
        <w:spacing w:before="0"/>
        <w:jc w:val="left"/>
        <w:rPr>
          <w:sz w:val="22"/>
          <w:szCs w:val="22"/>
          <w:lang w:val="fi-FI"/>
        </w:rPr>
      </w:pPr>
      <w:r>
        <w:rPr>
          <w:sz w:val="22"/>
          <w:szCs w:val="22"/>
          <w:lang w:val="fi-FI"/>
        </w:rPr>
        <w:t>Eräät lääkkeet voivat heikentää Stalevo-tablettien vaikutusta. Näitä lääkkeitä ovat:</w:t>
      </w:r>
    </w:p>
    <w:p w:rsidR="00C0331C" w:rsidRDefault="00C0331C">
      <w:pPr>
        <w:pStyle w:val="Text"/>
        <w:tabs>
          <w:tab w:val="left" w:pos="567"/>
        </w:tabs>
        <w:spacing w:before="0"/>
        <w:ind w:left="567" w:hanging="567"/>
        <w:jc w:val="left"/>
        <w:rPr>
          <w:sz w:val="22"/>
          <w:szCs w:val="22"/>
          <w:lang w:val="fi-FI"/>
        </w:rPr>
      </w:pPr>
      <w:r>
        <w:rPr>
          <w:sz w:val="22"/>
          <w:szCs w:val="22"/>
          <w:lang w:val="fi-FI"/>
        </w:rPr>
        <w:t>-</w:t>
      </w:r>
      <w:r>
        <w:rPr>
          <w:sz w:val="22"/>
          <w:szCs w:val="22"/>
          <w:lang w:val="fi-FI"/>
        </w:rPr>
        <w:tab/>
        <w:t>dopamiiniantagonistit, joita käytetään mielenterveyshäiriöiden. pahoinvoinnin ja oksentelun hoitoon</w:t>
      </w:r>
    </w:p>
    <w:p w:rsidR="00C0331C" w:rsidRDefault="00C0331C">
      <w:pPr>
        <w:pStyle w:val="Text"/>
        <w:numPr>
          <w:ilvl w:val="0"/>
          <w:numId w:val="4"/>
        </w:numPr>
        <w:tabs>
          <w:tab w:val="clear" w:pos="360"/>
          <w:tab w:val="left" w:pos="567"/>
        </w:tabs>
        <w:spacing w:before="0"/>
        <w:ind w:left="567" w:hanging="567"/>
        <w:jc w:val="left"/>
        <w:rPr>
          <w:sz w:val="22"/>
          <w:szCs w:val="22"/>
          <w:lang w:val="fi-FI"/>
        </w:rPr>
      </w:pPr>
      <w:r>
        <w:rPr>
          <w:sz w:val="22"/>
          <w:szCs w:val="22"/>
          <w:lang w:val="fi-FI"/>
        </w:rPr>
        <w:t xml:space="preserve">fenytoiini, käytetään estämään kouristelua </w:t>
      </w:r>
    </w:p>
    <w:p w:rsidR="00C0331C" w:rsidRDefault="00C0331C">
      <w:pPr>
        <w:pStyle w:val="Text"/>
        <w:numPr>
          <w:ilvl w:val="0"/>
          <w:numId w:val="4"/>
        </w:numPr>
        <w:tabs>
          <w:tab w:val="clear" w:pos="360"/>
          <w:tab w:val="left" w:pos="567"/>
        </w:tabs>
        <w:spacing w:before="0"/>
        <w:ind w:left="567" w:hanging="567"/>
        <w:jc w:val="left"/>
        <w:rPr>
          <w:sz w:val="22"/>
          <w:szCs w:val="22"/>
          <w:lang w:val="fi-FI"/>
        </w:rPr>
      </w:pPr>
      <w:r>
        <w:rPr>
          <w:sz w:val="22"/>
          <w:szCs w:val="22"/>
          <w:lang w:val="fi-FI"/>
        </w:rPr>
        <w:t>papaveriini, käytetään lihasten rentouttamiseen.</w:t>
      </w:r>
    </w:p>
    <w:p w:rsidR="00C0331C" w:rsidRDefault="00C0331C">
      <w:pPr>
        <w:pStyle w:val="Text"/>
        <w:tabs>
          <w:tab w:val="left" w:pos="567"/>
        </w:tabs>
        <w:spacing w:before="0"/>
        <w:jc w:val="left"/>
        <w:rPr>
          <w:sz w:val="22"/>
          <w:szCs w:val="22"/>
          <w:lang w:val="fi-FI"/>
        </w:rPr>
      </w:pPr>
    </w:p>
    <w:p w:rsidR="00C0331C" w:rsidRDefault="00C0331C">
      <w:pPr>
        <w:pStyle w:val="BodyText"/>
        <w:spacing w:line="240" w:lineRule="auto"/>
        <w:rPr>
          <w:b w:val="0"/>
          <w:i w:val="0"/>
          <w:szCs w:val="22"/>
          <w:lang w:val="fi-FI"/>
        </w:rPr>
      </w:pPr>
      <w:r>
        <w:rPr>
          <w:b w:val="0"/>
          <w:i w:val="0"/>
          <w:szCs w:val="22"/>
          <w:lang w:val="fi-FI"/>
        </w:rPr>
        <w:t>Stalevo voi vaikeuttaa raudan imeytymistä. Älä sen vuoksi käytä Stalevo-tabletteja ja rautavalmisteita samaan aikaan. Pidä ainakin 2–3 tunnin tauko näiden valmisteiden ottamisen välillä.</w:t>
      </w:r>
    </w:p>
    <w:p w:rsidR="00C0331C" w:rsidRDefault="00C0331C">
      <w:pPr>
        <w:rPr>
          <w:szCs w:val="22"/>
          <w:lang w:val="fi-FI"/>
        </w:rPr>
      </w:pPr>
    </w:p>
    <w:p w:rsidR="00C0331C" w:rsidRDefault="00C0331C">
      <w:pPr>
        <w:rPr>
          <w:b/>
          <w:szCs w:val="22"/>
          <w:lang w:val="fi-FI"/>
        </w:rPr>
      </w:pPr>
      <w:r>
        <w:rPr>
          <w:b/>
          <w:szCs w:val="22"/>
          <w:lang w:val="fi-FI"/>
        </w:rPr>
        <w:t>Stalevo ruuan ja juoman kanssa</w:t>
      </w:r>
    </w:p>
    <w:p w:rsidR="00C0331C" w:rsidRDefault="00C0331C">
      <w:pPr>
        <w:rPr>
          <w:szCs w:val="22"/>
          <w:lang w:val="fi-FI"/>
        </w:rPr>
      </w:pPr>
    </w:p>
    <w:p w:rsidR="00C0331C" w:rsidRDefault="00C0331C">
      <w:pPr>
        <w:pStyle w:val="BodyText"/>
        <w:spacing w:line="240" w:lineRule="auto"/>
        <w:rPr>
          <w:b w:val="0"/>
          <w:i w:val="0"/>
          <w:szCs w:val="22"/>
          <w:lang w:val="fi-FI"/>
        </w:rPr>
      </w:pPr>
      <w:r>
        <w:rPr>
          <w:b w:val="0"/>
          <w:i w:val="0"/>
          <w:szCs w:val="22"/>
          <w:lang w:val="fi-FI"/>
        </w:rPr>
        <w:t>Stalevo voidaan ottaa joko ruoan kanssa tai ilman. Joillakin potilailla Stalevo-tablettien imeytyminen saattaa heikentyä, jos lääke otetaan proteiinipitoisen aterian yhteydessä tai heti sen jälkeen (proteiinipitoista ruokaa on esimerkiksi liha, kala, maitotuotteet, siemenet ja pähkinät). Kysy neuvoa lääkäriltä, jos luulet tämän koskevan sinua.</w:t>
      </w:r>
    </w:p>
    <w:p w:rsidR="00C0331C" w:rsidRDefault="00C0331C">
      <w:pPr>
        <w:rPr>
          <w:szCs w:val="22"/>
          <w:lang w:val="fi-FI"/>
        </w:rPr>
      </w:pPr>
    </w:p>
    <w:p w:rsidR="00C0331C" w:rsidRPr="00D8541F" w:rsidRDefault="00C0331C" w:rsidP="00D8541F">
      <w:pPr>
        <w:rPr>
          <w:b/>
          <w:lang w:val="fi-FI"/>
        </w:rPr>
      </w:pPr>
      <w:r w:rsidRPr="00D8541F">
        <w:rPr>
          <w:b/>
          <w:lang w:val="fi-FI"/>
        </w:rPr>
        <w:t>Raskaus, imetys ja hedelmällisyys</w:t>
      </w:r>
    </w:p>
    <w:p w:rsidR="00C0331C" w:rsidRDefault="00C0331C">
      <w:pPr>
        <w:spacing w:line="240" w:lineRule="auto"/>
        <w:rPr>
          <w:szCs w:val="22"/>
          <w:lang w:val="fi-FI"/>
        </w:rPr>
      </w:pPr>
    </w:p>
    <w:p w:rsidR="00C0331C" w:rsidRDefault="00C0331C">
      <w:pPr>
        <w:pStyle w:val="BodyText"/>
        <w:spacing w:line="240" w:lineRule="auto"/>
        <w:rPr>
          <w:b w:val="0"/>
          <w:i w:val="0"/>
          <w:szCs w:val="22"/>
          <w:lang w:val="fi-FI"/>
        </w:rPr>
      </w:pPr>
      <w:r>
        <w:rPr>
          <w:b w:val="0"/>
          <w:i w:val="0"/>
          <w:szCs w:val="22"/>
          <w:lang w:val="fi-FI"/>
        </w:rPr>
        <w:t>Jos olet raskaana tai imetät, epäilet olevasi raskaana tai jos suunnittelet lapsen hankkimista, kysy lääkäriltä tai apteekista</w:t>
      </w:r>
      <w:r w:rsidR="00652A83">
        <w:rPr>
          <w:b w:val="0"/>
          <w:i w:val="0"/>
          <w:szCs w:val="22"/>
          <w:lang w:val="fi-FI"/>
        </w:rPr>
        <w:t xml:space="preserve"> </w:t>
      </w:r>
      <w:r w:rsidR="00652A83" w:rsidRPr="00652A83">
        <w:rPr>
          <w:b w:val="0"/>
          <w:i w:val="0"/>
          <w:szCs w:val="22"/>
          <w:lang w:val="fi-FI"/>
        </w:rPr>
        <w:t>neuvoa</w:t>
      </w:r>
      <w:r>
        <w:rPr>
          <w:b w:val="0"/>
          <w:i w:val="0"/>
          <w:szCs w:val="22"/>
          <w:lang w:val="fi-FI"/>
        </w:rPr>
        <w:t xml:space="preserve"> ennen tämän lääkkeen käyttöä.</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Stalevo-hoidon aikana ei pidä imettää.</w:t>
      </w:r>
    </w:p>
    <w:p w:rsidR="00C0331C" w:rsidRDefault="00C0331C">
      <w:pPr>
        <w:numPr>
          <w:ilvl w:val="12"/>
          <w:numId w:val="0"/>
        </w:numPr>
        <w:spacing w:line="240" w:lineRule="auto"/>
        <w:rPr>
          <w:szCs w:val="22"/>
          <w:lang w:val="fi-FI"/>
        </w:rPr>
      </w:pPr>
    </w:p>
    <w:p w:rsidR="00C0331C" w:rsidRDefault="00C0331C">
      <w:pPr>
        <w:spacing w:line="240" w:lineRule="auto"/>
        <w:rPr>
          <w:b/>
          <w:szCs w:val="22"/>
          <w:lang w:val="fi-FI"/>
        </w:rPr>
      </w:pPr>
      <w:r>
        <w:rPr>
          <w:b/>
          <w:szCs w:val="22"/>
          <w:lang w:val="fi-FI"/>
        </w:rPr>
        <w:t>Ajaminen ja koneiden käyttö</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 saattaa alentaa verenpainetta, mikä voi aiheuttaa huimauksen tunnetta tai pyörrytystä. Sen vuoksi on oltava erityisen varovainen ajettaessa moottoriajoneuvoa tai käytettäessä koneita tai laitteita.</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 xml:space="preserve">Jos tunnet olevasi kovin unelias tai huomaat joskus nukahtelevasi yllättäen, odota, kunnes tunnet itsesi taas täysin pirteäksi ennen kuin ajat moottoriajoneuvoa tai teet muuta täyttä huomiokykyä vaativaa. Muuten voit saattaa itsesi tai muut alttiiksi vakavalle vammalle tai kuolemalle. </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b/>
          <w:szCs w:val="22"/>
          <w:lang w:val="fi-FI"/>
        </w:rPr>
      </w:pPr>
      <w:r>
        <w:rPr>
          <w:b/>
          <w:szCs w:val="22"/>
          <w:lang w:val="fi-FI"/>
        </w:rPr>
        <w:t>Stalevo sisältää sakkaroosia</w:t>
      </w:r>
    </w:p>
    <w:p w:rsidR="00C0331C" w:rsidRDefault="00C0331C">
      <w:pPr>
        <w:numPr>
          <w:ilvl w:val="12"/>
          <w:numId w:val="0"/>
        </w:numPr>
        <w:spacing w:line="240" w:lineRule="auto"/>
        <w:rPr>
          <w:b/>
          <w:szCs w:val="22"/>
          <w:lang w:val="fi-FI"/>
        </w:rPr>
      </w:pPr>
    </w:p>
    <w:p w:rsidR="00C0331C" w:rsidRDefault="00C0331C">
      <w:pPr>
        <w:spacing w:line="240" w:lineRule="auto"/>
        <w:rPr>
          <w:szCs w:val="22"/>
          <w:lang w:val="fi-FI"/>
        </w:rPr>
      </w:pPr>
      <w:r>
        <w:rPr>
          <w:szCs w:val="22"/>
          <w:lang w:val="fi-FI"/>
        </w:rPr>
        <w:t>Stalevo sisältää sakkaroosia (1,6 mg/tabletti). Jos lääkäri on kertonut, että sinulla on jokin sokeri-intoleranssi, keskustele lääkärisi kanssa ennen tämän lääkevalmisteen ottamista.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3.</w:t>
      </w:r>
      <w:r w:rsidRPr="00D8541F">
        <w:rPr>
          <w:b/>
          <w:caps/>
          <w:lang w:val="fi-FI"/>
        </w:rPr>
        <w:tab/>
      </w:r>
      <w:r w:rsidRPr="00D8541F">
        <w:rPr>
          <w:b/>
          <w:lang w:val="fi-FI"/>
        </w:rPr>
        <w:t>Miten Stalevo</w:t>
      </w:r>
      <w:r w:rsidR="00B24C66">
        <w:rPr>
          <w:b/>
          <w:lang w:val="fi-FI"/>
        </w:rPr>
        <w:t xml:space="preserve"> </w:t>
      </w:r>
      <w:r w:rsidR="000D0305">
        <w:rPr>
          <w:b/>
          <w:lang w:val="fi-FI"/>
        </w:rPr>
        <w:t>-</w:t>
      </w:r>
      <w:r w:rsidR="00B24C66">
        <w:rPr>
          <w:b/>
          <w:lang w:val="fi-FI"/>
        </w:rPr>
        <w:t>valmistetta</w:t>
      </w:r>
      <w:r w:rsidRPr="00D8541F">
        <w:rPr>
          <w:b/>
          <w:lang w:val="fi-FI"/>
        </w:rPr>
        <w:t xml:space="preserve"> käytetään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Käytä tätä lääkettä juuri siten kuin lääkäri on määrännyt tai apteekkihenkilökunta on neuvonut. Tarkista ohjeet lääkäriltä tai apteekista, jos olet epävarma.</w:t>
      </w:r>
    </w:p>
    <w:p w:rsidR="00C0331C" w:rsidRDefault="00C0331C">
      <w:pPr>
        <w:numPr>
          <w:ilvl w:val="12"/>
          <w:numId w:val="0"/>
        </w:numPr>
        <w:spacing w:line="240" w:lineRule="auto"/>
        <w:ind w:right="-2"/>
        <w:rPr>
          <w:szCs w:val="22"/>
          <w:lang w:val="fi-FI"/>
        </w:rPr>
      </w:pPr>
    </w:p>
    <w:p w:rsidR="00C0331C" w:rsidRDefault="00C0331C">
      <w:pPr>
        <w:pStyle w:val="BodyText"/>
        <w:spacing w:line="240" w:lineRule="auto"/>
        <w:rPr>
          <w:b w:val="0"/>
          <w:i w:val="0"/>
          <w:szCs w:val="22"/>
          <w:u w:val="single"/>
          <w:lang w:val="fi-FI"/>
        </w:rPr>
      </w:pPr>
      <w:r>
        <w:rPr>
          <w:b w:val="0"/>
          <w:i w:val="0"/>
          <w:szCs w:val="22"/>
          <w:u w:val="single"/>
          <w:lang w:val="fi-FI"/>
        </w:rPr>
        <w:t>Käyttö aikuisille ja iäkkäille:</w:t>
      </w:r>
    </w:p>
    <w:p w:rsidR="00C0331C" w:rsidRDefault="00C0331C" w:rsidP="003D4593">
      <w:pPr>
        <w:numPr>
          <w:ilvl w:val="0"/>
          <w:numId w:val="53"/>
        </w:numPr>
        <w:tabs>
          <w:tab w:val="clear" w:pos="720"/>
          <w:tab w:val="num" w:pos="567"/>
        </w:tabs>
        <w:spacing w:line="240" w:lineRule="auto"/>
        <w:ind w:left="567" w:right="-2" w:hanging="567"/>
        <w:rPr>
          <w:szCs w:val="22"/>
          <w:lang w:val="fi-FI"/>
        </w:rPr>
      </w:pPr>
      <w:r>
        <w:rPr>
          <w:szCs w:val="22"/>
          <w:lang w:val="fi-FI"/>
        </w:rPr>
        <w:t xml:space="preserve">Lääkärisi kertoo, kuinka monta Stalevo-tablettia päivässä sinun tulee ottaa.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Tablettia ei ole tarkoitettu halkaistavaksi tai rikottavaksi pienemmiksi paloiksi.</w:t>
      </w:r>
    </w:p>
    <w:p w:rsidR="00C0331C" w:rsidRDefault="00C0331C">
      <w:pPr>
        <w:numPr>
          <w:ilvl w:val="12"/>
          <w:numId w:val="0"/>
        </w:numPr>
        <w:spacing w:line="240" w:lineRule="auto"/>
        <w:ind w:right="-2"/>
        <w:rPr>
          <w:szCs w:val="22"/>
          <w:lang w:val="fi-FI"/>
        </w:rPr>
      </w:pPr>
      <w:r>
        <w:rPr>
          <w:szCs w:val="22"/>
          <w:lang w:val="fi-FI"/>
        </w:rPr>
        <w:t>-</w:t>
      </w:r>
      <w:r>
        <w:rPr>
          <w:szCs w:val="22"/>
          <w:lang w:val="fi-FI"/>
        </w:rPr>
        <w:tab/>
        <w:t>Ota aina vain yksi Stalevo-tabletti kerralla.</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Lääkkeen vaikutuksesta riippuen lääkäri voi määrätä suuremman tai pienemmän </w:t>
      </w:r>
      <w:r>
        <w:rPr>
          <w:szCs w:val="22"/>
          <w:lang w:val="fi-FI"/>
        </w:rPr>
        <w:tab/>
        <w:t xml:space="preserve">annoksen.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Älä ota Stalevo 50 mg/12,5 mg/200 mg, 75 mg/18,75 mg/200 mg, 100 mg/25 mg/200 mg, </w:t>
      </w:r>
      <w:r>
        <w:rPr>
          <w:szCs w:val="22"/>
          <w:lang w:val="fi-FI"/>
        </w:rPr>
        <w:tab/>
        <w:t xml:space="preserve">125 mg/31,25 mg/200 mg tai 150 mg/37,5 mg/200 mg -vahvuuksia enempää kuin 10 tablettia </w:t>
      </w:r>
      <w:r>
        <w:rPr>
          <w:szCs w:val="22"/>
          <w:lang w:val="fi-FI"/>
        </w:rPr>
        <w:tab/>
        <w:t>päivässä.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Kerro lääkärillesi tai apteekkiin, jos sinusta tuntuu, että Stalevo-hoidon vaikutus on liian voimakas tai liian heikko, tai jos havaitset haittavaikutuksia. </w:t>
      </w:r>
    </w:p>
    <w:tbl>
      <w:tblPr>
        <w:tblW w:w="0" w:type="auto"/>
        <w:tblLook w:val="04A0" w:firstRow="1" w:lastRow="0" w:firstColumn="1" w:lastColumn="0" w:noHBand="0" w:noVBand="1"/>
      </w:tblPr>
      <w:tblGrid>
        <w:gridCol w:w="5211"/>
        <w:gridCol w:w="4076"/>
      </w:tblGrid>
      <w:tr w:rsidR="00C0331C">
        <w:tc>
          <w:tcPr>
            <w:tcW w:w="5211" w:type="dxa"/>
          </w:tcPr>
          <w:p w:rsidR="00C0331C" w:rsidRDefault="00C0331C">
            <w:pPr>
              <w:numPr>
                <w:ilvl w:val="12"/>
                <w:numId w:val="0"/>
              </w:numPr>
              <w:spacing w:line="240" w:lineRule="auto"/>
              <w:ind w:right="-2"/>
              <w:jc w:val="both"/>
              <w:rPr>
                <w:szCs w:val="22"/>
                <w:lang w:val="fi-FI"/>
              </w:rPr>
            </w:pPr>
          </w:p>
          <w:p w:rsidR="00C0331C" w:rsidRDefault="00C0331C">
            <w:pPr>
              <w:numPr>
                <w:ilvl w:val="12"/>
                <w:numId w:val="0"/>
              </w:numPr>
              <w:spacing w:line="240" w:lineRule="auto"/>
              <w:ind w:right="-2"/>
              <w:jc w:val="both"/>
              <w:rPr>
                <w:szCs w:val="22"/>
                <w:lang w:val="fi-FI"/>
              </w:rPr>
            </w:pPr>
            <w:r>
              <w:rPr>
                <w:szCs w:val="22"/>
                <w:lang w:val="fi-FI"/>
              </w:rPr>
              <w:t>Purkin avaaminen ensimmäistä kertaa: avaa turvasuljin ja paina sitten peukalolla sinettiä, kunnes se murtuu. Ks. kuva 1.</w:t>
            </w:r>
          </w:p>
          <w:p w:rsidR="00C0331C" w:rsidRDefault="00C0331C">
            <w:pPr>
              <w:numPr>
                <w:ilvl w:val="12"/>
                <w:numId w:val="0"/>
              </w:numPr>
              <w:spacing w:line="240" w:lineRule="auto"/>
              <w:ind w:right="-2"/>
              <w:jc w:val="both"/>
              <w:rPr>
                <w:szCs w:val="22"/>
                <w:lang w:val="fi-FI"/>
              </w:rPr>
            </w:pPr>
          </w:p>
        </w:tc>
        <w:tc>
          <w:tcPr>
            <w:tcW w:w="4076" w:type="dxa"/>
          </w:tcPr>
          <w:p w:rsidR="00C0331C" w:rsidRDefault="00C0331C">
            <w:pPr>
              <w:pStyle w:val="Caption"/>
              <w:keepNext/>
              <w:jc w:val="center"/>
              <w:rPr>
                <w:sz w:val="22"/>
                <w:lang w:val="fi-FI"/>
              </w:rPr>
            </w:pPr>
            <w:r>
              <w:rPr>
                <w:sz w:val="22"/>
                <w:lang w:val="fi-FI"/>
              </w:rPr>
              <w:t>Kuva</w:t>
            </w:r>
            <w:r w:rsidR="0068618A">
              <w:rPr>
                <w:sz w:val="22"/>
                <w:lang w:val="fi-FI"/>
              </w:rPr>
              <w:t xml:space="preserve"> 1</w:t>
            </w:r>
          </w:p>
          <w:p w:rsidR="00C0331C" w:rsidRDefault="00C0331C">
            <w:pPr>
              <w:numPr>
                <w:ilvl w:val="12"/>
                <w:numId w:val="0"/>
              </w:numPr>
              <w:spacing w:line="240" w:lineRule="auto"/>
              <w:ind w:right="-2"/>
              <w:jc w:val="center"/>
              <w:rPr>
                <w:szCs w:val="22"/>
                <w:lang w:val="fi-FI"/>
              </w:rPr>
            </w:pPr>
            <w:r>
              <w:rPr>
                <w:szCs w:val="22"/>
                <w:lang w:val="fi-FI"/>
              </w:rPr>
              <w:pict>
                <v:shape id="_x0000_i1027" type="#_x0000_t75" style="width:67.5pt;height:53.25pt">
                  <v:imagedata r:id="rId13" o:title="Stalevo_Sormi#1"/>
                </v:shape>
              </w:pict>
            </w:r>
          </w:p>
        </w:tc>
      </w:tr>
    </w:tbl>
    <w:p w:rsidR="00C0331C" w:rsidRDefault="00C0331C">
      <w:pPr>
        <w:numPr>
          <w:ilvl w:val="12"/>
          <w:numId w:val="0"/>
        </w:numPr>
        <w:spacing w:line="240" w:lineRule="auto"/>
        <w:ind w:right="-2"/>
        <w:jc w:val="both"/>
        <w:rPr>
          <w:szCs w:val="22"/>
          <w:lang w:val="fi-FI"/>
        </w:rPr>
      </w:pPr>
    </w:p>
    <w:p w:rsidR="00C0331C" w:rsidRDefault="00C0331C">
      <w:pPr>
        <w:spacing w:line="240" w:lineRule="auto"/>
        <w:rPr>
          <w:b/>
          <w:szCs w:val="22"/>
          <w:lang w:val="fi-FI"/>
        </w:rPr>
      </w:pPr>
      <w:r>
        <w:rPr>
          <w:b/>
          <w:szCs w:val="22"/>
          <w:lang w:val="fi-FI"/>
        </w:rPr>
        <w:t>Jos käytät enemmän Stalevo</w:t>
      </w:r>
      <w:r w:rsidR="00B24C66">
        <w:rPr>
          <w:b/>
          <w:szCs w:val="22"/>
          <w:lang w:val="fi-FI"/>
        </w:rPr>
        <w:t xml:space="preserve"> </w:t>
      </w:r>
      <w:r w:rsidR="000D0305">
        <w:rPr>
          <w:b/>
          <w:szCs w:val="22"/>
          <w:lang w:val="fi-FI"/>
        </w:rPr>
        <w:t>-</w:t>
      </w:r>
      <w:r w:rsidR="00B24C66">
        <w:rPr>
          <w:b/>
          <w:szCs w:val="22"/>
          <w:lang w:val="fi-FI"/>
        </w:rPr>
        <w:t>valmistetta</w:t>
      </w:r>
      <w:r>
        <w:rPr>
          <w:b/>
          <w:szCs w:val="22"/>
          <w:lang w:val="fi-FI"/>
        </w:rPr>
        <w:t xml:space="preserve"> kuin sinun pitäisi</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Jos olet erehdyksessä ottanut liian monta Stalevo-tablettia, ota heti yhteyttä lääkäriisi tai apteekkiin.</w:t>
      </w:r>
    </w:p>
    <w:p w:rsidR="00C0331C" w:rsidRDefault="00C0331C">
      <w:pPr>
        <w:spacing w:line="240" w:lineRule="auto"/>
        <w:rPr>
          <w:szCs w:val="22"/>
          <w:lang w:val="fi-FI"/>
        </w:rPr>
      </w:pPr>
      <w:r>
        <w:rPr>
          <w:szCs w:val="22"/>
          <w:lang w:val="fi-FI"/>
        </w:rPr>
        <w:t>Yliannostuksen sattuessa saatat tuntea olosi sekavaksi tai levottomaksi, sydämesi voi lyödä hitaammin tai nopeammin kuin normaalisti, tai ihosi, kielesi, silmiesi tai virtsan väri voi muuttua.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Jos unohdat ottaa Stalevo</w:t>
      </w:r>
      <w:r w:rsidR="00B24C66">
        <w:rPr>
          <w:b/>
          <w:lang w:val="fi-FI"/>
        </w:rPr>
        <w:t xml:space="preserve"> </w:t>
      </w:r>
      <w:r w:rsidR="000D0305">
        <w:rPr>
          <w:b/>
          <w:lang w:val="fi-FI"/>
        </w:rPr>
        <w:t>-</w:t>
      </w:r>
      <w:r w:rsidR="00B24C66">
        <w:rPr>
          <w:b/>
          <w:lang w:val="fi-FI"/>
        </w:rPr>
        <w:t>valmistetta</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u w:val="single"/>
          <w:lang w:val="fi-FI"/>
        </w:rPr>
      </w:pPr>
      <w:r>
        <w:rPr>
          <w:szCs w:val="22"/>
          <w:lang w:val="fi-FI"/>
        </w:rPr>
        <w:t>Älä ota kaksinkertaista annosta korvataksesi unohtuneen tabletin.</w:t>
      </w:r>
    </w:p>
    <w:p w:rsidR="00C0331C" w:rsidRDefault="00C0331C">
      <w:pPr>
        <w:numPr>
          <w:ilvl w:val="12"/>
          <w:numId w:val="0"/>
        </w:numPr>
        <w:spacing w:line="240" w:lineRule="auto"/>
        <w:ind w:right="-2"/>
        <w:rPr>
          <w:szCs w:val="22"/>
          <w:u w:val="single"/>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enemmän kuin 1 tunti</w:t>
      </w:r>
      <w:r>
        <w:rPr>
          <w:szCs w:val="22"/>
          <w:lang w:val="fi-FI"/>
        </w:rPr>
        <w:t>:</w:t>
      </w:r>
    </w:p>
    <w:p w:rsidR="00C0331C" w:rsidRDefault="00C0331C">
      <w:pPr>
        <w:pStyle w:val="BodyText"/>
        <w:spacing w:line="240" w:lineRule="auto"/>
        <w:rPr>
          <w:b w:val="0"/>
          <w:i w:val="0"/>
          <w:szCs w:val="22"/>
          <w:lang w:val="fi-FI"/>
        </w:rPr>
      </w:pPr>
      <w:r>
        <w:rPr>
          <w:b w:val="0"/>
          <w:i w:val="0"/>
          <w:szCs w:val="22"/>
          <w:lang w:val="fi-FI"/>
        </w:rPr>
        <w:t xml:space="preserve">Ota yksi tabletti heti kun muistat, ja seuraava tavalliseen aikaan.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vähemmän kuin 1 tunti</w:t>
      </w:r>
      <w:r>
        <w:rPr>
          <w:szCs w:val="22"/>
          <w:lang w:val="fi-FI"/>
        </w:rPr>
        <w:t xml:space="preserve">: </w:t>
      </w:r>
    </w:p>
    <w:p w:rsidR="00C0331C" w:rsidRDefault="00C0331C">
      <w:pPr>
        <w:numPr>
          <w:ilvl w:val="12"/>
          <w:numId w:val="0"/>
        </w:numPr>
        <w:spacing w:line="240" w:lineRule="auto"/>
        <w:ind w:right="-2"/>
        <w:rPr>
          <w:szCs w:val="22"/>
          <w:lang w:val="fi-FI"/>
        </w:rPr>
      </w:pPr>
      <w:r>
        <w:rPr>
          <w:szCs w:val="22"/>
          <w:lang w:val="fi-FI"/>
        </w:rPr>
        <w:t xml:space="preserve">Ota tabletti heti kun muistat, odota 1 tunti ja ota sitten toinen tabletti. Siirry tämän jälkeen tavalliseen annostelurytmiisi.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Jätä aina vähintään tunti Stalevo-tablettien väliin mahdollisten haittavaikutusten välttämiseksi.</w:t>
      </w:r>
    </w:p>
    <w:p w:rsidR="00C0331C" w:rsidRDefault="00C0331C" w:rsidP="00D8541F">
      <w:pPr>
        <w:rPr>
          <w:lang w:val="fi-FI"/>
        </w:rPr>
      </w:pPr>
    </w:p>
    <w:p w:rsidR="00C0331C" w:rsidRPr="00D8541F" w:rsidRDefault="00C0331C" w:rsidP="00D8541F">
      <w:pPr>
        <w:rPr>
          <w:b/>
          <w:lang w:val="fi-FI"/>
        </w:rPr>
      </w:pPr>
      <w:r w:rsidRPr="00D8541F">
        <w:rPr>
          <w:b/>
          <w:lang w:val="fi-FI"/>
        </w:rPr>
        <w:t>Jos lopetat Stalevo</w:t>
      </w:r>
      <w:r w:rsidR="00B24C66">
        <w:rPr>
          <w:b/>
          <w:lang w:val="fi-FI"/>
        </w:rPr>
        <w:t xml:space="preserve"> </w:t>
      </w:r>
      <w:r w:rsidR="000D0305">
        <w:rPr>
          <w:b/>
          <w:lang w:val="fi-FI"/>
        </w:rPr>
        <w:t>-</w:t>
      </w:r>
      <w:r w:rsidR="00B24C66">
        <w:rPr>
          <w:b/>
          <w:lang w:val="fi-FI"/>
        </w:rPr>
        <w:t>valmisteen</w:t>
      </w:r>
      <w:r w:rsidRPr="00D8541F">
        <w:rPr>
          <w:b/>
          <w:lang w:val="fi-FI"/>
        </w:rPr>
        <w:t xml:space="preserve"> käytön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Älä lopeta Stalevo-hoitoa, ellei lääkäri näin määrää. Tällöin lääkäri voi joutua muuttamaan muiden Parkinson-lääkkeiden, erityisesti levodopan, annoksia, jotta sairauden oireet olisivat riittävässä hallinnassa. Stalevon ja muiden Parkinson-lääkkeiden käytön äkillinen lopettaminen voi aiheuttaa ei-toivottuja haittavaikutuksia.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Jos sinulla on kysymyksiä tämän lääkkeen käytöstä, käänny lääkärin tai apteekkihenkilökunnan puoleen.</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4.</w:t>
      </w:r>
      <w:r w:rsidRPr="00D8541F">
        <w:rPr>
          <w:b/>
          <w:caps/>
          <w:lang w:val="fi-FI"/>
        </w:rPr>
        <w:tab/>
      </w:r>
      <w:r w:rsidRPr="00D8541F">
        <w:rPr>
          <w:b/>
          <w:lang w:val="fi-FI"/>
        </w:rPr>
        <w:t>Mahdolliset haittavaikutukset</w:t>
      </w:r>
    </w:p>
    <w:p w:rsidR="00C0331C" w:rsidRDefault="00C0331C">
      <w:pPr>
        <w:numPr>
          <w:ilvl w:val="12"/>
          <w:numId w:val="0"/>
        </w:numPr>
        <w:spacing w:line="240" w:lineRule="auto"/>
        <w:ind w:right="-28"/>
        <w:outlineLvl w:val="0"/>
        <w:rPr>
          <w:szCs w:val="22"/>
          <w:lang w:val="fi-FI"/>
        </w:rPr>
      </w:pPr>
    </w:p>
    <w:p w:rsidR="00C0331C" w:rsidRDefault="00C0331C">
      <w:pPr>
        <w:numPr>
          <w:ilvl w:val="12"/>
          <w:numId w:val="0"/>
        </w:numPr>
        <w:spacing w:line="240" w:lineRule="auto"/>
        <w:ind w:right="-28"/>
        <w:outlineLvl w:val="0"/>
        <w:rPr>
          <w:szCs w:val="22"/>
          <w:lang w:val="fi-FI"/>
        </w:rPr>
      </w:pPr>
      <w:r>
        <w:rPr>
          <w:szCs w:val="22"/>
          <w:lang w:val="fi-FI"/>
        </w:rPr>
        <w:t xml:space="preserve">Kuten kaikki lääkkeet, tämäkin lääke voi aiheuttaa haittavaikutuksia. Kaikki eivät kuitenkaan niitä saa. Monia haittavaikutuksia voidaan lievittää muuttamalla annosta. </w:t>
      </w:r>
    </w:p>
    <w:p w:rsidR="00C0331C" w:rsidRDefault="00C0331C">
      <w:pPr>
        <w:numPr>
          <w:ilvl w:val="12"/>
          <w:numId w:val="0"/>
        </w:numPr>
        <w:spacing w:line="240" w:lineRule="auto"/>
        <w:ind w:right="-28"/>
        <w:outlineLvl w:val="0"/>
        <w:rPr>
          <w:szCs w:val="22"/>
          <w:lang w:val="fi-FI"/>
        </w:rPr>
      </w:pPr>
    </w:p>
    <w:p w:rsidR="00C0331C" w:rsidRDefault="00C0331C">
      <w:pPr>
        <w:spacing w:line="240" w:lineRule="auto"/>
        <w:ind w:right="-2"/>
        <w:outlineLvl w:val="0"/>
        <w:rPr>
          <w:szCs w:val="22"/>
          <w:lang w:val="fi-FI"/>
        </w:rPr>
      </w:pPr>
      <w:r>
        <w:rPr>
          <w:szCs w:val="22"/>
          <w:lang w:val="fi-FI"/>
        </w:rPr>
        <w:t xml:space="preserve">Jos havaitset Stalevo-hoidon aikana seuraavia oireita, </w:t>
      </w:r>
      <w:r>
        <w:rPr>
          <w:b/>
          <w:szCs w:val="22"/>
          <w:lang w:val="fi-FI"/>
        </w:rPr>
        <w:t>ota välittömästi yhteyttä lääkäriin:</w:t>
      </w:r>
      <w:r>
        <w:rPr>
          <w:szCs w:val="22"/>
          <w:lang w:val="fi-FI"/>
        </w:rPr>
        <w:t xml:space="preserve"> </w:t>
      </w:r>
    </w:p>
    <w:p w:rsidR="00C0331C" w:rsidRDefault="00C0331C" w:rsidP="00A95A6E">
      <w:pPr>
        <w:numPr>
          <w:ilvl w:val="0"/>
          <w:numId w:val="35"/>
        </w:numPr>
        <w:tabs>
          <w:tab w:val="clear" w:pos="360"/>
          <w:tab w:val="clear" w:pos="567"/>
        </w:tabs>
        <w:spacing w:line="240" w:lineRule="auto"/>
        <w:ind w:left="440" w:right="-2" w:hanging="440"/>
        <w:outlineLvl w:val="0"/>
        <w:rPr>
          <w:szCs w:val="22"/>
          <w:lang w:val="fi-FI"/>
        </w:rPr>
      </w:pPr>
      <w:r>
        <w:rPr>
          <w:szCs w:val="22"/>
          <w:lang w:val="fi-FI"/>
        </w:rPr>
        <w:t>Lihaksesi ovat hyvin jäykät ja nykivät voimakkaasti, sinulla on vapinaa, kiihtyneisyyttä, sekavuutta, kuumetta, pulssisi on nopeutunut tai verenpaineesi on epävakaa. Nämä saattavat olla neuroleptioireyhtymän (MNS, harvinainen vaikea reaktio lääkkeille, joita käytetään keskushermostohäiriöiden hoitoon) tai rabdomyolyysin (harvinainen ja vaikea lihassairaus) oireita.</w:t>
      </w:r>
    </w:p>
    <w:p w:rsidR="00C0331C" w:rsidRDefault="00C0331C" w:rsidP="00A95A6E">
      <w:pPr>
        <w:numPr>
          <w:ilvl w:val="0"/>
          <w:numId w:val="35"/>
        </w:numPr>
        <w:tabs>
          <w:tab w:val="clear" w:pos="360"/>
          <w:tab w:val="clear" w:pos="567"/>
        </w:tabs>
        <w:spacing w:line="240" w:lineRule="auto"/>
        <w:ind w:left="440" w:right="-2" w:hanging="440"/>
        <w:outlineLvl w:val="0"/>
        <w:rPr>
          <w:szCs w:val="22"/>
          <w:lang w:val="fi-FI"/>
        </w:rPr>
      </w:pPr>
      <w:r>
        <w:rPr>
          <w:szCs w:val="22"/>
          <w:lang w:val="fi-FI"/>
        </w:rPr>
        <w:t xml:space="preserve">Yliherkkyysreaktioita, kuten nokkosihottumaa, kutinaa, ihottumaa sekä kasvojen, huulien, </w:t>
      </w:r>
      <w:r>
        <w:rPr>
          <w:szCs w:val="22"/>
          <w:lang w:val="fi-FI"/>
        </w:rPr>
        <w:tab/>
        <w:t>kielen tai nielun turvotusta, joka voi vaikeuttaa hengitystä tai nielemistä.</w:t>
      </w:r>
    </w:p>
    <w:p w:rsidR="00C0331C" w:rsidRDefault="00C0331C">
      <w:pPr>
        <w:numPr>
          <w:ilvl w:val="12"/>
          <w:numId w:val="0"/>
        </w:numPr>
        <w:spacing w:line="240" w:lineRule="auto"/>
        <w:ind w:right="-28"/>
        <w:outlineLvl w:val="0"/>
        <w:rPr>
          <w:szCs w:val="22"/>
          <w:lang w:val="fi-FI"/>
        </w:rPr>
      </w:pPr>
    </w:p>
    <w:p w:rsidR="00C0331C" w:rsidRPr="00F6732E" w:rsidRDefault="00C0331C" w:rsidP="00F6732E">
      <w:pPr>
        <w:rPr>
          <w:u w:val="single"/>
          <w:lang w:val="fi-FI"/>
        </w:rPr>
      </w:pPr>
      <w:r w:rsidRPr="00F6732E">
        <w:rPr>
          <w:u w:val="single"/>
          <w:lang w:val="fi-FI"/>
        </w:rPr>
        <w:t>Hyvin yleinen (yli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pakkoliikkeet (dyskinesia)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pahoinvointi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vaaraton virtsan värjäytyminen punaruskeaksi.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lihasten kipeytyminen</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ripuli</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Yleinen (enintään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alhaisen verenpaineen aiheuttama pyörrytys tai pyörtyminen, korkea verenpaine</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Parkinsonin taudin oireiden paheneminen, huimaus, uneliaisuus</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oksentelu, vatsakipu ja vatsavaivat, närästys, suun kuivuminen, ummetus</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univaikeudet, hallusinaatiot (aistiharhat), sekavuus, epänormaalit unet (mukaan lukien painajaisunet), väsymys</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psyykkisen tilan muutokset – mukaan lukien muistin huononeminen, ahdistuneisuus ja masennus (johon saattaa liittyä itsemurha-ajatuksia) </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sydän- tai valtimosairaustapahtumat (esim. rintakipu), epäsäännöllinen sydämen syke tai rytmi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lisääntynyt kaatuilu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hengästyminen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lisääntynyt hikoilu, ihottuma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lihaskouristukset, jalkojen turpoaminen</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näön hämärtyminen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anemia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ruokahaluttomuus, painonlasku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päänsärky, nivelkipu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virtsatieinfektio</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Melko harvinainen (enintään 1 käyttäjällä 100:sta)</w:t>
      </w:r>
    </w:p>
    <w:p w:rsidR="00C0331C" w:rsidRDefault="00C0331C" w:rsidP="00A95A6E">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 xml:space="preserve">sydänkohtaus </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ruoansulatuskanavan verenvuoto</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verisolumuutokset (jotka voivat johtaa verenvuotoon), poikkeava maksan toimintakokeen tulos</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kouristukset</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kiihtymys</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psykoottiset oireet</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koliitti (paksusuolitulehdus)</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ihon, hiusten</w:t>
      </w:r>
      <w:r w:rsidR="002E3CFD" w:rsidRPr="002E3CFD">
        <w:rPr>
          <w:sz w:val="22"/>
          <w:szCs w:val="22"/>
          <w:lang w:val="fi-FI"/>
        </w:rPr>
        <w:t xml:space="preserve"> </w:t>
      </w:r>
      <w:r w:rsidR="002E3CFD" w:rsidRPr="00727F4C">
        <w:rPr>
          <w:sz w:val="22"/>
          <w:szCs w:val="22"/>
          <w:lang w:val="fi-FI"/>
        </w:rPr>
        <w:t>sekä muun ihokarvoituksen</w:t>
      </w:r>
      <w:r>
        <w:rPr>
          <w:sz w:val="22"/>
          <w:szCs w:val="22"/>
          <w:lang w:val="fi-FI"/>
        </w:rPr>
        <w:t>, kynsien ja hien värjääntyminen</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nielemisvaikeudet</w:t>
      </w:r>
    </w:p>
    <w:p w:rsidR="00C0331C" w:rsidRDefault="00C0331C" w:rsidP="00A95A6E">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virtsaamiskyvyttömyys</w:t>
      </w:r>
    </w:p>
    <w:p w:rsidR="00A318F1" w:rsidRDefault="00A318F1" w:rsidP="00A318F1">
      <w:pPr>
        <w:spacing w:line="240" w:lineRule="auto"/>
        <w:ind w:right="-2"/>
        <w:outlineLvl w:val="0"/>
        <w:rPr>
          <w:szCs w:val="22"/>
          <w:u w:val="single"/>
          <w:lang w:val="fi-FI"/>
        </w:rPr>
      </w:pPr>
    </w:p>
    <w:p w:rsidR="00A318F1" w:rsidRPr="00D2424E" w:rsidRDefault="00A318F1" w:rsidP="00A318F1">
      <w:pPr>
        <w:spacing w:line="240" w:lineRule="auto"/>
        <w:ind w:right="-2"/>
        <w:outlineLvl w:val="0"/>
        <w:rPr>
          <w:szCs w:val="22"/>
          <w:u w:val="single"/>
          <w:lang w:val="fi-FI"/>
        </w:rPr>
      </w:pPr>
      <w:r w:rsidRPr="00D2424E">
        <w:rPr>
          <w:szCs w:val="22"/>
          <w:u w:val="single"/>
          <w:lang w:val="fi-FI"/>
        </w:rPr>
        <w:t>Tuntematon (koska saatavissa oleva tieto ei riitä arviointiin)</w:t>
      </w:r>
    </w:p>
    <w:p w:rsidR="00A318F1" w:rsidRDefault="00A318F1" w:rsidP="00A318F1">
      <w:pPr>
        <w:spacing w:line="240" w:lineRule="auto"/>
        <w:ind w:right="-2"/>
        <w:outlineLvl w:val="0"/>
        <w:rPr>
          <w:szCs w:val="22"/>
          <w:lang w:val="fi-FI"/>
        </w:rPr>
      </w:pPr>
      <w:r w:rsidRPr="00E01C37">
        <w:rPr>
          <w:szCs w:val="22"/>
          <w:lang w:val="fi-FI"/>
        </w:rPr>
        <w:t>Pakonomainen</w:t>
      </w:r>
      <w:r>
        <w:rPr>
          <w:szCs w:val="22"/>
          <w:lang w:val="fi-FI"/>
        </w:rPr>
        <w:t xml:space="preserve"> tarve käyttää Stalevo</w:t>
      </w:r>
      <w:r w:rsidRPr="00E01C37">
        <w:rPr>
          <w:szCs w:val="22"/>
          <w:lang w:val="fi-FI"/>
        </w:rPr>
        <w:t>-valmistetta suurempina annoksina kuin on</w:t>
      </w:r>
      <w:r>
        <w:rPr>
          <w:szCs w:val="22"/>
          <w:lang w:val="fi-FI"/>
        </w:rPr>
        <w:t xml:space="preserve"> </w:t>
      </w:r>
      <w:r w:rsidRPr="00E01C37">
        <w:rPr>
          <w:szCs w:val="22"/>
          <w:lang w:val="fi-FI"/>
        </w:rPr>
        <w:t>tarpeen motoristen oireiden lievittämiseksi. Tätä kutsutaan dopamiinin säätelyhäiriöön</w:t>
      </w:r>
      <w:r>
        <w:rPr>
          <w:szCs w:val="22"/>
          <w:lang w:val="fi-FI"/>
        </w:rPr>
        <w:t xml:space="preserve"> liittyväksi oireyhtymäksi. </w:t>
      </w:r>
      <w:r w:rsidRPr="00E01C37">
        <w:rPr>
          <w:szCs w:val="22"/>
          <w:lang w:val="fi-FI"/>
        </w:rPr>
        <w:t>Joillekin poti</w:t>
      </w:r>
      <w:r>
        <w:rPr>
          <w:szCs w:val="22"/>
          <w:lang w:val="fi-FI"/>
        </w:rPr>
        <w:t>laille suurten Stalevo</w:t>
      </w:r>
      <w:r w:rsidRPr="00E01C37">
        <w:rPr>
          <w:szCs w:val="22"/>
          <w:lang w:val="fi-FI"/>
        </w:rPr>
        <w:t>-annosten käyttö</w:t>
      </w:r>
      <w:r>
        <w:rPr>
          <w:szCs w:val="22"/>
          <w:lang w:val="fi-FI"/>
        </w:rPr>
        <w:t xml:space="preserve"> </w:t>
      </w:r>
      <w:r w:rsidRPr="00E01C37">
        <w:rPr>
          <w:szCs w:val="22"/>
          <w:lang w:val="fi-FI"/>
        </w:rPr>
        <w:t>aiheuttaa tav</w:t>
      </w:r>
      <w:r>
        <w:rPr>
          <w:szCs w:val="22"/>
          <w:lang w:val="fi-FI"/>
        </w:rPr>
        <w:t xml:space="preserve">anomaisesta poikkeavia vaikeita </w:t>
      </w:r>
      <w:r w:rsidRPr="00E01C37">
        <w:rPr>
          <w:szCs w:val="22"/>
          <w:lang w:val="fi-FI"/>
        </w:rPr>
        <w:t>pakkoliikkeitä (dyskinesioita), mielialanvaihteluita tai muita haittavaikutuksia.</w:t>
      </w:r>
    </w:p>
    <w:p w:rsidR="00C0331C" w:rsidRDefault="00C0331C">
      <w:pPr>
        <w:rPr>
          <w:szCs w:val="22"/>
          <w:lang w:val="fi-FI"/>
        </w:rPr>
      </w:pPr>
    </w:p>
    <w:p w:rsidR="00C0331C" w:rsidRDefault="00C0331C">
      <w:pPr>
        <w:spacing w:line="240" w:lineRule="auto"/>
        <w:ind w:right="-2"/>
        <w:outlineLvl w:val="0"/>
        <w:rPr>
          <w:szCs w:val="22"/>
          <w:lang w:val="fi-FI"/>
        </w:rPr>
      </w:pPr>
      <w:r>
        <w:rPr>
          <w:szCs w:val="22"/>
          <w:u w:val="single"/>
          <w:lang w:val="fi-FI"/>
        </w:rPr>
        <w:t xml:space="preserve">Seuraavia haittavaikutuksia on myös raportoitu: </w:t>
      </w:r>
    </w:p>
    <w:p w:rsidR="00C0331C" w:rsidRDefault="00C0331C">
      <w:pPr>
        <w:tabs>
          <w:tab w:val="clear" w:pos="567"/>
          <w:tab w:val="left" w:pos="440"/>
        </w:tabs>
        <w:spacing w:line="240" w:lineRule="auto"/>
        <w:ind w:right="-2"/>
        <w:outlineLvl w:val="0"/>
        <w:rPr>
          <w:szCs w:val="22"/>
          <w:lang w:val="fi-FI"/>
        </w:rPr>
      </w:pPr>
      <w:r>
        <w:rPr>
          <w:szCs w:val="22"/>
          <w:lang w:val="fi-FI"/>
        </w:rPr>
        <w:t xml:space="preserve"> </w:t>
      </w:r>
    </w:p>
    <w:p w:rsidR="00C0331C" w:rsidRDefault="00C0331C">
      <w:pPr>
        <w:spacing w:line="240" w:lineRule="auto"/>
        <w:ind w:right="-2"/>
        <w:outlineLvl w:val="0"/>
        <w:rPr>
          <w:szCs w:val="22"/>
          <w:lang w:val="fi-FI"/>
        </w:rPr>
      </w:pPr>
      <w:r>
        <w:rPr>
          <w:szCs w:val="22"/>
          <w:lang w:val="fi-FI"/>
        </w:rPr>
        <w:t>-</w:t>
      </w:r>
      <w:r>
        <w:rPr>
          <w:szCs w:val="22"/>
          <w:lang w:val="fi-FI"/>
        </w:rPr>
        <w:tab/>
        <w:t xml:space="preserve">hepatiitti (maksatulehdus) </w:t>
      </w:r>
    </w:p>
    <w:p w:rsidR="00C0331C" w:rsidRDefault="00C0331C">
      <w:pPr>
        <w:spacing w:line="240" w:lineRule="auto"/>
        <w:ind w:right="-2"/>
        <w:outlineLvl w:val="0"/>
        <w:rPr>
          <w:szCs w:val="22"/>
          <w:lang w:val="fi-FI"/>
        </w:rPr>
      </w:pPr>
      <w:r>
        <w:rPr>
          <w:szCs w:val="22"/>
          <w:lang w:val="fi-FI"/>
        </w:rPr>
        <w:t>-</w:t>
      </w:r>
      <w:r>
        <w:rPr>
          <w:szCs w:val="22"/>
          <w:lang w:val="fi-FI"/>
        </w:rPr>
        <w:tab/>
        <w:t xml:space="preserve">kutina </w:t>
      </w:r>
    </w:p>
    <w:p w:rsidR="00C0331C" w:rsidRDefault="00C0331C">
      <w:pPr>
        <w:spacing w:line="240" w:lineRule="auto"/>
        <w:ind w:right="-2"/>
        <w:outlineLvl w:val="0"/>
        <w:rPr>
          <w:szCs w:val="22"/>
          <w:lang w:val="fi-FI"/>
        </w:rPr>
      </w:pPr>
    </w:p>
    <w:p w:rsidR="00C0331C" w:rsidRDefault="00C0331C">
      <w:pPr>
        <w:ind w:right="-45"/>
        <w:rPr>
          <w:color w:val="000000"/>
          <w:szCs w:val="22"/>
          <w:u w:val="single"/>
          <w:lang w:val="fi-FI"/>
        </w:rPr>
      </w:pPr>
      <w:r>
        <w:rPr>
          <w:color w:val="000000"/>
          <w:szCs w:val="22"/>
          <w:u w:val="single"/>
          <w:lang w:val="fi-FI"/>
        </w:rPr>
        <w:t>Seuraavia haittavaikutuksia saattaa esiintyä:</w:t>
      </w:r>
    </w:p>
    <w:p w:rsidR="00C0331C" w:rsidRDefault="00C0331C" w:rsidP="004D4CB4">
      <w:pPr>
        <w:widowControl w:val="0"/>
        <w:numPr>
          <w:ilvl w:val="0"/>
          <w:numId w:val="50"/>
        </w:numPr>
        <w:tabs>
          <w:tab w:val="clear" w:pos="567"/>
        </w:tabs>
        <w:spacing w:line="240" w:lineRule="auto"/>
        <w:ind w:left="567" w:right="96" w:hanging="567"/>
        <w:rPr>
          <w:color w:val="000000"/>
          <w:szCs w:val="22"/>
          <w:lang w:val="fi-FI"/>
        </w:rPr>
      </w:pPr>
      <w:r>
        <w:rPr>
          <w:color w:val="000000"/>
          <w:szCs w:val="22"/>
          <w:lang w:val="fi-FI"/>
        </w:rPr>
        <w:t>Hallitsematon tarve toimia mahdollisesti haitallisten mielijohteiden mukaan, kuten: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voimakas pelihimo itselle tai perheelle aiheutuvista seurauksista huolimatta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muuttunut tai lisääntynyt seksuaalinen mielenkiinto ja käyttäytyminen, esimerkiksi lisääntynyt seksuaalinen halu, joka haittaa merkittävästi sinua tai muita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kontrolloimaton ja liiallinen ostelu tai tuhlaaminen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ahmiminen (suurten ruokamäärien syöminen lyhyessä ajassa) tai pakkomielteinen syöminen (syöminen enemmän kuin normaalisti ja enemmän kuin on tarpeen).</w:t>
      </w:r>
    </w:p>
    <w:p w:rsidR="00C0331C" w:rsidRDefault="00C0331C">
      <w:pPr>
        <w:widowControl w:val="0"/>
        <w:tabs>
          <w:tab w:val="clear" w:pos="567"/>
        </w:tabs>
        <w:spacing w:line="240" w:lineRule="auto"/>
        <w:ind w:left="294" w:right="96"/>
        <w:rPr>
          <w:color w:val="000000"/>
          <w:szCs w:val="22"/>
          <w:lang w:val="fi-FI"/>
        </w:rPr>
      </w:pPr>
    </w:p>
    <w:p w:rsidR="00C0331C" w:rsidRDefault="00C0331C">
      <w:pPr>
        <w:widowControl w:val="0"/>
        <w:ind w:right="96"/>
        <w:rPr>
          <w:color w:val="000000"/>
          <w:szCs w:val="22"/>
          <w:lang w:val="fi-FI"/>
        </w:rPr>
      </w:pPr>
      <w:r>
        <w:rPr>
          <w:color w:val="000000"/>
          <w:szCs w:val="22"/>
          <w:lang w:val="fi-FI"/>
        </w:rPr>
        <w:t>Kerro lääkärille, jos sinulla esiintyy tällaista käyttäytymistä keskustellaksesi miten oireita voidaan hallita tai vähentää.</w:t>
      </w:r>
    </w:p>
    <w:p w:rsidR="00C0331C" w:rsidRDefault="00C0331C">
      <w:pPr>
        <w:spacing w:line="240" w:lineRule="auto"/>
        <w:ind w:right="-2"/>
        <w:outlineLvl w:val="0"/>
        <w:rPr>
          <w:szCs w:val="22"/>
          <w:lang w:val="fi-FI"/>
        </w:rPr>
      </w:pPr>
    </w:p>
    <w:p w:rsidR="00C0331C" w:rsidRPr="00961D82" w:rsidRDefault="00C0331C" w:rsidP="00961D82">
      <w:pPr>
        <w:rPr>
          <w:b/>
          <w:lang w:val="fi-FI" w:eastAsia="zh-CN"/>
        </w:rPr>
      </w:pPr>
      <w:r w:rsidRPr="00961D82">
        <w:rPr>
          <w:b/>
          <w:lang w:val="fi-FI" w:eastAsia="zh-CN"/>
        </w:rPr>
        <w:t>Haittavaikutuksista ilmoittaminen</w:t>
      </w:r>
    </w:p>
    <w:p w:rsidR="00C0331C" w:rsidRDefault="00C0331C">
      <w:pPr>
        <w:ind w:right="-2"/>
        <w:rPr>
          <w:szCs w:val="22"/>
          <w:lang w:val="fi-FI" w:eastAsia="fr-LU"/>
        </w:rPr>
      </w:pPr>
      <w:r>
        <w:rPr>
          <w:lang w:val="fi-FI"/>
        </w:rPr>
        <w:t xml:space="preserve">Jos havaitset </w:t>
      </w:r>
      <w:r>
        <w:rPr>
          <w:szCs w:val="24"/>
          <w:lang w:val="fi-FI"/>
        </w:rPr>
        <w:t>haittavaikutuksia, kerro niistä lääkärille</w:t>
      </w:r>
      <w:r w:rsidR="008116CD">
        <w:rPr>
          <w:szCs w:val="24"/>
          <w:lang w:val="fi-FI"/>
        </w:rPr>
        <w:t xml:space="preserve"> tai</w:t>
      </w:r>
      <w:r>
        <w:rPr>
          <w:szCs w:val="24"/>
          <w:lang w:val="fi-FI"/>
        </w:rPr>
        <w:t xml:space="preserve"> apteekkihenkilökunnalle. Tämä koskee myös sellaisia mahdollisia </w:t>
      </w:r>
      <w:r>
        <w:rPr>
          <w:lang w:val="fi-FI"/>
        </w:rPr>
        <w:t xml:space="preserve">haittavaikutuksia, joita ei ole mainittu tässä pakkausselosteessa. </w:t>
      </w:r>
      <w:r>
        <w:rPr>
          <w:szCs w:val="22"/>
          <w:lang w:val="fi-FI" w:eastAsia="fr-LU"/>
        </w:rPr>
        <w:t xml:space="preserve">Voit ilmoittaa haittavaikutuksista myös suoraan </w:t>
      </w:r>
      <w:hyperlink r:id="rId18" w:history="1">
        <w:r>
          <w:rPr>
            <w:color w:val="0000FF"/>
            <w:szCs w:val="22"/>
            <w:highlight w:val="lightGray"/>
            <w:u w:val="single"/>
            <w:lang w:val="fi-FI" w:eastAsia="fr-LU"/>
          </w:rPr>
          <w:t>liitteessä V</w:t>
        </w:r>
      </w:hyperlink>
      <w:r>
        <w:rPr>
          <w:color w:val="0000FF"/>
          <w:szCs w:val="22"/>
          <w:highlight w:val="lightGray"/>
          <w:u w:val="single"/>
          <w:lang w:val="fi-FI" w:eastAsia="fr-LU"/>
        </w:rPr>
        <w:t xml:space="preserve"> </w:t>
      </w:r>
      <w:r>
        <w:rPr>
          <w:szCs w:val="22"/>
          <w:highlight w:val="lightGray"/>
          <w:lang w:val="fi-FI" w:eastAsia="fr-LU"/>
        </w:rPr>
        <w:t>luetellun kansallisen ilmoitusjärjestelmän kautta</w:t>
      </w:r>
      <w:r>
        <w:rPr>
          <w:szCs w:val="22"/>
          <w:lang w:val="fi-FI" w:eastAsia="fr-LU"/>
        </w:rPr>
        <w:t>. Ilmoittamalla haittavaikutuksista voit auttaa saamaan enemmän tietoa tämän lääkevalmisteen turvallisuudesta.</w:t>
      </w:r>
    </w:p>
    <w:p w:rsidR="00C0331C" w:rsidRDefault="00C0331C">
      <w:pPr>
        <w:numPr>
          <w:ilvl w:val="12"/>
          <w:numId w:val="0"/>
        </w:numPr>
        <w:spacing w:line="240" w:lineRule="auto"/>
        <w:ind w:right="-2"/>
        <w:rPr>
          <w:szCs w:val="22"/>
          <w:lang w:val="fi-FI"/>
        </w:rPr>
      </w:pPr>
    </w:p>
    <w:p w:rsidR="00C0331C" w:rsidRDefault="00C0331C" w:rsidP="00D8541F">
      <w:pPr>
        <w:rPr>
          <w:lang w:val="fi-FI"/>
        </w:rPr>
      </w:pPr>
    </w:p>
    <w:p w:rsidR="00C0331C" w:rsidRPr="00D8541F" w:rsidRDefault="00C0331C" w:rsidP="00D8541F">
      <w:pPr>
        <w:rPr>
          <w:b/>
          <w:caps/>
          <w:lang w:val="fi-FI"/>
        </w:rPr>
      </w:pPr>
      <w:r w:rsidRPr="00D8541F">
        <w:rPr>
          <w:b/>
          <w:caps/>
          <w:lang w:val="fi-FI"/>
        </w:rPr>
        <w:t>5.</w:t>
      </w:r>
      <w:r w:rsidRPr="00D8541F">
        <w:rPr>
          <w:b/>
          <w:caps/>
          <w:lang w:val="fi-FI"/>
        </w:rPr>
        <w:tab/>
      </w:r>
      <w:r w:rsidRPr="00D8541F">
        <w:rPr>
          <w:b/>
          <w:lang w:val="fi-FI"/>
        </w:rPr>
        <w:t>Stalevo</w:t>
      </w:r>
      <w:r w:rsidR="00B24C66">
        <w:rPr>
          <w:b/>
          <w:lang w:val="fi-FI"/>
        </w:rPr>
        <w:t xml:space="preserve"> </w:t>
      </w:r>
      <w:r w:rsidR="000D0305">
        <w:rPr>
          <w:b/>
          <w:lang w:val="fi-FI"/>
        </w:rPr>
        <w:t>-</w:t>
      </w:r>
      <w:r w:rsidR="00B24C66">
        <w:rPr>
          <w:b/>
          <w:lang w:val="fi-FI"/>
        </w:rPr>
        <w:t>valmisteen</w:t>
      </w:r>
      <w:r w:rsidRPr="00D8541F">
        <w:rPr>
          <w:b/>
          <w:lang w:val="fi-FI"/>
        </w:rPr>
        <w:t xml:space="preserve"> säilyttäminen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Ei lasten ulottuville eikä näkyville.</w:t>
      </w:r>
    </w:p>
    <w:p w:rsidR="00C0331C" w:rsidRDefault="00C0331C">
      <w:pPr>
        <w:numPr>
          <w:ilvl w:val="12"/>
          <w:numId w:val="0"/>
        </w:numPr>
        <w:spacing w:line="240" w:lineRule="auto"/>
        <w:ind w:right="-2"/>
        <w:rPr>
          <w:szCs w:val="22"/>
          <w:lang w:val="fi-FI"/>
        </w:rPr>
      </w:pPr>
    </w:p>
    <w:p w:rsidR="00C0331C" w:rsidRDefault="00C0331C">
      <w:pPr>
        <w:spacing w:line="240" w:lineRule="auto"/>
        <w:rPr>
          <w:szCs w:val="22"/>
          <w:lang w:val="fi-FI"/>
        </w:rPr>
      </w:pPr>
      <w:r>
        <w:rPr>
          <w:szCs w:val="22"/>
          <w:lang w:val="fi-FI"/>
        </w:rPr>
        <w:t>Älä käytä tätä lääkettä kotelossa ja etiketissä mainitun viimeisen käyttöpäivämäärän jälkeen. Viimeinen käyttöpäivämäärä tarkoittaa kuukauden viimeistä päivää.</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Tämä lääkevalmiste ei vaadi erityisiä säilytysolosuhteita.</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Lääkkeitä ei </w:t>
      </w:r>
      <w:r w:rsidR="00B24C66">
        <w:rPr>
          <w:szCs w:val="22"/>
          <w:lang w:val="fi-FI"/>
        </w:rPr>
        <w:t>pidä</w:t>
      </w:r>
      <w:r>
        <w:rPr>
          <w:szCs w:val="22"/>
          <w:lang w:val="fi-FI"/>
        </w:rPr>
        <w:t xml:space="preserve"> heittää viemäriin eikä hävittää talousjätteiden mukana. Kysy käyttämättömien lääkkeiden hävittämisestä apteekista. Näin menetellen suojelet luontoa.</w:t>
      </w: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6.</w:t>
      </w:r>
      <w:r>
        <w:rPr>
          <w:b/>
          <w:szCs w:val="22"/>
          <w:lang w:val="fi-FI"/>
        </w:rPr>
        <w:tab/>
        <w:t>Pakkauksen sisältö ja muuta tietoa</w:t>
      </w:r>
    </w:p>
    <w:p w:rsidR="00C0331C" w:rsidRDefault="00C0331C">
      <w:pPr>
        <w:rPr>
          <w:szCs w:val="22"/>
          <w:lang w:val="fi-FI"/>
        </w:rPr>
      </w:pPr>
    </w:p>
    <w:p w:rsidR="00C0331C" w:rsidRDefault="00C0331C">
      <w:pPr>
        <w:rPr>
          <w:b/>
          <w:szCs w:val="22"/>
          <w:lang w:val="fi-FI"/>
        </w:rPr>
      </w:pPr>
      <w:r>
        <w:rPr>
          <w:b/>
          <w:szCs w:val="22"/>
          <w:lang w:val="fi-FI"/>
        </w:rPr>
        <w:t>Mitä Stalevo sisältää</w:t>
      </w:r>
    </w:p>
    <w:p w:rsidR="00C0331C" w:rsidRDefault="00C0331C">
      <w:pPr>
        <w:spacing w:line="240" w:lineRule="auto"/>
        <w:rPr>
          <w:szCs w:val="22"/>
          <w:lang w:val="fi-FI"/>
        </w:rPr>
      </w:pP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 xml:space="preserve">Stalevo-tabletin vaikuttavat aineet ovat levodopa, karbidopa ja entakaponi. </w:t>
      </w: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Yksi Stalevo 100 mg/25 mg/200 mg tabletti sisältää 100 mg levodopaa, 25 mg karbidopaa ja 200 mg entakaponia.</w:t>
      </w: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Tablettiytimen apuaineet ovat kroskarmelloosinatrium, magnesiumstearaatti, maissitärkkelys, mannitoli (E421) ja povidoni (E1201).</w:t>
      </w: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Kalvopäällysteen apuaineet ovat glyseroli (85 %) (E422), hypromelloosi, magnesiumstearaatti, polysorbaatti 80, punainen rautaoksidi (E172), sakkaroosi, titaanidioksidi (E171) ja keltainen rautaoksidi (E172).</w:t>
      </w: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Lääkevalmisteen kuvaus ja pakkauskoot</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Stalevo 100 mg/25 mg/200 mg: ruskehtavan tai harmahtavan punaisia, soikeita, jakouurteettomia kalvopäällysteisiä tabletteja, toiselle puolelle merkitty ”LCE 100”.</w:t>
      </w:r>
    </w:p>
    <w:p w:rsidR="00C0331C" w:rsidRDefault="00C0331C">
      <w:pPr>
        <w:pStyle w:val="BodyText3"/>
        <w:spacing w:line="240" w:lineRule="auto"/>
        <w:rPr>
          <w:b w:val="0"/>
          <w:i w:val="0"/>
          <w:szCs w:val="22"/>
          <w:lang w:val="fi-FI"/>
        </w:rPr>
      </w:pPr>
    </w:p>
    <w:p w:rsidR="00C0331C" w:rsidRDefault="00C0331C">
      <w:pPr>
        <w:pStyle w:val="BodyText3"/>
        <w:spacing w:line="240" w:lineRule="auto"/>
        <w:jc w:val="left"/>
        <w:rPr>
          <w:b w:val="0"/>
          <w:i w:val="0"/>
          <w:szCs w:val="22"/>
          <w:lang w:val="fi-FI"/>
        </w:rPr>
      </w:pPr>
      <w:r>
        <w:rPr>
          <w:b w:val="0"/>
          <w:i w:val="0"/>
          <w:szCs w:val="22"/>
          <w:lang w:val="fi-FI"/>
        </w:rPr>
        <w:t>Stalevo 100 mg/25 mg/200 mg -tabletteja on olemassa kuusi erilaista pakkauskokoa (10, 30, 100, 130, 175 tai 250 tablettia) Kaikkia pakkauskokoja ei välttämättä ole myynnissä.</w:t>
      </w:r>
    </w:p>
    <w:p w:rsidR="00C0331C" w:rsidRDefault="00C0331C">
      <w:pPr>
        <w:spacing w:line="240" w:lineRule="auto"/>
        <w:rPr>
          <w:szCs w:val="22"/>
          <w:lang w:val="fi-FI"/>
        </w:rPr>
      </w:pPr>
    </w:p>
    <w:p w:rsidR="003E5036" w:rsidRDefault="00C0331C" w:rsidP="00862208">
      <w:pPr>
        <w:rPr>
          <w:lang w:val="fi-FI"/>
        </w:rPr>
      </w:pPr>
      <w:r w:rsidRPr="00D8541F">
        <w:rPr>
          <w:b/>
          <w:lang w:val="fi-FI"/>
        </w:rPr>
        <w:t>Myyntiluvan haltija</w:t>
      </w:r>
    </w:p>
    <w:p w:rsidR="00C0331C" w:rsidRDefault="00C0331C">
      <w:pPr>
        <w:pStyle w:val="EndnoteText"/>
        <w:rPr>
          <w:szCs w:val="22"/>
          <w:lang w:val="fi-FI"/>
        </w:rPr>
      </w:pPr>
      <w:r>
        <w:rPr>
          <w:szCs w:val="22"/>
          <w:lang w:val="fi-FI"/>
        </w:rPr>
        <w:t>Orion Corporation</w:t>
      </w:r>
    </w:p>
    <w:p w:rsidR="00C0331C" w:rsidRDefault="00C0331C">
      <w:pPr>
        <w:pStyle w:val="EndnoteText"/>
        <w:rPr>
          <w:szCs w:val="22"/>
          <w:lang w:val="fi-FI"/>
        </w:rPr>
      </w:pPr>
      <w:r>
        <w:rPr>
          <w:szCs w:val="22"/>
          <w:lang w:val="fi-FI"/>
        </w:rPr>
        <w:t>Orionintie 1</w:t>
      </w:r>
    </w:p>
    <w:p w:rsidR="00C0331C" w:rsidRDefault="00C0331C">
      <w:pPr>
        <w:spacing w:line="240" w:lineRule="auto"/>
        <w:rPr>
          <w:szCs w:val="22"/>
          <w:lang w:val="fi-FI"/>
        </w:rPr>
      </w:pPr>
      <w:r>
        <w:rPr>
          <w:szCs w:val="22"/>
          <w:lang w:val="fi-FI"/>
        </w:rPr>
        <w:t>FI-02200 Espoo</w:t>
      </w:r>
    </w:p>
    <w:p w:rsidR="00C0331C" w:rsidRDefault="00C0331C">
      <w:pPr>
        <w:spacing w:line="240" w:lineRule="auto"/>
        <w:rPr>
          <w:szCs w:val="22"/>
          <w:lang w:val="fi-FI"/>
        </w:rPr>
      </w:pPr>
      <w:r>
        <w:rPr>
          <w:szCs w:val="22"/>
          <w:lang w:val="fi-FI"/>
        </w:rPr>
        <w:t>Suomi</w:t>
      </w:r>
    </w:p>
    <w:p w:rsidR="00B24C66" w:rsidRDefault="00B24C66">
      <w:pPr>
        <w:spacing w:line="240" w:lineRule="auto"/>
        <w:rPr>
          <w:szCs w:val="22"/>
          <w:lang w:val="fi-FI"/>
        </w:rPr>
      </w:pPr>
    </w:p>
    <w:p w:rsidR="00B24C66" w:rsidRPr="00B24C66" w:rsidRDefault="00B24C66" w:rsidP="00B24C66">
      <w:pPr>
        <w:ind w:right="-45"/>
        <w:rPr>
          <w:b/>
          <w:szCs w:val="22"/>
          <w:lang w:val="fi-FI"/>
        </w:rPr>
      </w:pPr>
      <w:r w:rsidRPr="00B24C66">
        <w:rPr>
          <w:b/>
          <w:szCs w:val="22"/>
          <w:lang w:val="fi-FI"/>
        </w:rPr>
        <w:t>Valmistaja</w:t>
      </w:r>
    </w:p>
    <w:p w:rsidR="00B24C66" w:rsidRPr="00B24C66" w:rsidRDefault="00B24C66" w:rsidP="00B24C66">
      <w:pPr>
        <w:ind w:right="-45"/>
        <w:rPr>
          <w:szCs w:val="22"/>
          <w:lang w:val="fi-FI"/>
        </w:rPr>
      </w:pPr>
      <w:r w:rsidRPr="00B24C66">
        <w:rPr>
          <w:szCs w:val="22"/>
          <w:lang w:val="fi-FI"/>
        </w:rPr>
        <w:t>Orion Corporation Orion Pharma</w:t>
      </w:r>
    </w:p>
    <w:p w:rsidR="00B24C66" w:rsidRPr="00B24C66" w:rsidRDefault="00B24C66" w:rsidP="00B24C66">
      <w:pPr>
        <w:ind w:right="-45"/>
        <w:rPr>
          <w:szCs w:val="22"/>
          <w:lang w:val="fi-FI"/>
        </w:rPr>
      </w:pPr>
      <w:r w:rsidRPr="00B24C66">
        <w:rPr>
          <w:szCs w:val="22"/>
          <w:lang w:val="fi-FI"/>
        </w:rPr>
        <w:t>Joensuunkatu 7</w:t>
      </w:r>
    </w:p>
    <w:p w:rsidR="00B24C66" w:rsidRPr="00F47904" w:rsidRDefault="00B24C66" w:rsidP="00B24C66">
      <w:pPr>
        <w:ind w:right="-45"/>
        <w:rPr>
          <w:szCs w:val="22"/>
        </w:rPr>
      </w:pPr>
      <w:r w:rsidRPr="00F47904">
        <w:rPr>
          <w:szCs w:val="22"/>
        </w:rPr>
        <w:t>FI-24100 Salo</w:t>
      </w:r>
    </w:p>
    <w:p w:rsidR="00B24C66" w:rsidRPr="008537D4" w:rsidRDefault="00B24C66" w:rsidP="00B24C66">
      <w:pPr>
        <w:suppressAutoHyphens/>
        <w:ind w:left="567" w:hanging="567"/>
        <w:rPr>
          <w:lang w:val="fi-FI"/>
        </w:rPr>
      </w:pPr>
      <w:r>
        <w:rPr>
          <w:szCs w:val="22"/>
        </w:rPr>
        <w:t>Suomi</w:t>
      </w:r>
    </w:p>
    <w:p w:rsidR="003E5036" w:rsidRDefault="003E5036">
      <w:pPr>
        <w:spacing w:line="240" w:lineRule="auto"/>
        <w:rPr>
          <w:szCs w:val="22"/>
          <w:lang w:val="fi-FI"/>
        </w:rPr>
      </w:pPr>
    </w:p>
    <w:p w:rsidR="000D0305" w:rsidRPr="00F84930" w:rsidRDefault="000D0305" w:rsidP="000D0305">
      <w:pPr>
        <w:suppressAutoHyphens/>
        <w:ind w:left="567" w:hanging="567"/>
        <w:rPr>
          <w:lang w:val="en-US"/>
        </w:rPr>
      </w:pPr>
      <w:r w:rsidRPr="00095EE5">
        <w:rPr>
          <w:lang w:val="en-US"/>
        </w:rPr>
        <w:t>Orion Corporation</w:t>
      </w:r>
      <w:r>
        <w:rPr>
          <w:lang w:val="en-US"/>
        </w:rPr>
        <w:t xml:space="preserve"> </w:t>
      </w:r>
      <w:r w:rsidRPr="00F84930">
        <w:rPr>
          <w:lang w:val="en-US"/>
        </w:rPr>
        <w:t>Orion Pharma</w:t>
      </w:r>
    </w:p>
    <w:p w:rsidR="000D0305" w:rsidRPr="00095EE5" w:rsidRDefault="000D0305" w:rsidP="000D0305">
      <w:pPr>
        <w:rPr>
          <w:lang w:val="en-US"/>
        </w:rPr>
      </w:pPr>
      <w:r w:rsidRPr="00095EE5">
        <w:rPr>
          <w:lang w:val="en-US"/>
        </w:rPr>
        <w:t>Orionintie</w:t>
      </w:r>
      <w:r>
        <w:rPr>
          <w:lang w:val="en-US"/>
        </w:rPr>
        <w:t> </w:t>
      </w:r>
      <w:r w:rsidRPr="00095EE5">
        <w:rPr>
          <w:lang w:val="en-US"/>
        </w:rPr>
        <w:t>1</w:t>
      </w:r>
    </w:p>
    <w:p w:rsidR="000D0305" w:rsidRPr="00095EE5" w:rsidRDefault="000D0305" w:rsidP="000D0305">
      <w:pPr>
        <w:rPr>
          <w:lang w:val="en-US"/>
        </w:rPr>
      </w:pPr>
      <w:r w:rsidRPr="00095EE5">
        <w:rPr>
          <w:lang w:val="en-US"/>
        </w:rPr>
        <w:t>FI-02200</w:t>
      </w:r>
      <w:r>
        <w:rPr>
          <w:lang w:val="en-US"/>
        </w:rPr>
        <w:t> </w:t>
      </w:r>
      <w:r w:rsidRPr="00095EE5">
        <w:rPr>
          <w:lang w:val="en-US"/>
        </w:rPr>
        <w:t>Espoo</w:t>
      </w:r>
    </w:p>
    <w:p w:rsidR="000D0305" w:rsidRDefault="000D0305" w:rsidP="000D0305">
      <w:pPr>
        <w:spacing w:line="240" w:lineRule="auto"/>
        <w:rPr>
          <w:szCs w:val="22"/>
          <w:lang w:val="en-US"/>
        </w:rPr>
      </w:pPr>
      <w:r w:rsidRPr="00095EE5">
        <w:rPr>
          <w:szCs w:val="22"/>
          <w:lang w:val="en-US"/>
        </w:rPr>
        <w:t>Suomi</w:t>
      </w:r>
    </w:p>
    <w:p w:rsidR="000D0305" w:rsidRDefault="000D0305" w:rsidP="000D0305">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Lisätietoja tästä lääkevalmisteesta antaa myyntiluvan haltijan paikallinen edustaja:</w:t>
      </w:r>
    </w:p>
    <w:p w:rsidR="00C0331C" w:rsidRDefault="00C0331C">
      <w:pPr>
        <w:numPr>
          <w:ilvl w:val="12"/>
          <w:numId w:val="0"/>
        </w:numPr>
        <w:spacing w:line="240" w:lineRule="auto"/>
        <w:ind w:right="-2"/>
        <w:rPr>
          <w:szCs w:val="22"/>
          <w:lang w:val="fi-FI"/>
        </w:rPr>
      </w:pPr>
    </w:p>
    <w:tbl>
      <w:tblPr>
        <w:tblW w:w="9315" w:type="dxa"/>
        <w:tblLayout w:type="fixed"/>
        <w:tblLook w:val="04A0" w:firstRow="1" w:lastRow="0" w:firstColumn="1" w:lastColumn="0" w:noHBand="0" w:noVBand="1"/>
      </w:tblPr>
      <w:tblGrid>
        <w:gridCol w:w="4641"/>
        <w:gridCol w:w="4674"/>
      </w:tblGrid>
      <w:tr w:rsidR="00426B5D" w:rsidRPr="00B97656" w:rsidTr="00423977">
        <w:trPr>
          <w:cantSplit/>
        </w:trPr>
        <w:tc>
          <w:tcPr>
            <w:tcW w:w="4644" w:type="dxa"/>
          </w:tcPr>
          <w:p w:rsidR="00426B5D" w:rsidRPr="00F94F35" w:rsidRDefault="00426B5D" w:rsidP="00423977">
            <w:pPr>
              <w:rPr>
                <w:rStyle w:val="Strong"/>
                <w:b w:val="0"/>
                <w:bCs w:val="0"/>
                <w:szCs w:val="22"/>
              </w:rPr>
            </w:pPr>
            <w:r w:rsidRPr="007961A8">
              <w:rPr>
                <w:b/>
                <w:noProof/>
                <w:szCs w:val="22"/>
                <w:lang w:val="fr-FR"/>
              </w:rPr>
              <w:t>België/</w:t>
            </w:r>
            <w:r w:rsidR="001C26B9">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426B5D" w:rsidRPr="00F56B40" w:rsidRDefault="00426B5D" w:rsidP="00423977">
            <w:pPr>
              <w:pStyle w:val="Text"/>
              <w:tabs>
                <w:tab w:val="left" w:pos="567"/>
              </w:tabs>
              <w:spacing w:before="0"/>
              <w:rPr>
                <w:sz w:val="22"/>
                <w:szCs w:val="22"/>
                <w:lang w:val="fr-FR"/>
              </w:rPr>
            </w:pPr>
            <w:r w:rsidRPr="00F56B40">
              <w:rPr>
                <w:sz w:val="22"/>
                <w:szCs w:val="22"/>
              </w:rPr>
              <w:t>Tél/Tel: +32 (0)15 64 10 20</w:t>
            </w:r>
          </w:p>
          <w:p w:rsidR="00426B5D" w:rsidRPr="007961A8" w:rsidRDefault="00426B5D" w:rsidP="00423977">
            <w:pPr>
              <w:ind w:right="-45"/>
              <w:rPr>
                <w:b/>
                <w:szCs w:val="22"/>
                <w:lang w:eastAsia="cs-CZ"/>
              </w:rPr>
            </w:pPr>
          </w:p>
        </w:tc>
        <w:tc>
          <w:tcPr>
            <w:tcW w:w="4678" w:type="dxa"/>
            <w:hideMark/>
          </w:tcPr>
          <w:p w:rsidR="00426B5D" w:rsidRPr="007961A8" w:rsidRDefault="00426B5D" w:rsidP="00423977">
            <w:pPr>
              <w:rPr>
                <w:szCs w:val="22"/>
                <w:lang w:val="fi-FI" w:eastAsia="cs-CZ"/>
              </w:rPr>
            </w:pPr>
            <w:r w:rsidRPr="007961A8">
              <w:rPr>
                <w:b/>
                <w:szCs w:val="22"/>
                <w:lang w:val="fi-FI"/>
              </w:rPr>
              <w:t>Lietuva</w:t>
            </w:r>
          </w:p>
          <w:p w:rsidR="00426B5D" w:rsidRPr="007961A8" w:rsidRDefault="00426B5D" w:rsidP="00423977">
            <w:pPr>
              <w:rPr>
                <w:szCs w:val="22"/>
                <w:lang w:val="fi-FI"/>
              </w:rPr>
            </w:pPr>
            <w:r w:rsidRPr="007961A8">
              <w:rPr>
                <w:szCs w:val="22"/>
                <w:lang w:val="fi-FI"/>
              </w:rPr>
              <w:t>UAB Orion Pharma</w:t>
            </w:r>
          </w:p>
          <w:p w:rsidR="00426B5D" w:rsidRPr="00B97656" w:rsidRDefault="00426B5D" w:rsidP="00423977">
            <w:pPr>
              <w:suppressAutoHyphens/>
              <w:rPr>
                <w:szCs w:val="22"/>
                <w:lang w:val="fi-FI" w:eastAsia="cs-CZ"/>
              </w:rPr>
            </w:pPr>
            <w:r w:rsidRPr="007961A8">
              <w:rPr>
                <w:szCs w:val="22"/>
                <w:lang w:val="fi-FI"/>
              </w:rPr>
              <w:t>Tel. +370 5 276 9499</w:t>
            </w:r>
          </w:p>
        </w:tc>
      </w:tr>
      <w:tr w:rsidR="00426B5D" w:rsidRPr="007961A8" w:rsidTr="00423977">
        <w:trPr>
          <w:cantSplit/>
        </w:trPr>
        <w:tc>
          <w:tcPr>
            <w:tcW w:w="4644" w:type="dxa"/>
            <w:hideMark/>
          </w:tcPr>
          <w:p w:rsidR="00426B5D" w:rsidRPr="007961A8" w:rsidRDefault="00426B5D" w:rsidP="00423977">
            <w:pPr>
              <w:rPr>
                <w:b/>
                <w:color w:val="000000"/>
                <w:szCs w:val="22"/>
                <w:lang w:val="fr-FR"/>
              </w:rPr>
            </w:pPr>
            <w:r w:rsidRPr="007961A8">
              <w:rPr>
                <w:b/>
                <w:color w:val="000000"/>
                <w:szCs w:val="22"/>
              </w:rPr>
              <w:t>България</w:t>
            </w:r>
          </w:p>
          <w:p w:rsidR="00653057" w:rsidRPr="003861EE" w:rsidRDefault="00653057" w:rsidP="00653057">
            <w:pPr>
              <w:rPr>
                <w:szCs w:val="22"/>
                <w:lang w:val="it-IT"/>
              </w:rPr>
            </w:pPr>
            <w:r w:rsidRPr="003861EE">
              <w:rPr>
                <w:szCs w:val="22"/>
                <w:lang w:val="it-IT"/>
              </w:rPr>
              <w:t>Orion Pharma Poland Sp z.o.o.</w:t>
            </w:r>
          </w:p>
          <w:p w:rsidR="00426B5D" w:rsidRDefault="00653057" w:rsidP="00423977">
            <w:pPr>
              <w:rPr>
                <w:szCs w:val="22"/>
                <w:lang w:val="it-IT"/>
              </w:rPr>
            </w:pPr>
            <w:r>
              <w:rPr>
                <w:szCs w:val="22"/>
                <w:lang w:val="it-IT"/>
              </w:rPr>
              <w:t>Tel.: + 48 22 </w:t>
            </w:r>
            <w:r w:rsidRPr="003861EE">
              <w:rPr>
                <w:szCs w:val="22"/>
                <w:lang w:val="it-IT"/>
              </w:rPr>
              <w:t>8333177</w:t>
            </w:r>
          </w:p>
          <w:p w:rsidR="00426B5D" w:rsidRPr="001037BA" w:rsidRDefault="00426B5D" w:rsidP="00423977">
            <w:pPr>
              <w:rPr>
                <w:b/>
                <w:szCs w:val="22"/>
                <w:lang w:val="fi-FI"/>
              </w:rPr>
            </w:pPr>
          </w:p>
        </w:tc>
        <w:tc>
          <w:tcPr>
            <w:tcW w:w="4678" w:type="dxa"/>
          </w:tcPr>
          <w:p w:rsidR="00426B5D" w:rsidRPr="00F94F35" w:rsidRDefault="00426B5D" w:rsidP="00423977">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426B5D" w:rsidRPr="00F56B40" w:rsidRDefault="00426B5D" w:rsidP="00423977">
            <w:pPr>
              <w:pStyle w:val="Text"/>
              <w:tabs>
                <w:tab w:val="left" w:pos="567"/>
              </w:tabs>
              <w:spacing w:before="0"/>
              <w:rPr>
                <w:sz w:val="22"/>
                <w:szCs w:val="22"/>
                <w:lang w:val="fr-FR"/>
              </w:rPr>
            </w:pPr>
            <w:r w:rsidRPr="00F56B40">
              <w:rPr>
                <w:sz w:val="22"/>
                <w:szCs w:val="22"/>
              </w:rPr>
              <w:t>Tél/Tel: +32 (0)15 64 10 20</w:t>
            </w:r>
          </w:p>
          <w:p w:rsidR="00426B5D" w:rsidRPr="007961A8" w:rsidRDefault="00426B5D" w:rsidP="00423977">
            <w:pPr>
              <w:rPr>
                <w:b/>
                <w:szCs w:val="22"/>
                <w:lang w:val="sv-SE"/>
              </w:rPr>
            </w:pPr>
          </w:p>
        </w:tc>
      </w:tr>
      <w:tr w:rsidR="00426B5D" w:rsidRPr="007961A8" w:rsidTr="00423977">
        <w:trPr>
          <w:cantSplit/>
        </w:trPr>
        <w:tc>
          <w:tcPr>
            <w:tcW w:w="4644" w:type="dxa"/>
            <w:hideMark/>
          </w:tcPr>
          <w:p w:rsidR="00426B5D" w:rsidRPr="007961A8" w:rsidRDefault="00426B5D" w:rsidP="00423977">
            <w:pPr>
              <w:suppressAutoHyphens/>
              <w:rPr>
                <w:szCs w:val="22"/>
                <w:lang w:val="sv-SE" w:eastAsia="cs-CZ"/>
              </w:rPr>
            </w:pPr>
            <w:r w:rsidRPr="007961A8">
              <w:rPr>
                <w:b/>
                <w:szCs w:val="22"/>
                <w:lang w:val="sv-SE"/>
              </w:rPr>
              <w:t>Česká republika</w:t>
            </w:r>
          </w:p>
          <w:p w:rsidR="00426B5D" w:rsidRDefault="00426B5D" w:rsidP="00423977">
            <w:pPr>
              <w:suppressAutoHyphens/>
              <w:rPr>
                <w:lang w:val="fi-FI"/>
              </w:rPr>
            </w:pPr>
            <w:r w:rsidRPr="00AE2ED3">
              <w:rPr>
                <w:lang w:val="fi-FI"/>
              </w:rPr>
              <w:t>Orion Pharma s.r.o.</w:t>
            </w:r>
          </w:p>
          <w:p w:rsidR="00426B5D" w:rsidRPr="007961A8" w:rsidRDefault="00426B5D" w:rsidP="00423977">
            <w:pPr>
              <w:rPr>
                <w:b/>
                <w:szCs w:val="22"/>
                <w:lang w:eastAsia="cs-CZ"/>
              </w:rPr>
            </w:pPr>
            <w:r w:rsidRPr="00C2606D">
              <w:t xml:space="preserve">Tel: </w:t>
            </w:r>
            <w:r w:rsidRPr="00924734">
              <w:t>+420 234 703 305</w:t>
            </w:r>
          </w:p>
        </w:tc>
        <w:tc>
          <w:tcPr>
            <w:tcW w:w="4678" w:type="dxa"/>
            <w:hideMark/>
          </w:tcPr>
          <w:p w:rsidR="00426B5D" w:rsidRPr="007961A8" w:rsidRDefault="00426B5D" w:rsidP="00423977">
            <w:pPr>
              <w:rPr>
                <w:b/>
                <w:szCs w:val="22"/>
                <w:lang w:val="sv-SE" w:eastAsia="cs-CZ"/>
              </w:rPr>
            </w:pPr>
            <w:r w:rsidRPr="007961A8">
              <w:rPr>
                <w:b/>
                <w:szCs w:val="22"/>
                <w:lang w:val="sv-SE"/>
              </w:rPr>
              <w:t>Magyarország</w:t>
            </w:r>
          </w:p>
          <w:p w:rsidR="00426B5D" w:rsidRPr="00C2606D" w:rsidRDefault="00426B5D" w:rsidP="00423977">
            <w:pPr>
              <w:spacing w:line="260" w:lineRule="atLeast"/>
              <w:rPr>
                <w:b/>
                <w:szCs w:val="22"/>
              </w:rPr>
            </w:pPr>
            <w:r w:rsidRPr="00C2606D">
              <w:rPr>
                <w:rStyle w:val="Strong"/>
                <w:b w:val="0"/>
                <w:szCs w:val="22"/>
              </w:rPr>
              <w:t>Orion Pharma Kft.</w:t>
            </w:r>
          </w:p>
          <w:p w:rsidR="00426B5D" w:rsidRDefault="00426B5D" w:rsidP="00423977">
            <w:pPr>
              <w:rPr>
                <w:szCs w:val="22"/>
                <w:lang w:val="sv-SE"/>
              </w:rPr>
            </w:pPr>
            <w:r w:rsidRPr="00C2606D">
              <w:rPr>
                <w:szCs w:val="22"/>
              </w:rPr>
              <w:t>Tel.: +</w:t>
            </w:r>
            <w:r w:rsidRPr="00C2606D">
              <w:t>36 1 239 9095</w:t>
            </w:r>
          </w:p>
          <w:p w:rsidR="00426B5D" w:rsidRPr="007961A8" w:rsidRDefault="00426B5D" w:rsidP="00423977">
            <w:pPr>
              <w:rPr>
                <w:szCs w:val="22"/>
                <w:lang w:val="fr-FR" w:eastAsia="cs-CZ"/>
              </w:rPr>
            </w:pPr>
          </w:p>
        </w:tc>
      </w:tr>
      <w:tr w:rsidR="00426B5D" w:rsidRPr="007961A8" w:rsidTr="00423977">
        <w:trPr>
          <w:cantSplit/>
        </w:trPr>
        <w:tc>
          <w:tcPr>
            <w:tcW w:w="4644" w:type="dxa"/>
            <w:hideMark/>
          </w:tcPr>
          <w:p w:rsidR="00426B5D" w:rsidRPr="007961A8" w:rsidRDefault="00426B5D" w:rsidP="00423977">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426B5D" w:rsidRPr="007961A8" w:rsidRDefault="00426B5D" w:rsidP="00423977">
            <w:pPr>
              <w:suppressAutoHyphens/>
              <w:rPr>
                <w:b/>
                <w:szCs w:val="22"/>
                <w:lang w:val="fr-FR" w:eastAsia="cs-CZ"/>
              </w:rPr>
            </w:pPr>
            <w:r w:rsidRPr="007961A8">
              <w:rPr>
                <w:b/>
                <w:szCs w:val="22"/>
                <w:lang w:val="fr-FR"/>
              </w:rPr>
              <w:t>Malta</w:t>
            </w:r>
          </w:p>
          <w:p w:rsidR="00653057" w:rsidRPr="002E7B63" w:rsidRDefault="00653057" w:rsidP="00653057">
            <w:pPr>
              <w:spacing w:line="240" w:lineRule="auto"/>
              <w:rPr>
                <w:szCs w:val="22"/>
                <w:lang w:val="it-IT"/>
              </w:rPr>
            </w:pPr>
            <w:r w:rsidRPr="002E7B63">
              <w:rPr>
                <w:szCs w:val="22"/>
                <w:lang w:val="it-IT"/>
              </w:rPr>
              <w:t>Salomone Pharma</w:t>
            </w:r>
          </w:p>
          <w:p w:rsidR="00426B5D" w:rsidRPr="007961A8" w:rsidRDefault="00653057" w:rsidP="00423977">
            <w:pPr>
              <w:spacing w:after="180"/>
              <w:ind w:right="-45"/>
              <w:rPr>
                <w:szCs w:val="22"/>
                <w:lang w:eastAsia="cs-CZ"/>
              </w:rPr>
            </w:pPr>
            <w:r>
              <w:rPr>
                <w:szCs w:val="22"/>
                <w:lang w:val="it-IT"/>
              </w:rPr>
              <w:t>Tel: +356 </w:t>
            </w:r>
            <w:r w:rsidRPr="002E7B63">
              <w:rPr>
                <w:szCs w:val="22"/>
                <w:lang w:val="it-IT"/>
              </w:rPr>
              <w:t>21220174</w:t>
            </w:r>
          </w:p>
        </w:tc>
      </w:tr>
      <w:tr w:rsidR="00426B5D" w:rsidRPr="007961A8" w:rsidTr="00423977">
        <w:trPr>
          <w:cantSplit/>
        </w:trPr>
        <w:tc>
          <w:tcPr>
            <w:tcW w:w="4644" w:type="dxa"/>
            <w:hideMark/>
          </w:tcPr>
          <w:p w:rsidR="00426B5D" w:rsidRPr="007961A8" w:rsidRDefault="00426B5D" w:rsidP="00423977">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426B5D" w:rsidRPr="007961A8" w:rsidRDefault="00426B5D" w:rsidP="00423977">
            <w:pPr>
              <w:spacing w:line="240" w:lineRule="auto"/>
              <w:ind w:right="-45"/>
              <w:rPr>
                <w:szCs w:val="22"/>
                <w:lang w:val="de-DE" w:eastAsia="cs-CZ"/>
              </w:rPr>
            </w:pPr>
            <w:r w:rsidRPr="007961A8">
              <w:rPr>
                <w:szCs w:val="22"/>
                <w:lang w:val="de-DE"/>
              </w:rPr>
              <w:t>Tel: +49 40 899 6890</w:t>
            </w:r>
          </w:p>
        </w:tc>
        <w:tc>
          <w:tcPr>
            <w:tcW w:w="4678" w:type="dxa"/>
            <w:hideMark/>
          </w:tcPr>
          <w:p w:rsidR="00426B5D" w:rsidRPr="00F94F35" w:rsidRDefault="00426B5D" w:rsidP="00423977">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426B5D" w:rsidRPr="007961A8" w:rsidRDefault="00426B5D" w:rsidP="00423977">
            <w:pPr>
              <w:pStyle w:val="Text"/>
              <w:tabs>
                <w:tab w:val="left" w:pos="567"/>
              </w:tabs>
              <w:spacing w:before="0" w:after="180"/>
              <w:rPr>
                <w:sz w:val="22"/>
                <w:szCs w:val="22"/>
                <w:lang w:val="en-GB" w:eastAsia="cs-CZ"/>
              </w:rPr>
            </w:pPr>
            <w:r w:rsidRPr="00F56B40">
              <w:rPr>
                <w:sz w:val="22"/>
                <w:szCs w:val="22"/>
              </w:rPr>
              <w:t>Tél/Tel: +32 (0)15 64 10 20</w:t>
            </w:r>
          </w:p>
        </w:tc>
      </w:tr>
      <w:tr w:rsidR="00426B5D" w:rsidRPr="007961A8" w:rsidTr="00423977">
        <w:trPr>
          <w:cantSplit/>
        </w:trPr>
        <w:tc>
          <w:tcPr>
            <w:tcW w:w="4644" w:type="dxa"/>
            <w:hideMark/>
          </w:tcPr>
          <w:p w:rsidR="00426B5D" w:rsidRPr="007961A8" w:rsidRDefault="00426B5D" w:rsidP="00423977">
            <w:pPr>
              <w:suppressAutoHyphens/>
              <w:rPr>
                <w:b/>
                <w:bCs/>
                <w:szCs w:val="22"/>
                <w:lang w:val="fi-FI" w:eastAsia="cs-CZ"/>
              </w:rPr>
            </w:pPr>
            <w:r w:rsidRPr="007961A8">
              <w:rPr>
                <w:b/>
                <w:bCs/>
                <w:szCs w:val="22"/>
                <w:lang w:val="fi-FI"/>
              </w:rPr>
              <w:t>Eesti</w:t>
            </w:r>
          </w:p>
          <w:p w:rsidR="00426B5D" w:rsidRPr="007961A8" w:rsidRDefault="00426B5D" w:rsidP="00423977">
            <w:pPr>
              <w:rPr>
                <w:szCs w:val="22"/>
                <w:lang w:val="fi-FI"/>
              </w:rPr>
            </w:pPr>
            <w:r w:rsidRPr="007961A8">
              <w:rPr>
                <w:szCs w:val="22"/>
                <w:lang w:val="fi-FI"/>
              </w:rPr>
              <w:t>Orion Pharma Eesti OÜ</w:t>
            </w:r>
          </w:p>
          <w:p w:rsidR="00426B5D" w:rsidRPr="007961A8" w:rsidRDefault="00426B5D" w:rsidP="00423977">
            <w:pPr>
              <w:rPr>
                <w:szCs w:val="22"/>
                <w:lang w:val="fi-FI" w:eastAsia="cs-CZ"/>
              </w:rPr>
            </w:pPr>
            <w:r w:rsidRPr="007961A8">
              <w:rPr>
                <w:szCs w:val="22"/>
                <w:lang w:val="fi-FI"/>
              </w:rPr>
              <w:t>Tel: +372 66 44 55</w:t>
            </w:r>
            <w:r>
              <w:rPr>
                <w:szCs w:val="22"/>
                <w:lang w:val="fi-FI"/>
              </w:rPr>
              <w:t>0</w:t>
            </w:r>
          </w:p>
        </w:tc>
        <w:tc>
          <w:tcPr>
            <w:tcW w:w="4678" w:type="dxa"/>
            <w:hideMark/>
          </w:tcPr>
          <w:p w:rsidR="00426B5D" w:rsidRPr="007961A8" w:rsidRDefault="00426B5D" w:rsidP="00423977">
            <w:pPr>
              <w:ind w:right="-45"/>
              <w:rPr>
                <w:szCs w:val="22"/>
                <w:lang w:eastAsia="cs-CZ"/>
              </w:rPr>
            </w:pPr>
            <w:r w:rsidRPr="007961A8">
              <w:rPr>
                <w:b/>
                <w:szCs w:val="22"/>
              </w:rPr>
              <w:t>Norge</w:t>
            </w:r>
          </w:p>
          <w:p w:rsidR="00426B5D" w:rsidRPr="007961A8" w:rsidRDefault="00426B5D" w:rsidP="00423977">
            <w:pPr>
              <w:suppressAutoHyphens/>
              <w:spacing w:line="240" w:lineRule="auto"/>
              <w:rPr>
                <w:szCs w:val="22"/>
              </w:rPr>
            </w:pPr>
            <w:r w:rsidRPr="007961A8">
              <w:rPr>
                <w:szCs w:val="22"/>
              </w:rPr>
              <w:t>Orion Pharma AS</w:t>
            </w:r>
          </w:p>
          <w:p w:rsidR="00426B5D" w:rsidRPr="007961A8" w:rsidRDefault="00426B5D" w:rsidP="00423977">
            <w:pPr>
              <w:spacing w:after="180"/>
              <w:ind w:right="-45"/>
              <w:rPr>
                <w:szCs w:val="22"/>
                <w:lang w:val="de-DE" w:eastAsia="cs-CZ"/>
              </w:rPr>
            </w:pPr>
            <w:r w:rsidRPr="007961A8">
              <w:rPr>
                <w:szCs w:val="22"/>
              </w:rPr>
              <w:t>Tlf: +47 40 00 42 10</w:t>
            </w:r>
          </w:p>
        </w:tc>
      </w:tr>
      <w:tr w:rsidR="00426B5D" w:rsidRPr="008E2834" w:rsidTr="00423977">
        <w:trPr>
          <w:cantSplit/>
        </w:trPr>
        <w:tc>
          <w:tcPr>
            <w:tcW w:w="4644" w:type="dxa"/>
          </w:tcPr>
          <w:p w:rsidR="00426B5D" w:rsidRPr="00F56B40" w:rsidRDefault="00426B5D" w:rsidP="0042397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426B5D" w:rsidRPr="007961A8" w:rsidRDefault="00426B5D" w:rsidP="0042397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426B5D" w:rsidRPr="007961A8" w:rsidRDefault="00426B5D" w:rsidP="00423977">
            <w:pPr>
              <w:ind w:right="-45"/>
              <w:rPr>
                <w:b/>
                <w:szCs w:val="22"/>
                <w:lang w:eastAsia="cs-CZ"/>
              </w:rPr>
            </w:pPr>
          </w:p>
        </w:tc>
        <w:tc>
          <w:tcPr>
            <w:tcW w:w="4678" w:type="dxa"/>
            <w:hideMark/>
          </w:tcPr>
          <w:p w:rsidR="00426B5D" w:rsidRPr="007961A8" w:rsidRDefault="00426B5D" w:rsidP="00423977">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426B5D" w:rsidRPr="008E2834" w:rsidRDefault="00426B5D" w:rsidP="00423977">
            <w:pPr>
              <w:pStyle w:val="Text"/>
              <w:tabs>
                <w:tab w:val="left" w:pos="567"/>
              </w:tabs>
              <w:spacing w:before="0" w:after="180"/>
              <w:rPr>
                <w:sz w:val="22"/>
                <w:szCs w:val="22"/>
                <w:lang w:val="en-GB" w:eastAsia="cs-CZ"/>
              </w:rPr>
            </w:pPr>
            <w:r w:rsidRPr="008E2834">
              <w:rPr>
                <w:sz w:val="22"/>
                <w:szCs w:val="22"/>
                <w:lang w:val="de-DE"/>
              </w:rPr>
              <w:t>Tel: +49 40 899 6890</w:t>
            </w:r>
          </w:p>
        </w:tc>
      </w:tr>
      <w:tr w:rsidR="00426B5D" w:rsidRPr="007961A8" w:rsidTr="00423977">
        <w:trPr>
          <w:cantSplit/>
        </w:trPr>
        <w:tc>
          <w:tcPr>
            <w:tcW w:w="4644" w:type="dxa"/>
          </w:tcPr>
          <w:p w:rsidR="00426B5D" w:rsidRPr="0010673F" w:rsidRDefault="00426B5D" w:rsidP="00423977">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426B5D" w:rsidRPr="007961A8" w:rsidRDefault="00426B5D" w:rsidP="00423977">
            <w:pPr>
              <w:pStyle w:val="Text"/>
              <w:tabs>
                <w:tab w:val="left" w:pos="567"/>
              </w:tabs>
              <w:spacing w:before="0"/>
              <w:rPr>
                <w:sz w:val="22"/>
                <w:szCs w:val="22"/>
                <w:lang w:val="en-GB"/>
              </w:rPr>
            </w:pPr>
            <w:r w:rsidRPr="00F56B40">
              <w:rPr>
                <w:sz w:val="22"/>
                <w:szCs w:val="22"/>
              </w:rPr>
              <w:t>Tel: + 34 91  599 86 01</w:t>
            </w:r>
          </w:p>
          <w:p w:rsidR="00426B5D" w:rsidRPr="007961A8" w:rsidRDefault="00426B5D" w:rsidP="00423977">
            <w:pPr>
              <w:ind w:right="-45"/>
              <w:rPr>
                <w:b/>
                <w:szCs w:val="22"/>
                <w:lang w:eastAsia="cs-CZ"/>
              </w:rPr>
            </w:pPr>
          </w:p>
        </w:tc>
        <w:tc>
          <w:tcPr>
            <w:tcW w:w="4678" w:type="dxa"/>
            <w:hideMark/>
          </w:tcPr>
          <w:p w:rsidR="00426B5D" w:rsidRPr="007961A8" w:rsidRDefault="00426B5D" w:rsidP="00423977">
            <w:pPr>
              <w:rPr>
                <w:b/>
                <w:szCs w:val="22"/>
                <w:lang w:eastAsia="cs-CZ"/>
              </w:rPr>
            </w:pPr>
            <w:r w:rsidRPr="007961A8">
              <w:rPr>
                <w:b/>
                <w:szCs w:val="22"/>
              </w:rPr>
              <w:t>Polska</w:t>
            </w:r>
          </w:p>
          <w:p w:rsidR="00426B5D" w:rsidRPr="007961A8" w:rsidRDefault="00426B5D" w:rsidP="00423977">
            <w:pPr>
              <w:rPr>
                <w:szCs w:val="22"/>
              </w:rPr>
            </w:pPr>
            <w:r w:rsidRPr="007961A8">
              <w:rPr>
                <w:szCs w:val="22"/>
                <w:lang w:val="sv-SE"/>
              </w:rPr>
              <w:t>Orion Pharma Poland Sp z.o.o.</w:t>
            </w:r>
          </w:p>
          <w:p w:rsidR="00426B5D" w:rsidRPr="007961A8" w:rsidRDefault="00426B5D" w:rsidP="00423977">
            <w:pPr>
              <w:spacing w:after="180"/>
              <w:rPr>
                <w:szCs w:val="22"/>
                <w:lang w:eastAsia="cs-CZ"/>
              </w:rPr>
            </w:pPr>
            <w:r w:rsidRPr="007961A8">
              <w:rPr>
                <w:szCs w:val="22"/>
              </w:rPr>
              <w:t>Tel.: + 48 22 8333177</w:t>
            </w:r>
          </w:p>
        </w:tc>
      </w:tr>
      <w:tr w:rsidR="00426B5D" w:rsidRPr="007961A8" w:rsidTr="00423977">
        <w:trPr>
          <w:cantSplit/>
        </w:trPr>
        <w:tc>
          <w:tcPr>
            <w:tcW w:w="4644" w:type="dxa"/>
          </w:tcPr>
          <w:p w:rsidR="00426B5D" w:rsidRPr="00F56B40" w:rsidRDefault="00426B5D" w:rsidP="0042397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426B5D" w:rsidRPr="007961A8" w:rsidRDefault="00426B5D" w:rsidP="00423977">
            <w:pPr>
              <w:pStyle w:val="Text"/>
              <w:tabs>
                <w:tab w:val="left" w:pos="567"/>
              </w:tabs>
              <w:spacing w:before="0"/>
              <w:rPr>
                <w:sz w:val="22"/>
                <w:szCs w:val="22"/>
                <w:lang w:val="fr-FR"/>
              </w:rPr>
            </w:pPr>
            <w:r w:rsidRPr="00F56B40">
              <w:rPr>
                <w:rFonts w:eastAsia="Calibri"/>
                <w:sz w:val="22"/>
                <w:szCs w:val="22"/>
                <w:lang w:eastAsia="en-GB"/>
              </w:rPr>
              <w:t>Tel: + 33 (0) 1 47 04 80 46</w:t>
            </w:r>
          </w:p>
          <w:p w:rsidR="00426B5D" w:rsidRPr="007961A8" w:rsidRDefault="00426B5D" w:rsidP="00423977">
            <w:pPr>
              <w:ind w:right="-45"/>
              <w:rPr>
                <w:b/>
                <w:szCs w:val="22"/>
                <w:lang w:val="fr-FR" w:eastAsia="cs-CZ"/>
              </w:rPr>
            </w:pPr>
          </w:p>
        </w:tc>
        <w:tc>
          <w:tcPr>
            <w:tcW w:w="4678" w:type="dxa"/>
            <w:hideMark/>
          </w:tcPr>
          <w:p w:rsidR="00426B5D" w:rsidRPr="00F56B40" w:rsidRDefault="00426B5D" w:rsidP="0042397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426B5D" w:rsidRPr="007961A8" w:rsidRDefault="00426B5D" w:rsidP="00423977">
            <w:pPr>
              <w:spacing w:after="180"/>
              <w:ind w:right="-45"/>
              <w:rPr>
                <w:szCs w:val="22"/>
                <w:lang w:val="fr-FR" w:eastAsia="cs-CZ"/>
              </w:rPr>
            </w:pPr>
            <w:r w:rsidRPr="00F56B40">
              <w:rPr>
                <w:szCs w:val="22"/>
              </w:rPr>
              <w:t>Tel: + 351 21 154 68 20</w:t>
            </w:r>
          </w:p>
        </w:tc>
      </w:tr>
      <w:tr w:rsidR="00426B5D" w:rsidRPr="007961A8" w:rsidTr="00423977">
        <w:trPr>
          <w:cantSplit/>
        </w:trPr>
        <w:tc>
          <w:tcPr>
            <w:tcW w:w="4644" w:type="dxa"/>
            <w:hideMark/>
          </w:tcPr>
          <w:p w:rsidR="00426B5D" w:rsidRPr="002D6D28" w:rsidRDefault="00426B5D" w:rsidP="00423977">
            <w:pPr>
              <w:spacing w:line="240" w:lineRule="auto"/>
              <w:ind w:right="-45"/>
              <w:rPr>
                <w:b/>
                <w:szCs w:val="22"/>
                <w:lang w:val="fi-FI" w:eastAsia="cs-CZ"/>
              </w:rPr>
            </w:pPr>
            <w:r w:rsidRPr="002D6D28">
              <w:rPr>
                <w:b/>
                <w:szCs w:val="22"/>
                <w:lang w:val="fi-FI" w:eastAsia="cs-CZ"/>
              </w:rPr>
              <w:t>Hrvatska</w:t>
            </w:r>
          </w:p>
          <w:p w:rsidR="00426B5D" w:rsidRDefault="00426B5D" w:rsidP="00423977">
            <w:pPr>
              <w:rPr>
                <w:rStyle w:val="Strong"/>
                <w:b w:val="0"/>
                <w:szCs w:val="22"/>
                <w:lang w:val="fi-FI"/>
              </w:rPr>
            </w:pPr>
            <w:r w:rsidRPr="00E15FA7">
              <w:rPr>
                <w:rStyle w:val="Strong"/>
                <w:b w:val="0"/>
                <w:szCs w:val="22"/>
                <w:lang w:val="fi-FI"/>
              </w:rPr>
              <w:t>Orion Pharma d.o.o.</w:t>
            </w:r>
          </w:p>
          <w:p w:rsidR="00426B5D" w:rsidRPr="007961A8" w:rsidRDefault="00426B5D" w:rsidP="00423977">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426B5D" w:rsidRPr="007961A8" w:rsidRDefault="00426B5D" w:rsidP="0042397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426B5D" w:rsidRPr="003A46F8" w:rsidRDefault="00426B5D" w:rsidP="00423977">
            <w:pPr>
              <w:autoSpaceDE w:val="0"/>
              <w:autoSpaceDN w:val="0"/>
              <w:adjustRightInd w:val="0"/>
              <w:spacing w:line="240" w:lineRule="auto"/>
              <w:rPr>
                <w:color w:val="000000"/>
                <w:szCs w:val="22"/>
                <w:lang w:val="fr-FR"/>
              </w:rPr>
            </w:pPr>
            <w:r w:rsidRPr="003A46F8">
              <w:rPr>
                <w:szCs w:val="22"/>
                <w:lang w:val="it-IT"/>
              </w:rPr>
              <w:t>Orion Corporation</w:t>
            </w:r>
          </w:p>
          <w:p w:rsidR="00426B5D" w:rsidRDefault="00426B5D" w:rsidP="00423977">
            <w:pPr>
              <w:rPr>
                <w:color w:val="000000"/>
                <w:szCs w:val="22"/>
                <w:lang w:val="fr-FR"/>
              </w:rPr>
            </w:pPr>
            <w:r w:rsidRPr="00D715EB">
              <w:rPr>
                <w:color w:val="000000"/>
                <w:szCs w:val="22"/>
                <w:lang w:val="fr-FR"/>
              </w:rPr>
              <w:t>Tel: +358 10 4261</w:t>
            </w:r>
          </w:p>
          <w:p w:rsidR="00426B5D" w:rsidRPr="007961A8" w:rsidRDefault="00426B5D" w:rsidP="00423977">
            <w:pPr>
              <w:rPr>
                <w:szCs w:val="22"/>
                <w:lang w:eastAsia="cs-CZ"/>
              </w:rPr>
            </w:pPr>
          </w:p>
        </w:tc>
      </w:tr>
      <w:tr w:rsidR="00426B5D" w:rsidRPr="007961A8" w:rsidTr="00423977">
        <w:trPr>
          <w:cantSplit/>
        </w:trPr>
        <w:tc>
          <w:tcPr>
            <w:tcW w:w="4644" w:type="dxa"/>
            <w:hideMark/>
          </w:tcPr>
          <w:p w:rsidR="00426B5D" w:rsidRPr="007961A8" w:rsidRDefault="00426B5D" w:rsidP="00423977">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426B5D" w:rsidRPr="007961A8" w:rsidRDefault="00426B5D" w:rsidP="00423977">
            <w:pPr>
              <w:spacing w:line="240" w:lineRule="auto"/>
              <w:rPr>
                <w:szCs w:val="22"/>
              </w:rPr>
            </w:pPr>
            <w:r w:rsidRPr="007961A8">
              <w:rPr>
                <w:szCs w:val="22"/>
              </w:rPr>
              <w:t>c/o Allphar Services Ltd.</w:t>
            </w:r>
          </w:p>
          <w:p w:rsidR="00426B5D" w:rsidRDefault="00426B5D" w:rsidP="00423977">
            <w:pPr>
              <w:suppressAutoHyphens/>
              <w:spacing w:line="240" w:lineRule="auto"/>
              <w:rPr>
                <w:szCs w:val="22"/>
              </w:rPr>
            </w:pPr>
            <w:r w:rsidRPr="007961A8">
              <w:rPr>
                <w:szCs w:val="22"/>
              </w:rPr>
              <w:t xml:space="preserve">Tel: </w:t>
            </w:r>
            <w:r>
              <w:rPr>
                <w:szCs w:val="22"/>
              </w:rPr>
              <w:t>+353 1 428 7777</w:t>
            </w:r>
          </w:p>
          <w:p w:rsidR="00426B5D" w:rsidRPr="007961A8" w:rsidRDefault="00426B5D" w:rsidP="00423977">
            <w:pPr>
              <w:suppressAutoHyphens/>
              <w:spacing w:line="240" w:lineRule="auto"/>
              <w:rPr>
                <w:szCs w:val="22"/>
                <w:lang w:eastAsia="cs-CZ"/>
              </w:rPr>
            </w:pPr>
          </w:p>
        </w:tc>
        <w:tc>
          <w:tcPr>
            <w:tcW w:w="4678" w:type="dxa"/>
            <w:hideMark/>
          </w:tcPr>
          <w:p w:rsidR="00426B5D" w:rsidRPr="007961A8" w:rsidRDefault="00426B5D" w:rsidP="00423977">
            <w:pPr>
              <w:rPr>
                <w:szCs w:val="22"/>
                <w:lang w:val="it-IT" w:eastAsia="cs-CZ"/>
              </w:rPr>
            </w:pPr>
            <w:r w:rsidRPr="007961A8">
              <w:rPr>
                <w:b/>
                <w:szCs w:val="22"/>
                <w:lang w:val="it-IT"/>
              </w:rPr>
              <w:t>Slovenija</w:t>
            </w:r>
          </w:p>
          <w:p w:rsidR="00426B5D" w:rsidRDefault="00426B5D" w:rsidP="00423977">
            <w:pPr>
              <w:rPr>
                <w:rStyle w:val="Strong"/>
                <w:b w:val="0"/>
                <w:szCs w:val="22"/>
                <w:lang w:val="fi-FI"/>
              </w:rPr>
            </w:pPr>
            <w:r w:rsidRPr="00E15FA7">
              <w:rPr>
                <w:rStyle w:val="Strong"/>
                <w:b w:val="0"/>
                <w:szCs w:val="22"/>
                <w:lang w:val="fi-FI"/>
              </w:rPr>
              <w:t>Orion Pharma d.o.o.</w:t>
            </w:r>
          </w:p>
          <w:p w:rsidR="00426B5D" w:rsidRPr="007961A8" w:rsidRDefault="00426B5D" w:rsidP="00423977">
            <w:pPr>
              <w:spacing w:after="180"/>
              <w:rPr>
                <w:b/>
                <w:szCs w:val="22"/>
                <w:lang w:eastAsia="cs-CZ"/>
              </w:rPr>
            </w:pPr>
            <w:r w:rsidRPr="00E15FA7">
              <w:rPr>
                <w:szCs w:val="22"/>
                <w:lang w:val="fi-FI"/>
              </w:rPr>
              <w:t>Tel:</w:t>
            </w:r>
            <w:r w:rsidRPr="00E15FA7">
              <w:rPr>
                <w:lang w:val="fi-FI"/>
              </w:rPr>
              <w:t xml:space="preserve"> +386 (0) 1 600 8015</w:t>
            </w:r>
          </w:p>
        </w:tc>
      </w:tr>
      <w:tr w:rsidR="00426B5D" w:rsidRPr="007961A8" w:rsidTr="00423977">
        <w:trPr>
          <w:cantSplit/>
        </w:trPr>
        <w:tc>
          <w:tcPr>
            <w:tcW w:w="4644" w:type="dxa"/>
            <w:hideMark/>
          </w:tcPr>
          <w:p w:rsidR="00426B5D" w:rsidRPr="007961A8" w:rsidRDefault="00426B5D" w:rsidP="00423977">
            <w:pPr>
              <w:ind w:right="-45"/>
              <w:rPr>
                <w:b/>
                <w:szCs w:val="22"/>
                <w:lang w:eastAsia="cs-CZ"/>
              </w:rPr>
            </w:pPr>
            <w:r>
              <w:rPr>
                <w:b/>
                <w:szCs w:val="22"/>
              </w:rPr>
              <w:t>Ísland</w:t>
            </w:r>
          </w:p>
          <w:p w:rsidR="00426B5D" w:rsidRPr="00F0006F" w:rsidRDefault="00426B5D" w:rsidP="00423977">
            <w:pPr>
              <w:spacing w:line="240" w:lineRule="auto"/>
              <w:rPr>
                <w:szCs w:val="22"/>
              </w:rPr>
            </w:pPr>
            <w:r w:rsidRPr="00F0006F">
              <w:rPr>
                <w:szCs w:val="22"/>
              </w:rPr>
              <w:t>Vistor hf.</w:t>
            </w:r>
          </w:p>
          <w:p w:rsidR="00426B5D" w:rsidRPr="007961A8" w:rsidRDefault="00426B5D" w:rsidP="00423977">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426B5D" w:rsidRPr="007961A8" w:rsidRDefault="00426B5D" w:rsidP="00423977">
            <w:pPr>
              <w:suppressAutoHyphens/>
              <w:rPr>
                <w:b/>
                <w:szCs w:val="22"/>
                <w:lang w:val="sv-SE" w:eastAsia="cs-CZ"/>
              </w:rPr>
            </w:pPr>
            <w:r w:rsidRPr="007961A8">
              <w:rPr>
                <w:b/>
                <w:szCs w:val="22"/>
                <w:lang w:val="sv-SE"/>
              </w:rPr>
              <w:t>Slovenská republika</w:t>
            </w:r>
          </w:p>
          <w:p w:rsidR="00426B5D" w:rsidRDefault="00426B5D" w:rsidP="00423977">
            <w:pPr>
              <w:rPr>
                <w:rStyle w:val="Strong"/>
                <w:b w:val="0"/>
                <w:szCs w:val="22"/>
                <w:lang w:val="sv-SE"/>
              </w:rPr>
            </w:pPr>
            <w:r w:rsidRPr="00AE2ED3">
              <w:rPr>
                <w:rStyle w:val="Strong"/>
                <w:b w:val="0"/>
                <w:szCs w:val="22"/>
                <w:lang w:val="sv-SE"/>
              </w:rPr>
              <w:t>Orion Pharma s.r.o</w:t>
            </w:r>
          </w:p>
          <w:p w:rsidR="00426B5D" w:rsidRPr="007961A8" w:rsidRDefault="00426B5D" w:rsidP="00423977">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426B5D" w:rsidRPr="007961A8" w:rsidTr="00423977">
        <w:trPr>
          <w:cantSplit/>
        </w:trPr>
        <w:tc>
          <w:tcPr>
            <w:tcW w:w="4644" w:type="dxa"/>
            <w:hideMark/>
          </w:tcPr>
          <w:p w:rsidR="00426B5D" w:rsidRPr="00F56B40" w:rsidRDefault="00426B5D" w:rsidP="0042397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426B5D" w:rsidRPr="007961A8" w:rsidRDefault="00426B5D" w:rsidP="00423977">
            <w:pPr>
              <w:suppressAutoHyphens/>
              <w:spacing w:after="180"/>
              <w:rPr>
                <w:szCs w:val="22"/>
                <w:lang w:val="el-GR" w:eastAsia="cs-CZ"/>
              </w:rPr>
            </w:pPr>
            <w:r w:rsidRPr="00F56B40">
              <w:rPr>
                <w:szCs w:val="22"/>
              </w:rPr>
              <w:t>Tel: + 39 02 67876111</w:t>
            </w:r>
          </w:p>
        </w:tc>
        <w:tc>
          <w:tcPr>
            <w:tcW w:w="4678" w:type="dxa"/>
          </w:tcPr>
          <w:p w:rsidR="00426B5D" w:rsidRPr="007961A8" w:rsidRDefault="00426B5D" w:rsidP="00423977">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426B5D" w:rsidRPr="007961A8" w:rsidRDefault="00426B5D" w:rsidP="00423977">
            <w:pPr>
              <w:spacing w:line="240" w:lineRule="auto"/>
              <w:ind w:right="-45"/>
              <w:rPr>
                <w:szCs w:val="22"/>
                <w:lang w:val="de-DE" w:eastAsia="cs-CZ"/>
              </w:rPr>
            </w:pPr>
            <w:r w:rsidRPr="007961A8">
              <w:rPr>
                <w:szCs w:val="22"/>
                <w:lang w:val="it-IT"/>
              </w:rPr>
              <w:t>Puh./Tel: +358 10 4261</w:t>
            </w:r>
          </w:p>
        </w:tc>
      </w:tr>
      <w:tr w:rsidR="00426B5D" w:rsidRPr="00B009BB" w:rsidTr="00423977">
        <w:trPr>
          <w:cantSplit/>
        </w:trPr>
        <w:tc>
          <w:tcPr>
            <w:tcW w:w="4644" w:type="dxa"/>
          </w:tcPr>
          <w:p w:rsidR="00426B5D" w:rsidRPr="007961A8" w:rsidRDefault="00426B5D" w:rsidP="00423977">
            <w:pPr>
              <w:rPr>
                <w:b/>
                <w:szCs w:val="22"/>
                <w:lang w:val="el-GR" w:eastAsia="cs-CZ"/>
              </w:rPr>
            </w:pPr>
            <w:r w:rsidRPr="007961A8">
              <w:rPr>
                <w:b/>
                <w:szCs w:val="22"/>
                <w:lang w:val="el-GR"/>
              </w:rPr>
              <w:t>Κύπρος</w:t>
            </w:r>
          </w:p>
          <w:p w:rsidR="00426B5D" w:rsidRPr="00E856CB" w:rsidRDefault="00426B5D" w:rsidP="00423977">
            <w:pPr>
              <w:tabs>
                <w:tab w:val="left" w:pos="-720"/>
                <w:tab w:val="left" w:pos="4536"/>
              </w:tabs>
              <w:suppressAutoHyphens/>
              <w:rPr>
                <w:szCs w:val="22"/>
                <w:lang w:val="de-DE"/>
              </w:rPr>
            </w:pPr>
            <w:r w:rsidRPr="00E856CB">
              <w:rPr>
                <w:szCs w:val="22"/>
                <w:lang w:val="de-DE"/>
              </w:rPr>
              <w:t>Lifepharma (ZAM) Ltd</w:t>
            </w:r>
          </w:p>
          <w:p w:rsidR="00426B5D" w:rsidRPr="00E856CB" w:rsidRDefault="00426B5D" w:rsidP="0042397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426B5D" w:rsidRPr="007961A8" w:rsidRDefault="00426B5D" w:rsidP="00423977">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426B5D" w:rsidRDefault="00426B5D" w:rsidP="00423977">
            <w:pPr>
              <w:spacing w:line="240" w:lineRule="auto"/>
              <w:ind w:right="-45"/>
              <w:rPr>
                <w:szCs w:val="22"/>
                <w:lang w:val="de-DE"/>
              </w:rPr>
            </w:pPr>
            <w:r w:rsidRPr="007961A8">
              <w:rPr>
                <w:szCs w:val="22"/>
                <w:lang w:val="de-DE"/>
              </w:rPr>
              <w:t>Tel: +46 8 623 6440</w:t>
            </w:r>
          </w:p>
          <w:p w:rsidR="00426B5D" w:rsidRPr="00B009BB" w:rsidRDefault="00426B5D" w:rsidP="00423977">
            <w:pPr>
              <w:spacing w:line="240" w:lineRule="auto"/>
              <w:ind w:right="-45"/>
              <w:rPr>
                <w:szCs w:val="22"/>
                <w:lang w:val="de-DE" w:eastAsia="cs-CZ"/>
              </w:rPr>
            </w:pPr>
          </w:p>
        </w:tc>
      </w:tr>
      <w:tr w:rsidR="00426B5D" w:rsidRPr="007961A8" w:rsidTr="00423977">
        <w:trPr>
          <w:cantSplit/>
        </w:trPr>
        <w:tc>
          <w:tcPr>
            <w:tcW w:w="4644" w:type="dxa"/>
          </w:tcPr>
          <w:p w:rsidR="00426B5D" w:rsidRPr="00E47CF2" w:rsidRDefault="00426B5D" w:rsidP="00423977">
            <w:pPr>
              <w:rPr>
                <w:b/>
                <w:szCs w:val="22"/>
                <w:lang w:val="en-US" w:eastAsia="cs-CZ"/>
              </w:rPr>
            </w:pPr>
            <w:r w:rsidRPr="00E47CF2">
              <w:rPr>
                <w:b/>
                <w:szCs w:val="22"/>
                <w:lang w:val="en-US"/>
              </w:rPr>
              <w:t>Latvija</w:t>
            </w:r>
          </w:p>
          <w:p w:rsidR="00426B5D" w:rsidRPr="002E4051" w:rsidRDefault="00426B5D" w:rsidP="00423977">
            <w:pPr>
              <w:rPr>
                <w:szCs w:val="22"/>
                <w:lang w:val="en-US"/>
              </w:rPr>
            </w:pPr>
            <w:r w:rsidRPr="002E4051">
              <w:rPr>
                <w:szCs w:val="22"/>
                <w:lang w:val="en-US"/>
              </w:rPr>
              <w:t>Orion Corporation</w:t>
            </w:r>
          </w:p>
          <w:p w:rsidR="00426B5D" w:rsidRPr="002E4051" w:rsidRDefault="00426B5D" w:rsidP="00423977">
            <w:pPr>
              <w:rPr>
                <w:szCs w:val="22"/>
                <w:lang w:val="en-US"/>
              </w:rPr>
            </w:pPr>
            <w:r w:rsidRPr="002E4051">
              <w:rPr>
                <w:szCs w:val="22"/>
                <w:lang w:val="en-US"/>
              </w:rPr>
              <w:t>Orion Pharma pārstāvniecība</w:t>
            </w:r>
          </w:p>
          <w:p w:rsidR="00426B5D" w:rsidRPr="002E4051" w:rsidRDefault="00426B5D" w:rsidP="00423977">
            <w:pPr>
              <w:rPr>
                <w:szCs w:val="22"/>
                <w:lang w:val="en-US"/>
              </w:rPr>
            </w:pPr>
            <w:r w:rsidRPr="002E4051">
              <w:rPr>
                <w:szCs w:val="22"/>
                <w:lang w:val="en-US"/>
              </w:rPr>
              <w:t>Tel: +371 20028332</w:t>
            </w:r>
          </w:p>
          <w:p w:rsidR="00426B5D" w:rsidRPr="002E4051" w:rsidRDefault="00426B5D" w:rsidP="00423977">
            <w:pPr>
              <w:suppressAutoHyphens/>
              <w:rPr>
                <w:szCs w:val="22"/>
                <w:lang w:val="en-US" w:eastAsia="cs-CZ"/>
              </w:rPr>
            </w:pPr>
          </w:p>
        </w:tc>
        <w:tc>
          <w:tcPr>
            <w:tcW w:w="4678" w:type="dxa"/>
          </w:tcPr>
          <w:p w:rsidR="00426B5D" w:rsidRPr="007961A8" w:rsidRDefault="00426B5D" w:rsidP="00423977">
            <w:pPr>
              <w:ind w:right="-45"/>
              <w:rPr>
                <w:szCs w:val="22"/>
                <w:lang w:eastAsia="cs-CZ"/>
              </w:rPr>
            </w:pPr>
            <w:r w:rsidRPr="007961A8">
              <w:rPr>
                <w:b/>
                <w:szCs w:val="22"/>
              </w:rPr>
              <w:t>United Kingdom</w:t>
            </w:r>
          </w:p>
          <w:p w:rsidR="00426B5D" w:rsidRPr="007961A8" w:rsidRDefault="00426B5D" w:rsidP="00423977">
            <w:pPr>
              <w:suppressAutoHyphens/>
              <w:spacing w:line="240" w:lineRule="auto"/>
              <w:rPr>
                <w:szCs w:val="22"/>
              </w:rPr>
            </w:pPr>
            <w:r w:rsidRPr="007961A8">
              <w:rPr>
                <w:szCs w:val="22"/>
              </w:rPr>
              <w:t>Orion Pharma (UK) Ltd.</w:t>
            </w:r>
          </w:p>
          <w:p w:rsidR="00426B5D" w:rsidRPr="007961A8" w:rsidRDefault="00426B5D" w:rsidP="00423977">
            <w:pPr>
              <w:suppressAutoHyphens/>
              <w:rPr>
                <w:szCs w:val="22"/>
                <w:lang w:val="fi-FI" w:eastAsia="cs-CZ"/>
              </w:rPr>
            </w:pPr>
            <w:r w:rsidRPr="007961A8">
              <w:rPr>
                <w:szCs w:val="22"/>
              </w:rPr>
              <w:t>Tel: +44 1635 520 300</w:t>
            </w:r>
          </w:p>
        </w:tc>
      </w:tr>
    </w:tbl>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outlineLvl w:val="0"/>
        <w:rPr>
          <w:b/>
          <w:szCs w:val="22"/>
          <w:lang w:val="fi-FI"/>
        </w:rPr>
      </w:pPr>
      <w:r>
        <w:rPr>
          <w:b/>
          <w:szCs w:val="22"/>
          <w:lang w:val="fi-FI"/>
        </w:rPr>
        <w:t>Tämä pakkausseloste on tarkistettu viimeksi</w:t>
      </w:r>
    </w:p>
    <w:p w:rsidR="00426B5D" w:rsidRDefault="00426B5D">
      <w:pPr>
        <w:numPr>
          <w:ilvl w:val="12"/>
          <w:numId w:val="0"/>
        </w:numPr>
        <w:spacing w:line="240" w:lineRule="auto"/>
        <w:ind w:right="-2"/>
        <w:outlineLvl w:val="0"/>
        <w:rPr>
          <w:b/>
          <w:szCs w:val="22"/>
          <w:lang w:val="fi-FI"/>
        </w:rPr>
      </w:pPr>
    </w:p>
    <w:p w:rsidR="00C0331C" w:rsidRDefault="00C0331C">
      <w:pPr>
        <w:numPr>
          <w:ilvl w:val="12"/>
          <w:numId w:val="0"/>
        </w:numPr>
        <w:spacing w:line="240" w:lineRule="auto"/>
        <w:ind w:right="-2"/>
        <w:outlineLvl w:val="0"/>
        <w:rPr>
          <w:b/>
          <w:szCs w:val="22"/>
          <w:lang w:val="fi-FI"/>
        </w:rPr>
      </w:pPr>
    </w:p>
    <w:p w:rsidR="00C0331C" w:rsidRDefault="00C0331C">
      <w:pPr>
        <w:spacing w:line="240" w:lineRule="auto"/>
        <w:rPr>
          <w:b/>
          <w:szCs w:val="22"/>
          <w:lang w:val="fi-FI"/>
        </w:rPr>
      </w:pPr>
      <w:r>
        <w:rPr>
          <w:b/>
          <w:szCs w:val="22"/>
          <w:lang w:val="fi-FI"/>
        </w:rPr>
        <w:t>Muut tiedonlähteet</w:t>
      </w:r>
    </w:p>
    <w:p w:rsidR="00426B5D" w:rsidRDefault="00426B5D">
      <w:pPr>
        <w:spacing w:line="240" w:lineRule="auto"/>
        <w:rPr>
          <w:b/>
          <w:szCs w:val="22"/>
          <w:lang w:val="fi-FI"/>
        </w:rPr>
      </w:pPr>
    </w:p>
    <w:p w:rsidR="00C0331C" w:rsidRDefault="00C0331C">
      <w:pPr>
        <w:spacing w:line="240" w:lineRule="auto"/>
        <w:ind w:right="-449"/>
        <w:rPr>
          <w:szCs w:val="22"/>
          <w:lang w:val="fi-FI"/>
        </w:rPr>
      </w:pPr>
      <w:r>
        <w:rPr>
          <w:szCs w:val="22"/>
          <w:lang w:val="fi-FI"/>
        </w:rPr>
        <w:t>Lisätietoa tästä lääkevalmisteesta on saatavilla Euroopan lääkeviraston verkkosivuil</w:t>
      </w:r>
      <w:r w:rsidR="00B24C66">
        <w:rPr>
          <w:szCs w:val="22"/>
          <w:lang w:val="fi-FI"/>
        </w:rPr>
        <w:t>l</w:t>
      </w:r>
      <w:r>
        <w:rPr>
          <w:szCs w:val="22"/>
          <w:lang w:val="fi-FI"/>
        </w:rPr>
        <w:t>a</w:t>
      </w:r>
    </w:p>
    <w:p w:rsidR="00C0331C" w:rsidRDefault="00C0331C">
      <w:pPr>
        <w:spacing w:line="240" w:lineRule="auto"/>
        <w:rPr>
          <w:szCs w:val="22"/>
          <w:lang w:val="fi-FI"/>
        </w:rPr>
      </w:pPr>
      <w:hyperlink r:id="rId19" w:history="1">
        <w:r>
          <w:rPr>
            <w:rStyle w:val="Hyperlink"/>
            <w:szCs w:val="22"/>
            <w:lang w:val="fi-FI"/>
          </w:rPr>
          <w:t>http://www.ema.europa.eu</w:t>
        </w:r>
      </w:hyperlink>
      <w:r>
        <w:rPr>
          <w:szCs w:val="22"/>
          <w:lang w:val="fi-FI"/>
        </w:rPr>
        <w:t>.</w:t>
      </w:r>
    </w:p>
    <w:p w:rsidR="00C0331C" w:rsidRDefault="00C0331C">
      <w:pPr>
        <w:spacing w:line="240" w:lineRule="auto"/>
        <w:jc w:val="center"/>
        <w:rPr>
          <w:b/>
          <w:szCs w:val="22"/>
          <w:lang w:val="fi-FI"/>
        </w:rPr>
      </w:pPr>
      <w:r>
        <w:rPr>
          <w:b/>
          <w:szCs w:val="22"/>
          <w:lang w:val="fi-FI"/>
        </w:rPr>
        <w:br w:type="page"/>
        <w:t>Pakkausseloste: Tietoa käyttäjälle</w:t>
      </w:r>
    </w:p>
    <w:p w:rsidR="00C0331C" w:rsidRDefault="00C0331C">
      <w:pPr>
        <w:spacing w:line="240" w:lineRule="auto"/>
        <w:jc w:val="center"/>
        <w:rPr>
          <w:b/>
          <w:szCs w:val="22"/>
          <w:lang w:val="fi-FI"/>
        </w:rPr>
      </w:pPr>
    </w:p>
    <w:p w:rsidR="00C0331C" w:rsidRDefault="00C0331C">
      <w:pPr>
        <w:spacing w:line="240" w:lineRule="auto"/>
        <w:jc w:val="center"/>
        <w:rPr>
          <w:b/>
          <w:szCs w:val="22"/>
          <w:lang w:val="fi-FI"/>
        </w:rPr>
      </w:pPr>
      <w:r>
        <w:rPr>
          <w:b/>
          <w:szCs w:val="22"/>
          <w:lang w:val="fi-FI"/>
        </w:rPr>
        <w:t>Stalevo 125 mg/31,25 mg/200 mg tabletti, kalvopäällysteinen</w:t>
      </w:r>
    </w:p>
    <w:p w:rsidR="00C0331C" w:rsidRDefault="00C0331C">
      <w:pPr>
        <w:spacing w:line="240" w:lineRule="auto"/>
        <w:jc w:val="center"/>
        <w:rPr>
          <w:szCs w:val="22"/>
          <w:lang w:val="fi-FI"/>
        </w:rPr>
      </w:pPr>
      <w:r>
        <w:rPr>
          <w:szCs w:val="22"/>
          <w:lang w:val="fi-FI"/>
        </w:rPr>
        <w:t>levodopa/karbidopa/entakaponi</w:t>
      </w:r>
    </w:p>
    <w:p w:rsidR="00C0331C" w:rsidRDefault="00C0331C">
      <w:pPr>
        <w:spacing w:line="240" w:lineRule="auto"/>
        <w:jc w:val="center"/>
        <w:rPr>
          <w:b/>
          <w:szCs w:val="22"/>
          <w:lang w:val="fi-FI"/>
        </w:rPr>
      </w:pPr>
    </w:p>
    <w:p w:rsidR="00C0331C" w:rsidRDefault="00C0331C">
      <w:pPr>
        <w:spacing w:line="240" w:lineRule="auto"/>
        <w:rPr>
          <w:b/>
          <w:szCs w:val="22"/>
          <w:lang w:val="fi-FI"/>
        </w:rPr>
      </w:pPr>
      <w:r>
        <w:rPr>
          <w:b/>
          <w:szCs w:val="22"/>
          <w:lang w:val="fi-FI"/>
        </w:rPr>
        <w:t xml:space="preserve">Lue tämä pakkausseloste huolellisesti ennen kuin aloitat </w:t>
      </w:r>
      <w:r w:rsidR="00FD4A3C">
        <w:rPr>
          <w:b/>
          <w:szCs w:val="22"/>
          <w:lang w:val="fi-FI"/>
        </w:rPr>
        <w:t xml:space="preserve">tämän </w:t>
      </w:r>
      <w:r>
        <w:rPr>
          <w:b/>
          <w:szCs w:val="22"/>
          <w:lang w:val="fi-FI"/>
        </w:rPr>
        <w:t>lääkkeen ottamisen, sillä se sisältää sinulle tärkeitä tietoja.</w:t>
      </w:r>
    </w:p>
    <w:p w:rsidR="00C0331C" w:rsidRDefault="00C0331C">
      <w:pPr>
        <w:spacing w:line="240" w:lineRule="auto"/>
        <w:rPr>
          <w:szCs w:val="22"/>
          <w:lang w:val="fi-FI"/>
        </w:rPr>
      </w:pPr>
      <w:r>
        <w:rPr>
          <w:szCs w:val="22"/>
          <w:lang w:val="fi-FI"/>
        </w:rPr>
        <w:t>-</w:t>
      </w:r>
      <w:r>
        <w:rPr>
          <w:szCs w:val="22"/>
          <w:lang w:val="fi-FI"/>
        </w:rPr>
        <w:tab/>
        <w:t>Säilytä tämä pakkausseloste. Voit tarvita sitä myöhemmin.</w:t>
      </w:r>
    </w:p>
    <w:p w:rsidR="00C0331C" w:rsidRDefault="00C0331C">
      <w:pPr>
        <w:spacing w:line="240" w:lineRule="auto"/>
        <w:rPr>
          <w:szCs w:val="22"/>
          <w:lang w:val="fi-FI"/>
        </w:rPr>
      </w:pPr>
      <w:r>
        <w:rPr>
          <w:szCs w:val="22"/>
          <w:lang w:val="fi-FI"/>
        </w:rPr>
        <w:t>-</w:t>
      </w:r>
      <w:r>
        <w:rPr>
          <w:szCs w:val="22"/>
          <w:lang w:val="fi-FI"/>
        </w:rPr>
        <w:tab/>
        <w:t>Jos sinulla on kysyttävää, käänny lääkärin tai apteekkihenkilökunnan puoleen.</w:t>
      </w:r>
    </w:p>
    <w:p w:rsidR="00C0331C" w:rsidRDefault="00C0331C">
      <w:pPr>
        <w:spacing w:line="240" w:lineRule="auto"/>
        <w:ind w:left="567" w:hanging="567"/>
        <w:rPr>
          <w:szCs w:val="22"/>
          <w:lang w:val="fi-FI"/>
        </w:rPr>
      </w:pPr>
      <w:r>
        <w:rPr>
          <w:szCs w:val="22"/>
          <w:lang w:val="fi-FI"/>
        </w:rPr>
        <w:t>-</w:t>
      </w:r>
      <w:r>
        <w:rPr>
          <w:szCs w:val="22"/>
          <w:lang w:val="fi-FI"/>
        </w:rPr>
        <w:tab/>
        <w:t xml:space="preserve">Tämä lääke on määrätty vain sinulle eikä sitä </w:t>
      </w:r>
      <w:r w:rsidR="00FD4A3C">
        <w:rPr>
          <w:szCs w:val="22"/>
          <w:lang w:val="fi-FI"/>
        </w:rPr>
        <w:t>pidä</w:t>
      </w:r>
      <w:r>
        <w:rPr>
          <w:szCs w:val="22"/>
          <w:lang w:val="fi-FI"/>
        </w:rPr>
        <w:t xml:space="preserve"> antaa muiden käyttöön. Se voi aiheuttaa haittaa muille, vaikka heillä olisikin samanlaiset oireet kuin sinulla.</w:t>
      </w:r>
    </w:p>
    <w:p w:rsidR="00C0331C" w:rsidRDefault="00C0331C">
      <w:pPr>
        <w:spacing w:line="240" w:lineRule="auto"/>
        <w:ind w:left="567" w:hanging="567"/>
        <w:rPr>
          <w:szCs w:val="22"/>
          <w:lang w:val="fi-FI"/>
        </w:rPr>
      </w:pPr>
      <w:r>
        <w:rPr>
          <w:szCs w:val="22"/>
          <w:lang w:val="fi-FI"/>
        </w:rPr>
        <w:t>-</w:t>
      </w:r>
      <w:r>
        <w:rPr>
          <w:szCs w:val="22"/>
          <w:lang w:val="fi-FI"/>
        </w:rPr>
        <w:tab/>
      </w:r>
      <w:r>
        <w:rPr>
          <w:lang w:val="fi-FI"/>
        </w:rPr>
        <w:t xml:space="preserve">Jos havaitset haittavaikutuksia, </w:t>
      </w:r>
      <w:r w:rsidR="00FD4A3C">
        <w:rPr>
          <w:lang w:val="fi-FI"/>
        </w:rPr>
        <w:t>kerro niistä lääkärille</w:t>
      </w:r>
      <w:r>
        <w:rPr>
          <w:lang w:val="fi-FI"/>
        </w:rPr>
        <w:t xml:space="preserve"> tai apteekkihenkilökunna</w:t>
      </w:r>
      <w:r w:rsidR="00FD4A3C">
        <w:rPr>
          <w:lang w:val="fi-FI"/>
        </w:rPr>
        <w:t>lle</w:t>
      </w:r>
      <w:r>
        <w:rPr>
          <w:lang w:val="fi-FI"/>
        </w:rPr>
        <w:t>. Tämä koskee myös sellaisia mahdollisia haittavaikutuksia, joita ei ole mainittu tässä pakkausselosteessa. Ks. kohta 4.</w:t>
      </w:r>
    </w:p>
    <w:p w:rsidR="00C0331C" w:rsidRDefault="00C0331C">
      <w:pPr>
        <w:spacing w:line="240" w:lineRule="auto"/>
        <w:rPr>
          <w:b/>
          <w:szCs w:val="22"/>
          <w:u w:val="single"/>
          <w:lang w:val="fi-FI"/>
        </w:rPr>
      </w:pPr>
    </w:p>
    <w:p w:rsidR="00C0331C" w:rsidRPr="00961D82" w:rsidRDefault="00C0331C" w:rsidP="00961D82">
      <w:pPr>
        <w:rPr>
          <w:b/>
          <w:lang w:val="fi-FI"/>
        </w:rPr>
      </w:pPr>
      <w:r w:rsidRPr="00961D82">
        <w:rPr>
          <w:b/>
          <w:lang w:val="fi-FI"/>
        </w:rPr>
        <w:t>Tässä pakkausselosteessa kerrotaan:</w:t>
      </w:r>
    </w:p>
    <w:p w:rsidR="00C0331C" w:rsidRDefault="00A95A6E" w:rsidP="00A95A6E">
      <w:pPr>
        <w:tabs>
          <w:tab w:val="clear" w:pos="567"/>
        </w:tabs>
        <w:spacing w:line="240" w:lineRule="auto"/>
        <w:rPr>
          <w:szCs w:val="22"/>
          <w:lang w:val="fi-FI"/>
        </w:rPr>
      </w:pPr>
      <w:r>
        <w:rPr>
          <w:szCs w:val="22"/>
          <w:lang w:val="fi-FI"/>
        </w:rPr>
        <w:t>1.</w:t>
      </w:r>
      <w:r>
        <w:rPr>
          <w:szCs w:val="22"/>
          <w:lang w:val="fi-FI"/>
        </w:rPr>
        <w:tab/>
      </w:r>
      <w:r w:rsidR="00C0331C">
        <w:rPr>
          <w:szCs w:val="22"/>
          <w:lang w:val="fi-FI"/>
        </w:rPr>
        <w:t>Mitä Stalevo on ja mihin sitä käytetään</w:t>
      </w:r>
    </w:p>
    <w:p w:rsidR="00C0331C" w:rsidRDefault="00A95A6E" w:rsidP="00A95A6E">
      <w:pPr>
        <w:tabs>
          <w:tab w:val="clear" w:pos="567"/>
        </w:tabs>
        <w:spacing w:line="240" w:lineRule="auto"/>
        <w:rPr>
          <w:szCs w:val="22"/>
          <w:lang w:val="fi-FI"/>
        </w:rPr>
      </w:pPr>
      <w:r>
        <w:rPr>
          <w:szCs w:val="22"/>
          <w:lang w:val="fi-FI"/>
        </w:rPr>
        <w:t>2.</w:t>
      </w:r>
      <w:r>
        <w:rPr>
          <w:szCs w:val="22"/>
          <w:lang w:val="fi-FI"/>
        </w:rPr>
        <w:tab/>
      </w:r>
      <w:r w:rsidR="00C0331C">
        <w:rPr>
          <w:szCs w:val="22"/>
          <w:lang w:val="fi-FI"/>
        </w:rPr>
        <w:t>Mitä sinun on tiedettävä ennen kuin käytät Stalevo</w:t>
      </w:r>
      <w:r w:rsidR="00FD4A3C">
        <w:rPr>
          <w:szCs w:val="22"/>
          <w:lang w:val="fi-FI"/>
        </w:rPr>
        <w:t xml:space="preserve"> </w:t>
      </w:r>
      <w:r w:rsidR="000D0305">
        <w:rPr>
          <w:szCs w:val="22"/>
          <w:lang w:val="fi-FI"/>
        </w:rPr>
        <w:t>-</w:t>
      </w:r>
      <w:r w:rsidR="00FD4A3C">
        <w:rPr>
          <w:szCs w:val="22"/>
          <w:lang w:val="fi-FI"/>
        </w:rPr>
        <w:t>valmistett</w:t>
      </w:r>
      <w:r w:rsidR="00D07EB6">
        <w:rPr>
          <w:szCs w:val="22"/>
          <w:lang w:val="fi-FI"/>
        </w:rPr>
        <w:t>a</w:t>
      </w:r>
    </w:p>
    <w:p w:rsidR="00C0331C" w:rsidRDefault="00A95A6E" w:rsidP="00A95A6E">
      <w:pPr>
        <w:tabs>
          <w:tab w:val="clear" w:pos="567"/>
        </w:tabs>
        <w:spacing w:line="240" w:lineRule="auto"/>
        <w:rPr>
          <w:szCs w:val="22"/>
          <w:lang w:val="fi-FI"/>
        </w:rPr>
      </w:pPr>
      <w:r>
        <w:rPr>
          <w:szCs w:val="22"/>
          <w:lang w:val="fi-FI"/>
        </w:rPr>
        <w:t>3.</w:t>
      </w:r>
      <w:r>
        <w:rPr>
          <w:szCs w:val="22"/>
          <w:lang w:val="fi-FI"/>
        </w:rPr>
        <w:tab/>
      </w:r>
      <w:r w:rsidR="00C0331C">
        <w:rPr>
          <w:szCs w:val="22"/>
          <w:lang w:val="fi-FI"/>
        </w:rPr>
        <w:t>Miten Stalevo</w:t>
      </w:r>
      <w:r w:rsidR="00FD4A3C">
        <w:rPr>
          <w:szCs w:val="22"/>
          <w:lang w:val="fi-FI"/>
        </w:rPr>
        <w:t xml:space="preserve"> </w:t>
      </w:r>
      <w:r w:rsidR="000D0305">
        <w:rPr>
          <w:szCs w:val="22"/>
          <w:lang w:val="fi-FI"/>
        </w:rPr>
        <w:t>-</w:t>
      </w:r>
      <w:r w:rsidR="00FD4A3C">
        <w:rPr>
          <w:szCs w:val="22"/>
          <w:lang w:val="fi-FI"/>
        </w:rPr>
        <w:t>valmistetta</w:t>
      </w:r>
      <w:r w:rsidR="00C0331C">
        <w:rPr>
          <w:szCs w:val="22"/>
          <w:lang w:val="fi-FI"/>
        </w:rPr>
        <w:t xml:space="preserve"> käytetään</w:t>
      </w:r>
    </w:p>
    <w:p w:rsidR="00C0331C" w:rsidRDefault="00A95A6E" w:rsidP="00A95A6E">
      <w:pPr>
        <w:tabs>
          <w:tab w:val="clear" w:pos="567"/>
        </w:tabs>
        <w:spacing w:line="240" w:lineRule="auto"/>
        <w:rPr>
          <w:szCs w:val="22"/>
          <w:lang w:val="fi-FI"/>
        </w:rPr>
      </w:pPr>
      <w:r>
        <w:rPr>
          <w:szCs w:val="22"/>
          <w:lang w:val="fi-FI"/>
        </w:rPr>
        <w:t>4.</w:t>
      </w:r>
      <w:r>
        <w:rPr>
          <w:szCs w:val="22"/>
          <w:lang w:val="fi-FI"/>
        </w:rPr>
        <w:tab/>
      </w:r>
      <w:r w:rsidR="00C0331C">
        <w:rPr>
          <w:szCs w:val="22"/>
          <w:lang w:val="fi-FI"/>
        </w:rPr>
        <w:t>Mahdolliset haittavaikutukset</w:t>
      </w:r>
    </w:p>
    <w:p w:rsidR="00C0331C" w:rsidRDefault="00A95A6E" w:rsidP="00A95A6E">
      <w:pPr>
        <w:tabs>
          <w:tab w:val="clear" w:pos="567"/>
        </w:tabs>
        <w:spacing w:line="240" w:lineRule="auto"/>
        <w:rPr>
          <w:szCs w:val="22"/>
          <w:lang w:val="fi-FI"/>
        </w:rPr>
      </w:pPr>
      <w:r>
        <w:rPr>
          <w:szCs w:val="22"/>
          <w:lang w:val="fi-FI"/>
        </w:rPr>
        <w:t>5.</w:t>
      </w:r>
      <w:r>
        <w:rPr>
          <w:szCs w:val="22"/>
          <w:lang w:val="fi-FI"/>
        </w:rPr>
        <w:tab/>
      </w:r>
      <w:r w:rsidR="00C0331C">
        <w:rPr>
          <w:szCs w:val="22"/>
          <w:lang w:val="fi-FI"/>
        </w:rPr>
        <w:t>Stalevo</w:t>
      </w:r>
      <w:r w:rsidR="00FD4A3C">
        <w:rPr>
          <w:szCs w:val="22"/>
          <w:lang w:val="fi-FI"/>
        </w:rPr>
        <w:t xml:space="preserve"> </w:t>
      </w:r>
      <w:r w:rsidR="000D0305">
        <w:rPr>
          <w:szCs w:val="22"/>
          <w:lang w:val="fi-FI"/>
        </w:rPr>
        <w:t>-</w:t>
      </w:r>
      <w:r w:rsidR="00FD4A3C">
        <w:rPr>
          <w:szCs w:val="22"/>
          <w:lang w:val="fi-FI"/>
        </w:rPr>
        <w:t>valmisteen</w:t>
      </w:r>
      <w:r w:rsidR="00C0331C">
        <w:rPr>
          <w:szCs w:val="22"/>
          <w:lang w:val="fi-FI"/>
        </w:rPr>
        <w:t xml:space="preserve"> säilyttäminen</w:t>
      </w:r>
    </w:p>
    <w:p w:rsidR="00C0331C" w:rsidRDefault="00A95A6E" w:rsidP="00A95A6E">
      <w:pPr>
        <w:tabs>
          <w:tab w:val="clear" w:pos="567"/>
        </w:tabs>
        <w:spacing w:line="240" w:lineRule="auto"/>
        <w:rPr>
          <w:szCs w:val="22"/>
          <w:lang w:val="fi-FI"/>
        </w:rPr>
      </w:pPr>
      <w:r>
        <w:rPr>
          <w:szCs w:val="22"/>
          <w:lang w:val="fi-FI"/>
        </w:rPr>
        <w:t>6.</w:t>
      </w:r>
      <w:r>
        <w:rPr>
          <w:szCs w:val="22"/>
          <w:lang w:val="fi-FI"/>
        </w:rPr>
        <w:tab/>
      </w:r>
      <w:r w:rsidR="00C0331C">
        <w:rPr>
          <w:szCs w:val="22"/>
          <w:lang w:val="fi-FI"/>
        </w:rPr>
        <w:t>Pakkauksen sisältö ja muuta tietoa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snapToGrid/>
          <w:lang w:val="fi-FI"/>
        </w:rPr>
      </w:pPr>
      <w:r w:rsidRPr="00D8541F">
        <w:rPr>
          <w:b/>
          <w:caps/>
          <w:snapToGrid/>
          <w:lang w:val="fi-FI"/>
        </w:rPr>
        <w:t>1.</w:t>
      </w:r>
      <w:r w:rsidRPr="00D8541F">
        <w:rPr>
          <w:b/>
          <w:caps/>
          <w:snapToGrid/>
          <w:lang w:val="fi-FI"/>
        </w:rPr>
        <w:tab/>
      </w:r>
      <w:r w:rsidRPr="00D8541F">
        <w:rPr>
          <w:b/>
          <w:lang w:val="fi-FI"/>
        </w:rPr>
        <w:t>Mitä Stalevo on ja mihin sitä käytetään</w:t>
      </w:r>
      <w:r w:rsidRPr="00D8541F">
        <w:rPr>
          <w:b/>
          <w:caps/>
          <w:snapToGrid/>
          <w:lang w:val="fi-FI"/>
        </w:rPr>
        <w:t xml:space="preserve"> </w:t>
      </w:r>
    </w:p>
    <w:p w:rsidR="00C0331C" w:rsidRDefault="00C0331C">
      <w:pPr>
        <w:spacing w:line="240" w:lineRule="auto"/>
        <w:rPr>
          <w:b/>
          <w:szCs w:val="22"/>
          <w:lang w:val="fi-FI"/>
        </w:rPr>
      </w:pPr>
    </w:p>
    <w:p w:rsidR="00C0331C" w:rsidRDefault="00C0331C">
      <w:pPr>
        <w:spacing w:line="240" w:lineRule="auto"/>
        <w:rPr>
          <w:szCs w:val="22"/>
          <w:lang w:val="fi-FI"/>
        </w:rPr>
      </w:pPr>
      <w:r>
        <w:rPr>
          <w:szCs w:val="22"/>
          <w:lang w:val="fi-FI"/>
        </w:rPr>
        <w:t xml:space="preserve">Stalevo sisältää kolmea vaikuttavaa lääkeainetta (levodopa, karbidopa ja entakaponi) yhdessä kalvopäällysteisessä tabletissa. Stalevo-tabletteja käytetään Parkinsonin taudin hoitoon. </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Parkinsonin tauti johtuu aivojen matalasta dopamiinipitoisuudesta. Levodopa lisää dopamiinin määrää ja vähentää siten Parkinsonin taudin oireita. Karbidopa ja entakaponi tehostavat levodopan vaikutusta.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2.</w:t>
      </w:r>
      <w:r w:rsidRPr="00D8541F">
        <w:rPr>
          <w:b/>
          <w:caps/>
          <w:lang w:val="fi-FI"/>
        </w:rPr>
        <w:tab/>
      </w:r>
      <w:r w:rsidRPr="00D8541F">
        <w:rPr>
          <w:b/>
          <w:lang w:val="fi-FI"/>
        </w:rPr>
        <w:t xml:space="preserve"> Mitä sinun on tiedettävä, ennen kuin otat Stalevo</w:t>
      </w:r>
      <w:r w:rsidR="00A32104">
        <w:rPr>
          <w:b/>
          <w:caps/>
          <w:lang w:val="fi-FI"/>
        </w:rPr>
        <w:t xml:space="preserve"> </w:t>
      </w:r>
      <w:r w:rsidR="000D0305">
        <w:rPr>
          <w:b/>
          <w:caps/>
          <w:lang w:val="fi-FI"/>
        </w:rPr>
        <w:t>-</w:t>
      </w:r>
      <w:r w:rsidR="00A32104">
        <w:rPr>
          <w:b/>
          <w:lang w:val="fi-FI"/>
        </w:rPr>
        <w:t>valmistetta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Älä käytä Stalevo</w:t>
      </w:r>
      <w:r w:rsidR="00D07EB6">
        <w:rPr>
          <w:b/>
          <w:lang w:val="fi-FI"/>
        </w:rPr>
        <w:t xml:space="preserve"> </w:t>
      </w:r>
      <w:r w:rsidR="000D0305">
        <w:rPr>
          <w:b/>
          <w:lang w:val="fi-FI"/>
        </w:rPr>
        <w:t>-</w:t>
      </w:r>
      <w:r w:rsidR="00D07EB6">
        <w:rPr>
          <w:b/>
          <w:lang w:val="fi-FI"/>
        </w:rPr>
        <w:t>valmistetta</w:t>
      </w:r>
      <w:r w:rsidRPr="00D8541F">
        <w:rPr>
          <w:b/>
          <w:lang w:val="fi-FI"/>
        </w:rPr>
        <w:t>, jos</w:t>
      </w:r>
    </w:p>
    <w:p w:rsidR="00C0331C" w:rsidRDefault="00C0331C">
      <w:pPr>
        <w:spacing w:line="240" w:lineRule="auto"/>
        <w:rPr>
          <w:szCs w:val="22"/>
          <w:lang w:val="fi-FI"/>
        </w:rPr>
      </w:pP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olet allerginen levodopalle, karbidopalle tai entakaponille tai tämän lääkkeen jollekin muulle aineelle (lueteltu kohdassa 6)</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todettu ahdaskulmaglaukooma (silmäsairaus)</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lisämunuaisen kasvain</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käytät tietyntyyppisiä masennuslääkkeitä (selektiivisiä MAO-A- sekä MAO-B-estäjiä samanaikaisesti tai epäselektiivisiä MAO-estäjiä)</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ollut maligni neuroleptioireyhtymä (MNS – tämä on harvinainen vaikeiden mielenterveyshäiriöiden hoitoon käytettyjen lääkkeiden aiheuttama reaktio)</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ollut ei-traumaattinen rabdomyolyysi (harvinainen lihassairaus)</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vaikea maksasairaus.</w:t>
      </w:r>
    </w:p>
    <w:p w:rsidR="00C0331C" w:rsidRDefault="00C0331C">
      <w:pPr>
        <w:pStyle w:val="Text"/>
        <w:tabs>
          <w:tab w:val="left" w:pos="567"/>
        </w:tabs>
        <w:spacing w:before="0"/>
        <w:ind w:left="567" w:hanging="567"/>
        <w:jc w:val="left"/>
        <w:rPr>
          <w:sz w:val="22"/>
          <w:szCs w:val="22"/>
          <w:lang w:val="fi-FI"/>
        </w:rPr>
      </w:pPr>
    </w:p>
    <w:p w:rsidR="00C0331C" w:rsidRPr="00D8541F" w:rsidRDefault="00C0331C" w:rsidP="00D8541F">
      <w:pPr>
        <w:rPr>
          <w:b/>
          <w:lang w:val="fi-FI"/>
        </w:rPr>
      </w:pPr>
      <w:r w:rsidRPr="00D8541F">
        <w:rPr>
          <w:b/>
          <w:lang w:val="fi-FI"/>
        </w:rPr>
        <w:t>Varoitukset ja varotoimet</w:t>
      </w:r>
    </w:p>
    <w:p w:rsidR="00C0331C" w:rsidRDefault="00C0331C">
      <w:pPr>
        <w:spacing w:line="240" w:lineRule="auto"/>
        <w:rPr>
          <w:szCs w:val="22"/>
          <w:lang w:val="fi-FI"/>
        </w:rPr>
      </w:pPr>
    </w:p>
    <w:p w:rsidR="00C0331C" w:rsidRDefault="00C0331C">
      <w:pPr>
        <w:spacing w:line="240" w:lineRule="auto"/>
        <w:rPr>
          <w:szCs w:val="22"/>
          <w:lang w:val="fi-FI"/>
        </w:rPr>
      </w:pPr>
      <w:r>
        <w:rPr>
          <w:szCs w:val="22"/>
          <w:u w:val="single"/>
          <w:lang w:val="fi-FI"/>
        </w:rPr>
        <w:t>Keskustele lääkärin tai apteekkihenkilökunnan kanssa ennen kuin otat Stalevo</w:t>
      </w:r>
      <w:r w:rsidR="008953BC">
        <w:rPr>
          <w:szCs w:val="22"/>
          <w:u w:val="single"/>
          <w:lang w:val="fi-FI"/>
        </w:rPr>
        <w:t xml:space="preserve"> </w:t>
      </w:r>
      <w:r w:rsidR="000D0305">
        <w:rPr>
          <w:szCs w:val="22"/>
          <w:u w:val="single"/>
          <w:lang w:val="fi-FI"/>
        </w:rPr>
        <w:t>-</w:t>
      </w:r>
      <w:r w:rsidR="008953BC">
        <w:rPr>
          <w:szCs w:val="22"/>
          <w:u w:val="single"/>
          <w:lang w:val="fi-FI"/>
        </w:rPr>
        <w:t>valmistetta</w:t>
      </w:r>
      <w:r>
        <w:rPr>
          <w:szCs w:val="22"/>
          <w:u w:val="single"/>
          <w:lang w:val="fi-FI"/>
        </w:rPr>
        <w:t>, jos sinulla on tai on joskus ollut:</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sydänkohtaus tai jokin muu sydänsairaus, mukaan lukien rytmihäiriö, tai verisuonisairaus</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 xml:space="preserve">astma tai jokin muu keuhkosairaus </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maksasairaus, koska annosta pitää mahdollisesti muuttaa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munuaissairaus tai hormonaalisia sairauksia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mahahaava tai kouristuksia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pitkittynyttä ripulia, keskustele lääkärisi kanssa, sillä se saattaa olla merkki paksusuolen tulehduksesta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vaikea mielenterveyshäiriö, kuten psykoosi</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pitkäaikainen avokulmaglaukooma (silmänpainetauti), koska annostasi on ehkä muutettava ja silmänpainettasi tarkkailtava.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parhaillaan käytät</w:t>
      </w:r>
      <w:r>
        <w:rPr>
          <w:sz w:val="22"/>
          <w:szCs w:val="22"/>
          <w:lang w:val="fi-FI"/>
        </w:rPr>
        <w:t>:</w:t>
      </w:r>
    </w:p>
    <w:p w:rsidR="00C0331C" w:rsidRDefault="00C0331C" w:rsidP="003D4593">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antipsykoottia (psykoosin hoitoon käytettävä lääke)</w:t>
      </w:r>
    </w:p>
    <w:p w:rsidR="00C0331C" w:rsidRDefault="00C0331C" w:rsidP="003D4593">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lääkettä, joka voi aiheuttaa verenpaineen laskua noustessa seisomaan tuolilta tai sängystä. Stalevo saattaa voimistaa verenpaineen laskua.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Stalevo hoidon aikana</w:t>
      </w:r>
      <w:r>
        <w:rPr>
          <w:sz w:val="22"/>
          <w:szCs w:val="22"/>
          <w:lang w:val="fi-FI"/>
        </w:rPr>
        <w:t>:</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 xml:space="preserve">huomaat, että lihaksesi ovat hyvin jäykät ja nykivät voimakkaasti tai sinulla esiintyy vapinaa, kiihtymystä, sekavuutta, kuumetta, nopeaa sydämensykettä tai suuria verenpaineen vaihteluita. Mikäli jotakin näistä ilmenee, </w:t>
      </w:r>
      <w:r>
        <w:rPr>
          <w:b/>
          <w:sz w:val="22"/>
          <w:szCs w:val="22"/>
          <w:lang w:val="fi-FI"/>
        </w:rPr>
        <w:t>ota välittömästi yhteys lääkäriin</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olet masentunut, sinulla on itsemurha-ajatuksia tai huomaat epätavallisia muutoksia käyttäytymisessäsi</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huomaat nukahtelevasi yllättäen tai tunnet itsesi hyvin uneliaaksi. Jos tämä tapahtuu, sinun ei pidä ajaa tai käyttää koneita tai laitteita (katso myös kohta ’Ajaminen ja koneiden käyttö’)</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huomaat että tahattomat pakkoliikkeet alkavat tai pahenevat Stalevo-hoidon aloittamisen jälkeen. Mikäli tällaista tapahtuu lääkärisi saattaa joutua muuttamaan Parkinsonin taudin lääkkeesi annosta</w:t>
      </w:r>
    </w:p>
    <w:p w:rsidR="00C0331C" w:rsidRDefault="00C0331C" w:rsidP="003D4593">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ilmenee ripulia, painon seuranta on suositeltava liiallisen painonmenetyksen estämiseksi</w:t>
      </w:r>
    </w:p>
    <w:p w:rsidR="00C0331C" w:rsidRDefault="00C0331C" w:rsidP="003640DF">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ilmenee lyhyessä ajassa etenevää anoreksiaa (voimakasta ruokahaluttomuutta), asteniaa (heikkoutta, voimattomuutta) ja painon laskua, sinulle pitäisi tehdä lääketieteellinen yleistarkastus mukaan lukien maksan toimintakokeet</w:t>
      </w:r>
    </w:p>
    <w:p w:rsidR="00C0331C" w:rsidRDefault="00C0331C" w:rsidP="003640DF">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sinusta tuntuu, että Stalevo-tablettien käytön lopettaminen on tarpeen, katso kohta ”Jos lopetat Stalevo-tablettien käytön”.</w:t>
      </w:r>
    </w:p>
    <w:p w:rsidR="00C0331C" w:rsidRDefault="00C0331C">
      <w:pPr>
        <w:pStyle w:val="Text"/>
        <w:tabs>
          <w:tab w:val="left" w:pos="567"/>
        </w:tabs>
        <w:spacing w:before="0"/>
        <w:ind w:left="567" w:hanging="567"/>
        <w:jc w:val="left"/>
        <w:rPr>
          <w:sz w:val="22"/>
          <w:szCs w:val="22"/>
          <w:lang w:val="fi-FI"/>
        </w:rPr>
      </w:pPr>
    </w:p>
    <w:p w:rsidR="00523086" w:rsidRPr="00E01C37" w:rsidRDefault="00523086" w:rsidP="00523086">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Kerro lääkärille, jos huomaat tai jos perheenjäsenesi tai sinusta huolehtiva henkilö huomaa, että</w:t>
      </w:r>
    </w:p>
    <w:p w:rsidR="00523086" w:rsidRDefault="00523086" w:rsidP="00523086">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sinulle on kehittynyt riippuvuuden kaltaisia oireita, joihin liittyy pakonomainen tarve käyttää</w:t>
      </w:r>
      <w:r>
        <w:rPr>
          <w:rFonts w:eastAsia="Calibri"/>
          <w:bCs/>
          <w:snapToGrid/>
          <w:szCs w:val="22"/>
          <w:lang w:val="fi-FI"/>
        </w:rPr>
        <w:t xml:space="preserve"> </w:t>
      </w:r>
      <w:r w:rsidRPr="00E01C37">
        <w:rPr>
          <w:rFonts w:eastAsia="Calibri"/>
          <w:bCs/>
          <w:snapToGrid/>
          <w:szCs w:val="22"/>
          <w:lang w:val="fi-FI"/>
        </w:rPr>
        <w:t>suuria annoksia Stalevo-valmistetta ja muita Parkinsonin taudin hoidossa</w:t>
      </w:r>
      <w:r>
        <w:rPr>
          <w:rFonts w:eastAsia="Calibri"/>
          <w:bCs/>
          <w:snapToGrid/>
          <w:szCs w:val="22"/>
          <w:lang w:val="fi-FI"/>
        </w:rPr>
        <w:t xml:space="preserve"> </w:t>
      </w:r>
      <w:r w:rsidRPr="00E01C37">
        <w:rPr>
          <w:rFonts w:eastAsia="Calibri"/>
          <w:bCs/>
          <w:snapToGrid/>
          <w:szCs w:val="22"/>
          <w:lang w:val="fi-FI"/>
        </w:rPr>
        <w:t>käytettäviä lääkkeitä.</w:t>
      </w:r>
    </w:p>
    <w:p w:rsidR="00523086" w:rsidRDefault="00523086">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 xml:space="preserve">Kerro lääkärille, jos sinä, perheenjäsenesi tai omaishoitajasi huomaatte, että sinulla on voimakas halu tai tarve käyttäytyä tavalla, joka on epätavallista sinulle, tai et pysty vastustamaan mielihaluja, pakonomaisia tarpeita tai houkutuksia sellaiseen toimintaan, joka voi olla vahingollista sinulle tai muille. Tällaista käytöstä kutsutaan impulssikontrollin häiriöksi. Se voi ilmetä peliriippuvuutena, ylensyömisenä tai tuhlaamisena, epätavallisen voimakkaana seksuaalisena haluna tai seksuaalisten ajatusten tai tuntemusten lisääntymisenä. </w:t>
      </w:r>
      <w:r w:rsidRPr="002E4051">
        <w:rPr>
          <w:sz w:val="22"/>
          <w:szCs w:val="22"/>
          <w:u w:val="single"/>
          <w:lang w:val="fi-FI"/>
        </w:rPr>
        <w:t>Lääkärin tekemä hoidon uudelleen arviointi voi olla tarpeen</w:t>
      </w:r>
      <w:r>
        <w:rPr>
          <w:sz w:val="22"/>
          <w:szCs w:val="22"/>
          <w:lang w:val="fi-FI"/>
        </w:rPr>
        <w:t>.</w:t>
      </w:r>
    </w:p>
    <w:p w:rsidR="00C0331C" w:rsidRDefault="00C0331C">
      <w:pPr>
        <w:pStyle w:val="Text"/>
        <w:tabs>
          <w:tab w:val="left" w:pos="567"/>
        </w:tabs>
        <w:spacing w:before="0"/>
        <w:jc w:val="left"/>
        <w:rPr>
          <w:sz w:val="22"/>
          <w:szCs w:val="22"/>
          <w:lang w:val="fi-FI"/>
        </w:rPr>
      </w:pPr>
    </w:p>
    <w:p w:rsidR="00C0331C" w:rsidRDefault="00C0331C">
      <w:pPr>
        <w:pStyle w:val="Text"/>
        <w:spacing w:before="0"/>
        <w:rPr>
          <w:sz w:val="22"/>
          <w:szCs w:val="22"/>
          <w:lang w:val="fi-FI"/>
        </w:rPr>
      </w:pPr>
      <w:r>
        <w:rPr>
          <w:sz w:val="22"/>
          <w:szCs w:val="22"/>
          <w:lang w:val="fi-FI"/>
        </w:rPr>
        <w:t>Lääkärisi saattaa ottaa joitakin säännöllisiä laboratoriokokeita pitkäaikaisen Stalevo-hoidon aikana.</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Kerro lääkärillesi, että käytät Stalevoa, jos joudut leikkaukseen.</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Stalevoa ei suositella käytettäväksi muiden lääkkeiden aiheuttami</w:t>
      </w:r>
      <w:r w:rsidR="0041263C">
        <w:rPr>
          <w:sz w:val="22"/>
          <w:szCs w:val="22"/>
          <w:lang w:val="fi-FI"/>
        </w:rPr>
        <w:t>e</w:t>
      </w:r>
      <w:r>
        <w:rPr>
          <w:sz w:val="22"/>
          <w:szCs w:val="22"/>
          <w:lang w:val="fi-FI"/>
        </w:rPr>
        <w:t>n ekstrapyramidaalioireiden (tahattomat liikkeet, vapina, lihasjäykkyys ja lihaskouristukset) hoitoon.</w:t>
      </w:r>
    </w:p>
    <w:p w:rsidR="00C0331C" w:rsidRDefault="00C0331C">
      <w:pPr>
        <w:pStyle w:val="Text"/>
        <w:spacing w:before="0"/>
        <w:rPr>
          <w:sz w:val="22"/>
          <w:szCs w:val="22"/>
          <w:lang w:val="fi-FI"/>
        </w:rPr>
      </w:pPr>
    </w:p>
    <w:p w:rsidR="00C0331C" w:rsidRDefault="00C0331C">
      <w:pPr>
        <w:pStyle w:val="Text"/>
        <w:spacing w:before="0"/>
        <w:rPr>
          <w:b/>
          <w:sz w:val="22"/>
          <w:szCs w:val="22"/>
          <w:lang w:val="fi-FI"/>
        </w:rPr>
      </w:pPr>
      <w:r>
        <w:rPr>
          <w:b/>
          <w:sz w:val="22"/>
          <w:szCs w:val="22"/>
          <w:lang w:val="fi-FI"/>
        </w:rPr>
        <w:t>Lapset ja nuoret</w:t>
      </w:r>
    </w:p>
    <w:p w:rsidR="00C0331C" w:rsidRDefault="00C0331C">
      <w:pPr>
        <w:pStyle w:val="Text"/>
        <w:spacing w:before="0"/>
        <w:rPr>
          <w:b/>
          <w:sz w:val="22"/>
          <w:szCs w:val="22"/>
          <w:lang w:val="fi-FI"/>
        </w:rPr>
      </w:pPr>
    </w:p>
    <w:p w:rsidR="00C0331C" w:rsidRDefault="00C0331C">
      <w:pPr>
        <w:pStyle w:val="Text"/>
        <w:tabs>
          <w:tab w:val="left" w:pos="-110"/>
        </w:tabs>
        <w:spacing w:before="0"/>
        <w:ind w:hanging="17"/>
        <w:jc w:val="left"/>
        <w:rPr>
          <w:sz w:val="22"/>
          <w:szCs w:val="22"/>
          <w:lang w:val="fi-FI"/>
        </w:rPr>
      </w:pPr>
      <w:r>
        <w:rPr>
          <w:sz w:val="22"/>
          <w:szCs w:val="22"/>
          <w:lang w:val="fi-FI"/>
        </w:rPr>
        <w:t xml:space="preserve">Kokemusta Stalevon käytöstä alle 18-vuotiailla on vähän. Sen vuoksi lasten </w:t>
      </w:r>
      <w:r w:rsidR="00D95C39">
        <w:rPr>
          <w:sz w:val="22"/>
          <w:szCs w:val="22"/>
          <w:lang w:val="fi-FI"/>
        </w:rPr>
        <w:t xml:space="preserve">tai nuorten </w:t>
      </w:r>
      <w:r>
        <w:rPr>
          <w:sz w:val="22"/>
          <w:szCs w:val="22"/>
          <w:lang w:val="fi-FI"/>
        </w:rPr>
        <w:t>hoitamista Stalevo-tableteilla ei suositella.</w:t>
      </w:r>
    </w:p>
    <w:p w:rsidR="00C0331C" w:rsidRDefault="00C0331C">
      <w:pPr>
        <w:pStyle w:val="Text"/>
        <w:tabs>
          <w:tab w:val="left" w:pos="567"/>
        </w:tabs>
        <w:spacing w:before="0"/>
        <w:ind w:left="567" w:hanging="567"/>
        <w:jc w:val="left"/>
        <w:rPr>
          <w:sz w:val="22"/>
          <w:szCs w:val="22"/>
          <w:lang w:val="fi-FI"/>
        </w:rPr>
      </w:pPr>
    </w:p>
    <w:p w:rsidR="00C0331C" w:rsidRDefault="00C0331C">
      <w:pPr>
        <w:pStyle w:val="Text"/>
        <w:tabs>
          <w:tab w:val="left" w:pos="567"/>
        </w:tabs>
        <w:spacing w:before="0"/>
        <w:ind w:left="567" w:hanging="567"/>
        <w:jc w:val="left"/>
        <w:rPr>
          <w:b/>
          <w:sz w:val="22"/>
          <w:szCs w:val="22"/>
          <w:lang w:val="fi-FI"/>
        </w:rPr>
      </w:pPr>
      <w:r>
        <w:rPr>
          <w:b/>
          <w:sz w:val="22"/>
          <w:szCs w:val="22"/>
          <w:lang w:val="fi-FI"/>
        </w:rPr>
        <w:t>Muut lääkevalmisteet ja Stalevo</w:t>
      </w:r>
    </w:p>
    <w:p w:rsidR="00C0331C" w:rsidRDefault="00C0331C" w:rsidP="00F6732E">
      <w:pPr>
        <w:rPr>
          <w:lang w:val="fi-FI"/>
        </w:rPr>
      </w:pPr>
    </w:p>
    <w:p w:rsidR="00C0331C" w:rsidRDefault="00C0331C">
      <w:pPr>
        <w:numPr>
          <w:ilvl w:val="12"/>
          <w:numId w:val="0"/>
        </w:numPr>
        <w:spacing w:line="240" w:lineRule="auto"/>
        <w:ind w:right="-2"/>
        <w:rPr>
          <w:szCs w:val="22"/>
          <w:lang w:val="fi-FI"/>
        </w:rPr>
      </w:pPr>
      <w:r>
        <w:rPr>
          <w:szCs w:val="22"/>
          <w:lang w:val="fi-FI"/>
        </w:rPr>
        <w:t>Kerro lääkärille tai apteekkihenkilökunnalle, jos parhaillaan käytät</w:t>
      </w:r>
      <w:r w:rsidR="00147B85">
        <w:rPr>
          <w:szCs w:val="22"/>
          <w:lang w:val="fi-FI"/>
        </w:rPr>
        <w:t>,</w:t>
      </w:r>
      <w:r>
        <w:rPr>
          <w:szCs w:val="22"/>
          <w:lang w:val="fi-FI"/>
        </w:rPr>
        <w:t xml:space="preserve"> olet äskettäin käyttänyt tai saatat käyttää muita lääkkeitä.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Älä käytä Stalevo-tabletteja, jos käytät tietyn tyyppisiä masennuslääkkeitä (selektiivisiä MAO-A- sekä MAO-B-estäjiä samanaikaisesti tai epäselektiivisiä MAO-estäjiä).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Stalevo saattaa voimistaa tiettyjen lääkkeiden vaikutuksia tai haittavaikutuksia. Näitä lääkkeitä ovat: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masennuslääkkeet </w:t>
      </w:r>
      <w:r w:rsidR="0041263C">
        <w:rPr>
          <w:szCs w:val="22"/>
          <w:lang w:val="fi-FI"/>
        </w:rPr>
        <w:t xml:space="preserve">kuten </w:t>
      </w:r>
      <w:r>
        <w:rPr>
          <w:szCs w:val="22"/>
          <w:lang w:val="fi-FI"/>
        </w:rPr>
        <w:t xml:space="preserve">moklobemidi, amitriptyliini, desipramiini, maprotiliini ja venlafaksiini ja paroksetiini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rimiteroli ja isoprenaliini, hengityselinten sairauksien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adrenaliini, vakavien allergisten reaktioiden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noradrenaliini, dopamiini ja dobutamiini, sydänsairauksien ja matalan verenpaineen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alfa-metyylidopa, korkean verenpaineen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apomorfiini, Parkinsonin taudin hoitoon.</w:t>
      </w:r>
    </w:p>
    <w:p w:rsidR="00C0331C" w:rsidRDefault="00C0331C">
      <w:pPr>
        <w:numPr>
          <w:ilvl w:val="12"/>
          <w:numId w:val="0"/>
        </w:numPr>
        <w:spacing w:line="240" w:lineRule="auto"/>
        <w:ind w:right="-2"/>
        <w:rPr>
          <w:szCs w:val="22"/>
          <w:lang w:val="fi-FI"/>
        </w:rPr>
      </w:pPr>
    </w:p>
    <w:p w:rsidR="00C0331C" w:rsidRDefault="00C0331C">
      <w:pPr>
        <w:pStyle w:val="Text"/>
        <w:tabs>
          <w:tab w:val="left" w:pos="567"/>
        </w:tabs>
        <w:spacing w:before="0"/>
        <w:jc w:val="left"/>
        <w:rPr>
          <w:sz w:val="22"/>
          <w:szCs w:val="22"/>
          <w:lang w:val="fi-FI"/>
        </w:rPr>
      </w:pPr>
      <w:r>
        <w:rPr>
          <w:sz w:val="22"/>
          <w:szCs w:val="22"/>
          <w:lang w:val="fi-FI"/>
        </w:rPr>
        <w:t>Eräät lääkkeet voivat heikentää Stalevo-tablettien vaikutusta. Näitä lääkkeitä ovat:</w:t>
      </w:r>
    </w:p>
    <w:p w:rsidR="00C0331C" w:rsidRDefault="00C0331C">
      <w:pPr>
        <w:pStyle w:val="Text"/>
        <w:tabs>
          <w:tab w:val="left" w:pos="567"/>
        </w:tabs>
        <w:spacing w:before="0"/>
        <w:ind w:left="567" w:hanging="567"/>
        <w:jc w:val="left"/>
        <w:rPr>
          <w:sz w:val="22"/>
          <w:szCs w:val="22"/>
          <w:lang w:val="fi-FI"/>
        </w:rPr>
      </w:pPr>
      <w:r>
        <w:rPr>
          <w:sz w:val="22"/>
          <w:szCs w:val="22"/>
          <w:lang w:val="fi-FI"/>
        </w:rPr>
        <w:t>-</w:t>
      </w:r>
      <w:r>
        <w:rPr>
          <w:sz w:val="22"/>
          <w:szCs w:val="22"/>
          <w:lang w:val="fi-FI"/>
        </w:rPr>
        <w:tab/>
        <w:t>dopamiiniantagonistit, joita käytetään mielenterveyshäiriöiden. pahoinvoinnin ja oksentelun hoitoon</w:t>
      </w:r>
    </w:p>
    <w:p w:rsidR="00C0331C" w:rsidRDefault="00C0331C">
      <w:pPr>
        <w:pStyle w:val="Text"/>
        <w:numPr>
          <w:ilvl w:val="0"/>
          <w:numId w:val="4"/>
        </w:numPr>
        <w:tabs>
          <w:tab w:val="clear" w:pos="360"/>
          <w:tab w:val="left" w:pos="567"/>
        </w:tabs>
        <w:spacing w:before="0"/>
        <w:ind w:left="567" w:hanging="567"/>
        <w:jc w:val="left"/>
        <w:rPr>
          <w:sz w:val="22"/>
          <w:szCs w:val="22"/>
          <w:lang w:val="fi-FI"/>
        </w:rPr>
      </w:pPr>
      <w:r>
        <w:rPr>
          <w:sz w:val="22"/>
          <w:szCs w:val="22"/>
          <w:lang w:val="fi-FI"/>
        </w:rPr>
        <w:t xml:space="preserve">fenytoiini, käytetään estämään kouristelua </w:t>
      </w:r>
    </w:p>
    <w:p w:rsidR="00C0331C" w:rsidRDefault="00C0331C">
      <w:pPr>
        <w:pStyle w:val="Text"/>
        <w:numPr>
          <w:ilvl w:val="0"/>
          <w:numId w:val="4"/>
        </w:numPr>
        <w:tabs>
          <w:tab w:val="clear" w:pos="360"/>
          <w:tab w:val="left" w:pos="567"/>
        </w:tabs>
        <w:spacing w:before="0"/>
        <w:ind w:left="567" w:hanging="567"/>
        <w:jc w:val="left"/>
        <w:rPr>
          <w:sz w:val="22"/>
          <w:szCs w:val="22"/>
          <w:lang w:val="fi-FI"/>
        </w:rPr>
      </w:pPr>
      <w:r>
        <w:rPr>
          <w:sz w:val="22"/>
          <w:szCs w:val="22"/>
          <w:lang w:val="fi-FI"/>
        </w:rPr>
        <w:t>papaveriini, käytetään lihasten rentouttamiseen.</w:t>
      </w:r>
    </w:p>
    <w:p w:rsidR="00C0331C" w:rsidRDefault="00C0331C">
      <w:pPr>
        <w:pStyle w:val="Text"/>
        <w:tabs>
          <w:tab w:val="left" w:pos="567"/>
        </w:tabs>
        <w:spacing w:before="0"/>
        <w:jc w:val="left"/>
        <w:rPr>
          <w:sz w:val="22"/>
          <w:szCs w:val="22"/>
          <w:lang w:val="fi-FI"/>
        </w:rPr>
      </w:pPr>
    </w:p>
    <w:p w:rsidR="00C0331C" w:rsidRDefault="00C0331C">
      <w:pPr>
        <w:pStyle w:val="BodyText"/>
        <w:spacing w:line="240" w:lineRule="auto"/>
        <w:rPr>
          <w:b w:val="0"/>
          <w:i w:val="0"/>
          <w:szCs w:val="22"/>
          <w:lang w:val="fi-FI"/>
        </w:rPr>
      </w:pPr>
      <w:r>
        <w:rPr>
          <w:b w:val="0"/>
          <w:i w:val="0"/>
          <w:szCs w:val="22"/>
          <w:lang w:val="fi-FI"/>
        </w:rPr>
        <w:t>Stalevo voi vaikeuttaa raudan imeytymistä. Älä sen vuoksi käytä Stalevo-tabletteja ja rautavalmisteita samaan aikaan. Pidä ainakin 2–3 tunnin tauko näiden valmisteiden ottamisen välillä.</w:t>
      </w:r>
    </w:p>
    <w:p w:rsidR="00C0331C" w:rsidRDefault="00C0331C">
      <w:pPr>
        <w:rPr>
          <w:szCs w:val="22"/>
          <w:lang w:val="fi-FI"/>
        </w:rPr>
      </w:pPr>
    </w:p>
    <w:p w:rsidR="00C0331C" w:rsidRDefault="00C0331C">
      <w:pPr>
        <w:rPr>
          <w:b/>
          <w:szCs w:val="22"/>
          <w:lang w:val="fi-FI"/>
        </w:rPr>
      </w:pPr>
      <w:r>
        <w:rPr>
          <w:b/>
          <w:szCs w:val="22"/>
          <w:lang w:val="fi-FI"/>
        </w:rPr>
        <w:t>Stalevo ruuan ja juoman kanssa</w:t>
      </w:r>
    </w:p>
    <w:p w:rsidR="00C0331C" w:rsidRDefault="00C0331C">
      <w:pPr>
        <w:rPr>
          <w:szCs w:val="22"/>
          <w:lang w:val="fi-FI"/>
        </w:rPr>
      </w:pPr>
    </w:p>
    <w:p w:rsidR="00C0331C" w:rsidRDefault="00C0331C">
      <w:pPr>
        <w:pStyle w:val="BodyText"/>
        <w:spacing w:line="240" w:lineRule="auto"/>
        <w:rPr>
          <w:b w:val="0"/>
          <w:i w:val="0"/>
          <w:szCs w:val="22"/>
          <w:lang w:val="fi-FI"/>
        </w:rPr>
      </w:pPr>
      <w:r>
        <w:rPr>
          <w:b w:val="0"/>
          <w:i w:val="0"/>
          <w:szCs w:val="22"/>
          <w:lang w:val="fi-FI"/>
        </w:rPr>
        <w:t>Stalevo voidaan ottaa joko ruoan kanssa tai ilman. Joillakin potilailla Stalevo-tablettien imeytyminen saattaa heikentyä, jos lääke otetaan proteiinipitoisen aterian yhteydessä tai heti sen jälkeen (proteiinipitoista ruokaa on esimerkiksi liha, kala, maitotuotteet, siemenet ja pähkinät). Kysy neuvoa lääkäriltä, jos luulet tämän koskevan sinua.</w:t>
      </w:r>
    </w:p>
    <w:p w:rsidR="00C0331C" w:rsidRDefault="00C0331C">
      <w:pPr>
        <w:rPr>
          <w:szCs w:val="22"/>
          <w:lang w:val="fi-FI"/>
        </w:rPr>
      </w:pPr>
    </w:p>
    <w:p w:rsidR="00C0331C" w:rsidRPr="00D8541F" w:rsidRDefault="00C0331C" w:rsidP="00D8541F">
      <w:pPr>
        <w:rPr>
          <w:b/>
          <w:lang w:val="fi-FI"/>
        </w:rPr>
      </w:pPr>
      <w:r w:rsidRPr="00D8541F">
        <w:rPr>
          <w:b/>
          <w:lang w:val="fi-FI"/>
        </w:rPr>
        <w:t>Raskaus, imetys ja hedelmällisyys</w:t>
      </w:r>
    </w:p>
    <w:p w:rsidR="00C0331C" w:rsidRDefault="00C0331C">
      <w:pPr>
        <w:spacing w:line="240" w:lineRule="auto"/>
        <w:rPr>
          <w:szCs w:val="22"/>
          <w:lang w:val="fi-FI"/>
        </w:rPr>
      </w:pPr>
    </w:p>
    <w:p w:rsidR="00C0331C" w:rsidRDefault="00C0331C">
      <w:pPr>
        <w:pStyle w:val="BodyText"/>
        <w:spacing w:line="240" w:lineRule="auto"/>
        <w:rPr>
          <w:b w:val="0"/>
          <w:i w:val="0"/>
          <w:szCs w:val="22"/>
          <w:lang w:val="fi-FI"/>
        </w:rPr>
      </w:pPr>
      <w:r>
        <w:rPr>
          <w:b w:val="0"/>
          <w:i w:val="0"/>
          <w:szCs w:val="22"/>
          <w:lang w:val="fi-FI"/>
        </w:rPr>
        <w:t>Jos olet raskaana tai imetät, epäilet olevasi raskaana tai jos suunnittelet lapsen hankkimista, kysy lääkäriltä tai apteekista neuvoa ennen tämän lääkkeen käyttöä.</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Stalevo-hoidon aikana ei pidä imettää.</w:t>
      </w:r>
    </w:p>
    <w:p w:rsidR="00C0331C" w:rsidRDefault="00C0331C">
      <w:pPr>
        <w:numPr>
          <w:ilvl w:val="12"/>
          <w:numId w:val="0"/>
        </w:numPr>
        <w:spacing w:line="240" w:lineRule="auto"/>
        <w:rPr>
          <w:szCs w:val="22"/>
          <w:lang w:val="fi-FI"/>
        </w:rPr>
      </w:pPr>
    </w:p>
    <w:p w:rsidR="00C0331C" w:rsidRDefault="00C0331C">
      <w:pPr>
        <w:spacing w:line="240" w:lineRule="auto"/>
        <w:rPr>
          <w:b/>
          <w:szCs w:val="22"/>
          <w:lang w:val="fi-FI"/>
        </w:rPr>
      </w:pPr>
      <w:r>
        <w:rPr>
          <w:b/>
          <w:szCs w:val="22"/>
          <w:lang w:val="fi-FI"/>
        </w:rPr>
        <w:t>Ajaminen ja koneiden käyttö</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 saattaa alentaa verenpainetta, mikä voi aiheuttaa huimauksen tunnetta tai pyörrytystä. Sen vuoksi on oltava erityisen varovainen ajettaessa moottoriajoneuvoa tai käytettäessä koneita tai laitteita.</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 xml:space="preserve">Jos tunnet olevasi kovin unelias tai huomaat joskus nukahtelevasi yllättäen, odota, kunnes tunnet itsesi taas täysin pirteäksi ennen kuin ajat moottoriajoneuvoa tai teet muuta täyttä huomiokykyä vaativaa. Muuten voit saattaa itsesi tai muut alttiiksi vakavalle vammalle tai kuolemalle. </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b/>
          <w:szCs w:val="22"/>
          <w:lang w:val="fi-FI"/>
        </w:rPr>
      </w:pPr>
      <w:r>
        <w:rPr>
          <w:b/>
          <w:szCs w:val="22"/>
          <w:lang w:val="fi-FI"/>
        </w:rPr>
        <w:t>Stalevo sisältää sakkaroosia</w:t>
      </w:r>
    </w:p>
    <w:p w:rsidR="00C0331C" w:rsidRDefault="00C0331C">
      <w:pPr>
        <w:numPr>
          <w:ilvl w:val="12"/>
          <w:numId w:val="0"/>
        </w:numPr>
        <w:spacing w:line="240" w:lineRule="auto"/>
        <w:rPr>
          <w:b/>
          <w:szCs w:val="22"/>
          <w:lang w:val="fi-FI"/>
        </w:rPr>
      </w:pPr>
    </w:p>
    <w:p w:rsidR="00C0331C" w:rsidRDefault="00C0331C">
      <w:pPr>
        <w:spacing w:line="240" w:lineRule="auto"/>
        <w:rPr>
          <w:szCs w:val="22"/>
          <w:lang w:val="fi-FI"/>
        </w:rPr>
      </w:pPr>
      <w:r>
        <w:rPr>
          <w:szCs w:val="22"/>
          <w:lang w:val="fi-FI"/>
        </w:rPr>
        <w:t>Stalevo sisältää sakkaroosia (1,6 mg/tabletti). Jos lääkäri on kertonut, että sinulla on jokin sokeri-intoleranssi, keskustele lääkärisi kanssa ennen tämän lääkevalmisteen ottamista.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3.</w:t>
      </w:r>
      <w:r w:rsidRPr="00D8541F">
        <w:rPr>
          <w:b/>
          <w:caps/>
          <w:lang w:val="fi-FI"/>
        </w:rPr>
        <w:tab/>
      </w:r>
      <w:r w:rsidRPr="00D8541F">
        <w:rPr>
          <w:b/>
          <w:lang w:val="fi-FI"/>
        </w:rPr>
        <w:t>Miten Stalevo</w:t>
      </w:r>
      <w:r w:rsidR="00147B85">
        <w:rPr>
          <w:b/>
          <w:lang w:val="fi-FI"/>
        </w:rPr>
        <w:t xml:space="preserve"> </w:t>
      </w:r>
      <w:r w:rsidR="000D0305">
        <w:rPr>
          <w:b/>
          <w:lang w:val="fi-FI"/>
        </w:rPr>
        <w:t>-</w:t>
      </w:r>
      <w:r w:rsidR="00147B85">
        <w:rPr>
          <w:b/>
          <w:lang w:val="fi-FI"/>
        </w:rPr>
        <w:t>valmistetta</w:t>
      </w:r>
      <w:r w:rsidRPr="00D8541F">
        <w:rPr>
          <w:b/>
          <w:lang w:val="fi-FI"/>
        </w:rPr>
        <w:t xml:space="preserve"> käytetään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Käytä tätä lääkettä juuri siten kuin lääkäri on määrännyt tai apteekkihenkilökunta on neuvonut. Tarkista ohjeet lääkäriltä tai apteekista, jos olet epävarma.</w:t>
      </w:r>
    </w:p>
    <w:p w:rsidR="00C0331C" w:rsidRDefault="00C0331C">
      <w:pPr>
        <w:numPr>
          <w:ilvl w:val="12"/>
          <w:numId w:val="0"/>
        </w:numPr>
        <w:spacing w:line="240" w:lineRule="auto"/>
        <w:ind w:right="-2"/>
        <w:rPr>
          <w:szCs w:val="22"/>
          <w:lang w:val="fi-FI"/>
        </w:rPr>
      </w:pPr>
    </w:p>
    <w:p w:rsidR="00C0331C" w:rsidRDefault="00C0331C">
      <w:pPr>
        <w:pStyle w:val="BodyText"/>
        <w:spacing w:line="240" w:lineRule="auto"/>
        <w:rPr>
          <w:b w:val="0"/>
          <w:i w:val="0"/>
          <w:szCs w:val="22"/>
          <w:u w:val="single"/>
          <w:lang w:val="fi-FI"/>
        </w:rPr>
      </w:pPr>
      <w:r>
        <w:rPr>
          <w:b w:val="0"/>
          <w:i w:val="0"/>
          <w:szCs w:val="22"/>
          <w:u w:val="single"/>
          <w:lang w:val="fi-FI"/>
        </w:rPr>
        <w:t>Käyttö aikuisille ja iäkkäille:</w:t>
      </w:r>
    </w:p>
    <w:p w:rsidR="00C0331C" w:rsidRDefault="00C0331C" w:rsidP="003D4593">
      <w:pPr>
        <w:numPr>
          <w:ilvl w:val="0"/>
          <w:numId w:val="53"/>
        </w:numPr>
        <w:tabs>
          <w:tab w:val="clear" w:pos="720"/>
          <w:tab w:val="num" w:pos="567"/>
        </w:tabs>
        <w:spacing w:line="240" w:lineRule="auto"/>
        <w:ind w:left="567" w:right="-2" w:hanging="567"/>
        <w:rPr>
          <w:szCs w:val="22"/>
          <w:lang w:val="fi-FI"/>
        </w:rPr>
      </w:pPr>
      <w:r>
        <w:rPr>
          <w:szCs w:val="22"/>
          <w:lang w:val="fi-FI"/>
        </w:rPr>
        <w:t xml:space="preserve">Lääkärisi kertoo, kuinka monta Stalevo-tablettia päivässä sinun tulee ottaa.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Tablettia ei ole tarkoitettu halkaistavaksi tai rikottavaksi pienemmiksi paloiksi.</w:t>
      </w:r>
    </w:p>
    <w:p w:rsidR="00C0331C" w:rsidRDefault="00C0331C">
      <w:pPr>
        <w:numPr>
          <w:ilvl w:val="12"/>
          <w:numId w:val="0"/>
        </w:numPr>
        <w:spacing w:line="240" w:lineRule="auto"/>
        <w:ind w:right="-2"/>
        <w:rPr>
          <w:szCs w:val="22"/>
          <w:lang w:val="fi-FI"/>
        </w:rPr>
      </w:pPr>
      <w:r>
        <w:rPr>
          <w:szCs w:val="22"/>
          <w:lang w:val="fi-FI"/>
        </w:rPr>
        <w:t>-</w:t>
      </w:r>
      <w:r>
        <w:rPr>
          <w:szCs w:val="22"/>
          <w:lang w:val="fi-FI"/>
        </w:rPr>
        <w:tab/>
        <w:t>Ota aina vain yksi Stalevo-tabletti kerralla.</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Lääkkeen vaikutuksesta riippuen lääkäri voi määrätä suuremman tai pienemmän </w:t>
      </w:r>
      <w:r>
        <w:rPr>
          <w:szCs w:val="22"/>
          <w:lang w:val="fi-FI"/>
        </w:rPr>
        <w:tab/>
        <w:t xml:space="preserve">annoksen. </w:t>
      </w:r>
    </w:p>
    <w:p w:rsidR="00C0331C" w:rsidRDefault="00C0331C">
      <w:pPr>
        <w:rPr>
          <w:szCs w:val="22"/>
          <w:lang w:val="fi-FI"/>
        </w:rPr>
      </w:pPr>
      <w:r>
        <w:rPr>
          <w:szCs w:val="22"/>
          <w:lang w:val="fi-FI"/>
        </w:rPr>
        <w:t>-</w:t>
      </w:r>
      <w:r>
        <w:rPr>
          <w:szCs w:val="22"/>
          <w:lang w:val="fi-FI"/>
        </w:rPr>
        <w:tab/>
        <w:t xml:space="preserve">Älä ota Stalevo 50 mg/12,5 mg/200 mg, 75 mg/18,75 mg/200 mg, 100 mg/25 mg/200 mg, </w:t>
      </w:r>
      <w:r>
        <w:rPr>
          <w:szCs w:val="22"/>
          <w:lang w:val="fi-FI"/>
        </w:rPr>
        <w:tab/>
        <w:t xml:space="preserve">125 mg/31,25 mg/200 mg tai 150 mg/37,5 mg/200 mg -vahvuuksia enempää kuin 10 tablettia </w:t>
      </w:r>
      <w:r>
        <w:rPr>
          <w:szCs w:val="22"/>
          <w:lang w:val="fi-FI"/>
        </w:rPr>
        <w:tab/>
        <w:t>päivässä.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Kerro lääkärillesi tai apteekkiin, jos sinusta tuntuu, että Stalevo-hoidon vaikutus on liian voimakas tai liian heikko, tai jos havaitset haittavaikutuksia. </w:t>
      </w:r>
    </w:p>
    <w:tbl>
      <w:tblPr>
        <w:tblW w:w="0" w:type="auto"/>
        <w:tblLook w:val="04A0" w:firstRow="1" w:lastRow="0" w:firstColumn="1" w:lastColumn="0" w:noHBand="0" w:noVBand="1"/>
      </w:tblPr>
      <w:tblGrid>
        <w:gridCol w:w="5211"/>
        <w:gridCol w:w="4076"/>
      </w:tblGrid>
      <w:tr w:rsidR="00C0331C">
        <w:tc>
          <w:tcPr>
            <w:tcW w:w="5211" w:type="dxa"/>
          </w:tcPr>
          <w:p w:rsidR="00C0331C" w:rsidRDefault="00C0331C">
            <w:pPr>
              <w:numPr>
                <w:ilvl w:val="12"/>
                <w:numId w:val="0"/>
              </w:numPr>
              <w:spacing w:line="240" w:lineRule="auto"/>
              <w:ind w:right="-2"/>
              <w:jc w:val="both"/>
              <w:rPr>
                <w:szCs w:val="22"/>
                <w:lang w:val="fi-FI"/>
              </w:rPr>
            </w:pPr>
          </w:p>
          <w:p w:rsidR="00C0331C" w:rsidRDefault="00C0331C">
            <w:pPr>
              <w:numPr>
                <w:ilvl w:val="12"/>
                <w:numId w:val="0"/>
              </w:numPr>
              <w:spacing w:line="240" w:lineRule="auto"/>
              <w:ind w:right="-2"/>
              <w:jc w:val="both"/>
              <w:rPr>
                <w:szCs w:val="22"/>
                <w:lang w:val="fi-FI"/>
              </w:rPr>
            </w:pPr>
            <w:r>
              <w:rPr>
                <w:szCs w:val="22"/>
                <w:lang w:val="fi-FI"/>
              </w:rPr>
              <w:t>Purkin avaaminen ensimmäistä kertaa: avaa turvasuljin ja paina sitten peukalolla sinettiä, kunnes se murtuu. Ks. kuva 1.</w:t>
            </w:r>
          </w:p>
          <w:p w:rsidR="00C0331C" w:rsidRDefault="00C0331C">
            <w:pPr>
              <w:numPr>
                <w:ilvl w:val="12"/>
                <w:numId w:val="0"/>
              </w:numPr>
              <w:spacing w:line="240" w:lineRule="auto"/>
              <w:ind w:right="-2"/>
              <w:jc w:val="both"/>
              <w:rPr>
                <w:szCs w:val="22"/>
                <w:lang w:val="fi-FI"/>
              </w:rPr>
            </w:pPr>
          </w:p>
        </w:tc>
        <w:tc>
          <w:tcPr>
            <w:tcW w:w="4076" w:type="dxa"/>
          </w:tcPr>
          <w:p w:rsidR="00C0331C" w:rsidRDefault="00C0331C">
            <w:pPr>
              <w:pStyle w:val="Caption"/>
              <w:keepNext/>
              <w:jc w:val="center"/>
              <w:rPr>
                <w:sz w:val="22"/>
                <w:lang w:val="fi-FI"/>
              </w:rPr>
            </w:pPr>
            <w:r>
              <w:rPr>
                <w:sz w:val="22"/>
                <w:lang w:val="fi-FI"/>
              </w:rPr>
              <w:t>Kuva</w:t>
            </w:r>
            <w:r w:rsidR="0068618A">
              <w:rPr>
                <w:sz w:val="22"/>
                <w:lang w:val="fi-FI"/>
              </w:rPr>
              <w:t xml:space="preserve"> 1</w:t>
            </w:r>
          </w:p>
          <w:p w:rsidR="00C0331C" w:rsidRDefault="00C0331C">
            <w:pPr>
              <w:numPr>
                <w:ilvl w:val="12"/>
                <w:numId w:val="0"/>
              </w:numPr>
              <w:spacing w:line="240" w:lineRule="auto"/>
              <w:ind w:right="-2"/>
              <w:jc w:val="center"/>
              <w:rPr>
                <w:szCs w:val="22"/>
                <w:lang w:val="fi-FI"/>
              </w:rPr>
            </w:pPr>
            <w:r>
              <w:rPr>
                <w:szCs w:val="22"/>
                <w:lang w:val="fi-FI"/>
              </w:rPr>
              <w:pict>
                <v:shape id="_x0000_i1028" type="#_x0000_t75" style="width:67.5pt;height:53.25pt">
                  <v:imagedata r:id="rId13" o:title="Stalevo_Sormi#1"/>
                </v:shape>
              </w:pict>
            </w:r>
          </w:p>
        </w:tc>
      </w:tr>
    </w:tbl>
    <w:p w:rsidR="00C0331C" w:rsidRDefault="00C0331C">
      <w:pPr>
        <w:numPr>
          <w:ilvl w:val="12"/>
          <w:numId w:val="0"/>
        </w:numPr>
        <w:spacing w:line="240" w:lineRule="auto"/>
        <w:ind w:right="-2"/>
        <w:jc w:val="both"/>
        <w:rPr>
          <w:szCs w:val="22"/>
          <w:lang w:val="fi-FI"/>
        </w:rPr>
      </w:pPr>
    </w:p>
    <w:p w:rsidR="00C0331C" w:rsidRDefault="00C0331C">
      <w:pPr>
        <w:spacing w:line="240" w:lineRule="auto"/>
        <w:rPr>
          <w:b/>
          <w:szCs w:val="22"/>
          <w:lang w:val="fi-FI"/>
        </w:rPr>
      </w:pPr>
      <w:r>
        <w:rPr>
          <w:b/>
          <w:szCs w:val="22"/>
          <w:lang w:val="fi-FI"/>
        </w:rPr>
        <w:t>Jos käytät enemmän Stalevo</w:t>
      </w:r>
      <w:r w:rsidR="00147B85">
        <w:rPr>
          <w:b/>
          <w:szCs w:val="22"/>
          <w:lang w:val="fi-FI"/>
        </w:rPr>
        <w:t xml:space="preserve"> </w:t>
      </w:r>
      <w:r w:rsidR="000D0305">
        <w:rPr>
          <w:b/>
          <w:szCs w:val="22"/>
          <w:lang w:val="fi-FI"/>
        </w:rPr>
        <w:t>-</w:t>
      </w:r>
      <w:r w:rsidR="00147B85">
        <w:rPr>
          <w:b/>
          <w:szCs w:val="22"/>
          <w:lang w:val="fi-FI"/>
        </w:rPr>
        <w:t>valmistetta</w:t>
      </w:r>
      <w:r>
        <w:rPr>
          <w:b/>
          <w:szCs w:val="22"/>
          <w:lang w:val="fi-FI"/>
        </w:rPr>
        <w:t xml:space="preserve"> kuin sinun pitäisi</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Jos olet erehdyksessä ottanut liian monta Stalevo-tablettia, ota heti yhteyttä lääkäriisi tai apteekkiin.</w:t>
      </w:r>
    </w:p>
    <w:p w:rsidR="00C0331C" w:rsidRDefault="00C0331C">
      <w:pPr>
        <w:spacing w:line="240" w:lineRule="auto"/>
        <w:rPr>
          <w:szCs w:val="22"/>
          <w:lang w:val="fi-FI"/>
        </w:rPr>
      </w:pPr>
      <w:r>
        <w:rPr>
          <w:szCs w:val="22"/>
          <w:lang w:val="fi-FI"/>
        </w:rPr>
        <w:t>Yliannostuksen sattuessa saatat tuntea olosi sekavaksi tai levottomaksi, sydämesi voi lyödä hitaammin tai nopeammin kuin normaalisti, tai ihosi, kielesi, silmiesi tai virtsan väri voi muuttua.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Jos unohdat ottaa Stalevo</w:t>
      </w:r>
      <w:r w:rsidR="00147B85">
        <w:rPr>
          <w:b/>
          <w:lang w:val="fi-FI"/>
        </w:rPr>
        <w:t xml:space="preserve"> </w:t>
      </w:r>
      <w:r w:rsidR="000D0305">
        <w:rPr>
          <w:b/>
          <w:lang w:val="fi-FI"/>
        </w:rPr>
        <w:t>-</w:t>
      </w:r>
      <w:r w:rsidR="00147B85">
        <w:rPr>
          <w:b/>
          <w:lang w:val="fi-FI"/>
        </w:rPr>
        <w:t>valmistetta</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u w:val="single"/>
          <w:lang w:val="fi-FI"/>
        </w:rPr>
      </w:pPr>
      <w:r>
        <w:rPr>
          <w:szCs w:val="22"/>
          <w:lang w:val="fi-FI"/>
        </w:rPr>
        <w:t>Älä ota kaksinkertaista annosta korvataksesi unohtuneen tabletin.</w:t>
      </w:r>
    </w:p>
    <w:p w:rsidR="00C0331C" w:rsidRDefault="00C0331C">
      <w:pPr>
        <w:numPr>
          <w:ilvl w:val="12"/>
          <w:numId w:val="0"/>
        </w:numPr>
        <w:spacing w:line="240" w:lineRule="auto"/>
        <w:ind w:right="-2"/>
        <w:rPr>
          <w:szCs w:val="22"/>
          <w:u w:val="single"/>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enemmän kuin 1 tunti</w:t>
      </w:r>
      <w:r>
        <w:rPr>
          <w:szCs w:val="22"/>
          <w:lang w:val="fi-FI"/>
        </w:rPr>
        <w:t>:</w:t>
      </w:r>
    </w:p>
    <w:p w:rsidR="00C0331C" w:rsidRDefault="00C0331C">
      <w:pPr>
        <w:pStyle w:val="BodyText"/>
        <w:spacing w:line="240" w:lineRule="auto"/>
        <w:rPr>
          <w:b w:val="0"/>
          <w:i w:val="0"/>
          <w:szCs w:val="22"/>
          <w:lang w:val="fi-FI"/>
        </w:rPr>
      </w:pPr>
      <w:r>
        <w:rPr>
          <w:b w:val="0"/>
          <w:i w:val="0"/>
          <w:szCs w:val="22"/>
          <w:lang w:val="fi-FI"/>
        </w:rPr>
        <w:t xml:space="preserve">Ota yksi tabletti heti kun muistat, ja seuraava tavalliseen aikaan.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vähemmän kuin 1 tunti</w:t>
      </w:r>
      <w:r>
        <w:rPr>
          <w:szCs w:val="22"/>
          <w:lang w:val="fi-FI"/>
        </w:rPr>
        <w:t xml:space="preserve">: </w:t>
      </w:r>
    </w:p>
    <w:p w:rsidR="00C0331C" w:rsidRDefault="00C0331C">
      <w:pPr>
        <w:numPr>
          <w:ilvl w:val="12"/>
          <w:numId w:val="0"/>
        </w:numPr>
        <w:spacing w:line="240" w:lineRule="auto"/>
        <w:ind w:right="-2"/>
        <w:rPr>
          <w:szCs w:val="22"/>
          <w:lang w:val="fi-FI"/>
        </w:rPr>
      </w:pPr>
      <w:r>
        <w:rPr>
          <w:szCs w:val="22"/>
          <w:lang w:val="fi-FI"/>
        </w:rPr>
        <w:t xml:space="preserve">Ota tabletti heti kun muistat, odota 1 tunti ja ota sitten toinen tabletti. Siirry tämän jälkeen tavalliseen annostelurytmiisi.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Jätä aina vähintään tunti Stalevo-tablettien väliin mahdollisten haittavaikutusten välttämiseksi.</w:t>
      </w:r>
    </w:p>
    <w:p w:rsidR="00C0331C" w:rsidRDefault="00C0331C" w:rsidP="00D8541F">
      <w:pPr>
        <w:rPr>
          <w:lang w:val="fi-FI"/>
        </w:rPr>
      </w:pPr>
    </w:p>
    <w:p w:rsidR="00C0331C" w:rsidRPr="00D8541F" w:rsidRDefault="00C0331C" w:rsidP="00D8541F">
      <w:pPr>
        <w:rPr>
          <w:b/>
          <w:lang w:val="fi-FI"/>
        </w:rPr>
      </w:pPr>
      <w:r w:rsidRPr="00D8541F">
        <w:rPr>
          <w:b/>
          <w:lang w:val="fi-FI"/>
        </w:rPr>
        <w:t>Jos lopetat Stalevo</w:t>
      </w:r>
      <w:r w:rsidR="00147B85">
        <w:rPr>
          <w:b/>
          <w:lang w:val="fi-FI"/>
        </w:rPr>
        <w:t xml:space="preserve"> </w:t>
      </w:r>
      <w:r w:rsidR="000D0305">
        <w:rPr>
          <w:b/>
          <w:lang w:val="fi-FI"/>
        </w:rPr>
        <w:t>-</w:t>
      </w:r>
      <w:r w:rsidR="00147B85">
        <w:rPr>
          <w:b/>
          <w:lang w:val="fi-FI"/>
        </w:rPr>
        <w:t>valmisteen</w:t>
      </w:r>
      <w:r w:rsidRPr="00D8541F">
        <w:rPr>
          <w:b/>
          <w:lang w:val="fi-FI"/>
        </w:rPr>
        <w:t xml:space="preserve"> käytön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Älä lopeta Stalevo-hoitoa, ellei lääkäri näin määrää. Tällöin lääkäri voi joutua muuttamaan muiden Parkinson-lääkkeiden, erityisesti levodopan, annoksia, jotta sairauden oireet olisivat riittävässä hallinnassa. Stalevon ja muiden Parkinson-lääkkeiden käytön äkillinen lopettaminen voi aiheuttaa ei-toivottuja haittavaikutuksia.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Jos sinulla on kysymyksiä tämän lääkkeen käytöstä, käänny lääkärin tai apteekkihenkilökunnan puoleen.</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4.</w:t>
      </w:r>
      <w:r w:rsidRPr="00D8541F">
        <w:rPr>
          <w:b/>
          <w:caps/>
          <w:lang w:val="fi-FI"/>
        </w:rPr>
        <w:tab/>
      </w:r>
      <w:r w:rsidRPr="00D8541F">
        <w:rPr>
          <w:b/>
          <w:lang w:val="fi-FI"/>
        </w:rPr>
        <w:t>Mahdolliset haittavaikutukset</w:t>
      </w:r>
    </w:p>
    <w:p w:rsidR="00C0331C" w:rsidRDefault="00C0331C">
      <w:pPr>
        <w:numPr>
          <w:ilvl w:val="12"/>
          <w:numId w:val="0"/>
        </w:numPr>
        <w:spacing w:line="240" w:lineRule="auto"/>
        <w:ind w:right="-28"/>
        <w:outlineLvl w:val="0"/>
        <w:rPr>
          <w:szCs w:val="22"/>
          <w:lang w:val="fi-FI"/>
        </w:rPr>
      </w:pPr>
    </w:p>
    <w:p w:rsidR="00C0331C" w:rsidRDefault="00C0331C">
      <w:pPr>
        <w:numPr>
          <w:ilvl w:val="12"/>
          <w:numId w:val="0"/>
        </w:numPr>
        <w:spacing w:line="240" w:lineRule="auto"/>
        <w:ind w:right="-28"/>
        <w:outlineLvl w:val="0"/>
        <w:rPr>
          <w:szCs w:val="22"/>
          <w:lang w:val="fi-FI"/>
        </w:rPr>
      </w:pPr>
      <w:r>
        <w:rPr>
          <w:szCs w:val="22"/>
          <w:lang w:val="fi-FI"/>
        </w:rPr>
        <w:t xml:space="preserve">Kuten kaikki lääkkeet, tämäkin lääke voi aiheuttaa haittavaikutuksia. Kaikki eivät kuitenkaan niitä saa. Monia haittavaikutuksia voidaan lievittää muuttamalla annosta. </w:t>
      </w:r>
    </w:p>
    <w:p w:rsidR="00C0331C" w:rsidRDefault="00C0331C">
      <w:pPr>
        <w:numPr>
          <w:ilvl w:val="12"/>
          <w:numId w:val="0"/>
        </w:numPr>
        <w:spacing w:line="240" w:lineRule="auto"/>
        <w:ind w:right="-28"/>
        <w:outlineLvl w:val="0"/>
        <w:rPr>
          <w:szCs w:val="22"/>
          <w:lang w:val="fi-FI"/>
        </w:rPr>
      </w:pPr>
    </w:p>
    <w:p w:rsidR="00C0331C" w:rsidRDefault="00C0331C">
      <w:pPr>
        <w:spacing w:line="240" w:lineRule="auto"/>
        <w:ind w:right="-2"/>
        <w:outlineLvl w:val="0"/>
        <w:rPr>
          <w:szCs w:val="22"/>
          <w:lang w:val="fi-FI"/>
        </w:rPr>
      </w:pPr>
      <w:r>
        <w:rPr>
          <w:szCs w:val="22"/>
          <w:lang w:val="fi-FI"/>
        </w:rPr>
        <w:t xml:space="preserve">Jos havaitset Stalevo-hoidon aikana seuraavia oireita, </w:t>
      </w:r>
      <w:r>
        <w:rPr>
          <w:b/>
          <w:szCs w:val="22"/>
          <w:lang w:val="fi-FI"/>
        </w:rPr>
        <w:t>ota välittömästi yhteyttä lääkäriin:</w:t>
      </w:r>
      <w:r>
        <w:rPr>
          <w:szCs w:val="22"/>
          <w:lang w:val="fi-FI"/>
        </w:rPr>
        <w:t xml:space="preserve"> </w:t>
      </w:r>
    </w:p>
    <w:p w:rsidR="00C0331C" w:rsidRDefault="00C0331C" w:rsidP="00DF5C98">
      <w:pPr>
        <w:numPr>
          <w:ilvl w:val="0"/>
          <w:numId w:val="35"/>
        </w:numPr>
        <w:tabs>
          <w:tab w:val="clear" w:pos="360"/>
          <w:tab w:val="clear" w:pos="567"/>
        </w:tabs>
        <w:spacing w:line="240" w:lineRule="auto"/>
        <w:ind w:left="567" w:right="-2" w:hanging="567"/>
        <w:outlineLvl w:val="0"/>
        <w:rPr>
          <w:szCs w:val="22"/>
          <w:lang w:val="fi-FI"/>
        </w:rPr>
      </w:pPr>
      <w:r>
        <w:rPr>
          <w:szCs w:val="22"/>
          <w:lang w:val="fi-FI"/>
        </w:rPr>
        <w:t>Lihaksesi ovat hyvin jäykät ja nykivät voimakkaasti, sinulla on vapinaa, kiihtyneisyyttä, sekavuutta, kuumetta, pulssisi on nopeutunut tai verenpaineesi on epävakaa. Nämä saattavat olla neuroleptioireyhtymän (MNS, harvinainen vaikea reaktio lääkkeille, joita käytetään keskushermostohäiriöiden hoitoon) tai rabdomyolyysin (harvinainen ja vaikea lihassairaus) oireita.</w:t>
      </w:r>
    </w:p>
    <w:p w:rsidR="00C0331C" w:rsidRDefault="00C0331C" w:rsidP="00DF5C98">
      <w:pPr>
        <w:numPr>
          <w:ilvl w:val="0"/>
          <w:numId w:val="35"/>
        </w:numPr>
        <w:tabs>
          <w:tab w:val="clear" w:pos="360"/>
          <w:tab w:val="clear" w:pos="567"/>
        </w:tabs>
        <w:spacing w:line="240" w:lineRule="auto"/>
        <w:ind w:left="567" w:right="-2" w:hanging="567"/>
        <w:outlineLvl w:val="0"/>
        <w:rPr>
          <w:szCs w:val="22"/>
          <w:lang w:val="fi-FI"/>
        </w:rPr>
      </w:pPr>
      <w:r>
        <w:rPr>
          <w:szCs w:val="22"/>
          <w:lang w:val="fi-FI"/>
        </w:rPr>
        <w:t>Yliherkkyysreaktioita, kuten nokkosihottumaa, kutinaa, ihottumaa sekä kasvojen, huulien, kielen tai nielun turvotusta, joka voi vaikeuttaa hengitystä tai nielemistä.</w:t>
      </w:r>
    </w:p>
    <w:p w:rsidR="00C0331C" w:rsidRDefault="00C0331C">
      <w:pPr>
        <w:numPr>
          <w:ilvl w:val="12"/>
          <w:numId w:val="0"/>
        </w:numPr>
        <w:spacing w:line="240" w:lineRule="auto"/>
        <w:ind w:right="-28"/>
        <w:outlineLvl w:val="0"/>
        <w:rPr>
          <w:szCs w:val="22"/>
          <w:lang w:val="fi-FI"/>
        </w:rPr>
      </w:pPr>
    </w:p>
    <w:p w:rsidR="00C0331C" w:rsidRDefault="00C0331C">
      <w:pPr>
        <w:numPr>
          <w:ilvl w:val="12"/>
          <w:numId w:val="0"/>
        </w:numPr>
        <w:spacing w:line="240" w:lineRule="auto"/>
        <w:ind w:right="-28"/>
        <w:outlineLvl w:val="0"/>
        <w:rPr>
          <w:szCs w:val="22"/>
          <w:lang w:val="fi-FI"/>
        </w:rPr>
      </w:pPr>
    </w:p>
    <w:p w:rsidR="00C0331C" w:rsidRPr="00F6732E" w:rsidRDefault="00C0331C" w:rsidP="00F6732E">
      <w:pPr>
        <w:rPr>
          <w:u w:val="single"/>
          <w:lang w:val="fi-FI"/>
        </w:rPr>
      </w:pPr>
      <w:r w:rsidRPr="00F6732E">
        <w:rPr>
          <w:u w:val="single"/>
          <w:lang w:val="fi-FI"/>
        </w:rPr>
        <w:t>Hyvin yleinen (yli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pakkoliikkeet (dyskinesia)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pahoinvointi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vaaraton virtsan värjäytyminen punaruskeaksi.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lihasten kipeytyminen</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ripuli</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Yleinen (enintään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alhaisen verenpaineen aiheuttama pyörrytys tai pyörtyminen, korkea verenpaine</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Parkinsonin taudin oireiden paheneminen, huimaus, uneliaisuus</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oksentelu, vatsakipu ja vatsavaivat, närästys, suun kuivuminen, ummetus</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univaikeudet, hallusinaatiot (aistiharhat), sekavuus, epänormaalit unet (mukaan lukien painajaisunet), väsymys</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psyykkisen tilan muutokset – mukaan lukien muistin huononeminen, ahdistuneisuus ja masennus (johon saattaa liittyä itsemurha-ajatuksia) </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sydän- tai valtimosairaustapahtumat (esim. rintakipu), epäsäännöllinen sydämen syke tai rytmi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lisääntynyt kaatuilu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hengästyminen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lisääntynyt hikoilu, ihottuma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lihaskouristukset, jalkojen turpoaminen</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näön hämärtyminen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anemia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ruokahaluttomuus, painonlasku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päänsärky, nivelkipu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virtsatieinfektio</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Melko harvinainen (enintään 1 käyttäjällä 100:sta)</w:t>
      </w:r>
    </w:p>
    <w:p w:rsidR="00C0331C" w:rsidRDefault="00C0331C" w:rsidP="003D4593">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 xml:space="preserve">sydänkohtaus </w:t>
      </w:r>
    </w:p>
    <w:p w:rsidR="00C0331C" w:rsidRDefault="00C0331C" w:rsidP="003D4593">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ruoansulatuskanavan verenvuoto</w:t>
      </w:r>
    </w:p>
    <w:p w:rsidR="00C0331C" w:rsidRDefault="00C0331C" w:rsidP="003D4593">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 xml:space="preserve">verisolumuutokset (jotka voivat johtaa verenvuotoon), poikkeava maksan toimintakokeen tulos </w:t>
      </w:r>
    </w:p>
    <w:p w:rsidR="00C0331C" w:rsidRDefault="00C0331C" w:rsidP="003D4593">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kouristukset</w:t>
      </w:r>
    </w:p>
    <w:p w:rsidR="00C0331C" w:rsidRDefault="00C0331C" w:rsidP="003D4593">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kiihtymys</w:t>
      </w:r>
    </w:p>
    <w:p w:rsidR="00C0331C" w:rsidRDefault="00C0331C" w:rsidP="003D4593">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psykoottiset oireet</w:t>
      </w:r>
    </w:p>
    <w:p w:rsidR="00C0331C" w:rsidRDefault="00C0331C" w:rsidP="003D4593">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koliitti (paksusuolitulehdus)</w:t>
      </w:r>
    </w:p>
    <w:p w:rsidR="00C0331C" w:rsidRDefault="00C0331C" w:rsidP="003D4593">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ihon, hiusten</w:t>
      </w:r>
      <w:r w:rsidR="002E3CFD" w:rsidRPr="002E3CFD">
        <w:rPr>
          <w:sz w:val="22"/>
          <w:szCs w:val="22"/>
          <w:lang w:val="fi-FI"/>
        </w:rPr>
        <w:t xml:space="preserve"> </w:t>
      </w:r>
      <w:r w:rsidR="002E3CFD" w:rsidRPr="00727F4C">
        <w:rPr>
          <w:sz w:val="22"/>
          <w:szCs w:val="22"/>
          <w:lang w:val="fi-FI"/>
        </w:rPr>
        <w:t>sekä muun ihokarvoituksen</w:t>
      </w:r>
      <w:r>
        <w:rPr>
          <w:sz w:val="22"/>
          <w:szCs w:val="22"/>
          <w:lang w:val="fi-FI"/>
        </w:rPr>
        <w:t>, kynsien ja hien värjääntyminen</w:t>
      </w:r>
    </w:p>
    <w:p w:rsidR="00C0331C" w:rsidRDefault="00C0331C" w:rsidP="003D4593">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nielemisvaikeudet</w:t>
      </w:r>
    </w:p>
    <w:p w:rsidR="00C0331C" w:rsidRDefault="00C0331C" w:rsidP="003D4593">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virtsaamiskyvyttömyys</w:t>
      </w:r>
    </w:p>
    <w:p w:rsidR="00A318F1" w:rsidRDefault="00A318F1" w:rsidP="00A318F1">
      <w:pPr>
        <w:spacing w:line="240" w:lineRule="auto"/>
        <w:ind w:right="-2"/>
        <w:outlineLvl w:val="0"/>
        <w:rPr>
          <w:szCs w:val="22"/>
          <w:u w:val="single"/>
          <w:lang w:val="fi-FI"/>
        </w:rPr>
      </w:pPr>
    </w:p>
    <w:p w:rsidR="00A318F1" w:rsidRPr="00D2424E" w:rsidRDefault="00A318F1" w:rsidP="00A318F1">
      <w:pPr>
        <w:spacing w:line="240" w:lineRule="auto"/>
        <w:ind w:right="-2"/>
        <w:outlineLvl w:val="0"/>
        <w:rPr>
          <w:szCs w:val="22"/>
          <w:u w:val="single"/>
          <w:lang w:val="fi-FI"/>
        </w:rPr>
      </w:pPr>
      <w:r w:rsidRPr="00D2424E">
        <w:rPr>
          <w:szCs w:val="22"/>
          <w:u w:val="single"/>
          <w:lang w:val="fi-FI"/>
        </w:rPr>
        <w:t>Tuntematon (koska saatavissa oleva tieto ei riitä arviointiin)</w:t>
      </w:r>
    </w:p>
    <w:p w:rsidR="00A318F1" w:rsidRDefault="00A318F1" w:rsidP="00A318F1">
      <w:pPr>
        <w:spacing w:line="240" w:lineRule="auto"/>
        <w:ind w:right="-2"/>
        <w:outlineLvl w:val="0"/>
        <w:rPr>
          <w:szCs w:val="22"/>
          <w:lang w:val="fi-FI"/>
        </w:rPr>
      </w:pPr>
      <w:r w:rsidRPr="00E01C37">
        <w:rPr>
          <w:szCs w:val="22"/>
          <w:lang w:val="fi-FI"/>
        </w:rPr>
        <w:t>Pakonomainen</w:t>
      </w:r>
      <w:r>
        <w:rPr>
          <w:szCs w:val="22"/>
          <w:lang w:val="fi-FI"/>
        </w:rPr>
        <w:t xml:space="preserve"> tarve käyttää Stalevo</w:t>
      </w:r>
      <w:r w:rsidRPr="00E01C37">
        <w:rPr>
          <w:szCs w:val="22"/>
          <w:lang w:val="fi-FI"/>
        </w:rPr>
        <w:t>-valmistetta suurempina annoksina kuin on</w:t>
      </w:r>
      <w:r>
        <w:rPr>
          <w:szCs w:val="22"/>
          <w:lang w:val="fi-FI"/>
        </w:rPr>
        <w:t xml:space="preserve"> </w:t>
      </w:r>
      <w:r w:rsidRPr="00E01C37">
        <w:rPr>
          <w:szCs w:val="22"/>
          <w:lang w:val="fi-FI"/>
        </w:rPr>
        <w:t>tarpeen motoristen oireiden lievittämiseksi. Tätä kutsutaan dopamiinin säätelyhäiriöön</w:t>
      </w:r>
      <w:r>
        <w:rPr>
          <w:szCs w:val="22"/>
          <w:lang w:val="fi-FI"/>
        </w:rPr>
        <w:t xml:space="preserve"> liittyväksi oireyhtymäksi. </w:t>
      </w:r>
      <w:r w:rsidRPr="00E01C37">
        <w:rPr>
          <w:szCs w:val="22"/>
          <w:lang w:val="fi-FI"/>
        </w:rPr>
        <w:t>Joillekin poti</w:t>
      </w:r>
      <w:r>
        <w:rPr>
          <w:szCs w:val="22"/>
          <w:lang w:val="fi-FI"/>
        </w:rPr>
        <w:t>laille suurten Stalevo</w:t>
      </w:r>
      <w:r w:rsidRPr="00E01C37">
        <w:rPr>
          <w:szCs w:val="22"/>
          <w:lang w:val="fi-FI"/>
        </w:rPr>
        <w:t>-annosten käyttö</w:t>
      </w:r>
      <w:r>
        <w:rPr>
          <w:szCs w:val="22"/>
          <w:lang w:val="fi-FI"/>
        </w:rPr>
        <w:t xml:space="preserve"> </w:t>
      </w:r>
      <w:r w:rsidRPr="00E01C37">
        <w:rPr>
          <w:szCs w:val="22"/>
          <w:lang w:val="fi-FI"/>
        </w:rPr>
        <w:t>aiheuttaa tav</w:t>
      </w:r>
      <w:r>
        <w:rPr>
          <w:szCs w:val="22"/>
          <w:lang w:val="fi-FI"/>
        </w:rPr>
        <w:t xml:space="preserve">anomaisesta poikkeavia vaikeita </w:t>
      </w:r>
      <w:r w:rsidRPr="00E01C37">
        <w:rPr>
          <w:szCs w:val="22"/>
          <w:lang w:val="fi-FI"/>
        </w:rPr>
        <w:t>pakkoliikkeitä (dyskinesioita), mielialanvaihteluita tai muita haittavaikutuksia.</w:t>
      </w:r>
    </w:p>
    <w:p w:rsidR="00C0331C" w:rsidRDefault="00C0331C">
      <w:pPr>
        <w:rPr>
          <w:szCs w:val="22"/>
          <w:lang w:val="fi-FI"/>
        </w:rPr>
      </w:pPr>
    </w:p>
    <w:p w:rsidR="00C0331C" w:rsidRDefault="00C0331C">
      <w:pPr>
        <w:spacing w:line="240" w:lineRule="auto"/>
        <w:ind w:right="-2"/>
        <w:outlineLvl w:val="0"/>
        <w:rPr>
          <w:szCs w:val="22"/>
          <w:lang w:val="fi-FI"/>
        </w:rPr>
      </w:pPr>
      <w:r>
        <w:rPr>
          <w:szCs w:val="22"/>
          <w:u w:val="single"/>
          <w:lang w:val="fi-FI"/>
        </w:rPr>
        <w:t>Seuraavia haittavaikutuksia on myös raportoitu</w:t>
      </w:r>
      <w:r>
        <w:rPr>
          <w:szCs w:val="22"/>
          <w:lang w:val="fi-FI"/>
        </w:rPr>
        <w:t xml:space="preserve">: </w:t>
      </w:r>
    </w:p>
    <w:p w:rsidR="00C0331C" w:rsidRDefault="00C0331C">
      <w:pPr>
        <w:spacing w:line="240" w:lineRule="auto"/>
        <w:ind w:left="567" w:right="-2" w:hanging="567"/>
        <w:outlineLvl w:val="0"/>
        <w:rPr>
          <w:szCs w:val="22"/>
          <w:lang w:val="fi-FI"/>
        </w:rPr>
      </w:pPr>
      <w:r>
        <w:rPr>
          <w:szCs w:val="22"/>
          <w:lang w:val="fi-FI"/>
        </w:rPr>
        <w:t>-</w:t>
      </w:r>
      <w:r>
        <w:rPr>
          <w:szCs w:val="22"/>
          <w:lang w:val="fi-FI"/>
        </w:rPr>
        <w:tab/>
        <w:t xml:space="preserve">hepatiitti (maksatulehdus) </w:t>
      </w:r>
    </w:p>
    <w:p w:rsidR="00C0331C" w:rsidRDefault="00C0331C">
      <w:pPr>
        <w:spacing w:line="240" w:lineRule="auto"/>
        <w:ind w:left="567" w:right="-2" w:hanging="567"/>
        <w:outlineLvl w:val="0"/>
        <w:rPr>
          <w:szCs w:val="22"/>
          <w:lang w:val="fi-FI"/>
        </w:rPr>
      </w:pPr>
      <w:r>
        <w:rPr>
          <w:szCs w:val="22"/>
          <w:lang w:val="fi-FI"/>
        </w:rPr>
        <w:t>-</w:t>
      </w:r>
      <w:r>
        <w:rPr>
          <w:szCs w:val="22"/>
          <w:lang w:val="fi-FI"/>
        </w:rPr>
        <w:tab/>
        <w:t>kutina</w:t>
      </w:r>
    </w:p>
    <w:p w:rsidR="00C0331C" w:rsidRDefault="00C0331C">
      <w:pPr>
        <w:spacing w:line="240" w:lineRule="auto"/>
        <w:ind w:right="-2"/>
        <w:outlineLvl w:val="0"/>
        <w:rPr>
          <w:szCs w:val="22"/>
          <w:lang w:val="fi-FI"/>
        </w:rPr>
      </w:pPr>
    </w:p>
    <w:p w:rsidR="00C0331C" w:rsidRDefault="00C0331C">
      <w:pPr>
        <w:ind w:right="-45"/>
        <w:rPr>
          <w:color w:val="000000"/>
          <w:szCs w:val="22"/>
          <w:u w:val="single"/>
          <w:lang w:val="fi-FI"/>
        </w:rPr>
      </w:pPr>
      <w:r>
        <w:rPr>
          <w:color w:val="000000"/>
          <w:szCs w:val="22"/>
          <w:u w:val="single"/>
          <w:lang w:val="fi-FI"/>
        </w:rPr>
        <w:t>Seuraavia haittavaikutuksia saattaa esiintyä:</w:t>
      </w:r>
    </w:p>
    <w:p w:rsidR="00C0331C" w:rsidRDefault="00C0331C" w:rsidP="004D4CB4">
      <w:pPr>
        <w:widowControl w:val="0"/>
        <w:numPr>
          <w:ilvl w:val="0"/>
          <w:numId w:val="50"/>
        </w:numPr>
        <w:tabs>
          <w:tab w:val="clear" w:pos="567"/>
        </w:tabs>
        <w:spacing w:line="240" w:lineRule="auto"/>
        <w:ind w:left="567" w:right="96" w:hanging="567"/>
        <w:rPr>
          <w:color w:val="000000"/>
          <w:szCs w:val="22"/>
          <w:lang w:val="fi-FI"/>
        </w:rPr>
      </w:pPr>
      <w:r>
        <w:rPr>
          <w:color w:val="000000"/>
          <w:szCs w:val="22"/>
          <w:lang w:val="fi-FI"/>
        </w:rPr>
        <w:t>Hallitsematon tarve toimia mahdollisesti haitallisten mielijohteiden mukaan, kuten: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voimakas pelihimo itselle tai perheelle aiheutuvista seurauksista huolimatta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muuttunut tai lisääntynyt seksuaalinen mielenkiinto ja käyttäytyminen, esimerkiksi lisääntynyt seksuaalinen halu, joka haittaa merkittävästi sinua tai muita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kontrolloimaton ja liiallinen ostelu tai tuhlaaminen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ahmiminen (suurten ruokamäärien syöminen lyhyessä ajassa) tai pakkomielteinen syöminen (syöminen enemmän kuin normaalisti ja enemmän kuin on tarpeen).</w:t>
      </w:r>
    </w:p>
    <w:p w:rsidR="00961D82" w:rsidRDefault="00961D82" w:rsidP="00961D82">
      <w:pPr>
        <w:widowControl w:val="0"/>
        <w:tabs>
          <w:tab w:val="clear" w:pos="567"/>
        </w:tabs>
        <w:spacing w:line="240" w:lineRule="auto"/>
        <w:ind w:right="96"/>
        <w:rPr>
          <w:color w:val="000000"/>
          <w:szCs w:val="22"/>
          <w:lang w:val="fi-FI"/>
        </w:rPr>
      </w:pPr>
    </w:p>
    <w:p w:rsidR="00C0331C" w:rsidRDefault="00961D82" w:rsidP="00961D82">
      <w:pPr>
        <w:widowControl w:val="0"/>
        <w:tabs>
          <w:tab w:val="clear" w:pos="567"/>
        </w:tabs>
        <w:spacing w:line="240" w:lineRule="auto"/>
        <w:ind w:right="96"/>
        <w:rPr>
          <w:color w:val="000000"/>
          <w:szCs w:val="22"/>
          <w:lang w:val="fi-FI"/>
        </w:rPr>
      </w:pPr>
      <w:r w:rsidRPr="00961D82">
        <w:rPr>
          <w:color w:val="000000"/>
          <w:szCs w:val="22"/>
          <w:lang w:val="fi-FI"/>
        </w:rPr>
        <w:t>Kerro lääkärille, jos sinulla esiintyy tällaista käyttäytymistä keskustellaksesi miten oireita voidaan hallita tai vähentää.</w:t>
      </w:r>
    </w:p>
    <w:p w:rsidR="00961D82" w:rsidRDefault="00961D82" w:rsidP="00961D82">
      <w:pPr>
        <w:widowControl w:val="0"/>
        <w:tabs>
          <w:tab w:val="clear" w:pos="567"/>
        </w:tabs>
        <w:spacing w:line="240" w:lineRule="auto"/>
        <w:ind w:right="96"/>
        <w:rPr>
          <w:color w:val="000000"/>
          <w:szCs w:val="22"/>
          <w:lang w:val="fi-FI"/>
        </w:rPr>
      </w:pPr>
    </w:p>
    <w:p w:rsidR="00C0331C" w:rsidRPr="00961D82" w:rsidRDefault="00C0331C" w:rsidP="00961D82">
      <w:pPr>
        <w:rPr>
          <w:b/>
          <w:lang w:val="fi-FI" w:eastAsia="zh-CN"/>
        </w:rPr>
      </w:pPr>
      <w:r w:rsidRPr="00961D82">
        <w:rPr>
          <w:b/>
          <w:lang w:val="fi-FI" w:eastAsia="zh-CN"/>
        </w:rPr>
        <w:t>Haittavaikutuksista ilmoittaminen</w:t>
      </w:r>
    </w:p>
    <w:p w:rsidR="00C0331C" w:rsidRDefault="00C0331C">
      <w:pPr>
        <w:ind w:right="-2"/>
        <w:rPr>
          <w:szCs w:val="22"/>
          <w:lang w:val="fi-FI" w:eastAsia="fr-LU"/>
        </w:rPr>
      </w:pPr>
      <w:r>
        <w:rPr>
          <w:lang w:val="fi-FI"/>
        </w:rPr>
        <w:t xml:space="preserve">Jos havaitset </w:t>
      </w:r>
      <w:r>
        <w:rPr>
          <w:szCs w:val="24"/>
          <w:lang w:val="fi-FI"/>
        </w:rPr>
        <w:t>haittavaikutuksia, kerro niistä lääkärille</w:t>
      </w:r>
      <w:r w:rsidR="004F3743">
        <w:rPr>
          <w:szCs w:val="24"/>
          <w:lang w:val="fi-FI"/>
        </w:rPr>
        <w:t xml:space="preserve"> tai</w:t>
      </w:r>
      <w:r>
        <w:rPr>
          <w:szCs w:val="24"/>
          <w:lang w:val="fi-FI"/>
        </w:rPr>
        <w:t xml:space="preserve"> apteekkihenkilökunnalle. Tämä koskee myös sellaisia mahdollisia </w:t>
      </w:r>
      <w:r>
        <w:rPr>
          <w:lang w:val="fi-FI"/>
        </w:rPr>
        <w:t xml:space="preserve">haittavaikutuksia, joita ei ole mainittu tässä pakkausselosteessa. </w:t>
      </w:r>
      <w:r>
        <w:rPr>
          <w:szCs w:val="22"/>
          <w:lang w:val="fi-FI" w:eastAsia="fr-LU"/>
        </w:rPr>
        <w:t xml:space="preserve">Voit ilmoittaa haittavaikutuksista myös suoraan </w:t>
      </w:r>
      <w:hyperlink r:id="rId20" w:history="1">
        <w:r>
          <w:rPr>
            <w:color w:val="0000FF"/>
            <w:szCs w:val="22"/>
            <w:highlight w:val="lightGray"/>
            <w:u w:val="single"/>
            <w:lang w:val="fi-FI" w:eastAsia="fr-LU"/>
          </w:rPr>
          <w:t>liitteessä V</w:t>
        </w:r>
      </w:hyperlink>
      <w:r>
        <w:rPr>
          <w:color w:val="0000FF"/>
          <w:szCs w:val="22"/>
          <w:highlight w:val="lightGray"/>
          <w:u w:val="single"/>
          <w:lang w:val="fi-FI" w:eastAsia="fr-LU"/>
        </w:rPr>
        <w:t xml:space="preserve"> </w:t>
      </w:r>
      <w:r>
        <w:rPr>
          <w:szCs w:val="22"/>
          <w:highlight w:val="lightGray"/>
          <w:lang w:val="fi-FI" w:eastAsia="fr-LU"/>
        </w:rPr>
        <w:t>luetellun kansallisen ilmoitusjärjestelmän kautta</w:t>
      </w:r>
      <w:r>
        <w:rPr>
          <w:szCs w:val="22"/>
          <w:lang w:val="fi-FI" w:eastAsia="fr-LU"/>
        </w:rPr>
        <w:t>. Ilmoittamalla haittavaikutuksista voit auttaa saamaan enemmän tietoa tämän lääkevalmisteen turvallisuudesta.</w:t>
      </w:r>
    </w:p>
    <w:p w:rsidR="00C0331C" w:rsidRDefault="00C0331C">
      <w:pPr>
        <w:numPr>
          <w:ilvl w:val="12"/>
          <w:numId w:val="0"/>
        </w:numPr>
        <w:spacing w:line="240" w:lineRule="auto"/>
        <w:ind w:right="-2"/>
        <w:rPr>
          <w:szCs w:val="22"/>
          <w:lang w:val="fi-FI"/>
        </w:rPr>
      </w:pPr>
    </w:p>
    <w:p w:rsidR="00C0331C" w:rsidRDefault="00C0331C" w:rsidP="00F6732E">
      <w:pPr>
        <w:rPr>
          <w:lang w:val="fi-FI"/>
        </w:rPr>
      </w:pPr>
    </w:p>
    <w:p w:rsidR="00C0331C" w:rsidRPr="00D8541F" w:rsidRDefault="00C0331C" w:rsidP="00D8541F">
      <w:pPr>
        <w:rPr>
          <w:b/>
          <w:caps/>
          <w:lang w:val="fi-FI"/>
        </w:rPr>
      </w:pPr>
      <w:r w:rsidRPr="00D8541F">
        <w:rPr>
          <w:b/>
          <w:caps/>
          <w:lang w:val="fi-FI"/>
        </w:rPr>
        <w:t>5.</w:t>
      </w:r>
      <w:r w:rsidRPr="00D8541F">
        <w:rPr>
          <w:b/>
          <w:caps/>
          <w:lang w:val="fi-FI"/>
        </w:rPr>
        <w:tab/>
      </w:r>
      <w:r w:rsidRPr="00D8541F">
        <w:rPr>
          <w:b/>
          <w:lang w:val="fi-FI"/>
        </w:rPr>
        <w:t>Stalevo</w:t>
      </w:r>
      <w:r w:rsidR="00147B85">
        <w:rPr>
          <w:b/>
          <w:lang w:val="fi-FI"/>
        </w:rPr>
        <w:t xml:space="preserve"> </w:t>
      </w:r>
      <w:r w:rsidR="000D0305">
        <w:rPr>
          <w:b/>
          <w:lang w:val="fi-FI"/>
        </w:rPr>
        <w:t>-</w:t>
      </w:r>
      <w:r w:rsidR="00147B85">
        <w:rPr>
          <w:b/>
          <w:lang w:val="fi-FI"/>
        </w:rPr>
        <w:t>valmisteen</w:t>
      </w:r>
      <w:r w:rsidRPr="00D8541F">
        <w:rPr>
          <w:b/>
          <w:lang w:val="fi-FI"/>
        </w:rPr>
        <w:t xml:space="preserve"> säilyttäminen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Ei lasten ulottuville eikä näkyville.</w:t>
      </w:r>
    </w:p>
    <w:p w:rsidR="00C0331C" w:rsidRDefault="00C0331C">
      <w:pPr>
        <w:numPr>
          <w:ilvl w:val="12"/>
          <w:numId w:val="0"/>
        </w:numPr>
        <w:spacing w:line="240" w:lineRule="auto"/>
        <w:ind w:right="-2"/>
        <w:rPr>
          <w:szCs w:val="22"/>
          <w:lang w:val="fi-FI"/>
        </w:rPr>
      </w:pPr>
    </w:p>
    <w:p w:rsidR="00C0331C" w:rsidRDefault="00C0331C">
      <w:pPr>
        <w:spacing w:line="240" w:lineRule="auto"/>
        <w:rPr>
          <w:szCs w:val="22"/>
          <w:lang w:val="fi-FI"/>
        </w:rPr>
      </w:pPr>
      <w:r>
        <w:rPr>
          <w:szCs w:val="22"/>
          <w:lang w:val="fi-FI"/>
        </w:rPr>
        <w:t>Älä käytä tätä lääkettä kotelossa ja etiketissä mainitun viimeisen käyttöpäivämäärän jälkeen. Viimeinen käyttöpäivämäärä tarkoittaa kuukauden viimeistä päivää.</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Tämä lääkevalmiste ei vaadi erityisiä säilytysolosuhteita.</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Lääkkeitä ei </w:t>
      </w:r>
      <w:r w:rsidR="00147B85">
        <w:rPr>
          <w:szCs w:val="22"/>
          <w:lang w:val="fi-FI"/>
        </w:rPr>
        <w:t>pidä</w:t>
      </w:r>
      <w:r>
        <w:rPr>
          <w:szCs w:val="22"/>
          <w:lang w:val="fi-FI"/>
        </w:rPr>
        <w:t xml:space="preserve"> heittää viemäriin eikä hävittää talousjätteiden mukana. Kysy käyttämättömien lääkkeiden hävittämisestä apteekista. Näin menetellen suojelet luontoa.</w:t>
      </w: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6.</w:t>
      </w:r>
      <w:r>
        <w:rPr>
          <w:b/>
          <w:szCs w:val="22"/>
          <w:lang w:val="fi-FI"/>
        </w:rPr>
        <w:tab/>
        <w:t>Pakkauksen sisältö ja muuta tietoa</w:t>
      </w:r>
    </w:p>
    <w:p w:rsidR="00C0331C" w:rsidRDefault="00C0331C">
      <w:pPr>
        <w:rPr>
          <w:szCs w:val="22"/>
          <w:lang w:val="fi-FI"/>
        </w:rPr>
      </w:pPr>
    </w:p>
    <w:p w:rsidR="00C0331C" w:rsidRDefault="00C0331C">
      <w:pPr>
        <w:rPr>
          <w:b/>
          <w:szCs w:val="22"/>
          <w:lang w:val="fi-FI"/>
        </w:rPr>
      </w:pPr>
      <w:r>
        <w:rPr>
          <w:b/>
          <w:szCs w:val="22"/>
          <w:lang w:val="fi-FI"/>
        </w:rPr>
        <w:t>Mitä Stalevo sisältää</w:t>
      </w:r>
    </w:p>
    <w:p w:rsidR="00C0331C" w:rsidRDefault="00C0331C">
      <w:pPr>
        <w:spacing w:line="240" w:lineRule="auto"/>
        <w:rPr>
          <w:szCs w:val="22"/>
          <w:lang w:val="fi-FI"/>
        </w:rPr>
      </w:pP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 xml:space="preserve">Stalevo-tabletin vaikuttavat aineet ovat levodopa, karbidopa ja entakaponi. </w:t>
      </w: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Yksi Stalevo 125 mg/31,25 mg/200 mg tabletti sisältää 125 mg levodopaa, 31,25 mg karbidopaa ja 200 mg entakaponia.</w:t>
      </w: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Tablettiytimen apuaineet ovat kroskarmelloosinatrium, magnesiumstearaatti, maissitärkkelys, mannitoli (E421) ja povidoni (E1201).</w:t>
      </w: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 xml:space="preserve">Kalvopäällysteen apuaineet ovat glyseroli (85 %) (E422), hypromelloosi, magnesiumstearaatti, polysorbaatti 80, punainen rautaoksidi (E172), sakkaroosi ja titaanidioksidi (E171) </w:t>
      </w: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Lääkevalmisteen kuvaus ja pakkauskoot</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Stalevo 125 mg/31,25 mg/200 mg: vaaleanruskehtavan punaisia, soikeita kalvopäällysteisiä tabletteja, toiselle puolelle merkitty ”LCE 125”.</w:t>
      </w:r>
    </w:p>
    <w:p w:rsidR="00C0331C" w:rsidRDefault="00C0331C">
      <w:pPr>
        <w:pStyle w:val="BodyText3"/>
        <w:spacing w:line="240" w:lineRule="auto"/>
        <w:rPr>
          <w:b w:val="0"/>
          <w:i w:val="0"/>
          <w:szCs w:val="22"/>
          <w:lang w:val="fi-FI"/>
        </w:rPr>
      </w:pPr>
    </w:p>
    <w:p w:rsidR="00C0331C" w:rsidRDefault="00C0331C">
      <w:pPr>
        <w:pStyle w:val="BodyText3"/>
        <w:spacing w:line="240" w:lineRule="auto"/>
        <w:jc w:val="left"/>
        <w:rPr>
          <w:b w:val="0"/>
          <w:i w:val="0"/>
          <w:szCs w:val="22"/>
          <w:lang w:val="fi-FI"/>
        </w:rPr>
      </w:pPr>
      <w:r>
        <w:rPr>
          <w:b w:val="0"/>
          <w:i w:val="0"/>
          <w:szCs w:val="22"/>
          <w:lang w:val="fi-FI"/>
        </w:rPr>
        <w:t>Stalevo125 mg/31,25 mg/200 mg -tabletteja on olemassa viisi erilaista pakkauskokoa (10, 30, 100, 130 tai 175 tablettia). Kaikkia pakkauskokoja ei välttämättä ole myynnissä.</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Myyntiluvan haltija</w:t>
      </w:r>
    </w:p>
    <w:p w:rsidR="00C0331C" w:rsidRDefault="00C0331C">
      <w:pPr>
        <w:pStyle w:val="EndnoteText"/>
        <w:rPr>
          <w:szCs w:val="22"/>
          <w:lang w:val="fi-FI"/>
        </w:rPr>
      </w:pPr>
      <w:r>
        <w:rPr>
          <w:szCs w:val="22"/>
          <w:lang w:val="fi-FI"/>
        </w:rPr>
        <w:t>Orion Corporation</w:t>
      </w:r>
    </w:p>
    <w:p w:rsidR="00C0331C" w:rsidRDefault="00C0331C">
      <w:pPr>
        <w:pStyle w:val="EndnoteText"/>
        <w:rPr>
          <w:szCs w:val="22"/>
          <w:lang w:val="fi-FI"/>
        </w:rPr>
      </w:pPr>
      <w:r>
        <w:rPr>
          <w:szCs w:val="22"/>
          <w:lang w:val="fi-FI"/>
        </w:rPr>
        <w:t>Orionintie 1</w:t>
      </w:r>
    </w:p>
    <w:p w:rsidR="00C0331C" w:rsidRDefault="00C0331C">
      <w:pPr>
        <w:spacing w:line="240" w:lineRule="auto"/>
        <w:rPr>
          <w:szCs w:val="22"/>
          <w:lang w:val="fi-FI"/>
        </w:rPr>
      </w:pPr>
      <w:r>
        <w:rPr>
          <w:szCs w:val="22"/>
          <w:lang w:val="fi-FI"/>
        </w:rPr>
        <w:t>FI-02200 Espoo</w:t>
      </w:r>
    </w:p>
    <w:p w:rsidR="00C0331C" w:rsidRDefault="00C0331C">
      <w:pPr>
        <w:spacing w:line="240" w:lineRule="auto"/>
        <w:rPr>
          <w:szCs w:val="22"/>
          <w:lang w:val="fi-FI"/>
        </w:rPr>
      </w:pPr>
      <w:r>
        <w:rPr>
          <w:szCs w:val="22"/>
          <w:lang w:val="fi-FI"/>
        </w:rPr>
        <w:t>Suomi</w:t>
      </w:r>
    </w:p>
    <w:p w:rsidR="00C0331C" w:rsidRDefault="00C0331C">
      <w:pPr>
        <w:spacing w:line="240" w:lineRule="auto"/>
        <w:rPr>
          <w:szCs w:val="22"/>
          <w:lang w:val="fi-FI"/>
        </w:rPr>
      </w:pPr>
    </w:p>
    <w:p w:rsidR="00147B85" w:rsidRPr="00147B85" w:rsidRDefault="00147B85" w:rsidP="00147B85">
      <w:pPr>
        <w:ind w:right="-45"/>
        <w:rPr>
          <w:b/>
          <w:szCs w:val="22"/>
          <w:lang w:val="fi-FI"/>
        </w:rPr>
      </w:pPr>
      <w:r w:rsidRPr="00147B85">
        <w:rPr>
          <w:b/>
          <w:szCs w:val="22"/>
          <w:lang w:val="fi-FI"/>
        </w:rPr>
        <w:t>Valmistaja</w:t>
      </w:r>
    </w:p>
    <w:p w:rsidR="00147B85" w:rsidRPr="00147B85" w:rsidRDefault="00147B85" w:rsidP="00147B85">
      <w:pPr>
        <w:ind w:right="-45"/>
        <w:rPr>
          <w:szCs w:val="22"/>
          <w:lang w:val="fi-FI"/>
        </w:rPr>
      </w:pPr>
      <w:r w:rsidRPr="00147B85">
        <w:rPr>
          <w:szCs w:val="22"/>
          <w:lang w:val="fi-FI"/>
        </w:rPr>
        <w:t>Orion Corporation Orion Pharma</w:t>
      </w:r>
    </w:p>
    <w:p w:rsidR="00147B85" w:rsidRPr="00147B85" w:rsidRDefault="00147B85" w:rsidP="00147B85">
      <w:pPr>
        <w:ind w:right="-45"/>
        <w:rPr>
          <w:szCs w:val="22"/>
          <w:lang w:val="fi-FI"/>
        </w:rPr>
      </w:pPr>
      <w:r w:rsidRPr="00147B85">
        <w:rPr>
          <w:szCs w:val="22"/>
          <w:lang w:val="fi-FI"/>
        </w:rPr>
        <w:t>Joensuunkatu 7</w:t>
      </w:r>
    </w:p>
    <w:p w:rsidR="00147B85" w:rsidRPr="00F47904" w:rsidRDefault="00147B85" w:rsidP="00147B85">
      <w:pPr>
        <w:ind w:right="-45"/>
        <w:rPr>
          <w:szCs w:val="22"/>
        </w:rPr>
      </w:pPr>
      <w:r w:rsidRPr="00F47904">
        <w:rPr>
          <w:szCs w:val="22"/>
        </w:rPr>
        <w:t>FI-24100 Salo</w:t>
      </w:r>
    </w:p>
    <w:p w:rsidR="00147B85" w:rsidRPr="008537D4" w:rsidRDefault="00147B85" w:rsidP="00147B85">
      <w:pPr>
        <w:suppressAutoHyphens/>
        <w:ind w:left="567" w:hanging="567"/>
        <w:rPr>
          <w:lang w:val="fi-FI"/>
        </w:rPr>
      </w:pPr>
      <w:r>
        <w:rPr>
          <w:szCs w:val="22"/>
        </w:rPr>
        <w:t>Suomi</w:t>
      </w:r>
    </w:p>
    <w:p w:rsidR="003E5036" w:rsidRDefault="003E5036">
      <w:pPr>
        <w:spacing w:line="240" w:lineRule="auto"/>
        <w:rPr>
          <w:szCs w:val="22"/>
          <w:lang w:val="fi-FI"/>
        </w:rPr>
      </w:pPr>
    </w:p>
    <w:p w:rsidR="000D0305" w:rsidRPr="00F84930" w:rsidRDefault="000D0305" w:rsidP="000D0305">
      <w:pPr>
        <w:suppressAutoHyphens/>
        <w:ind w:left="567" w:hanging="567"/>
        <w:rPr>
          <w:lang w:val="en-US"/>
        </w:rPr>
      </w:pPr>
      <w:r w:rsidRPr="00095EE5">
        <w:rPr>
          <w:lang w:val="en-US"/>
        </w:rPr>
        <w:t>Orion Corporation</w:t>
      </w:r>
      <w:r>
        <w:rPr>
          <w:lang w:val="en-US"/>
        </w:rPr>
        <w:t xml:space="preserve"> </w:t>
      </w:r>
      <w:r w:rsidRPr="00F84930">
        <w:rPr>
          <w:lang w:val="en-US"/>
        </w:rPr>
        <w:t>Orion Pharma</w:t>
      </w:r>
    </w:p>
    <w:p w:rsidR="000D0305" w:rsidRPr="00095EE5" w:rsidRDefault="000D0305" w:rsidP="000D0305">
      <w:pPr>
        <w:rPr>
          <w:lang w:val="en-US"/>
        </w:rPr>
      </w:pPr>
      <w:r w:rsidRPr="00095EE5">
        <w:rPr>
          <w:lang w:val="en-US"/>
        </w:rPr>
        <w:t>Orionintie</w:t>
      </w:r>
      <w:r>
        <w:rPr>
          <w:lang w:val="en-US"/>
        </w:rPr>
        <w:t> </w:t>
      </w:r>
      <w:r w:rsidRPr="00095EE5">
        <w:rPr>
          <w:lang w:val="en-US"/>
        </w:rPr>
        <w:t>1</w:t>
      </w:r>
    </w:p>
    <w:p w:rsidR="000D0305" w:rsidRPr="00095EE5" w:rsidRDefault="000D0305" w:rsidP="000D0305">
      <w:pPr>
        <w:rPr>
          <w:lang w:val="en-US"/>
        </w:rPr>
      </w:pPr>
      <w:r w:rsidRPr="00095EE5">
        <w:rPr>
          <w:lang w:val="en-US"/>
        </w:rPr>
        <w:t>FI-02200</w:t>
      </w:r>
      <w:r>
        <w:rPr>
          <w:lang w:val="en-US"/>
        </w:rPr>
        <w:t> </w:t>
      </w:r>
      <w:r w:rsidRPr="00095EE5">
        <w:rPr>
          <w:lang w:val="en-US"/>
        </w:rPr>
        <w:t>Espoo</w:t>
      </w:r>
    </w:p>
    <w:p w:rsidR="000D0305" w:rsidRDefault="000D0305" w:rsidP="000D0305">
      <w:pPr>
        <w:spacing w:line="240" w:lineRule="auto"/>
        <w:rPr>
          <w:szCs w:val="22"/>
          <w:lang w:val="en-US"/>
        </w:rPr>
      </w:pPr>
      <w:r w:rsidRPr="00095EE5">
        <w:rPr>
          <w:szCs w:val="22"/>
          <w:lang w:val="en-US"/>
        </w:rPr>
        <w:t>Suomi</w:t>
      </w:r>
    </w:p>
    <w:p w:rsidR="000D0305" w:rsidRDefault="000D0305" w:rsidP="000D0305">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Lisätietoja tästä lääkevalmisteesta antaa myyntiluvan haltijan paikallinen edustaja:</w:t>
      </w:r>
    </w:p>
    <w:p w:rsidR="00C0331C" w:rsidRDefault="00C0331C">
      <w:pPr>
        <w:numPr>
          <w:ilvl w:val="12"/>
          <w:numId w:val="0"/>
        </w:numPr>
        <w:spacing w:line="240" w:lineRule="auto"/>
        <w:ind w:right="-2"/>
        <w:rPr>
          <w:szCs w:val="22"/>
          <w:lang w:val="fi-FI"/>
        </w:rPr>
      </w:pPr>
    </w:p>
    <w:tbl>
      <w:tblPr>
        <w:tblW w:w="9315" w:type="dxa"/>
        <w:tblLayout w:type="fixed"/>
        <w:tblLook w:val="04A0" w:firstRow="1" w:lastRow="0" w:firstColumn="1" w:lastColumn="0" w:noHBand="0" w:noVBand="1"/>
      </w:tblPr>
      <w:tblGrid>
        <w:gridCol w:w="4641"/>
        <w:gridCol w:w="4674"/>
      </w:tblGrid>
      <w:tr w:rsidR="001E269A" w:rsidRPr="00B97656" w:rsidTr="001E269A">
        <w:trPr>
          <w:cantSplit/>
        </w:trPr>
        <w:tc>
          <w:tcPr>
            <w:tcW w:w="4641" w:type="dxa"/>
          </w:tcPr>
          <w:p w:rsidR="001E269A" w:rsidRPr="00012462" w:rsidRDefault="001E269A" w:rsidP="001E269A">
            <w:pPr>
              <w:ind w:right="-45"/>
              <w:rPr>
                <w:rStyle w:val="Strong"/>
                <w:b w:val="0"/>
                <w:bCs w:val="0"/>
                <w:szCs w:val="22"/>
                <w:lang w:val="en-US" w:eastAsia="cs-CZ"/>
              </w:rPr>
            </w:pPr>
            <w:r w:rsidRPr="005D4F29">
              <w:rPr>
                <w:b/>
                <w:szCs w:val="22"/>
                <w:lang w:val="en-US" w:eastAsia="cs-CZ"/>
              </w:rPr>
              <w:t>België/</w:t>
            </w:r>
            <w:r w:rsidR="001C26B9">
              <w:rPr>
                <w:b/>
                <w:szCs w:val="22"/>
                <w:lang w:val="en-US" w:eastAsia="cs-CZ"/>
              </w:rPr>
              <w:t>Belgique/</w:t>
            </w:r>
            <w:r w:rsidRPr="005D4F29">
              <w:rPr>
                <w:b/>
                <w:szCs w:val="22"/>
                <w:lang w:val="en-US" w:eastAsia="cs-CZ"/>
              </w:rPr>
              <w:t>Belgien</w:t>
            </w:r>
            <w:r w:rsidRPr="005D4F29">
              <w:rPr>
                <w:b/>
                <w:szCs w:val="22"/>
                <w:lang w:val="en-US" w:eastAsia="cs-CZ"/>
              </w:rPr>
              <w:br/>
            </w:r>
            <w:r w:rsidRPr="00012462">
              <w:rPr>
                <w:rStyle w:val="Strong"/>
                <w:b w:val="0"/>
                <w:bCs w:val="0"/>
                <w:szCs w:val="22"/>
                <w:lang w:val="en-US" w:eastAsia="cs-CZ"/>
              </w:rPr>
              <w:t>Orion Pharma BVBA/SPRL</w:t>
            </w:r>
          </w:p>
          <w:p w:rsidR="001E269A" w:rsidRPr="00012462" w:rsidRDefault="001E269A" w:rsidP="001E269A">
            <w:pPr>
              <w:ind w:right="-45"/>
              <w:rPr>
                <w:szCs w:val="22"/>
                <w:lang w:val="fi-FI" w:eastAsia="cs-CZ"/>
              </w:rPr>
            </w:pPr>
            <w:r w:rsidRPr="00012462">
              <w:rPr>
                <w:szCs w:val="22"/>
                <w:lang w:val="fi-FI" w:eastAsia="cs-CZ"/>
              </w:rPr>
              <w:t>Tél/Tel: +32 (0)15 64 10 20</w:t>
            </w:r>
          </w:p>
          <w:p w:rsidR="001E269A" w:rsidRPr="001E269A" w:rsidRDefault="001E269A" w:rsidP="00423977">
            <w:pPr>
              <w:ind w:right="-45"/>
              <w:rPr>
                <w:b/>
                <w:szCs w:val="22"/>
                <w:lang w:val="fi-FI" w:eastAsia="cs-CZ"/>
              </w:rPr>
            </w:pPr>
          </w:p>
        </w:tc>
        <w:tc>
          <w:tcPr>
            <w:tcW w:w="4674" w:type="dxa"/>
          </w:tcPr>
          <w:p w:rsidR="001E269A" w:rsidRPr="00C63F2A" w:rsidRDefault="001E269A" w:rsidP="001E269A">
            <w:pPr>
              <w:suppressAutoHyphens/>
              <w:rPr>
                <w:b/>
                <w:szCs w:val="22"/>
                <w:lang w:val="fi-FI" w:eastAsia="cs-CZ"/>
              </w:rPr>
            </w:pPr>
            <w:r w:rsidRPr="00C63F2A">
              <w:rPr>
                <w:b/>
                <w:szCs w:val="22"/>
                <w:lang w:val="fi-FI" w:eastAsia="cs-CZ"/>
              </w:rPr>
              <w:t>Lietuva</w:t>
            </w:r>
          </w:p>
          <w:p w:rsidR="001E269A" w:rsidRPr="00012462" w:rsidRDefault="001E269A" w:rsidP="001E269A">
            <w:pPr>
              <w:suppressAutoHyphens/>
              <w:rPr>
                <w:szCs w:val="22"/>
                <w:lang w:val="fi-FI" w:eastAsia="cs-CZ"/>
              </w:rPr>
            </w:pPr>
            <w:r w:rsidRPr="00012462">
              <w:rPr>
                <w:szCs w:val="22"/>
                <w:lang w:val="fi-FI" w:eastAsia="cs-CZ"/>
              </w:rPr>
              <w:t>UAB Orion Pharma</w:t>
            </w:r>
          </w:p>
          <w:p w:rsidR="001E269A" w:rsidRPr="00C63F2A" w:rsidRDefault="001E269A" w:rsidP="00423977">
            <w:pPr>
              <w:suppressAutoHyphens/>
              <w:rPr>
                <w:b/>
                <w:szCs w:val="22"/>
                <w:lang w:val="fi-FI" w:eastAsia="cs-CZ"/>
              </w:rPr>
            </w:pPr>
            <w:r w:rsidRPr="00012462">
              <w:rPr>
                <w:szCs w:val="22"/>
                <w:lang w:val="fi-FI" w:eastAsia="cs-CZ"/>
              </w:rPr>
              <w:t>Tel. +370 5 276 9499</w:t>
            </w:r>
          </w:p>
        </w:tc>
      </w:tr>
      <w:tr w:rsidR="001E269A" w:rsidRPr="007961A8" w:rsidTr="001E269A">
        <w:trPr>
          <w:cantSplit/>
        </w:trPr>
        <w:tc>
          <w:tcPr>
            <w:tcW w:w="4641" w:type="dxa"/>
          </w:tcPr>
          <w:p w:rsidR="001E269A" w:rsidRPr="001E269A" w:rsidRDefault="001E269A" w:rsidP="001E269A">
            <w:pPr>
              <w:ind w:right="-45"/>
              <w:rPr>
                <w:b/>
                <w:szCs w:val="22"/>
                <w:lang w:val="fi-FI" w:eastAsia="cs-CZ"/>
              </w:rPr>
            </w:pPr>
            <w:r w:rsidRPr="001E269A">
              <w:rPr>
                <w:b/>
                <w:szCs w:val="22"/>
                <w:lang w:val="fi-FI" w:eastAsia="cs-CZ"/>
              </w:rPr>
              <w:t>България</w:t>
            </w:r>
          </w:p>
          <w:p w:rsidR="00653057" w:rsidRPr="003861EE" w:rsidRDefault="00653057" w:rsidP="00653057">
            <w:pPr>
              <w:rPr>
                <w:szCs w:val="22"/>
                <w:lang w:val="it-IT"/>
              </w:rPr>
            </w:pPr>
            <w:r w:rsidRPr="003861EE">
              <w:rPr>
                <w:szCs w:val="22"/>
                <w:lang w:val="it-IT"/>
              </w:rPr>
              <w:t>Orion Pharma Poland Sp z.o.o.</w:t>
            </w:r>
          </w:p>
          <w:p w:rsidR="001E269A" w:rsidRPr="00012462" w:rsidRDefault="00653057" w:rsidP="001E269A">
            <w:pPr>
              <w:ind w:right="-45"/>
              <w:rPr>
                <w:szCs w:val="22"/>
                <w:lang w:val="fi-FI" w:eastAsia="cs-CZ"/>
              </w:rPr>
            </w:pPr>
            <w:r>
              <w:rPr>
                <w:szCs w:val="22"/>
                <w:lang w:val="it-IT"/>
              </w:rPr>
              <w:t>Tel.: + 48 22 </w:t>
            </w:r>
            <w:r w:rsidRPr="003861EE">
              <w:rPr>
                <w:szCs w:val="22"/>
                <w:lang w:val="it-IT"/>
              </w:rPr>
              <w:t>8333177</w:t>
            </w:r>
          </w:p>
          <w:p w:rsidR="001E269A" w:rsidRPr="001037BA" w:rsidRDefault="001E269A" w:rsidP="001E269A">
            <w:pPr>
              <w:ind w:right="-45"/>
              <w:rPr>
                <w:b/>
                <w:szCs w:val="22"/>
                <w:lang w:val="fi-FI" w:eastAsia="cs-CZ"/>
              </w:rPr>
            </w:pPr>
          </w:p>
        </w:tc>
        <w:tc>
          <w:tcPr>
            <w:tcW w:w="4674" w:type="dxa"/>
          </w:tcPr>
          <w:p w:rsidR="001E269A" w:rsidRPr="00012462" w:rsidRDefault="001E269A" w:rsidP="001E269A">
            <w:pPr>
              <w:suppressAutoHyphens/>
              <w:rPr>
                <w:rStyle w:val="Strong"/>
                <w:b w:val="0"/>
                <w:bCs w:val="0"/>
                <w:szCs w:val="22"/>
                <w:lang w:val="en-US" w:eastAsia="cs-CZ"/>
              </w:rPr>
            </w:pPr>
            <w:r w:rsidRPr="00C63F2A">
              <w:rPr>
                <w:b/>
                <w:szCs w:val="22"/>
                <w:lang w:val="en-US" w:eastAsia="cs-CZ"/>
              </w:rPr>
              <w:t>Luxembourg/Luxemburg</w:t>
            </w:r>
            <w:r w:rsidRPr="00C63F2A">
              <w:rPr>
                <w:b/>
                <w:szCs w:val="22"/>
                <w:lang w:val="en-US" w:eastAsia="cs-CZ"/>
              </w:rPr>
              <w:br/>
            </w:r>
            <w:r w:rsidRPr="00012462">
              <w:rPr>
                <w:rStyle w:val="Strong"/>
                <w:b w:val="0"/>
                <w:bCs w:val="0"/>
                <w:szCs w:val="22"/>
                <w:lang w:val="en-US" w:eastAsia="cs-CZ"/>
              </w:rPr>
              <w:t>Orion Pharma BVBA/SPRL</w:t>
            </w:r>
          </w:p>
          <w:p w:rsidR="001E269A" w:rsidRPr="00012462" w:rsidRDefault="001E269A" w:rsidP="001E269A">
            <w:pPr>
              <w:suppressAutoHyphens/>
              <w:rPr>
                <w:szCs w:val="22"/>
                <w:lang w:val="fi-FI" w:eastAsia="cs-CZ"/>
              </w:rPr>
            </w:pPr>
            <w:r w:rsidRPr="00012462">
              <w:rPr>
                <w:szCs w:val="22"/>
                <w:lang w:val="fi-FI" w:eastAsia="cs-CZ"/>
              </w:rPr>
              <w:t>Tél/Tel: +32 (0)15 64 10 20</w:t>
            </w:r>
          </w:p>
          <w:p w:rsidR="001E269A" w:rsidRPr="00C63F2A" w:rsidRDefault="001E269A" w:rsidP="001E269A">
            <w:pPr>
              <w:suppressAutoHyphens/>
              <w:rPr>
                <w:b/>
                <w:szCs w:val="22"/>
                <w:lang w:val="fi-FI" w:eastAsia="cs-CZ"/>
              </w:rPr>
            </w:pPr>
          </w:p>
        </w:tc>
      </w:tr>
      <w:tr w:rsidR="001E269A" w:rsidRPr="007961A8" w:rsidTr="001E269A">
        <w:trPr>
          <w:cantSplit/>
        </w:trPr>
        <w:tc>
          <w:tcPr>
            <w:tcW w:w="4641" w:type="dxa"/>
          </w:tcPr>
          <w:p w:rsidR="001E269A" w:rsidRPr="001E269A" w:rsidRDefault="001E269A" w:rsidP="001E269A">
            <w:pPr>
              <w:ind w:right="-45"/>
              <w:rPr>
                <w:b/>
                <w:szCs w:val="22"/>
                <w:lang w:val="fi-FI" w:eastAsia="cs-CZ"/>
              </w:rPr>
            </w:pPr>
            <w:r w:rsidRPr="001E269A">
              <w:rPr>
                <w:b/>
                <w:szCs w:val="22"/>
                <w:lang w:val="fi-FI" w:eastAsia="cs-CZ"/>
              </w:rPr>
              <w:t>Česká republika</w:t>
            </w:r>
          </w:p>
          <w:p w:rsidR="001E269A" w:rsidRPr="00012462" w:rsidRDefault="001E269A" w:rsidP="001E269A">
            <w:pPr>
              <w:ind w:right="-45"/>
              <w:rPr>
                <w:szCs w:val="22"/>
                <w:lang w:val="fi-FI" w:eastAsia="cs-CZ"/>
              </w:rPr>
            </w:pPr>
            <w:r w:rsidRPr="00012462">
              <w:rPr>
                <w:szCs w:val="22"/>
                <w:lang w:val="fi-FI" w:eastAsia="cs-CZ"/>
              </w:rPr>
              <w:t>Orion Pharma s.r.o.</w:t>
            </w:r>
          </w:p>
          <w:p w:rsidR="001E269A" w:rsidRPr="001E269A" w:rsidRDefault="001E269A" w:rsidP="001E269A">
            <w:pPr>
              <w:ind w:right="-45"/>
              <w:rPr>
                <w:b/>
                <w:szCs w:val="22"/>
                <w:lang w:val="fi-FI" w:eastAsia="cs-CZ"/>
              </w:rPr>
            </w:pPr>
            <w:r w:rsidRPr="00012462">
              <w:rPr>
                <w:szCs w:val="22"/>
                <w:lang w:val="fi-FI" w:eastAsia="cs-CZ"/>
              </w:rPr>
              <w:t>Tel: +420 234 703 305</w:t>
            </w:r>
          </w:p>
        </w:tc>
        <w:tc>
          <w:tcPr>
            <w:tcW w:w="4674" w:type="dxa"/>
          </w:tcPr>
          <w:p w:rsidR="001E269A" w:rsidRPr="00C63F2A" w:rsidRDefault="001E269A" w:rsidP="001E269A">
            <w:pPr>
              <w:suppressAutoHyphens/>
              <w:rPr>
                <w:b/>
                <w:szCs w:val="22"/>
                <w:lang w:val="en-US" w:eastAsia="cs-CZ"/>
              </w:rPr>
            </w:pPr>
            <w:r w:rsidRPr="00C63F2A">
              <w:rPr>
                <w:b/>
                <w:szCs w:val="22"/>
                <w:lang w:val="en-US" w:eastAsia="cs-CZ"/>
              </w:rPr>
              <w:t>Magyarország</w:t>
            </w:r>
          </w:p>
          <w:p w:rsidR="001E269A" w:rsidRPr="00012462" w:rsidRDefault="001E269A" w:rsidP="001E269A">
            <w:pPr>
              <w:suppressAutoHyphens/>
              <w:rPr>
                <w:szCs w:val="22"/>
                <w:lang w:val="en-US" w:eastAsia="cs-CZ"/>
              </w:rPr>
            </w:pPr>
            <w:r w:rsidRPr="00012462">
              <w:rPr>
                <w:rStyle w:val="Strong"/>
                <w:b w:val="0"/>
                <w:bCs w:val="0"/>
                <w:szCs w:val="22"/>
                <w:lang w:val="en-US" w:eastAsia="cs-CZ"/>
              </w:rPr>
              <w:t>Orion Pharma Kft.</w:t>
            </w:r>
          </w:p>
          <w:p w:rsidR="001E269A" w:rsidRPr="00012462" w:rsidRDefault="001E269A" w:rsidP="001E269A">
            <w:pPr>
              <w:suppressAutoHyphens/>
              <w:rPr>
                <w:szCs w:val="22"/>
                <w:lang w:val="en-US" w:eastAsia="cs-CZ"/>
              </w:rPr>
            </w:pPr>
            <w:r w:rsidRPr="00012462">
              <w:rPr>
                <w:szCs w:val="22"/>
                <w:lang w:val="en-US" w:eastAsia="cs-CZ"/>
              </w:rPr>
              <w:t>Tel.: +36 1 239 9095</w:t>
            </w:r>
          </w:p>
          <w:p w:rsidR="001E269A" w:rsidRPr="00C63F2A" w:rsidRDefault="001E269A" w:rsidP="001E269A">
            <w:pPr>
              <w:suppressAutoHyphens/>
              <w:rPr>
                <w:b/>
                <w:szCs w:val="22"/>
                <w:lang w:val="en-US" w:eastAsia="cs-CZ"/>
              </w:rPr>
            </w:pPr>
          </w:p>
        </w:tc>
      </w:tr>
      <w:tr w:rsidR="001E269A" w:rsidRPr="007961A8" w:rsidTr="001E269A">
        <w:trPr>
          <w:cantSplit/>
        </w:trPr>
        <w:tc>
          <w:tcPr>
            <w:tcW w:w="4641" w:type="dxa"/>
          </w:tcPr>
          <w:p w:rsidR="001E269A" w:rsidRPr="005D4F29" w:rsidRDefault="001E269A" w:rsidP="001E269A">
            <w:pPr>
              <w:ind w:right="-45"/>
              <w:rPr>
                <w:b/>
                <w:szCs w:val="22"/>
                <w:lang w:val="en-US" w:eastAsia="cs-CZ"/>
              </w:rPr>
            </w:pPr>
            <w:r w:rsidRPr="005D4F29">
              <w:rPr>
                <w:b/>
                <w:szCs w:val="22"/>
                <w:lang w:val="en-US" w:eastAsia="cs-CZ"/>
              </w:rPr>
              <w:t xml:space="preserve">Danmark </w:t>
            </w:r>
            <w:r w:rsidRPr="005D4F29">
              <w:rPr>
                <w:b/>
                <w:szCs w:val="22"/>
                <w:lang w:val="en-US" w:eastAsia="cs-CZ"/>
              </w:rPr>
              <w:br/>
            </w:r>
            <w:r w:rsidRPr="00012462">
              <w:rPr>
                <w:szCs w:val="22"/>
                <w:lang w:val="en-US" w:eastAsia="cs-CZ"/>
              </w:rPr>
              <w:t>Orion Pharma A/S</w:t>
            </w:r>
            <w:r w:rsidRPr="00012462">
              <w:rPr>
                <w:szCs w:val="22"/>
                <w:lang w:val="en-US" w:eastAsia="cs-CZ"/>
              </w:rPr>
              <w:br/>
              <w:t>Tlf: +45 8614 0000</w:t>
            </w:r>
          </w:p>
        </w:tc>
        <w:tc>
          <w:tcPr>
            <w:tcW w:w="4674" w:type="dxa"/>
          </w:tcPr>
          <w:p w:rsidR="001E269A" w:rsidRPr="00C63F2A" w:rsidRDefault="001E269A" w:rsidP="00423977">
            <w:pPr>
              <w:suppressAutoHyphens/>
              <w:rPr>
                <w:b/>
                <w:szCs w:val="22"/>
                <w:lang w:val="fi-FI" w:eastAsia="cs-CZ"/>
              </w:rPr>
            </w:pPr>
            <w:r w:rsidRPr="00C63F2A">
              <w:rPr>
                <w:b/>
                <w:szCs w:val="22"/>
                <w:lang w:val="fi-FI" w:eastAsia="cs-CZ"/>
              </w:rPr>
              <w:t>Malta</w:t>
            </w:r>
          </w:p>
          <w:p w:rsidR="00653057" w:rsidRPr="002E7B63" w:rsidRDefault="00653057" w:rsidP="00653057">
            <w:pPr>
              <w:spacing w:line="240" w:lineRule="auto"/>
              <w:rPr>
                <w:szCs w:val="22"/>
                <w:lang w:val="it-IT"/>
              </w:rPr>
            </w:pPr>
            <w:r w:rsidRPr="002E7B63">
              <w:rPr>
                <w:szCs w:val="22"/>
                <w:lang w:val="it-IT"/>
              </w:rPr>
              <w:t>Salomone Pharma</w:t>
            </w:r>
          </w:p>
          <w:p w:rsidR="001E269A" w:rsidRPr="00012462" w:rsidRDefault="00653057" w:rsidP="001E269A">
            <w:pPr>
              <w:suppressAutoHyphens/>
              <w:rPr>
                <w:szCs w:val="22"/>
                <w:lang w:val="fi-FI" w:eastAsia="cs-CZ"/>
              </w:rPr>
            </w:pPr>
            <w:r>
              <w:rPr>
                <w:szCs w:val="22"/>
                <w:lang w:val="it-IT"/>
              </w:rPr>
              <w:t>Tel: +356 </w:t>
            </w:r>
            <w:r w:rsidRPr="002E7B63">
              <w:rPr>
                <w:szCs w:val="22"/>
                <w:lang w:val="it-IT"/>
              </w:rPr>
              <w:t>21220174</w:t>
            </w:r>
          </w:p>
          <w:p w:rsidR="001E269A" w:rsidRPr="00C63F2A" w:rsidRDefault="001E269A" w:rsidP="001E269A">
            <w:pPr>
              <w:suppressAutoHyphens/>
              <w:rPr>
                <w:b/>
                <w:szCs w:val="22"/>
                <w:lang w:val="fi-FI" w:eastAsia="cs-CZ"/>
              </w:rPr>
            </w:pPr>
          </w:p>
        </w:tc>
      </w:tr>
      <w:tr w:rsidR="001E269A" w:rsidRPr="007961A8" w:rsidTr="001E269A">
        <w:trPr>
          <w:cantSplit/>
        </w:trPr>
        <w:tc>
          <w:tcPr>
            <w:tcW w:w="4641" w:type="dxa"/>
          </w:tcPr>
          <w:p w:rsidR="001E269A" w:rsidRPr="00012462" w:rsidRDefault="001E269A" w:rsidP="001E269A">
            <w:pPr>
              <w:ind w:right="-45"/>
              <w:rPr>
                <w:szCs w:val="22"/>
                <w:lang w:val="en-US" w:eastAsia="cs-CZ"/>
              </w:rPr>
            </w:pPr>
            <w:r w:rsidRPr="005D4F29">
              <w:rPr>
                <w:b/>
                <w:szCs w:val="22"/>
                <w:lang w:val="en-US" w:eastAsia="cs-CZ"/>
              </w:rPr>
              <w:t xml:space="preserve">Deutschland </w:t>
            </w:r>
            <w:r w:rsidRPr="005D4F29">
              <w:rPr>
                <w:b/>
                <w:szCs w:val="22"/>
                <w:lang w:val="en-US" w:eastAsia="cs-CZ"/>
              </w:rPr>
              <w:br/>
            </w:r>
            <w:r w:rsidRPr="00012462">
              <w:rPr>
                <w:szCs w:val="22"/>
                <w:lang w:val="en-US" w:eastAsia="cs-CZ"/>
              </w:rPr>
              <w:t>Orion Pharma GmbH</w:t>
            </w:r>
          </w:p>
          <w:p w:rsidR="001E269A" w:rsidRPr="005D4F29" w:rsidRDefault="001E269A" w:rsidP="001E269A">
            <w:pPr>
              <w:ind w:right="-45"/>
              <w:rPr>
                <w:b/>
                <w:szCs w:val="22"/>
                <w:lang w:val="en-US" w:eastAsia="cs-CZ"/>
              </w:rPr>
            </w:pPr>
            <w:r w:rsidRPr="00012462">
              <w:rPr>
                <w:szCs w:val="22"/>
                <w:lang w:val="en-US" w:eastAsia="cs-CZ"/>
              </w:rPr>
              <w:t>Tel: +49 40 899 6890</w:t>
            </w:r>
          </w:p>
        </w:tc>
        <w:tc>
          <w:tcPr>
            <w:tcW w:w="4674" w:type="dxa"/>
          </w:tcPr>
          <w:p w:rsidR="001E269A" w:rsidRPr="00C63F2A" w:rsidRDefault="001E269A" w:rsidP="001E269A">
            <w:pPr>
              <w:suppressAutoHyphens/>
              <w:rPr>
                <w:rStyle w:val="Strong"/>
                <w:b w:val="0"/>
                <w:bCs w:val="0"/>
                <w:szCs w:val="22"/>
                <w:lang w:val="en-US" w:eastAsia="cs-CZ"/>
              </w:rPr>
            </w:pPr>
            <w:r w:rsidRPr="00C63F2A">
              <w:rPr>
                <w:b/>
                <w:szCs w:val="22"/>
                <w:lang w:val="en-US" w:eastAsia="cs-CZ"/>
              </w:rPr>
              <w:t>Nederland</w:t>
            </w:r>
            <w:r w:rsidRPr="00C63F2A">
              <w:rPr>
                <w:b/>
                <w:szCs w:val="22"/>
                <w:lang w:val="en-US" w:eastAsia="cs-CZ"/>
              </w:rPr>
              <w:br/>
            </w:r>
            <w:r w:rsidRPr="00C63F2A">
              <w:rPr>
                <w:rStyle w:val="Strong"/>
                <w:b w:val="0"/>
                <w:bCs w:val="0"/>
                <w:szCs w:val="22"/>
                <w:lang w:val="en-US" w:eastAsia="cs-CZ"/>
              </w:rPr>
              <w:t>Orion Pharma BVBA/SPRL</w:t>
            </w:r>
          </w:p>
          <w:p w:rsidR="001E269A" w:rsidRPr="00012462" w:rsidRDefault="001E269A" w:rsidP="001E269A">
            <w:pPr>
              <w:suppressAutoHyphens/>
              <w:rPr>
                <w:szCs w:val="22"/>
                <w:lang w:val="en-US" w:eastAsia="cs-CZ"/>
              </w:rPr>
            </w:pPr>
            <w:r w:rsidRPr="00012462">
              <w:rPr>
                <w:szCs w:val="22"/>
                <w:lang w:val="en-US" w:eastAsia="cs-CZ"/>
              </w:rPr>
              <w:t>Tél/Tel: +32 (0)15 64 10 20</w:t>
            </w:r>
          </w:p>
          <w:p w:rsidR="001E269A" w:rsidRPr="00C63F2A" w:rsidRDefault="001E269A" w:rsidP="001E269A">
            <w:pPr>
              <w:suppressAutoHyphens/>
              <w:rPr>
                <w:b/>
                <w:szCs w:val="22"/>
                <w:lang w:val="en-US" w:eastAsia="cs-CZ"/>
              </w:rPr>
            </w:pPr>
          </w:p>
        </w:tc>
      </w:tr>
      <w:tr w:rsidR="001E269A" w:rsidRPr="007961A8" w:rsidTr="001E269A">
        <w:trPr>
          <w:cantSplit/>
        </w:trPr>
        <w:tc>
          <w:tcPr>
            <w:tcW w:w="4641" w:type="dxa"/>
          </w:tcPr>
          <w:p w:rsidR="001E269A" w:rsidRPr="001E269A" w:rsidRDefault="001E269A" w:rsidP="001E269A">
            <w:pPr>
              <w:ind w:right="-45"/>
              <w:rPr>
                <w:b/>
                <w:szCs w:val="22"/>
                <w:lang w:val="fi-FI" w:eastAsia="cs-CZ"/>
              </w:rPr>
            </w:pPr>
            <w:r w:rsidRPr="001E269A">
              <w:rPr>
                <w:b/>
                <w:szCs w:val="22"/>
                <w:lang w:val="fi-FI" w:eastAsia="cs-CZ"/>
              </w:rPr>
              <w:t>Eesti</w:t>
            </w:r>
          </w:p>
          <w:p w:rsidR="001E269A" w:rsidRPr="00012462" w:rsidRDefault="001E269A" w:rsidP="001E269A">
            <w:pPr>
              <w:ind w:right="-45"/>
              <w:rPr>
                <w:szCs w:val="22"/>
                <w:lang w:val="fi-FI" w:eastAsia="cs-CZ"/>
              </w:rPr>
            </w:pPr>
            <w:r w:rsidRPr="00012462">
              <w:rPr>
                <w:szCs w:val="22"/>
                <w:lang w:val="fi-FI" w:eastAsia="cs-CZ"/>
              </w:rPr>
              <w:t>Orion Pharma Eesti OÜ</w:t>
            </w:r>
          </w:p>
          <w:p w:rsidR="001E269A" w:rsidRPr="001E269A" w:rsidRDefault="001E269A" w:rsidP="001E269A">
            <w:pPr>
              <w:ind w:right="-45"/>
              <w:rPr>
                <w:b/>
                <w:szCs w:val="22"/>
                <w:lang w:val="fi-FI" w:eastAsia="cs-CZ"/>
              </w:rPr>
            </w:pPr>
            <w:r w:rsidRPr="00012462">
              <w:rPr>
                <w:szCs w:val="22"/>
                <w:lang w:val="fi-FI" w:eastAsia="cs-CZ"/>
              </w:rPr>
              <w:t>Tel: +372 66 44 550</w:t>
            </w:r>
          </w:p>
        </w:tc>
        <w:tc>
          <w:tcPr>
            <w:tcW w:w="4674" w:type="dxa"/>
          </w:tcPr>
          <w:p w:rsidR="001E269A" w:rsidRPr="00C63F2A" w:rsidRDefault="001E269A" w:rsidP="001E269A">
            <w:pPr>
              <w:suppressAutoHyphens/>
              <w:rPr>
                <w:b/>
                <w:szCs w:val="22"/>
                <w:lang w:val="en-US" w:eastAsia="cs-CZ"/>
              </w:rPr>
            </w:pPr>
            <w:r w:rsidRPr="00C63F2A">
              <w:rPr>
                <w:b/>
                <w:szCs w:val="22"/>
                <w:lang w:val="en-US" w:eastAsia="cs-CZ"/>
              </w:rPr>
              <w:t>Norge</w:t>
            </w:r>
          </w:p>
          <w:p w:rsidR="001E269A" w:rsidRPr="00012462" w:rsidRDefault="001E269A" w:rsidP="001E269A">
            <w:pPr>
              <w:suppressAutoHyphens/>
              <w:rPr>
                <w:szCs w:val="22"/>
                <w:lang w:val="en-US" w:eastAsia="cs-CZ"/>
              </w:rPr>
            </w:pPr>
            <w:r w:rsidRPr="00012462">
              <w:rPr>
                <w:szCs w:val="22"/>
                <w:lang w:val="en-US" w:eastAsia="cs-CZ"/>
              </w:rPr>
              <w:t>Orion Pharma AS</w:t>
            </w:r>
          </w:p>
          <w:p w:rsidR="001E269A" w:rsidRPr="00012462" w:rsidRDefault="001E269A" w:rsidP="001E269A">
            <w:pPr>
              <w:suppressAutoHyphens/>
              <w:rPr>
                <w:szCs w:val="22"/>
                <w:lang w:val="en-US" w:eastAsia="cs-CZ"/>
              </w:rPr>
            </w:pPr>
            <w:r w:rsidRPr="00012462">
              <w:rPr>
                <w:szCs w:val="22"/>
                <w:lang w:val="en-US" w:eastAsia="cs-CZ"/>
              </w:rPr>
              <w:t>Tlf: +47 40 00 42 10</w:t>
            </w:r>
          </w:p>
          <w:p w:rsidR="001E269A" w:rsidRPr="00C63F2A" w:rsidRDefault="001E269A" w:rsidP="001E269A">
            <w:pPr>
              <w:suppressAutoHyphens/>
              <w:rPr>
                <w:b/>
                <w:szCs w:val="22"/>
                <w:lang w:val="en-US" w:eastAsia="cs-CZ"/>
              </w:rPr>
            </w:pPr>
          </w:p>
        </w:tc>
      </w:tr>
      <w:tr w:rsidR="001E269A" w:rsidRPr="008E2834" w:rsidTr="001E269A">
        <w:trPr>
          <w:cantSplit/>
        </w:trPr>
        <w:tc>
          <w:tcPr>
            <w:tcW w:w="4641" w:type="dxa"/>
          </w:tcPr>
          <w:p w:rsidR="001E269A" w:rsidRPr="00012462" w:rsidRDefault="001E269A" w:rsidP="001E269A">
            <w:pPr>
              <w:ind w:right="-45"/>
              <w:rPr>
                <w:szCs w:val="22"/>
                <w:lang w:val="fi-FI" w:eastAsia="cs-CZ"/>
              </w:rPr>
            </w:pPr>
            <w:r w:rsidRPr="001E269A">
              <w:rPr>
                <w:b/>
                <w:szCs w:val="22"/>
                <w:lang w:val="fi-FI" w:eastAsia="cs-CZ"/>
              </w:rPr>
              <w:t xml:space="preserve">Ελλάδα </w:t>
            </w:r>
            <w:r w:rsidRPr="001E269A">
              <w:rPr>
                <w:b/>
                <w:szCs w:val="22"/>
                <w:lang w:val="fi-FI" w:eastAsia="cs-CZ"/>
              </w:rPr>
              <w:br/>
            </w:r>
            <w:r w:rsidRPr="00012462">
              <w:rPr>
                <w:szCs w:val="22"/>
                <w:lang w:val="fi-FI" w:eastAsia="cs-CZ"/>
              </w:rPr>
              <w:t>Orion Pharma Hellas M.E.Π.E</w:t>
            </w:r>
          </w:p>
          <w:p w:rsidR="001E269A" w:rsidRPr="00012462" w:rsidRDefault="001E269A" w:rsidP="001E269A">
            <w:pPr>
              <w:ind w:right="-45"/>
              <w:rPr>
                <w:szCs w:val="22"/>
                <w:lang w:val="fi-FI" w:eastAsia="cs-CZ"/>
              </w:rPr>
            </w:pPr>
            <w:r w:rsidRPr="00012462">
              <w:rPr>
                <w:szCs w:val="22"/>
                <w:lang w:val="fi-FI" w:eastAsia="cs-CZ"/>
              </w:rPr>
              <w:t>Τηλ: + 30 210 980 3355</w:t>
            </w:r>
          </w:p>
          <w:p w:rsidR="001E269A" w:rsidRPr="001E269A" w:rsidRDefault="001E269A" w:rsidP="00423977">
            <w:pPr>
              <w:ind w:right="-45"/>
              <w:rPr>
                <w:b/>
                <w:szCs w:val="22"/>
                <w:lang w:val="fi-FI" w:eastAsia="cs-CZ"/>
              </w:rPr>
            </w:pPr>
          </w:p>
        </w:tc>
        <w:tc>
          <w:tcPr>
            <w:tcW w:w="4674" w:type="dxa"/>
          </w:tcPr>
          <w:p w:rsidR="001E269A" w:rsidRPr="00012462" w:rsidRDefault="001E269A" w:rsidP="001E269A">
            <w:pPr>
              <w:suppressAutoHyphens/>
              <w:rPr>
                <w:szCs w:val="22"/>
                <w:lang w:val="en-US" w:eastAsia="cs-CZ"/>
              </w:rPr>
            </w:pPr>
            <w:r w:rsidRPr="00C63F2A">
              <w:rPr>
                <w:b/>
                <w:szCs w:val="22"/>
                <w:lang w:val="en-US" w:eastAsia="cs-CZ"/>
              </w:rPr>
              <w:t>Österreich</w:t>
            </w:r>
            <w:r w:rsidRPr="00C63F2A">
              <w:rPr>
                <w:b/>
                <w:szCs w:val="22"/>
                <w:lang w:val="en-US" w:eastAsia="cs-CZ"/>
              </w:rPr>
              <w:br/>
            </w:r>
            <w:r w:rsidRPr="00012462">
              <w:rPr>
                <w:szCs w:val="22"/>
                <w:lang w:val="en-US" w:eastAsia="cs-CZ"/>
              </w:rPr>
              <w:t>Orion Pharma GmbH</w:t>
            </w:r>
          </w:p>
          <w:p w:rsidR="001E269A" w:rsidRPr="00C63F2A" w:rsidRDefault="001E269A" w:rsidP="001E269A">
            <w:pPr>
              <w:suppressAutoHyphens/>
              <w:rPr>
                <w:b/>
                <w:szCs w:val="22"/>
                <w:lang w:val="en-US" w:eastAsia="cs-CZ"/>
              </w:rPr>
            </w:pPr>
            <w:r w:rsidRPr="00012462">
              <w:rPr>
                <w:szCs w:val="22"/>
                <w:lang w:val="en-US" w:eastAsia="cs-CZ"/>
              </w:rPr>
              <w:t>Tel: +49 40 899 6890</w:t>
            </w:r>
          </w:p>
        </w:tc>
      </w:tr>
      <w:tr w:rsidR="001E269A" w:rsidRPr="007961A8" w:rsidTr="001E269A">
        <w:trPr>
          <w:cantSplit/>
        </w:trPr>
        <w:tc>
          <w:tcPr>
            <w:tcW w:w="4641" w:type="dxa"/>
          </w:tcPr>
          <w:p w:rsidR="001E269A" w:rsidRPr="00012462" w:rsidRDefault="001E269A" w:rsidP="001E269A">
            <w:pPr>
              <w:ind w:right="-45"/>
              <w:rPr>
                <w:szCs w:val="22"/>
                <w:lang w:val="en-US" w:eastAsia="cs-CZ"/>
              </w:rPr>
            </w:pPr>
            <w:r w:rsidRPr="005D4F29">
              <w:rPr>
                <w:b/>
                <w:szCs w:val="22"/>
                <w:lang w:val="en-US" w:eastAsia="cs-CZ"/>
              </w:rPr>
              <w:t xml:space="preserve">España </w:t>
            </w:r>
            <w:r w:rsidRPr="005D4F29">
              <w:rPr>
                <w:b/>
                <w:szCs w:val="22"/>
                <w:lang w:val="en-US" w:eastAsia="cs-CZ"/>
              </w:rPr>
              <w:br/>
            </w:r>
            <w:r w:rsidRPr="00012462">
              <w:rPr>
                <w:szCs w:val="22"/>
                <w:lang w:val="en-US" w:eastAsia="cs-CZ"/>
              </w:rPr>
              <w:t>Orion Pharma S.L.</w:t>
            </w:r>
          </w:p>
          <w:p w:rsidR="001E269A" w:rsidRPr="00012462" w:rsidRDefault="001E269A" w:rsidP="001E269A">
            <w:pPr>
              <w:ind w:right="-45"/>
              <w:rPr>
                <w:szCs w:val="22"/>
                <w:lang w:val="en-US" w:eastAsia="cs-CZ"/>
              </w:rPr>
            </w:pPr>
            <w:r w:rsidRPr="00012462">
              <w:rPr>
                <w:szCs w:val="22"/>
                <w:lang w:val="en-US" w:eastAsia="cs-CZ"/>
              </w:rPr>
              <w:t>Tel: + 34 91  599 86 01</w:t>
            </w:r>
          </w:p>
          <w:p w:rsidR="001E269A" w:rsidRPr="005D4F29" w:rsidRDefault="001E269A" w:rsidP="00423977">
            <w:pPr>
              <w:ind w:right="-45"/>
              <w:rPr>
                <w:b/>
                <w:szCs w:val="22"/>
                <w:lang w:val="en-US" w:eastAsia="cs-CZ"/>
              </w:rPr>
            </w:pPr>
          </w:p>
        </w:tc>
        <w:tc>
          <w:tcPr>
            <w:tcW w:w="4674" w:type="dxa"/>
          </w:tcPr>
          <w:p w:rsidR="001E269A" w:rsidRPr="00C63F2A" w:rsidRDefault="001E269A" w:rsidP="001E269A">
            <w:pPr>
              <w:suppressAutoHyphens/>
              <w:rPr>
                <w:b/>
                <w:szCs w:val="22"/>
                <w:lang w:val="fi-FI" w:eastAsia="cs-CZ"/>
              </w:rPr>
            </w:pPr>
            <w:r w:rsidRPr="00C63F2A">
              <w:rPr>
                <w:b/>
                <w:szCs w:val="22"/>
                <w:lang w:val="fi-FI" w:eastAsia="cs-CZ"/>
              </w:rPr>
              <w:t>Polska</w:t>
            </w:r>
          </w:p>
          <w:p w:rsidR="001E269A" w:rsidRPr="00012462" w:rsidRDefault="001E269A" w:rsidP="001E269A">
            <w:pPr>
              <w:suppressAutoHyphens/>
              <w:rPr>
                <w:szCs w:val="22"/>
                <w:lang w:val="fi-FI" w:eastAsia="cs-CZ"/>
              </w:rPr>
            </w:pPr>
            <w:r w:rsidRPr="00012462">
              <w:rPr>
                <w:szCs w:val="22"/>
                <w:lang w:val="fi-FI" w:eastAsia="cs-CZ"/>
              </w:rPr>
              <w:t>Orion Pharma Poland Sp z.o.o.</w:t>
            </w:r>
          </w:p>
          <w:p w:rsidR="001E269A" w:rsidRPr="00C63F2A" w:rsidRDefault="001E269A" w:rsidP="001E269A">
            <w:pPr>
              <w:suppressAutoHyphens/>
              <w:rPr>
                <w:b/>
                <w:szCs w:val="22"/>
                <w:lang w:val="fi-FI" w:eastAsia="cs-CZ"/>
              </w:rPr>
            </w:pPr>
            <w:r w:rsidRPr="00012462">
              <w:rPr>
                <w:szCs w:val="22"/>
                <w:lang w:val="fi-FI" w:eastAsia="cs-CZ"/>
              </w:rPr>
              <w:t>Tel.: + 48 22 8333177</w:t>
            </w:r>
          </w:p>
        </w:tc>
      </w:tr>
      <w:tr w:rsidR="001E269A" w:rsidRPr="007961A8" w:rsidTr="001E269A">
        <w:trPr>
          <w:cantSplit/>
        </w:trPr>
        <w:tc>
          <w:tcPr>
            <w:tcW w:w="4641" w:type="dxa"/>
          </w:tcPr>
          <w:p w:rsidR="001E269A" w:rsidRPr="00012462" w:rsidRDefault="001E269A" w:rsidP="001E269A">
            <w:pPr>
              <w:ind w:right="-45"/>
              <w:rPr>
                <w:szCs w:val="22"/>
                <w:lang w:val="en-US" w:eastAsia="cs-CZ"/>
              </w:rPr>
            </w:pPr>
            <w:r w:rsidRPr="005D4F29">
              <w:rPr>
                <w:b/>
                <w:szCs w:val="22"/>
                <w:lang w:val="en-US" w:eastAsia="cs-CZ"/>
              </w:rPr>
              <w:t xml:space="preserve">France </w:t>
            </w:r>
            <w:r w:rsidRPr="005D4F29">
              <w:rPr>
                <w:b/>
                <w:szCs w:val="22"/>
                <w:lang w:val="en-US" w:eastAsia="cs-CZ"/>
              </w:rPr>
              <w:br/>
            </w:r>
            <w:r w:rsidRPr="00012462">
              <w:rPr>
                <w:szCs w:val="22"/>
                <w:lang w:val="en-US" w:eastAsia="cs-CZ"/>
              </w:rPr>
              <w:t>Centre Spécialités Pharmaceutiques</w:t>
            </w:r>
          </w:p>
          <w:p w:rsidR="001E269A" w:rsidRPr="00012462" w:rsidRDefault="001E269A" w:rsidP="001E269A">
            <w:pPr>
              <w:ind w:right="-45"/>
              <w:rPr>
                <w:szCs w:val="22"/>
                <w:lang w:val="en-US" w:eastAsia="cs-CZ"/>
              </w:rPr>
            </w:pPr>
            <w:r w:rsidRPr="00012462">
              <w:rPr>
                <w:szCs w:val="22"/>
                <w:lang w:val="en-US" w:eastAsia="cs-CZ"/>
              </w:rPr>
              <w:t>Tel: + 33 (0) 1 47 04 80 46</w:t>
            </w:r>
          </w:p>
          <w:p w:rsidR="001E269A" w:rsidRPr="005D4F29" w:rsidRDefault="001E269A" w:rsidP="00423977">
            <w:pPr>
              <w:ind w:right="-45"/>
              <w:rPr>
                <w:b/>
                <w:szCs w:val="22"/>
                <w:lang w:val="en-US" w:eastAsia="cs-CZ"/>
              </w:rPr>
            </w:pPr>
          </w:p>
        </w:tc>
        <w:tc>
          <w:tcPr>
            <w:tcW w:w="4674" w:type="dxa"/>
          </w:tcPr>
          <w:p w:rsidR="001E269A" w:rsidRPr="00012462" w:rsidRDefault="001E269A" w:rsidP="001E269A">
            <w:pPr>
              <w:suppressAutoHyphens/>
              <w:rPr>
                <w:szCs w:val="22"/>
                <w:lang w:val="en-US" w:eastAsia="cs-CZ"/>
              </w:rPr>
            </w:pPr>
            <w:r w:rsidRPr="00C63F2A">
              <w:rPr>
                <w:b/>
                <w:szCs w:val="22"/>
                <w:lang w:val="en-US" w:eastAsia="cs-CZ"/>
              </w:rPr>
              <w:t>Portugal</w:t>
            </w:r>
            <w:r w:rsidRPr="00C63F2A">
              <w:rPr>
                <w:b/>
                <w:szCs w:val="22"/>
                <w:lang w:val="en-US" w:eastAsia="cs-CZ"/>
              </w:rPr>
              <w:br/>
            </w:r>
            <w:r w:rsidRPr="00012462">
              <w:rPr>
                <w:szCs w:val="22"/>
                <w:lang w:val="en-US" w:eastAsia="cs-CZ"/>
              </w:rPr>
              <w:t>Orionfin Unipessoal Lda</w:t>
            </w:r>
          </w:p>
          <w:p w:rsidR="001E269A" w:rsidRPr="00C63F2A" w:rsidRDefault="001E269A" w:rsidP="001E269A">
            <w:pPr>
              <w:suppressAutoHyphens/>
              <w:rPr>
                <w:b/>
                <w:szCs w:val="22"/>
                <w:lang w:val="en-US" w:eastAsia="cs-CZ"/>
              </w:rPr>
            </w:pPr>
            <w:r w:rsidRPr="00012462">
              <w:rPr>
                <w:szCs w:val="22"/>
                <w:lang w:val="en-US" w:eastAsia="cs-CZ"/>
              </w:rPr>
              <w:t>Tel: + 351 21 154 68 20</w:t>
            </w:r>
          </w:p>
        </w:tc>
      </w:tr>
      <w:tr w:rsidR="001E269A" w:rsidRPr="007961A8" w:rsidTr="001E269A">
        <w:trPr>
          <w:cantSplit/>
        </w:trPr>
        <w:tc>
          <w:tcPr>
            <w:tcW w:w="4641" w:type="dxa"/>
          </w:tcPr>
          <w:p w:rsidR="001E269A" w:rsidRPr="002D6D28" w:rsidRDefault="001E269A" w:rsidP="001E269A">
            <w:pPr>
              <w:ind w:right="-45"/>
              <w:rPr>
                <w:b/>
                <w:szCs w:val="22"/>
                <w:lang w:val="fi-FI" w:eastAsia="cs-CZ"/>
              </w:rPr>
            </w:pPr>
            <w:r w:rsidRPr="002D6D28">
              <w:rPr>
                <w:b/>
                <w:szCs w:val="22"/>
                <w:lang w:val="fi-FI" w:eastAsia="cs-CZ"/>
              </w:rPr>
              <w:t>Hrvatska</w:t>
            </w:r>
          </w:p>
          <w:p w:rsidR="001E269A" w:rsidRPr="00012462" w:rsidRDefault="001E269A" w:rsidP="001E269A">
            <w:pPr>
              <w:ind w:right="-45"/>
              <w:rPr>
                <w:rStyle w:val="Strong"/>
                <w:b w:val="0"/>
                <w:bCs w:val="0"/>
                <w:szCs w:val="22"/>
                <w:lang w:val="fi-FI" w:eastAsia="cs-CZ"/>
              </w:rPr>
            </w:pPr>
            <w:r w:rsidRPr="00012462">
              <w:rPr>
                <w:rStyle w:val="Strong"/>
                <w:b w:val="0"/>
                <w:bCs w:val="0"/>
                <w:szCs w:val="22"/>
                <w:lang w:val="fi-FI" w:eastAsia="cs-CZ"/>
              </w:rPr>
              <w:t>Orion Pharma d.o.o.</w:t>
            </w:r>
          </w:p>
          <w:p w:rsidR="001E269A" w:rsidRPr="001E269A" w:rsidRDefault="001E269A" w:rsidP="001E269A">
            <w:pPr>
              <w:ind w:right="-45"/>
              <w:rPr>
                <w:b/>
                <w:szCs w:val="22"/>
                <w:lang w:val="fi-FI" w:eastAsia="cs-CZ"/>
              </w:rPr>
            </w:pPr>
            <w:r w:rsidRPr="00012462">
              <w:rPr>
                <w:szCs w:val="22"/>
                <w:lang w:val="fi-FI" w:eastAsia="cs-CZ"/>
              </w:rPr>
              <w:t>Tel: +386 (0) 1 600 8015</w:t>
            </w:r>
          </w:p>
        </w:tc>
        <w:tc>
          <w:tcPr>
            <w:tcW w:w="4674" w:type="dxa"/>
          </w:tcPr>
          <w:p w:rsidR="001E269A" w:rsidRPr="00C63F2A" w:rsidRDefault="001E269A" w:rsidP="001E269A">
            <w:pPr>
              <w:suppressAutoHyphens/>
              <w:rPr>
                <w:b/>
                <w:szCs w:val="22"/>
                <w:lang w:val="fi-FI" w:eastAsia="cs-CZ"/>
              </w:rPr>
            </w:pPr>
            <w:r w:rsidRPr="00C63F2A">
              <w:rPr>
                <w:b/>
                <w:szCs w:val="22"/>
                <w:lang w:val="fi-FI" w:eastAsia="cs-CZ"/>
              </w:rPr>
              <w:t>România</w:t>
            </w:r>
          </w:p>
          <w:p w:rsidR="001E269A" w:rsidRPr="00012462" w:rsidRDefault="001E269A" w:rsidP="001E269A">
            <w:pPr>
              <w:suppressAutoHyphens/>
              <w:rPr>
                <w:szCs w:val="22"/>
                <w:lang w:val="fi-FI" w:eastAsia="cs-CZ"/>
              </w:rPr>
            </w:pPr>
            <w:r w:rsidRPr="00012462">
              <w:rPr>
                <w:szCs w:val="22"/>
                <w:lang w:val="fi-FI" w:eastAsia="cs-CZ"/>
              </w:rPr>
              <w:t>Orion Corporation</w:t>
            </w:r>
          </w:p>
          <w:p w:rsidR="001E269A" w:rsidRPr="00012462" w:rsidRDefault="001E269A" w:rsidP="001E269A">
            <w:pPr>
              <w:suppressAutoHyphens/>
              <w:rPr>
                <w:szCs w:val="22"/>
                <w:lang w:val="fi-FI" w:eastAsia="cs-CZ"/>
              </w:rPr>
            </w:pPr>
            <w:r w:rsidRPr="00012462">
              <w:rPr>
                <w:szCs w:val="22"/>
                <w:lang w:val="fi-FI" w:eastAsia="cs-CZ"/>
              </w:rPr>
              <w:t>Tel: +358 10 4261</w:t>
            </w:r>
          </w:p>
          <w:p w:rsidR="001E269A" w:rsidRPr="00C63F2A" w:rsidRDefault="001E269A" w:rsidP="001E269A">
            <w:pPr>
              <w:suppressAutoHyphens/>
              <w:rPr>
                <w:b/>
                <w:szCs w:val="22"/>
                <w:lang w:val="fi-FI" w:eastAsia="cs-CZ"/>
              </w:rPr>
            </w:pPr>
          </w:p>
        </w:tc>
      </w:tr>
      <w:tr w:rsidR="001E269A" w:rsidRPr="007961A8" w:rsidTr="001E269A">
        <w:trPr>
          <w:cantSplit/>
        </w:trPr>
        <w:tc>
          <w:tcPr>
            <w:tcW w:w="4641" w:type="dxa"/>
          </w:tcPr>
          <w:p w:rsidR="001E269A" w:rsidRPr="00012462" w:rsidRDefault="001E269A" w:rsidP="001E269A">
            <w:pPr>
              <w:ind w:right="-45"/>
              <w:rPr>
                <w:szCs w:val="22"/>
                <w:lang w:val="en-US" w:eastAsia="cs-CZ"/>
              </w:rPr>
            </w:pPr>
            <w:r w:rsidRPr="005D4F29">
              <w:rPr>
                <w:b/>
                <w:szCs w:val="22"/>
                <w:lang w:val="en-US" w:eastAsia="cs-CZ"/>
              </w:rPr>
              <w:t xml:space="preserve">Ireland </w:t>
            </w:r>
            <w:r w:rsidRPr="005D4F29">
              <w:rPr>
                <w:b/>
                <w:szCs w:val="22"/>
                <w:lang w:val="en-US" w:eastAsia="cs-CZ"/>
              </w:rPr>
              <w:br/>
            </w:r>
            <w:r w:rsidRPr="00012462">
              <w:rPr>
                <w:szCs w:val="22"/>
                <w:lang w:val="en-US" w:eastAsia="cs-CZ"/>
              </w:rPr>
              <w:t>Orion Pharma (Ireland) Ltd.</w:t>
            </w:r>
          </w:p>
          <w:p w:rsidR="001E269A" w:rsidRPr="00012462" w:rsidRDefault="001E269A" w:rsidP="001E269A">
            <w:pPr>
              <w:ind w:right="-45"/>
              <w:rPr>
                <w:szCs w:val="22"/>
                <w:lang w:val="en-US" w:eastAsia="cs-CZ"/>
              </w:rPr>
            </w:pPr>
            <w:r w:rsidRPr="00012462">
              <w:rPr>
                <w:szCs w:val="22"/>
                <w:lang w:val="en-US" w:eastAsia="cs-CZ"/>
              </w:rPr>
              <w:t>c/o Allphar Services Ltd.</w:t>
            </w:r>
          </w:p>
          <w:p w:rsidR="001E269A" w:rsidRPr="001E269A" w:rsidRDefault="001E269A" w:rsidP="001E269A">
            <w:pPr>
              <w:ind w:right="-45"/>
              <w:rPr>
                <w:b/>
                <w:szCs w:val="22"/>
                <w:lang w:val="fi-FI" w:eastAsia="cs-CZ"/>
              </w:rPr>
            </w:pPr>
            <w:r w:rsidRPr="00012462">
              <w:rPr>
                <w:szCs w:val="22"/>
                <w:lang w:val="fi-FI" w:eastAsia="cs-CZ"/>
              </w:rPr>
              <w:t>Tel: +353 1 428 7777</w:t>
            </w:r>
          </w:p>
          <w:p w:rsidR="001E269A" w:rsidRPr="001E269A" w:rsidRDefault="001E269A" w:rsidP="001E269A">
            <w:pPr>
              <w:ind w:right="-45"/>
              <w:rPr>
                <w:b/>
                <w:szCs w:val="22"/>
                <w:lang w:val="fi-FI" w:eastAsia="cs-CZ"/>
              </w:rPr>
            </w:pPr>
          </w:p>
        </w:tc>
        <w:tc>
          <w:tcPr>
            <w:tcW w:w="4674" w:type="dxa"/>
          </w:tcPr>
          <w:p w:rsidR="001E269A" w:rsidRPr="00C63F2A" w:rsidRDefault="001E269A" w:rsidP="001E269A">
            <w:pPr>
              <w:suppressAutoHyphens/>
              <w:rPr>
                <w:b/>
                <w:szCs w:val="22"/>
                <w:lang w:val="fi-FI" w:eastAsia="cs-CZ"/>
              </w:rPr>
            </w:pPr>
            <w:r w:rsidRPr="00C63F2A">
              <w:rPr>
                <w:b/>
                <w:szCs w:val="22"/>
                <w:lang w:val="fi-FI" w:eastAsia="cs-CZ"/>
              </w:rPr>
              <w:t>Slovenija</w:t>
            </w:r>
          </w:p>
          <w:p w:rsidR="001E269A" w:rsidRPr="00012462" w:rsidRDefault="001E269A" w:rsidP="001E269A">
            <w:pPr>
              <w:suppressAutoHyphens/>
              <w:rPr>
                <w:rStyle w:val="Strong"/>
                <w:b w:val="0"/>
                <w:bCs w:val="0"/>
                <w:szCs w:val="22"/>
                <w:lang w:val="fi-FI" w:eastAsia="cs-CZ"/>
              </w:rPr>
            </w:pPr>
            <w:r w:rsidRPr="00012462">
              <w:rPr>
                <w:rStyle w:val="Strong"/>
                <w:b w:val="0"/>
                <w:bCs w:val="0"/>
                <w:szCs w:val="22"/>
                <w:lang w:val="fi-FI" w:eastAsia="cs-CZ"/>
              </w:rPr>
              <w:t>Orion Pharma d.o.o.</w:t>
            </w:r>
          </w:p>
          <w:p w:rsidR="001E269A" w:rsidRPr="00C63F2A" w:rsidRDefault="001E269A" w:rsidP="001E269A">
            <w:pPr>
              <w:suppressAutoHyphens/>
              <w:rPr>
                <w:b/>
                <w:szCs w:val="22"/>
                <w:lang w:val="fi-FI" w:eastAsia="cs-CZ"/>
              </w:rPr>
            </w:pPr>
            <w:r w:rsidRPr="00012462">
              <w:rPr>
                <w:szCs w:val="22"/>
                <w:lang w:val="fi-FI" w:eastAsia="cs-CZ"/>
              </w:rPr>
              <w:t>Tel: +386 (0) 1 600 8015</w:t>
            </w:r>
          </w:p>
        </w:tc>
      </w:tr>
      <w:tr w:rsidR="001E269A" w:rsidRPr="007961A8" w:rsidTr="001E269A">
        <w:trPr>
          <w:cantSplit/>
        </w:trPr>
        <w:tc>
          <w:tcPr>
            <w:tcW w:w="4641" w:type="dxa"/>
          </w:tcPr>
          <w:p w:rsidR="001E269A" w:rsidRPr="001E269A" w:rsidRDefault="001E269A" w:rsidP="00423977">
            <w:pPr>
              <w:ind w:right="-45"/>
              <w:rPr>
                <w:b/>
                <w:szCs w:val="22"/>
                <w:lang w:val="fi-FI" w:eastAsia="cs-CZ"/>
              </w:rPr>
            </w:pPr>
            <w:r w:rsidRPr="001E269A">
              <w:rPr>
                <w:b/>
                <w:szCs w:val="22"/>
                <w:lang w:val="fi-FI" w:eastAsia="cs-CZ"/>
              </w:rPr>
              <w:t>Ísland</w:t>
            </w:r>
          </w:p>
          <w:p w:rsidR="001E269A" w:rsidRPr="00012462" w:rsidRDefault="001E269A" w:rsidP="001E269A">
            <w:pPr>
              <w:ind w:right="-45"/>
              <w:rPr>
                <w:szCs w:val="22"/>
                <w:lang w:val="fi-FI" w:eastAsia="cs-CZ"/>
              </w:rPr>
            </w:pPr>
            <w:r w:rsidRPr="00012462">
              <w:rPr>
                <w:szCs w:val="22"/>
                <w:lang w:val="fi-FI" w:eastAsia="cs-CZ"/>
              </w:rPr>
              <w:t>Vistor hf.</w:t>
            </w:r>
          </w:p>
          <w:p w:rsidR="001E269A" w:rsidRPr="001E269A" w:rsidRDefault="001E269A" w:rsidP="001E269A">
            <w:pPr>
              <w:ind w:right="-45"/>
              <w:rPr>
                <w:b/>
                <w:szCs w:val="22"/>
                <w:lang w:val="fi-FI" w:eastAsia="cs-CZ"/>
              </w:rPr>
            </w:pPr>
            <w:r w:rsidRPr="00012462">
              <w:rPr>
                <w:szCs w:val="22"/>
                <w:lang w:val="fi-FI" w:eastAsia="cs-CZ"/>
              </w:rPr>
              <w:t>Sími: +354 535 7000</w:t>
            </w:r>
          </w:p>
        </w:tc>
        <w:tc>
          <w:tcPr>
            <w:tcW w:w="4674" w:type="dxa"/>
          </w:tcPr>
          <w:p w:rsidR="001E269A" w:rsidRPr="00C63F2A" w:rsidRDefault="001E269A" w:rsidP="00423977">
            <w:pPr>
              <w:suppressAutoHyphens/>
              <w:rPr>
                <w:b/>
                <w:szCs w:val="22"/>
                <w:lang w:val="en-US" w:eastAsia="cs-CZ"/>
              </w:rPr>
            </w:pPr>
            <w:r w:rsidRPr="00C63F2A">
              <w:rPr>
                <w:b/>
                <w:szCs w:val="22"/>
                <w:lang w:val="en-US" w:eastAsia="cs-CZ"/>
              </w:rPr>
              <w:t>Slovenská republika</w:t>
            </w:r>
          </w:p>
          <w:p w:rsidR="001E269A" w:rsidRPr="00012462" w:rsidRDefault="001E269A" w:rsidP="001E269A">
            <w:pPr>
              <w:suppressAutoHyphens/>
              <w:rPr>
                <w:rStyle w:val="Strong"/>
                <w:b w:val="0"/>
                <w:bCs w:val="0"/>
                <w:szCs w:val="22"/>
                <w:lang w:val="en-US" w:eastAsia="cs-CZ"/>
              </w:rPr>
            </w:pPr>
            <w:r w:rsidRPr="00012462">
              <w:rPr>
                <w:rStyle w:val="Strong"/>
                <w:b w:val="0"/>
                <w:bCs w:val="0"/>
                <w:szCs w:val="22"/>
                <w:lang w:val="en-US" w:eastAsia="cs-CZ"/>
              </w:rPr>
              <w:t>Orion Pharma s.r.o</w:t>
            </w:r>
          </w:p>
          <w:p w:rsidR="001E269A" w:rsidRPr="00012462" w:rsidRDefault="001E269A" w:rsidP="001E269A">
            <w:pPr>
              <w:suppressAutoHyphens/>
              <w:rPr>
                <w:szCs w:val="22"/>
                <w:lang w:val="en-US" w:eastAsia="cs-CZ"/>
              </w:rPr>
            </w:pPr>
            <w:r w:rsidRPr="00012462">
              <w:rPr>
                <w:szCs w:val="22"/>
                <w:lang w:val="en-US" w:eastAsia="cs-CZ"/>
              </w:rPr>
              <w:t>Tel:  +420 234 703 305</w:t>
            </w:r>
          </w:p>
          <w:p w:rsidR="001E269A" w:rsidRPr="00C63F2A" w:rsidRDefault="001E269A" w:rsidP="001E269A">
            <w:pPr>
              <w:suppressAutoHyphens/>
              <w:rPr>
                <w:b/>
                <w:szCs w:val="22"/>
                <w:lang w:val="en-US" w:eastAsia="cs-CZ"/>
              </w:rPr>
            </w:pPr>
          </w:p>
        </w:tc>
      </w:tr>
      <w:tr w:rsidR="001E269A" w:rsidRPr="007961A8" w:rsidTr="001E269A">
        <w:trPr>
          <w:cantSplit/>
        </w:trPr>
        <w:tc>
          <w:tcPr>
            <w:tcW w:w="4641" w:type="dxa"/>
          </w:tcPr>
          <w:p w:rsidR="001E269A" w:rsidRPr="00012462" w:rsidRDefault="001E269A" w:rsidP="001E269A">
            <w:pPr>
              <w:ind w:right="-45"/>
              <w:rPr>
                <w:szCs w:val="22"/>
                <w:lang w:val="fi-FI" w:eastAsia="cs-CZ"/>
              </w:rPr>
            </w:pPr>
            <w:r w:rsidRPr="001E269A">
              <w:rPr>
                <w:b/>
                <w:szCs w:val="22"/>
                <w:lang w:val="fi-FI" w:eastAsia="cs-CZ"/>
              </w:rPr>
              <w:t>Italia</w:t>
            </w:r>
            <w:r w:rsidRPr="001E269A">
              <w:rPr>
                <w:b/>
                <w:szCs w:val="22"/>
                <w:lang w:val="fi-FI" w:eastAsia="cs-CZ"/>
              </w:rPr>
              <w:br/>
            </w:r>
            <w:r w:rsidRPr="00012462">
              <w:rPr>
                <w:szCs w:val="22"/>
                <w:lang w:val="fi-FI" w:eastAsia="cs-CZ"/>
              </w:rPr>
              <w:t>Orion Pharma S.r.l.</w:t>
            </w:r>
          </w:p>
          <w:p w:rsidR="001E269A" w:rsidRPr="001E269A" w:rsidRDefault="001E269A" w:rsidP="001E269A">
            <w:pPr>
              <w:ind w:right="-45"/>
              <w:rPr>
                <w:b/>
                <w:szCs w:val="22"/>
                <w:lang w:val="fi-FI" w:eastAsia="cs-CZ"/>
              </w:rPr>
            </w:pPr>
            <w:r w:rsidRPr="00012462">
              <w:rPr>
                <w:szCs w:val="22"/>
                <w:lang w:val="fi-FI" w:eastAsia="cs-CZ"/>
              </w:rPr>
              <w:t>Tel: + 39 02 67876111</w:t>
            </w:r>
          </w:p>
        </w:tc>
        <w:tc>
          <w:tcPr>
            <w:tcW w:w="4674" w:type="dxa"/>
          </w:tcPr>
          <w:p w:rsidR="001E269A" w:rsidRPr="00012462" w:rsidRDefault="001E269A" w:rsidP="001E269A">
            <w:pPr>
              <w:suppressAutoHyphens/>
              <w:rPr>
                <w:szCs w:val="22"/>
                <w:lang w:val="en-US" w:eastAsia="cs-CZ"/>
              </w:rPr>
            </w:pPr>
            <w:r w:rsidRPr="00C63F2A">
              <w:rPr>
                <w:b/>
                <w:szCs w:val="22"/>
                <w:lang w:val="en-US" w:eastAsia="cs-CZ"/>
              </w:rPr>
              <w:t>Suomi/Finland</w:t>
            </w:r>
            <w:r w:rsidRPr="00C63F2A">
              <w:rPr>
                <w:b/>
                <w:szCs w:val="22"/>
                <w:lang w:val="en-US" w:eastAsia="cs-CZ"/>
              </w:rPr>
              <w:br/>
            </w:r>
            <w:r w:rsidRPr="00012462">
              <w:rPr>
                <w:szCs w:val="22"/>
                <w:lang w:val="en-US" w:eastAsia="cs-CZ"/>
              </w:rPr>
              <w:t>Orion Corporation</w:t>
            </w:r>
          </w:p>
          <w:p w:rsidR="001E269A" w:rsidRPr="00C63F2A" w:rsidRDefault="001E269A" w:rsidP="001E269A">
            <w:pPr>
              <w:suppressAutoHyphens/>
              <w:rPr>
                <w:b/>
                <w:szCs w:val="22"/>
                <w:lang w:val="en-US" w:eastAsia="cs-CZ"/>
              </w:rPr>
            </w:pPr>
            <w:r w:rsidRPr="00012462">
              <w:rPr>
                <w:szCs w:val="22"/>
                <w:lang w:val="en-US" w:eastAsia="cs-CZ"/>
              </w:rPr>
              <w:t>Puh./Tel: +358 10 4261</w:t>
            </w:r>
          </w:p>
        </w:tc>
      </w:tr>
      <w:tr w:rsidR="001E269A" w:rsidRPr="00B009BB" w:rsidTr="001E269A">
        <w:trPr>
          <w:cantSplit/>
        </w:trPr>
        <w:tc>
          <w:tcPr>
            <w:tcW w:w="4641" w:type="dxa"/>
          </w:tcPr>
          <w:p w:rsidR="001E269A" w:rsidRPr="005D4F29" w:rsidRDefault="001E269A" w:rsidP="001E269A">
            <w:pPr>
              <w:ind w:right="-45"/>
              <w:rPr>
                <w:b/>
                <w:szCs w:val="22"/>
                <w:lang w:val="de-DE" w:eastAsia="cs-CZ"/>
              </w:rPr>
            </w:pPr>
            <w:r w:rsidRPr="001E269A">
              <w:rPr>
                <w:b/>
                <w:szCs w:val="22"/>
                <w:lang w:val="fi-FI" w:eastAsia="cs-CZ"/>
              </w:rPr>
              <w:t>Κύπρος</w:t>
            </w:r>
          </w:p>
          <w:p w:rsidR="001E269A" w:rsidRPr="00012462" w:rsidRDefault="001E269A" w:rsidP="001E269A">
            <w:pPr>
              <w:ind w:right="-45"/>
              <w:rPr>
                <w:szCs w:val="22"/>
                <w:lang w:val="de-DE" w:eastAsia="cs-CZ"/>
              </w:rPr>
            </w:pPr>
            <w:r w:rsidRPr="00012462">
              <w:rPr>
                <w:szCs w:val="22"/>
                <w:lang w:val="de-DE" w:eastAsia="cs-CZ"/>
              </w:rPr>
              <w:t>Lifepharma (ZAM) Ltd</w:t>
            </w:r>
          </w:p>
          <w:p w:rsidR="001E269A" w:rsidRPr="005D4F29" w:rsidRDefault="001E269A" w:rsidP="001E269A">
            <w:pPr>
              <w:ind w:right="-45"/>
              <w:rPr>
                <w:b/>
                <w:szCs w:val="22"/>
                <w:lang w:val="de-DE" w:eastAsia="cs-CZ"/>
              </w:rPr>
            </w:pPr>
            <w:r w:rsidRPr="00012462">
              <w:rPr>
                <w:szCs w:val="22"/>
                <w:lang w:val="fi-FI" w:eastAsia="cs-CZ"/>
              </w:rPr>
              <w:t>Τηλ</w:t>
            </w:r>
            <w:r w:rsidRPr="00012462">
              <w:rPr>
                <w:szCs w:val="22"/>
                <w:lang w:val="de-DE" w:eastAsia="cs-CZ"/>
              </w:rPr>
              <w:t>.: +357 22056300</w:t>
            </w:r>
          </w:p>
        </w:tc>
        <w:tc>
          <w:tcPr>
            <w:tcW w:w="4674" w:type="dxa"/>
          </w:tcPr>
          <w:p w:rsidR="001E269A" w:rsidRPr="00012462" w:rsidRDefault="001E269A" w:rsidP="001E269A">
            <w:pPr>
              <w:suppressAutoHyphens/>
              <w:rPr>
                <w:szCs w:val="22"/>
                <w:lang w:val="en-US" w:eastAsia="cs-CZ"/>
              </w:rPr>
            </w:pPr>
            <w:r w:rsidRPr="00C63F2A">
              <w:rPr>
                <w:b/>
                <w:szCs w:val="22"/>
                <w:lang w:val="en-US" w:eastAsia="cs-CZ"/>
              </w:rPr>
              <w:t>Sverige</w:t>
            </w:r>
            <w:r w:rsidRPr="00C63F2A">
              <w:rPr>
                <w:b/>
                <w:szCs w:val="22"/>
                <w:lang w:val="en-US" w:eastAsia="cs-CZ"/>
              </w:rPr>
              <w:br/>
            </w:r>
            <w:r w:rsidRPr="00012462">
              <w:rPr>
                <w:szCs w:val="22"/>
                <w:lang w:val="en-US" w:eastAsia="cs-CZ"/>
              </w:rPr>
              <w:t>Orion Pharma AB</w:t>
            </w:r>
          </w:p>
          <w:p w:rsidR="001E269A" w:rsidRPr="00012462" w:rsidRDefault="001E269A" w:rsidP="001E269A">
            <w:pPr>
              <w:suppressAutoHyphens/>
              <w:rPr>
                <w:szCs w:val="22"/>
                <w:lang w:val="en-US" w:eastAsia="cs-CZ"/>
              </w:rPr>
            </w:pPr>
            <w:r w:rsidRPr="00012462">
              <w:rPr>
                <w:szCs w:val="22"/>
                <w:lang w:val="en-US" w:eastAsia="cs-CZ"/>
              </w:rPr>
              <w:t>Tel: +46 8 623 6440</w:t>
            </w:r>
          </w:p>
          <w:p w:rsidR="001E269A" w:rsidRPr="00C63F2A" w:rsidRDefault="001E269A" w:rsidP="001E269A">
            <w:pPr>
              <w:suppressAutoHyphens/>
              <w:rPr>
                <w:b/>
                <w:szCs w:val="22"/>
                <w:lang w:val="en-US" w:eastAsia="cs-CZ"/>
              </w:rPr>
            </w:pPr>
          </w:p>
        </w:tc>
      </w:tr>
      <w:tr w:rsidR="001E269A" w:rsidRPr="007961A8" w:rsidTr="001E269A">
        <w:trPr>
          <w:cantSplit/>
        </w:trPr>
        <w:tc>
          <w:tcPr>
            <w:tcW w:w="4641" w:type="dxa"/>
          </w:tcPr>
          <w:p w:rsidR="001E269A" w:rsidRPr="005D4F29" w:rsidRDefault="001E269A" w:rsidP="001E269A">
            <w:pPr>
              <w:ind w:right="-45"/>
              <w:rPr>
                <w:b/>
                <w:szCs w:val="22"/>
                <w:lang w:val="en-US" w:eastAsia="cs-CZ"/>
              </w:rPr>
            </w:pPr>
            <w:r w:rsidRPr="005D4F29">
              <w:rPr>
                <w:b/>
                <w:szCs w:val="22"/>
                <w:lang w:val="en-US" w:eastAsia="cs-CZ"/>
              </w:rPr>
              <w:t>Latvija</w:t>
            </w:r>
          </w:p>
          <w:p w:rsidR="001E269A" w:rsidRPr="00012462" w:rsidRDefault="001E269A" w:rsidP="001E269A">
            <w:pPr>
              <w:ind w:right="-45"/>
              <w:rPr>
                <w:szCs w:val="22"/>
                <w:lang w:val="en-US" w:eastAsia="cs-CZ"/>
              </w:rPr>
            </w:pPr>
            <w:r w:rsidRPr="00012462">
              <w:rPr>
                <w:szCs w:val="22"/>
                <w:lang w:val="en-US" w:eastAsia="cs-CZ"/>
              </w:rPr>
              <w:t>Orion Corporation</w:t>
            </w:r>
          </w:p>
          <w:p w:rsidR="001E269A" w:rsidRPr="00012462" w:rsidRDefault="001E269A" w:rsidP="001E269A">
            <w:pPr>
              <w:ind w:right="-45"/>
              <w:rPr>
                <w:szCs w:val="22"/>
                <w:lang w:val="en-US" w:eastAsia="cs-CZ"/>
              </w:rPr>
            </w:pPr>
            <w:r w:rsidRPr="00012462">
              <w:rPr>
                <w:szCs w:val="22"/>
                <w:lang w:val="en-US" w:eastAsia="cs-CZ"/>
              </w:rPr>
              <w:t>Orion Pharma pārstāvniecība</w:t>
            </w:r>
          </w:p>
          <w:p w:rsidR="001E269A" w:rsidRPr="00012462" w:rsidRDefault="001E269A" w:rsidP="001E269A">
            <w:pPr>
              <w:ind w:right="-45"/>
              <w:rPr>
                <w:szCs w:val="22"/>
                <w:lang w:val="fi-FI" w:eastAsia="cs-CZ"/>
              </w:rPr>
            </w:pPr>
            <w:r w:rsidRPr="00012462">
              <w:rPr>
                <w:szCs w:val="22"/>
                <w:lang w:val="fi-FI" w:eastAsia="cs-CZ"/>
              </w:rPr>
              <w:t>Tel: +371 20028332</w:t>
            </w:r>
          </w:p>
          <w:p w:rsidR="001E269A" w:rsidRPr="002E4051" w:rsidRDefault="001E269A" w:rsidP="001E269A">
            <w:pPr>
              <w:ind w:right="-45"/>
              <w:rPr>
                <w:b/>
                <w:szCs w:val="22"/>
                <w:lang w:val="fi-FI" w:eastAsia="cs-CZ"/>
              </w:rPr>
            </w:pPr>
          </w:p>
        </w:tc>
        <w:tc>
          <w:tcPr>
            <w:tcW w:w="4674" w:type="dxa"/>
          </w:tcPr>
          <w:p w:rsidR="001E269A" w:rsidRPr="00C63F2A" w:rsidRDefault="001E269A" w:rsidP="001E269A">
            <w:pPr>
              <w:suppressAutoHyphens/>
              <w:rPr>
                <w:b/>
                <w:szCs w:val="22"/>
                <w:lang w:val="en-US" w:eastAsia="cs-CZ"/>
              </w:rPr>
            </w:pPr>
            <w:r w:rsidRPr="00C63F2A">
              <w:rPr>
                <w:b/>
                <w:szCs w:val="22"/>
                <w:lang w:val="en-US" w:eastAsia="cs-CZ"/>
              </w:rPr>
              <w:t>United Kingdom</w:t>
            </w:r>
          </w:p>
          <w:p w:rsidR="001E269A" w:rsidRPr="00012462" w:rsidRDefault="001E269A" w:rsidP="001E269A">
            <w:pPr>
              <w:suppressAutoHyphens/>
              <w:rPr>
                <w:szCs w:val="22"/>
                <w:lang w:val="en-US" w:eastAsia="cs-CZ"/>
              </w:rPr>
            </w:pPr>
            <w:r w:rsidRPr="00012462">
              <w:rPr>
                <w:szCs w:val="22"/>
                <w:lang w:val="en-US" w:eastAsia="cs-CZ"/>
              </w:rPr>
              <w:t>Orion Pharma (UK) Ltd.</w:t>
            </w:r>
          </w:p>
          <w:p w:rsidR="001E269A" w:rsidRPr="00C63F2A" w:rsidRDefault="001E269A" w:rsidP="00423977">
            <w:pPr>
              <w:suppressAutoHyphens/>
              <w:rPr>
                <w:b/>
                <w:szCs w:val="22"/>
                <w:lang w:val="fi-FI" w:eastAsia="cs-CZ"/>
              </w:rPr>
            </w:pPr>
            <w:r w:rsidRPr="00012462">
              <w:rPr>
                <w:szCs w:val="22"/>
                <w:lang w:val="fi-FI" w:eastAsia="cs-CZ"/>
              </w:rPr>
              <w:t>Tel: +44 1635 520 300</w:t>
            </w:r>
          </w:p>
        </w:tc>
      </w:tr>
    </w:tbl>
    <w:p w:rsidR="001E269A" w:rsidRDefault="001E269A">
      <w:pPr>
        <w:numPr>
          <w:ilvl w:val="12"/>
          <w:numId w:val="0"/>
        </w:numPr>
        <w:spacing w:line="240" w:lineRule="auto"/>
        <w:ind w:right="-2"/>
        <w:outlineLvl w:val="0"/>
        <w:rPr>
          <w:b/>
          <w:szCs w:val="22"/>
          <w:lang w:val="fi-FI"/>
        </w:rPr>
      </w:pPr>
    </w:p>
    <w:p w:rsidR="00C0331C" w:rsidRDefault="00C0331C">
      <w:pPr>
        <w:numPr>
          <w:ilvl w:val="12"/>
          <w:numId w:val="0"/>
        </w:numPr>
        <w:spacing w:line="240" w:lineRule="auto"/>
        <w:ind w:right="-2"/>
        <w:outlineLvl w:val="0"/>
        <w:rPr>
          <w:b/>
          <w:szCs w:val="22"/>
          <w:lang w:val="fi-FI"/>
        </w:rPr>
      </w:pPr>
      <w:r>
        <w:rPr>
          <w:b/>
          <w:szCs w:val="22"/>
          <w:lang w:val="fi-FI"/>
        </w:rPr>
        <w:t>Tämä pakkausseloste on tarkistettu viimeksi</w:t>
      </w:r>
    </w:p>
    <w:p w:rsidR="001E269A" w:rsidRDefault="001E269A">
      <w:pPr>
        <w:numPr>
          <w:ilvl w:val="12"/>
          <w:numId w:val="0"/>
        </w:numPr>
        <w:spacing w:line="240" w:lineRule="auto"/>
        <w:ind w:right="-2"/>
        <w:outlineLvl w:val="0"/>
        <w:rPr>
          <w:b/>
          <w:szCs w:val="22"/>
          <w:lang w:val="fi-FI"/>
        </w:rPr>
      </w:pPr>
    </w:p>
    <w:p w:rsidR="00C0331C" w:rsidRDefault="00C0331C">
      <w:pPr>
        <w:numPr>
          <w:ilvl w:val="12"/>
          <w:numId w:val="0"/>
        </w:numPr>
        <w:spacing w:line="240" w:lineRule="auto"/>
        <w:ind w:right="-2"/>
        <w:outlineLvl w:val="0"/>
        <w:rPr>
          <w:b/>
          <w:szCs w:val="22"/>
          <w:lang w:val="fi-FI"/>
        </w:rPr>
      </w:pPr>
    </w:p>
    <w:p w:rsidR="00C0331C" w:rsidRDefault="00C0331C">
      <w:pPr>
        <w:spacing w:line="240" w:lineRule="auto"/>
        <w:ind w:right="-449"/>
        <w:rPr>
          <w:b/>
          <w:szCs w:val="22"/>
          <w:lang w:val="fi-FI"/>
        </w:rPr>
      </w:pPr>
      <w:r>
        <w:rPr>
          <w:b/>
          <w:szCs w:val="22"/>
          <w:lang w:val="fi-FI"/>
        </w:rPr>
        <w:t>Muut tiedonlähteet</w:t>
      </w:r>
    </w:p>
    <w:p w:rsidR="001E269A" w:rsidRDefault="001E269A">
      <w:pPr>
        <w:spacing w:line="240" w:lineRule="auto"/>
        <w:ind w:right="-449"/>
        <w:rPr>
          <w:szCs w:val="22"/>
          <w:lang w:val="fi-FI"/>
        </w:rPr>
      </w:pPr>
    </w:p>
    <w:p w:rsidR="00C0331C" w:rsidRDefault="00C0331C">
      <w:pPr>
        <w:spacing w:line="240" w:lineRule="auto"/>
        <w:ind w:right="-449"/>
        <w:rPr>
          <w:szCs w:val="22"/>
          <w:lang w:val="fi-FI"/>
        </w:rPr>
      </w:pPr>
      <w:r>
        <w:rPr>
          <w:szCs w:val="22"/>
          <w:lang w:val="fi-FI"/>
        </w:rPr>
        <w:t>Lisätietoa tästä lääkevalmisteesta on saatavilla Euroopan lääkeviraston verkkosivuil</w:t>
      </w:r>
      <w:r w:rsidR="00147B85">
        <w:rPr>
          <w:szCs w:val="22"/>
          <w:lang w:val="fi-FI"/>
        </w:rPr>
        <w:t>l</w:t>
      </w:r>
      <w:r>
        <w:rPr>
          <w:szCs w:val="22"/>
          <w:lang w:val="fi-FI"/>
        </w:rPr>
        <w:t>a</w:t>
      </w:r>
    </w:p>
    <w:p w:rsidR="00C0331C" w:rsidRDefault="00C0331C">
      <w:pPr>
        <w:spacing w:line="240" w:lineRule="auto"/>
        <w:rPr>
          <w:szCs w:val="22"/>
          <w:lang w:val="fi-FI"/>
        </w:rPr>
      </w:pPr>
      <w:hyperlink r:id="rId21" w:history="1">
        <w:r>
          <w:rPr>
            <w:rStyle w:val="Hyperlink"/>
            <w:szCs w:val="22"/>
            <w:lang w:val="fi-FI"/>
          </w:rPr>
          <w:t>http://www.ema.europa.eu</w:t>
        </w:r>
      </w:hyperlink>
      <w:r>
        <w:rPr>
          <w:szCs w:val="22"/>
          <w:lang w:val="fi-FI"/>
        </w:rPr>
        <w:t>.</w:t>
      </w:r>
    </w:p>
    <w:p w:rsidR="00C0331C" w:rsidRDefault="00C0331C">
      <w:pPr>
        <w:spacing w:line="240" w:lineRule="auto"/>
        <w:jc w:val="center"/>
        <w:rPr>
          <w:b/>
          <w:szCs w:val="22"/>
          <w:lang w:val="fi-FI"/>
        </w:rPr>
      </w:pPr>
      <w:r>
        <w:rPr>
          <w:b/>
          <w:szCs w:val="22"/>
          <w:lang w:val="fi-FI"/>
        </w:rPr>
        <w:br w:type="page"/>
        <w:t>Pakkausseloste: Tietoa käyttäjälle</w:t>
      </w:r>
    </w:p>
    <w:p w:rsidR="00C0331C" w:rsidRDefault="00C0331C">
      <w:pPr>
        <w:spacing w:line="240" w:lineRule="auto"/>
        <w:jc w:val="center"/>
        <w:rPr>
          <w:b/>
          <w:szCs w:val="22"/>
          <w:lang w:val="fi-FI"/>
        </w:rPr>
      </w:pPr>
    </w:p>
    <w:p w:rsidR="00C0331C" w:rsidRDefault="00C0331C">
      <w:pPr>
        <w:spacing w:line="240" w:lineRule="auto"/>
        <w:jc w:val="center"/>
        <w:rPr>
          <w:b/>
          <w:szCs w:val="22"/>
          <w:lang w:val="fi-FI"/>
        </w:rPr>
      </w:pPr>
      <w:r>
        <w:rPr>
          <w:b/>
          <w:szCs w:val="22"/>
          <w:lang w:val="fi-FI"/>
        </w:rPr>
        <w:t>Stalevo 150 mg/37,5 mg/200 mg tabletti, kalvopäällysteinen</w:t>
      </w:r>
    </w:p>
    <w:p w:rsidR="00C0331C" w:rsidRDefault="00C0331C">
      <w:pPr>
        <w:spacing w:line="240" w:lineRule="auto"/>
        <w:jc w:val="center"/>
        <w:rPr>
          <w:szCs w:val="22"/>
          <w:lang w:val="fi-FI"/>
        </w:rPr>
      </w:pPr>
      <w:r>
        <w:rPr>
          <w:szCs w:val="22"/>
          <w:lang w:val="fi-FI"/>
        </w:rPr>
        <w:t>levodopa/karbidopa/entakaponi</w:t>
      </w:r>
    </w:p>
    <w:p w:rsidR="00C0331C" w:rsidRDefault="00C0331C">
      <w:pPr>
        <w:spacing w:line="240" w:lineRule="auto"/>
        <w:jc w:val="center"/>
        <w:rPr>
          <w:b/>
          <w:szCs w:val="22"/>
          <w:lang w:val="fi-FI"/>
        </w:rPr>
      </w:pPr>
    </w:p>
    <w:p w:rsidR="00C0331C" w:rsidRDefault="00C0331C">
      <w:pPr>
        <w:spacing w:line="240" w:lineRule="auto"/>
        <w:rPr>
          <w:b/>
          <w:szCs w:val="22"/>
          <w:lang w:val="fi-FI"/>
        </w:rPr>
      </w:pPr>
      <w:r>
        <w:rPr>
          <w:b/>
          <w:szCs w:val="22"/>
          <w:lang w:val="fi-FI"/>
        </w:rPr>
        <w:t xml:space="preserve">Lue tämä pakkausseloste huolellisesti ennen kuin aloitat </w:t>
      </w:r>
      <w:r w:rsidR="007673ED">
        <w:rPr>
          <w:b/>
          <w:szCs w:val="22"/>
          <w:lang w:val="fi-FI"/>
        </w:rPr>
        <w:t xml:space="preserve">tämän </w:t>
      </w:r>
      <w:r>
        <w:rPr>
          <w:b/>
          <w:szCs w:val="22"/>
          <w:lang w:val="fi-FI"/>
        </w:rPr>
        <w:t>lääkkeen ottamisen, sillä se sisältää sinulle tärkeitä tietoja.</w:t>
      </w:r>
    </w:p>
    <w:p w:rsidR="00C0331C" w:rsidRDefault="00C0331C">
      <w:pPr>
        <w:spacing w:line="240" w:lineRule="auto"/>
        <w:rPr>
          <w:szCs w:val="22"/>
          <w:lang w:val="fi-FI"/>
        </w:rPr>
      </w:pPr>
      <w:r>
        <w:rPr>
          <w:szCs w:val="22"/>
          <w:lang w:val="fi-FI"/>
        </w:rPr>
        <w:t>-</w:t>
      </w:r>
      <w:r>
        <w:rPr>
          <w:szCs w:val="22"/>
          <w:lang w:val="fi-FI"/>
        </w:rPr>
        <w:tab/>
        <w:t>Säilytä tämä pakkausseloste. Voit tarvita sitä myöhemmin.</w:t>
      </w:r>
    </w:p>
    <w:p w:rsidR="00C0331C" w:rsidRDefault="00C0331C">
      <w:pPr>
        <w:spacing w:line="240" w:lineRule="auto"/>
        <w:rPr>
          <w:szCs w:val="22"/>
          <w:lang w:val="fi-FI"/>
        </w:rPr>
      </w:pPr>
      <w:r>
        <w:rPr>
          <w:szCs w:val="22"/>
          <w:lang w:val="fi-FI"/>
        </w:rPr>
        <w:t>-</w:t>
      </w:r>
      <w:r>
        <w:rPr>
          <w:szCs w:val="22"/>
          <w:lang w:val="fi-FI"/>
        </w:rPr>
        <w:tab/>
        <w:t>Jos sinulla on kysyttävää, käänny lääkärin tai apteekkihenkilökunnan puoleen.</w:t>
      </w:r>
    </w:p>
    <w:p w:rsidR="00C0331C" w:rsidRDefault="00C0331C">
      <w:pPr>
        <w:spacing w:line="240" w:lineRule="auto"/>
        <w:ind w:left="567" w:hanging="567"/>
        <w:rPr>
          <w:szCs w:val="22"/>
          <w:lang w:val="fi-FI"/>
        </w:rPr>
      </w:pPr>
      <w:r>
        <w:rPr>
          <w:szCs w:val="22"/>
          <w:lang w:val="fi-FI"/>
        </w:rPr>
        <w:t>-</w:t>
      </w:r>
      <w:r>
        <w:rPr>
          <w:szCs w:val="22"/>
          <w:lang w:val="fi-FI"/>
        </w:rPr>
        <w:tab/>
        <w:t xml:space="preserve">Tämä lääke on määrätty vain sinulle eikä sitä </w:t>
      </w:r>
      <w:r w:rsidR="007673ED">
        <w:rPr>
          <w:szCs w:val="22"/>
          <w:lang w:val="fi-FI"/>
        </w:rPr>
        <w:t>pidä</w:t>
      </w:r>
      <w:r>
        <w:rPr>
          <w:szCs w:val="22"/>
          <w:lang w:val="fi-FI"/>
        </w:rPr>
        <w:t xml:space="preserve"> antaa muiden käyttöön. Se voi aiheuttaa haittaa muille, vaikka heillä olisikin samanlaiset oireet kuin sinulla.</w:t>
      </w:r>
    </w:p>
    <w:p w:rsidR="00C0331C" w:rsidRDefault="00C0331C">
      <w:pPr>
        <w:spacing w:line="240" w:lineRule="auto"/>
        <w:ind w:left="567" w:hanging="567"/>
        <w:rPr>
          <w:szCs w:val="22"/>
          <w:lang w:val="fi-FI"/>
        </w:rPr>
      </w:pPr>
      <w:r>
        <w:rPr>
          <w:szCs w:val="22"/>
          <w:lang w:val="fi-FI"/>
        </w:rPr>
        <w:t>-</w:t>
      </w:r>
      <w:r>
        <w:rPr>
          <w:szCs w:val="22"/>
          <w:lang w:val="fi-FI"/>
        </w:rPr>
        <w:tab/>
      </w:r>
      <w:r>
        <w:rPr>
          <w:lang w:val="fi-FI"/>
        </w:rPr>
        <w:t xml:space="preserve">Jos havaitset haittavaikutuksia, </w:t>
      </w:r>
      <w:r w:rsidR="007673ED">
        <w:rPr>
          <w:lang w:val="fi-FI"/>
        </w:rPr>
        <w:t>kerro lääkärille</w:t>
      </w:r>
      <w:r>
        <w:rPr>
          <w:lang w:val="fi-FI"/>
        </w:rPr>
        <w:t xml:space="preserve"> tai apteekkihenkilökunna</w:t>
      </w:r>
      <w:r w:rsidR="007673ED">
        <w:rPr>
          <w:lang w:val="fi-FI"/>
        </w:rPr>
        <w:t>lle</w:t>
      </w:r>
      <w:r>
        <w:rPr>
          <w:lang w:val="fi-FI"/>
        </w:rPr>
        <w:t>. Tämä koskee myös sellaisia mahdollisia haittavaikutuksia, joita ei ole mainittu tässä pakkausselosteessa. Ks. kohta 4.</w:t>
      </w:r>
    </w:p>
    <w:p w:rsidR="00C0331C" w:rsidRDefault="00C0331C">
      <w:pPr>
        <w:spacing w:line="240" w:lineRule="auto"/>
        <w:rPr>
          <w:b/>
          <w:szCs w:val="22"/>
          <w:u w:val="single"/>
          <w:lang w:val="fi-FI"/>
        </w:rPr>
      </w:pPr>
    </w:p>
    <w:p w:rsidR="00C0331C" w:rsidRPr="005867D1" w:rsidRDefault="00C0331C" w:rsidP="005867D1">
      <w:pPr>
        <w:rPr>
          <w:b/>
          <w:lang w:val="fi-FI"/>
        </w:rPr>
      </w:pPr>
      <w:r w:rsidRPr="005867D1">
        <w:rPr>
          <w:b/>
          <w:lang w:val="fi-FI"/>
        </w:rPr>
        <w:t>Tässä pakkausselosteessa kerrotaan:</w:t>
      </w:r>
    </w:p>
    <w:p w:rsidR="00C0331C" w:rsidRDefault="00DF5C98" w:rsidP="00DF5C98">
      <w:pPr>
        <w:spacing w:line="240" w:lineRule="auto"/>
        <w:rPr>
          <w:szCs w:val="22"/>
          <w:lang w:val="fi-FI"/>
        </w:rPr>
      </w:pPr>
      <w:r>
        <w:rPr>
          <w:szCs w:val="22"/>
          <w:lang w:val="fi-FI"/>
        </w:rPr>
        <w:t>1.</w:t>
      </w:r>
      <w:r>
        <w:rPr>
          <w:szCs w:val="22"/>
          <w:lang w:val="fi-FI"/>
        </w:rPr>
        <w:tab/>
      </w:r>
      <w:r w:rsidR="00C0331C">
        <w:rPr>
          <w:szCs w:val="22"/>
          <w:lang w:val="fi-FI"/>
        </w:rPr>
        <w:t>Mitä Stalevo on ja mihin sitä käytetään</w:t>
      </w:r>
    </w:p>
    <w:p w:rsidR="00C0331C" w:rsidRDefault="00DF5C98" w:rsidP="00DF5C98">
      <w:pPr>
        <w:spacing w:line="240" w:lineRule="auto"/>
        <w:rPr>
          <w:szCs w:val="22"/>
          <w:lang w:val="fi-FI"/>
        </w:rPr>
      </w:pPr>
      <w:r>
        <w:rPr>
          <w:szCs w:val="22"/>
          <w:lang w:val="fi-FI"/>
        </w:rPr>
        <w:t>2.</w:t>
      </w:r>
      <w:r>
        <w:rPr>
          <w:szCs w:val="22"/>
          <w:lang w:val="fi-FI"/>
        </w:rPr>
        <w:tab/>
      </w:r>
      <w:r w:rsidR="00C0331C">
        <w:rPr>
          <w:szCs w:val="22"/>
          <w:lang w:val="fi-FI"/>
        </w:rPr>
        <w:t>Mitä sinun on tiedettävä ennen kuin käytät Stalevo</w:t>
      </w:r>
      <w:r w:rsidR="007673ED">
        <w:rPr>
          <w:szCs w:val="22"/>
          <w:lang w:val="fi-FI"/>
        </w:rPr>
        <w:t xml:space="preserve"> </w:t>
      </w:r>
      <w:r w:rsidR="00E80738">
        <w:rPr>
          <w:szCs w:val="22"/>
          <w:lang w:val="fi-FI"/>
        </w:rPr>
        <w:t>-</w:t>
      </w:r>
      <w:r w:rsidR="007673ED">
        <w:rPr>
          <w:szCs w:val="22"/>
          <w:lang w:val="fi-FI"/>
        </w:rPr>
        <w:t>valmistetta</w:t>
      </w:r>
    </w:p>
    <w:p w:rsidR="00C0331C" w:rsidRDefault="00DF5C98" w:rsidP="00DF5C98">
      <w:pPr>
        <w:spacing w:line="240" w:lineRule="auto"/>
        <w:rPr>
          <w:szCs w:val="22"/>
          <w:lang w:val="fi-FI"/>
        </w:rPr>
      </w:pPr>
      <w:r>
        <w:rPr>
          <w:szCs w:val="22"/>
          <w:lang w:val="fi-FI"/>
        </w:rPr>
        <w:t>3.</w:t>
      </w:r>
      <w:r>
        <w:rPr>
          <w:szCs w:val="22"/>
          <w:lang w:val="fi-FI"/>
        </w:rPr>
        <w:tab/>
      </w:r>
      <w:r w:rsidR="00C0331C">
        <w:rPr>
          <w:szCs w:val="22"/>
          <w:lang w:val="fi-FI"/>
        </w:rPr>
        <w:t>Miten Stalevo</w:t>
      </w:r>
      <w:r w:rsidR="007673ED">
        <w:rPr>
          <w:szCs w:val="22"/>
          <w:lang w:val="fi-FI"/>
        </w:rPr>
        <w:t xml:space="preserve"> </w:t>
      </w:r>
      <w:r w:rsidR="00E80738">
        <w:rPr>
          <w:szCs w:val="22"/>
          <w:lang w:val="fi-FI"/>
        </w:rPr>
        <w:t>-</w:t>
      </w:r>
      <w:r w:rsidR="007673ED">
        <w:rPr>
          <w:szCs w:val="22"/>
          <w:lang w:val="fi-FI"/>
        </w:rPr>
        <w:t>valmistetta</w:t>
      </w:r>
      <w:r w:rsidR="00C0331C">
        <w:rPr>
          <w:szCs w:val="22"/>
          <w:lang w:val="fi-FI"/>
        </w:rPr>
        <w:t xml:space="preserve"> käytetään</w:t>
      </w:r>
    </w:p>
    <w:p w:rsidR="00C0331C" w:rsidRDefault="00DF5C98" w:rsidP="00DF5C98">
      <w:pPr>
        <w:spacing w:line="240" w:lineRule="auto"/>
        <w:rPr>
          <w:szCs w:val="22"/>
          <w:lang w:val="fi-FI"/>
        </w:rPr>
      </w:pPr>
      <w:r>
        <w:rPr>
          <w:szCs w:val="22"/>
          <w:lang w:val="fi-FI"/>
        </w:rPr>
        <w:t>4.</w:t>
      </w:r>
      <w:r>
        <w:rPr>
          <w:szCs w:val="22"/>
          <w:lang w:val="fi-FI"/>
        </w:rPr>
        <w:tab/>
      </w:r>
      <w:r w:rsidR="00C0331C">
        <w:rPr>
          <w:szCs w:val="22"/>
          <w:lang w:val="fi-FI"/>
        </w:rPr>
        <w:t>Mahdolliset haittavaikutukset</w:t>
      </w:r>
    </w:p>
    <w:p w:rsidR="00C0331C" w:rsidRDefault="00DF5C98" w:rsidP="00DF5C98">
      <w:pPr>
        <w:spacing w:line="240" w:lineRule="auto"/>
        <w:rPr>
          <w:szCs w:val="22"/>
          <w:lang w:val="fi-FI"/>
        </w:rPr>
      </w:pPr>
      <w:r>
        <w:rPr>
          <w:szCs w:val="22"/>
          <w:lang w:val="fi-FI"/>
        </w:rPr>
        <w:t>5.</w:t>
      </w:r>
      <w:r>
        <w:rPr>
          <w:szCs w:val="22"/>
          <w:lang w:val="fi-FI"/>
        </w:rPr>
        <w:tab/>
      </w:r>
      <w:r w:rsidR="00C0331C">
        <w:rPr>
          <w:szCs w:val="22"/>
          <w:lang w:val="fi-FI"/>
        </w:rPr>
        <w:t>Stalevo</w:t>
      </w:r>
      <w:r w:rsidR="007673ED">
        <w:rPr>
          <w:szCs w:val="22"/>
          <w:lang w:val="fi-FI"/>
        </w:rPr>
        <w:t xml:space="preserve"> </w:t>
      </w:r>
      <w:r w:rsidR="00E80738">
        <w:rPr>
          <w:szCs w:val="22"/>
          <w:lang w:val="fi-FI"/>
        </w:rPr>
        <w:t>-</w:t>
      </w:r>
      <w:r w:rsidR="007673ED">
        <w:rPr>
          <w:szCs w:val="22"/>
          <w:lang w:val="fi-FI"/>
        </w:rPr>
        <w:t>valmisteen</w:t>
      </w:r>
      <w:r w:rsidR="00C0331C">
        <w:rPr>
          <w:szCs w:val="22"/>
          <w:lang w:val="fi-FI"/>
        </w:rPr>
        <w:t xml:space="preserve"> säilyttäminen</w:t>
      </w:r>
    </w:p>
    <w:p w:rsidR="00C0331C" w:rsidRDefault="00DF5C98" w:rsidP="00DF5C98">
      <w:pPr>
        <w:spacing w:line="240" w:lineRule="auto"/>
        <w:rPr>
          <w:szCs w:val="22"/>
          <w:lang w:val="fi-FI"/>
        </w:rPr>
      </w:pPr>
      <w:r>
        <w:rPr>
          <w:szCs w:val="22"/>
          <w:lang w:val="fi-FI"/>
        </w:rPr>
        <w:t>6.</w:t>
      </w:r>
      <w:r>
        <w:rPr>
          <w:szCs w:val="22"/>
          <w:lang w:val="fi-FI"/>
        </w:rPr>
        <w:tab/>
      </w:r>
      <w:r w:rsidR="00C0331C">
        <w:rPr>
          <w:szCs w:val="22"/>
          <w:lang w:val="fi-FI"/>
        </w:rPr>
        <w:t>Pakkauksen sisältö ja muuta tietoa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snapToGrid/>
          <w:lang w:val="fi-FI"/>
        </w:rPr>
      </w:pPr>
      <w:r w:rsidRPr="00D8541F">
        <w:rPr>
          <w:b/>
          <w:caps/>
          <w:snapToGrid/>
          <w:lang w:val="fi-FI"/>
        </w:rPr>
        <w:t>1.</w:t>
      </w:r>
      <w:r w:rsidRPr="00D8541F">
        <w:rPr>
          <w:b/>
          <w:caps/>
          <w:snapToGrid/>
          <w:lang w:val="fi-FI"/>
        </w:rPr>
        <w:tab/>
      </w:r>
      <w:r w:rsidRPr="00D8541F">
        <w:rPr>
          <w:b/>
          <w:lang w:val="fi-FI"/>
        </w:rPr>
        <w:t>Mitä Stalevo on ja mihin sitä käytetään</w:t>
      </w:r>
      <w:r w:rsidRPr="00D8541F">
        <w:rPr>
          <w:b/>
          <w:caps/>
          <w:snapToGrid/>
          <w:lang w:val="fi-FI"/>
        </w:rPr>
        <w:t xml:space="preserve"> </w:t>
      </w:r>
    </w:p>
    <w:p w:rsidR="00C0331C" w:rsidRDefault="00C0331C">
      <w:pPr>
        <w:spacing w:line="240" w:lineRule="auto"/>
        <w:rPr>
          <w:b/>
          <w:szCs w:val="22"/>
          <w:lang w:val="fi-FI"/>
        </w:rPr>
      </w:pPr>
    </w:p>
    <w:p w:rsidR="00C0331C" w:rsidRDefault="00C0331C">
      <w:pPr>
        <w:spacing w:line="240" w:lineRule="auto"/>
        <w:rPr>
          <w:szCs w:val="22"/>
          <w:lang w:val="fi-FI"/>
        </w:rPr>
      </w:pPr>
      <w:r>
        <w:rPr>
          <w:szCs w:val="22"/>
          <w:lang w:val="fi-FI"/>
        </w:rPr>
        <w:t xml:space="preserve">Stalevo sisältää kolmea vaikuttavaa lääkeainetta (levodopa, karbidopa ja entakaponi) yhdessä kalvopäällysteisessä tabletissa. Stalevo-tabletteja käytetään Parkinsonin taudin hoitoon. </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Parkinsonin tauti johtuu aivojen matalasta dopamiinipitoisuudesta. Levodopa lisää dopamiinin määrää ja vähentää siten Parkinsonin taudin oireita. Karbidopa ja entakaponi tehostavat levodopan vaikutusta.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2.</w:t>
      </w:r>
      <w:r w:rsidRPr="00D8541F">
        <w:rPr>
          <w:b/>
          <w:caps/>
          <w:lang w:val="fi-FI"/>
        </w:rPr>
        <w:tab/>
      </w:r>
      <w:r w:rsidRPr="00D8541F">
        <w:rPr>
          <w:b/>
          <w:lang w:val="fi-FI"/>
        </w:rPr>
        <w:t>Mitä sinun on tiedettävä, ennen kuin otat Stalevo</w:t>
      </w:r>
      <w:r w:rsidR="007673ED">
        <w:rPr>
          <w:b/>
          <w:lang w:val="fi-FI"/>
        </w:rPr>
        <w:t xml:space="preserve"> </w:t>
      </w:r>
      <w:r w:rsidR="00E80738">
        <w:rPr>
          <w:b/>
          <w:caps/>
          <w:lang w:val="fi-FI"/>
        </w:rPr>
        <w:t>-</w:t>
      </w:r>
      <w:r w:rsidR="007673ED">
        <w:rPr>
          <w:b/>
          <w:lang w:val="fi-FI"/>
        </w:rPr>
        <w:t>valmistetta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Älä käytä Stalevo</w:t>
      </w:r>
      <w:r w:rsidR="00AD144A">
        <w:rPr>
          <w:b/>
          <w:lang w:val="fi-FI"/>
        </w:rPr>
        <w:t xml:space="preserve"> </w:t>
      </w:r>
      <w:r w:rsidR="00E80738">
        <w:rPr>
          <w:b/>
          <w:lang w:val="fi-FI"/>
        </w:rPr>
        <w:t>-</w:t>
      </w:r>
      <w:r w:rsidR="00AD144A">
        <w:rPr>
          <w:b/>
          <w:lang w:val="fi-FI"/>
        </w:rPr>
        <w:t>valmistetta</w:t>
      </w:r>
      <w:r w:rsidRPr="00D8541F">
        <w:rPr>
          <w:b/>
          <w:lang w:val="fi-FI"/>
        </w:rPr>
        <w:t>, jos</w:t>
      </w:r>
    </w:p>
    <w:p w:rsidR="00C0331C" w:rsidRDefault="00C0331C">
      <w:pPr>
        <w:spacing w:line="240" w:lineRule="auto"/>
        <w:rPr>
          <w:szCs w:val="22"/>
          <w:lang w:val="fi-FI"/>
        </w:rPr>
      </w:pPr>
    </w:p>
    <w:p w:rsidR="00C0331C" w:rsidRDefault="00C0331C" w:rsidP="003D4593">
      <w:pPr>
        <w:pStyle w:val="Text"/>
        <w:numPr>
          <w:ilvl w:val="0"/>
          <w:numId w:val="30"/>
        </w:numPr>
        <w:tabs>
          <w:tab w:val="clear" w:pos="360"/>
          <w:tab w:val="num" w:pos="567"/>
        </w:tabs>
        <w:spacing w:before="0"/>
        <w:ind w:left="567" w:hanging="567"/>
        <w:jc w:val="left"/>
        <w:rPr>
          <w:sz w:val="22"/>
          <w:szCs w:val="22"/>
          <w:lang w:val="fi-FI"/>
        </w:rPr>
      </w:pPr>
      <w:r>
        <w:rPr>
          <w:sz w:val="22"/>
          <w:szCs w:val="22"/>
          <w:lang w:val="fi-FI"/>
        </w:rPr>
        <w:t>olet allerginen levodopalle, karbidopalle tai entakaponille tai tämän lääkkeen jollekin muulle aineelle (lueteltu kohdassa 6)</w:t>
      </w:r>
    </w:p>
    <w:p w:rsidR="00C0331C" w:rsidRDefault="00C0331C" w:rsidP="003D4593">
      <w:pPr>
        <w:pStyle w:val="Text"/>
        <w:numPr>
          <w:ilvl w:val="0"/>
          <w:numId w:val="30"/>
        </w:numPr>
        <w:tabs>
          <w:tab w:val="clear" w:pos="360"/>
          <w:tab w:val="num" w:pos="567"/>
        </w:tabs>
        <w:spacing w:before="0"/>
        <w:ind w:left="567" w:hanging="567"/>
        <w:jc w:val="left"/>
        <w:rPr>
          <w:sz w:val="22"/>
          <w:szCs w:val="22"/>
          <w:lang w:val="fi-FI"/>
        </w:rPr>
      </w:pPr>
      <w:r>
        <w:rPr>
          <w:sz w:val="22"/>
          <w:szCs w:val="22"/>
          <w:lang w:val="fi-FI"/>
        </w:rPr>
        <w:t>sinulla on todettu ahdaskulmaglaukooma (silmäsairaus)</w:t>
      </w:r>
    </w:p>
    <w:p w:rsidR="00C0331C" w:rsidRDefault="00C0331C" w:rsidP="003D4593">
      <w:pPr>
        <w:pStyle w:val="Text"/>
        <w:numPr>
          <w:ilvl w:val="0"/>
          <w:numId w:val="30"/>
        </w:numPr>
        <w:tabs>
          <w:tab w:val="clear" w:pos="360"/>
          <w:tab w:val="num" w:pos="567"/>
        </w:tabs>
        <w:spacing w:before="0"/>
        <w:ind w:left="567" w:hanging="567"/>
        <w:jc w:val="left"/>
        <w:rPr>
          <w:sz w:val="22"/>
          <w:szCs w:val="22"/>
          <w:lang w:val="fi-FI"/>
        </w:rPr>
      </w:pPr>
      <w:r>
        <w:rPr>
          <w:sz w:val="22"/>
          <w:szCs w:val="22"/>
          <w:lang w:val="fi-FI"/>
        </w:rPr>
        <w:t>sinulla on lisämunuaisen kasvain</w:t>
      </w:r>
    </w:p>
    <w:p w:rsidR="00C0331C" w:rsidRDefault="00C0331C" w:rsidP="003D4593">
      <w:pPr>
        <w:pStyle w:val="Text"/>
        <w:numPr>
          <w:ilvl w:val="0"/>
          <w:numId w:val="30"/>
        </w:numPr>
        <w:tabs>
          <w:tab w:val="clear" w:pos="360"/>
          <w:tab w:val="num" w:pos="567"/>
        </w:tabs>
        <w:spacing w:before="0"/>
        <w:ind w:left="567" w:hanging="567"/>
        <w:jc w:val="left"/>
        <w:rPr>
          <w:sz w:val="22"/>
          <w:szCs w:val="22"/>
          <w:lang w:val="fi-FI"/>
        </w:rPr>
      </w:pPr>
      <w:r>
        <w:rPr>
          <w:sz w:val="22"/>
          <w:szCs w:val="22"/>
          <w:lang w:val="fi-FI"/>
        </w:rPr>
        <w:t>käytät tietyntyyppisiä masennuslääkkeitä (selektiivisiä MAO-A- sekä MAO-B-estäjiä samanaikaisesti tai epäselektiivisiä MAO-estäjiä)</w:t>
      </w:r>
    </w:p>
    <w:p w:rsidR="00C0331C" w:rsidRDefault="00C0331C" w:rsidP="003D4593">
      <w:pPr>
        <w:pStyle w:val="Text"/>
        <w:numPr>
          <w:ilvl w:val="0"/>
          <w:numId w:val="30"/>
        </w:numPr>
        <w:tabs>
          <w:tab w:val="clear" w:pos="360"/>
          <w:tab w:val="num" w:pos="567"/>
        </w:tabs>
        <w:spacing w:before="0"/>
        <w:ind w:left="567" w:hanging="567"/>
        <w:jc w:val="left"/>
        <w:rPr>
          <w:sz w:val="22"/>
          <w:szCs w:val="22"/>
          <w:lang w:val="fi-FI"/>
        </w:rPr>
      </w:pPr>
      <w:r>
        <w:rPr>
          <w:sz w:val="22"/>
          <w:szCs w:val="22"/>
          <w:lang w:val="fi-FI"/>
        </w:rPr>
        <w:t>sinulla on ollut maligni neuroleptioireyhtymä (MNS – tämä on harvinainen vaikeiden mielenterveyshäiriöiden hoitoon käytettyjen lääkkeiden aiheuttama reaktio)</w:t>
      </w:r>
    </w:p>
    <w:p w:rsidR="00C0331C" w:rsidRDefault="00C0331C" w:rsidP="003D4593">
      <w:pPr>
        <w:pStyle w:val="Text"/>
        <w:numPr>
          <w:ilvl w:val="0"/>
          <w:numId w:val="30"/>
        </w:numPr>
        <w:tabs>
          <w:tab w:val="clear" w:pos="360"/>
          <w:tab w:val="num" w:pos="567"/>
        </w:tabs>
        <w:spacing w:before="0"/>
        <w:ind w:left="567" w:hanging="567"/>
        <w:jc w:val="left"/>
        <w:rPr>
          <w:sz w:val="22"/>
          <w:szCs w:val="22"/>
          <w:lang w:val="fi-FI"/>
        </w:rPr>
      </w:pPr>
      <w:r>
        <w:rPr>
          <w:sz w:val="22"/>
          <w:szCs w:val="22"/>
          <w:lang w:val="fi-FI"/>
        </w:rPr>
        <w:t>sinulla on ollut ei-traumaattinen rabdomyolyysi (harvinainen lihassairaus)</w:t>
      </w:r>
    </w:p>
    <w:p w:rsidR="00C0331C" w:rsidRDefault="00C0331C" w:rsidP="003D4593">
      <w:pPr>
        <w:pStyle w:val="Text"/>
        <w:numPr>
          <w:ilvl w:val="0"/>
          <w:numId w:val="30"/>
        </w:numPr>
        <w:tabs>
          <w:tab w:val="clear" w:pos="360"/>
          <w:tab w:val="num" w:pos="567"/>
        </w:tabs>
        <w:spacing w:before="0"/>
        <w:ind w:left="567" w:hanging="567"/>
        <w:jc w:val="left"/>
        <w:rPr>
          <w:sz w:val="22"/>
          <w:szCs w:val="22"/>
          <w:lang w:val="fi-FI"/>
        </w:rPr>
      </w:pPr>
      <w:r>
        <w:rPr>
          <w:sz w:val="22"/>
          <w:szCs w:val="22"/>
          <w:lang w:val="fi-FI"/>
        </w:rPr>
        <w:t>sinulla on vaikea maksasairaus.</w:t>
      </w:r>
    </w:p>
    <w:p w:rsidR="00C0331C" w:rsidRDefault="00C0331C">
      <w:pPr>
        <w:pStyle w:val="Text"/>
        <w:tabs>
          <w:tab w:val="left" w:pos="567"/>
        </w:tabs>
        <w:spacing w:before="0"/>
        <w:ind w:left="567" w:hanging="567"/>
        <w:jc w:val="left"/>
        <w:rPr>
          <w:sz w:val="22"/>
          <w:szCs w:val="22"/>
          <w:lang w:val="fi-FI"/>
        </w:rPr>
      </w:pPr>
    </w:p>
    <w:p w:rsidR="00C0331C" w:rsidRPr="00D8541F" w:rsidRDefault="00C0331C" w:rsidP="00D8541F">
      <w:pPr>
        <w:rPr>
          <w:b/>
          <w:lang w:val="fi-FI"/>
        </w:rPr>
      </w:pPr>
      <w:r w:rsidRPr="00D8541F">
        <w:rPr>
          <w:b/>
          <w:lang w:val="fi-FI"/>
        </w:rPr>
        <w:t>Varoitukset ja varotoimet</w:t>
      </w:r>
    </w:p>
    <w:p w:rsidR="00C0331C" w:rsidRDefault="00C0331C">
      <w:pPr>
        <w:spacing w:line="240" w:lineRule="auto"/>
        <w:rPr>
          <w:szCs w:val="22"/>
          <w:lang w:val="fi-FI"/>
        </w:rPr>
      </w:pPr>
    </w:p>
    <w:p w:rsidR="00C0331C" w:rsidRDefault="00C0331C">
      <w:pPr>
        <w:spacing w:line="240" w:lineRule="auto"/>
        <w:rPr>
          <w:szCs w:val="22"/>
          <w:u w:val="single"/>
          <w:lang w:val="fi-FI"/>
        </w:rPr>
      </w:pPr>
      <w:r>
        <w:rPr>
          <w:szCs w:val="22"/>
          <w:u w:val="single"/>
          <w:lang w:val="fi-FI"/>
        </w:rPr>
        <w:t>Keskustele lääkärin tai apteekkihenkilökunnan kanssa ennen kuin otat Stalevo</w:t>
      </w:r>
      <w:r w:rsidR="00752684">
        <w:rPr>
          <w:szCs w:val="22"/>
          <w:u w:val="single"/>
          <w:lang w:val="fi-FI"/>
        </w:rPr>
        <w:t xml:space="preserve"> </w:t>
      </w:r>
      <w:r w:rsidR="00E80738">
        <w:rPr>
          <w:szCs w:val="22"/>
          <w:u w:val="single"/>
          <w:lang w:val="fi-FI"/>
        </w:rPr>
        <w:t>-</w:t>
      </w:r>
      <w:r w:rsidR="00752684">
        <w:rPr>
          <w:szCs w:val="22"/>
          <w:u w:val="single"/>
          <w:lang w:val="fi-FI"/>
        </w:rPr>
        <w:t>valmistetta</w:t>
      </w:r>
      <w:r>
        <w:rPr>
          <w:szCs w:val="22"/>
          <w:u w:val="single"/>
          <w:lang w:val="fi-FI"/>
        </w:rPr>
        <w:t>, jos sinulla on tai on joskus ollut:</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sydänkohtaus tai jokin muu sydänsairaus, mukaan lukien rytmihäiriö, tai verisuonisairaus</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 xml:space="preserve">astma tai jokin muu keuhkosairaus </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maksasairaus, koska annosta pitää mahdollisesti muuttaa</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munuaissairaus tai hormonaalisia sairauksia</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mahahaava tai kouristuksia</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pitkittynyttä ripulia, keskustele lääkärisi kanssa, sillä se saattaa olla merkki paksusuolen tulehduksesta</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vaikea mielenterveyshäiriö, kuten psykoosi</w:t>
      </w:r>
    </w:p>
    <w:p w:rsidR="00C0331C" w:rsidRDefault="00C0331C" w:rsidP="003D4593">
      <w:pPr>
        <w:pStyle w:val="Text"/>
        <w:numPr>
          <w:ilvl w:val="0"/>
          <w:numId w:val="21"/>
        </w:numPr>
        <w:tabs>
          <w:tab w:val="clear" w:pos="360"/>
          <w:tab w:val="num" w:pos="567"/>
        </w:tabs>
        <w:spacing w:before="0"/>
        <w:ind w:left="567" w:hanging="567"/>
        <w:jc w:val="left"/>
        <w:rPr>
          <w:sz w:val="22"/>
          <w:szCs w:val="22"/>
          <w:lang w:val="fi-FI"/>
        </w:rPr>
      </w:pPr>
      <w:r>
        <w:rPr>
          <w:sz w:val="22"/>
          <w:szCs w:val="22"/>
          <w:lang w:val="fi-FI"/>
        </w:rPr>
        <w:t>pitkäaikainen avokulmaglaukooma (silmänpainetauti), koska annostasi on ehkä muutettava ja silmänpainettasi tarkkailtava.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parhaillaan käytät</w:t>
      </w:r>
      <w:r>
        <w:rPr>
          <w:sz w:val="22"/>
          <w:szCs w:val="22"/>
          <w:lang w:val="fi-FI"/>
        </w:rPr>
        <w:t>:</w:t>
      </w:r>
    </w:p>
    <w:p w:rsidR="00C0331C" w:rsidRDefault="00C0331C" w:rsidP="003D4593">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antipsykoottia (psykoosin hoitoon käytettävä lääke)</w:t>
      </w:r>
    </w:p>
    <w:p w:rsidR="00C0331C" w:rsidRDefault="00C0331C" w:rsidP="003D4593">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lääkettä, joka voi aiheuttaa verenpaineen laskua noustessa seisomaan tuolilta tai sängystä. Stalevo saattaa voimistaa verenpaineen laskua.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Stalevo hoidon aikana</w:t>
      </w:r>
      <w:r>
        <w:rPr>
          <w:sz w:val="22"/>
          <w:szCs w:val="22"/>
          <w:lang w:val="fi-FI"/>
        </w:rPr>
        <w:t xml:space="preserve">: </w:t>
      </w:r>
    </w:p>
    <w:p w:rsidR="00C0331C" w:rsidRDefault="00C0331C" w:rsidP="003640DF">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 xml:space="preserve">huomaat, että lihaksesi ovat hyvin jäykät ja nykivät voimakkaasti tai sinulla esiintyy vapinaa, kiihtymystä, sekavuutta, kuumetta, nopeaa sydämensykettä tai suuria verenpaineen vaihteluita. Mikäli jotakin näistä ilmenee, </w:t>
      </w:r>
      <w:r>
        <w:rPr>
          <w:b/>
          <w:sz w:val="22"/>
          <w:szCs w:val="22"/>
          <w:lang w:val="fi-FI"/>
        </w:rPr>
        <w:t>ota välittömästi yhteys lääkäriin</w:t>
      </w:r>
    </w:p>
    <w:p w:rsidR="00C0331C" w:rsidRDefault="00C0331C" w:rsidP="003640DF">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olet masentunut, sinulla on itsemurha-ajatuksia tai huomaat epätavallisia muutoksia käyttäytymisessäsi</w:t>
      </w:r>
    </w:p>
    <w:p w:rsidR="00C0331C" w:rsidRDefault="00C0331C" w:rsidP="003640DF">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huomaat nukahtelevasi yllättäen tai tunnet itsesi hyvin uneliaaksi. Jos tämä tapahtuu, sinun ei pidä ajaa tai käyttää koneita tai laitteita (katso myös kohta ’Ajaminen ja koneiden käyttö’)</w:t>
      </w:r>
    </w:p>
    <w:p w:rsidR="00C0331C" w:rsidRDefault="00C0331C" w:rsidP="003640DF">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huomaat että tahattomat pakkoliikkeet alkavat tai pahenevat Stalevo-hoidon aloittamisen jälkeen. Mikäli tällaista tapahtuu, lääkärisi saattaa joutua muuttamaan Parkinsonin taudin lääkkeesi annosta</w:t>
      </w:r>
    </w:p>
    <w:p w:rsidR="00C0331C" w:rsidRDefault="00C0331C" w:rsidP="003640DF">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ilmenee ripulia, painon seuranta on suositeltava liiallisen painonmenetyksen estämiseksi</w:t>
      </w:r>
    </w:p>
    <w:p w:rsidR="00C0331C" w:rsidRDefault="00C0331C" w:rsidP="003640DF">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ilmenee lyhyessä ajassa etenevää anoreksiaa (voimakasta ruokahaluttomuutta), asteniaa (heikkoutta, voimattomuutta) ja painon laskua, sinulle pitäisi tehdä lääketieteellinen yleistarkastus mukaan lukien maksan toimintakokeet</w:t>
      </w:r>
    </w:p>
    <w:p w:rsidR="00C0331C" w:rsidRDefault="00C0331C" w:rsidP="003640DF">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sinusta tuntuu, että Stalevo-tablettien käytön lopettaminen on tarpeen, katso kohta ”Jos lopetat Stalevo-tablettien käytön”.</w:t>
      </w:r>
    </w:p>
    <w:p w:rsidR="00C0331C" w:rsidRDefault="00C0331C">
      <w:pPr>
        <w:pStyle w:val="Text"/>
        <w:tabs>
          <w:tab w:val="left" w:pos="567"/>
        </w:tabs>
        <w:spacing w:before="0"/>
        <w:jc w:val="left"/>
        <w:rPr>
          <w:sz w:val="22"/>
          <w:szCs w:val="22"/>
          <w:lang w:val="fi-FI"/>
        </w:rPr>
      </w:pPr>
    </w:p>
    <w:p w:rsidR="00523086" w:rsidRPr="00E01C37" w:rsidRDefault="00523086" w:rsidP="00523086">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Kerro lääkärille, jos huomaat tai jos perheenjäsenesi tai sinusta huolehtiva henkilö huomaa, että</w:t>
      </w:r>
    </w:p>
    <w:p w:rsidR="00523086" w:rsidRDefault="00523086" w:rsidP="00523086">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sinulle on kehittynyt riippuvuuden kaltaisia oireita, joihin liittyy pakonomainen tarve käyttää</w:t>
      </w:r>
      <w:r>
        <w:rPr>
          <w:rFonts w:eastAsia="Calibri"/>
          <w:bCs/>
          <w:snapToGrid/>
          <w:szCs w:val="22"/>
          <w:lang w:val="fi-FI"/>
        </w:rPr>
        <w:t xml:space="preserve"> </w:t>
      </w:r>
      <w:r w:rsidRPr="00E01C37">
        <w:rPr>
          <w:rFonts w:eastAsia="Calibri"/>
          <w:bCs/>
          <w:snapToGrid/>
          <w:szCs w:val="22"/>
          <w:lang w:val="fi-FI"/>
        </w:rPr>
        <w:t>suuria annoksia Stalevo-valmistetta ja muita Parkinsonin taudin hoidossa</w:t>
      </w:r>
      <w:r>
        <w:rPr>
          <w:rFonts w:eastAsia="Calibri"/>
          <w:bCs/>
          <w:snapToGrid/>
          <w:szCs w:val="22"/>
          <w:lang w:val="fi-FI"/>
        </w:rPr>
        <w:t xml:space="preserve"> </w:t>
      </w:r>
      <w:r w:rsidRPr="00E01C37">
        <w:rPr>
          <w:rFonts w:eastAsia="Calibri"/>
          <w:bCs/>
          <w:snapToGrid/>
          <w:szCs w:val="22"/>
          <w:lang w:val="fi-FI"/>
        </w:rPr>
        <w:t>käytettäviä lääkkeitä.</w:t>
      </w:r>
    </w:p>
    <w:p w:rsidR="00523086" w:rsidRDefault="00523086">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 xml:space="preserve">Kerro lääkärille, jos sinä, perheenjäsenesi tai omaishoitajasi huomaatte, että sinulla on voimakas halu tai tarve käyttäytyä tavalla, joka on epätavallista sinulle, tai et pysty vastustamaan mielihaluja, pakonomaisia tarpeita tai houkutuksia sellaiseen toimintaan, joka voi olla vahingollista sinulle tai muille. Tällaista käytöstä kutsutaan impulssikontrollin häiriöksi. Se voi ilmetä peliriippuvuutena, ylensyömisenä tai tuhlaamisena, epätavallisen voimakkaana seksuaalisena haluna tai seksuaalisten ajatusten tai tuntemusten lisääntymisenä. </w:t>
      </w:r>
      <w:r w:rsidRPr="002E4051">
        <w:rPr>
          <w:sz w:val="22"/>
          <w:szCs w:val="22"/>
          <w:u w:val="single"/>
          <w:lang w:val="fi-FI"/>
        </w:rPr>
        <w:t>Lääkärin tekemä hoidon uudelleen arviointi voi olla tarpeen</w:t>
      </w:r>
      <w:r>
        <w:rPr>
          <w:sz w:val="22"/>
          <w:szCs w:val="22"/>
          <w:lang w:val="fi-FI"/>
        </w:rPr>
        <w:t>.</w:t>
      </w:r>
    </w:p>
    <w:p w:rsidR="00C0331C" w:rsidRDefault="00C0331C">
      <w:pPr>
        <w:pStyle w:val="Text"/>
        <w:tabs>
          <w:tab w:val="left" w:pos="567"/>
        </w:tabs>
        <w:spacing w:before="0"/>
        <w:jc w:val="left"/>
        <w:rPr>
          <w:sz w:val="22"/>
          <w:szCs w:val="22"/>
          <w:lang w:val="fi-FI"/>
        </w:rPr>
      </w:pPr>
    </w:p>
    <w:p w:rsidR="00C0331C" w:rsidRDefault="00C0331C">
      <w:pPr>
        <w:pStyle w:val="Text"/>
        <w:spacing w:before="0"/>
        <w:rPr>
          <w:sz w:val="22"/>
          <w:szCs w:val="22"/>
          <w:lang w:val="fi-FI"/>
        </w:rPr>
      </w:pPr>
      <w:r>
        <w:rPr>
          <w:sz w:val="22"/>
          <w:szCs w:val="22"/>
          <w:lang w:val="fi-FI"/>
        </w:rPr>
        <w:t>Lääkärisi saattaa ottaa joitakin säännöllisiä laboratoriokokeita pitkäaikaisen Stalevo-hoidon aikana.</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Kerro lääkärillesi, että käytät Stalevoa, jos joudut leikkaukseen.</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Stalevoa ei suositella käytettäväksi muiden lääkkeiden aiheuttami</w:t>
      </w:r>
      <w:r w:rsidR="0041263C">
        <w:rPr>
          <w:sz w:val="22"/>
          <w:szCs w:val="22"/>
          <w:lang w:val="fi-FI"/>
        </w:rPr>
        <w:t>e</w:t>
      </w:r>
      <w:r>
        <w:rPr>
          <w:sz w:val="22"/>
          <w:szCs w:val="22"/>
          <w:lang w:val="fi-FI"/>
        </w:rPr>
        <w:t>n ekstrapyramidaalioireiden (tahattomat liikkeet, vapina, lihasjäykkyys ja lihaskouristukset) hoitoon.</w:t>
      </w:r>
    </w:p>
    <w:p w:rsidR="00C0331C" w:rsidRDefault="00C0331C">
      <w:pPr>
        <w:pStyle w:val="Text"/>
        <w:spacing w:before="0"/>
        <w:rPr>
          <w:sz w:val="22"/>
          <w:szCs w:val="22"/>
          <w:lang w:val="fi-FI"/>
        </w:rPr>
      </w:pPr>
    </w:p>
    <w:p w:rsidR="00C0331C" w:rsidRDefault="00C0331C">
      <w:pPr>
        <w:pStyle w:val="Text"/>
        <w:spacing w:before="0"/>
        <w:rPr>
          <w:b/>
          <w:sz w:val="22"/>
          <w:szCs w:val="22"/>
          <w:lang w:val="fi-FI"/>
        </w:rPr>
      </w:pPr>
      <w:r>
        <w:rPr>
          <w:b/>
          <w:sz w:val="22"/>
          <w:szCs w:val="22"/>
          <w:lang w:val="fi-FI"/>
        </w:rPr>
        <w:t>Lapset ja nuoret</w:t>
      </w:r>
    </w:p>
    <w:p w:rsidR="00C0331C" w:rsidRDefault="00C0331C">
      <w:pPr>
        <w:pStyle w:val="Text"/>
        <w:spacing w:before="0"/>
        <w:rPr>
          <w:b/>
          <w:sz w:val="22"/>
          <w:szCs w:val="22"/>
          <w:lang w:val="fi-FI"/>
        </w:rPr>
      </w:pPr>
    </w:p>
    <w:p w:rsidR="00C0331C" w:rsidRDefault="00C0331C">
      <w:pPr>
        <w:pStyle w:val="Text"/>
        <w:tabs>
          <w:tab w:val="left" w:pos="0"/>
        </w:tabs>
        <w:spacing w:before="0"/>
        <w:jc w:val="left"/>
        <w:rPr>
          <w:sz w:val="22"/>
          <w:szCs w:val="22"/>
          <w:lang w:val="fi-FI"/>
        </w:rPr>
      </w:pPr>
      <w:r>
        <w:rPr>
          <w:sz w:val="22"/>
          <w:szCs w:val="22"/>
          <w:lang w:val="fi-FI"/>
        </w:rPr>
        <w:t xml:space="preserve">Kokemusta Stalevon käytöstä alle 18-vuotiailla on vähän. Sen vuoksi lasten </w:t>
      </w:r>
      <w:r w:rsidR="00D95C39">
        <w:rPr>
          <w:sz w:val="22"/>
          <w:szCs w:val="22"/>
          <w:lang w:val="fi-FI"/>
        </w:rPr>
        <w:t xml:space="preserve">tai nuorten </w:t>
      </w:r>
      <w:r>
        <w:rPr>
          <w:sz w:val="22"/>
          <w:szCs w:val="22"/>
          <w:lang w:val="fi-FI"/>
        </w:rPr>
        <w:t>hoitamista Stalevo-tableteilla ei suositella.</w:t>
      </w:r>
    </w:p>
    <w:p w:rsidR="00C0331C" w:rsidRDefault="00C0331C">
      <w:pPr>
        <w:pStyle w:val="Text"/>
        <w:tabs>
          <w:tab w:val="left" w:pos="567"/>
        </w:tabs>
        <w:spacing w:before="0"/>
        <w:ind w:left="567" w:hanging="567"/>
        <w:jc w:val="left"/>
        <w:rPr>
          <w:sz w:val="22"/>
          <w:szCs w:val="22"/>
          <w:lang w:val="fi-FI"/>
        </w:rPr>
      </w:pPr>
    </w:p>
    <w:p w:rsidR="00C0331C" w:rsidRDefault="00C0331C">
      <w:pPr>
        <w:pStyle w:val="Text"/>
        <w:tabs>
          <w:tab w:val="left" w:pos="567"/>
        </w:tabs>
        <w:spacing w:before="0"/>
        <w:ind w:left="567" w:hanging="567"/>
        <w:jc w:val="left"/>
        <w:rPr>
          <w:b/>
          <w:sz w:val="22"/>
          <w:szCs w:val="22"/>
          <w:lang w:val="fi-FI"/>
        </w:rPr>
      </w:pPr>
      <w:r>
        <w:rPr>
          <w:b/>
          <w:sz w:val="22"/>
          <w:szCs w:val="22"/>
          <w:lang w:val="fi-FI"/>
        </w:rPr>
        <w:t>Muut lääkevalmisteet ja Stalevo</w:t>
      </w:r>
    </w:p>
    <w:p w:rsidR="00C0331C" w:rsidRDefault="00C0331C" w:rsidP="00F6732E">
      <w:pPr>
        <w:rPr>
          <w:lang w:val="fi-FI"/>
        </w:rPr>
      </w:pPr>
    </w:p>
    <w:p w:rsidR="00C0331C" w:rsidRDefault="00C0331C">
      <w:pPr>
        <w:numPr>
          <w:ilvl w:val="12"/>
          <w:numId w:val="0"/>
        </w:numPr>
        <w:spacing w:line="240" w:lineRule="auto"/>
        <w:ind w:right="-2"/>
        <w:rPr>
          <w:szCs w:val="22"/>
          <w:lang w:val="fi-FI"/>
        </w:rPr>
      </w:pPr>
      <w:r>
        <w:rPr>
          <w:szCs w:val="22"/>
          <w:lang w:val="fi-FI"/>
        </w:rPr>
        <w:t>Kerro lääkärille tai apteekkihenkilökunnalle, jos parhaillaan käytät</w:t>
      </w:r>
      <w:r w:rsidR="00752684">
        <w:rPr>
          <w:szCs w:val="22"/>
          <w:lang w:val="fi-FI"/>
        </w:rPr>
        <w:t>,</w:t>
      </w:r>
      <w:r>
        <w:rPr>
          <w:szCs w:val="22"/>
          <w:lang w:val="fi-FI"/>
        </w:rPr>
        <w:t xml:space="preserve"> olet äskettäin käyttänyt tai saatat käyttää muita lääkkeitä.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Älä käytä Stalevo-tabletteja, jos käytät tietyn tyyppisiä masennuslääkkeitä (selektiivisiä MAO-A- sekä MAO-B-estäjiä samanaikaisesti tai epäselektiivisiä MAO-estäjiä).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Stalevo saattaa voimistaa tiettyjen lääkkeiden vaikutuksia tai haittavaikutuksia. Näitä lääkkeitä ovat: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masennuslääkkeet kuten moklobemidi, amitriptyliini, desipramiini, maprotiliini, venlafaksiini ja paroksetiini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rimiteroli ja isoprenaliini, hengityselinten sairauksien hoitoon</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adrenaliini, vakavien allergisten reaktioiden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noradrenaliini, dopamiini ja dobutamiini, sydänsairauksien ja matalan verenpaineen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alfa-metyylidopa, korkean verenpaineen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apomorfiini, Parkinsonin taudin hoitoon.</w:t>
      </w:r>
    </w:p>
    <w:p w:rsidR="00C0331C" w:rsidRDefault="00C0331C">
      <w:pPr>
        <w:numPr>
          <w:ilvl w:val="12"/>
          <w:numId w:val="0"/>
        </w:numPr>
        <w:spacing w:line="240" w:lineRule="auto"/>
        <w:ind w:right="-2"/>
        <w:rPr>
          <w:szCs w:val="22"/>
          <w:lang w:val="fi-FI"/>
        </w:rPr>
      </w:pPr>
    </w:p>
    <w:p w:rsidR="00C0331C" w:rsidRDefault="00C0331C">
      <w:pPr>
        <w:pStyle w:val="Text"/>
        <w:tabs>
          <w:tab w:val="left" w:pos="567"/>
        </w:tabs>
        <w:spacing w:before="0"/>
        <w:jc w:val="left"/>
        <w:rPr>
          <w:sz w:val="22"/>
          <w:szCs w:val="22"/>
          <w:lang w:val="fi-FI"/>
        </w:rPr>
      </w:pPr>
      <w:r>
        <w:rPr>
          <w:sz w:val="22"/>
          <w:szCs w:val="22"/>
          <w:lang w:val="fi-FI"/>
        </w:rPr>
        <w:t>Eräät lääkkeet voivat heikentää Stalevo-tablettien vaikutusta. Näitä lääkkeitä ovat:</w:t>
      </w:r>
    </w:p>
    <w:p w:rsidR="00C0331C" w:rsidRDefault="00C0331C">
      <w:pPr>
        <w:pStyle w:val="Text"/>
        <w:numPr>
          <w:ilvl w:val="0"/>
          <w:numId w:val="4"/>
        </w:numPr>
        <w:tabs>
          <w:tab w:val="clear" w:pos="360"/>
          <w:tab w:val="left" w:pos="567"/>
        </w:tabs>
        <w:spacing w:before="0"/>
        <w:ind w:left="567" w:hanging="567"/>
        <w:jc w:val="left"/>
        <w:rPr>
          <w:sz w:val="22"/>
          <w:szCs w:val="22"/>
          <w:lang w:val="fi-FI"/>
        </w:rPr>
      </w:pPr>
      <w:r>
        <w:rPr>
          <w:sz w:val="22"/>
          <w:szCs w:val="22"/>
          <w:lang w:val="fi-FI"/>
        </w:rPr>
        <w:t>dopamiiniantagonistit, joita käytetään mielenterveyshäiriöiden, pahoinvoinnin ja oksentelun hoitoon</w:t>
      </w:r>
    </w:p>
    <w:p w:rsidR="00C0331C" w:rsidRDefault="00C0331C">
      <w:pPr>
        <w:pStyle w:val="Text"/>
        <w:numPr>
          <w:ilvl w:val="0"/>
          <w:numId w:val="4"/>
        </w:numPr>
        <w:tabs>
          <w:tab w:val="clear" w:pos="360"/>
          <w:tab w:val="left" w:pos="567"/>
        </w:tabs>
        <w:spacing w:before="0"/>
        <w:ind w:left="567" w:hanging="567"/>
        <w:jc w:val="left"/>
        <w:rPr>
          <w:sz w:val="22"/>
          <w:szCs w:val="22"/>
          <w:lang w:val="fi-FI"/>
        </w:rPr>
      </w:pPr>
      <w:r>
        <w:rPr>
          <w:sz w:val="22"/>
          <w:szCs w:val="22"/>
          <w:lang w:val="fi-FI"/>
        </w:rPr>
        <w:t>fenytoiini, käytetään estämään kouristelua</w:t>
      </w:r>
    </w:p>
    <w:p w:rsidR="00C0331C" w:rsidRDefault="00C0331C">
      <w:pPr>
        <w:pStyle w:val="Text"/>
        <w:numPr>
          <w:ilvl w:val="0"/>
          <w:numId w:val="4"/>
        </w:numPr>
        <w:tabs>
          <w:tab w:val="clear" w:pos="360"/>
          <w:tab w:val="left" w:pos="567"/>
        </w:tabs>
        <w:spacing w:before="0"/>
        <w:jc w:val="left"/>
        <w:rPr>
          <w:sz w:val="22"/>
          <w:szCs w:val="22"/>
          <w:lang w:val="fi-FI"/>
        </w:rPr>
      </w:pPr>
      <w:r>
        <w:rPr>
          <w:sz w:val="22"/>
          <w:szCs w:val="22"/>
          <w:lang w:val="fi-FI"/>
        </w:rPr>
        <w:t>papaveriini, käytetään lihasten rentouttamiseen.</w:t>
      </w:r>
    </w:p>
    <w:p w:rsidR="00C0331C" w:rsidRDefault="00C0331C">
      <w:pPr>
        <w:pStyle w:val="Text"/>
        <w:tabs>
          <w:tab w:val="left" w:pos="567"/>
        </w:tabs>
        <w:spacing w:before="0"/>
        <w:jc w:val="left"/>
        <w:rPr>
          <w:sz w:val="22"/>
          <w:szCs w:val="22"/>
          <w:lang w:val="fi-FI"/>
        </w:rPr>
      </w:pPr>
    </w:p>
    <w:p w:rsidR="00C0331C" w:rsidRDefault="00C0331C">
      <w:pPr>
        <w:pStyle w:val="BodyText"/>
        <w:spacing w:line="240" w:lineRule="auto"/>
        <w:rPr>
          <w:b w:val="0"/>
          <w:i w:val="0"/>
          <w:szCs w:val="22"/>
          <w:lang w:val="fi-FI"/>
        </w:rPr>
      </w:pPr>
      <w:r>
        <w:rPr>
          <w:b w:val="0"/>
          <w:i w:val="0"/>
          <w:szCs w:val="22"/>
          <w:lang w:val="fi-FI"/>
        </w:rPr>
        <w:t>Stalevo voi vaikeuttaa raudan imeytymistä. Älä sen vuoksi käytä Stalevo-tabletteja ja rautavalmisteita samaan aikaan. Pidä ainakin 2–3 tunnin tauko näiden valmisteiden ottamisen välillä.</w:t>
      </w:r>
    </w:p>
    <w:p w:rsidR="00C0331C" w:rsidRDefault="00C0331C">
      <w:pPr>
        <w:rPr>
          <w:szCs w:val="22"/>
          <w:lang w:val="fi-FI"/>
        </w:rPr>
      </w:pPr>
    </w:p>
    <w:p w:rsidR="00C0331C" w:rsidRDefault="00C0331C">
      <w:pPr>
        <w:rPr>
          <w:b/>
          <w:szCs w:val="22"/>
          <w:lang w:val="fi-FI"/>
        </w:rPr>
      </w:pPr>
      <w:r>
        <w:rPr>
          <w:b/>
          <w:szCs w:val="22"/>
          <w:lang w:val="fi-FI"/>
        </w:rPr>
        <w:t>Stalevo ruuan ja juoman kanssa</w:t>
      </w:r>
    </w:p>
    <w:p w:rsidR="00C0331C" w:rsidRDefault="00C0331C">
      <w:pPr>
        <w:rPr>
          <w:szCs w:val="22"/>
          <w:lang w:val="fi-FI"/>
        </w:rPr>
      </w:pPr>
    </w:p>
    <w:p w:rsidR="00C0331C" w:rsidRDefault="00C0331C">
      <w:pPr>
        <w:pStyle w:val="BodyText"/>
        <w:spacing w:line="240" w:lineRule="auto"/>
        <w:rPr>
          <w:b w:val="0"/>
          <w:i w:val="0"/>
          <w:szCs w:val="22"/>
          <w:lang w:val="fi-FI"/>
        </w:rPr>
      </w:pPr>
      <w:r>
        <w:rPr>
          <w:b w:val="0"/>
          <w:i w:val="0"/>
          <w:szCs w:val="22"/>
          <w:lang w:val="fi-FI"/>
        </w:rPr>
        <w:t>Stalevo voidaan ottaa joko ruoan kanssa tai ilman. Joillakin potilailla Stalevo-tablettien imeytyminen saattaa heikentyä, jos lääke otetaan proteiinipitoisen aterian yhteydessä tai heti sen jälkeen (proteiinipitoista ruokaa on esimerkiksi liha, kala, maitotuotteet, siemenet ja pähkinät). Kysy neuvoa lääkäriltä, jos luulet tämän koskevan inua.</w:t>
      </w:r>
    </w:p>
    <w:p w:rsidR="00C0331C" w:rsidRDefault="00C0331C">
      <w:pPr>
        <w:pStyle w:val="BlockText"/>
        <w:tabs>
          <w:tab w:val="left" w:pos="567"/>
        </w:tabs>
        <w:ind w:left="540" w:hanging="540"/>
        <w:rPr>
          <w:szCs w:val="22"/>
          <w:lang w:val="fi-FI"/>
        </w:rPr>
      </w:pPr>
    </w:p>
    <w:p w:rsidR="00C0331C" w:rsidRPr="00D8541F" w:rsidRDefault="00C0331C" w:rsidP="00D8541F">
      <w:pPr>
        <w:rPr>
          <w:b/>
          <w:lang w:val="fi-FI"/>
        </w:rPr>
      </w:pPr>
      <w:r w:rsidRPr="00D8541F">
        <w:rPr>
          <w:b/>
          <w:lang w:val="fi-FI"/>
        </w:rPr>
        <w:t>Raskaus, imetys ja hedelmällisyys</w:t>
      </w:r>
    </w:p>
    <w:p w:rsidR="00C0331C" w:rsidRDefault="00C0331C">
      <w:pPr>
        <w:spacing w:line="240" w:lineRule="auto"/>
        <w:rPr>
          <w:szCs w:val="22"/>
          <w:lang w:val="fi-FI"/>
        </w:rPr>
      </w:pPr>
    </w:p>
    <w:p w:rsidR="00C0331C" w:rsidRDefault="00C0331C">
      <w:pPr>
        <w:pStyle w:val="BodyText"/>
        <w:spacing w:line="240" w:lineRule="auto"/>
        <w:rPr>
          <w:b w:val="0"/>
          <w:i w:val="0"/>
          <w:szCs w:val="22"/>
          <w:lang w:val="fi-FI"/>
        </w:rPr>
      </w:pPr>
      <w:r>
        <w:rPr>
          <w:b w:val="0"/>
          <w:i w:val="0"/>
          <w:szCs w:val="22"/>
          <w:lang w:val="fi-FI"/>
        </w:rPr>
        <w:t>Jos olet raskaana tai imetät, epäilet olevasi raskaana tai jos suunnittelet lapsen hankkimista, kysy lääkäriltä tai apteekista neuvoa ennen tämän lääkkeen käyttöä.</w:t>
      </w:r>
    </w:p>
    <w:p w:rsidR="00C0331C" w:rsidRDefault="00C0331C">
      <w:pPr>
        <w:spacing w:line="240" w:lineRule="auto"/>
        <w:jc w:val="right"/>
        <w:rPr>
          <w:szCs w:val="22"/>
          <w:lang w:val="fi-FI"/>
        </w:rPr>
      </w:pPr>
    </w:p>
    <w:p w:rsidR="00C0331C" w:rsidRDefault="00C0331C">
      <w:pPr>
        <w:numPr>
          <w:ilvl w:val="12"/>
          <w:numId w:val="0"/>
        </w:numPr>
        <w:spacing w:line="240" w:lineRule="auto"/>
        <w:rPr>
          <w:szCs w:val="22"/>
          <w:lang w:val="fi-FI"/>
        </w:rPr>
      </w:pPr>
      <w:r>
        <w:rPr>
          <w:szCs w:val="22"/>
          <w:lang w:val="fi-FI"/>
        </w:rPr>
        <w:t>Stalevo-hoidon aikana ei pidä imettää.</w:t>
      </w:r>
    </w:p>
    <w:p w:rsidR="00C0331C" w:rsidRDefault="00C0331C">
      <w:pPr>
        <w:numPr>
          <w:ilvl w:val="12"/>
          <w:numId w:val="0"/>
        </w:numPr>
        <w:spacing w:line="240" w:lineRule="auto"/>
        <w:rPr>
          <w:szCs w:val="22"/>
          <w:lang w:val="fi-FI"/>
        </w:rPr>
      </w:pPr>
    </w:p>
    <w:p w:rsidR="00C0331C" w:rsidRDefault="00C0331C">
      <w:pPr>
        <w:spacing w:line="240" w:lineRule="auto"/>
        <w:rPr>
          <w:b/>
          <w:szCs w:val="22"/>
          <w:lang w:val="fi-FI"/>
        </w:rPr>
      </w:pPr>
      <w:r>
        <w:rPr>
          <w:b/>
          <w:szCs w:val="22"/>
          <w:lang w:val="fi-FI"/>
        </w:rPr>
        <w:t>Ajaminen ja koneiden käyttö</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 saattaa alentaa verenpainetta, mikä voi aiheuttaa huimauksen tunnetta tai pyörrytystä. Sen vuoksi on oltava erityisen varovainen ajettaessa moottoriajoneuvoa tai käytettäessä koneita tai laitteita.</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 xml:space="preserve">Jos tunnet olevasi kovin unelias tai huomaat joskus nukahtelevasi yllättäen, odota, kunnes tunnet itsesi taas täysin pirteäksi ennen kuin ajat moottoriajoneuvoa tai teet muuta täyttä huomiokykyä vaativaa. Muuten voit saattaa itsesi tai muut alttiiksi vakavalle vammalle tai kuolemalle. </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b/>
          <w:szCs w:val="22"/>
          <w:lang w:val="fi-FI"/>
        </w:rPr>
      </w:pPr>
      <w:r>
        <w:rPr>
          <w:b/>
          <w:szCs w:val="22"/>
          <w:lang w:val="fi-FI"/>
        </w:rPr>
        <w:t>Stalevo sisältää sakkaroosia</w:t>
      </w:r>
    </w:p>
    <w:p w:rsidR="00C0331C" w:rsidRDefault="00C0331C">
      <w:pPr>
        <w:numPr>
          <w:ilvl w:val="12"/>
          <w:numId w:val="0"/>
        </w:numPr>
        <w:spacing w:line="240" w:lineRule="auto"/>
        <w:rPr>
          <w:b/>
          <w:szCs w:val="22"/>
          <w:lang w:val="fi-FI"/>
        </w:rPr>
      </w:pPr>
    </w:p>
    <w:p w:rsidR="00C0331C" w:rsidRDefault="00C0331C">
      <w:pPr>
        <w:spacing w:line="240" w:lineRule="auto"/>
        <w:rPr>
          <w:szCs w:val="22"/>
          <w:lang w:val="fi-FI"/>
        </w:rPr>
      </w:pPr>
      <w:r>
        <w:rPr>
          <w:szCs w:val="22"/>
          <w:lang w:val="fi-FI"/>
        </w:rPr>
        <w:t>Stalevo sisältää sakkaroosia (1,9 mg/tabletti). Jos lääkäri on kertonut, että sinulla on jokin sokeri-intoleranssi, keskustele lääkärisi kanssa ennen tämän lääkevalmisteen ottamista.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3.</w:t>
      </w:r>
      <w:r w:rsidRPr="00D8541F">
        <w:rPr>
          <w:b/>
          <w:caps/>
          <w:lang w:val="fi-FI"/>
        </w:rPr>
        <w:tab/>
      </w:r>
      <w:r w:rsidRPr="00D8541F">
        <w:rPr>
          <w:b/>
          <w:lang w:val="fi-FI"/>
        </w:rPr>
        <w:t>Miten Stalevo</w:t>
      </w:r>
      <w:r w:rsidR="00752684">
        <w:rPr>
          <w:b/>
          <w:lang w:val="fi-FI"/>
        </w:rPr>
        <w:t xml:space="preserve"> </w:t>
      </w:r>
      <w:r w:rsidR="00E80738">
        <w:rPr>
          <w:b/>
          <w:lang w:val="fi-FI"/>
        </w:rPr>
        <w:t>-</w:t>
      </w:r>
      <w:r w:rsidR="00752684">
        <w:rPr>
          <w:b/>
          <w:lang w:val="fi-FI"/>
        </w:rPr>
        <w:t>valmistetta</w:t>
      </w:r>
      <w:r w:rsidRPr="00D8541F">
        <w:rPr>
          <w:b/>
          <w:lang w:val="fi-FI"/>
        </w:rPr>
        <w:t xml:space="preserve"> käytetään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Käytä tätä lääkettä juuri siten kuin lääkäri on määrännyt tai apteekkihenkilökunta on neuvonut. Tarkista ohjeet lääkäriltä tai apteekista, jos olet epävarma.</w:t>
      </w:r>
    </w:p>
    <w:p w:rsidR="00C0331C" w:rsidRDefault="00C0331C">
      <w:pPr>
        <w:numPr>
          <w:ilvl w:val="12"/>
          <w:numId w:val="0"/>
        </w:numPr>
        <w:spacing w:line="240" w:lineRule="auto"/>
        <w:ind w:right="-2"/>
        <w:rPr>
          <w:szCs w:val="22"/>
          <w:lang w:val="fi-FI"/>
        </w:rPr>
      </w:pPr>
    </w:p>
    <w:p w:rsidR="00C0331C" w:rsidRDefault="00C0331C">
      <w:pPr>
        <w:pStyle w:val="BodyText"/>
        <w:spacing w:line="240" w:lineRule="auto"/>
        <w:rPr>
          <w:b w:val="0"/>
          <w:i w:val="0"/>
          <w:szCs w:val="22"/>
          <w:u w:val="single"/>
          <w:lang w:val="fi-FI"/>
        </w:rPr>
      </w:pPr>
      <w:r>
        <w:rPr>
          <w:b w:val="0"/>
          <w:i w:val="0"/>
          <w:szCs w:val="22"/>
          <w:u w:val="single"/>
          <w:lang w:val="fi-FI"/>
        </w:rPr>
        <w:t>Käyttö aikuisille ja iäkkäille:</w:t>
      </w:r>
    </w:p>
    <w:p w:rsidR="00C0331C" w:rsidRDefault="00C0331C" w:rsidP="003D4593">
      <w:pPr>
        <w:numPr>
          <w:ilvl w:val="0"/>
          <w:numId w:val="53"/>
        </w:numPr>
        <w:tabs>
          <w:tab w:val="clear" w:pos="720"/>
          <w:tab w:val="num" w:pos="567"/>
        </w:tabs>
        <w:spacing w:line="240" w:lineRule="auto"/>
        <w:ind w:left="567" w:right="-2" w:hanging="567"/>
        <w:rPr>
          <w:szCs w:val="22"/>
          <w:lang w:val="fi-FI"/>
        </w:rPr>
      </w:pPr>
      <w:r>
        <w:rPr>
          <w:szCs w:val="22"/>
          <w:lang w:val="fi-FI"/>
        </w:rPr>
        <w:t xml:space="preserve">Lääkärisi kertoo, kuinka monta Stalevo-tablettia päivässä sinun tulee ottaa.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Tablettia ei ole tarkoitettu halkaistavaksi tai rikottavaksi pienemmiksi paloiksi.</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Ota aina vain yksi Stalevo-tabletti kerralla.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Lääkkeen vaikutuksesta riippuen lääkäri voi määrätä suuremman tai pienemmän </w:t>
      </w:r>
      <w:r>
        <w:rPr>
          <w:szCs w:val="22"/>
          <w:lang w:val="fi-FI"/>
        </w:rPr>
        <w:tab/>
        <w:t xml:space="preserve">annoksen.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Älä ota Stalevo 50 mg/12,5 mg/200 mg, 75 mg/18,75 mg/200 mg, 100 mg/25 mg/200 mg, </w:t>
      </w:r>
      <w:r>
        <w:rPr>
          <w:szCs w:val="22"/>
          <w:lang w:val="fi-FI"/>
        </w:rPr>
        <w:tab/>
        <w:t xml:space="preserve">125 mg/31,25 mg/200 mg tai 150 mg/37,5 mg/200 mg -vahvuuksia enempää kuin 10 tablettia </w:t>
      </w:r>
      <w:r>
        <w:rPr>
          <w:szCs w:val="22"/>
          <w:lang w:val="fi-FI"/>
        </w:rPr>
        <w:tab/>
        <w:t>päivässä.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Kerro lääkärillesi tai apteekkiin, jos sinusta tuntuu, että Stalevo-hoidon vaikutus on liian voimakas tai liian heikko, tai jos havaitset haittavaikutuksia. </w:t>
      </w:r>
    </w:p>
    <w:tbl>
      <w:tblPr>
        <w:tblW w:w="0" w:type="auto"/>
        <w:tblLook w:val="04A0" w:firstRow="1" w:lastRow="0" w:firstColumn="1" w:lastColumn="0" w:noHBand="0" w:noVBand="1"/>
      </w:tblPr>
      <w:tblGrid>
        <w:gridCol w:w="5211"/>
        <w:gridCol w:w="4076"/>
      </w:tblGrid>
      <w:tr w:rsidR="00C0331C">
        <w:tc>
          <w:tcPr>
            <w:tcW w:w="5211" w:type="dxa"/>
          </w:tcPr>
          <w:p w:rsidR="00C0331C" w:rsidRDefault="00C0331C">
            <w:pPr>
              <w:numPr>
                <w:ilvl w:val="12"/>
                <w:numId w:val="0"/>
              </w:numPr>
              <w:spacing w:line="240" w:lineRule="auto"/>
              <w:ind w:right="-2"/>
              <w:jc w:val="both"/>
              <w:rPr>
                <w:szCs w:val="22"/>
                <w:lang w:val="fi-FI"/>
              </w:rPr>
            </w:pPr>
          </w:p>
          <w:p w:rsidR="00C0331C" w:rsidRDefault="00C0331C">
            <w:pPr>
              <w:numPr>
                <w:ilvl w:val="12"/>
                <w:numId w:val="0"/>
              </w:numPr>
              <w:spacing w:line="240" w:lineRule="auto"/>
              <w:ind w:right="-2"/>
              <w:jc w:val="both"/>
              <w:rPr>
                <w:szCs w:val="22"/>
                <w:lang w:val="fi-FI"/>
              </w:rPr>
            </w:pPr>
            <w:r>
              <w:rPr>
                <w:szCs w:val="22"/>
                <w:lang w:val="fi-FI"/>
              </w:rPr>
              <w:t>Purkin avaaminen ensimmäistä kertaa: avaa turvasuljin ja paina sitten peukalolla sinettiä, kunnes se murtuu. Ks. kuva 1.</w:t>
            </w:r>
          </w:p>
          <w:p w:rsidR="00C0331C" w:rsidRDefault="00C0331C">
            <w:pPr>
              <w:numPr>
                <w:ilvl w:val="12"/>
                <w:numId w:val="0"/>
              </w:numPr>
              <w:spacing w:line="240" w:lineRule="auto"/>
              <w:ind w:right="-2"/>
              <w:jc w:val="both"/>
              <w:rPr>
                <w:szCs w:val="22"/>
                <w:lang w:val="fi-FI"/>
              </w:rPr>
            </w:pPr>
          </w:p>
        </w:tc>
        <w:tc>
          <w:tcPr>
            <w:tcW w:w="4076" w:type="dxa"/>
          </w:tcPr>
          <w:p w:rsidR="00C0331C" w:rsidRDefault="00C0331C">
            <w:pPr>
              <w:pStyle w:val="Caption"/>
              <w:keepNext/>
              <w:jc w:val="center"/>
              <w:rPr>
                <w:sz w:val="22"/>
                <w:lang w:val="fi-FI"/>
              </w:rPr>
            </w:pPr>
            <w:r>
              <w:rPr>
                <w:sz w:val="22"/>
                <w:lang w:val="fi-FI"/>
              </w:rPr>
              <w:t>Kuva</w:t>
            </w:r>
            <w:r w:rsidR="0068618A">
              <w:rPr>
                <w:sz w:val="22"/>
                <w:lang w:val="fi-FI"/>
              </w:rPr>
              <w:t xml:space="preserve"> 1</w:t>
            </w:r>
          </w:p>
          <w:p w:rsidR="00C0331C" w:rsidRDefault="00C0331C">
            <w:pPr>
              <w:numPr>
                <w:ilvl w:val="12"/>
                <w:numId w:val="0"/>
              </w:numPr>
              <w:spacing w:line="240" w:lineRule="auto"/>
              <w:ind w:right="-2"/>
              <w:jc w:val="center"/>
              <w:rPr>
                <w:szCs w:val="22"/>
                <w:lang w:val="fi-FI"/>
              </w:rPr>
            </w:pPr>
            <w:r>
              <w:rPr>
                <w:szCs w:val="22"/>
                <w:lang w:val="fi-FI"/>
              </w:rPr>
              <w:pict>
                <v:shape id="_x0000_i1029" type="#_x0000_t75" style="width:67.5pt;height:53.25pt">
                  <v:imagedata r:id="rId13" o:title="Stalevo_Sormi#1"/>
                </v:shape>
              </w:pict>
            </w:r>
          </w:p>
        </w:tc>
      </w:tr>
    </w:tbl>
    <w:p w:rsidR="00C0331C" w:rsidRDefault="00C0331C">
      <w:pPr>
        <w:numPr>
          <w:ilvl w:val="12"/>
          <w:numId w:val="0"/>
        </w:numPr>
        <w:spacing w:line="240" w:lineRule="auto"/>
        <w:ind w:right="-2"/>
        <w:jc w:val="both"/>
        <w:rPr>
          <w:szCs w:val="22"/>
          <w:lang w:val="fi-FI"/>
        </w:rPr>
      </w:pPr>
    </w:p>
    <w:p w:rsidR="00C0331C" w:rsidRDefault="00C0331C">
      <w:pPr>
        <w:spacing w:line="240" w:lineRule="auto"/>
        <w:rPr>
          <w:b/>
          <w:szCs w:val="22"/>
          <w:lang w:val="fi-FI"/>
        </w:rPr>
      </w:pPr>
      <w:r>
        <w:rPr>
          <w:b/>
          <w:szCs w:val="22"/>
          <w:lang w:val="fi-FI"/>
        </w:rPr>
        <w:t>Jos käytät enemmän Stalevo</w:t>
      </w:r>
      <w:r w:rsidR="00752684">
        <w:rPr>
          <w:b/>
          <w:szCs w:val="22"/>
          <w:lang w:val="fi-FI"/>
        </w:rPr>
        <w:t xml:space="preserve"> </w:t>
      </w:r>
      <w:r w:rsidR="00E80738">
        <w:rPr>
          <w:b/>
          <w:szCs w:val="22"/>
          <w:lang w:val="fi-FI"/>
        </w:rPr>
        <w:t>-</w:t>
      </w:r>
      <w:r w:rsidR="00752684">
        <w:rPr>
          <w:b/>
          <w:szCs w:val="22"/>
          <w:lang w:val="fi-FI"/>
        </w:rPr>
        <w:t>valmistetta</w:t>
      </w:r>
      <w:r>
        <w:rPr>
          <w:b/>
          <w:szCs w:val="22"/>
          <w:lang w:val="fi-FI"/>
        </w:rPr>
        <w:t xml:space="preserve"> kuin sinun pitäisi</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Jos olet erehdyksessä ottanut liian monta Stalevo-tablettia, ota heti yhteyttä lääkäriisi tai apteekkiin.</w:t>
      </w:r>
    </w:p>
    <w:p w:rsidR="00C0331C" w:rsidRDefault="00C0331C">
      <w:pPr>
        <w:spacing w:line="240" w:lineRule="auto"/>
        <w:rPr>
          <w:szCs w:val="22"/>
          <w:lang w:val="fi-FI"/>
        </w:rPr>
      </w:pPr>
      <w:r>
        <w:rPr>
          <w:szCs w:val="22"/>
          <w:lang w:val="fi-FI"/>
        </w:rPr>
        <w:t>Yliannostuksen sattuessa saatat tuntea olosi sekavaksi tai levottomaksi, sydämesi voi lyödä hitaammin tai nopeammin kuin normaalisti, tai ihosi, kielesi, silmiesi tai virtsan väri voi muuttua.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Jos unohdat ottaa Stalevo</w:t>
      </w:r>
      <w:r w:rsidR="00752684">
        <w:rPr>
          <w:b/>
          <w:lang w:val="fi-FI"/>
        </w:rPr>
        <w:t xml:space="preserve"> </w:t>
      </w:r>
      <w:r w:rsidR="00E80738">
        <w:rPr>
          <w:b/>
          <w:lang w:val="fi-FI"/>
        </w:rPr>
        <w:t>-</w:t>
      </w:r>
      <w:r w:rsidR="00752684">
        <w:rPr>
          <w:b/>
          <w:lang w:val="fi-FI"/>
        </w:rPr>
        <w:t>valmistetta</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Älä ota kaksinkertaista annosta korvataksesi unohtuneen tabletin.</w:t>
      </w:r>
    </w:p>
    <w:p w:rsidR="00C0331C" w:rsidRDefault="00C0331C">
      <w:pPr>
        <w:numPr>
          <w:ilvl w:val="12"/>
          <w:numId w:val="0"/>
        </w:numPr>
        <w:spacing w:line="240" w:lineRule="auto"/>
        <w:ind w:right="-2"/>
        <w:rPr>
          <w:szCs w:val="22"/>
          <w:u w:val="single"/>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enemmän kuin 1 tunti</w:t>
      </w:r>
      <w:r>
        <w:rPr>
          <w:szCs w:val="22"/>
          <w:lang w:val="fi-FI"/>
        </w:rPr>
        <w:t>:</w:t>
      </w:r>
    </w:p>
    <w:p w:rsidR="00C0331C" w:rsidRDefault="00C0331C">
      <w:pPr>
        <w:pStyle w:val="BodyText"/>
        <w:spacing w:line="240" w:lineRule="auto"/>
        <w:rPr>
          <w:b w:val="0"/>
          <w:i w:val="0"/>
          <w:szCs w:val="22"/>
          <w:lang w:val="fi-FI"/>
        </w:rPr>
      </w:pPr>
      <w:r>
        <w:rPr>
          <w:b w:val="0"/>
          <w:i w:val="0"/>
          <w:szCs w:val="22"/>
          <w:lang w:val="fi-FI"/>
        </w:rPr>
        <w:t xml:space="preserve">Ota yksi tabletti heti kun muistat, ja seuraava tavalliseen aikaan.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vähemmän kuin 1 tunti</w:t>
      </w:r>
      <w:r>
        <w:rPr>
          <w:szCs w:val="22"/>
          <w:lang w:val="fi-FI"/>
        </w:rPr>
        <w:t xml:space="preserve">: </w:t>
      </w:r>
    </w:p>
    <w:p w:rsidR="00C0331C" w:rsidRDefault="00C0331C">
      <w:pPr>
        <w:numPr>
          <w:ilvl w:val="12"/>
          <w:numId w:val="0"/>
        </w:numPr>
        <w:spacing w:line="240" w:lineRule="auto"/>
        <w:ind w:right="-2"/>
        <w:rPr>
          <w:szCs w:val="22"/>
          <w:lang w:val="fi-FI"/>
        </w:rPr>
      </w:pPr>
      <w:r>
        <w:rPr>
          <w:szCs w:val="22"/>
          <w:lang w:val="fi-FI"/>
        </w:rPr>
        <w:t xml:space="preserve">Ota tabletti heti kun muistat, odota 1 tunti ja ota sitten toinen tabletti. Siirry tämän jälkeen tavalliseen annostelurytmiisi.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Jätä aina vähintään tunti Stalevo-tablettien väliin mahdollisten haittavaikutusten välttämiseksi.</w:t>
      </w:r>
    </w:p>
    <w:p w:rsidR="00C0331C" w:rsidRDefault="00C0331C" w:rsidP="00D8541F">
      <w:pPr>
        <w:rPr>
          <w:lang w:val="fi-FI"/>
        </w:rPr>
      </w:pPr>
    </w:p>
    <w:p w:rsidR="00C0331C" w:rsidRPr="00D8541F" w:rsidRDefault="00C0331C" w:rsidP="00D8541F">
      <w:pPr>
        <w:rPr>
          <w:b/>
          <w:lang w:val="fi-FI"/>
        </w:rPr>
      </w:pPr>
      <w:r w:rsidRPr="00D8541F">
        <w:rPr>
          <w:b/>
          <w:lang w:val="fi-FI"/>
        </w:rPr>
        <w:t>Jos lopetat Stalevo</w:t>
      </w:r>
      <w:r w:rsidR="00752684">
        <w:rPr>
          <w:b/>
          <w:lang w:val="fi-FI"/>
        </w:rPr>
        <w:t xml:space="preserve"> </w:t>
      </w:r>
      <w:r w:rsidR="00E80738">
        <w:rPr>
          <w:b/>
          <w:lang w:val="fi-FI"/>
        </w:rPr>
        <w:t>-</w:t>
      </w:r>
      <w:r w:rsidR="00752684">
        <w:rPr>
          <w:b/>
          <w:lang w:val="fi-FI"/>
        </w:rPr>
        <w:t>valmisteen</w:t>
      </w:r>
      <w:r w:rsidRPr="00D8541F">
        <w:rPr>
          <w:b/>
          <w:lang w:val="fi-FI"/>
        </w:rPr>
        <w:t xml:space="preserve"> käytön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Älä lopeta Stalevo-hoitoa, ellei lääkäri näin määrää. Tällöin lääkäri voi joutua muuttamaan muiden Parkinson-lääkkeiden, erityisesti levodopan, annoksia, jotta sairauden oireet olisivat riittävässä hallinnassa. Stalevon ja muiden Parkinson-lääkkeiden käytön äkillinen lopettaminen voi aiheuttaa ei-toivottuja haittavaikutuksia.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Jos sinulla on kysymyksiä tämän lääkkeen käytöstä, käänny lääkärin tai apteekkihenkilökunnan puoleen.</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4.</w:t>
      </w:r>
      <w:r w:rsidRPr="00D8541F">
        <w:rPr>
          <w:b/>
          <w:caps/>
          <w:lang w:val="fi-FI"/>
        </w:rPr>
        <w:tab/>
      </w:r>
      <w:r w:rsidRPr="00D8541F">
        <w:rPr>
          <w:b/>
          <w:lang w:val="fi-FI"/>
        </w:rPr>
        <w:t>Mahdolliset haittavaikutukset</w:t>
      </w:r>
    </w:p>
    <w:p w:rsidR="00C0331C" w:rsidRDefault="00C0331C">
      <w:pPr>
        <w:numPr>
          <w:ilvl w:val="12"/>
          <w:numId w:val="0"/>
        </w:numPr>
        <w:spacing w:line="240" w:lineRule="auto"/>
        <w:ind w:right="-28"/>
        <w:outlineLvl w:val="0"/>
        <w:rPr>
          <w:szCs w:val="22"/>
          <w:lang w:val="fi-FI"/>
        </w:rPr>
      </w:pPr>
    </w:p>
    <w:p w:rsidR="00C0331C" w:rsidRDefault="00C0331C">
      <w:pPr>
        <w:numPr>
          <w:ilvl w:val="12"/>
          <w:numId w:val="0"/>
        </w:numPr>
        <w:spacing w:line="240" w:lineRule="auto"/>
        <w:ind w:right="-28"/>
        <w:outlineLvl w:val="0"/>
        <w:rPr>
          <w:szCs w:val="22"/>
          <w:lang w:val="fi-FI"/>
        </w:rPr>
      </w:pPr>
      <w:r>
        <w:rPr>
          <w:szCs w:val="22"/>
          <w:lang w:val="fi-FI"/>
        </w:rPr>
        <w:t xml:space="preserve">Kuten kaikki lääkkeet, tämäkin lääke voi aiheuttaa haittavaikutuksia. Kaikki eivät kuitenkaan niitä saa. Monia haittavaikutuksia voidaan lievittää muuttamalla annosta. </w:t>
      </w:r>
    </w:p>
    <w:p w:rsidR="00C0331C" w:rsidRDefault="00C0331C">
      <w:pPr>
        <w:numPr>
          <w:ilvl w:val="12"/>
          <w:numId w:val="0"/>
        </w:numPr>
        <w:spacing w:line="240" w:lineRule="auto"/>
        <w:ind w:right="-28"/>
        <w:outlineLvl w:val="0"/>
        <w:rPr>
          <w:szCs w:val="22"/>
          <w:lang w:val="fi-FI"/>
        </w:rPr>
      </w:pPr>
    </w:p>
    <w:p w:rsidR="00C0331C" w:rsidRDefault="00C0331C">
      <w:pPr>
        <w:spacing w:line="240" w:lineRule="auto"/>
        <w:ind w:right="-2"/>
        <w:outlineLvl w:val="0"/>
        <w:rPr>
          <w:szCs w:val="22"/>
          <w:lang w:val="fi-FI"/>
        </w:rPr>
      </w:pPr>
      <w:r>
        <w:rPr>
          <w:szCs w:val="22"/>
          <w:lang w:val="fi-FI"/>
        </w:rPr>
        <w:t xml:space="preserve">Jos havaitset Stalevo-hoidon aikana seuraavia oireita, </w:t>
      </w:r>
      <w:r>
        <w:rPr>
          <w:b/>
          <w:szCs w:val="22"/>
          <w:lang w:val="fi-FI"/>
        </w:rPr>
        <w:t>ota välittömästi yhteyttä lääkäriin:</w:t>
      </w:r>
      <w:r>
        <w:rPr>
          <w:szCs w:val="22"/>
          <w:lang w:val="fi-FI"/>
        </w:rPr>
        <w:t xml:space="preserve"> </w:t>
      </w:r>
    </w:p>
    <w:p w:rsidR="00C0331C" w:rsidRDefault="00C0331C" w:rsidP="00DF5C98">
      <w:pPr>
        <w:numPr>
          <w:ilvl w:val="0"/>
          <w:numId w:val="35"/>
        </w:numPr>
        <w:tabs>
          <w:tab w:val="clear" w:pos="360"/>
          <w:tab w:val="clear" w:pos="567"/>
        </w:tabs>
        <w:spacing w:line="240" w:lineRule="auto"/>
        <w:ind w:left="567" w:right="-2" w:hanging="567"/>
        <w:outlineLvl w:val="0"/>
        <w:rPr>
          <w:szCs w:val="22"/>
          <w:lang w:val="fi-FI"/>
        </w:rPr>
      </w:pPr>
      <w:r>
        <w:rPr>
          <w:szCs w:val="22"/>
          <w:lang w:val="fi-FI"/>
        </w:rPr>
        <w:t>Lihaksesi ovat hyvin jäykät ja nykivät voimakkaasti, sinulla on vapinaa, kiihtyneisyyttä, sekavuutta, kuumetta, pulssisi on nopeutunut tai verenpaineesi on epävakaa. Nämä saattavat olla neuroleptioireyhtymän (MNS, harvinainen vaikea reaktio lääkkeille, joita käytetään keskushermostohäiriöiden hoitoon) tai rabdomyolyysin (harvinainen ja vaikea lihassairaus) oireita.</w:t>
      </w:r>
    </w:p>
    <w:p w:rsidR="00C0331C" w:rsidRDefault="00C0331C" w:rsidP="00DF5C98">
      <w:pPr>
        <w:numPr>
          <w:ilvl w:val="0"/>
          <w:numId w:val="35"/>
        </w:numPr>
        <w:tabs>
          <w:tab w:val="clear" w:pos="360"/>
          <w:tab w:val="clear" w:pos="567"/>
        </w:tabs>
        <w:spacing w:line="240" w:lineRule="auto"/>
        <w:ind w:left="567" w:right="-2" w:hanging="567"/>
        <w:outlineLvl w:val="0"/>
        <w:rPr>
          <w:szCs w:val="22"/>
          <w:lang w:val="fi-FI"/>
        </w:rPr>
      </w:pPr>
      <w:r>
        <w:rPr>
          <w:szCs w:val="22"/>
          <w:lang w:val="fi-FI"/>
        </w:rPr>
        <w:t>Yliherkkyysreaktioita, kuten nokkosihottumaa, kutinaa, ihottumaa sekä kasvojen, huulien, kielen tai nielun turvotusta, joka voi vaikeuttaa hengitystä tai nielemistä.</w:t>
      </w:r>
    </w:p>
    <w:p w:rsidR="00C0331C" w:rsidRDefault="00C0331C">
      <w:pPr>
        <w:numPr>
          <w:ilvl w:val="12"/>
          <w:numId w:val="0"/>
        </w:numPr>
        <w:spacing w:line="240" w:lineRule="auto"/>
        <w:ind w:right="-28"/>
        <w:outlineLvl w:val="0"/>
        <w:rPr>
          <w:szCs w:val="22"/>
          <w:lang w:val="fi-FI"/>
        </w:rPr>
      </w:pPr>
    </w:p>
    <w:p w:rsidR="00C0331C" w:rsidRPr="00F6732E" w:rsidRDefault="00C0331C" w:rsidP="00F6732E">
      <w:pPr>
        <w:rPr>
          <w:u w:val="single"/>
          <w:lang w:val="fi-FI"/>
        </w:rPr>
      </w:pPr>
      <w:r w:rsidRPr="00F6732E">
        <w:rPr>
          <w:u w:val="single"/>
          <w:lang w:val="fi-FI"/>
        </w:rPr>
        <w:t>Hyvin yleinen (yli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pakkoliikkeet (dyskinesia)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pahoinvointi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vaaraton virtsan värjäytyminen punaruskeaksi.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lihasten kipeytyminen</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ripuli</w:t>
      </w:r>
    </w:p>
    <w:p w:rsidR="00C0331C" w:rsidRDefault="00C0331C">
      <w:pPr>
        <w:pStyle w:val="Text"/>
        <w:tabs>
          <w:tab w:val="left" w:pos="567"/>
        </w:tabs>
        <w:spacing w:before="0"/>
        <w:ind w:left="360"/>
        <w:jc w:val="left"/>
        <w:rPr>
          <w:sz w:val="22"/>
          <w:szCs w:val="22"/>
          <w:lang w:val="fi-FI"/>
        </w:rPr>
      </w:pPr>
    </w:p>
    <w:p w:rsidR="00C0331C" w:rsidRPr="00F6732E" w:rsidRDefault="00C0331C" w:rsidP="00F6732E">
      <w:pPr>
        <w:rPr>
          <w:u w:val="single"/>
          <w:lang w:val="fi-FI"/>
        </w:rPr>
      </w:pPr>
      <w:r w:rsidRPr="00F6732E">
        <w:rPr>
          <w:u w:val="single"/>
          <w:lang w:val="fi-FI"/>
        </w:rPr>
        <w:t>Yleinen (enintään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alhaisen verenpaineen aiheuttama pyörrytys tai pyörtyminen, korkea verenpaine</w:t>
      </w:r>
    </w:p>
    <w:p w:rsidR="0077612A"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Parkinsonin taudin oireiden paheneminen, huimaus, uneliaisuus</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oksentelu, vatsakipu ja vatsavaivat, närästys, suun kuivuminen, ummetus</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univaikeudet, hallusinaatiot (aistiharhat), sekavuus, epänormaalit unet (mukaan lukien painajaisunet), väsymys</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psyykkisen tilan muutokset – mukaan lukien muistin huononeminen, ahdistuneisuus ja masennus (johon saattaa liittyä itsemurha-ajatuksia) </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sydän- tai valtimosairaustapahtumat (esim. rintakipu), epäsäännöllinen sydämen syke tai rytmi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lisääntynyt kaatuilu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hengästyminen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lisääntynyt hikoilu, ihottuma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lihaskouristukset, jalkojen turpoaminen</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näön hämärtyminen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anemia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ruokahaluttomuus, painonlasku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päänsärky, nivelkipu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virtsatieinfektio</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Melko harvinainen (enintään 1 käyttäjällä 100:sta)</w:t>
      </w:r>
    </w:p>
    <w:p w:rsidR="00C0331C" w:rsidRDefault="00C0331C" w:rsidP="00DF5C98">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 xml:space="preserve">sydänkohtaus </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ruoansulatuskanavan verenvuoto</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verisolumuutokset (jotka voivat johtaa verenvuotoon), poikkeava maksan toimintakokeen tulos</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kouristukset</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kiihtymys</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psykoottiset oireet</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koliitti (paksusuolitulehdus)</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ihon, hiusten</w:t>
      </w:r>
      <w:r w:rsidR="002E3CFD" w:rsidRPr="002E3CFD">
        <w:rPr>
          <w:sz w:val="22"/>
          <w:szCs w:val="22"/>
          <w:lang w:val="fi-FI"/>
        </w:rPr>
        <w:t xml:space="preserve"> </w:t>
      </w:r>
      <w:r w:rsidR="002E3CFD" w:rsidRPr="00727F4C">
        <w:rPr>
          <w:sz w:val="22"/>
          <w:szCs w:val="22"/>
          <w:lang w:val="fi-FI"/>
        </w:rPr>
        <w:t>sekä muun ihokarvoituksen</w:t>
      </w:r>
      <w:r>
        <w:rPr>
          <w:sz w:val="22"/>
          <w:szCs w:val="22"/>
          <w:lang w:val="fi-FI"/>
        </w:rPr>
        <w:t>, kynsien ja hien värjääntyminen</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nielemisvaikeudet</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virtsaamiskyvyttömyys</w:t>
      </w:r>
    </w:p>
    <w:p w:rsidR="00A318F1" w:rsidRDefault="00A318F1" w:rsidP="00A318F1">
      <w:pPr>
        <w:spacing w:line="240" w:lineRule="auto"/>
        <w:ind w:right="-2"/>
        <w:outlineLvl w:val="0"/>
        <w:rPr>
          <w:szCs w:val="22"/>
          <w:u w:val="single"/>
          <w:lang w:val="fi-FI"/>
        </w:rPr>
      </w:pPr>
    </w:p>
    <w:p w:rsidR="00A318F1" w:rsidRPr="00D2424E" w:rsidRDefault="00A318F1" w:rsidP="00A318F1">
      <w:pPr>
        <w:spacing w:line="240" w:lineRule="auto"/>
        <w:ind w:right="-2"/>
        <w:outlineLvl w:val="0"/>
        <w:rPr>
          <w:szCs w:val="22"/>
          <w:u w:val="single"/>
          <w:lang w:val="fi-FI"/>
        </w:rPr>
      </w:pPr>
      <w:r w:rsidRPr="00D2424E">
        <w:rPr>
          <w:szCs w:val="22"/>
          <w:u w:val="single"/>
          <w:lang w:val="fi-FI"/>
        </w:rPr>
        <w:t>Tuntematon (koska saatavissa oleva tieto ei riitä arviointiin)</w:t>
      </w:r>
    </w:p>
    <w:p w:rsidR="00A318F1" w:rsidRDefault="00A318F1" w:rsidP="00A318F1">
      <w:pPr>
        <w:spacing w:line="240" w:lineRule="auto"/>
        <w:ind w:right="-2"/>
        <w:outlineLvl w:val="0"/>
        <w:rPr>
          <w:szCs w:val="22"/>
          <w:lang w:val="fi-FI"/>
        </w:rPr>
      </w:pPr>
      <w:r w:rsidRPr="00E01C37">
        <w:rPr>
          <w:szCs w:val="22"/>
          <w:lang w:val="fi-FI"/>
        </w:rPr>
        <w:t>Pakonomainen</w:t>
      </w:r>
      <w:r>
        <w:rPr>
          <w:szCs w:val="22"/>
          <w:lang w:val="fi-FI"/>
        </w:rPr>
        <w:t xml:space="preserve"> tarve käyttää Stalevo</w:t>
      </w:r>
      <w:r w:rsidRPr="00E01C37">
        <w:rPr>
          <w:szCs w:val="22"/>
          <w:lang w:val="fi-FI"/>
        </w:rPr>
        <w:t>-valmistetta suurempina annoksina kuin on</w:t>
      </w:r>
      <w:r>
        <w:rPr>
          <w:szCs w:val="22"/>
          <w:lang w:val="fi-FI"/>
        </w:rPr>
        <w:t xml:space="preserve"> </w:t>
      </w:r>
      <w:r w:rsidRPr="00E01C37">
        <w:rPr>
          <w:szCs w:val="22"/>
          <w:lang w:val="fi-FI"/>
        </w:rPr>
        <w:t>tarpeen motoristen oireiden lievittämiseksi. Tätä kutsutaan dopamiinin säätelyhäiriöön</w:t>
      </w:r>
      <w:r>
        <w:rPr>
          <w:szCs w:val="22"/>
          <w:lang w:val="fi-FI"/>
        </w:rPr>
        <w:t xml:space="preserve"> liittyväksi oireyhtymäksi. </w:t>
      </w:r>
      <w:r w:rsidRPr="00E01C37">
        <w:rPr>
          <w:szCs w:val="22"/>
          <w:lang w:val="fi-FI"/>
        </w:rPr>
        <w:t>Joillekin poti</w:t>
      </w:r>
      <w:r>
        <w:rPr>
          <w:szCs w:val="22"/>
          <w:lang w:val="fi-FI"/>
        </w:rPr>
        <w:t>laille suurten Stalevo</w:t>
      </w:r>
      <w:r w:rsidRPr="00E01C37">
        <w:rPr>
          <w:szCs w:val="22"/>
          <w:lang w:val="fi-FI"/>
        </w:rPr>
        <w:t>-annosten käyttö</w:t>
      </w:r>
      <w:r>
        <w:rPr>
          <w:szCs w:val="22"/>
          <w:lang w:val="fi-FI"/>
        </w:rPr>
        <w:t xml:space="preserve"> </w:t>
      </w:r>
      <w:r w:rsidRPr="00E01C37">
        <w:rPr>
          <w:szCs w:val="22"/>
          <w:lang w:val="fi-FI"/>
        </w:rPr>
        <w:t>aiheuttaa tav</w:t>
      </w:r>
      <w:r>
        <w:rPr>
          <w:szCs w:val="22"/>
          <w:lang w:val="fi-FI"/>
        </w:rPr>
        <w:t xml:space="preserve">anomaisesta poikkeavia vaikeita </w:t>
      </w:r>
      <w:r w:rsidRPr="00E01C37">
        <w:rPr>
          <w:szCs w:val="22"/>
          <w:lang w:val="fi-FI"/>
        </w:rPr>
        <w:t>pakkoliikkeitä (dyskinesioita), mielialanvaihteluita tai muita haittavaikutuksia.</w:t>
      </w:r>
    </w:p>
    <w:p w:rsidR="00C0331C" w:rsidRDefault="00C0331C">
      <w:pPr>
        <w:rPr>
          <w:szCs w:val="22"/>
          <w:lang w:val="fi-FI"/>
        </w:rPr>
      </w:pPr>
    </w:p>
    <w:p w:rsidR="00C0331C" w:rsidRDefault="00C0331C">
      <w:pPr>
        <w:spacing w:line="240" w:lineRule="auto"/>
        <w:ind w:right="-2"/>
        <w:outlineLvl w:val="0"/>
        <w:rPr>
          <w:szCs w:val="22"/>
          <w:u w:val="single"/>
          <w:lang w:val="fi-FI"/>
        </w:rPr>
      </w:pPr>
      <w:r>
        <w:rPr>
          <w:szCs w:val="22"/>
          <w:u w:val="single"/>
          <w:lang w:val="fi-FI"/>
        </w:rPr>
        <w:t xml:space="preserve">Seuraavia haittavaikutuksia on myös raportoitu: </w:t>
      </w:r>
    </w:p>
    <w:p w:rsidR="00C0331C" w:rsidRDefault="00C0331C">
      <w:pPr>
        <w:tabs>
          <w:tab w:val="clear" w:pos="567"/>
          <w:tab w:val="left" w:pos="440"/>
        </w:tabs>
        <w:spacing w:line="240" w:lineRule="auto"/>
        <w:ind w:right="-2"/>
        <w:outlineLvl w:val="0"/>
        <w:rPr>
          <w:szCs w:val="22"/>
          <w:lang w:val="fi-FI"/>
        </w:rPr>
      </w:pPr>
    </w:p>
    <w:p w:rsidR="00C0331C" w:rsidRDefault="00C0331C">
      <w:pPr>
        <w:spacing w:line="240" w:lineRule="auto"/>
        <w:ind w:right="-2"/>
        <w:outlineLvl w:val="0"/>
        <w:rPr>
          <w:szCs w:val="22"/>
          <w:lang w:val="fi-FI"/>
        </w:rPr>
      </w:pPr>
      <w:r>
        <w:rPr>
          <w:szCs w:val="22"/>
          <w:lang w:val="fi-FI"/>
        </w:rPr>
        <w:t>-</w:t>
      </w:r>
      <w:r>
        <w:rPr>
          <w:szCs w:val="22"/>
          <w:lang w:val="fi-FI"/>
        </w:rPr>
        <w:tab/>
        <w:t>hepatiitti (maksatulehdus)</w:t>
      </w:r>
    </w:p>
    <w:p w:rsidR="00C0331C" w:rsidRDefault="00C0331C">
      <w:pPr>
        <w:spacing w:line="240" w:lineRule="auto"/>
        <w:ind w:right="-2"/>
        <w:outlineLvl w:val="0"/>
        <w:rPr>
          <w:szCs w:val="22"/>
          <w:lang w:val="fi-FI"/>
        </w:rPr>
      </w:pPr>
      <w:r>
        <w:rPr>
          <w:szCs w:val="22"/>
          <w:lang w:val="fi-FI"/>
        </w:rPr>
        <w:t>-</w:t>
      </w:r>
      <w:r>
        <w:rPr>
          <w:szCs w:val="22"/>
          <w:lang w:val="fi-FI"/>
        </w:rPr>
        <w:tab/>
        <w:t>kutina</w:t>
      </w:r>
    </w:p>
    <w:p w:rsidR="00C0331C" w:rsidRDefault="00C0331C">
      <w:pPr>
        <w:spacing w:line="240" w:lineRule="auto"/>
        <w:ind w:right="-2"/>
        <w:outlineLvl w:val="0"/>
        <w:rPr>
          <w:szCs w:val="22"/>
          <w:lang w:val="fi-FI"/>
        </w:rPr>
      </w:pPr>
    </w:p>
    <w:p w:rsidR="00C0331C" w:rsidRDefault="00C0331C">
      <w:pPr>
        <w:ind w:right="-45"/>
        <w:rPr>
          <w:color w:val="000000"/>
          <w:szCs w:val="22"/>
          <w:u w:val="single"/>
          <w:lang w:val="fi-FI"/>
        </w:rPr>
      </w:pPr>
      <w:r>
        <w:rPr>
          <w:color w:val="000000"/>
          <w:szCs w:val="22"/>
          <w:u w:val="single"/>
          <w:lang w:val="fi-FI"/>
        </w:rPr>
        <w:t>Seuraavia haittavaikutuksia saattaa esiintyä:</w:t>
      </w:r>
    </w:p>
    <w:p w:rsidR="00C0331C" w:rsidRDefault="00C0331C" w:rsidP="004D4CB4">
      <w:pPr>
        <w:widowControl w:val="0"/>
        <w:numPr>
          <w:ilvl w:val="0"/>
          <w:numId w:val="50"/>
        </w:numPr>
        <w:tabs>
          <w:tab w:val="clear" w:pos="567"/>
        </w:tabs>
        <w:spacing w:line="240" w:lineRule="auto"/>
        <w:ind w:left="567" w:right="96" w:hanging="567"/>
        <w:rPr>
          <w:color w:val="000000"/>
          <w:szCs w:val="22"/>
          <w:lang w:val="fi-FI"/>
        </w:rPr>
      </w:pPr>
      <w:r>
        <w:rPr>
          <w:color w:val="000000"/>
          <w:szCs w:val="22"/>
          <w:lang w:val="fi-FI"/>
        </w:rPr>
        <w:t>Hallitsematon tarve toimia mahdollisesti haitallisten mielijohteiden mukaan, kuten: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voimakas pelihimo itselle tai perheelle aiheutuvista seurauksista huolimatta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muuttunut tai lisääntynyt seksuaalinen mielenkiinto ja käyttäytyminen, esimerkiksi lisääntynyt seksuaalinen halu, joka haittaa merkittävästi sinua tai muita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kontrolloimaton ja liiallinen ostelu tai tuhlaaminen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ahmiminen (suurten ruokamäärien syöminen lyhyessä ajassa) tai pakkomielteinen syöminen (syöminen enemmän kuin normaalisti ja enemmän kuin on tarpeen).</w:t>
      </w:r>
    </w:p>
    <w:p w:rsidR="00C0331C" w:rsidRDefault="00C0331C">
      <w:pPr>
        <w:widowControl w:val="0"/>
        <w:tabs>
          <w:tab w:val="clear" w:pos="567"/>
        </w:tabs>
        <w:spacing w:line="240" w:lineRule="auto"/>
        <w:ind w:left="294" w:right="96"/>
        <w:rPr>
          <w:color w:val="000000"/>
          <w:szCs w:val="22"/>
          <w:lang w:val="fi-FI"/>
        </w:rPr>
      </w:pPr>
    </w:p>
    <w:p w:rsidR="00C0331C" w:rsidRDefault="00C0331C">
      <w:pPr>
        <w:widowControl w:val="0"/>
        <w:ind w:right="96"/>
        <w:rPr>
          <w:color w:val="000000"/>
          <w:szCs w:val="22"/>
          <w:lang w:val="fi-FI"/>
        </w:rPr>
      </w:pPr>
      <w:r>
        <w:rPr>
          <w:color w:val="000000"/>
          <w:szCs w:val="22"/>
          <w:lang w:val="fi-FI"/>
        </w:rPr>
        <w:t>Kerro lääkärille, jos sinulla esiintyy tällaista käyttäytymistä keskustellaksesi miten oireita voidaan hallita tai vähentää.</w:t>
      </w:r>
    </w:p>
    <w:p w:rsidR="00C0331C" w:rsidRDefault="00C0331C">
      <w:pPr>
        <w:spacing w:line="240" w:lineRule="auto"/>
        <w:ind w:right="-2"/>
        <w:outlineLvl w:val="0"/>
        <w:rPr>
          <w:szCs w:val="22"/>
          <w:lang w:val="fi-FI"/>
        </w:rPr>
      </w:pPr>
    </w:p>
    <w:p w:rsidR="00C0331C" w:rsidRPr="0033649C" w:rsidRDefault="00C0331C" w:rsidP="00DF5C98">
      <w:pPr>
        <w:rPr>
          <w:b/>
          <w:lang w:val="fi-FI"/>
        </w:rPr>
      </w:pPr>
      <w:r w:rsidRPr="0033649C">
        <w:rPr>
          <w:b/>
          <w:lang w:val="fi-FI"/>
        </w:rPr>
        <w:t>Haittavaikutuksista ilmoittaminen</w:t>
      </w:r>
    </w:p>
    <w:p w:rsidR="00C0331C" w:rsidRDefault="00C0331C">
      <w:pPr>
        <w:ind w:right="-2"/>
        <w:rPr>
          <w:szCs w:val="22"/>
          <w:lang w:val="fi-FI" w:eastAsia="fr-LU"/>
        </w:rPr>
      </w:pPr>
      <w:r>
        <w:rPr>
          <w:lang w:val="fi-FI"/>
        </w:rPr>
        <w:t xml:space="preserve">Jos havaitset </w:t>
      </w:r>
      <w:r>
        <w:rPr>
          <w:szCs w:val="24"/>
          <w:lang w:val="fi-FI"/>
        </w:rPr>
        <w:t>haittavaikutuksia, kerro niistä lääkärille</w:t>
      </w:r>
      <w:r w:rsidR="0079402D">
        <w:rPr>
          <w:szCs w:val="24"/>
          <w:lang w:val="fi-FI"/>
        </w:rPr>
        <w:t xml:space="preserve"> tai</w:t>
      </w:r>
      <w:r>
        <w:rPr>
          <w:szCs w:val="24"/>
          <w:lang w:val="fi-FI"/>
        </w:rPr>
        <w:t xml:space="preserve"> apteekkihenkilökunnalle. Tämä koskee myös sellaisia mahdollisia </w:t>
      </w:r>
      <w:r>
        <w:rPr>
          <w:lang w:val="fi-FI"/>
        </w:rPr>
        <w:t xml:space="preserve">haittavaikutuksia, joita ei ole mainittu tässä pakkausselosteessa. </w:t>
      </w:r>
      <w:r>
        <w:rPr>
          <w:szCs w:val="22"/>
          <w:lang w:val="fi-FI" w:eastAsia="fr-LU"/>
        </w:rPr>
        <w:t xml:space="preserve">Voit ilmoittaa haittavaikutuksista myös suoraan </w:t>
      </w:r>
      <w:hyperlink r:id="rId22" w:history="1">
        <w:r>
          <w:rPr>
            <w:color w:val="0000FF"/>
            <w:szCs w:val="22"/>
            <w:highlight w:val="lightGray"/>
            <w:u w:val="single"/>
            <w:lang w:val="fi-FI" w:eastAsia="fr-LU"/>
          </w:rPr>
          <w:t>liitteessä V</w:t>
        </w:r>
      </w:hyperlink>
      <w:r>
        <w:rPr>
          <w:color w:val="0000FF"/>
          <w:szCs w:val="22"/>
          <w:highlight w:val="lightGray"/>
          <w:u w:val="single"/>
          <w:lang w:val="fi-FI" w:eastAsia="fr-LU"/>
        </w:rPr>
        <w:t xml:space="preserve"> </w:t>
      </w:r>
      <w:r>
        <w:rPr>
          <w:szCs w:val="22"/>
          <w:highlight w:val="lightGray"/>
          <w:lang w:val="fi-FI" w:eastAsia="fr-LU"/>
        </w:rPr>
        <w:t>luetellun kansallisen ilmoitusjärjestelmän kautta</w:t>
      </w:r>
      <w:r>
        <w:rPr>
          <w:szCs w:val="22"/>
          <w:lang w:val="fi-FI" w:eastAsia="fr-LU"/>
        </w:rPr>
        <w:t>. Ilmoittamalla haittavaikutuksista voit auttaa saamaan enemmän tietoa tämän lääkevalmisteen turvallisuudesta.</w:t>
      </w:r>
    </w:p>
    <w:p w:rsidR="00C0331C" w:rsidRDefault="00C0331C">
      <w:pPr>
        <w:numPr>
          <w:ilvl w:val="12"/>
          <w:numId w:val="0"/>
        </w:numPr>
        <w:spacing w:line="240" w:lineRule="auto"/>
        <w:ind w:right="-2"/>
        <w:rPr>
          <w:szCs w:val="22"/>
          <w:lang w:val="fi-FI"/>
        </w:rPr>
      </w:pPr>
    </w:p>
    <w:p w:rsidR="00C0331C" w:rsidRDefault="00C0331C" w:rsidP="00D8541F">
      <w:pPr>
        <w:rPr>
          <w:lang w:val="fi-FI"/>
        </w:rPr>
      </w:pPr>
    </w:p>
    <w:p w:rsidR="00C0331C" w:rsidRPr="00D8541F" w:rsidRDefault="00C0331C" w:rsidP="00D8541F">
      <w:pPr>
        <w:rPr>
          <w:b/>
          <w:caps/>
          <w:lang w:val="fi-FI"/>
        </w:rPr>
      </w:pPr>
      <w:r w:rsidRPr="00D8541F">
        <w:rPr>
          <w:b/>
          <w:caps/>
          <w:lang w:val="fi-FI"/>
        </w:rPr>
        <w:t>5.</w:t>
      </w:r>
      <w:r w:rsidRPr="00D8541F">
        <w:rPr>
          <w:b/>
          <w:caps/>
          <w:lang w:val="fi-FI"/>
        </w:rPr>
        <w:tab/>
      </w:r>
      <w:r w:rsidRPr="00D8541F">
        <w:rPr>
          <w:b/>
          <w:lang w:val="fi-FI"/>
        </w:rPr>
        <w:t>Stalevo</w:t>
      </w:r>
      <w:r w:rsidR="00752684">
        <w:rPr>
          <w:b/>
          <w:lang w:val="fi-FI"/>
        </w:rPr>
        <w:t xml:space="preserve"> </w:t>
      </w:r>
      <w:r w:rsidR="00E80738">
        <w:rPr>
          <w:b/>
          <w:lang w:val="fi-FI"/>
        </w:rPr>
        <w:t>-</w:t>
      </w:r>
      <w:r w:rsidR="00752684">
        <w:rPr>
          <w:b/>
          <w:lang w:val="fi-FI"/>
        </w:rPr>
        <w:t>valmisteen</w:t>
      </w:r>
      <w:r w:rsidRPr="00D8541F">
        <w:rPr>
          <w:b/>
          <w:lang w:val="fi-FI"/>
        </w:rPr>
        <w:t xml:space="preserve"> säilyttäminen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Ei lasten ulottuville eikä näkyville.</w:t>
      </w:r>
    </w:p>
    <w:p w:rsidR="00C0331C" w:rsidRDefault="00C0331C">
      <w:pPr>
        <w:numPr>
          <w:ilvl w:val="12"/>
          <w:numId w:val="0"/>
        </w:numPr>
        <w:spacing w:line="240" w:lineRule="auto"/>
        <w:ind w:right="-2"/>
        <w:rPr>
          <w:szCs w:val="22"/>
          <w:lang w:val="fi-FI"/>
        </w:rPr>
      </w:pPr>
    </w:p>
    <w:p w:rsidR="00C0331C" w:rsidRDefault="00C0331C">
      <w:pPr>
        <w:spacing w:line="240" w:lineRule="auto"/>
        <w:rPr>
          <w:szCs w:val="22"/>
          <w:lang w:val="fi-FI"/>
        </w:rPr>
      </w:pPr>
      <w:r>
        <w:rPr>
          <w:szCs w:val="22"/>
          <w:lang w:val="fi-FI"/>
        </w:rPr>
        <w:t>Älä käytä tätä lääkettä kotelossa ja etiketissä mainitun viimeisen käyttöpäivämäärän jälkeen. Viimeinen käyttöpäivämäärä tarkoittaa kuukauden viimeistä päivää.</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Tämä lääkevalmiste ei vaadi erityisiä säilytysolosuhteita.</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Lääkkeitä ei </w:t>
      </w:r>
      <w:r w:rsidR="00752684">
        <w:rPr>
          <w:szCs w:val="22"/>
          <w:lang w:val="fi-FI"/>
        </w:rPr>
        <w:t>pidä</w:t>
      </w:r>
      <w:r>
        <w:rPr>
          <w:szCs w:val="22"/>
          <w:lang w:val="fi-FI"/>
        </w:rPr>
        <w:t xml:space="preserve"> heittää viemäriin eikä hävittää talousjätteiden mukana. Kysy käyttämättömien lääkkeiden hävittämisestä apteekista. Näin menetellen suojelet luontoa.</w:t>
      </w: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6.</w:t>
      </w:r>
      <w:r>
        <w:rPr>
          <w:b/>
          <w:szCs w:val="22"/>
          <w:lang w:val="fi-FI"/>
        </w:rPr>
        <w:tab/>
        <w:t>Pakkauksen sisältö ja muuta tietoa</w:t>
      </w:r>
    </w:p>
    <w:p w:rsidR="00C0331C" w:rsidRDefault="00C0331C">
      <w:pPr>
        <w:rPr>
          <w:szCs w:val="22"/>
          <w:lang w:val="fi-FI"/>
        </w:rPr>
      </w:pPr>
    </w:p>
    <w:p w:rsidR="00C0331C" w:rsidRDefault="00C0331C">
      <w:pPr>
        <w:rPr>
          <w:b/>
          <w:szCs w:val="22"/>
          <w:lang w:val="fi-FI"/>
        </w:rPr>
      </w:pPr>
      <w:r>
        <w:rPr>
          <w:b/>
          <w:szCs w:val="22"/>
          <w:lang w:val="fi-FI"/>
        </w:rPr>
        <w:t>Mitä Stalevo sisältää</w:t>
      </w:r>
    </w:p>
    <w:p w:rsidR="00C0331C" w:rsidRDefault="00C0331C">
      <w:pPr>
        <w:spacing w:line="240" w:lineRule="auto"/>
        <w:rPr>
          <w:szCs w:val="22"/>
          <w:lang w:val="fi-FI"/>
        </w:rPr>
      </w:pPr>
    </w:p>
    <w:p w:rsidR="00C0331C" w:rsidRDefault="00C0331C" w:rsidP="003D4593">
      <w:pPr>
        <w:pStyle w:val="BodyText"/>
        <w:numPr>
          <w:ilvl w:val="0"/>
          <w:numId w:val="34"/>
        </w:numPr>
        <w:spacing w:line="240" w:lineRule="auto"/>
        <w:rPr>
          <w:b w:val="0"/>
          <w:i w:val="0"/>
          <w:szCs w:val="22"/>
          <w:lang w:val="fi-FI"/>
        </w:rPr>
      </w:pPr>
      <w:r>
        <w:rPr>
          <w:b w:val="0"/>
          <w:i w:val="0"/>
          <w:szCs w:val="22"/>
          <w:lang w:val="fi-FI"/>
        </w:rPr>
        <w:t xml:space="preserve">Stalevo-tabletin vaikuttavat aineet ovat levodopa, karbidopa ja entakaponi. </w:t>
      </w:r>
    </w:p>
    <w:p w:rsidR="00C0331C" w:rsidRDefault="00C0331C" w:rsidP="003D4593">
      <w:pPr>
        <w:pStyle w:val="BodyText"/>
        <w:numPr>
          <w:ilvl w:val="0"/>
          <w:numId w:val="34"/>
        </w:numPr>
        <w:spacing w:line="240" w:lineRule="auto"/>
        <w:rPr>
          <w:b w:val="0"/>
          <w:i w:val="0"/>
          <w:szCs w:val="22"/>
          <w:lang w:val="fi-FI"/>
        </w:rPr>
      </w:pPr>
      <w:r>
        <w:rPr>
          <w:b w:val="0"/>
          <w:i w:val="0"/>
          <w:szCs w:val="22"/>
          <w:lang w:val="fi-FI"/>
        </w:rPr>
        <w:t>Yksi Stalevo 150 mg/37,5 mg/200 mg tabletti sisältää 150 mg levodopaa, 37,5 mg karbidopaa ja 200 mg entakaponia.</w:t>
      </w:r>
    </w:p>
    <w:p w:rsidR="00C0331C" w:rsidRDefault="00C0331C" w:rsidP="003D4593">
      <w:pPr>
        <w:pStyle w:val="BodyText"/>
        <w:numPr>
          <w:ilvl w:val="0"/>
          <w:numId w:val="34"/>
        </w:numPr>
        <w:spacing w:line="240" w:lineRule="auto"/>
        <w:rPr>
          <w:b w:val="0"/>
          <w:i w:val="0"/>
          <w:szCs w:val="22"/>
          <w:lang w:val="fi-FI"/>
        </w:rPr>
      </w:pPr>
      <w:r>
        <w:rPr>
          <w:b w:val="0"/>
          <w:i w:val="0"/>
          <w:szCs w:val="22"/>
          <w:lang w:val="fi-FI"/>
        </w:rPr>
        <w:t>Tablettiytimen apuaineet ovat kroskarmelloosinatrium, magnesiumstearaatti, maissitärkkelys, mannitoli (E421) ja povidoni (E1201).</w:t>
      </w:r>
    </w:p>
    <w:p w:rsidR="00C0331C" w:rsidRDefault="00C0331C" w:rsidP="003D4593">
      <w:pPr>
        <w:pStyle w:val="BodyText"/>
        <w:numPr>
          <w:ilvl w:val="0"/>
          <w:numId w:val="34"/>
        </w:numPr>
        <w:spacing w:line="240" w:lineRule="auto"/>
        <w:rPr>
          <w:b w:val="0"/>
          <w:i w:val="0"/>
          <w:szCs w:val="22"/>
          <w:lang w:val="fi-FI"/>
        </w:rPr>
      </w:pPr>
      <w:r>
        <w:rPr>
          <w:b w:val="0"/>
          <w:i w:val="0"/>
          <w:szCs w:val="22"/>
          <w:lang w:val="fi-FI"/>
        </w:rPr>
        <w:t>Kalvopäällysteen apuaineet ovat glyseroli (85 %) (E422), hypromelloosi, magnesiumstearaatti, polysorbaatti 80, punainen rautaoksidi (E172), sakkaroosi, titaanidioksidi (E171) ja keltainen rautaoksidi (E172).</w:t>
      </w: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Lääkevalmisteen kuvaus ja pakkauskoot</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Stalevo 150 mg/37,5 mg/200 mg: ruskehtavan tai harmahtavan punaisia, pitkänomaisen soikeita, jakouurteettomia kalvopäällysteisiä tabletteja, toiselle puolelle merkitty ”LCE 150”.</w:t>
      </w:r>
    </w:p>
    <w:p w:rsidR="00C0331C" w:rsidRDefault="00C0331C">
      <w:pPr>
        <w:pStyle w:val="BodyText3"/>
        <w:spacing w:line="240" w:lineRule="auto"/>
        <w:rPr>
          <w:b w:val="0"/>
          <w:i w:val="0"/>
          <w:szCs w:val="22"/>
          <w:lang w:val="fi-FI"/>
        </w:rPr>
      </w:pPr>
    </w:p>
    <w:p w:rsidR="00C0331C" w:rsidRDefault="00C0331C">
      <w:pPr>
        <w:pStyle w:val="BodyText3"/>
        <w:spacing w:line="240" w:lineRule="auto"/>
        <w:jc w:val="left"/>
        <w:rPr>
          <w:b w:val="0"/>
          <w:i w:val="0"/>
          <w:szCs w:val="22"/>
          <w:lang w:val="fi-FI"/>
        </w:rPr>
      </w:pPr>
      <w:r>
        <w:rPr>
          <w:b w:val="0"/>
          <w:i w:val="0"/>
          <w:szCs w:val="22"/>
          <w:lang w:val="fi-FI"/>
        </w:rPr>
        <w:t>Stalevo 150 mg/37,5 mg/200 mg -tabletteja on olemassa kuusi erilaista pakkauskokoa (10, 30, 100, 130, 175 tai 250 tablettia). Kaikkia pakkauskokoja ei välttämättä ole myynnissä.</w:t>
      </w:r>
    </w:p>
    <w:p w:rsidR="00C0331C" w:rsidRDefault="00C0331C">
      <w:pPr>
        <w:spacing w:line="240" w:lineRule="auto"/>
        <w:rPr>
          <w:szCs w:val="22"/>
          <w:lang w:val="fi-FI"/>
        </w:rPr>
      </w:pPr>
    </w:p>
    <w:p w:rsidR="003E5036" w:rsidRDefault="00C0331C" w:rsidP="00862208">
      <w:pPr>
        <w:rPr>
          <w:lang w:val="fi-FI"/>
        </w:rPr>
      </w:pPr>
      <w:r w:rsidRPr="00D8541F">
        <w:rPr>
          <w:b/>
          <w:lang w:val="fi-FI"/>
        </w:rPr>
        <w:t>Myyntiluvan haltija</w:t>
      </w:r>
    </w:p>
    <w:p w:rsidR="00C0331C" w:rsidRDefault="00C0331C">
      <w:pPr>
        <w:pStyle w:val="EndnoteText"/>
        <w:rPr>
          <w:szCs w:val="22"/>
          <w:lang w:val="fi-FI"/>
        </w:rPr>
      </w:pPr>
      <w:r>
        <w:rPr>
          <w:szCs w:val="22"/>
          <w:lang w:val="fi-FI"/>
        </w:rPr>
        <w:t>Orion Corporation</w:t>
      </w:r>
    </w:p>
    <w:p w:rsidR="00C0331C" w:rsidRDefault="00C0331C">
      <w:pPr>
        <w:pStyle w:val="EndnoteText"/>
        <w:rPr>
          <w:szCs w:val="22"/>
          <w:lang w:val="fi-FI"/>
        </w:rPr>
      </w:pPr>
      <w:r>
        <w:rPr>
          <w:szCs w:val="22"/>
          <w:lang w:val="fi-FI"/>
        </w:rPr>
        <w:t>Orionintie 1</w:t>
      </w:r>
    </w:p>
    <w:p w:rsidR="00C0331C" w:rsidRDefault="00C0331C">
      <w:pPr>
        <w:spacing w:line="240" w:lineRule="auto"/>
        <w:rPr>
          <w:szCs w:val="22"/>
          <w:lang w:val="fi-FI"/>
        </w:rPr>
      </w:pPr>
      <w:r>
        <w:rPr>
          <w:szCs w:val="22"/>
          <w:lang w:val="fi-FI"/>
        </w:rPr>
        <w:t>FI-02200 Espoo</w:t>
      </w:r>
    </w:p>
    <w:p w:rsidR="00C0331C" w:rsidRDefault="00C0331C">
      <w:pPr>
        <w:spacing w:line="240" w:lineRule="auto"/>
        <w:rPr>
          <w:szCs w:val="22"/>
          <w:lang w:val="fi-FI"/>
        </w:rPr>
      </w:pPr>
      <w:r>
        <w:rPr>
          <w:szCs w:val="22"/>
          <w:lang w:val="fi-FI"/>
        </w:rPr>
        <w:t>Suomi</w:t>
      </w:r>
    </w:p>
    <w:p w:rsidR="00C0331C" w:rsidRDefault="00C0331C">
      <w:pPr>
        <w:spacing w:line="240" w:lineRule="auto"/>
        <w:rPr>
          <w:szCs w:val="22"/>
          <w:lang w:val="fi-FI"/>
        </w:rPr>
      </w:pPr>
    </w:p>
    <w:p w:rsidR="00752684" w:rsidRPr="00752684" w:rsidRDefault="00752684" w:rsidP="00752684">
      <w:pPr>
        <w:ind w:right="-45"/>
        <w:rPr>
          <w:b/>
          <w:szCs w:val="22"/>
          <w:lang w:val="fi-FI"/>
        </w:rPr>
      </w:pPr>
      <w:r w:rsidRPr="00752684">
        <w:rPr>
          <w:b/>
          <w:szCs w:val="22"/>
          <w:lang w:val="fi-FI"/>
        </w:rPr>
        <w:t>Valmistaja</w:t>
      </w:r>
    </w:p>
    <w:p w:rsidR="00752684" w:rsidRPr="00752684" w:rsidRDefault="00752684" w:rsidP="00752684">
      <w:pPr>
        <w:ind w:right="-45"/>
        <w:rPr>
          <w:szCs w:val="22"/>
          <w:lang w:val="fi-FI"/>
        </w:rPr>
      </w:pPr>
      <w:r w:rsidRPr="00752684">
        <w:rPr>
          <w:szCs w:val="22"/>
          <w:lang w:val="fi-FI"/>
        </w:rPr>
        <w:t>Orion Corporation Orion Pharma</w:t>
      </w:r>
    </w:p>
    <w:p w:rsidR="00752684" w:rsidRPr="00752684" w:rsidRDefault="00752684" w:rsidP="00752684">
      <w:pPr>
        <w:ind w:right="-45"/>
        <w:rPr>
          <w:szCs w:val="22"/>
          <w:lang w:val="fi-FI"/>
        </w:rPr>
      </w:pPr>
      <w:r w:rsidRPr="00752684">
        <w:rPr>
          <w:szCs w:val="22"/>
          <w:lang w:val="fi-FI"/>
        </w:rPr>
        <w:t>Joensuunkatu 7</w:t>
      </w:r>
    </w:p>
    <w:p w:rsidR="00752684" w:rsidRPr="00F47904" w:rsidRDefault="00752684" w:rsidP="00752684">
      <w:pPr>
        <w:ind w:right="-45"/>
        <w:rPr>
          <w:szCs w:val="22"/>
        </w:rPr>
      </w:pPr>
      <w:r w:rsidRPr="00F47904">
        <w:rPr>
          <w:szCs w:val="22"/>
        </w:rPr>
        <w:t>FI-24100 Salo</w:t>
      </w:r>
    </w:p>
    <w:p w:rsidR="00752684" w:rsidRPr="008537D4" w:rsidRDefault="00752684" w:rsidP="00752684">
      <w:pPr>
        <w:suppressAutoHyphens/>
        <w:ind w:left="567" w:hanging="567"/>
        <w:rPr>
          <w:lang w:val="fi-FI"/>
        </w:rPr>
      </w:pPr>
      <w:r>
        <w:rPr>
          <w:szCs w:val="22"/>
        </w:rPr>
        <w:t>Suomi</w:t>
      </w:r>
    </w:p>
    <w:p w:rsidR="003E5036" w:rsidRDefault="003E5036">
      <w:pPr>
        <w:spacing w:line="240" w:lineRule="auto"/>
        <w:rPr>
          <w:szCs w:val="22"/>
          <w:lang w:val="fi-FI"/>
        </w:rPr>
      </w:pPr>
    </w:p>
    <w:p w:rsidR="00E80738" w:rsidRPr="00F84930" w:rsidRDefault="00E80738" w:rsidP="00E80738">
      <w:pPr>
        <w:suppressAutoHyphens/>
        <w:ind w:left="567" w:hanging="567"/>
        <w:rPr>
          <w:lang w:val="en-US"/>
        </w:rPr>
      </w:pPr>
      <w:r w:rsidRPr="00095EE5">
        <w:rPr>
          <w:lang w:val="en-US"/>
        </w:rPr>
        <w:t>Orion Corporation</w:t>
      </w:r>
      <w:r>
        <w:rPr>
          <w:lang w:val="en-US"/>
        </w:rPr>
        <w:t xml:space="preserve"> </w:t>
      </w:r>
      <w:r w:rsidRPr="00F84930">
        <w:rPr>
          <w:lang w:val="en-US"/>
        </w:rPr>
        <w:t>Orion Pharma</w:t>
      </w:r>
    </w:p>
    <w:p w:rsidR="00E80738" w:rsidRPr="00095EE5" w:rsidRDefault="00E80738" w:rsidP="00E80738">
      <w:pPr>
        <w:rPr>
          <w:lang w:val="en-US"/>
        </w:rPr>
      </w:pPr>
      <w:r w:rsidRPr="00095EE5">
        <w:rPr>
          <w:lang w:val="en-US"/>
        </w:rPr>
        <w:t>Orionintie</w:t>
      </w:r>
      <w:r>
        <w:rPr>
          <w:lang w:val="en-US"/>
        </w:rPr>
        <w:t> </w:t>
      </w:r>
      <w:r w:rsidRPr="00095EE5">
        <w:rPr>
          <w:lang w:val="en-US"/>
        </w:rPr>
        <w:t>1</w:t>
      </w:r>
    </w:p>
    <w:p w:rsidR="00E80738" w:rsidRPr="00095EE5" w:rsidRDefault="00E80738" w:rsidP="00E80738">
      <w:pPr>
        <w:rPr>
          <w:lang w:val="en-US"/>
        </w:rPr>
      </w:pPr>
      <w:r w:rsidRPr="00095EE5">
        <w:rPr>
          <w:lang w:val="en-US"/>
        </w:rPr>
        <w:t>FI-02200</w:t>
      </w:r>
      <w:r>
        <w:rPr>
          <w:lang w:val="en-US"/>
        </w:rPr>
        <w:t> </w:t>
      </w:r>
      <w:r w:rsidRPr="00095EE5">
        <w:rPr>
          <w:lang w:val="en-US"/>
        </w:rPr>
        <w:t>Espoo</w:t>
      </w:r>
    </w:p>
    <w:p w:rsidR="00E80738" w:rsidRDefault="00E80738" w:rsidP="00E80738">
      <w:pPr>
        <w:spacing w:line="240" w:lineRule="auto"/>
        <w:rPr>
          <w:szCs w:val="22"/>
          <w:lang w:val="en-US"/>
        </w:rPr>
      </w:pPr>
      <w:r w:rsidRPr="00095EE5">
        <w:rPr>
          <w:szCs w:val="22"/>
          <w:lang w:val="en-US"/>
        </w:rPr>
        <w:t>Suomi</w:t>
      </w:r>
    </w:p>
    <w:p w:rsidR="00E80738" w:rsidRDefault="00E80738" w:rsidP="00E80738">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Lisätietoja tästä lääkevalmisteesta antaa myyntiluvan haltijan paikallinen edustaja:</w:t>
      </w:r>
    </w:p>
    <w:p w:rsidR="00C0331C" w:rsidRDefault="00C0331C">
      <w:pPr>
        <w:numPr>
          <w:ilvl w:val="12"/>
          <w:numId w:val="0"/>
        </w:numPr>
        <w:spacing w:line="240" w:lineRule="auto"/>
        <w:ind w:right="-2"/>
        <w:rPr>
          <w:szCs w:val="22"/>
          <w:lang w:val="fi-FI"/>
        </w:rPr>
      </w:pPr>
    </w:p>
    <w:tbl>
      <w:tblPr>
        <w:tblW w:w="9315" w:type="dxa"/>
        <w:tblLayout w:type="fixed"/>
        <w:tblLook w:val="04A0" w:firstRow="1" w:lastRow="0" w:firstColumn="1" w:lastColumn="0" w:noHBand="0" w:noVBand="1"/>
      </w:tblPr>
      <w:tblGrid>
        <w:gridCol w:w="4641"/>
        <w:gridCol w:w="4674"/>
      </w:tblGrid>
      <w:tr w:rsidR="00D63934" w:rsidRPr="00B97656" w:rsidTr="00423977">
        <w:trPr>
          <w:cantSplit/>
        </w:trPr>
        <w:tc>
          <w:tcPr>
            <w:tcW w:w="4644" w:type="dxa"/>
          </w:tcPr>
          <w:p w:rsidR="00D63934" w:rsidRPr="00F94F35" w:rsidRDefault="00D63934" w:rsidP="00423977">
            <w:pPr>
              <w:rPr>
                <w:rStyle w:val="Strong"/>
                <w:b w:val="0"/>
                <w:bCs w:val="0"/>
                <w:szCs w:val="22"/>
              </w:rPr>
            </w:pPr>
            <w:r w:rsidRPr="007961A8">
              <w:rPr>
                <w:b/>
                <w:noProof/>
                <w:szCs w:val="22"/>
                <w:lang w:val="fr-FR"/>
              </w:rPr>
              <w:t>België/</w:t>
            </w:r>
            <w:r w:rsidR="00BD4F17">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D63934" w:rsidRPr="00F56B40" w:rsidRDefault="00D63934" w:rsidP="00423977">
            <w:pPr>
              <w:pStyle w:val="Text"/>
              <w:tabs>
                <w:tab w:val="left" w:pos="567"/>
              </w:tabs>
              <w:spacing w:before="0"/>
              <w:rPr>
                <w:sz w:val="22"/>
                <w:szCs w:val="22"/>
                <w:lang w:val="fr-FR"/>
              </w:rPr>
            </w:pPr>
            <w:r w:rsidRPr="00F56B40">
              <w:rPr>
                <w:sz w:val="22"/>
                <w:szCs w:val="22"/>
              </w:rPr>
              <w:t>Tél/Tel: +32 (0)15 64 10 20</w:t>
            </w:r>
          </w:p>
          <w:p w:rsidR="00D63934" w:rsidRPr="007961A8" w:rsidRDefault="00D63934" w:rsidP="00423977">
            <w:pPr>
              <w:ind w:right="-45"/>
              <w:rPr>
                <w:b/>
                <w:szCs w:val="22"/>
                <w:lang w:eastAsia="cs-CZ"/>
              </w:rPr>
            </w:pPr>
          </w:p>
        </w:tc>
        <w:tc>
          <w:tcPr>
            <w:tcW w:w="4678" w:type="dxa"/>
            <w:hideMark/>
          </w:tcPr>
          <w:p w:rsidR="00D63934" w:rsidRPr="007961A8" w:rsidRDefault="00D63934" w:rsidP="00423977">
            <w:pPr>
              <w:rPr>
                <w:szCs w:val="22"/>
                <w:lang w:val="fi-FI" w:eastAsia="cs-CZ"/>
              </w:rPr>
            </w:pPr>
            <w:r w:rsidRPr="007961A8">
              <w:rPr>
                <w:b/>
                <w:szCs w:val="22"/>
                <w:lang w:val="fi-FI"/>
              </w:rPr>
              <w:t>Lietuva</w:t>
            </w:r>
          </w:p>
          <w:p w:rsidR="00D63934" w:rsidRPr="007961A8" w:rsidRDefault="00D63934" w:rsidP="00423977">
            <w:pPr>
              <w:rPr>
                <w:szCs w:val="22"/>
                <w:lang w:val="fi-FI"/>
              </w:rPr>
            </w:pPr>
            <w:r w:rsidRPr="007961A8">
              <w:rPr>
                <w:szCs w:val="22"/>
                <w:lang w:val="fi-FI"/>
              </w:rPr>
              <w:t>UAB Orion Pharma</w:t>
            </w:r>
          </w:p>
          <w:p w:rsidR="00D63934" w:rsidRPr="00B97656" w:rsidRDefault="00D63934" w:rsidP="00423977">
            <w:pPr>
              <w:suppressAutoHyphens/>
              <w:rPr>
                <w:szCs w:val="22"/>
                <w:lang w:val="fi-FI" w:eastAsia="cs-CZ"/>
              </w:rPr>
            </w:pPr>
            <w:r w:rsidRPr="007961A8">
              <w:rPr>
                <w:szCs w:val="22"/>
                <w:lang w:val="fi-FI"/>
              </w:rPr>
              <w:t>Tel. +370 5 276 9499</w:t>
            </w:r>
          </w:p>
        </w:tc>
      </w:tr>
      <w:tr w:rsidR="00D63934" w:rsidRPr="007961A8" w:rsidTr="00423977">
        <w:trPr>
          <w:cantSplit/>
        </w:trPr>
        <w:tc>
          <w:tcPr>
            <w:tcW w:w="4644" w:type="dxa"/>
            <w:hideMark/>
          </w:tcPr>
          <w:p w:rsidR="00D63934" w:rsidRPr="007961A8" w:rsidRDefault="00D63934" w:rsidP="00423977">
            <w:pPr>
              <w:rPr>
                <w:b/>
                <w:color w:val="000000"/>
                <w:szCs w:val="22"/>
                <w:lang w:val="fr-FR"/>
              </w:rPr>
            </w:pPr>
            <w:r w:rsidRPr="007961A8">
              <w:rPr>
                <w:b/>
                <w:color w:val="000000"/>
                <w:szCs w:val="22"/>
              </w:rPr>
              <w:t>България</w:t>
            </w:r>
          </w:p>
          <w:p w:rsidR="00653057" w:rsidRPr="003861EE" w:rsidRDefault="00653057" w:rsidP="00653057">
            <w:pPr>
              <w:rPr>
                <w:szCs w:val="22"/>
                <w:lang w:val="it-IT"/>
              </w:rPr>
            </w:pPr>
            <w:r w:rsidRPr="003861EE">
              <w:rPr>
                <w:szCs w:val="22"/>
                <w:lang w:val="it-IT"/>
              </w:rPr>
              <w:t>Orion Pharma Poland Sp z.o.o.</w:t>
            </w:r>
          </w:p>
          <w:p w:rsidR="00D63934" w:rsidRDefault="00653057" w:rsidP="00423977">
            <w:pPr>
              <w:rPr>
                <w:szCs w:val="22"/>
                <w:lang w:val="it-IT"/>
              </w:rPr>
            </w:pPr>
            <w:r>
              <w:rPr>
                <w:szCs w:val="22"/>
                <w:lang w:val="it-IT"/>
              </w:rPr>
              <w:t>Tel.: + 48 22 </w:t>
            </w:r>
            <w:r w:rsidRPr="003861EE">
              <w:rPr>
                <w:szCs w:val="22"/>
                <w:lang w:val="it-IT"/>
              </w:rPr>
              <w:t>8333177</w:t>
            </w:r>
          </w:p>
          <w:p w:rsidR="00D63934" w:rsidRPr="001037BA" w:rsidRDefault="00D63934" w:rsidP="00423977">
            <w:pPr>
              <w:rPr>
                <w:b/>
                <w:szCs w:val="22"/>
                <w:lang w:val="fi-FI"/>
              </w:rPr>
            </w:pPr>
          </w:p>
        </w:tc>
        <w:tc>
          <w:tcPr>
            <w:tcW w:w="4678" w:type="dxa"/>
          </w:tcPr>
          <w:p w:rsidR="00D63934" w:rsidRPr="00F94F35" w:rsidRDefault="00D63934" w:rsidP="00423977">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D63934" w:rsidRPr="00F56B40" w:rsidRDefault="00D63934" w:rsidP="00423977">
            <w:pPr>
              <w:pStyle w:val="Text"/>
              <w:tabs>
                <w:tab w:val="left" w:pos="567"/>
              </w:tabs>
              <w:spacing w:before="0"/>
              <w:rPr>
                <w:sz w:val="22"/>
                <w:szCs w:val="22"/>
                <w:lang w:val="fr-FR"/>
              </w:rPr>
            </w:pPr>
            <w:r w:rsidRPr="00F56B40">
              <w:rPr>
                <w:sz w:val="22"/>
                <w:szCs w:val="22"/>
              </w:rPr>
              <w:t>Tél/Tel: +32 (0)15 64 10 20</w:t>
            </w:r>
          </w:p>
          <w:p w:rsidR="00D63934" w:rsidRPr="007961A8" w:rsidRDefault="00D63934" w:rsidP="00423977">
            <w:pPr>
              <w:rPr>
                <w:b/>
                <w:szCs w:val="22"/>
                <w:lang w:val="sv-SE"/>
              </w:rPr>
            </w:pPr>
          </w:p>
        </w:tc>
      </w:tr>
      <w:tr w:rsidR="00D63934" w:rsidRPr="007961A8" w:rsidTr="00423977">
        <w:trPr>
          <w:cantSplit/>
        </w:trPr>
        <w:tc>
          <w:tcPr>
            <w:tcW w:w="4644" w:type="dxa"/>
            <w:hideMark/>
          </w:tcPr>
          <w:p w:rsidR="00D63934" w:rsidRPr="007961A8" w:rsidRDefault="00D63934" w:rsidP="00423977">
            <w:pPr>
              <w:suppressAutoHyphens/>
              <w:rPr>
                <w:szCs w:val="22"/>
                <w:lang w:val="sv-SE" w:eastAsia="cs-CZ"/>
              </w:rPr>
            </w:pPr>
            <w:r w:rsidRPr="007961A8">
              <w:rPr>
                <w:b/>
                <w:szCs w:val="22"/>
                <w:lang w:val="sv-SE"/>
              </w:rPr>
              <w:t>Česká republika</w:t>
            </w:r>
          </w:p>
          <w:p w:rsidR="00D63934" w:rsidRDefault="00D63934" w:rsidP="00423977">
            <w:pPr>
              <w:suppressAutoHyphens/>
              <w:rPr>
                <w:lang w:val="fi-FI"/>
              </w:rPr>
            </w:pPr>
            <w:r w:rsidRPr="00AE2ED3">
              <w:rPr>
                <w:lang w:val="fi-FI"/>
              </w:rPr>
              <w:t>Orion Pharma s.r.o.</w:t>
            </w:r>
          </w:p>
          <w:p w:rsidR="00D63934" w:rsidRPr="007961A8" w:rsidRDefault="00D63934" w:rsidP="00423977">
            <w:pPr>
              <w:rPr>
                <w:b/>
                <w:szCs w:val="22"/>
                <w:lang w:eastAsia="cs-CZ"/>
              </w:rPr>
            </w:pPr>
            <w:r w:rsidRPr="00C2606D">
              <w:t xml:space="preserve">Tel: </w:t>
            </w:r>
            <w:r w:rsidRPr="00924734">
              <w:t>+420 234 703 305</w:t>
            </w:r>
          </w:p>
        </w:tc>
        <w:tc>
          <w:tcPr>
            <w:tcW w:w="4678" w:type="dxa"/>
            <w:hideMark/>
          </w:tcPr>
          <w:p w:rsidR="00D63934" w:rsidRPr="007961A8" w:rsidRDefault="00D63934" w:rsidP="00423977">
            <w:pPr>
              <w:rPr>
                <w:b/>
                <w:szCs w:val="22"/>
                <w:lang w:val="sv-SE" w:eastAsia="cs-CZ"/>
              </w:rPr>
            </w:pPr>
            <w:r w:rsidRPr="007961A8">
              <w:rPr>
                <w:b/>
                <w:szCs w:val="22"/>
                <w:lang w:val="sv-SE"/>
              </w:rPr>
              <w:t>Magyarország</w:t>
            </w:r>
          </w:p>
          <w:p w:rsidR="00D63934" w:rsidRPr="00C2606D" w:rsidRDefault="00D63934" w:rsidP="00423977">
            <w:pPr>
              <w:spacing w:line="260" w:lineRule="atLeast"/>
              <w:rPr>
                <w:b/>
                <w:szCs w:val="22"/>
              </w:rPr>
            </w:pPr>
            <w:r w:rsidRPr="00C2606D">
              <w:rPr>
                <w:rStyle w:val="Strong"/>
                <w:b w:val="0"/>
                <w:szCs w:val="22"/>
              </w:rPr>
              <w:t>Orion Pharma Kft.</w:t>
            </w:r>
          </w:p>
          <w:p w:rsidR="00D63934" w:rsidRDefault="00D63934" w:rsidP="00423977">
            <w:pPr>
              <w:rPr>
                <w:szCs w:val="22"/>
                <w:lang w:val="sv-SE"/>
              </w:rPr>
            </w:pPr>
            <w:r w:rsidRPr="00C2606D">
              <w:rPr>
                <w:szCs w:val="22"/>
              </w:rPr>
              <w:t>Tel.: +</w:t>
            </w:r>
            <w:r w:rsidRPr="00C2606D">
              <w:t>36 1 239 9095</w:t>
            </w:r>
          </w:p>
          <w:p w:rsidR="00D63934" w:rsidRPr="007961A8" w:rsidRDefault="00D63934" w:rsidP="00423977">
            <w:pPr>
              <w:rPr>
                <w:szCs w:val="22"/>
                <w:lang w:val="fr-FR" w:eastAsia="cs-CZ"/>
              </w:rPr>
            </w:pPr>
          </w:p>
        </w:tc>
      </w:tr>
      <w:tr w:rsidR="00D63934" w:rsidRPr="007961A8" w:rsidTr="00423977">
        <w:trPr>
          <w:cantSplit/>
        </w:trPr>
        <w:tc>
          <w:tcPr>
            <w:tcW w:w="4644" w:type="dxa"/>
            <w:hideMark/>
          </w:tcPr>
          <w:p w:rsidR="00D63934" w:rsidRPr="007961A8" w:rsidRDefault="00D63934" w:rsidP="00423977">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D63934" w:rsidRPr="007961A8" w:rsidRDefault="00D63934" w:rsidP="00423977">
            <w:pPr>
              <w:suppressAutoHyphens/>
              <w:rPr>
                <w:b/>
                <w:szCs w:val="22"/>
                <w:lang w:val="fr-FR" w:eastAsia="cs-CZ"/>
              </w:rPr>
            </w:pPr>
            <w:r w:rsidRPr="007961A8">
              <w:rPr>
                <w:b/>
                <w:szCs w:val="22"/>
                <w:lang w:val="fr-FR"/>
              </w:rPr>
              <w:t>Malta</w:t>
            </w:r>
          </w:p>
          <w:p w:rsidR="00653057" w:rsidRPr="002E7B63" w:rsidRDefault="00653057" w:rsidP="00653057">
            <w:pPr>
              <w:spacing w:line="240" w:lineRule="auto"/>
              <w:rPr>
                <w:szCs w:val="22"/>
                <w:lang w:val="it-IT"/>
              </w:rPr>
            </w:pPr>
            <w:r w:rsidRPr="002E7B63">
              <w:rPr>
                <w:szCs w:val="22"/>
                <w:lang w:val="it-IT"/>
              </w:rPr>
              <w:t>Salomone Pharma</w:t>
            </w:r>
          </w:p>
          <w:p w:rsidR="00D63934" w:rsidRPr="007961A8" w:rsidRDefault="00653057" w:rsidP="00423977">
            <w:pPr>
              <w:spacing w:after="180"/>
              <w:ind w:right="-45"/>
              <w:rPr>
                <w:szCs w:val="22"/>
                <w:lang w:eastAsia="cs-CZ"/>
              </w:rPr>
            </w:pPr>
            <w:r>
              <w:rPr>
                <w:szCs w:val="22"/>
                <w:lang w:val="it-IT"/>
              </w:rPr>
              <w:t>Tel: +356 </w:t>
            </w:r>
            <w:r w:rsidRPr="002E7B63">
              <w:rPr>
                <w:szCs w:val="22"/>
                <w:lang w:val="it-IT"/>
              </w:rPr>
              <w:t>21220174</w:t>
            </w:r>
          </w:p>
        </w:tc>
      </w:tr>
      <w:tr w:rsidR="00D63934" w:rsidRPr="007961A8" w:rsidTr="00423977">
        <w:trPr>
          <w:cantSplit/>
        </w:trPr>
        <w:tc>
          <w:tcPr>
            <w:tcW w:w="4644" w:type="dxa"/>
            <w:hideMark/>
          </w:tcPr>
          <w:p w:rsidR="00D63934" w:rsidRPr="007961A8" w:rsidRDefault="00D63934" w:rsidP="00423977">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D63934" w:rsidRPr="007961A8" w:rsidRDefault="00D63934" w:rsidP="00423977">
            <w:pPr>
              <w:spacing w:line="240" w:lineRule="auto"/>
              <w:ind w:right="-45"/>
              <w:rPr>
                <w:szCs w:val="22"/>
                <w:lang w:val="de-DE" w:eastAsia="cs-CZ"/>
              </w:rPr>
            </w:pPr>
            <w:r w:rsidRPr="007961A8">
              <w:rPr>
                <w:szCs w:val="22"/>
                <w:lang w:val="de-DE"/>
              </w:rPr>
              <w:t>Tel: +49 40 899 6890</w:t>
            </w:r>
          </w:p>
        </w:tc>
        <w:tc>
          <w:tcPr>
            <w:tcW w:w="4678" w:type="dxa"/>
            <w:hideMark/>
          </w:tcPr>
          <w:p w:rsidR="00D63934" w:rsidRPr="00F94F35" w:rsidRDefault="00D63934" w:rsidP="00423977">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D63934" w:rsidRPr="007961A8" w:rsidRDefault="00D63934" w:rsidP="00423977">
            <w:pPr>
              <w:pStyle w:val="Text"/>
              <w:tabs>
                <w:tab w:val="left" w:pos="567"/>
              </w:tabs>
              <w:spacing w:before="0" w:after="180"/>
              <w:rPr>
                <w:sz w:val="22"/>
                <w:szCs w:val="22"/>
                <w:lang w:val="en-GB" w:eastAsia="cs-CZ"/>
              </w:rPr>
            </w:pPr>
            <w:r w:rsidRPr="00F56B40">
              <w:rPr>
                <w:sz w:val="22"/>
                <w:szCs w:val="22"/>
              </w:rPr>
              <w:t>Tél/Tel: +32 (0)15 64 10 20</w:t>
            </w:r>
          </w:p>
        </w:tc>
      </w:tr>
      <w:tr w:rsidR="00D63934" w:rsidRPr="007961A8" w:rsidTr="00423977">
        <w:trPr>
          <w:cantSplit/>
        </w:trPr>
        <w:tc>
          <w:tcPr>
            <w:tcW w:w="4644" w:type="dxa"/>
            <w:hideMark/>
          </w:tcPr>
          <w:p w:rsidR="00D63934" w:rsidRPr="007961A8" w:rsidRDefault="00D63934" w:rsidP="00423977">
            <w:pPr>
              <w:suppressAutoHyphens/>
              <w:rPr>
                <w:b/>
                <w:bCs/>
                <w:szCs w:val="22"/>
                <w:lang w:val="fi-FI" w:eastAsia="cs-CZ"/>
              </w:rPr>
            </w:pPr>
            <w:r w:rsidRPr="007961A8">
              <w:rPr>
                <w:b/>
                <w:bCs/>
                <w:szCs w:val="22"/>
                <w:lang w:val="fi-FI"/>
              </w:rPr>
              <w:t>Eesti</w:t>
            </w:r>
          </w:p>
          <w:p w:rsidR="00D63934" w:rsidRPr="007961A8" w:rsidRDefault="00D63934" w:rsidP="00423977">
            <w:pPr>
              <w:rPr>
                <w:szCs w:val="22"/>
                <w:lang w:val="fi-FI"/>
              </w:rPr>
            </w:pPr>
            <w:r w:rsidRPr="007961A8">
              <w:rPr>
                <w:szCs w:val="22"/>
                <w:lang w:val="fi-FI"/>
              </w:rPr>
              <w:t>Orion Pharma Eesti OÜ</w:t>
            </w:r>
          </w:p>
          <w:p w:rsidR="00D63934" w:rsidRPr="007961A8" w:rsidRDefault="00D63934" w:rsidP="00423977">
            <w:pPr>
              <w:rPr>
                <w:szCs w:val="22"/>
                <w:lang w:val="fi-FI" w:eastAsia="cs-CZ"/>
              </w:rPr>
            </w:pPr>
            <w:r w:rsidRPr="007961A8">
              <w:rPr>
                <w:szCs w:val="22"/>
                <w:lang w:val="fi-FI"/>
              </w:rPr>
              <w:t>Tel: +372 66 44 55</w:t>
            </w:r>
            <w:r>
              <w:rPr>
                <w:szCs w:val="22"/>
                <w:lang w:val="fi-FI"/>
              </w:rPr>
              <w:t>0</w:t>
            </w:r>
          </w:p>
        </w:tc>
        <w:tc>
          <w:tcPr>
            <w:tcW w:w="4678" w:type="dxa"/>
            <w:hideMark/>
          </w:tcPr>
          <w:p w:rsidR="00D63934" w:rsidRPr="007961A8" w:rsidRDefault="00D63934" w:rsidP="00423977">
            <w:pPr>
              <w:ind w:right="-45"/>
              <w:rPr>
                <w:szCs w:val="22"/>
                <w:lang w:eastAsia="cs-CZ"/>
              </w:rPr>
            </w:pPr>
            <w:r w:rsidRPr="007961A8">
              <w:rPr>
                <w:b/>
                <w:szCs w:val="22"/>
              </w:rPr>
              <w:t>Norge</w:t>
            </w:r>
          </w:p>
          <w:p w:rsidR="00D63934" w:rsidRPr="007961A8" w:rsidRDefault="00D63934" w:rsidP="00423977">
            <w:pPr>
              <w:suppressAutoHyphens/>
              <w:spacing w:line="240" w:lineRule="auto"/>
              <w:rPr>
                <w:szCs w:val="22"/>
              </w:rPr>
            </w:pPr>
            <w:r w:rsidRPr="007961A8">
              <w:rPr>
                <w:szCs w:val="22"/>
              </w:rPr>
              <w:t>Orion Pharma AS</w:t>
            </w:r>
          </w:p>
          <w:p w:rsidR="00D63934" w:rsidRPr="007961A8" w:rsidRDefault="00D63934" w:rsidP="00423977">
            <w:pPr>
              <w:spacing w:after="180"/>
              <w:ind w:right="-45"/>
              <w:rPr>
                <w:szCs w:val="22"/>
                <w:lang w:val="de-DE" w:eastAsia="cs-CZ"/>
              </w:rPr>
            </w:pPr>
            <w:r w:rsidRPr="007961A8">
              <w:rPr>
                <w:szCs w:val="22"/>
              </w:rPr>
              <w:t>Tlf: +47 40 00 42 10</w:t>
            </w:r>
          </w:p>
        </w:tc>
      </w:tr>
      <w:tr w:rsidR="00D63934" w:rsidRPr="008E2834" w:rsidTr="00423977">
        <w:trPr>
          <w:cantSplit/>
        </w:trPr>
        <w:tc>
          <w:tcPr>
            <w:tcW w:w="4644" w:type="dxa"/>
          </w:tcPr>
          <w:p w:rsidR="00D63934" w:rsidRPr="00F56B40" w:rsidRDefault="00D63934" w:rsidP="0042397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D63934" w:rsidRPr="007961A8" w:rsidRDefault="00D63934" w:rsidP="0042397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D63934" w:rsidRPr="007961A8" w:rsidRDefault="00D63934" w:rsidP="00423977">
            <w:pPr>
              <w:ind w:right="-45"/>
              <w:rPr>
                <w:b/>
                <w:szCs w:val="22"/>
                <w:lang w:eastAsia="cs-CZ"/>
              </w:rPr>
            </w:pPr>
          </w:p>
        </w:tc>
        <w:tc>
          <w:tcPr>
            <w:tcW w:w="4678" w:type="dxa"/>
            <w:hideMark/>
          </w:tcPr>
          <w:p w:rsidR="00D63934" w:rsidRPr="007961A8" w:rsidRDefault="00D63934" w:rsidP="00423977">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D63934" w:rsidRPr="008E2834" w:rsidRDefault="00D63934" w:rsidP="00423977">
            <w:pPr>
              <w:pStyle w:val="Text"/>
              <w:tabs>
                <w:tab w:val="left" w:pos="567"/>
              </w:tabs>
              <w:spacing w:before="0" w:after="180"/>
              <w:rPr>
                <w:sz w:val="22"/>
                <w:szCs w:val="22"/>
                <w:lang w:val="en-GB" w:eastAsia="cs-CZ"/>
              </w:rPr>
            </w:pPr>
            <w:r w:rsidRPr="008E2834">
              <w:rPr>
                <w:sz w:val="22"/>
                <w:szCs w:val="22"/>
                <w:lang w:val="de-DE"/>
              </w:rPr>
              <w:t>Tel: +49 40 899 6890</w:t>
            </w:r>
          </w:p>
        </w:tc>
      </w:tr>
      <w:tr w:rsidR="00D63934" w:rsidRPr="007961A8" w:rsidTr="00423977">
        <w:trPr>
          <w:cantSplit/>
        </w:trPr>
        <w:tc>
          <w:tcPr>
            <w:tcW w:w="4644" w:type="dxa"/>
          </w:tcPr>
          <w:p w:rsidR="00D63934" w:rsidRPr="0010673F" w:rsidRDefault="00D63934" w:rsidP="00423977">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D63934" w:rsidRPr="007961A8" w:rsidRDefault="00D63934" w:rsidP="00423977">
            <w:pPr>
              <w:pStyle w:val="Text"/>
              <w:tabs>
                <w:tab w:val="left" w:pos="567"/>
              </w:tabs>
              <w:spacing w:before="0"/>
              <w:rPr>
                <w:sz w:val="22"/>
                <w:szCs w:val="22"/>
                <w:lang w:val="en-GB"/>
              </w:rPr>
            </w:pPr>
            <w:r w:rsidRPr="00F56B40">
              <w:rPr>
                <w:sz w:val="22"/>
                <w:szCs w:val="22"/>
              </w:rPr>
              <w:t>Tel: + 34 91  599 86 01</w:t>
            </w:r>
          </w:p>
          <w:p w:rsidR="00D63934" w:rsidRPr="007961A8" w:rsidRDefault="00D63934" w:rsidP="00423977">
            <w:pPr>
              <w:ind w:right="-45"/>
              <w:rPr>
                <w:b/>
                <w:szCs w:val="22"/>
                <w:lang w:eastAsia="cs-CZ"/>
              </w:rPr>
            </w:pPr>
          </w:p>
        </w:tc>
        <w:tc>
          <w:tcPr>
            <w:tcW w:w="4678" w:type="dxa"/>
            <w:hideMark/>
          </w:tcPr>
          <w:p w:rsidR="00D63934" w:rsidRPr="007961A8" w:rsidRDefault="00D63934" w:rsidP="00423977">
            <w:pPr>
              <w:rPr>
                <w:b/>
                <w:szCs w:val="22"/>
                <w:lang w:eastAsia="cs-CZ"/>
              </w:rPr>
            </w:pPr>
            <w:r w:rsidRPr="007961A8">
              <w:rPr>
                <w:b/>
                <w:szCs w:val="22"/>
              </w:rPr>
              <w:t>Polska</w:t>
            </w:r>
          </w:p>
          <w:p w:rsidR="00D63934" w:rsidRPr="007961A8" w:rsidRDefault="00D63934" w:rsidP="00423977">
            <w:pPr>
              <w:rPr>
                <w:szCs w:val="22"/>
              </w:rPr>
            </w:pPr>
            <w:r w:rsidRPr="007961A8">
              <w:rPr>
                <w:szCs w:val="22"/>
                <w:lang w:val="sv-SE"/>
              </w:rPr>
              <w:t>Orion Pharma Poland Sp z.o.o.</w:t>
            </w:r>
          </w:p>
          <w:p w:rsidR="00D63934" w:rsidRPr="007961A8" w:rsidRDefault="00D63934" w:rsidP="00423977">
            <w:pPr>
              <w:spacing w:after="180"/>
              <w:rPr>
                <w:szCs w:val="22"/>
                <w:lang w:eastAsia="cs-CZ"/>
              </w:rPr>
            </w:pPr>
            <w:r w:rsidRPr="007961A8">
              <w:rPr>
                <w:szCs w:val="22"/>
              </w:rPr>
              <w:t>Tel.: + 48 22 8333177</w:t>
            </w:r>
          </w:p>
        </w:tc>
      </w:tr>
      <w:tr w:rsidR="00D63934" w:rsidRPr="007961A8" w:rsidTr="00423977">
        <w:trPr>
          <w:cantSplit/>
        </w:trPr>
        <w:tc>
          <w:tcPr>
            <w:tcW w:w="4644" w:type="dxa"/>
          </w:tcPr>
          <w:p w:rsidR="00D63934" w:rsidRPr="00F56B40" w:rsidRDefault="00D63934" w:rsidP="0042397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D63934" w:rsidRPr="007961A8" w:rsidRDefault="00D63934" w:rsidP="00423977">
            <w:pPr>
              <w:pStyle w:val="Text"/>
              <w:tabs>
                <w:tab w:val="left" w:pos="567"/>
              </w:tabs>
              <w:spacing w:before="0"/>
              <w:rPr>
                <w:sz w:val="22"/>
                <w:szCs w:val="22"/>
                <w:lang w:val="fr-FR"/>
              </w:rPr>
            </w:pPr>
            <w:r w:rsidRPr="00F56B40">
              <w:rPr>
                <w:rFonts w:eastAsia="Calibri"/>
                <w:sz w:val="22"/>
                <w:szCs w:val="22"/>
                <w:lang w:eastAsia="en-GB"/>
              </w:rPr>
              <w:t>Tel: + 33 (0) 1 47 04 80 46</w:t>
            </w:r>
          </w:p>
          <w:p w:rsidR="00D63934" w:rsidRPr="007961A8" w:rsidRDefault="00D63934" w:rsidP="00423977">
            <w:pPr>
              <w:ind w:right="-45"/>
              <w:rPr>
                <w:b/>
                <w:szCs w:val="22"/>
                <w:lang w:val="fr-FR" w:eastAsia="cs-CZ"/>
              </w:rPr>
            </w:pPr>
          </w:p>
        </w:tc>
        <w:tc>
          <w:tcPr>
            <w:tcW w:w="4678" w:type="dxa"/>
            <w:hideMark/>
          </w:tcPr>
          <w:p w:rsidR="00D63934" w:rsidRPr="00F56B40" w:rsidRDefault="00D63934" w:rsidP="0042397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D63934" w:rsidRPr="007961A8" w:rsidRDefault="00D63934" w:rsidP="00423977">
            <w:pPr>
              <w:spacing w:after="180"/>
              <w:ind w:right="-45"/>
              <w:rPr>
                <w:szCs w:val="22"/>
                <w:lang w:val="fr-FR" w:eastAsia="cs-CZ"/>
              </w:rPr>
            </w:pPr>
            <w:r w:rsidRPr="00F56B40">
              <w:rPr>
                <w:szCs w:val="22"/>
              </w:rPr>
              <w:t>Tel: + 351 21 154 68 20</w:t>
            </w:r>
          </w:p>
        </w:tc>
      </w:tr>
      <w:tr w:rsidR="00D63934" w:rsidRPr="007961A8" w:rsidTr="00423977">
        <w:trPr>
          <w:cantSplit/>
        </w:trPr>
        <w:tc>
          <w:tcPr>
            <w:tcW w:w="4644" w:type="dxa"/>
            <w:hideMark/>
          </w:tcPr>
          <w:p w:rsidR="00D63934" w:rsidRPr="002D6D28" w:rsidRDefault="00D63934" w:rsidP="00423977">
            <w:pPr>
              <w:spacing w:line="240" w:lineRule="auto"/>
              <w:ind w:right="-45"/>
              <w:rPr>
                <w:b/>
                <w:szCs w:val="22"/>
                <w:lang w:val="fi-FI" w:eastAsia="cs-CZ"/>
              </w:rPr>
            </w:pPr>
            <w:r w:rsidRPr="002D6D28">
              <w:rPr>
                <w:b/>
                <w:szCs w:val="22"/>
                <w:lang w:val="fi-FI" w:eastAsia="cs-CZ"/>
              </w:rPr>
              <w:t>Hrvatska</w:t>
            </w:r>
          </w:p>
          <w:p w:rsidR="00D63934" w:rsidRDefault="00D63934" w:rsidP="00423977">
            <w:pPr>
              <w:rPr>
                <w:rStyle w:val="Strong"/>
                <w:b w:val="0"/>
                <w:szCs w:val="22"/>
                <w:lang w:val="fi-FI"/>
              </w:rPr>
            </w:pPr>
            <w:r w:rsidRPr="00E15FA7">
              <w:rPr>
                <w:rStyle w:val="Strong"/>
                <w:b w:val="0"/>
                <w:szCs w:val="22"/>
                <w:lang w:val="fi-FI"/>
              </w:rPr>
              <w:t>Orion Pharma d.o.o.</w:t>
            </w:r>
          </w:p>
          <w:p w:rsidR="00D63934" w:rsidRPr="007961A8" w:rsidRDefault="00D63934" w:rsidP="00423977">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D63934" w:rsidRPr="007961A8" w:rsidRDefault="00D63934" w:rsidP="0042397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D63934" w:rsidRPr="003A46F8" w:rsidRDefault="00D63934" w:rsidP="00423977">
            <w:pPr>
              <w:autoSpaceDE w:val="0"/>
              <w:autoSpaceDN w:val="0"/>
              <w:adjustRightInd w:val="0"/>
              <w:spacing w:line="240" w:lineRule="auto"/>
              <w:rPr>
                <w:color w:val="000000"/>
                <w:szCs w:val="22"/>
                <w:lang w:val="fr-FR"/>
              </w:rPr>
            </w:pPr>
            <w:r w:rsidRPr="003A46F8">
              <w:rPr>
                <w:szCs w:val="22"/>
                <w:lang w:val="it-IT"/>
              </w:rPr>
              <w:t>Orion Corporation</w:t>
            </w:r>
          </w:p>
          <w:p w:rsidR="00D63934" w:rsidRDefault="00D63934" w:rsidP="00423977">
            <w:pPr>
              <w:rPr>
                <w:color w:val="000000"/>
                <w:szCs w:val="22"/>
                <w:lang w:val="fr-FR"/>
              </w:rPr>
            </w:pPr>
            <w:r w:rsidRPr="00D715EB">
              <w:rPr>
                <w:color w:val="000000"/>
                <w:szCs w:val="22"/>
                <w:lang w:val="fr-FR"/>
              </w:rPr>
              <w:t>Tel: +358 10 4261</w:t>
            </w:r>
          </w:p>
          <w:p w:rsidR="00D63934" w:rsidRPr="007961A8" w:rsidRDefault="00D63934" w:rsidP="00423977">
            <w:pPr>
              <w:rPr>
                <w:szCs w:val="22"/>
                <w:lang w:eastAsia="cs-CZ"/>
              </w:rPr>
            </w:pPr>
          </w:p>
        </w:tc>
      </w:tr>
      <w:tr w:rsidR="00D63934" w:rsidRPr="007961A8" w:rsidTr="00423977">
        <w:trPr>
          <w:cantSplit/>
        </w:trPr>
        <w:tc>
          <w:tcPr>
            <w:tcW w:w="4644" w:type="dxa"/>
            <w:hideMark/>
          </w:tcPr>
          <w:p w:rsidR="00D63934" w:rsidRPr="007961A8" w:rsidRDefault="00D63934" w:rsidP="00423977">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D63934" w:rsidRPr="007961A8" w:rsidRDefault="00D63934" w:rsidP="00423977">
            <w:pPr>
              <w:spacing w:line="240" w:lineRule="auto"/>
              <w:rPr>
                <w:szCs w:val="22"/>
              </w:rPr>
            </w:pPr>
            <w:r w:rsidRPr="007961A8">
              <w:rPr>
                <w:szCs w:val="22"/>
              </w:rPr>
              <w:t>c/o Allphar Services Ltd.</w:t>
            </w:r>
          </w:p>
          <w:p w:rsidR="00D63934" w:rsidRDefault="00D63934" w:rsidP="00423977">
            <w:pPr>
              <w:suppressAutoHyphens/>
              <w:spacing w:line="240" w:lineRule="auto"/>
              <w:rPr>
                <w:szCs w:val="22"/>
              </w:rPr>
            </w:pPr>
            <w:r w:rsidRPr="007961A8">
              <w:rPr>
                <w:szCs w:val="22"/>
              </w:rPr>
              <w:t xml:space="preserve">Tel: </w:t>
            </w:r>
            <w:r>
              <w:rPr>
                <w:szCs w:val="22"/>
              </w:rPr>
              <w:t>+353 1 428 7777</w:t>
            </w:r>
          </w:p>
          <w:p w:rsidR="00D63934" w:rsidRPr="007961A8" w:rsidRDefault="00D63934" w:rsidP="00423977">
            <w:pPr>
              <w:suppressAutoHyphens/>
              <w:spacing w:line="240" w:lineRule="auto"/>
              <w:rPr>
                <w:szCs w:val="22"/>
                <w:lang w:eastAsia="cs-CZ"/>
              </w:rPr>
            </w:pPr>
          </w:p>
        </w:tc>
        <w:tc>
          <w:tcPr>
            <w:tcW w:w="4678" w:type="dxa"/>
            <w:hideMark/>
          </w:tcPr>
          <w:p w:rsidR="00D63934" w:rsidRPr="007961A8" w:rsidRDefault="00D63934" w:rsidP="00423977">
            <w:pPr>
              <w:rPr>
                <w:szCs w:val="22"/>
                <w:lang w:val="it-IT" w:eastAsia="cs-CZ"/>
              </w:rPr>
            </w:pPr>
            <w:r w:rsidRPr="007961A8">
              <w:rPr>
                <w:b/>
                <w:szCs w:val="22"/>
                <w:lang w:val="it-IT"/>
              </w:rPr>
              <w:t>Slovenija</w:t>
            </w:r>
          </w:p>
          <w:p w:rsidR="00D63934" w:rsidRDefault="00D63934" w:rsidP="00423977">
            <w:pPr>
              <w:rPr>
                <w:rStyle w:val="Strong"/>
                <w:b w:val="0"/>
                <w:szCs w:val="22"/>
                <w:lang w:val="fi-FI"/>
              </w:rPr>
            </w:pPr>
            <w:r w:rsidRPr="00E15FA7">
              <w:rPr>
                <w:rStyle w:val="Strong"/>
                <w:b w:val="0"/>
                <w:szCs w:val="22"/>
                <w:lang w:val="fi-FI"/>
              </w:rPr>
              <w:t>Orion Pharma d.o.o.</w:t>
            </w:r>
          </w:p>
          <w:p w:rsidR="00D63934" w:rsidRPr="007961A8" w:rsidRDefault="00D63934" w:rsidP="00423977">
            <w:pPr>
              <w:spacing w:after="180"/>
              <w:rPr>
                <w:b/>
                <w:szCs w:val="22"/>
                <w:lang w:eastAsia="cs-CZ"/>
              </w:rPr>
            </w:pPr>
            <w:r w:rsidRPr="00E15FA7">
              <w:rPr>
                <w:szCs w:val="22"/>
                <w:lang w:val="fi-FI"/>
              </w:rPr>
              <w:t>Tel:</w:t>
            </w:r>
            <w:r w:rsidRPr="00E15FA7">
              <w:rPr>
                <w:lang w:val="fi-FI"/>
              </w:rPr>
              <w:t xml:space="preserve"> +386 (0) 1 600 8015</w:t>
            </w:r>
          </w:p>
        </w:tc>
      </w:tr>
      <w:tr w:rsidR="00D63934" w:rsidRPr="007961A8" w:rsidTr="00423977">
        <w:trPr>
          <w:cantSplit/>
        </w:trPr>
        <w:tc>
          <w:tcPr>
            <w:tcW w:w="4644" w:type="dxa"/>
            <w:hideMark/>
          </w:tcPr>
          <w:p w:rsidR="00D63934" w:rsidRPr="007961A8" w:rsidRDefault="00D63934" w:rsidP="00423977">
            <w:pPr>
              <w:ind w:right="-45"/>
              <w:rPr>
                <w:b/>
                <w:szCs w:val="22"/>
                <w:lang w:eastAsia="cs-CZ"/>
              </w:rPr>
            </w:pPr>
            <w:r>
              <w:rPr>
                <w:b/>
                <w:szCs w:val="22"/>
              </w:rPr>
              <w:t>Ísland</w:t>
            </w:r>
          </w:p>
          <w:p w:rsidR="00D63934" w:rsidRPr="00F0006F" w:rsidRDefault="00D63934" w:rsidP="00423977">
            <w:pPr>
              <w:spacing w:line="240" w:lineRule="auto"/>
              <w:rPr>
                <w:szCs w:val="22"/>
              </w:rPr>
            </w:pPr>
            <w:r w:rsidRPr="00F0006F">
              <w:rPr>
                <w:szCs w:val="22"/>
              </w:rPr>
              <w:t>Vistor hf.</w:t>
            </w:r>
          </w:p>
          <w:p w:rsidR="00D63934" w:rsidRPr="007961A8" w:rsidRDefault="00D63934" w:rsidP="00423977">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D63934" w:rsidRPr="007961A8" w:rsidRDefault="00D63934" w:rsidP="00423977">
            <w:pPr>
              <w:suppressAutoHyphens/>
              <w:rPr>
                <w:b/>
                <w:szCs w:val="22"/>
                <w:lang w:val="sv-SE" w:eastAsia="cs-CZ"/>
              </w:rPr>
            </w:pPr>
            <w:r w:rsidRPr="007961A8">
              <w:rPr>
                <w:b/>
                <w:szCs w:val="22"/>
                <w:lang w:val="sv-SE"/>
              </w:rPr>
              <w:t>Slovenská republika</w:t>
            </w:r>
          </w:p>
          <w:p w:rsidR="00D63934" w:rsidRDefault="00D63934" w:rsidP="00423977">
            <w:pPr>
              <w:rPr>
                <w:rStyle w:val="Strong"/>
                <w:b w:val="0"/>
                <w:szCs w:val="22"/>
                <w:lang w:val="sv-SE"/>
              </w:rPr>
            </w:pPr>
            <w:r w:rsidRPr="00AE2ED3">
              <w:rPr>
                <w:rStyle w:val="Strong"/>
                <w:b w:val="0"/>
                <w:szCs w:val="22"/>
                <w:lang w:val="sv-SE"/>
              </w:rPr>
              <w:t>Orion Pharma s.r.o</w:t>
            </w:r>
          </w:p>
          <w:p w:rsidR="00D63934" w:rsidRPr="007961A8" w:rsidRDefault="00D63934" w:rsidP="00423977">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D63934" w:rsidRPr="007961A8" w:rsidTr="00423977">
        <w:trPr>
          <w:cantSplit/>
        </w:trPr>
        <w:tc>
          <w:tcPr>
            <w:tcW w:w="4644" w:type="dxa"/>
            <w:hideMark/>
          </w:tcPr>
          <w:p w:rsidR="00D63934" w:rsidRPr="00F56B40" w:rsidRDefault="00D63934" w:rsidP="0042397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D63934" w:rsidRPr="007961A8" w:rsidRDefault="00D63934" w:rsidP="00423977">
            <w:pPr>
              <w:suppressAutoHyphens/>
              <w:spacing w:after="180"/>
              <w:rPr>
                <w:szCs w:val="22"/>
                <w:lang w:val="el-GR" w:eastAsia="cs-CZ"/>
              </w:rPr>
            </w:pPr>
            <w:r w:rsidRPr="00F56B40">
              <w:rPr>
                <w:szCs w:val="22"/>
              </w:rPr>
              <w:t>Tel: + 39 02 67876111</w:t>
            </w:r>
          </w:p>
        </w:tc>
        <w:tc>
          <w:tcPr>
            <w:tcW w:w="4678" w:type="dxa"/>
          </w:tcPr>
          <w:p w:rsidR="00D63934" w:rsidRPr="007961A8" w:rsidRDefault="00D63934" w:rsidP="00423977">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D63934" w:rsidRPr="007961A8" w:rsidRDefault="00D63934" w:rsidP="00423977">
            <w:pPr>
              <w:spacing w:line="240" w:lineRule="auto"/>
              <w:ind w:right="-45"/>
              <w:rPr>
                <w:szCs w:val="22"/>
                <w:lang w:val="de-DE" w:eastAsia="cs-CZ"/>
              </w:rPr>
            </w:pPr>
            <w:r w:rsidRPr="007961A8">
              <w:rPr>
                <w:szCs w:val="22"/>
                <w:lang w:val="it-IT"/>
              </w:rPr>
              <w:t>Puh./Tel: +358 10 4261</w:t>
            </w:r>
          </w:p>
        </w:tc>
      </w:tr>
      <w:tr w:rsidR="00D63934" w:rsidRPr="00B009BB" w:rsidTr="00423977">
        <w:trPr>
          <w:cantSplit/>
        </w:trPr>
        <w:tc>
          <w:tcPr>
            <w:tcW w:w="4644" w:type="dxa"/>
          </w:tcPr>
          <w:p w:rsidR="00D63934" w:rsidRPr="007961A8" w:rsidRDefault="00D63934" w:rsidP="00423977">
            <w:pPr>
              <w:rPr>
                <w:b/>
                <w:szCs w:val="22"/>
                <w:lang w:val="el-GR" w:eastAsia="cs-CZ"/>
              </w:rPr>
            </w:pPr>
            <w:r w:rsidRPr="007961A8">
              <w:rPr>
                <w:b/>
                <w:szCs w:val="22"/>
                <w:lang w:val="el-GR"/>
              </w:rPr>
              <w:t>Κύπρος</w:t>
            </w:r>
          </w:p>
          <w:p w:rsidR="00D63934" w:rsidRPr="00E856CB" w:rsidRDefault="00D63934" w:rsidP="00423977">
            <w:pPr>
              <w:tabs>
                <w:tab w:val="left" w:pos="-720"/>
                <w:tab w:val="left" w:pos="4536"/>
              </w:tabs>
              <w:suppressAutoHyphens/>
              <w:rPr>
                <w:szCs w:val="22"/>
                <w:lang w:val="de-DE"/>
              </w:rPr>
            </w:pPr>
            <w:r w:rsidRPr="00E856CB">
              <w:rPr>
                <w:szCs w:val="22"/>
                <w:lang w:val="de-DE"/>
              </w:rPr>
              <w:t>Lifepharma (ZAM) Ltd</w:t>
            </w:r>
          </w:p>
          <w:p w:rsidR="00D63934" w:rsidRPr="00E856CB" w:rsidRDefault="00D63934" w:rsidP="0042397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D63934" w:rsidRPr="007961A8" w:rsidRDefault="00D63934" w:rsidP="00423977">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D63934" w:rsidRDefault="00D63934" w:rsidP="00423977">
            <w:pPr>
              <w:spacing w:line="240" w:lineRule="auto"/>
              <w:ind w:right="-45"/>
              <w:rPr>
                <w:szCs w:val="22"/>
                <w:lang w:val="de-DE"/>
              </w:rPr>
            </w:pPr>
            <w:r w:rsidRPr="007961A8">
              <w:rPr>
                <w:szCs w:val="22"/>
                <w:lang w:val="de-DE"/>
              </w:rPr>
              <w:t>Tel: +46 8 623 6440</w:t>
            </w:r>
          </w:p>
          <w:p w:rsidR="00D63934" w:rsidRPr="00B009BB" w:rsidRDefault="00D63934" w:rsidP="00423977">
            <w:pPr>
              <w:spacing w:line="240" w:lineRule="auto"/>
              <w:ind w:right="-45"/>
              <w:rPr>
                <w:szCs w:val="22"/>
                <w:lang w:val="de-DE" w:eastAsia="cs-CZ"/>
              </w:rPr>
            </w:pPr>
          </w:p>
        </w:tc>
      </w:tr>
      <w:tr w:rsidR="00D63934" w:rsidRPr="007961A8" w:rsidTr="00423977">
        <w:trPr>
          <w:cantSplit/>
        </w:trPr>
        <w:tc>
          <w:tcPr>
            <w:tcW w:w="4644" w:type="dxa"/>
          </w:tcPr>
          <w:p w:rsidR="00D63934" w:rsidRPr="00E47CF2" w:rsidRDefault="00D63934" w:rsidP="00423977">
            <w:pPr>
              <w:rPr>
                <w:b/>
                <w:szCs w:val="22"/>
                <w:lang w:val="en-US" w:eastAsia="cs-CZ"/>
              </w:rPr>
            </w:pPr>
            <w:r w:rsidRPr="00E47CF2">
              <w:rPr>
                <w:b/>
                <w:szCs w:val="22"/>
                <w:lang w:val="en-US"/>
              </w:rPr>
              <w:t>Latvija</w:t>
            </w:r>
          </w:p>
          <w:p w:rsidR="00D63934" w:rsidRPr="002E4051" w:rsidRDefault="00D63934" w:rsidP="00423977">
            <w:pPr>
              <w:rPr>
                <w:szCs w:val="22"/>
                <w:lang w:val="en-US"/>
              </w:rPr>
            </w:pPr>
            <w:r w:rsidRPr="002E4051">
              <w:rPr>
                <w:szCs w:val="22"/>
                <w:lang w:val="en-US"/>
              </w:rPr>
              <w:t>Orion Corporation</w:t>
            </w:r>
          </w:p>
          <w:p w:rsidR="00D63934" w:rsidRPr="002E4051" w:rsidRDefault="00D63934" w:rsidP="00423977">
            <w:pPr>
              <w:rPr>
                <w:szCs w:val="22"/>
                <w:lang w:val="en-US"/>
              </w:rPr>
            </w:pPr>
            <w:r w:rsidRPr="002E4051">
              <w:rPr>
                <w:szCs w:val="22"/>
                <w:lang w:val="en-US"/>
              </w:rPr>
              <w:t>Orion Pharma pārstāvniecība</w:t>
            </w:r>
          </w:p>
          <w:p w:rsidR="00D63934" w:rsidRPr="002E4051" w:rsidRDefault="00D63934" w:rsidP="00423977">
            <w:pPr>
              <w:rPr>
                <w:szCs w:val="22"/>
                <w:lang w:val="en-US"/>
              </w:rPr>
            </w:pPr>
            <w:r w:rsidRPr="002E4051">
              <w:rPr>
                <w:szCs w:val="22"/>
                <w:lang w:val="en-US"/>
              </w:rPr>
              <w:t>Tel: +371 20028332</w:t>
            </w:r>
          </w:p>
          <w:p w:rsidR="00D63934" w:rsidRPr="002E4051" w:rsidRDefault="00D63934" w:rsidP="00423977">
            <w:pPr>
              <w:suppressAutoHyphens/>
              <w:rPr>
                <w:szCs w:val="22"/>
                <w:lang w:val="en-US" w:eastAsia="cs-CZ"/>
              </w:rPr>
            </w:pPr>
          </w:p>
        </w:tc>
        <w:tc>
          <w:tcPr>
            <w:tcW w:w="4678" w:type="dxa"/>
          </w:tcPr>
          <w:p w:rsidR="00D63934" w:rsidRPr="007961A8" w:rsidRDefault="00D63934" w:rsidP="00423977">
            <w:pPr>
              <w:ind w:right="-45"/>
              <w:rPr>
                <w:szCs w:val="22"/>
                <w:lang w:eastAsia="cs-CZ"/>
              </w:rPr>
            </w:pPr>
            <w:r w:rsidRPr="007961A8">
              <w:rPr>
                <w:b/>
                <w:szCs w:val="22"/>
              </w:rPr>
              <w:t>United Kingdom</w:t>
            </w:r>
          </w:p>
          <w:p w:rsidR="00D63934" w:rsidRPr="007961A8" w:rsidRDefault="00D63934" w:rsidP="00423977">
            <w:pPr>
              <w:suppressAutoHyphens/>
              <w:spacing w:line="240" w:lineRule="auto"/>
              <w:rPr>
                <w:szCs w:val="22"/>
              </w:rPr>
            </w:pPr>
            <w:r w:rsidRPr="007961A8">
              <w:rPr>
                <w:szCs w:val="22"/>
              </w:rPr>
              <w:t>Orion Pharma (UK) Ltd.</w:t>
            </w:r>
          </w:p>
          <w:p w:rsidR="00D63934" w:rsidRPr="007961A8" w:rsidRDefault="00D63934" w:rsidP="00423977">
            <w:pPr>
              <w:suppressAutoHyphens/>
              <w:rPr>
                <w:szCs w:val="22"/>
                <w:lang w:val="fi-FI" w:eastAsia="cs-CZ"/>
              </w:rPr>
            </w:pPr>
            <w:r w:rsidRPr="007961A8">
              <w:rPr>
                <w:szCs w:val="22"/>
              </w:rPr>
              <w:t>Tel: +44 1635 520 300</w:t>
            </w:r>
          </w:p>
        </w:tc>
      </w:tr>
    </w:tbl>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outlineLvl w:val="0"/>
        <w:rPr>
          <w:b/>
          <w:szCs w:val="22"/>
          <w:lang w:val="fi-FI"/>
        </w:rPr>
      </w:pPr>
      <w:r>
        <w:rPr>
          <w:b/>
          <w:szCs w:val="22"/>
          <w:lang w:val="fi-FI"/>
        </w:rPr>
        <w:t>Tämä pakkausseloste on tarkistettu viimeksi</w:t>
      </w:r>
    </w:p>
    <w:p w:rsidR="00C0331C" w:rsidRDefault="00C0331C">
      <w:pPr>
        <w:numPr>
          <w:ilvl w:val="12"/>
          <w:numId w:val="0"/>
        </w:numPr>
        <w:spacing w:line="240" w:lineRule="auto"/>
        <w:ind w:right="-2"/>
        <w:outlineLvl w:val="0"/>
        <w:rPr>
          <w:b/>
          <w:szCs w:val="22"/>
          <w:lang w:val="fi-FI"/>
        </w:rPr>
      </w:pPr>
    </w:p>
    <w:p w:rsidR="00C0331C" w:rsidRDefault="00C0331C">
      <w:pPr>
        <w:numPr>
          <w:ilvl w:val="12"/>
          <w:numId w:val="0"/>
        </w:numPr>
        <w:spacing w:line="240" w:lineRule="auto"/>
        <w:ind w:right="-2"/>
        <w:outlineLvl w:val="0"/>
        <w:rPr>
          <w:szCs w:val="22"/>
          <w:lang w:val="fi-FI"/>
        </w:rPr>
      </w:pPr>
    </w:p>
    <w:p w:rsidR="00C0331C" w:rsidRDefault="00C0331C">
      <w:pPr>
        <w:spacing w:line="240" w:lineRule="auto"/>
        <w:ind w:right="-449"/>
        <w:rPr>
          <w:b/>
          <w:szCs w:val="22"/>
          <w:lang w:val="fi-FI"/>
        </w:rPr>
      </w:pPr>
      <w:r>
        <w:rPr>
          <w:b/>
          <w:szCs w:val="22"/>
          <w:lang w:val="fi-FI"/>
        </w:rPr>
        <w:t>Muut tiedonlähteet</w:t>
      </w:r>
    </w:p>
    <w:p w:rsidR="00D63934" w:rsidRDefault="00D63934">
      <w:pPr>
        <w:spacing w:line="240" w:lineRule="auto"/>
        <w:ind w:right="-449"/>
        <w:rPr>
          <w:szCs w:val="22"/>
          <w:lang w:val="fi-FI"/>
        </w:rPr>
      </w:pPr>
    </w:p>
    <w:p w:rsidR="00C0331C" w:rsidRDefault="00C0331C">
      <w:pPr>
        <w:spacing w:line="240" w:lineRule="auto"/>
        <w:ind w:right="-449"/>
        <w:rPr>
          <w:szCs w:val="22"/>
          <w:lang w:val="fi-FI"/>
        </w:rPr>
      </w:pPr>
      <w:r>
        <w:rPr>
          <w:szCs w:val="22"/>
          <w:lang w:val="fi-FI"/>
        </w:rPr>
        <w:t>Lisätietoa tästä lääkevalmisteesta on saatavilla Euroopan lääkeviraston verkkosivuil</w:t>
      </w:r>
      <w:r w:rsidR="00752684">
        <w:rPr>
          <w:szCs w:val="22"/>
          <w:lang w:val="fi-FI"/>
        </w:rPr>
        <w:t>l</w:t>
      </w:r>
      <w:r>
        <w:rPr>
          <w:szCs w:val="22"/>
          <w:lang w:val="fi-FI"/>
        </w:rPr>
        <w:t>a</w:t>
      </w:r>
    </w:p>
    <w:p w:rsidR="00C0331C" w:rsidRDefault="00C0331C">
      <w:pPr>
        <w:spacing w:line="240" w:lineRule="auto"/>
        <w:rPr>
          <w:szCs w:val="22"/>
          <w:lang w:val="fi-FI"/>
        </w:rPr>
      </w:pPr>
      <w:hyperlink r:id="rId23" w:history="1">
        <w:r>
          <w:rPr>
            <w:rStyle w:val="Hyperlink"/>
            <w:color w:val="auto"/>
            <w:szCs w:val="22"/>
            <w:lang w:val="fi-FI"/>
          </w:rPr>
          <w:t>http://www.ema.europa.eu</w:t>
        </w:r>
      </w:hyperlink>
      <w:r>
        <w:rPr>
          <w:szCs w:val="22"/>
          <w:lang w:val="fi-FI"/>
        </w:rPr>
        <w:t>.</w:t>
      </w:r>
    </w:p>
    <w:p w:rsidR="00C0331C" w:rsidRDefault="00C0331C">
      <w:pPr>
        <w:spacing w:line="240" w:lineRule="auto"/>
        <w:jc w:val="center"/>
        <w:rPr>
          <w:b/>
          <w:szCs w:val="22"/>
          <w:lang w:val="fi-FI"/>
        </w:rPr>
      </w:pPr>
      <w:r>
        <w:rPr>
          <w:szCs w:val="22"/>
          <w:lang w:val="fi-FI"/>
        </w:rPr>
        <w:br w:type="page"/>
      </w:r>
      <w:r>
        <w:rPr>
          <w:b/>
          <w:szCs w:val="22"/>
          <w:lang w:val="fi-FI"/>
        </w:rPr>
        <w:t>Pakkausseloste: Tietoa käyttäjälle</w:t>
      </w:r>
    </w:p>
    <w:p w:rsidR="00C0331C" w:rsidRDefault="00C0331C">
      <w:pPr>
        <w:spacing w:line="240" w:lineRule="auto"/>
        <w:jc w:val="center"/>
        <w:rPr>
          <w:b/>
          <w:szCs w:val="22"/>
          <w:lang w:val="fi-FI"/>
        </w:rPr>
      </w:pPr>
    </w:p>
    <w:p w:rsidR="00C0331C" w:rsidRDefault="00C0331C">
      <w:pPr>
        <w:spacing w:line="240" w:lineRule="auto"/>
        <w:jc w:val="center"/>
        <w:rPr>
          <w:b/>
          <w:szCs w:val="22"/>
          <w:lang w:val="fi-FI"/>
        </w:rPr>
      </w:pPr>
      <w:r>
        <w:rPr>
          <w:b/>
          <w:szCs w:val="22"/>
          <w:lang w:val="fi-FI"/>
        </w:rPr>
        <w:t xml:space="preserve">Stalevo </w:t>
      </w:r>
      <w:r>
        <w:rPr>
          <w:b/>
          <w:szCs w:val="22"/>
          <w:lang w:val="fi-FI" w:eastAsia="fi-FI"/>
        </w:rPr>
        <w:t>175 mg/43,75 mg/200 mg</w:t>
      </w:r>
      <w:r>
        <w:rPr>
          <w:szCs w:val="22"/>
          <w:lang w:val="fi-FI" w:eastAsia="fi-FI"/>
        </w:rPr>
        <w:t xml:space="preserve"> </w:t>
      </w:r>
      <w:r>
        <w:rPr>
          <w:b/>
          <w:szCs w:val="22"/>
          <w:lang w:val="fi-FI"/>
        </w:rPr>
        <w:t>tabletti, kalvopäällysteinen</w:t>
      </w:r>
    </w:p>
    <w:p w:rsidR="00C0331C" w:rsidRDefault="00C0331C">
      <w:pPr>
        <w:spacing w:line="240" w:lineRule="auto"/>
        <w:jc w:val="center"/>
        <w:rPr>
          <w:szCs w:val="22"/>
          <w:lang w:val="fi-FI"/>
        </w:rPr>
      </w:pPr>
      <w:r>
        <w:rPr>
          <w:szCs w:val="22"/>
          <w:lang w:val="fi-FI"/>
        </w:rPr>
        <w:t>levodopa/karbidopa/entakaponi</w:t>
      </w:r>
    </w:p>
    <w:p w:rsidR="00C0331C" w:rsidRDefault="00C0331C">
      <w:pPr>
        <w:spacing w:line="240" w:lineRule="auto"/>
        <w:jc w:val="center"/>
        <w:rPr>
          <w:b/>
          <w:szCs w:val="22"/>
          <w:lang w:val="fi-FI"/>
        </w:rPr>
      </w:pPr>
    </w:p>
    <w:p w:rsidR="00C0331C" w:rsidRDefault="00C0331C">
      <w:pPr>
        <w:spacing w:line="240" w:lineRule="auto"/>
        <w:rPr>
          <w:b/>
          <w:szCs w:val="22"/>
          <w:lang w:val="fi-FI"/>
        </w:rPr>
      </w:pPr>
      <w:r>
        <w:rPr>
          <w:b/>
          <w:szCs w:val="22"/>
          <w:lang w:val="fi-FI"/>
        </w:rPr>
        <w:t xml:space="preserve">Lue tämä pakkausseloste huolellisesti ennen kuin aloitat </w:t>
      </w:r>
      <w:r w:rsidR="00752684">
        <w:rPr>
          <w:b/>
          <w:szCs w:val="22"/>
          <w:lang w:val="fi-FI"/>
        </w:rPr>
        <w:t xml:space="preserve">tämän </w:t>
      </w:r>
      <w:r>
        <w:rPr>
          <w:b/>
          <w:szCs w:val="22"/>
          <w:lang w:val="fi-FI"/>
        </w:rPr>
        <w:t>lääkkeen ottamisen, sillä se sisältää sinulle tärkeitä tietoja.</w:t>
      </w:r>
    </w:p>
    <w:p w:rsidR="00C0331C" w:rsidRDefault="00C0331C">
      <w:pPr>
        <w:spacing w:line="240" w:lineRule="auto"/>
        <w:rPr>
          <w:szCs w:val="22"/>
          <w:lang w:val="fi-FI"/>
        </w:rPr>
      </w:pPr>
      <w:r>
        <w:rPr>
          <w:szCs w:val="22"/>
          <w:lang w:val="fi-FI"/>
        </w:rPr>
        <w:t>-</w:t>
      </w:r>
      <w:r>
        <w:rPr>
          <w:szCs w:val="22"/>
          <w:lang w:val="fi-FI"/>
        </w:rPr>
        <w:tab/>
        <w:t>Säilytä tämä pakkausseloste. Voit tarvita sitä myöhemmin.</w:t>
      </w:r>
    </w:p>
    <w:p w:rsidR="00C0331C" w:rsidRDefault="00C0331C">
      <w:pPr>
        <w:spacing w:line="240" w:lineRule="auto"/>
        <w:rPr>
          <w:szCs w:val="22"/>
          <w:lang w:val="fi-FI"/>
        </w:rPr>
      </w:pPr>
      <w:r>
        <w:rPr>
          <w:szCs w:val="22"/>
          <w:lang w:val="fi-FI"/>
        </w:rPr>
        <w:t>-</w:t>
      </w:r>
      <w:r>
        <w:rPr>
          <w:szCs w:val="22"/>
          <w:lang w:val="fi-FI"/>
        </w:rPr>
        <w:tab/>
        <w:t>Jos sinulla on kysyttävää, käänny lääkärin tai apteekkihenkilökunnan puoleen.</w:t>
      </w:r>
    </w:p>
    <w:p w:rsidR="00C0331C" w:rsidRDefault="00C0331C">
      <w:pPr>
        <w:spacing w:line="240" w:lineRule="auto"/>
        <w:ind w:left="567" w:hanging="567"/>
        <w:rPr>
          <w:szCs w:val="22"/>
          <w:lang w:val="fi-FI"/>
        </w:rPr>
      </w:pPr>
      <w:r>
        <w:rPr>
          <w:szCs w:val="22"/>
          <w:lang w:val="fi-FI"/>
        </w:rPr>
        <w:t>-</w:t>
      </w:r>
      <w:r>
        <w:rPr>
          <w:szCs w:val="22"/>
          <w:lang w:val="fi-FI"/>
        </w:rPr>
        <w:tab/>
        <w:t xml:space="preserve">Tämä lääke on määrätty vain sinulle eikä sitä </w:t>
      </w:r>
      <w:r w:rsidR="00752684">
        <w:rPr>
          <w:szCs w:val="22"/>
          <w:lang w:val="fi-FI"/>
        </w:rPr>
        <w:t>pidä</w:t>
      </w:r>
      <w:r>
        <w:rPr>
          <w:szCs w:val="22"/>
          <w:lang w:val="fi-FI"/>
        </w:rPr>
        <w:t xml:space="preserve"> antaa muiden käyttöön. Se voi aiheuttaa haittaa muille, vaikka heillä olisikin samanlaiset oireet kuin sinulla.</w:t>
      </w:r>
    </w:p>
    <w:p w:rsidR="00C0331C" w:rsidRDefault="00C0331C">
      <w:pPr>
        <w:spacing w:line="240" w:lineRule="auto"/>
        <w:ind w:left="567" w:hanging="567"/>
        <w:rPr>
          <w:szCs w:val="22"/>
          <w:lang w:val="fi-FI"/>
        </w:rPr>
      </w:pPr>
      <w:r>
        <w:rPr>
          <w:szCs w:val="22"/>
          <w:lang w:val="fi-FI"/>
        </w:rPr>
        <w:t>-</w:t>
      </w:r>
      <w:r>
        <w:rPr>
          <w:szCs w:val="22"/>
          <w:lang w:val="fi-FI"/>
        </w:rPr>
        <w:tab/>
      </w:r>
      <w:r>
        <w:rPr>
          <w:lang w:val="fi-FI"/>
        </w:rPr>
        <w:t xml:space="preserve">Jos havaitset haittavaikutuksia, </w:t>
      </w:r>
      <w:r w:rsidR="00752684">
        <w:rPr>
          <w:lang w:val="fi-FI"/>
        </w:rPr>
        <w:t>kerro niistä lääkärille</w:t>
      </w:r>
      <w:r>
        <w:rPr>
          <w:lang w:val="fi-FI"/>
        </w:rPr>
        <w:t xml:space="preserve"> tai apteekkihenkilökunna</w:t>
      </w:r>
      <w:r w:rsidR="00752684">
        <w:rPr>
          <w:lang w:val="fi-FI"/>
        </w:rPr>
        <w:t>lle</w:t>
      </w:r>
      <w:r>
        <w:rPr>
          <w:lang w:val="fi-FI"/>
        </w:rPr>
        <w:t>. Tämä koskee myös sellaisia mahdollisia haittavaikutuksia, joita ei ole mainittu tässä pakkausselosteessa. Ks. kohta 4.</w:t>
      </w:r>
    </w:p>
    <w:p w:rsidR="00C0331C" w:rsidRDefault="00C0331C">
      <w:pPr>
        <w:spacing w:line="240" w:lineRule="auto"/>
        <w:rPr>
          <w:b/>
          <w:szCs w:val="22"/>
          <w:u w:val="single"/>
          <w:lang w:val="fi-FI"/>
        </w:rPr>
      </w:pPr>
    </w:p>
    <w:p w:rsidR="00C0331C" w:rsidRPr="005867D1" w:rsidRDefault="00C0331C" w:rsidP="005867D1">
      <w:pPr>
        <w:rPr>
          <w:b/>
          <w:lang w:val="fi-FI"/>
        </w:rPr>
      </w:pPr>
      <w:r w:rsidRPr="005867D1">
        <w:rPr>
          <w:b/>
          <w:lang w:val="fi-FI"/>
        </w:rPr>
        <w:t>Tässä pakkausselosteessa kerrotaan:</w:t>
      </w:r>
      <w:r w:rsidR="00DF5C98" w:rsidRPr="005867D1">
        <w:rPr>
          <w:b/>
          <w:lang w:val="fi-FI"/>
        </w:rPr>
        <w:t xml:space="preserve"> </w:t>
      </w:r>
    </w:p>
    <w:p w:rsidR="00C0331C" w:rsidRDefault="00DF5C98">
      <w:pPr>
        <w:numPr>
          <w:ilvl w:val="12"/>
          <w:numId w:val="0"/>
        </w:numPr>
        <w:spacing w:line="240" w:lineRule="auto"/>
        <w:ind w:right="-2"/>
        <w:rPr>
          <w:szCs w:val="22"/>
          <w:lang w:val="fi-FI"/>
        </w:rPr>
      </w:pPr>
      <w:r>
        <w:rPr>
          <w:szCs w:val="22"/>
          <w:lang w:val="fi-FI"/>
        </w:rPr>
        <w:t>1.</w:t>
      </w:r>
      <w:r>
        <w:rPr>
          <w:szCs w:val="22"/>
          <w:lang w:val="fi-FI"/>
        </w:rPr>
        <w:tab/>
        <w:t>Mitä Stalevo on ja mihin sitä käytetään</w:t>
      </w:r>
    </w:p>
    <w:p w:rsidR="00DF5C98" w:rsidRDefault="00DF5C98">
      <w:pPr>
        <w:numPr>
          <w:ilvl w:val="12"/>
          <w:numId w:val="0"/>
        </w:numPr>
        <w:spacing w:line="240" w:lineRule="auto"/>
        <w:ind w:right="-2"/>
        <w:rPr>
          <w:szCs w:val="22"/>
          <w:lang w:val="fi-FI"/>
        </w:rPr>
      </w:pPr>
      <w:r>
        <w:rPr>
          <w:szCs w:val="22"/>
          <w:lang w:val="fi-FI"/>
        </w:rPr>
        <w:t>2.</w:t>
      </w:r>
      <w:r>
        <w:rPr>
          <w:szCs w:val="22"/>
          <w:lang w:val="fi-FI"/>
        </w:rPr>
        <w:tab/>
        <w:t>Mitä sinun on tiedettävä ennen kuin käytät Stalevo</w:t>
      </w:r>
      <w:r w:rsidR="00752684">
        <w:rPr>
          <w:szCs w:val="22"/>
          <w:lang w:val="fi-FI"/>
        </w:rPr>
        <w:t xml:space="preserve"> </w:t>
      </w:r>
      <w:r w:rsidR="00B31F4D">
        <w:rPr>
          <w:szCs w:val="22"/>
          <w:lang w:val="fi-FI"/>
        </w:rPr>
        <w:t>-</w:t>
      </w:r>
      <w:r w:rsidR="00752684">
        <w:rPr>
          <w:szCs w:val="22"/>
          <w:lang w:val="fi-FI"/>
        </w:rPr>
        <w:t>valmistetta</w:t>
      </w:r>
    </w:p>
    <w:p w:rsidR="00DF5C98" w:rsidRDefault="00DF5C98">
      <w:pPr>
        <w:numPr>
          <w:ilvl w:val="12"/>
          <w:numId w:val="0"/>
        </w:numPr>
        <w:spacing w:line="240" w:lineRule="auto"/>
        <w:ind w:right="-2"/>
        <w:rPr>
          <w:szCs w:val="22"/>
          <w:lang w:val="fi-FI"/>
        </w:rPr>
      </w:pPr>
      <w:r>
        <w:rPr>
          <w:szCs w:val="22"/>
          <w:lang w:val="fi-FI"/>
        </w:rPr>
        <w:t>3.</w:t>
      </w:r>
      <w:r>
        <w:rPr>
          <w:szCs w:val="22"/>
          <w:lang w:val="fi-FI"/>
        </w:rPr>
        <w:tab/>
        <w:t xml:space="preserve">Miten Stalevo </w:t>
      </w:r>
      <w:r w:rsidR="00B31F4D">
        <w:rPr>
          <w:szCs w:val="22"/>
          <w:lang w:val="fi-FI"/>
        </w:rPr>
        <w:t>-</w:t>
      </w:r>
      <w:r w:rsidR="00752684">
        <w:rPr>
          <w:szCs w:val="22"/>
          <w:lang w:val="fi-FI"/>
        </w:rPr>
        <w:t xml:space="preserve">valmistetta </w:t>
      </w:r>
      <w:r>
        <w:rPr>
          <w:szCs w:val="22"/>
          <w:lang w:val="fi-FI"/>
        </w:rPr>
        <w:t>käytetään</w:t>
      </w:r>
    </w:p>
    <w:p w:rsidR="00DF5C98" w:rsidRDefault="00DF5C98">
      <w:pPr>
        <w:numPr>
          <w:ilvl w:val="12"/>
          <w:numId w:val="0"/>
        </w:numPr>
        <w:spacing w:line="240" w:lineRule="auto"/>
        <w:ind w:right="-2"/>
        <w:rPr>
          <w:szCs w:val="22"/>
          <w:lang w:val="fi-FI"/>
        </w:rPr>
      </w:pPr>
      <w:r>
        <w:rPr>
          <w:szCs w:val="22"/>
          <w:lang w:val="fi-FI"/>
        </w:rPr>
        <w:t>4.</w:t>
      </w:r>
      <w:r>
        <w:rPr>
          <w:szCs w:val="22"/>
          <w:lang w:val="fi-FI"/>
        </w:rPr>
        <w:tab/>
        <w:t>Mahdolliset haittavaikutukset</w:t>
      </w:r>
    </w:p>
    <w:p w:rsidR="00DF5C98" w:rsidRDefault="00DF5C98">
      <w:pPr>
        <w:numPr>
          <w:ilvl w:val="12"/>
          <w:numId w:val="0"/>
        </w:numPr>
        <w:spacing w:line="240" w:lineRule="auto"/>
        <w:ind w:right="-2"/>
        <w:rPr>
          <w:szCs w:val="22"/>
          <w:lang w:val="fi-FI"/>
        </w:rPr>
      </w:pPr>
      <w:r>
        <w:rPr>
          <w:szCs w:val="22"/>
          <w:lang w:val="fi-FI"/>
        </w:rPr>
        <w:t>5.</w:t>
      </w:r>
      <w:r>
        <w:rPr>
          <w:szCs w:val="22"/>
          <w:lang w:val="fi-FI"/>
        </w:rPr>
        <w:tab/>
        <w:t>Stalevo</w:t>
      </w:r>
      <w:r w:rsidR="00752684">
        <w:rPr>
          <w:szCs w:val="22"/>
          <w:lang w:val="fi-FI"/>
        </w:rPr>
        <w:t xml:space="preserve"> </w:t>
      </w:r>
      <w:r w:rsidR="00B31F4D">
        <w:rPr>
          <w:szCs w:val="22"/>
          <w:lang w:val="fi-FI"/>
        </w:rPr>
        <w:t>-</w:t>
      </w:r>
      <w:r w:rsidR="00752684">
        <w:rPr>
          <w:szCs w:val="22"/>
          <w:lang w:val="fi-FI"/>
        </w:rPr>
        <w:t>valmisteen</w:t>
      </w:r>
      <w:r>
        <w:rPr>
          <w:szCs w:val="22"/>
          <w:lang w:val="fi-FI"/>
        </w:rPr>
        <w:t xml:space="preserve"> säilyttäminen</w:t>
      </w:r>
    </w:p>
    <w:p w:rsidR="00DF5C98" w:rsidRDefault="00DF5C98">
      <w:pPr>
        <w:numPr>
          <w:ilvl w:val="12"/>
          <w:numId w:val="0"/>
        </w:numPr>
        <w:spacing w:line="240" w:lineRule="auto"/>
        <w:ind w:right="-2"/>
        <w:rPr>
          <w:szCs w:val="22"/>
          <w:lang w:val="fi-FI"/>
        </w:rPr>
      </w:pPr>
      <w:r>
        <w:rPr>
          <w:szCs w:val="22"/>
          <w:lang w:val="fi-FI"/>
        </w:rPr>
        <w:t>6.</w:t>
      </w:r>
      <w:r>
        <w:rPr>
          <w:szCs w:val="22"/>
          <w:lang w:val="fi-FI"/>
        </w:rPr>
        <w:tab/>
        <w:t>Pakkauksen sisältö ja muuta tietoa</w:t>
      </w:r>
    </w:p>
    <w:p w:rsidR="00DF5C98" w:rsidRDefault="00DF5C98">
      <w:pPr>
        <w:numPr>
          <w:ilvl w:val="12"/>
          <w:numId w:val="0"/>
        </w:numPr>
        <w:spacing w:line="240" w:lineRule="auto"/>
        <w:ind w:right="-2"/>
        <w:rPr>
          <w:szCs w:val="22"/>
          <w:lang w:val="fi-FI"/>
        </w:rPr>
      </w:pPr>
    </w:p>
    <w:p w:rsidR="00C0331C" w:rsidRPr="00D8541F" w:rsidRDefault="00C0331C" w:rsidP="00D8541F">
      <w:pPr>
        <w:rPr>
          <w:b/>
          <w:caps/>
          <w:snapToGrid/>
          <w:lang w:val="fi-FI"/>
        </w:rPr>
      </w:pPr>
      <w:r w:rsidRPr="00D8541F">
        <w:rPr>
          <w:b/>
          <w:caps/>
          <w:snapToGrid/>
          <w:lang w:val="fi-FI"/>
        </w:rPr>
        <w:t>1.</w:t>
      </w:r>
      <w:r w:rsidRPr="00D8541F">
        <w:rPr>
          <w:b/>
          <w:caps/>
          <w:snapToGrid/>
          <w:lang w:val="fi-FI"/>
        </w:rPr>
        <w:tab/>
      </w:r>
      <w:r w:rsidRPr="00D8541F">
        <w:rPr>
          <w:b/>
          <w:lang w:val="fi-FI"/>
        </w:rPr>
        <w:t>Mitä Stalevo on ja mihin sitä käytetään</w:t>
      </w:r>
      <w:r w:rsidRPr="00D8541F">
        <w:rPr>
          <w:b/>
          <w:caps/>
          <w:snapToGrid/>
          <w:lang w:val="fi-FI"/>
        </w:rPr>
        <w:t xml:space="preserve"> </w:t>
      </w:r>
    </w:p>
    <w:p w:rsidR="00C0331C" w:rsidRDefault="00C0331C">
      <w:pPr>
        <w:spacing w:line="240" w:lineRule="auto"/>
        <w:rPr>
          <w:b/>
          <w:szCs w:val="22"/>
          <w:lang w:val="fi-FI"/>
        </w:rPr>
      </w:pPr>
    </w:p>
    <w:p w:rsidR="00C0331C" w:rsidRDefault="00C0331C">
      <w:pPr>
        <w:spacing w:line="240" w:lineRule="auto"/>
        <w:rPr>
          <w:szCs w:val="22"/>
          <w:lang w:val="fi-FI"/>
        </w:rPr>
      </w:pPr>
      <w:r>
        <w:rPr>
          <w:szCs w:val="22"/>
          <w:lang w:val="fi-FI"/>
        </w:rPr>
        <w:t xml:space="preserve">Stalevo sisältää kolmea vaikuttavaa lääkeainetta (levodopa, karbidopa ja entakaponi) yhdessä kalvopäällysteisessä tabletissa. Stalevo-tabletteja käytetään Parkinsonin taudin hoitoon. </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Parkinsonin tauti johtuu aivojen matalasta dopamiinipitoisuudesta. Levodopa lisää dopamiinin määrää ja vähentää siten Parkinsonin taudin oireita. Karbidopa ja entakaponi tehostavat levodopan vaikutusta.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2.</w:t>
      </w:r>
      <w:r w:rsidRPr="00D8541F">
        <w:rPr>
          <w:b/>
          <w:caps/>
          <w:lang w:val="fi-FI"/>
        </w:rPr>
        <w:tab/>
      </w:r>
      <w:r w:rsidRPr="00D8541F">
        <w:rPr>
          <w:b/>
          <w:lang w:val="fi-FI"/>
        </w:rPr>
        <w:t>Mitä sinun on tiedettävä, ennen kuin otat Stalevo</w:t>
      </w:r>
      <w:r w:rsidR="0081226A">
        <w:rPr>
          <w:b/>
          <w:lang w:val="fi-FI"/>
        </w:rPr>
        <w:t xml:space="preserve"> </w:t>
      </w:r>
      <w:r w:rsidR="00B31F4D">
        <w:rPr>
          <w:b/>
          <w:lang w:val="fi-FI"/>
        </w:rPr>
        <w:t>-</w:t>
      </w:r>
      <w:r w:rsidR="0081226A">
        <w:rPr>
          <w:b/>
          <w:lang w:val="fi-FI"/>
        </w:rPr>
        <w:t>valmistetta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Älä käytä Stalevo</w:t>
      </w:r>
      <w:r w:rsidR="0081226A">
        <w:rPr>
          <w:b/>
          <w:lang w:val="fi-FI"/>
        </w:rPr>
        <w:t xml:space="preserve"> </w:t>
      </w:r>
      <w:r w:rsidR="00B31F4D">
        <w:rPr>
          <w:b/>
          <w:lang w:val="fi-FI"/>
        </w:rPr>
        <w:t>-</w:t>
      </w:r>
      <w:r w:rsidR="0081226A">
        <w:rPr>
          <w:b/>
          <w:lang w:val="fi-FI"/>
        </w:rPr>
        <w:t>valmistetta</w:t>
      </w:r>
      <w:r w:rsidRPr="00D8541F">
        <w:rPr>
          <w:b/>
          <w:lang w:val="fi-FI"/>
        </w:rPr>
        <w:t>, jos</w:t>
      </w:r>
    </w:p>
    <w:p w:rsidR="00C0331C" w:rsidRDefault="00C0331C">
      <w:pPr>
        <w:spacing w:line="240" w:lineRule="auto"/>
        <w:rPr>
          <w:szCs w:val="22"/>
          <w:lang w:val="fi-FI"/>
        </w:rPr>
      </w:pP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olet allerginen levodopalle, karbidopalle tai entakaponille tai tämän lääkkeen jollekin muulle aineelle (lueteltu kohdassa 6)</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todettu ahdaskulmaglaukooma (silmäsairaus)</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lisämunuaisen kasvain</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käytät tietyntyyppisiä masennuslääkkeitä (selektiivisiä MAO-A- sekä MAO-B-estäjiä samanaikaisesti tai epäselektiivisiä MAO-estäjiä)</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ollut maligni neuroleptioireyhtymä (MNS – tämä on harvinainen vaikeiden mielenterveyshäiriöiden hoitoon käytettyjen lääkkeiden aiheuttama reaktio)</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ollut ei-traumaattinen rabdomyolyysi (harvinainen lihassairaus)</w:t>
      </w:r>
    </w:p>
    <w:p w:rsidR="00C0331C" w:rsidRDefault="00C0331C" w:rsidP="003D4593">
      <w:pPr>
        <w:pStyle w:val="Text"/>
        <w:numPr>
          <w:ilvl w:val="0"/>
          <w:numId w:val="28"/>
        </w:numPr>
        <w:tabs>
          <w:tab w:val="clear" w:pos="360"/>
          <w:tab w:val="num" w:pos="567"/>
        </w:tabs>
        <w:spacing w:before="0"/>
        <w:ind w:left="567" w:hanging="567"/>
        <w:jc w:val="left"/>
        <w:rPr>
          <w:sz w:val="22"/>
          <w:szCs w:val="22"/>
          <w:lang w:val="fi-FI"/>
        </w:rPr>
      </w:pPr>
      <w:r>
        <w:rPr>
          <w:sz w:val="22"/>
          <w:szCs w:val="22"/>
          <w:lang w:val="fi-FI"/>
        </w:rPr>
        <w:t>sinulla on vaikea maksasairaus.</w:t>
      </w:r>
    </w:p>
    <w:p w:rsidR="00C0331C" w:rsidRDefault="00C0331C">
      <w:pPr>
        <w:pStyle w:val="Text"/>
        <w:tabs>
          <w:tab w:val="left" w:pos="567"/>
        </w:tabs>
        <w:spacing w:before="0"/>
        <w:ind w:left="567" w:hanging="567"/>
        <w:jc w:val="left"/>
        <w:rPr>
          <w:sz w:val="22"/>
          <w:szCs w:val="22"/>
          <w:lang w:val="fi-FI"/>
        </w:rPr>
      </w:pPr>
    </w:p>
    <w:p w:rsidR="00C0331C" w:rsidRPr="00D8541F" w:rsidRDefault="00C0331C" w:rsidP="00D8541F">
      <w:pPr>
        <w:rPr>
          <w:b/>
          <w:lang w:val="fi-FI"/>
        </w:rPr>
      </w:pPr>
      <w:r w:rsidRPr="00D8541F">
        <w:rPr>
          <w:b/>
          <w:lang w:val="fi-FI"/>
        </w:rPr>
        <w:t>Varoitukset ja varotoimet</w:t>
      </w:r>
    </w:p>
    <w:p w:rsidR="00C0331C" w:rsidRDefault="00C0331C">
      <w:pPr>
        <w:spacing w:line="240" w:lineRule="auto"/>
        <w:rPr>
          <w:szCs w:val="22"/>
          <w:lang w:val="fi-FI"/>
        </w:rPr>
      </w:pPr>
    </w:p>
    <w:p w:rsidR="00C0331C" w:rsidRDefault="00C0331C">
      <w:pPr>
        <w:spacing w:line="240" w:lineRule="auto"/>
        <w:rPr>
          <w:szCs w:val="22"/>
          <w:lang w:val="fi-FI"/>
        </w:rPr>
      </w:pPr>
      <w:r>
        <w:rPr>
          <w:szCs w:val="22"/>
          <w:u w:val="single"/>
          <w:lang w:val="fi-FI"/>
        </w:rPr>
        <w:t>Keskustele lääkärin tai apteekkihenkilökunnan kanssa ennen kuin otat Stalevo</w:t>
      </w:r>
      <w:r w:rsidR="0081226A">
        <w:rPr>
          <w:szCs w:val="22"/>
          <w:u w:val="single"/>
          <w:lang w:val="fi-FI"/>
        </w:rPr>
        <w:t xml:space="preserve"> </w:t>
      </w:r>
      <w:r w:rsidR="00B31F4D">
        <w:rPr>
          <w:szCs w:val="22"/>
          <w:u w:val="single"/>
          <w:lang w:val="fi-FI"/>
        </w:rPr>
        <w:t>-</w:t>
      </w:r>
      <w:r w:rsidR="0081226A">
        <w:rPr>
          <w:szCs w:val="22"/>
          <w:u w:val="single"/>
          <w:lang w:val="fi-FI"/>
        </w:rPr>
        <w:t>valmistetta</w:t>
      </w:r>
      <w:r>
        <w:rPr>
          <w:szCs w:val="22"/>
          <w:u w:val="single"/>
          <w:lang w:val="fi-FI"/>
        </w:rPr>
        <w:t>, jos sinulla on tai on joskus ollut:</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sydänkohtaus tai jokin muu sydänsairaus, mukaan lukien rytmihäiriö, tai verisuonisairaus</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 xml:space="preserve">astma tai jokin muu keuhkosairaus </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maksasairaus, koska annosta pitää mahdollisesti muuttaa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munuaissairaus tai hormonaalisia sairauksia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mahahaava tai kouristuksia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pitkittynyttä ripulia, keskustele lääkärisi kanssa, sillä se saattaa olla merkki paksusuolen tulehduksesta</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vaikea mielenterveyshäiriö, kuten psykoosi</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pitkäaikainen avokulmaglaukooma (silmänpainetauti), koska annostasi on ehkä muutettava ja silmänpainettasi tarkkailtava.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parhaillaan käytät</w:t>
      </w:r>
      <w:r>
        <w:rPr>
          <w:sz w:val="22"/>
          <w:szCs w:val="22"/>
          <w:lang w:val="fi-FI"/>
        </w:rPr>
        <w:t>:</w:t>
      </w:r>
    </w:p>
    <w:p w:rsidR="00C0331C" w:rsidRDefault="00C0331C" w:rsidP="003D4593">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antipsykoottia (psykoosin hoitoon käytettävä lääke)</w:t>
      </w:r>
    </w:p>
    <w:p w:rsidR="00C0331C" w:rsidRDefault="00C0331C" w:rsidP="003D4593">
      <w:pPr>
        <w:pStyle w:val="Text"/>
        <w:numPr>
          <w:ilvl w:val="0"/>
          <w:numId w:val="22"/>
        </w:numPr>
        <w:tabs>
          <w:tab w:val="clear" w:pos="360"/>
          <w:tab w:val="num" w:pos="567"/>
        </w:tabs>
        <w:spacing w:before="0"/>
        <w:ind w:left="567" w:hanging="567"/>
        <w:jc w:val="left"/>
        <w:rPr>
          <w:sz w:val="22"/>
          <w:szCs w:val="22"/>
          <w:lang w:val="fi-FI"/>
        </w:rPr>
      </w:pPr>
      <w:r>
        <w:rPr>
          <w:sz w:val="22"/>
          <w:szCs w:val="22"/>
          <w:lang w:val="fi-FI"/>
        </w:rPr>
        <w:t>lääkettä, joka voi aiheuttaa verenpaineen laskua noustessa seisomaan tuolilta tai sängystä. Stalevo saattaa voimistaa verenpaineen laskua.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Stalevo hoidon aikana</w:t>
      </w:r>
      <w:r>
        <w:rPr>
          <w:sz w:val="22"/>
          <w:szCs w:val="22"/>
          <w:lang w:val="fi-FI"/>
        </w:rPr>
        <w:t>:</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 xml:space="preserve">huomaat, että lihaksesi ovat hyvin jäykät ja nykivät voimakkaasti tai sinulla esiintyy vapinaa, kiihtymystä, sekavuutta, kuumetta, nopeaa sydämensykettä tai suuria verenpaineen vaihteluita. Mikäli jotakin näistä ilmenee, </w:t>
      </w:r>
      <w:r>
        <w:rPr>
          <w:b/>
          <w:sz w:val="22"/>
          <w:szCs w:val="22"/>
          <w:lang w:val="fi-FI"/>
        </w:rPr>
        <w:t>ota välittömästi yhteys lääkäriin</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olet masentunut, sinulla on itsemurha-ajatuksia tai huomaat epätavallisia muutoksia käyttäytymisessäsi</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huomaat nukahtelevasi yllättäen tai tunnet itsesi hyvin uneliaaksi. Jos tämä tapahtuu, sinun ei pidä ajaa tai käyttää koneita tai laitteita (katso myös kohta ’Ajaminen ja koneiden käyttö’)</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huomaat että tahattomat pakkoliikkeet alkavat tai pahenevat Stalevo-hoidon aloittamisen jälkeen. Mikäli tällaista tapahtuu lääkärisi saattaa joutua muuttamaan Parkinsonin taudin lääkkeesi annosta</w:t>
      </w:r>
    </w:p>
    <w:p w:rsidR="00C0331C" w:rsidRDefault="00C0331C" w:rsidP="003D4593">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ilmenee ripulia, painon seuranta on suositeltava liiallisen painonmenetyksen estämiseksi</w:t>
      </w:r>
    </w:p>
    <w:p w:rsidR="00C0331C" w:rsidRDefault="00C0331C" w:rsidP="003D4593">
      <w:pPr>
        <w:pStyle w:val="Text"/>
        <w:numPr>
          <w:ilvl w:val="0"/>
          <w:numId w:val="23"/>
        </w:numPr>
        <w:tabs>
          <w:tab w:val="clear" w:pos="360"/>
          <w:tab w:val="num" w:pos="567"/>
        </w:tabs>
        <w:spacing w:before="0"/>
        <w:ind w:left="567" w:hanging="567"/>
        <w:jc w:val="left"/>
        <w:rPr>
          <w:sz w:val="22"/>
          <w:szCs w:val="22"/>
          <w:lang w:val="fi-FI"/>
        </w:rPr>
      </w:pPr>
      <w:r>
        <w:rPr>
          <w:sz w:val="22"/>
          <w:szCs w:val="22"/>
          <w:lang w:val="fi-FI"/>
        </w:rPr>
        <w:t>ilmenee lyhyessä ajassa etenevää anoreksiaa (voimakasta ruokahaluttomuutta), asteniaa (heikkoutta, voimattomuutta) ja painon laskua, sinulle pitäisi tehdä lääketieteellinen yleistarkastus mukaan lukien maksan toimintakokeet</w:t>
      </w:r>
    </w:p>
    <w:p w:rsidR="00C0331C" w:rsidRDefault="00C0331C" w:rsidP="003D4593">
      <w:pPr>
        <w:pStyle w:val="Text"/>
        <w:numPr>
          <w:ilvl w:val="0"/>
          <w:numId w:val="29"/>
        </w:numPr>
        <w:tabs>
          <w:tab w:val="clear" w:pos="360"/>
          <w:tab w:val="num" w:pos="567"/>
        </w:tabs>
        <w:spacing w:before="0"/>
        <w:ind w:left="567" w:hanging="567"/>
        <w:jc w:val="left"/>
        <w:rPr>
          <w:sz w:val="22"/>
          <w:szCs w:val="22"/>
          <w:lang w:val="fi-FI"/>
        </w:rPr>
      </w:pPr>
      <w:r>
        <w:rPr>
          <w:sz w:val="22"/>
          <w:szCs w:val="22"/>
          <w:lang w:val="fi-FI"/>
        </w:rPr>
        <w:t>sinusta tuntuu, että Stalevo-tablettien käytön lopettaminen on tarpeen, katso kohta ”Jos lopetat Stalevo-tablettien käytön”.</w:t>
      </w:r>
    </w:p>
    <w:p w:rsidR="00C0331C" w:rsidRDefault="00C0331C">
      <w:pPr>
        <w:pStyle w:val="Text"/>
        <w:tabs>
          <w:tab w:val="left" w:pos="567"/>
        </w:tabs>
        <w:spacing w:before="0"/>
        <w:ind w:left="567" w:hanging="567"/>
        <w:jc w:val="left"/>
        <w:rPr>
          <w:sz w:val="22"/>
          <w:szCs w:val="22"/>
          <w:lang w:val="fi-FI"/>
        </w:rPr>
      </w:pPr>
    </w:p>
    <w:p w:rsidR="00523086" w:rsidRPr="00E01C37" w:rsidRDefault="00523086" w:rsidP="00523086">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Kerro lääkärille, jos huomaat tai jos perheenjäsenesi tai sinusta huolehtiva henkilö huomaa, että</w:t>
      </w:r>
    </w:p>
    <w:p w:rsidR="00523086" w:rsidRDefault="00523086" w:rsidP="00523086">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sinulle on kehittynyt riippuvuuden kaltaisia oireita, joihin liittyy pakonomainen tarve käyttää</w:t>
      </w:r>
      <w:r>
        <w:rPr>
          <w:rFonts w:eastAsia="Calibri"/>
          <w:bCs/>
          <w:snapToGrid/>
          <w:szCs w:val="22"/>
          <w:lang w:val="fi-FI"/>
        </w:rPr>
        <w:t xml:space="preserve"> </w:t>
      </w:r>
      <w:r w:rsidRPr="00E01C37">
        <w:rPr>
          <w:rFonts w:eastAsia="Calibri"/>
          <w:bCs/>
          <w:snapToGrid/>
          <w:szCs w:val="22"/>
          <w:lang w:val="fi-FI"/>
        </w:rPr>
        <w:t>suuria annoksia Stalevo-valmistetta ja muita Parkinsonin taudin hoidossa</w:t>
      </w:r>
      <w:r>
        <w:rPr>
          <w:rFonts w:eastAsia="Calibri"/>
          <w:bCs/>
          <w:snapToGrid/>
          <w:szCs w:val="22"/>
          <w:lang w:val="fi-FI"/>
        </w:rPr>
        <w:t xml:space="preserve"> </w:t>
      </w:r>
      <w:r w:rsidRPr="00E01C37">
        <w:rPr>
          <w:rFonts w:eastAsia="Calibri"/>
          <w:bCs/>
          <w:snapToGrid/>
          <w:szCs w:val="22"/>
          <w:lang w:val="fi-FI"/>
        </w:rPr>
        <w:t>käytettäviä lääkkeitä.</w:t>
      </w:r>
    </w:p>
    <w:p w:rsidR="00523086" w:rsidRDefault="00523086">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 xml:space="preserve">Kerro lääkärille, jos sinä, perheenjäsenesi tai omaishoitajasi huomaatte, että sinulla on voimakas halu tai tarve käyttäytyä tavalla, joka on epätavallista sinulle, tai et pysty vastustamaan mielihaluja, pakonomaisia tarpeita tai houkutuksia sellaiseen toimintaan, joka voi olla vahingollista sinulle tai muille. Tällaista käytöstä kutsutaan impulssikontrollin häiriöksi. Se voi ilmetä peliriippuvuutena, ylensyömisenä tai tuhlaamisena, epätavallisen voimakkaana seksuaalisena haluna tai seksuaalisten ajatusten tai tuntemusten lisääntymisenä. </w:t>
      </w:r>
      <w:r w:rsidRPr="002E4051">
        <w:rPr>
          <w:sz w:val="22"/>
          <w:szCs w:val="22"/>
          <w:u w:val="single"/>
          <w:lang w:val="fi-FI"/>
        </w:rPr>
        <w:t>Lääkärin tekemä hoidon uudelleen arviointi voi olla tarpeen</w:t>
      </w:r>
      <w:r>
        <w:rPr>
          <w:sz w:val="22"/>
          <w:szCs w:val="22"/>
          <w:lang w:val="fi-FI"/>
        </w:rPr>
        <w:t>.</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Lääkärisi saattaa ottaa joitakin säännöllisiä laboratoriokokeita pitkäaikaisen Stalevo-hoidon aikana.</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Kerro lääkärillesi, että käytät Stalevoa, jos joudut leikkaukseen.</w:t>
      </w:r>
    </w:p>
    <w:p w:rsidR="00C0331C" w:rsidRDefault="00C0331C">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Stalevoa ei suositella käytettäväksi muiden lääkkeiden aiheuttami</w:t>
      </w:r>
      <w:r w:rsidR="0041263C">
        <w:rPr>
          <w:sz w:val="22"/>
          <w:szCs w:val="22"/>
          <w:lang w:val="fi-FI"/>
        </w:rPr>
        <w:t>e</w:t>
      </w:r>
      <w:r>
        <w:rPr>
          <w:sz w:val="22"/>
          <w:szCs w:val="22"/>
          <w:lang w:val="fi-FI"/>
        </w:rPr>
        <w:t>n ekstrapyramidaalioireiden (tahattomat liikkeet, vapina, lihasjäykkyys ja lihaskouristukset) hoitoon.</w:t>
      </w:r>
    </w:p>
    <w:p w:rsidR="00C0331C" w:rsidRDefault="00C0331C">
      <w:pPr>
        <w:pStyle w:val="Text"/>
        <w:spacing w:before="0"/>
        <w:rPr>
          <w:sz w:val="22"/>
          <w:szCs w:val="22"/>
          <w:lang w:val="fi-FI"/>
        </w:rPr>
      </w:pPr>
    </w:p>
    <w:p w:rsidR="00C0331C" w:rsidRDefault="00C0331C">
      <w:pPr>
        <w:pStyle w:val="Text"/>
        <w:spacing w:before="0"/>
        <w:rPr>
          <w:b/>
          <w:sz w:val="22"/>
          <w:szCs w:val="22"/>
          <w:lang w:val="fi-FI"/>
        </w:rPr>
      </w:pPr>
      <w:r>
        <w:rPr>
          <w:b/>
          <w:sz w:val="22"/>
          <w:szCs w:val="22"/>
          <w:lang w:val="fi-FI"/>
        </w:rPr>
        <w:t>Lapset ja nuoret</w:t>
      </w:r>
    </w:p>
    <w:p w:rsidR="00C0331C" w:rsidRDefault="00C0331C">
      <w:pPr>
        <w:pStyle w:val="Text"/>
        <w:spacing w:before="0"/>
        <w:rPr>
          <w:sz w:val="22"/>
          <w:szCs w:val="22"/>
          <w:u w:val="single"/>
          <w:lang w:val="fi-FI"/>
        </w:rPr>
      </w:pPr>
    </w:p>
    <w:p w:rsidR="00C0331C" w:rsidRDefault="00C0331C">
      <w:pPr>
        <w:pStyle w:val="Text"/>
        <w:tabs>
          <w:tab w:val="left" w:pos="-110"/>
        </w:tabs>
        <w:spacing w:before="0"/>
        <w:ind w:hanging="17"/>
        <w:jc w:val="left"/>
        <w:rPr>
          <w:sz w:val="22"/>
          <w:szCs w:val="22"/>
          <w:lang w:val="fi-FI"/>
        </w:rPr>
      </w:pPr>
      <w:r>
        <w:rPr>
          <w:sz w:val="22"/>
          <w:szCs w:val="22"/>
          <w:lang w:val="fi-FI"/>
        </w:rPr>
        <w:t xml:space="preserve">Kokemusta Stalevon käytöstä alle 18-vuotiailla on vähän. Sen vuoksi lasten </w:t>
      </w:r>
      <w:r w:rsidR="00D95C39">
        <w:rPr>
          <w:sz w:val="22"/>
          <w:szCs w:val="22"/>
          <w:lang w:val="fi-FI"/>
        </w:rPr>
        <w:t>tai nuo</w:t>
      </w:r>
      <w:r w:rsidR="00DA4D1C">
        <w:rPr>
          <w:sz w:val="22"/>
          <w:szCs w:val="22"/>
          <w:lang w:val="fi-FI"/>
        </w:rPr>
        <w:t>r</w:t>
      </w:r>
      <w:r w:rsidR="00D95C39">
        <w:rPr>
          <w:sz w:val="22"/>
          <w:szCs w:val="22"/>
          <w:lang w:val="fi-FI"/>
        </w:rPr>
        <w:t xml:space="preserve">ten </w:t>
      </w:r>
      <w:r>
        <w:rPr>
          <w:sz w:val="22"/>
          <w:szCs w:val="22"/>
          <w:lang w:val="fi-FI"/>
        </w:rPr>
        <w:t>hoitamista Stalevo-tableteilla ei suositella.</w:t>
      </w:r>
    </w:p>
    <w:p w:rsidR="00C0331C" w:rsidRDefault="00C0331C">
      <w:pPr>
        <w:pStyle w:val="Text"/>
        <w:tabs>
          <w:tab w:val="left" w:pos="567"/>
        </w:tabs>
        <w:spacing w:before="0"/>
        <w:ind w:left="567" w:hanging="567"/>
        <w:jc w:val="left"/>
        <w:rPr>
          <w:sz w:val="22"/>
          <w:szCs w:val="22"/>
          <w:lang w:val="fi-FI"/>
        </w:rPr>
      </w:pPr>
    </w:p>
    <w:p w:rsidR="00C0331C" w:rsidRDefault="00C0331C">
      <w:pPr>
        <w:pStyle w:val="Text"/>
        <w:tabs>
          <w:tab w:val="left" w:pos="567"/>
        </w:tabs>
        <w:spacing w:before="0"/>
        <w:ind w:left="567" w:hanging="567"/>
        <w:jc w:val="left"/>
        <w:rPr>
          <w:b/>
          <w:sz w:val="22"/>
          <w:szCs w:val="22"/>
          <w:lang w:val="fi-FI"/>
        </w:rPr>
      </w:pPr>
      <w:r>
        <w:rPr>
          <w:b/>
          <w:sz w:val="22"/>
          <w:szCs w:val="22"/>
          <w:lang w:val="fi-FI"/>
        </w:rPr>
        <w:t>Muut lääkevalmisteet ja Stalevo</w:t>
      </w:r>
    </w:p>
    <w:p w:rsidR="00C0331C" w:rsidRDefault="00C0331C" w:rsidP="00F6732E">
      <w:pPr>
        <w:rPr>
          <w:lang w:val="fi-FI"/>
        </w:rPr>
      </w:pPr>
    </w:p>
    <w:p w:rsidR="00C0331C" w:rsidRDefault="00C0331C">
      <w:pPr>
        <w:numPr>
          <w:ilvl w:val="12"/>
          <w:numId w:val="0"/>
        </w:numPr>
        <w:spacing w:line="240" w:lineRule="auto"/>
        <w:ind w:right="-2"/>
        <w:rPr>
          <w:szCs w:val="22"/>
          <w:lang w:val="fi-FI"/>
        </w:rPr>
      </w:pPr>
      <w:r>
        <w:rPr>
          <w:szCs w:val="22"/>
          <w:lang w:val="fi-FI"/>
        </w:rPr>
        <w:t>Kerro lääkärille tai apteekkihenkilökunnalle, jos parhaillaan käytät</w:t>
      </w:r>
      <w:r w:rsidR="0081226A">
        <w:rPr>
          <w:szCs w:val="22"/>
          <w:lang w:val="fi-FI"/>
        </w:rPr>
        <w:t>,</w:t>
      </w:r>
      <w:r>
        <w:rPr>
          <w:szCs w:val="22"/>
          <w:lang w:val="fi-FI"/>
        </w:rPr>
        <w:t xml:space="preserve"> olet äskettäin käyttänyt tai saatat käyttää muita lääkkeitä.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Älä käytä Stalevo-tabletteja, jos käytät tietyn tyyppisiä masennuslääkkeitä (selektiivisiä MAO-A- sekä MAO-B-estäjiä samanaikaisesti tai epäselektiivisiä MAO-estäjiä).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Stalevo saattaa voimistaa tiettyjen lääkkeiden vaikutuksia tai haittavaikutuksia. Näitä lääkkeitä ovat: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masennuslääkkeet </w:t>
      </w:r>
      <w:r w:rsidR="0041263C">
        <w:rPr>
          <w:szCs w:val="22"/>
          <w:lang w:val="fi-FI"/>
        </w:rPr>
        <w:t xml:space="preserve">kuten </w:t>
      </w:r>
      <w:r>
        <w:rPr>
          <w:szCs w:val="22"/>
          <w:lang w:val="fi-FI"/>
        </w:rPr>
        <w:t xml:space="preserve">moklobemidi, amitriptyliini, desipramiini, maprotiliini ja venlafaksiini ja paroksetiini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rimiteroli ja isoprenaliini, hengityselinten sairauksien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adrenaliini, vakavien allergisten reaktioiden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noradrenaliini, dopamiini ja dobutamiini, sydänsairauksien ja matalan verenpaineen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alfa-metyylidopa, korkean verenpaineen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apomorfiini, Parkinsonin taudin hoitoon.</w:t>
      </w:r>
    </w:p>
    <w:p w:rsidR="00C0331C" w:rsidRDefault="00C0331C">
      <w:pPr>
        <w:numPr>
          <w:ilvl w:val="12"/>
          <w:numId w:val="0"/>
        </w:numPr>
        <w:spacing w:line="240" w:lineRule="auto"/>
        <w:ind w:right="-2"/>
        <w:rPr>
          <w:szCs w:val="22"/>
          <w:lang w:val="fi-FI"/>
        </w:rPr>
      </w:pPr>
    </w:p>
    <w:p w:rsidR="00C0331C" w:rsidRDefault="00C0331C">
      <w:pPr>
        <w:pStyle w:val="Text"/>
        <w:tabs>
          <w:tab w:val="left" w:pos="567"/>
        </w:tabs>
        <w:spacing w:before="0"/>
        <w:jc w:val="left"/>
        <w:rPr>
          <w:sz w:val="22"/>
          <w:szCs w:val="22"/>
          <w:lang w:val="fi-FI"/>
        </w:rPr>
      </w:pPr>
      <w:r>
        <w:rPr>
          <w:sz w:val="22"/>
          <w:szCs w:val="22"/>
          <w:lang w:val="fi-FI"/>
        </w:rPr>
        <w:t>Eräät lääkkeet voivat heikentää Stalevo-tablettien vaikutusta. Näitä lääkkeitä ovat:</w:t>
      </w:r>
    </w:p>
    <w:p w:rsidR="00C0331C" w:rsidRDefault="00C0331C">
      <w:pPr>
        <w:pStyle w:val="Text"/>
        <w:tabs>
          <w:tab w:val="left" w:pos="567"/>
        </w:tabs>
        <w:spacing w:before="0"/>
        <w:ind w:left="567" w:hanging="567"/>
        <w:jc w:val="left"/>
        <w:rPr>
          <w:sz w:val="22"/>
          <w:szCs w:val="22"/>
          <w:lang w:val="fi-FI"/>
        </w:rPr>
      </w:pPr>
      <w:r>
        <w:rPr>
          <w:sz w:val="22"/>
          <w:szCs w:val="22"/>
          <w:lang w:val="fi-FI"/>
        </w:rPr>
        <w:t>-</w:t>
      </w:r>
      <w:r>
        <w:rPr>
          <w:sz w:val="22"/>
          <w:szCs w:val="22"/>
          <w:lang w:val="fi-FI"/>
        </w:rPr>
        <w:tab/>
        <w:t>dopamiiniantagonistit, joita käytetään mielenterveyshäiriöiden. pahoinvoinnin ja oksentelun hoitoon</w:t>
      </w:r>
    </w:p>
    <w:p w:rsidR="00C0331C" w:rsidRDefault="00C0331C">
      <w:pPr>
        <w:pStyle w:val="Text"/>
        <w:numPr>
          <w:ilvl w:val="0"/>
          <w:numId w:val="4"/>
        </w:numPr>
        <w:tabs>
          <w:tab w:val="clear" w:pos="360"/>
          <w:tab w:val="left" w:pos="567"/>
        </w:tabs>
        <w:spacing w:before="0"/>
        <w:ind w:left="567" w:hanging="567"/>
        <w:jc w:val="left"/>
        <w:rPr>
          <w:sz w:val="22"/>
          <w:szCs w:val="22"/>
          <w:lang w:val="fi-FI"/>
        </w:rPr>
      </w:pPr>
      <w:r>
        <w:rPr>
          <w:sz w:val="22"/>
          <w:szCs w:val="22"/>
          <w:lang w:val="fi-FI"/>
        </w:rPr>
        <w:t xml:space="preserve">fenytoiini, käytetään estämään kouristelua </w:t>
      </w:r>
    </w:p>
    <w:p w:rsidR="00C0331C" w:rsidRDefault="00C0331C">
      <w:pPr>
        <w:pStyle w:val="Text"/>
        <w:numPr>
          <w:ilvl w:val="0"/>
          <w:numId w:val="4"/>
        </w:numPr>
        <w:tabs>
          <w:tab w:val="clear" w:pos="360"/>
          <w:tab w:val="left" w:pos="567"/>
        </w:tabs>
        <w:spacing w:before="0"/>
        <w:ind w:left="567" w:hanging="567"/>
        <w:jc w:val="left"/>
        <w:rPr>
          <w:sz w:val="22"/>
          <w:szCs w:val="22"/>
          <w:lang w:val="fi-FI"/>
        </w:rPr>
      </w:pPr>
      <w:r>
        <w:rPr>
          <w:sz w:val="22"/>
          <w:szCs w:val="22"/>
          <w:lang w:val="fi-FI"/>
        </w:rPr>
        <w:t>papaveriini, käytetään lihasten rentouttamiseen.</w:t>
      </w:r>
    </w:p>
    <w:p w:rsidR="00C0331C" w:rsidRDefault="00C0331C">
      <w:pPr>
        <w:pStyle w:val="Text"/>
        <w:tabs>
          <w:tab w:val="left" w:pos="567"/>
        </w:tabs>
        <w:spacing w:before="0"/>
        <w:jc w:val="left"/>
        <w:rPr>
          <w:sz w:val="22"/>
          <w:szCs w:val="22"/>
          <w:lang w:val="fi-FI"/>
        </w:rPr>
      </w:pPr>
    </w:p>
    <w:p w:rsidR="00C0331C" w:rsidRDefault="00C0331C">
      <w:pPr>
        <w:pStyle w:val="BodyText"/>
        <w:spacing w:line="240" w:lineRule="auto"/>
        <w:rPr>
          <w:b w:val="0"/>
          <w:i w:val="0"/>
          <w:szCs w:val="22"/>
          <w:lang w:val="fi-FI"/>
        </w:rPr>
      </w:pPr>
      <w:r>
        <w:rPr>
          <w:b w:val="0"/>
          <w:i w:val="0"/>
          <w:szCs w:val="22"/>
          <w:lang w:val="fi-FI"/>
        </w:rPr>
        <w:t>Stalevo voi vaikeuttaa raudan imeytymistä. Älä sen vuoksi käytä Stalevo-tabletteja ja rautavalmisteita samaan aikaan. Pidä ainakin 2–3 tunnin tauko näiden valmisteiden ottamisen välillä.</w:t>
      </w:r>
    </w:p>
    <w:p w:rsidR="00C0331C" w:rsidRDefault="00C0331C">
      <w:pPr>
        <w:rPr>
          <w:szCs w:val="22"/>
          <w:lang w:val="fi-FI"/>
        </w:rPr>
      </w:pPr>
    </w:p>
    <w:p w:rsidR="00C0331C" w:rsidRDefault="00C0331C">
      <w:pPr>
        <w:rPr>
          <w:b/>
          <w:szCs w:val="22"/>
          <w:lang w:val="fi-FI"/>
        </w:rPr>
      </w:pPr>
      <w:r>
        <w:rPr>
          <w:b/>
          <w:szCs w:val="22"/>
          <w:lang w:val="fi-FI"/>
        </w:rPr>
        <w:t>Stalevo ruuan ja juoman kanssa</w:t>
      </w:r>
    </w:p>
    <w:p w:rsidR="00C0331C" w:rsidRDefault="00C0331C">
      <w:pPr>
        <w:rPr>
          <w:szCs w:val="22"/>
          <w:lang w:val="fi-FI"/>
        </w:rPr>
      </w:pPr>
    </w:p>
    <w:p w:rsidR="00C0331C" w:rsidRDefault="00C0331C">
      <w:pPr>
        <w:pStyle w:val="BodyText"/>
        <w:spacing w:line="240" w:lineRule="auto"/>
        <w:rPr>
          <w:b w:val="0"/>
          <w:i w:val="0"/>
          <w:szCs w:val="22"/>
          <w:lang w:val="fi-FI"/>
        </w:rPr>
      </w:pPr>
      <w:r>
        <w:rPr>
          <w:b w:val="0"/>
          <w:i w:val="0"/>
          <w:szCs w:val="22"/>
          <w:lang w:val="fi-FI"/>
        </w:rPr>
        <w:t>Stalevo voidaan ottaa joko ruoan kanssa tai ilman. Joillakin potilailla Stalevo-tablettien imeytyminen saattaa heikentyä, jos lääke otetaan proteiinipitoisen aterian yhteydessä tai heti sen jälkeen (proteiinipitoista ruokaa on esimerkiksi liha, kala, maitotuotteet, siemenet ja pähkinät). Kysy neuvoa lääkäriltä, jos luulet tämän koskevan sinua.</w:t>
      </w:r>
    </w:p>
    <w:p w:rsidR="00C0331C" w:rsidRDefault="00C0331C">
      <w:pPr>
        <w:rPr>
          <w:szCs w:val="22"/>
          <w:lang w:val="fi-FI"/>
        </w:rPr>
      </w:pPr>
    </w:p>
    <w:p w:rsidR="00C0331C" w:rsidRPr="00D8541F" w:rsidRDefault="00C0331C" w:rsidP="00D8541F">
      <w:pPr>
        <w:rPr>
          <w:b/>
          <w:lang w:val="fi-FI"/>
        </w:rPr>
      </w:pPr>
      <w:r w:rsidRPr="00D8541F">
        <w:rPr>
          <w:b/>
          <w:lang w:val="fi-FI"/>
        </w:rPr>
        <w:t>Raskaus, imetys ja hedelmällisyys</w:t>
      </w:r>
    </w:p>
    <w:p w:rsidR="00C0331C" w:rsidRDefault="00C0331C">
      <w:pPr>
        <w:spacing w:line="240" w:lineRule="auto"/>
        <w:rPr>
          <w:szCs w:val="22"/>
          <w:lang w:val="fi-FI"/>
        </w:rPr>
      </w:pPr>
    </w:p>
    <w:p w:rsidR="00C0331C" w:rsidRDefault="00C0331C">
      <w:pPr>
        <w:pStyle w:val="BodyText"/>
        <w:spacing w:line="240" w:lineRule="auto"/>
        <w:rPr>
          <w:b w:val="0"/>
          <w:i w:val="0"/>
          <w:szCs w:val="22"/>
          <w:lang w:val="fi-FI"/>
        </w:rPr>
      </w:pPr>
      <w:r>
        <w:rPr>
          <w:b w:val="0"/>
          <w:i w:val="0"/>
          <w:szCs w:val="22"/>
          <w:lang w:val="fi-FI"/>
        </w:rPr>
        <w:t>Jos olet raskaana tai imetät, epäilet olevasi raskaana tai jos suunnittelet lapsen hankkimista, kysy lääkäriltä tai apteekista neuvoa ennen tämän lääkkeen käyttöä.</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Stalevo-hoidon aikana ei pidä imettää.</w:t>
      </w:r>
    </w:p>
    <w:p w:rsidR="00C0331C" w:rsidRDefault="00C0331C">
      <w:pPr>
        <w:numPr>
          <w:ilvl w:val="12"/>
          <w:numId w:val="0"/>
        </w:numPr>
        <w:spacing w:line="240" w:lineRule="auto"/>
        <w:rPr>
          <w:szCs w:val="22"/>
          <w:lang w:val="fi-FI"/>
        </w:rPr>
      </w:pPr>
    </w:p>
    <w:p w:rsidR="00C0331C" w:rsidRDefault="00C0331C">
      <w:pPr>
        <w:spacing w:line="240" w:lineRule="auto"/>
        <w:rPr>
          <w:b/>
          <w:szCs w:val="22"/>
          <w:lang w:val="fi-FI"/>
        </w:rPr>
      </w:pPr>
      <w:r>
        <w:rPr>
          <w:b/>
          <w:szCs w:val="22"/>
          <w:lang w:val="fi-FI"/>
        </w:rPr>
        <w:t>Ajaminen ja koneiden käyttö</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 saattaa alentaa verenpainetta, mikä voi aiheuttaa huimauksen tunnetta tai pyörrytystä. Sen vuoksi on oltava erityisen varovainen ajettaessa moottoriajoneuvoa tai käytettäessä koneita tai laitteita.</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 xml:space="preserve">Jos tunnet olevasi kovin unelias tai huomaat joskus nukahtelevasi yllättäen, odota, kunnes tunnet itsesi taas täysin pirteäksi ennen kuin ajat moottoriajoneuvoa tai teet muuta täyttä huomiokykyä vaativaa. Muuten voit saattaa itsesi tai muut alttiiksi vakavalle vammalle tai kuolemalle. </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b/>
          <w:szCs w:val="22"/>
          <w:lang w:val="fi-FI"/>
        </w:rPr>
      </w:pPr>
      <w:r>
        <w:rPr>
          <w:b/>
          <w:szCs w:val="22"/>
          <w:lang w:val="fi-FI"/>
        </w:rPr>
        <w:t>Stalevo sisältää sakkaroosia</w:t>
      </w:r>
    </w:p>
    <w:p w:rsidR="00C0331C" w:rsidRDefault="00C0331C">
      <w:pPr>
        <w:numPr>
          <w:ilvl w:val="12"/>
          <w:numId w:val="0"/>
        </w:numPr>
        <w:spacing w:line="240" w:lineRule="auto"/>
        <w:rPr>
          <w:b/>
          <w:szCs w:val="22"/>
          <w:lang w:val="fi-FI"/>
        </w:rPr>
      </w:pPr>
    </w:p>
    <w:p w:rsidR="00C0331C" w:rsidRDefault="00C0331C">
      <w:pPr>
        <w:spacing w:line="240" w:lineRule="auto"/>
        <w:rPr>
          <w:szCs w:val="22"/>
          <w:lang w:val="fi-FI"/>
        </w:rPr>
      </w:pPr>
      <w:r>
        <w:rPr>
          <w:szCs w:val="22"/>
          <w:lang w:val="fi-FI"/>
        </w:rPr>
        <w:t>Stalevo sisältää sakkaroosia (1,89 mg/tabletti). Jos lääkäri on kertonut, että sinulla on jokin sokeri-intoleranssi, keskustele lääkärisi kanssa ennen tämän lääkevalmisteen ottamista.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3.</w:t>
      </w:r>
      <w:r w:rsidRPr="00D8541F">
        <w:rPr>
          <w:b/>
          <w:caps/>
          <w:lang w:val="fi-FI"/>
        </w:rPr>
        <w:tab/>
      </w:r>
      <w:r w:rsidRPr="00D8541F">
        <w:rPr>
          <w:b/>
          <w:lang w:val="fi-FI"/>
        </w:rPr>
        <w:t>Miten Stalevo</w:t>
      </w:r>
      <w:r w:rsidR="0081226A">
        <w:rPr>
          <w:b/>
          <w:lang w:val="fi-FI"/>
        </w:rPr>
        <w:t xml:space="preserve"> </w:t>
      </w:r>
      <w:r w:rsidR="00B31F4D">
        <w:rPr>
          <w:b/>
          <w:lang w:val="fi-FI"/>
        </w:rPr>
        <w:t>-</w:t>
      </w:r>
      <w:r w:rsidR="0081226A">
        <w:rPr>
          <w:b/>
          <w:lang w:val="fi-FI"/>
        </w:rPr>
        <w:t>valmistetta</w:t>
      </w:r>
      <w:r w:rsidRPr="00D8541F">
        <w:rPr>
          <w:b/>
          <w:lang w:val="fi-FI"/>
        </w:rPr>
        <w:t xml:space="preserve"> käytetään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Käytä tätä lääkettä juuri siten kuin lääkäri on määrännyt tai apteekkihenkilökunta on neuvonut. Tarkista ohjeet lääkäriltä tai apteekista, jos olet epävarma.</w:t>
      </w:r>
    </w:p>
    <w:p w:rsidR="00C0331C" w:rsidRDefault="00C0331C">
      <w:pPr>
        <w:numPr>
          <w:ilvl w:val="12"/>
          <w:numId w:val="0"/>
        </w:numPr>
        <w:spacing w:line="240" w:lineRule="auto"/>
        <w:ind w:right="-2"/>
        <w:rPr>
          <w:szCs w:val="22"/>
          <w:lang w:val="fi-FI"/>
        </w:rPr>
      </w:pPr>
    </w:p>
    <w:p w:rsidR="00C0331C" w:rsidRDefault="00C0331C">
      <w:pPr>
        <w:pStyle w:val="BodyText"/>
        <w:spacing w:line="240" w:lineRule="auto"/>
        <w:rPr>
          <w:b w:val="0"/>
          <w:i w:val="0"/>
          <w:szCs w:val="22"/>
          <w:u w:val="single"/>
          <w:lang w:val="fi-FI"/>
        </w:rPr>
      </w:pPr>
      <w:r>
        <w:rPr>
          <w:b w:val="0"/>
          <w:i w:val="0"/>
          <w:szCs w:val="22"/>
          <w:u w:val="single"/>
          <w:lang w:val="fi-FI"/>
        </w:rPr>
        <w:t>Käyttö aikuisille ja iäkkäille:</w:t>
      </w:r>
    </w:p>
    <w:p w:rsidR="00C0331C" w:rsidRDefault="00C0331C" w:rsidP="003D4593">
      <w:pPr>
        <w:numPr>
          <w:ilvl w:val="0"/>
          <w:numId w:val="53"/>
        </w:numPr>
        <w:tabs>
          <w:tab w:val="clear" w:pos="720"/>
          <w:tab w:val="num" w:pos="567"/>
        </w:tabs>
        <w:spacing w:line="240" w:lineRule="auto"/>
        <w:ind w:left="567" w:right="-2" w:hanging="567"/>
        <w:rPr>
          <w:szCs w:val="22"/>
          <w:lang w:val="fi-FI"/>
        </w:rPr>
      </w:pPr>
      <w:r>
        <w:rPr>
          <w:szCs w:val="22"/>
          <w:lang w:val="fi-FI"/>
        </w:rPr>
        <w:t xml:space="preserve">Lääkärisi kertoo, kuinka monta Stalevo-tablettia päivässä sinun tulee ottaa.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Tablettia ei ole tarkoitettu halkaistavaksi tai rikottavaksi pienemmiksi paloiksi.</w:t>
      </w:r>
    </w:p>
    <w:p w:rsidR="00C0331C" w:rsidRDefault="00C0331C">
      <w:pPr>
        <w:numPr>
          <w:ilvl w:val="12"/>
          <w:numId w:val="0"/>
        </w:numPr>
        <w:spacing w:line="240" w:lineRule="auto"/>
        <w:ind w:right="-2"/>
        <w:rPr>
          <w:szCs w:val="22"/>
          <w:lang w:val="fi-FI"/>
        </w:rPr>
      </w:pPr>
      <w:r>
        <w:rPr>
          <w:szCs w:val="22"/>
          <w:lang w:val="fi-FI"/>
        </w:rPr>
        <w:t>-</w:t>
      </w:r>
      <w:r>
        <w:rPr>
          <w:szCs w:val="22"/>
          <w:lang w:val="fi-FI"/>
        </w:rPr>
        <w:tab/>
        <w:t>Ota aina vain yksi Stalevo-tabletti kerralla.</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Lääkkeen vaikutuksesta riippuen lääkäri voi määrätä suuremman tai pienemmän </w:t>
      </w:r>
      <w:r>
        <w:rPr>
          <w:szCs w:val="22"/>
          <w:lang w:val="fi-FI"/>
        </w:rPr>
        <w:tab/>
        <w:t xml:space="preserve">annoksen. </w:t>
      </w:r>
    </w:p>
    <w:p w:rsidR="00C0331C" w:rsidRDefault="00C0331C">
      <w:pPr>
        <w:rPr>
          <w:szCs w:val="22"/>
          <w:lang w:val="fi-FI"/>
        </w:rPr>
      </w:pPr>
      <w:r>
        <w:rPr>
          <w:szCs w:val="22"/>
          <w:lang w:val="fi-FI"/>
        </w:rPr>
        <w:t>-</w:t>
      </w:r>
      <w:r>
        <w:rPr>
          <w:szCs w:val="22"/>
          <w:lang w:val="fi-FI"/>
        </w:rPr>
        <w:tab/>
        <w:t>Älä ota Stalevo 175 mg/43,75 mg/200 mg -vahvuutta enempää kuin 8 tablettia päivässä.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Kerro lääkärillesi tai apteekkiin, jos sinusta tuntuu, että Stalevo-hoidon vaikutus on liian voimakas tai liian heikko, tai jos havaitset haittavaikutuksia. </w:t>
      </w:r>
    </w:p>
    <w:tbl>
      <w:tblPr>
        <w:tblW w:w="0" w:type="auto"/>
        <w:tblLook w:val="04A0" w:firstRow="1" w:lastRow="0" w:firstColumn="1" w:lastColumn="0" w:noHBand="0" w:noVBand="1"/>
      </w:tblPr>
      <w:tblGrid>
        <w:gridCol w:w="5211"/>
        <w:gridCol w:w="4076"/>
      </w:tblGrid>
      <w:tr w:rsidR="00C0331C">
        <w:tc>
          <w:tcPr>
            <w:tcW w:w="5211" w:type="dxa"/>
          </w:tcPr>
          <w:p w:rsidR="00C0331C" w:rsidRDefault="00C0331C">
            <w:pPr>
              <w:numPr>
                <w:ilvl w:val="12"/>
                <w:numId w:val="0"/>
              </w:numPr>
              <w:spacing w:line="240" w:lineRule="auto"/>
              <w:ind w:right="-2"/>
              <w:jc w:val="both"/>
              <w:rPr>
                <w:szCs w:val="22"/>
                <w:lang w:val="fi-FI"/>
              </w:rPr>
            </w:pPr>
          </w:p>
          <w:p w:rsidR="00C0331C" w:rsidRDefault="00C0331C">
            <w:pPr>
              <w:numPr>
                <w:ilvl w:val="12"/>
                <w:numId w:val="0"/>
              </w:numPr>
              <w:spacing w:line="240" w:lineRule="auto"/>
              <w:ind w:right="-2"/>
              <w:jc w:val="both"/>
              <w:rPr>
                <w:szCs w:val="22"/>
                <w:lang w:val="fi-FI"/>
              </w:rPr>
            </w:pPr>
            <w:r>
              <w:rPr>
                <w:szCs w:val="22"/>
                <w:lang w:val="fi-FI"/>
              </w:rPr>
              <w:t>Purkin avaaminen ensimmäistä kertaa: avaa turvasuljin ja paina sitten peukalolla sinettiä, kunnes se murtuu. Ks. kuva 1.</w:t>
            </w:r>
          </w:p>
          <w:p w:rsidR="00C0331C" w:rsidRDefault="00C0331C">
            <w:pPr>
              <w:numPr>
                <w:ilvl w:val="12"/>
                <w:numId w:val="0"/>
              </w:numPr>
              <w:spacing w:line="240" w:lineRule="auto"/>
              <w:ind w:right="-2"/>
              <w:jc w:val="both"/>
              <w:rPr>
                <w:szCs w:val="22"/>
                <w:lang w:val="fi-FI"/>
              </w:rPr>
            </w:pPr>
          </w:p>
        </w:tc>
        <w:tc>
          <w:tcPr>
            <w:tcW w:w="4076" w:type="dxa"/>
          </w:tcPr>
          <w:p w:rsidR="00C0331C" w:rsidRDefault="00C0331C">
            <w:pPr>
              <w:pStyle w:val="Caption"/>
              <w:keepNext/>
              <w:jc w:val="center"/>
              <w:rPr>
                <w:sz w:val="22"/>
                <w:lang w:val="fi-FI"/>
              </w:rPr>
            </w:pPr>
            <w:r>
              <w:rPr>
                <w:sz w:val="22"/>
                <w:lang w:val="fi-FI"/>
              </w:rPr>
              <w:t>Kuva</w:t>
            </w:r>
            <w:r w:rsidR="0068618A">
              <w:rPr>
                <w:sz w:val="22"/>
                <w:lang w:val="fi-FI"/>
              </w:rPr>
              <w:t xml:space="preserve"> 1</w:t>
            </w:r>
          </w:p>
          <w:p w:rsidR="00C0331C" w:rsidRDefault="00C0331C">
            <w:pPr>
              <w:numPr>
                <w:ilvl w:val="12"/>
                <w:numId w:val="0"/>
              </w:numPr>
              <w:spacing w:line="240" w:lineRule="auto"/>
              <w:ind w:right="-2"/>
              <w:jc w:val="center"/>
              <w:rPr>
                <w:szCs w:val="22"/>
                <w:lang w:val="fi-FI"/>
              </w:rPr>
            </w:pPr>
            <w:r>
              <w:rPr>
                <w:szCs w:val="22"/>
                <w:lang w:val="fi-FI"/>
              </w:rPr>
              <w:pict>
                <v:shape id="_x0000_i1030" type="#_x0000_t75" style="width:67.5pt;height:53.25pt">
                  <v:imagedata r:id="rId13" o:title="Stalevo_Sormi#1"/>
                </v:shape>
              </w:pict>
            </w:r>
          </w:p>
        </w:tc>
      </w:tr>
    </w:tbl>
    <w:p w:rsidR="00C0331C" w:rsidRDefault="00C0331C">
      <w:pPr>
        <w:numPr>
          <w:ilvl w:val="12"/>
          <w:numId w:val="0"/>
        </w:numPr>
        <w:spacing w:line="240" w:lineRule="auto"/>
        <w:ind w:right="-2"/>
        <w:jc w:val="both"/>
        <w:rPr>
          <w:szCs w:val="22"/>
          <w:lang w:val="fi-FI"/>
        </w:rPr>
      </w:pPr>
    </w:p>
    <w:p w:rsidR="00C0331C" w:rsidRDefault="00C0331C">
      <w:pPr>
        <w:spacing w:line="240" w:lineRule="auto"/>
        <w:rPr>
          <w:b/>
          <w:szCs w:val="22"/>
          <w:lang w:val="fi-FI"/>
        </w:rPr>
      </w:pPr>
      <w:r>
        <w:rPr>
          <w:b/>
          <w:szCs w:val="22"/>
          <w:lang w:val="fi-FI"/>
        </w:rPr>
        <w:t>Jos käytät enemmän Stalevo</w:t>
      </w:r>
      <w:r w:rsidR="0081226A">
        <w:rPr>
          <w:b/>
          <w:szCs w:val="22"/>
          <w:lang w:val="fi-FI"/>
        </w:rPr>
        <w:t xml:space="preserve"> </w:t>
      </w:r>
      <w:r w:rsidR="00B31F4D">
        <w:rPr>
          <w:b/>
          <w:szCs w:val="22"/>
          <w:lang w:val="fi-FI"/>
        </w:rPr>
        <w:t>-</w:t>
      </w:r>
      <w:r w:rsidR="0081226A">
        <w:rPr>
          <w:b/>
          <w:szCs w:val="22"/>
          <w:lang w:val="fi-FI"/>
        </w:rPr>
        <w:t>valmistetta</w:t>
      </w:r>
      <w:r>
        <w:rPr>
          <w:b/>
          <w:szCs w:val="22"/>
          <w:lang w:val="fi-FI"/>
        </w:rPr>
        <w:t xml:space="preserve"> kuin sinun pitäisi</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Jos olet erehdyksessä ottanut liian monta Stalevo-tablettia, ota heti yhteyttä lääkäriisi tai apteekkiin. Yliannostuksen sattuessa saatat tuntea olosi sekavaksi tai levottomaksi, sydämesi voi lyödä hitaammin tai nopeammin kuin normaalisti, tai ihosi, kielesi, silmiesi tai virtsan väri voi muuttua.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Jos unohdat ottaa Stalevo</w:t>
      </w:r>
      <w:r w:rsidR="0081226A">
        <w:rPr>
          <w:b/>
          <w:lang w:val="fi-FI"/>
        </w:rPr>
        <w:t xml:space="preserve"> </w:t>
      </w:r>
      <w:r w:rsidR="00B31F4D">
        <w:rPr>
          <w:b/>
          <w:lang w:val="fi-FI"/>
        </w:rPr>
        <w:t>-</w:t>
      </w:r>
      <w:r w:rsidR="0081226A">
        <w:rPr>
          <w:b/>
          <w:lang w:val="fi-FI"/>
        </w:rPr>
        <w:t>valmistetta</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u w:val="single"/>
          <w:lang w:val="fi-FI"/>
        </w:rPr>
      </w:pPr>
      <w:r>
        <w:rPr>
          <w:szCs w:val="22"/>
          <w:lang w:val="fi-FI"/>
        </w:rPr>
        <w:t>Älä ota kaksinkertaista annosta korvataksesi unohtuneen tabletin.</w:t>
      </w:r>
    </w:p>
    <w:p w:rsidR="00C0331C" w:rsidRDefault="00C0331C">
      <w:pPr>
        <w:numPr>
          <w:ilvl w:val="12"/>
          <w:numId w:val="0"/>
        </w:numPr>
        <w:spacing w:line="240" w:lineRule="auto"/>
        <w:ind w:right="-2"/>
        <w:rPr>
          <w:szCs w:val="22"/>
          <w:u w:val="single"/>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enemmän kuin 1 tunti</w:t>
      </w:r>
      <w:r>
        <w:rPr>
          <w:szCs w:val="22"/>
          <w:lang w:val="fi-FI"/>
        </w:rPr>
        <w:t>:</w:t>
      </w:r>
    </w:p>
    <w:p w:rsidR="00C0331C" w:rsidRDefault="00C0331C">
      <w:pPr>
        <w:pStyle w:val="BodyText"/>
        <w:spacing w:line="240" w:lineRule="auto"/>
        <w:rPr>
          <w:b w:val="0"/>
          <w:i w:val="0"/>
          <w:szCs w:val="22"/>
          <w:lang w:val="fi-FI"/>
        </w:rPr>
      </w:pPr>
      <w:r>
        <w:rPr>
          <w:b w:val="0"/>
          <w:i w:val="0"/>
          <w:szCs w:val="22"/>
          <w:lang w:val="fi-FI"/>
        </w:rPr>
        <w:t xml:space="preserve">Ota yksi tabletti heti kun muistat, ja seuraava tavalliseen aikaan.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vähemmän kuin 1 tunti</w:t>
      </w:r>
      <w:r>
        <w:rPr>
          <w:szCs w:val="22"/>
          <w:lang w:val="fi-FI"/>
        </w:rPr>
        <w:t xml:space="preserve">: </w:t>
      </w:r>
    </w:p>
    <w:p w:rsidR="00C0331C" w:rsidRDefault="00C0331C">
      <w:pPr>
        <w:numPr>
          <w:ilvl w:val="12"/>
          <w:numId w:val="0"/>
        </w:numPr>
        <w:spacing w:line="240" w:lineRule="auto"/>
        <w:ind w:right="-2"/>
        <w:rPr>
          <w:szCs w:val="22"/>
          <w:lang w:val="fi-FI"/>
        </w:rPr>
      </w:pPr>
      <w:r>
        <w:rPr>
          <w:szCs w:val="22"/>
          <w:lang w:val="fi-FI"/>
        </w:rPr>
        <w:t xml:space="preserve">Ota tabletti heti kun muistat, odota 1 tunti ja ota sitten toinen tabletti. Siirry tämän jälkeen tavalliseen annostelurytmiisi.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Jätä aina vähintään tunti Stalevo-tablettien väliin mahdollisten haittavaikutusten välttämiseksi.</w:t>
      </w:r>
    </w:p>
    <w:p w:rsidR="00C0331C" w:rsidRDefault="00C0331C" w:rsidP="00D8541F">
      <w:pPr>
        <w:rPr>
          <w:lang w:val="fi-FI"/>
        </w:rPr>
      </w:pPr>
    </w:p>
    <w:p w:rsidR="00C0331C" w:rsidRPr="00D8541F" w:rsidRDefault="00C0331C" w:rsidP="00D8541F">
      <w:pPr>
        <w:rPr>
          <w:b/>
          <w:lang w:val="fi-FI"/>
        </w:rPr>
      </w:pPr>
      <w:r w:rsidRPr="00D8541F">
        <w:rPr>
          <w:b/>
          <w:lang w:val="fi-FI"/>
        </w:rPr>
        <w:t>Jos lopetat Stalevo</w:t>
      </w:r>
      <w:r w:rsidR="0081226A">
        <w:rPr>
          <w:b/>
          <w:lang w:val="fi-FI"/>
        </w:rPr>
        <w:t xml:space="preserve"> </w:t>
      </w:r>
      <w:r w:rsidR="00B31F4D">
        <w:rPr>
          <w:b/>
          <w:lang w:val="fi-FI"/>
        </w:rPr>
        <w:t>-</w:t>
      </w:r>
      <w:r w:rsidR="0081226A">
        <w:rPr>
          <w:b/>
          <w:lang w:val="fi-FI"/>
        </w:rPr>
        <w:t>valmisteen</w:t>
      </w:r>
      <w:r w:rsidRPr="00D8541F">
        <w:rPr>
          <w:b/>
          <w:lang w:val="fi-FI"/>
        </w:rPr>
        <w:t xml:space="preserve"> käytön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Älä lopeta Stalevo-hoitoa, ellei lääkäri näin määrää. Tällöin lääkäri voi joutua muuttamaan muiden Parkinson-lääkkeiden, erityisesti levodopan, annoksia, jotta sairauden oireet olisivat riittävässä hallinnassa. Stalevon ja muiden Parkinson-lääkkeiden käytön äkillinen lopettaminen voi aiheuttaa ei-toivottuja haittavaikutuksia.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Jos sinulla on kysymyksiä tämän lääkkeen käytöstä, käänny lääkärin tai apteekkihenkilökunnan puoleen.</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4.</w:t>
      </w:r>
      <w:r w:rsidRPr="00D8541F">
        <w:rPr>
          <w:b/>
          <w:caps/>
          <w:lang w:val="fi-FI"/>
        </w:rPr>
        <w:tab/>
      </w:r>
      <w:r w:rsidRPr="00D8541F">
        <w:rPr>
          <w:b/>
          <w:lang w:val="fi-FI"/>
        </w:rPr>
        <w:t>Mahdolliset haittavaikutukset</w:t>
      </w:r>
    </w:p>
    <w:p w:rsidR="00C0331C" w:rsidRDefault="00C0331C">
      <w:pPr>
        <w:numPr>
          <w:ilvl w:val="12"/>
          <w:numId w:val="0"/>
        </w:numPr>
        <w:spacing w:line="240" w:lineRule="auto"/>
        <w:ind w:right="-28"/>
        <w:outlineLvl w:val="0"/>
        <w:rPr>
          <w:szCs w:val="22"/>
          <w:lang w:val="fi-FI"/>
        </w:rPr>
      </w:pPr>
    </w:p>
    <w:p w:rsidR="00C0331C" w:rsidRDefault="00C0331C">
      <w:pPr>
        <w:numPr>
          <w:ilvl w:val="12"/>
          <w:numId w:val="0"/>
        </w:numPr>
        <w:spacing w:line="240" w:lineRule="auto"/>
        <w:ind w:right="-28"/>
        <w:outlineLvl w:val="0"/>
        <w:rPr>
          <w:szCs w:val="22"/>
          <w:lang w:val="fi-FI"/>
        </w:rPr>
      </w:pPr>
      <w:r>
        <w:rPr>
          <w:szCs w:val="22"/>
          <w:lang w:val="fi-FI"/>
        </w:rPr>
        <w:t xml:space="preserve">Kuten kaikki lääkkeet, tämäkin lääke voi aiheuttaa haittavaikutuksia. Kaikki eivät kuitenkaan niitä saa. Monia haittavaikutuksia voidaan lievittää muuttamalla annosta. </w:t>
      </w:r>
    </w:p>
    <w:p w:rsidR="00C0331C" w:rsidRDefault="00C0331C">
      <w:pPr>
        <w:numPr>
          <w:ilvl w:val="12"/>
          <w:numId w:val="0"/>
        </w:numPr>
        <w:spacing w:line="240" w:lineRule="auto"/>
        <w:ind w:right="-28"/>
        <w:outlineLvl w:val="0"/>
        <w:rPr>
          <w:szCs w:val="22"/>
          <w:lang w:val="fi-FI"/>
        </w:rPr>
      </w:pPr>
    </w:p>
    <w:p w:rsidR="00C0331C" w:rsidRDefault="00C0331C">
      <w:pPr>
        <w:spacing w:line="240" w:lineRule="auto"/>
        <w:ind w:right="-2"/>
        <w:outlineLvl w:val="0"/>
        <w:rPr>
          <w:szCs w:val="22"/>
          <w:lang w:val="fi-FI"/>
        </w:rPr>
      </w:pPr>
      <w:r>
        <w:rPr>
          <w:szCs w:val="22"/>
          <w:lang w:val="fi-FI"/>
        </w:rPr>
        <w:t xml:space="preserve">Jos havaitset Stalevo-hoidon aikana seuraavia oireita, </w:t>
      </w:r>
      <w:r>
        <w:rPr>
          <w:b/>
          <w:szCs w:val="22"/>
          <w:lang w:val="fi-FI"/>
        </w:rPr>
        <w:t>ota välittömästi yhteyttä lääkäriin:</w:t>
      </w:r>
      <w:r>
        <w:rPr>
          <w:szCs w:val="22"/>
          <w:lang w:val="fi-FI"/>
        </w:rPr>
        <w:t xml:space="preserve"> </w:t>
      </w:r>
    </w:p>
    <w:p w:rsidR="00C0331C" w:rsidRDefault="00C0331C" w:rsidP="00DF5C98">
      <w:pPr>
        <w:numPr>
          <w:ilvl w:val="0"/>
          <w:numId w:val="36"/>
        </w:numPr>
        <w:tabs>
          <w:tab w:val="clear" w:pos="360"/>
          <w:tab w:val="clear" w:pos="567"/>
        </w:tabs>
        <w:spacing w:line="240" w:lineRule="auto"/>
        <w:ind w:left="567" w:right="-2" w:hanging="567"/>
        <w:outlineLvl w:val="0"/>
        <w:rPr>
          <w:szCs w:val="22"/>
          <w:lang w:val="fi-FI"/>
        </w:rPr>
      </w:pPr>
      <w:r>
        <w:rPr>
          <w:szCs w:val="22"/>
          <w:lang w:val="fi-FI"/>
        </w:rPr>
        <w:t>Lihaksesi ovat hyvin jäykät ja nykivät voimakkaasti, sinulla on vapinaa, kiihtyneisyyttä, sekavuutta, kuumetta, pulssisi on nopeutunut tai verenpaineesi on epävakaa. Nämä saattavat olla neuroleptioireyhtymän (MNS, harvinainen vaikea reaktio lääkkeille, joita käytetään keskushermostohäiriöiden hoitoon) tai rabdomyolyysin (harvinainen ja vaikea lihassairaus) oireita.</w:t>
      </w:r>
    </w:p>
    <w:p w:rsidR="00C0331C" w:rsidRDefault="00C0331C" w:rsidP="00DF5C98">
      <w:pPr>
        <w:numPr>
          <w:ilvl w:val="0"/>
          <w:numId w:val="36"/>
        </w:numPr>
        <w:tabs>
          <w:tab w:val="clear" w:pos="360"/>
          <w:tab w:val="clear" w:pos="567"/>
        </w:tabs>
        <w:spacing w:line="240" w:lineRule="auto"/>
        <w:ind w:left="567" w:right="-2" w:hanging="567"/>
        <w:outlineLvl w:val="0"/>
        <w:rPr>
          <w:szCs w:val="22"/>
          <w:lang w:val="fi-FI"/>
        </w:rPr>
      </w:pPr>
      <w:r>
        <w:rPr>
          <w:szCs w:val="22"/>
          <w:lang w:val="fi-FI"/>
        </w:rPr>
        <w:t>Yliherkkyysreaktioita, kuten nokkosihottumaa, kutinaa, ihottumaa sekä kasvojen, huulien, kielen tai nielun turvotusta, joka voi vaikeuttaa hengitystä tai nielemistä.</w:t>
      </w:r>
    </w:p>
    <w:p w:rsidR="00C0331C" w:rsidRDefault="00C0331C">
      <w:pPr>
        <w:numPr>
          <w:ilvl w:val="12"/>
          <w:numId w:val="0"/>
        </w:numPr>
        <w:spacing w:line="240" w:lineRule="auto"/>
        <w:ind w:right="-28"/>
        <w:outlineLvl w:val="0"/>
        <w:rPr>
          <w:szCs w:val="22"/>
          <w:lang w:val="fi-FI"/>
        </w:rPr>
      </w:pPr>
    </w:p>
    <w:p w:rsidR="00C0331C" w:rsidRPr="00F6732E" w:rsidRDefault="00C0331C" w:rsidP="00F6732E">
      <w:pPr>
        <w:rPr>
          <w:u w:val="single"/>
          <w:lang w:val="fi-FI"/>
        </w:rPr>
      </w:pPr>
      <w:r w:rsidRPr="00F6732E">
        <w:rPr>
          <w:u w:val="single"/>
          <w:lang w:val="fi-FI"/>
        </w:rPr>
        <w:t>Hyvin yleinen (yli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pakkoliikkeet (dyskinesia)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pahoinvointi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vaaraton virtsan värjäytyminen punaruskeaksi.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lihasten kipeytyminen</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ripuli</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Yleinen (enintään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alhaisen verenpaineen aiheuttama pyörrytys tai pyörtyminen, korkea verenpaine</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Parkinsonin taudin oireiden paheneminen, huimaus, uneliaisuus</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oksentelu, vatsakipu ja vatsavaivat, närästys, suun kuivuminen, ummetus</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univaikeudet, hallusinaatiot (aistiharhat), sekavuus, epänormaalit unet (mukaan lukien painajaisunet), väsymys</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psyykkisen tilan muutokset – mukaan lukien muistin huononeminen, ahdistuneisuus ja masennus (johon saattaa liittyä itsemurha-ajatuksia) </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sydän- tai valtimosairaustapahtumat (esim. rintakipu), epäsäännöllinen sydämen syke tai rytmi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lisääntynyt kaatuilu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hengästyminen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lisääntynyt hikoilu, ihottuma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lihaskouristukset, jalkojen turpoaminen</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näön hämärtyminen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anemia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ruokahaluttomuus, painonlasku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päänsärky, nivelkipu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virtsatieinfektio</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Melko harvinainen (enintään 1 käyttäjällä 100:sta)</w:t>
      </w:r>
    </w:p>
    <w:p w:rsidR="00C0331C" w:rsidRDefault="00C0331C" w:rsidP="00DF5C98">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 xml:space="preserve">sydänkohtaus </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ruoansulatuskanavan verenvuoto</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 xml:space="preserve">verisolumuutokset (jotka voivat johtaa verenvuotoon), poikkeava maksan toimintakokeen tulos </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kouristukset</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kiihtymys</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psykoottiset oireet</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koliitti (paksusuolitulehdus)</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ihon, hiusten</w:t>
      </w:r>
      <w:r w:rsidR="002E3CFD" w:rsidRPr="002E3CFD">
        <w:rPr>
          <w:sz w:val="22"/>
          <w:szCs w:val="22"/>
          <w:lang w:val="fi-FI"/>
        </w:rPr>
        <w:t xml:space="preserve"> </w:t>
      </w:r>
      <w:r w:rsidR="002E3CFD" w:rsidRPr="00727F4C">
        <w:rPr>
          <w:sz w:val="22"/>
          <w:szCs w:val="22"/>
          <w:lang w:val="fi-FI"/>
        </w:rPr>
        <w:t>sekä muun ihokarvoituksen</w:t>
      </w:r>
      <w:r>
        <w:rPr>
          <w:sz w:val="22"/>
          <w:szCs w:val="22"/>
          <w:lang w:val="fi-FI"/>
        </w:rPr>
        <w:t>, kynsien ja hien värjääntyminen</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nielemisvaikeudet</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virtsaamiskyvyttömyys</w:t>
      </w:r>
    </w:p>
    <w:p w:rsidR="00725A18" w:rsidRDefault="00725A18" w:rsidP="00725A18">
      <w:pPr>
        <w:spacing w:line="240" w:lineRule="auto"/>
        <w:ind w:right="-2"/>
        <w:outlineLvl w:val="0"/>
        <w:rPr>
          <w:szCs w:val="22"/>
          <w:u w:val="single"/>
          <w:lang w:val="fi-FI"/>
        </w:rPr>
      </w:pPr>
    </w:p>
    <w:p w:rsidR="00725A18" w:rsidRPr="00D2424E" w:rsidRDefault="00725A18" w:rsidP="00725A18">
      <w:pPr>
        <w:spacing w:line="240" w:lineRule="auto"/>
        <w:ind w:right="-2"/>
        <w:outlineLvl w:val="0"/>
        <w:rPr>
          <w:szCs w:val="22"/>
          <w:u w:val="single"/>
          <w:lang w:val="fi-FI"/>
        </w:rPr>
      </w:pPr>
      <w:r w:rsidRPr="00D2424E">
        <w:rPr>
          <w:szCs w:val="22"/>
          <w:u w:val="single"/>
          <w:lang w:val="fi-FI"/>
        </w:rPr>
        <w:t>Tuntematon (koska saatavissa oleva tieto ei riitä arviointiin)</w:t>
      </w:r>
    </w:p>
    <w:p w:rsidR="00725A18" w:rsidRDefault="00725A18" w:rsidP="00725A18">
      <w:pPr>
        <w:spacing w:line="240" w:lineRule="auto"/>
        <w:ind w:right="-2"/>
        <w:outlineLvl w:val="0"/>
        <w:rPr>
          <w:szCs w:val="22"/>
          <w:lang w:val="fi-FI"/>
        </w:rPr>
      </w:pPr>
      <w:r w:rsidRPr="00E01C37">
        <w:rPr>
          <w:szCs w:val="22"/>
          <w:lang w:val="fi-FI"/>
        </w:rPr>
        <w:t>Pakonomainen</w:t>
      </w:r>
      <w:r>
        <w:rPr>
          <w:szCs w:val="22"/>
          <w:lang w:val="fi-FI"/>
        </w:rPr>
        <w:t xml:space="preserve"> tarve käyttää Stalevo</w:t>
      </w:r>
      <w:r w:rsidRPr="00E01C37">
        <w:rPr>
          <w:szCs w:val="22"/>
          <w:lang w:val="fi-FI"/>
        </w:rPr>
        <w:t>-valmistetta suurempina annoksina kuin on</w:t>
      </w:r>
      <w:r>
        <w:rPr>
          <w:szCs w:val="22"/>
          <w:lang w:val="fi-FI"/>
        </w:rPr>
        <w:t xml:space="preserve"> </w:t>
      </w:r>
      <w:r w:rsidRPr="00E01C37">
        <w:rPr>
          <w:szCs w:val="22"/>
          <w:lang w:val="fi-FI"/>
        </w:rPr>
        <w:t>tarpeen motoristen oireiden lievittämiseksi. Tätä kutsutaan dopamiinin säätelyhäiriöön</w:t>
      </w:r>
      <w:r>
        <w:rPr>
          <w:szCs w:val="22"/>
          <w:lang w:val="fi-FI"/>
        </w:rPr>
        <w:t xml:space="preserve"> liittyväksi oireyhtymäksi. </w:t>
      </w:r>
      <w:r w:rsidRPr="00E01C37">
        <w:rPr>
          <w:szCs w:val="22"/>
          <w:lang w:val="fi-FI"/>
        </w:rPr>
        <w:t>Joillekin poti</w:t>
      </w:r>
      <w:r>
        <w:rPr>
          <w:szCs w:val="22"/>
          <w:lang w:val="fi-FI"/>
        </w:rPr>
        <w:t>laille suurten Stalevo</w:t>
      </w:r>
      <w:r w:rsidRPr="00E01C37">
        <w:rPr>
          <w:szCs w:val="22"/>
          <w:lang w:val="fi-FI"/>
        </w:rPr>
        <w:t>-annosten käyttö</w:t>
      </w:r>
      <w:r>
        <w:rPr>
          <w:szCs w:val="22"/>
          <w:lang w:val="fi-FI"/>
        </w:rPr>
        <w:t xml:space="preserve"> </w:t>
      </w:r>
      <w:r w:rsidRPr="00E01C37">
        <w:rPr>
          <w:szCs w:val="22"/>
          <w:lang w:val="fi-FI"/>
        </w:rPr>
        <w:t>aiheuttaa tav</w:t>
      </w:r>
      <w:r>
        <w:rPr>
          <w:szCs w:val="22"/>
          <w:lang w:val="fi-FI"/>
        </w:rPr>
        <w:t xml:space="preserve">anomaisesta poikkeavia vaikeita </w:t>
      </w:r>
      <w:r w:rsidRPr="00E01C37">
        <w:rPr>
          <w:szCs w:val="22"/>
          <w:lang w:val="fi-FI"/>
        </w:rPr>
        <w:t>pakkoliikkeitä (dyskinesioita), mielialanvaihteluita tai muita haittavaikutuksia.</w:t>
      </w:r>
    </w:p>
    <w:p w:rsidR="00C0331C" w:rsidRDefault="00C0331C">
      <w:pPr>
        <w:rPr>
          <w:szCs w:val="22"/>
          <w:lang w:val="fi-FI"/>
        </w:rPr>
      </w:pPr>
    </w:p>
    <w:p w:rsidR="00C0331C" w:rsidRDefault="00C0331C">
      <w:pPr>
        <w:spacing w:line="240" w:lineRule="auto"/>
        <w:ind w:right="-2"/>
        <w:outlineLvl w:val="0"/>
        <w:rPr>
          <w:szCs w:val="22"/>
          <w:lang w:val="fi-FI"/>
        </w:rPr>
      </w:pPr>
      <w:r>
        <w:rPr>
          <w:szCs w:val="22"/>
          <w:u w:val="single"/>
          <w:lang w:val="fi-FI"/>
        </w:rPr>
        <w:t>Seuraavia haittavaikutuksia on myös raportoitu</w:t>
      </w:r>
      <w:r>
        <w:rPr>
          <w:szCs w:val="22"/>
          <w:lang w:val="fi-FI"/>
        </w:rPr>
        <w:t xml:space="preserve">: </w:t>
      </w:r>
    </w:p>
    <w:p w:rsidR="00C0331C" w:rsidRDefault="00C0331C">
      <w:pPr>
        <w:tabs>
          <w:tab w:val="clear" w:pos="567"/>
          <w:tab w:val="left" w:pos="440"/>
        </w:tabs>
        <w:spacing w:line="240" w:lineRule="auto"/>
        <w:ind w:right="-2"/>
        <w:outlineLvl w:val="0"/>
        <w:rPr>
          <w:szCs w:val="22"/>
          <w:lang w:val="fi-FI"/>
        </w:rPr>
      </w:pPr>
      <w:r>
        <w:rPr>
          <w:szCs w:val="22"/>
          <w:lang w:val="fi-FI"/>
        </w:rPr>
        <w:t>-</w:t>
      </w:r>
      <w:r>
        <w:rPr>
          <w:szCs w:val="22"/>
          <w:lang w:val="fi-FI"/>
        </w:rPr>
        <w:tab/>
        <w:t xml:space="preserve">hepatiitti (maksatulehdus) </w:t>
      </w:r>
    </w:p>
    <w:p w:rsidR="00C0331C" w:rsidRDefault="00C0331C">
      <w:pPr>
        <w:tabs>
          <w:tab w:val="clear" w:pos="567"/>
          <w:tab w:val="left" w:pos="440"/>
        </w:tabs>
        <w:spacing w:line="240" w:lineRule="auto"/>
        <w:ind w:right="-2"/>
        <w:outlineLvl w:val="0"/>
        <w:rPr>
          <w:szCs w:val="22"/>
          <w:lang w:val="fi-FI"/>
        </w:rPr>
      </w:pPr>
      <w:r>
        <w:rPr>
          <w:szCs w:val="22"/>
          <w:lang w:val="fi-FI"/>
        </w:rPr>
        <w:t>-</w:t>
      </w:r>
      <w:r>
        <w:rPr>
          <w:szCs w:val="22"/>
          <w:lang w:val="fi-FI"/>
        </w:rPr>
        <w:tab/>
        <w:t>kutina</w:t>
      </w:r>
    </w:p>
    <w:p w:rsidR="00C0331C" w:rsidRDefault="00C0331C">
      <w:pPr>
        <w:spacing w:line="240" w:lineRule="auto"/>
        <w:ind w:right="-2"/>
        <w:outlineLvl w:val="0"/>
        <w:rPr>
          <w:szCs w:val="22"/>
          <w:lang w:val="fi-FI"/>
        </w:rPr>
      </w:pPr>
    </w:p>
    <w:p w:rsidR="00C0331C" w:rsidRDefault="00C0331C">
      <w:pPr>
        <w:ind w:right="-45"/>
        <w:rPr>
          <w:color w:val="000000"/>
          <w:szCs w:val="22"/>
          <w:u w:val="single"/>
          <w:lang w:val="fi-FI"/>
        </w:rPr>
      </w:pPr>
      <w:r>
        <w:rPr>
          <w:color w:val="000000"/>
          <w:szCs w:val="22"/>
          <w:u w:val="single"/>
          <w:lang w:val="fi-FI"/>
        </w:rPr>
        <w:t>Seuraavia haittavaikutuksia saattaa esiintyä:</w:t>
      </w:r>
    </w:p>
    <w:p w:rsidR="00C0331C" w:rsidRDefault="00C0331C" w:rsidP="004D4CB4">
      <w:pPr>
        <w:widowControl w:val="0"/>
        <w:numPr>
          <w:ilvl w:val="0"/>
          <w:numId w:val="50"/>
        </w:numPr>
        <w:tabs>
          <w:tab w:val="clear" w:pos="567"/>
        </w:tabs>
        <w:spacing w:line="240" w:lineRule="auto"/>
        <w:ind w:left="567" w:right="96" w:hanging="567"/>
        <w:rPr>
          <w:color w:val="000000"/>
          <w:szCs w:val="22"/>
          <w:lang w:val="fi-FI"/>
        </w:rPr>
      </w:pPr>
      <w:r>
        <w:rPr>
          <w:color w:val="000000"/>
          <w:szCs w:val="22"/>
          <w:lang w:val="fi-FI"/>
        </w:rPr>
        <w:t>Hallitsematon tarve toimia mahdollisesti haitallisten mielijohteiden mukaan, kuten: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voimakas pelihimo itselle tai perheelle aiheutuvista seurauksista huolimatta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muuttunut tai lisääntynyt seksuaalinen mielenkiinto ja käyttäytyminen, esimerkiksi lisääntynyt seksuaalinen halu, joka haittaa merkittävästi sinua tai muita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kontrolloimaton ja liiallinen ostelu tai tuhlaaminen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ahmiminen (suurten ruokamäärien syöminen lyhyessä ajassa) tai pakkomielteinen syöminen (syöminen enemmän kuin normaalisti ja enemmän kuin on tarpeen).</w:t>
      </w:r>
    </w:p>
    <w:p w:rsidR="00C0331C" w:rsidRDefault="00C0331C">
      <w:pPr>
        <w:widowControl w:val="0"/>
        <w:tabs>
          <w:tab w:val="clear" w:pos="567"/>
        </w:tabs>
        <w:spacing w:line="240" w:lineRule="auto"/>
        <w:ind w:left="294" w:right="96"/>
        <w:rPr>
          <w:color w:val="000000"/>
          <w:szCs w:val="22"/>
          <w:lang w:val="fi-FI"/>
        </w:rPr>
      </w:pPr>
    </w:p>
    <w:p w:rsidR="00C0331C" w:rsidRDefault="00C0331C">
      <w:pPr>
        <w:widowControl w:val="0"/>
        <w:ind w:right="96"/>
        <w:rPr>
          <w:color w:val="000000"/>
          <w:szCs w:val="22"/>
          <w:lang w:val="fi-FI"/>
        </w:rPr>
      </w:pPr>
      <w:r>
        <w:rPr>
          <w:color w:val="000000"/>
          <w:szCs w:val="22"/>
          <w:lang w:val="fi-FI"/>
        </w:rPr>
        <w:t>Kerro lääkärille, jos sinulla esiintyy tällaista käyttäytymistä keskustellaksesi miten oireita voidaan hallita tai vähentää.</w:t>
      </w:r>
    </w:p>
    <w:p w:rsidR="00C0331C" w:rsidRDefault="00C0331C">
      <w:pPr>
        <w:spacing w:line="240" w:lineRule="auto"/>
        <w:ind w:right="-2"/>
        <w:outlineLvl w:val="0"/>
        <w:rPr>
          <w:szCs w:val="22"/>
          <w:lang w:val="fi-FI"/>
        </w:rPr>
      </w:pPr>
    </w:p>
    <w:p w:rsidR="00C0331C" w:rsidRPr="0033649C" w:rsidRDefault="00C0331C" w:rsidP="00DF5C98">
      <w:pPr>
        <w:rPr>
          <w:b/>
          <w:lang w:val="fi-FI"/>
        </w:rPr>
      </w:pPr>
      <w:r w:rsidRPr="0033649C">
        <w:rPr>
          <w:b/>
          <w:lang w:val="fi-FI"/>
        </w:rPr>
        <w:t>Haittavaikutuksista ilmoittaminen</w:t>
      </w:r>
    </w:p>
    <w:p w:rsidR="00C0331C" w:rsidRDefault="00C0331C">
      <w:pPr>
        <w:ind w:right="-2"/>
        <w:rPr>
          <w:szCs w:val="22"/>
          <w:lang w:val="fi-FI" w:eastAsia="fr-LU"/>
        </w:rPr>
      </w:pPr>
      <w:r>
        <w:rPr>
          <w:lang w:val="fi-FI"/>
        </w:rPr>
        <w:t xml:space="preserve">Jos havaitset </w:t>
      </w:r>
      <w:r>
        <w:rPr>
          <w:szCs w:val="24"/>
          <w:lang w:val="fi-FI"/>
        </w:rPr>
        <w:t>haittavaikutuksia, kerro niistä lääkärille</w:t>
      </w:r>
      <w:r w:rsidR="0079402D">
        <w:rPr>
          <w:szCs w:val="24"/>
          <w:lang w:val="fi-FI"/>
        </w:rPr>
        <w:t xml:space="preserve"> tai</w:t>
      </w:r>
      <w:r>
        <w:rPr>
          <w:szCs w:val="24"/>
          <w:lang w:val="fi-FI"/>
        </w:rPr>
        <w:t xml:space="preserve"> apteekkihenkilökunnalle. Tämä koskee myös sellaisia mahdollisia </w:t>
      </w:r>
      <w:r>
        <w:rPr>
          <w:lang w:val="fi-FI"/>
        </w:rPr>
        <w:t xml:space="preserve">haittavaikutuksia, joita ei ole mainittu tässä pakkausselosteessa. </w:t>
      </w:r>
      <w:r>
        <w:rPr>
          <w:szCs w:val="22"/>
          <w:lang w:val="fi-FI" w:eastAsia="fr-LU"/>
        </w:rPr>
        <w:t xml:space="preserve">Voit ilmoittaa haittavaikutuksista myös suoraan </w:t>
      </w:r>
      <w:hyperlink r:id="rId24" w:history="1">
        <w:r>
          <w:rPr>
            <w:color w:val="0000FF"/>
            <w:szCs w:val="22"/>
            <w:highlight w:val="lightGray"/>
            <w:u w:val="single"/>
            <w:lang w:val="fi-FI" w:eastAsia="fr-LU"/>
          </w:rPr>
          <w:t>liitteessä V</w:t>
        </w:r>
      </w:hyperlink>
      <w:r>
        <w:rPr>
          <w:color w:val="0000FF"/>
          <w:szCs w:val="22"/>
          <w:highlight w:val="lightGray"/>
          <w:u w:val="single"/>
          <w:lang w:val="fi-FI" w:eastAsia="fr-LU"/>
        </w:rPr>
        <w:t xml:space="preserve"> </w:t>
      </w:r>
      <w:r>
        <w:rPr>
          <w:szCs w:val="22"/>
          <w:highlight w:val="lightGray"/>
          <w:lang w:val="fi-FI" w:eastAsia="fr-LU"/>
        </w:rPr>
        <w:t>luetellun kansallisen ilmoitusjärjestelmän kautta</w:t>
      </w:r>
      <w:r>
        <w:rPr>
          <w:szCs w:val="22"/>
          <w:lang w:val="fi-FI" w:eastAsia="fr-LU"/>
        </w:rPr>
        <w:t>. Ilmoittamalla haittavaikutuksista voit auttaa saamaan enemmän tietoa tämän lääkevalmisteen turvallisuudesta.</w:t>
      </w:r>
    </w:p>
    <w:p w:rsidR="00C0331C" w:rsidRDefault="00C0331C" w:rsidP="00F6732E">
      <w:pPr>
        <w:rPr>
          <w:lang w:val="fi-FI"/>
        </w:rPr>
      </w:pPr>
    </w:p>
    <w:p w:rsidR="00961D82" w:rsidRDefault="00961D82" w:rsidP="00F6732E">
      <w:pPr>
        <w:rPr>
          <w:lang w:val="fi-FI"/>
        </w:rPr>
      </w:pPr>
    </w:p>
    <w:p w:rsidR="00C0331C" w:rsidRPr="00D8541F" w:rsidRDefault="00C0331C" w:rsidP="00D8541F">
      <w:pPr>
        <w:rPr>
          <w:b/>
          <w:caps/>
          <w:lang w:val="fi-FI"/>
        </w:rPr>
      </w:pPr>
      <w:r w:rsidRPr="00D8541F">
        <w:rPr>
          <w:b/>
          <w:caps/>
          <w:lang w:val="fi-FI"/>
        </w:rPr>
        <w:t>5.</w:t>
      </w:r>
      <w:r w:rsidRPr="00D8541F">
        <w:rPr>
          <w:b/>
          <w:caps/>
          <w:lang w:val="fi-FI"/>
        </w:rPr>
        <w:tab/>
      </w:r>
      <w:r w:rsidRPr="00D8541F">
        <w:rPr>
          <w:b/>
          <w:lang w:val="fi-FI"/>
        </w:rPr>
        <w:t>Stalevo</w:t>
      </w:r>
      <w:r w:rsidR="0081226A">
        <w:rPr>
          <w:b/>
          <w:lang w:val="fi-FI"/>
        </w:rPr>
        <w:t xml:space="preserve"> </w:t>
      </w:r>
      <w:r w:rsidR="00B31F4D">
        <w:rPr>
          <w:b/>
          <w:lang w:val="fi-FI"/>
        </w:rPr>
        <w:t>-</w:t>
      </w:r>
      <w:r w:rsidR="0081226A">
        <w:rPr>
          <w:b/>
          <w:lang w:val="fi-FI"/>
        </w:rPr>
        <w:t>valmisteen</w:t>
      </w:r>
      <w:r w:rsidRPr="00D8541F">
        <w:rPr>
          <w:b/>
          <w:lang w:val="fi-FI"/>
        </w:rPr>
        <w:t xml:space="preserve"> säilyttäminen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Ei lasten ulottuville eikä näkyville.</w:t>
      </w:r>
    </w:p>
    <w:p w:rsidR="00C0331C" w:rsidRDefault="00C0331C">
      <w:pPr>
        <w:numPr>
          <w:ilvl w:val="12"/>
          <w:numId w:val="0"/>
        </w:numPr>
        <w:spacing w:line="240" w:lineRule="auto"/>
        <w:ind w:right="-2"/>
        <w:rPr>
          <w:szCs w:val="22"/>
          <w:lang w:val="fi-FI"/>
        </w:rPr>
      </w:pPr>
    </w:p>
    <w:p w:rsidR="00C0331C" w:rsidRDefault="00C0331C">
      <w:pPr>
        <w:spacing w:line="240" w:lineRule="auto"/>
        <w:rPr>
          <w:szCs w:val="22"/>
          <w:lang w:val="fi-FI"/>
        </w:rPr>
      </w:pPr>
      <w:r>
        <w:rPr>
          <w:szCs w:val="22"/>
          <w:lang w:val="fi-FI"/>
        </w:rPr>
        <w:t>Älä käytä tätä lääkettä kotelossa ja etiketissä mainitun viimeisen käyttöpäivämäärän jälkeen. Viimeinen käyttöpäivämäärä tarkoittaa kuukauden viimeistä päivää.</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Tämä lääkevalmiste ei vaadi erityisiä säilytysolosuhteita.</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Lääkkeitä ei </w:t>
      </w:r>
      <w:r w:rsidR="0081226A">
        <w:rPr>
          <w:szCs w:val="22"/>
          <w:lang w:val="fi-FI"/>
        </w:rPr>
        <w:t>pidä</w:t>
      </w:r>
      <w:r>
        <w:rPr>
          <w:szCs w:val="22"/>
          <w:lang w:val="fi-FI"/>
        </w:rPr>
        <w:t xml:space="preserve"> heittää viemäriin eikä hävittää talousjätteiden mukana. Kysy käyttämättömien lääkkeiden hävittämisestä apteekista. Näin menetellen suojelet luontoa.</w:t>
      </w: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6.</w:t>
      </w:r>
      <w:r>
        <w:rPr>
          <w:b/>
          <w:szCs w:val="22"/>
          <w:lang w:val="fi-FI"/>
        </w:rPr>
        <w:tab/>
        <w:t>Pakkauksen sisältö ja muuta tietoa</w:t>
      </w:r>
    </w:p>
    <w:p w:rsidR="00C0331C" w:rsidRDefault="00C0331C">
      <w:pPr>
        <w:rPr>
          <w:szCs w:val="22"/>
          <w:lang w:val="fi-FI"/>
        </w:rPr>
      </w:pPr>
    </w:p>
    <w:p w:rsidR="00C0331C" w:rsidRDefault="00C0331C">
      <w:pPr>
        <w:rPr>
          <w:b/>
          <w:szCs w:val="22"/>
          <w:lang w:val="fi-FI"/>
        </w:rPr>
      </w:pPr>
      <w:r>
        <w:rPr>
          <w:b/>
          <w:szCs w:val="22"/>
          <w:lang w:val="fi-FI"/>
        </w:rPr>
        <w:t>Mitä Stalevo sisältää</w:t>
      </w:r>
    </w:p>
    <w:p w:rsidR="00C0331C" w:rsidRDefault="00C0331C">
      <w:pPr>
        <w:spacing w:line="240" w:lineRule="auto"/>
        <w:rPr>
          <w:szCs w:val="22"/>
          <w:lang w:val="fi-FI"/>
        </w:rPr>
      </w:pP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 xml:space="preserve">Stalevo-tabletin vaikuttavat aineet ovat levodopa, karbidopa ja entakaponi. </w:t>
      </w: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 xml:space="preserve">Yksi Stalevo </w:t>
      </w:r>
      <w:r>
        <w:rPr>
          <w:b w:val="0"/>
          <w:i w:val="0"/>
          <w:szCs w:val="22"/>
          <w:lang w:val="fi-FI" w:eastAsia="fi-FI"/>
        </w:rPr>
        <w:t>175 mg/43,75 mg/200 mg</w:t>
      </w:r>
      <w:r>
        <w:rPr>
          <w:szCs w:val="22"/>
          <w:lang w:val="fi-FI" w:eastAsia="fi-FI"/>
        </w:rPr>
        <w:t xml:space="preserve"> </w:t>
      </w:r>
      <w:r>
        <w:rPr>
          <w:b w:val="0"/>
          <w:i w:val="0"/>
          <w:szCs w:val="22"/>
          <w:lang w:val="fi-FI"/>
        </w:rPr>
        <w:t>tabletti sisältää 175 mg levodopaa, 43,75 mg karbidopaa ja 200 mg entakaponia.</w:t>
      </w: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Tablettiytimen apuaineet ovat kroskarmelloosinatrium, magnesiumstearaatti, maissitärkkelys, mannitoli (E421) ja povidoni (E1201).</w:t>
      </w:r>
    </w:p>
    <w:p w:rsidR="00C0331C" w:rsidRDefault="00C0331C" w:rsidP="003D4593">
      <w:pPr>
        <w:pStyle w:val="BodyText"/>
        <w:numPr>
          <w:ilvl w:val="0"/>
          <w:numId w:val="33"/>
        </w:numPr>
        <w:spacing w:line="240" w:lineRule="auto"/>
        <w:rPr>
          <w:b w:val="0"/>
          <w:i w:val="0"/>
          <w:szCs w:val="22"/>
          <w:lang w:val="fi-FI"/>
        </w:rPr>
      </w:pPr>
      <w:r>
        <w:rPr>
          <w:b w:val="0"/>
          <w:i w:val="0"/>
          <w:szCs w:val="22"/>
          <w:lang w:val="fi-FI"/>
        </w:rPr>
        <w:t xml:space="preserve">Kalvopäällysteen apuaineet ovat glyseroli (85 %) (E422), hypromelloosi, magnesiumstearaatti, polysorbaatti 80, punainen rautaoksidi (E172), sakkaroosi ja titaanidioksidi (E171) </w:t>
      </w: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Lääkevalmisteen kuvaus ja pakkauskoot</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Stalevo </w:t>
      </w:r>
      <w:r>
        <w:rPr>
          <w:szCs w:val="22"/>
          <w:lang w:val="fi-FI" w:eastAsia="fi-FI"/>
        </w:rPr>
        <w:t>175 mg/43,75 mg/200 mg</w:t>
      </w:r>
      <w:r>
        <w:rPr>
          <w:szCs w:val="22"/>
          <w:lang w:val="fi-FI"/>
        </w:rPr>
        <w:t>: vaaleanruskehtavan punaisia, soikeita kalvopäällysteisiä tabletteja, toiselle puolelle merkitty ”LCE 175”.</w:t>
      </w:r>
    </w:p>
    <w:p w:rsidR="00C0331C" w:rsidRDefault="00C0331C">
      <w:pPr>
        <w:pStyle w:val="BodyText3"/>
        <w:spacing w:line="240" w:lineRule="auto"/>
        <w:rPr>
          <w:b w:val="0"/>
          <w:i w:val="0"/>
          <w:szCs w:val="22"/>
          <w:lang w:val="fi-FI"/>
        </w:rPr>
      </w:pPr>
    </w:p>
    <w:p w:rsidR="00C0331C" w:rsidRDefault="00C0331C">
      <w:pPr>
        <w:pStyle w:val="BodyText3"/>
        <w:spacing w:line="240" w:lineRule="auto"/>
        <w:jc w:val="left"/>
        <w:rPr>
          <w:b w:val="0"/>
          <w:i w:val="0"/>
          <w:szCs w:val="22"/>
          <w:lang w:val="fi-FI"/>
        </w:rPr>
      </w:pPr>
      <w:r>
        <w:rPr>
          <w:b w:val="0"/>
          <w:i w:val="0"/>
          <w:szCs w:val="22"/>
          <w:lang w:val="fi-FI"/>
        </w:rPr>
        <w:t xml:space="preserve">Stalevo </w:t>
      </w:r>
      <w:r>
        <w:rPr>
          <w:b w:val="0"/>
          <w:i w:val="0"/>
          <w:szCs w:val="22"/>
          <w:lang w:val="fi-FI" w:eastAsia="fi-FI"/>
        </w:rPr>
        <w:t>175 mg/43,75 mg/200 mg</w:t>
      </w:r>
      <w:r>
        <w:rPr>
          <w:szCs w:val="22"/>
          <w:lang w:val="fi-FI" w:eastAsia="fi-FI"/>
        </w:rPr>
        <w:t xml:space="preserve"> </w:t>
      </w:r>
      <w:r>
        <w:rPr>
          <w:b w:val="0"/>
          <w:i w:val="0"/>
          <w:szCs w:val="22"/>
          <w:lang w:val="fi-FI"/>
        </w:rPr>
        <w:t>-tabletteja on olemassa viisi erilaista pakkauskokoa (10, 30, 100, 130 tai 175 tablettia). Kaikkia pakkauskokoja ei välttämättä ole myynnissä.</w:t>
      </w:r>
    </w:p>
    <w:p w:rsidR="00C0331C" w:rsidRDefault="00C0331C">
      <w:pPr>
        <w:spacing w:line="240" w:lineRule="auto"/>
        <w:rPr>
          <w:szCs w:val="22"/>
          <w:lang w:val="fi-FI"/>
        </w:rPr>
      </w:pPr>
    </w:p>
    <w:p w:rsidR="003E5036" w:rsidRDefault="00C0331C" w:rsidP="00862208">
      <w:pPr>
        <w:rPr>
          <w:lang w:val="fi-FI"/>
        </w:rPr>
      </w:pPr>
      <w:r w:rsidRPr="00D8541F">
        <w:rPr>
          <w:b/>
          <w:lang w:val="fi-FI"/>
        </w:rPr>
        <w:t>Myyntiluvan haltija</w:t>
      </w:r>
    </w:p>
    <w:p w:rsidR="00C0331C" w:rsidRDefault="00C0331C">
      <w:pPr>
        <w:pStyle w:val="EndnoteText"/>
        <w:rPr>
          <w:szCs w:val="22"/>
          <w:lang w:val="fi-FI"/>
        </w:rPr>
      </w:pPr>
      <w:r>
        <w:rPr>
          <w:szCs w:val="22"/>
          <w:lang w:val="fi-FI"/>
        </w:rPr>
        <w:t>Orion Corporation</w:t>
      </w:r>
    </w:p>
    <w:p w:rsidR="00C0331C" w:rsidRDefault="00C0331C">
      <w:pPr>
        <w:pStyle w:val="EndnoteText"/>
        <w:rPr>
          <w:szCs w:val="22"/>
          <w:lang w:val="fi-FI"/>
        </w:rPr>
      </w:pPr>
      <w:r>
        <w:rPr>
          <w:szCs w:val="22"/>
          <w:lang w:val="fi-FI"/>
        </w:rPr>
        <w:t>Orionintie 1</w:t>
      </w:r>
    </w:p>
    <w:p w:rsidR="00C0331C" w:rsidRDefault="00C0331C">
      <w:pPr>
        <w:spacing w:line="240" w:lineRule="auto"/>
        <w:rPr>
          <w:szCs w:val="22"/>
          <w:lang w:val="fi-FI"/>
        </w:rPr>
      </w:pPr>
      <w:r>
        <w:rPr>
          <w:szCs w:val="22"/>
          <w:lang w:val="fi-FI"/>
        </w:rPr>
        <w:t>FI-02200 Espoo</w:t>
      </w:r>
    </w:p>
    <w:p w:rsidR="00C0331C" w:rsidRDefault="00C0331C">
      <w:pPr>
        <w:spacing w:line="240" w:lineRule="auto"/>
        <w:rPr>
          <w:szCs w:val="22"/>
          <w:lang w:val="fi-FI"/>
        </w:rPr>
      </w:pPr>
      <w:r>
        <w:rPr>
          <w:szCs w:val="22"/>
          <w:lang w:val="fi-FI"/>
        </w:rPr>
        <w:t>Suomi</w:t>
      </w:r>
    </w:p>
    <w:p w:rsidR="0081226A" w:rsidRDefault="0081226A">
      <w:pPr>
        <w:spacing w:line="240" w:lineRule="auto"/>
        <w:rPr>
          <w:szCs w:val="22"/>
          <w:lang w:val="fi-FI"/>
        </w:rPr>
      </w:pPr>
    </w:p>
    <w:p w:rsidR="0081226A" w:rsidRPr="0081226A" w:rsidRDefault="0081226A" w:rsidP="0081226A">
      <w:pPr>
        <w:ind w:right="-45"/>
        <w:rPr>
          <w:b/>
          <w:szCs w:val="22"/>
          <w:lang w:val="fi-FI"/>
        </w:rPr>
      </w:pPr>
      <w:r w:rsidRPr="0081226A">
        <w:rPr>
          <w:b/>
          <w:szCs w:val="22"/>
          <w:lang w:val="fi-FI"/>
        </w:rPr>
        <w:t>Valmistaja</w:t>
      </w:r>
    </w:p>
    <w:p w:rsidR="0081226A" w:rsidRPr="0081226A" w:rsidRDefault="0081226A" w:rsidP="0081226A">
      <w:pPr>
        <w:ind w:right="-45"/>
        <w:rPr>
          <w:szCs w:val="22"/>
          <w:lang w:val="fi-FI"/>
        </w:rPr>
      </w:pPr>
      <w:r w:rsidRPr="0081226A">
        <w:rPr>
          <w:szCs w:val="22"/>
          <w:lang w:val="fi-FI"/>
        </w:rPr>
        <w:t>Orion Corporation Orion Pharma</w:t>
      </w:r>
    </w:p>
    <w:p w:rsidR="0081226A" w:rsidRPr="0081226A" w:rsidRDefault="0081226A" w:rsidP="0081226A">
      <w:pPr>
        <w:ind w:right="-45"/>
        <w:rPr>
          <w:szCs w:val="22"/>
          <w:lang w:val="fi-FI"/>
        </w:rPr>
      </w:pPr>
      <w:r w:rsidRPr="0081226A">
        <w:rPr>
          <w:szCs w:val="22"/>
          <w:lang w:val="fi-FI"/>
        </w:rPr>
        <w:t>Joensuunkatu 7</w:t>
      </w:r>
    </w:p>
    <w:p w:rsidR="0081226A" w:rsidRPr="00F47904" w:rsidRDefault="0081226A" w:rsidP="0081226A">
      <w:pPr>
        <w:ind w:right="-45"/>
        <w:rPr>
          <w:szCs w:val="22"/>
        </w:rPr>
      </w:pPr>
      <w:r w:rsidRPr="00F47904">
        <w:rPr>
          <w:szCs w:val="22"/>
        </w:rPr>
        <w:t>FI-24100 Salo</w:t>
      </w:r>
    </w:p>
    <w:p w:rsidR="0081226A" w:rsidRPr="008537D4" w:rsidRDefault="0081226A" w:rsidP="0081226A">
      <w:pPr>
        <w:suppressAutoHyphens/>
        <w:ind w:left="567" w:hanging="567"/>
        <w:rPr>
          <w:lang w:val="fi-FI"/>
        </w:rPr>
      </w:pPr>
      <w:r>
        <w:rPr>
          <w:szCs w:val="22"/>
        </w:rPr>
        <w:t>Suomi</w:t>
      </w:r>
    </w:p>
    <w:p w:rsidR="00C0331C" w:rsidRDefault="00C0331C">
      <w:pPr>
        <w:spacing w:line="240" w:lineRule="auto"/>
        <w:rPr>
          <w:szCs w:val="22"/>
          <w:lang w:val="fi-FI"/>
        </w:rPr>
      </w:pPr>
    </w:p>
    <w:p w:rsidR="00B31F4D" w:rsidRPr="00F84930" w:rsidRDefault="00B31F4D" w:rsidP="00B31F4D">
      <w:pPr>
        <w:suppressAutoHyphens/>
        <w:ind w:left="567" w:hanging="567"/>
        <w:rPr>
          <w:lang w:val="en-US"/>
        </w:rPr>
      </w:pPr>
      <w:r w:rsidRPr="00095EE5">
        <w:rPr>
          <w:lang w:val="en-US"/>
        </w:rPr>
        <w:t>Orion Corporation</w:t>
      </w:r>
      <w:r>
        <w:rPr>
          <w:lang w:val="en-US"/>
        </w:rPr>
        <w:t xml:space="preserve"> </w:t>
      </w:r>
      <w:r w:rsidRPr="00F84930">
        <w:rPr>
          <w:lang w:val="en-US"/>
        </w:rPr>
        <w:t>Orion Pharma</w:t>
      </w:r>
    </w:p>
    <w:p w:rsidR="00B31F4D" w:rsidRPr="00095EE5" w:rsidRDefault="00B31F4D" w:rsidP="00B31F4D">
      <w:pPr>
        <w:rPr>
          <w:lang w:val="en-US"/>
        </w:rPr>
      </w:pPr>
      <w:r w:rsidRPr="00095EE5">
        <w:rPr>
          <w:lang w:val="en-US"/>
        </w:rPr>
        <w:t>Orionintie</w:t>
      </w:r>
      <w:r>
        <w:rPr>
          <w:lang w:val="en-US"/>
        </w:rPr>
        <w:t> </w:t>
      </w:r>
      <w:r w:rsidRPr="00095EE5">
        <w:rPr>
          <w:lang w:val="en-US"/>
        </w:rPr>
        <w:t>1</w:t>
      </w:r>
    </w:p>
    <w:p w:rsidR="00B31F4D" w:rsidRPr="00095EE5" w:rsidRDefault="00B31F4D" w:rsidP="00B31F4D">
      <w:pPr>
        <w:rPr>
          <w:lang w:val="en-US"/>
        </w:rPr>
      </w:pPr>
      <w:r w:rsidRPr="00095EE5">
        <w:rPr>
          <w:lang w:val="en-US"/>
        </w:rPr>
        <w:t>FI-02200</w:t>
      </w:r>
      <w:r>
        <w:rPr>
          <w:lang w:val="en-US"/>
        </w:rPr>
        <w:t> </w:t>
      </w:r>
      <w:r w:rsidRPr="00095EE5">
        <w:rPr>
          <w:lang w:val="en-US"/>
        </w:rPr>
        <w:t>Espoo</w:t>
      </w:r>
    </w:p>
    <w:p w:rsidR="00B31F4D" w:rsidRDefault="00B31F4D" w:rsidP="00B31F4D">
      <w:pPr>
        <w:spacing w:line="240" w:lineRule="auto"/>
        <w:rPr>
          <w:szCs w:val="22"/>
          <w:lang w:val="en-US"/>
        </w:rPr>
      </w:pPr>
      <w:r w:rsidRPr="00095EE5">
        <w:rPr>
          <w:szCs w:val="22"/>
          <w:lang w:val="en-US"/>
        </w:rPr>
        <w:t>Suomi</w:t>
      </w:r>
    </w:p>
    <w:p w:rsidR="00B31F4D" w:rsidRDefault="00B31F4D" w:rsidP="00B31F4D">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Lisätietoja tästä lääkevalmisteesta antaa myyntiluvan haltijan paikallinen edustaja:</w:t>
      </w:r>
    </w:p>
    <w:p w:rsidR="00C0331C" w:rsidRDefault="00C0331C">
      <w:pPr>
        <w:numPr>
          <w:ilvl w:val="12"/>
          <w:numId w:val="0"/>
        </w:numPr>
        <w:spacing w:line="240" w:lineRule="auto"/>
        <w:ind w:right="-2"/>
        <w:rPr>
          <w:szCs w:val="22"/>
          <w:lang w:val="fi-FI"/>
        </w:rPr>
      </w:pPr>
    </w:p>
    <w:tbl>
      <w:tblPr>
        <w:tblW w:w="9315" w:type="dxa"/>
        <w:tblLayout w:type="fixed"/>
        <w:tblLook w:val="04A0" w:firstRow="1" w:lastRow="0" w:firstColumn="1" w:lastColumn="0" w:noHBand="0" w:noVBand="1"/>
      </w:tblPr>
      <w:tblGrid>
        <w:gridCol w:w="4641"/>
        <w:gridCol w:w="4674"/>
      </w:tblGrid>
      <w:tr w:rsidR="001F568D" w:rsidRPr="00B97656" w:rsidTr="00423977">
        <w:trPr>
          <w:cantSplit/>
        </w:trPr>
        <w:tc>
          <w:tcPr>
            <w:tcW w:w="4644" w:type="dxa"/>
          </w:tcPr>
          <w:p w:rsidR="001F568D" w:rsidRPr="00F94F35" w:rsidRDefault="001F568D" w:rsidP="00423977">
            <w:pPr>
              <w:rPr>
                <w:rStyle w:val="Strong"/>
                <w:b w:val="0"/>
                <w:bCs w:val="0"/>
                <w:szCs w:val="22"/>
              </w:rPr>
            </w:pPr>
            <w:r w:rsidRPr="007961A8">
              <w:rPr>
                <w:b/>
                <w:noProof/>
                <w:szCs w:val="22"/>
                <w:lang w:val="fr-FR"/>
              </w:rPr>
              <w:t>België/</w:t>
            </w:r>
            <w:r w:rsidR="00BD4F17">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1F568D" w:rsidRPr="00F56B40" w:rsidRDefault="001F568D" w:rsidP="00423977">
            <w:pPr>
              <w:pStyle w:val="Text"/>
              <w:tabs>
                <w:tab w:val="left" w:pos="567"/>
              </w:tabs>
              <w:spacing w:before="0"/>
              <w:rPr>
                <w:sz w:val="22"/>
                <w:szCs w:val="22"/>
                <w:lang w:val="fr-FR"/>
              </w:rPr>
            </w:pPr>
            <w:r w:rsidRPr="00F56B40">
              <w:rPr>
                <w:sz w:val="22"/>
                <w:szCs w:val="22"/>
              </w:rPr>
              <w:t>Tél/Tel: +32 (0)15 64 10 20</w:t>
            </w:r>
          </w:p>
          <w:p w:rsidR="001F568D" w:rsidRPr="007961A8" w:rsidRDefault="001F568D" w:rsidP="00423977">
            <w:pPr>
              <w:ind w:right="-45"/>
              <w:rPr>
                <w:b/>
                <w:szCs w:val="22"/>
                <w:lang w:eastAsia="cs-CZ"/>
              </w:rPr>
            </w:pPr>
          </w:p>
        </w:tc>
        <w:tc>
          <w:tcPr>
            <w:tcW w:w="4678" w:type="dxa"/>
            <w:hideMark/>
          </w:tcPr>
          <w:p w:rsidR="001F568D" w:rsidRPr="007961A8" w:rsidRDefault="001F568D" w:rsidP="00423977">
            <w:pPr>
              <w:rPr>
                <w:szCs w:val="22"/>
                <w:lang w:val="fi-FI" w:eastAsia="cs-CZ"/>
              </w:rPr>
            </w:pPr>
            <w:r w:rsidRPr="007961A8">
              <w:rPr>
                <w:b/>
                <w:szCs w:val="22"/>
                <w:lang w:val="fi-FI"/>
              </w:rPr>
              <w:t>Lietuva</w:t>
            </w:r>
          </w:p>
          <w:p w:rsidR="001F568D" w:rsidRPr="007961A8" w:rsidRDefault="001F568D" w:rsidP="00423977">
            <w:pPr>
              <w:rPr>
                <w:szCs w:val="22"/>
                <w:lang w:val="fi-FI"/>
              </w:rPr>
            </w:pPr>
            <w:r w:rsidRPr="007961A8">
              <w:rPr>
                <w:szCs w:val="22"/>
                <w:lang w:val="fi-FI"/>
              </w:rPr>
              <w:t>UAB Orion Pharma</w:t>
            </w:r>
          </w:p>
          <w:p w:rsidR="001F568D" w:rsidRPr="00B97656" w:rsidRDefault="001F568D" w:rsidP="00423977">
            <w:pPr>
              <w:suppressAutoHyphens/>
              <w:rPr>
                <w:szCs w:val="22"/>
                <w:lang w:val="fi-FI" w:eastAsia="cs-CZ"/>
              </w:rPr>
            </w:pPr>
            <w:r w:rsidRPr="007961A8">
              <w:rPr>
                <w:szCs w:val="22"/>
                <w:lang w:val="fi-FI"/>
              </w:rPr>
              <w:t>Tel. +370 5 276 9499</w:t>
            </w:r>
          </w:p>
        </w:tc>
      </w:tr>
      <w:tr w:rsidR="001F568D" w:rsidRPr="007961A8" w:rsidTr="00423977">
        <w:trPr>
          <w:cantSplit/>
        </w:trPr>
        <w:tc>
          <w:tcPr>
            <w:tcW w:w="4644" w:type="dxa"/>
            <w:hideMark/>
          </w:tcPr>
          <w:p w:rsidR="001F568D" w:rsidRPr="007961A8" w:rsidRDefault="001F568D" w:rsidP="00423977">
            <w:pPr>
              <w:rPr>
                <w:b/>
                <w:color w:val="000000"/>
                <w:szCs w:val="22"/>
                <w:lang w:val="fr-FR"/>
              </w:rPr>
            </w:pPr>
            <w:r w:rsidRPr="007961A8">
              <w:rPr>
                <w:b/>
                <w:color w:val="000000"/>
                <w:szCs w:val="22"/>
              </w:rPr>
              <w:t>България</w:t>
            </w:r>
          </w:p>
          <w:p w:rsidR="00653057" w:rsidRPr="003861EE" w:rsidRDefault="00653057" w:rsidP="00653057">
            <w:pPr>
              <w:rPr>
                <w:szCs w:val="22"/>
                <w:lang w:val="it-IT"/>
              </w:rPr>
            </w:pPr>
            <w:r w:rsidRPr="003861EE">
              <w:rPr>
                <w:szCs w:val="22"/>
                <w:lang w:val="it-IT"/>
              </w:rPr>
              <w:t>Orion Pharma Poland Sp z.o.o.</w:t>
            </w:r>
          </w:p>
          <w:p w:rsidR="001F568D" w:rsidRDefault="00653057" w:rsidP="00423977">
            <w:pPr>
              <w:rPr>
                <w:szCs w:val="22"/>
                <w:lang w:val="it-IT"/>
              </w:rPr>
            </w:pPr>
            <w:r>
              <w:rPr>
                <w:szCs w:val="22"/>
                <w:lang w:val="it-IT"/>
              </w:rPr>
              <w:t>Tel.: + 48 22 </w:t>
            </w:r>
            <w:r w:rsidRPr="003861EE">
              <w:rPr>
                <w:szCs w:val="22"/>
                <w:lang w:val="it-IT"/>
              </w:rPr>
              <w:t>8333177</w:t>
            </w:r>
          </w:p>
          <w:p w:rsidR="001F568D" w:rsidRPr="001037BA" w:rsidRDefault="001F568D" w:rsidP="00423977">
            <w:pPr>
              <w:rPr>
                <w:b/>
                <w:szCs w:val="22"/>
                <w:lang w:val="fi-FI"/>
              </w:rPr>
            </w:pPr>
          </w:p>
        </w:tc>
        <w:tc>
          <w:tcPr>
            <w:tcW w:w="4678" w:type="dxa"/>
          </w:tcPr>
          <w:p w:rsidR="001F568D" w:rsidRPr="00F94F35" w:rsidRDefault="001F568D" w:rsidP="00423977">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1F568D" w:rsidRPr="00F56B40" w:rsidRDefault="001F568D" w:rsidP="00423977">
            <w:pPr>
              <w:pStyle w:val="Text"/>
              <w:tabs>
                <w:tab w:val="left" w:pos="567"/>
              </w:tabs>
              <w:spacing w:before="0"/>
              <w:rPr>
                <w:sz w:val="22"/>
                <w:szCs w:val="22"/>
                <w:lang w:val="fr-FR"/>
              </w:rPr>
            </w:pPr>
            <w:r w:rsidRPr="00F56B40">
              <w:rPr>
                <w:sz w:val="22"/>
                <w:szCs w:val="22"/>
              </w:rPr>
              <w:t>Tél/Tel: +32 (0)15 64 10 20</w:t>
            </w:r>
          </w:p>
          <w:p w:rsidR="001F568D" w:rsidRPr="007961A8" w:rsidRDefault="001F568D" w:rsidP="00423977">
            <w:pPr>
              <w:rPr>
                <w:b/>
                <w:szCs w:val="22"/>
                <w:lang w:val="sv-SE"/>
              </w:rPr>
            </w:pPr>
          </w:p>
        </w:tc>
      </w:tr>
      <w:tr w:rsidR="001F568D" w:rsidRPr="007961A8" w:rsidTr="00423977">
        <w:trPr>
          <w:cantSplit/>
        </w:trPr>
        <w:tc>
          <w:tcPr>
            <w:tcW w:w="4644" w:type="dxa"/>
            <w:hideMark/>
          </w:tcPr>
          <w:p w:rsidR="001F568D" w:rsidRPr="007961A8" w:rsidRDefault="001F568D" w:rsidP="00423977">
            <w:pPr>
              <w:suppressAutoHyphens/>
              <w:rPr>
                <w:szCs w:val="22"/>
                <w:lang w:val="sv-SE" w:eastAsia="cs-CZ"/>
              </w:rPr>
            </w:pPr>
            <w:r w:rsidRPr="007961A8">
              <w:rPr>
                <w:b/>
                <w:szCs w:val="22"/>
                <w:lang w:val="sv-SE"/>
              </w:rPr>
              <w:t>Česká republika</w:t>
            </w:r>
          </w:p>
          <w:p w:rsidR="001F568D" w:rsidRDefault="001F568D" w:rsidP="00423977">
            <w:pPr>
              <w:suppressAutoHyphens/>
              <w:rPr>
                <w:lang w:val="fi-FI"/>
              </w:rPr>
            </w:pPr>
            <w:r w:rsidRPr="00AE2ED3">
              <w:rPr>
                <w:lang w:val="fi-FI"/>
              </w:rPr>
              <w:t>Orion Pharma s.r.o.</w:t>
            </w:r>
          </w:p>
          <w:p w:rsidR="001F568D" w:rsidRPr="007961A8" w:rsidRDefault="001F568D" w:rsidP="00423977">
            <w:pPr>
              <w:rPr>
                <w:b/>
                <w:szCs w:val="22"/>
                <w:lang w:eastAsia="cs-CZ"/>
              </w:rPr>
            </w:pPr>
            <w:r w:rsidRPr="00C2606D">
              <w:t xml:space="preserve">Tel: </w:t>
            </w:r>
            <w:r w:rsidRPr="00924734">
              <w:t>+420 234 703 305</w:t>
            </w:r>
          </w:p>
        </w:tc>
        <w:tc>
          <w:tcPr>
            <w:tcW w:w="4678" w:type="dxa"/>
            <w:hideMark/>
          </w:tcPr>
          <w:p w:rsidR="001F568D" w:rsidRPr="007961A8" w:rsidRDefault="001F568D" w:rsidP="00423977">
            <w:pPr>
              <w:rPr>
                <w:b/>
                <w:szCs w:val="22"/>
                <w:lang w:val="sv-SE" w:eastAsia="cs-CZ"/>
              </w:rPr>
            </w:pPr>
            <w:r w:rsidRPr="007961A8">
              <w:rPr>
                <w:b/>
                <w:szCs w:val="22"/>
                <w:lang w:val="sv-SE"/>
              </w:rPr>
              <w:t>Magyarország</w:t>
            </w:r>
          </w:p>
          <w:p w:rsidR="001F568D" w:rsidRPr="00C2606D" w:rsidRDefault="001F568D" w:rsidP="00423977">
            <w:pPr>
              <w:spacing w:line="260" w:lineRule="atLeast"/>
              <w:rPr>
                <w:b/>
                <w:szCs w:val="22"/>
              </w:rPr>
            </w:pPr>
            <w:r w:rsidRPr="00C2606D">
              <w:rPr>
                <w:rStyle w:val="Strong"/>
                <w:b w:val="0"/>
                <w:szCs w:val="22"/>
              </w:rPr>
              <w:t>Orion Pharma Kft.</w:t>
            </w:r>
          </w:p>
          <w:p w:rsidR="001F568D" w:rsidRDefault="001F568D" w:rsidP="00423977">
            <w:pPr>
              <w:rPr>
                <w:szCs w:val="22"/>
                <w:lang w:val="sv-SE"/>
              </w:rPr>
            </w:pPr>
            <w:r w:rsidRPr="00C2606D">
              <w:rPr>
                <w:szCs w:val="22"/>
              </w:rPr>
              <w:t>Tel.: +</w:t>
            </w:r>
            <w:r w:rsidRPr="00C2606D">
              <w:t>36 1 239 9095</w:t>
            </w:r>
          </w:p>
          <w:p w:rsidR="001F568D" w:rsidRPr="007961A8" w:rsidRDefault="001F568D" w:rsidP="00423977">
            <w:pPr>
              <w:rPr>
                <w:szCs w:val="22"/>
                <w:lang w:val="fr-FR" w:eastAsia="cs-CZ"/>
              </w:rPr>
            </w:pPr>
          </w:p>
        </w:tc>
      </w:tr>
      <w:tr w:rsidR="001F568D" w:rsidRPr="007961A8" w:rsidTr="00423977">
        <w:trPr>
          <w:cantSplit/>
        </w:trPr>
        <w:tc>
          <w:tcPr>
            <w:tcW w:w="4644" w:type="dxa"/>
            <w:hideMark/>
          </w:tcPr>
          <w:p w:rsidR="001F568D" w:rsidRPr="007961A8" w:rsidRDefault="001F568D" w:rsidP="00423977">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1F568D" w:rsidRPr="007961A8" w:rsidRDefault="001F568D" w:rsidP="00423977">
            <w:pPr>
              <w:suppressAutoHyphens/>
              <w:rPr>
                <w:b/>
                <w:szCs w:val="22"/>
                <w:lang w:val="fr-FR" w:eastAsia="cs-CZ"/>
              </w:rPr>
            </w:pPr>
            <w:r w:rsidRPr="007961A8">
              <w:rPr>
                <w:b/>
                <w:szCs w:val="22"/>
                <w:lang w:val="fr-FR"/>
              </w:rPr>
              <w:t>Malta</w:t>
            </w:r>
          </w:p>
          <w:p w:rsidR="00653057" w:rsidRPr="002E7B63" w:rsidRDefault="00653057" w:rsidP="00653057">
            <w:pPr>
              <w:spacing w:line="240" w:lineRule="auto"/>
              <w:rPr>
                <w:szCs w:val="22"/>
                <w:lang w:val="it-IT"/>
              </w:rPr>
            </w:pPr>
            <w:r w:rsidRPr="002E7B63">
              <w:rPr>
                <w:szCs w:val="22"/>
                <w:lang w:val="it-IT"/>
              </w:rPr>
              <w:t>Salomone Pharma</w:t>
            </w:r>
          </w:p>
          <w:p w:rsidR="001F568D" w:rsidRPr="007961A8" w:rsidRDefault="00653057" w:rsidP="00423977">
            <w:pPr>
              <w:spacing w:after="180"/>
              <w:ind w:right="-45"/>
              <w:rPr>
                <w:szCs w:val="22"/>
                <w:lang w:eastAsia="cs-CZ"/>
              </w:rPr>
            </w:pPr>
            <w:r>
              <w:rPr>
                <w:szCs w:val="22"/>
                <w:lang w:val="it-IT"/>
              </w:rPr>
              <w:t>Tel: +356 </w:t>
            </w:r>
            <w:r w:rsidRPr="002E7B63">
              <w:rPr>
                <w:szCs w:val="22"/>
                <w:lang w:val="it-IT"/>
              </w:rPr>
              <w:t>21220174</w:t>
            </w:r>
          </w:p>
        </w:tc>
      </w:tr>
      <w:tr w:rsidR="001F568D" w:rsidRPr="007961A8" w:rsidTr="00423977">
        <w:trPr>
          <w:cantSplit/>
        </w:trPr>
        <w:tc>
          <w:tcPr>
            <w:tcW w:w="4644" w:type="dxa"/>
            <w:hideMark/>
          </w:tcPr>
          <w:p w:rsidR="001F568D" w:rsidRPr="007961A8" w:rsidRDefault="001F568D" w:rsidP="00423977">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1F568D" w:rsidRPr="007961A8" w:rsidRDefault="001F568D" w:rsidP="00423977">
            <w:pPr>
              <w:spacing w:line="240" w:lineRule="auto"/>
              <w:ind w:right="-45"/>
              <w:rPr>
                <w:szCs w:val="22"/>
                <w:lang w:val="de-DE" w:eastAsia="cs-CZ"/>
              </w:rPr>
            </w:pPr>
            <w:r w:rsidRPr="007961A8">
              <w:rPr>
                <w:szCs w:val="22"/>
                <w:lang w:val="de-DE"/>
              </w:rPr>
              <w:t>Tel: +49 40 899 6890</w:t>
            </w:r>
          </w:p>
        </w:tc>
        <w:tc>
          <w:tcPr>
            <w:tcW w:w="4678" w:type="dxa"/>
            <w:hideMark/>
          </w:tcPr>
          <w:p w:rsidR="001F568D" w:rsidRPr="00F94F35" w:rsidRDefault="001F568D" w:rsidP="00423977">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1F568D" w:rsidRPr="007961A8" w:rsidRDefault="001F568D" w:rsidP="00423977">
            <w:pPr>
              <w:pStyle w:val="Text"/>
              <w:tabs>
                <w:tab w:val="left" w:pos="567"/>
              </w:tabs>
              <w:spacing w:before="0" w:after="180"/>
              <w:rPr>
                <w:sz w:val="22"/>
                <w:szCs w:val="22"/>
                <w:lang w:val="en-GB" w:eastAsia="cs-CZ"/>
              </w:rPr>
            </w:pPr>
            <w:r w:rsidRPr="00F56B40">
              <w:rPr>
                <w:sz w:val="22"/>
                <w:szCs w:val="22"/>
              </w:rPr>
              <w:t>Tél/Tel: +32 (0)15 64 10 20</w:t>
            </w:r>
          </w:p>
        </w:tc>
      </w:tr>
      <w:tr w:rsidR="001F568D" w:rsidRPr="007961A8" w:rsidTr="00423977">
        <w:trPr>
          <w:cantSplit/>
        </w:trPr>
        <w:tc>
          <w:tcPr>
            <w:tcW w:w="4644" w:type="dxa"/>
            <w:hideMark/>
          </w:tcPr>
          <w:p w:rsidR="001F568D" w:rsidRPr="007961A8" w:rsidRDefault="001F568D" w:rsidP="00423977">
            <w:pPr>
              <w:suppressAutoHyphens/>
              <w:rPr>
                <w:b/>
                <w:bCs/>
                <w:szCs w:val="22"/>
                <w:lang w:val="fi-FI" w:eastAsia="cs-CZ"/>
              </w:rPr>
            </w:pPr>
            <w:r w:rsidRPr="007961A8">
              <w:rPr>
                <w:b/>
                <w:bCs/>
                <w:szCs w:val="22"/>
                <w:lang w:val="fi-FI"/>
              </w:rPr>
              <w:t>Eesti</w:t>
            </w:r>
          </w:p>
          <w:p w:rsidR="001F568D" w:rsidRPr="007961A8" w:rsidRDefault="001F568D" w:rsidP="00423977">
            <w:pPr>
              <w:rPr>
                <w:szCs w:val="22"/>
                <w:lang w:val="fi-FI"/>
              </w:rPr>
            </w:pPr>
            <w:r w:rsidRPr="007961A8">
              <w:rPr>
                <w:szCs w:val="22"/>
                <w:lang w:val="fi-FI"/>
              </w:rPr>
              <w:t>Orion Pharma Eesti OÜ</w:t>
            </w:r>
          </w:p>
          <w:p w:rsidR="001F568D" w:rsidRPr="007961A8" w:rsidRDefault="001F568D" w:rsidP="00423977">
            <w:pPr>
              <w:rPr>
                <w:szCs w:val="22"/>
                <w:lang w:val="fi-FI" w:eastAsia="cs-CZ"/>
              </w:rPr>
            </w:pPr>
            <w:r w:rsidRPr="007961A8">
              <w:rPr>
                <w:szCs w:val="22"/>
                <w:lang w:val="fi-FI"/>
              </w:rPr>
              <w:t>Tel: +372 66 44 55</w:t>
            </w:r>
            <w:r>
              <w:rPr>
                <w:szCs w:val="22"/>
                <w:lang w:val="fi-FI"/>
              </w:rPr>
              <w:t>0</w:t>
            </w:r>
          </w:p>
        </w:tc>
        <w:tc>
          <w:tcPr>
            <w:tcW w:w="4678" w:type="dxa"/>
            <w:hideMark/>
          </w:tcPr>
          <w:p w:rsidR="001F568D" w:rsidRPr="007961A8" w:rsidRDefault="001F568D" w:rsidP="00423977">
            <w:pPr>
              <w:ind w:right="-45"/>
              <w:rPr>
                <w:szCs w:val="22"/>
                <w:lang w:eastAsia="cs-CZ"/>
              </w:rPr>
            </w:pPr>
            <w:r w:rsidRPr="007961A8">
              <w:rPr>
                <w:b/>
                <w:szCs w:val="22"/>
              </w:rPr>
              <w:t>Norge</w:t>
            </w:r>
          </w:p>
          <w:p w:rsidR="001F568D" w:rsidRPr="007961A8" w:rsidRDefault="001F568D" w:rsidP="00423977">
            <w:pPr>
              <w:suppressAutoHyphens/>
              <w:spacing w:line="240" w:lineRule="auto"/>
              <w:rPr>
                <w:szCs w:val="22"/>
              </w:rPr>
            </w:pPr>
            <w:r w:rsidRPr="007961A8">
              <w:rPr>
                <w:szCs w:val="22"/>
              </w:rPr>
              <w:t>Orion Pharma AS</w:t>
            </w:r>
          </w:p>
          <w:p w:rsidR="001F568D" w:rsidRPr="007961A8" w:rsidRDefault="001F568D" w:rsidP="00423977">
            <w:pPr>
              <w:spacing w:after="180"/>
              <w:ind w:right="-45"/>
              <w:rPr>
                <w:szCs w:val="22"/>
                <w:lang w:val="de-DE" w:eastAsia="cs-CZ"/>
              </w:rPr>
            </w:pPr>
            <w:r w:rsidRPr="007961A8">
              <w:rPr>
                <w:szCs w:val="22"/>
              </w:rPr>
              <w:t>Tlf: +47 40 00 42 10</w:t>
            </w:r>
          </w:p>
        </w:tc>
      </w:tr>
      <w:tr w:rsidR="001F568D" w:rsidRPr="008E2834" w:rsidTr="00423977">
        <w:trPr>
          <w:cantSplit/>
        </w:trPr>
        <w:tc>
          <w:tcPr>
            <w:tcW w:w="4644" w:type="dxa"/>
          </w:tcPr>
          <w:p w:rsidR="001F568D" w:rsidRPr="00F56B40" w:rsidRDefault="001F568D" w:rsidP="0042397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1F568D" w:rsidRPr="007961A8" w:rsidRDefault="001F568D" w:rsidP="0042397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1F568D" w:rsidRPr="007961A8" w:rsidRDefault="001F568D" w:rsidP="00423977">
            <w:pPr>
              <w:ind w:right="-45"/>
              <w:rPr>
                <w:b/>
                <w:szCs w:val="22"/>
                <w:lang w:eastAsia="cs-CZ"/>
              </w:rPr>
            </w:pPr>
          </w:p>
        </w:tc>
        <w:tc>
          <w:tcPr>
            <w:tcW w:w="4678" w:type="dxa"/>
            <w:hideMark/>
          </w:tcPr>
          <w:p w:rsidR="001F568D" w:rsidRPr="007961A8" w:rsidRDefault="001F568D" w:rsidP="00423977">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1F568D" w:rsidRPr="008E2834" w:rsidRDefault="001F568D" w:rsidP="00423977">
            <w:pPr>
              <w:pStyle w:val="Text"/>
              <w:tabs>
                <w:tab w:val="left" w:pos="567"/>
              </w:tabs>
              <w:spacing w:before="0" w:after="180"/>
              <w:rPr>
                <w:sz w:val="22"/>
                <w:szCs w:val="22"/>
                <w:lang w:val="en-GB" w:eastAsia="cs-CZ"/>
              </w:rPr>
            </w:pPr>
            <w:r w:rsidRPr="008E2834">
              <w:rPr>
                <w:sz w:val="22"/>
                <w:szCs w:val="22"/>
                <w:lang w:val="de-DE"/>
              </w:rPr>
              <w:t>Tel: +49 40 899 6890</w:t>
            </w:r>
          </w:p>
        </w:tc>
      </w:tr>
      <w:tr w:rsidR="001F568D" w:rsidRPr="007961A8" w:rsidTr="00423977">
        <w:trPr>
          <w:cantSplit/>
        </w:trPr>
        <w:tc>
          <w:tcPr>
            <w:tcW w:w="4644" w:type="dxa"/>
          </w:tcPr>
          <w:p w:rsidR="001F568D" w:rsidRPr="0010673F" w:rsidRDefault="001F568D" w:rsidP="00423977">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1F568D" w:rsidRPr="007961A8" w:rsidRDefault="001F568D" w:rsidP="00423977">
            <w:pPr>
              <w:pStyle w:val="Text"/>
              <w:tabs>
                <w:tab w:val="left" w:pos="567"/>
              </w:tabs>
              <w:spacing w:before="0"/>
              <w:rPr>
                <w:sz w:val="22"/>
                <w:szCs w:val="22"/>
                <w:lang w:val="en-GB"/>
              </w:rPr>
            </w:pPr>
            <w:r w:rsidRPr="00F56B40">
              <w:rPr>
                <w:sz w:val="22"/>
                <w:szCs w:val="22"/>
              </w:rPr>
              <w:t>Tel: + 34 91  599 86 01</w:t>
            </w:r>
          </w:p>
          <w:p w:rsidR="001F568D" w:rsidRPr="007961A8" w:rsidRDefault="001F568D" w:rsidP="00423977">
            <w:pPr>
              <w:ind w:right="-45"/>
              <w:rPr>
                <w:b/>
                <w:szCs w:val="22"/>
                <w:lang w:eastAsia="cs-CZ"/>
              </w:rPr>
            </w:pPr>
          </w:p>
        </w:tc>
        <w:tc>
          <w:tcPr>
            <w:tcW w:w="4678" w:type="dxa"/>
            <w:hideMark/>
          </w:tcPr>
          <w:p w:rsidR="001F568D" w:rsidRPr="007961A8" w:rsidRDefault="001F568D" w:rsidP="00423977">
            <w:pPr>
              <w:rPr>
                <w:b/>
                <w:szCs w:val="22"/>
                <w:lang w:eastAsia="cs-CZ"/>
              </w:rPr>
            </w:pPr>
            <w:r w:rsidRPr="007961A8">
              <w:rPr>
                <w:b/>
                <w:szCs w:val="22"/>
              </w:rPr>
              <w:t>Polska</w:t>
            </w:r>
          </w:p>
          <w:p w:rsidR="001F568D" w:rsidRPr="007961A8" w:rsidRDefault="001F568D" w:rsidP="00423977">
            <w:pPr>
              <w:rPr>
                <w:szCs w:val="22"/>
              </w:rPr>
            </w:pPr>
            <w:r w:rsidRPr="007961A8">
              <w:rPr>
                <w:szCs w:val="22"/>
                <w:lang w:val="sv-SE"/>
              </w:rPr>
              <w:t>Orion Pharma Poland Sp z.o.o.</w:t>
            </w:r>
          </w:p>
          <w:p w:rsidR="001F568D" w:rsidRPr="007961A8" w:rsidRDefault="001F568D" w:rsidP="00423977">
            <w:pPr>
              <w:spacing w:after="180"/>
              <w:rPr>
                <w:szCs w:val="22"/>
                <w:lang w:eastAsia="cs-CZ"/>
              </w:rPr>
            </w:pPr>
            <w:r w:rsidRPr="007961A8">
              <w:rPr>
                <w:szCs w:val="22"/>
              </w:rPr>
              <w:t>Tel.: + 48 22 8333177</w:t>
            </w:r>
          </w:p>
        </w:tc>
      </w:tr>
      <w:tr w:rsidR="001F568D" w:rsidRPr="007961A8" w:rsidTr="00423977">
        <w:trPr>
          <w:cantSplit/>
        </w:trPr>
        <w:tc>
          <w:tcPr>
            <w:tcW w:w="4644" w:type="dxa"/>
          </w:tcPr>
          <w:p w:rsidR="001F568D" w:rsidRPr="00F56B40" w:rsidRDefault="001F568D" w:rsidP="0042397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1F568D" w:rsidRPr="007961A8" w:rsidRDefault="001F568D" w:rsidP="00423977">
            <w:pPr>
              <w:pStyle w:val="Text"/>
              <w:tabs>
                <w:tab w:val="left" w:pos="567"/>
              </w:tabs>
              <w:spacing w:before="0"/>
              <w:rPr>
                <w:sz w:val="22"/>
                <w:szCs w:val="22"/>
                <w:lang w:val="fr-FR"/>
              </w:rPr>
            </w:pPr>
            <w:r w:rsidRPr="00F56B40">
              <w:rPr>
                <w:rFonts w:eastAsia="Calibri"/>
                <w:sz w:val="22"/>
                <w:szCs w:val="22"/>
                <w:lang w:eastAsia="en-GB"/>
              </w:rPr>
              <w:t>Tel: + 33 (0) 1 47 04 80 46</w:t>
            </w:r>
          </w:p>
          <w:p w:rsidR="001F568D" w:rsidRPr="007961A8" w:rsidRDefault="001F568D" w:rsidP="00423977">
            <w:pPr>
              <w:ind w:right="-45"/>
              <w:rPr>
                <w:b/>
                <w:szCs w:val="22"/>
                <w:lang w:val="fr-FR" w:eastAsia="cs-CZ"/>
              </w:rPr>
            </w:pPr>
          </w:p>
        </w:tc>
        <w:tc>
          <w:tcPr>
            <w:tcW w:w="4678" w:type="dxa"/>
            <w:hideMark/>
          </w:tcPr>
          <w:p w:rsidR="001F568D" w:rsidRPr="00F56B40" w:rsidRDefault="001F568D" w:rsidP="0042397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1F568D" w:rsidRPr="007961A8" w:rsidRDefault="001F568D" w:rsidP="00423977">
            <w:pPr>
              <w:spacing w:after="180"/>
              <w:ind w:right="-45"/>
              <w:rPr>
                <w:szCs w:val="22"/>
                <w:lang w:val="fr-FR" w:eastAsia="cs-CZ"/>
              </w:rPr>
            </w:pPr>
            <w:r w:rsidRPr="00F56B40">
              <w:rPr>
                <w:szCs w:val="22"/>
              </w:rPr>
              <w:t>Tel: + 351 21 154 68 20</w:t>
            </w:r>
          </w:p>
        </w:tc>
      </w:tr>
      <w:tr w:rsidR="001F568D" w:rsidRPr="007961A8" w:rsidTr="00423977">
        <w:trPr>
          <w:cantSplit/>
        </w:trPr>
        <w:tc>
          <w:tcPr>
            <w:tcW w:w="4644" w:type="dxa"/>
            <w:hideMark/>
          </w:tcPr>
          <w:p w:rsidR="001F568D" w:rsidRPr="002D6D28" w:rsidRDefault="001F568D" w:rsidP="00423977">
            <w:pPr>
              <w:spacing w:line="240" w:lineRule="auto"/>
              <w:ind w:right="-45"/>
              <w:rPr>
                <w:b/>
                <w:szCs w:val="22"/>
                <w:lang w:val="fi-FI" w:eastAsia="cs-CZ"/>
              </w:rPr>
            </w:pPr>
            <w:r w:rsidRPr="002D6D28">
              <w:rPr>
                <w:b/>
                <w:szCs w:val="22"/>
                <w:lang w:val="fi-FI" w:eastAsia="cs-CZ"/>
              </w:rPr>
              <w:t>Hrvatska</w:t>
            </w:r>
          </w:p>
          <w:p w:rsidR="001F568D" w:rsidRDefault="001F568D" w:rsidP="00423977">
            <w:pPr>
              <w:rPr>
                <w:rStyle w:val="Strong"/>
                <w:b w:val="0"/>
                <w:szCs w:val="22"/>
                <w:lang w:val="fi-FI"/>
              </w:rPr>
            </w:pPr>
            <w:r w:rsidRPr="00E15FA7">
              <w:rPr>
                <w:rStyle w:val="Strong"/>
                <w:b w:val="0"/>
                <w:szCs w:val="22"/>
                <w:lang w:val="fi-FI"/>
              </w:rPr>
              <w:t>Orion Pharma d.o.o.</w:t>
            </w:r>
          </w:p>
          <w:p w:rsidR="001F568D" w:rsidRPr="007961A8" w:rsidRDefault="001F568D" w:rsidP="00423977">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1F568D" w:rsidRPr="007961A8" w:rsidRDefault="001F568D" w:rsidP="0042397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1F568D" w:rsidRPr="003A46F8" w:rsidRDefault="001F568D" w:rsidP="00423977">
            <w:pPr>
              <w:autoSpaceDE w:val="0"/>
              <w:autoSpaceDN w:val="0"/>
              <w:adjustRightInd w:val="0"/>
              <w:spacing w:line="240" w:lineRule="auto"/>
              <w:rPr>
                <w:color w:val="000000"/>
                <w:szCs w:val="22"/>
                <w:lang w:val="fr-FR"/>
              </w:rPr>
            </w:pPr>
            <w:r w:rsidRPr="003A46F8">
              <w:rPr>
                <w:szCs w:val="22"/>
                <w:lang w:val="it-IT"/>
              </w:rPr>
              <w:t>Orion Corporation</w:t>
            </w:r>
          </w:p>
          <w:p w:rsidR="001F568D" w:rsidRDefault="001F568D" w:rsidP="00423977">
            <w:pPr>
              <w:rPr>
                <w:color w:val="000000"/>
                <w:szCs w:val="22"/>
                <w:lang w:val="fr-FR"/>
              </w:rPr>
            </w:pPr>
            <w:r w:rsidRPr="00D715EB">
              <w:rPr>
                <w:color w:val="000000"/>
                <w:szCs w:val="22"/>
                <w:lang w:val="fr-FR"/>
              </w:rPr>
              <w:t>Tel: +358 10 4261</w:t>
            </w:r>
          </w:p>
          <w:p w:rsidR="001F568D" w:rsidRPr="007961A8" w:rsidRDefault="001F568D" w:rsidP="00423977">
            <w:pPr>
              <w:rPr>
                <w:szCs w:val="22"/>
                <w:lang w:eastAsia="cs-CZ"/>
              </w:rPr>
            </w:pPr>
          </w:p>
        </w:tc>
      </w:tr>
      <w:tr w:rsidR="001F568D" w:rsidRPr="007961A8" w:rsidTr="00423977">
        <w:trPr>
          <w:cantSplit/>
        </w:trPr>
        <w:tc>
          <w:tcPr>
            <w:tcW w:w="4644" w:type="dxa"/>
            <w:hideMark/>
          </w:tcPr>
          <w:p w:rsidR="001F568D" w:rsidRPr="007961A8" w:rsidRDefault="001F568D" w:rsidP="00423977">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1F568D" w:rsidRPr="007961A8" w:rsidRDefault="001F568D" w:rsidP="00423977">
            <w:pPr>
              <w:spacing w:line="240" w:lineRule="auto"/>
              <w:rPr>
                <w:szCs w:val="22"/>
              </w:rPr>
            </w:pPr>
            <w:r w:rsidRPr="007961A8">
              <w:rPr>
                <w:szCs w:val="22"/>
              </w:rPr>
              <w:t>c/o Allphar Services Ltd.</w:t>
            </w:r>
          </w:p>
          <w:p w:rsidR="001F568D" w:rsidRDefault="001F568D" w:rsidP="00423977">
            <w:pPr>
              <w:suppressAutoHyphens/>
              <w:spacing w:line="240" w:lineRule="auto"/>
              <w:rPr>
                <w:szCs w:val="22"/>
              </w:rPr>
            </w:pPr>
            <w:r w:rsidRPr="007961A8">
              <w:rPr>
                <w:szCs w:val="22"/>
              </w:rPr>
              <w:t xml:space="preserve">Tel: </w:t>
            </w:r>
            <w:r>
              <w:rPr>
                <w:szCs w:val="22"/>
              </w:rPr>
              <w:t>+353 1 428 7777</w:t>
            </w:r>
          </w:p>
          <w:p w:rsidR="001F568D" w:rsidRPr="007961A8" w:rsidRDefault="001F568D" w:rsidP="00423977">
            <w:pPr>
              <w:suppressAutoHyphens/>
              <w:spacing w:line="240" w:lineRule="auto"/>
              <w:rPr>
                <w:szCs w:val="22"/>
                <w:lang w:eastAsia="cs-CZ"/>
              </w:rPr>
            </w:pPr>
          </w:p>
        </w:tc>
        <w:tc>
          <w:tcPr>
            <w:tcW w:w="4678" w:type="dxa"/>
            <w:hideMark/>
          </w:tcPr>
          <w:p w:rsidR="001F568D" w:rsidRPr="007961A8" w:rsidRDefault="001F568D" w:rsidP="00423977">
            <w:pPr>
              <w:rPr>
                <w:szCs w:val="22"/>
                <w:lang w:val="it-IT" w:eastAsia="cs-CZ"/>
              </w:rPr>
            </w:pPr>
            <w:r w:rsidRPr="007961A8">
              <w:rPr>
                <w:b/>
                <w:szCs w:val="22"/>
                <w:lang w:val="it-IT"/>
              </w:rPr>
              <w:t>Slovenija</w:t>
            </w:r>
          </w:p>
          <w:p w:rsidR="001F568D" w:rsidRDefault="001F568D" w:rsidP="00423977">
            <w:pPr>
              <w:rPr>
                <w:rStyle w:val="Strong"/>
                <w:b w:val="0"/>
                <w:szCs w:val="22"/>
                <w:lang w:val="fi-FI"/>
              </w:rPr>
            </w:pPr>
            <w:r w:rsidRPr="00E15FA7">
              <w:rPr>
                <w:rStyle w:val="Strong"/>
                <w:b w:val="0"/>
                <w:szCs w:val="22"/>
                <w:lang w:val="fi-FI"/>
              </w:rPr>
              <w:t>Orion Pharma d.o.o.</w:t>
            </w:r>
          </w:p>
          <w:p w:rsidR="001F568D" w:rsidRPr="007961A8" w:rsidRDefault="001F568D" w:rsidP="00423977">
            <w:pPr>
              <w:spacing w:after="180"/>
              <w:rPr>
                <w:b/>
                <w:szCs w:val="22"/>
                <w:lang w:eastAsia="cs-CZ"/>
              </w:rPr>
            </w:pPr>
            <w:r w:rsidRPr="00E15FA7">
              <w:rPr>
                <w:szCs w:val="22"/>
                <w:lang w:val="fi-FI"/>
              </w:rPr>
              <w:t>Tel:</w:t>
            </w:r>
            <w:r w:rsidRPr="00E15FA7">
              <w:rPr>
                <w:lang w:val="fi-FI"/>
              </w:rPr>
              <w:t xml:space="preserve"> +386 (0) 1 600 8015</w:t>
            </w:r>
          </w:p>
        </w:tc>
      </w:tr>
      <w:tr w:rsidR="001F568D" w:rsidRPr="007961A8" w:rsidTr="00423977">
        <w:trPr>
          <w:cantSplit/>
        </w:trPr>
        <w:tc>
          <w:tcPr>
            <w:tcW w:w="4644" w:type="dxa"/>
            <w:hideMark/>
          </w:tcPr>
          <w:p w:rsidR="001F568D" w:rsidRPr="007961A8" w:rsidRDefault="001F568D" w:rsidP="00423977">
            <w:pPr>
              <w:ind w:right="-45"/>
              <w:rPr>
                <w:b/>
                <w:szCs w:val="22"/>
                <w:lang w:eastAsia="cs-CZ"/>
              </w:rPr>
            </w:pPr>
            <w:r>
              <w:rPr>
                <w:b/>
                <w:szCs w:val="22"/>
              </w:rPr>
              <w:t>Ísland</w:t>
            </w:r>
          </w:p>
          <w:p w:rsidR="001F568D" w:rsidRPr="00F0006F" w:rsidRDefault="001F568D" w:rsidP="00423977">
            <w:pPr>
              <w:spacing w:line="240" w:lineRule="auto"/>
              <w:rPr>
                <w:szCs w:val="22"/>
              </w:rPr>
            </w:pPr>
            <w:r w:rsidRPr="00F0006F">
              <w:rPr>
                <w:szCs w:val="22"/>
              </w:rPr>
              <w:t>Vistor hf.</w:t>
            </w:r>
          </w:p>
          <w:p w:rsidR="001F568D" w:rsidRPr="007961A8" w:rsidRDefault="001F568D" w:rsidP="00423977">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1F568D" w:rsidRPr="007961A8" w:rsidRDefault="001F568D" w:rsidP="00423977">
            <w:pPr>
              <w:suppressAutoHyphens/>
              <w:rPr>
                <w:b/>
                <w:szCs w:val="22"/>
                <w:lang w:val="sv-SE" w:eastAsia="cs-CZ"/>
              </w:rPr>
            </w:pPr>
            <w:r w:rsidRPr="007961A8">
              <w:rPr>
                <w:b/>
                <w:szCs w:val="22"/>
                <w:lang w:val="sv-SE"/>
              </w:rPr>
              <w:t>Slovenská republika</w:t>
            </w:r>
          </w:p>
          <w:p w:rsidR="001F568D" w:rsidRDefault="001F568D" w:rsidP="00423977">
            <w:pPr>
              <w:rPr>
                <w:rStyle w:val="Strong"/>
                <w:b w:val="0"/>
                <w:szCs w:val="22"/>
                <w:lang w:val="sv-SE"/>
              </w:rPr>
            </w:pPr>
            <w:r w:rsidRPr="00AE2ED3">
              <w:rPr>
                <w:rStyle w:val="Strong"/>
                <w:b w:val="0"/>
                <w:szCs w:val="22"/>
                <w:lang w:val="sv-SE"/>
              </w:rPr>
              <w:t>Orion Pharma s.r.o</w:t>
            </w:r>
          </w:p>
          <w:p w:rsidR="001F568D" w:rsidRPr="007961A8" w:rsidRDefault="001F568D" w:rsidP="00423977">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1F568D" w:rsidRPr="007961A8" w:rsidTr="00423977">
        <w:trPr>
          <w:cantSplit/>
        </w:trPr>
        <w:tc>
          <w:tcPr>
            <w:tcW w:w="4644" w:type="dxa"/>
            <w:hideMark/>
          </w:tcPr>
          <w:p w:rsidR="001F568D" w:rsidRPr="00F56B40" w:rsidRDefault="001F568D" w:rsidP="0042397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1F568D" w:rsidRPr="007961A8" w:rsidRDefault="001F568D" w:rsidP="00423977">
            <w:pPr>
              <w:suppressAutoHyphens/>
              <w:spacing w:after="180"/>
              <w:rPr>
                <w:szCs w:val="22"/>
                <w:lang w:val="el-GR" w:eastAsia="cs-CZ"/>
              </w:rPr>
            </w:pPr>
            <w:r w:rsidRPr="00F56B40">
              <w:rPr>
                <w:szCs w:val="22"/>
              </w:rPr>
              <w:t>Tel: + 39 02 67876111</w:t>
            </w:r>
          </w:p>
        </w:tc>
        <w:tc>
          <w:tcPr>
            <w:tcW w:w="4678" w:type="dxa"/>
          </w:tcPr>
          <w:p w:rsidR="001F568D" w:rsidRPr="007961A8" w:rsidRDefault="001F568D" w:rsidP="00423977">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1F568D" w:rsidRPr="007961A8" w:rsidRDefault="001F568D" w:rsidP="00423977">
            <w:pPr>
              <w:spacing w:line="240" w:lineRule="auto"/>
              <w:ind w:right="-45"/>
              <w:rPr>
                <w:szCs w:val="22"/>
                <w:lang w:val="de-DE" w:eastAsia="cs-CZ"/>
              </w:rPr>
            </w:pPr>
            <w:r w:rsidRPr="007961A8">
              <w:rPr>
                <w:szCs w:val="22"/>
                <w:lang w:val="it-IT"/>
              </w:rPr>
              <w:t>Puh./Tel: +358 10 4261</w:t>
            </w:r>
          </w:p>
        </w:tc>
      </w:tr>
      <w:tr w:rsidR="001F568D" w:rsidRPr="00B009BB" w:rsidTr="00423977">
        <w:trPr>
          <w:cantSplit/>
        </w:trPr>
        <w:tc>
          <w:tcPr>
            <w:tcW w:w="4644" w:type="dxa"/>
          </w:tcPr>
          <w:p w:rsidR="001F568D" w:rsidRPr="007961A8" w:rsidRDefault="001F568D" w:rsidP="00423977">
            <w:pPr>
              <w:rPr>
                <w:b/>
                <w:szCs w:val="22"/>
                <w:lang w:val="el-GR" w:eastAsia="cs-CZ"/>
              </w:rPr>
            </w:pPr>
            <w:r w:rsidRPr="007961A8">
              <w:rPr>
                <w:b/>
                <w:szCs w:val="22"/>
                <w:lang w:val="el-GR"/>
              </w:rPr>
              <w:t>Κύπρος</w:t>
            </w:r>
          </w:p>
          <w:p w:rsidR="001F568D" w:rsidRPr="00E856CB" w:rsidRDefault="001F568D" w:rsidP="00423977">
            <w:pPr>
              <w:tabs>
                <w:tab w:val="left" w:pos="-720"/>
                <w:tab w:val="left" w:pos="4536"/>
              </w:tabs>
              <w:suppressAutoHyphens/>
              <w:rPr>
                <w:szCs w:val="22"/>
                <w:lang w:val="de-DE"/>
              </w:rPr>
            </w:pPr>
            <w:r w:rsidRPr="00E856CB">
              <w:rPr>
                <w:szCs w:val="22"/>
                <w:lang w:val="de-DE"/>
              </w:rPr>
              <w:t>Lifepharma (ZAM) Ltd</w:t>
            </w:r>
          </w:p>
          <w:p w:rsidR="001F568D" w:rsidRPr="00E856CB" w:rsidRDefault="001F568D" w:rsidP="0042397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1F568D" w:rsidRPr="007961A8" w:rsidRDefault="001F568D" w:rsidP="00423977">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1F568D" w:rsidRDefault="001F568D" w:rsidP="00423977">
            <w:pPr>
              <w:spacing w:line="240" w:lineRule="auto"/>
              <w:ind w:right="-45"/>
              <w:rPr>
                <w:szCs w:val="22"/>
                <w:lang w:val="de-DE"/>
              </w:rPr>
            </w:pPr>
            <w:r w:rsidRPr="007961A8">
              <w:rPr>
                <w:szCs w:val="22"/>
                <w:lang w:val="de-DE"/>
              </w:rPr>
              <w:t>Tel: +46 8 623 6440</w:t>
            </w:r>
          </w:p>
          <w:p w:rsidR="001F568D" w:rsidRPr="00B009BB" w:rsidRDefault="001F568D" w:rsidP="00423977">
            <w:pPr>
              <w:spacing w:line="240" w:lineRule="auto"/>
              <w:ind w:right="-45"/>
              <w:rPr>
                <w:szCs w:val="22"/>
                <w:lang w:val="de-DE" w:eastAsia="cs-CZ"/>
              </w:rPr>
            </w:pPr>
          </w:p>
        </w:tc>
      </w:tr>
      <w:tr w:rsidR="001F568D" w:rsidRPr="007961A8" w:rsidTr="00423977">
        <w:trPr>
          <w:cantSplit/>
        </w:trPr>
        <w:tc>
          <w:tcPr>
            <w:tcW w:w="4644" w:type="dxa"/>
          </w:tcPr>
          <w:p w:rsidR="001F568D" w:rsidRPr="00E47CF2" w:rsidRDefault="001F568D" w:rsidP="00423977">
            <w:pPr>
              <w:rPr>
                <w:b/>
                <w:szCs w:val="22"/>
                <w:lang w:val="en-US" w:eastAsia="cs-CZ"/>
              </w:rPr>
            </w:pPr>
            <w:r w:rsidRPr="00E47CF2">
              <w:rPr>
                <w:b/>
                <w:szCs w:val="22"/>
                <w:lang w:val="en-US"/>
              </w:rPr>
              <w:t>Latvija</w:t>
            </w:r>
          </w:p>
          <w:p w:rsidR="001F568D" w:rsidRPr="002E4051" w:rsidRDefault="001F568D" w:rsidP="00423977">
            <w:pPr>
              <w:rPr>
                <w:szCs w:val="22"/>
                <w:lang w:val="en-US"/>
              </w:rPr>
            </w:pPr>
            <w:r w:rsidRPr="002E4051">
              <w:rPr>
                <w:szCs w:val="22"/>
                <w:lang w:val="en-US"/>
              </w:rPr>
              <w:t>Orion Corporation</w:t>
            </w:r>
          </w:p>
          <w:p w:rsidR="001F568D" w:rsidRPr="002E4051" w:rsidRDefault="001F568D" w:rsidP="00423977">
            <w:pPr>
              <w:rPr>
                <w:szCs w:val="22"/>
                <w:lang w:val="en-US"/>
              </w:rPr>
            </w:pPr>
            <w:r w:rsidRPr="002E4051">
              <w:rPr>
                <w:szCs w:val="22"/>
                <w:lang w:val="en-US"/>
              </w:rPr>
              <w:t>Orion Pharma pārstāvniecība</w:t>
            </w:r>
          </w:p>
          <w:p w:rsidR="001F568D" w:rsidRPr="002E4051" w:rsidRDefault="001F568D" w:rsidP="00423977">
            <w:pPr>
              <w:rPr>
                <w:szCs w:val="22"/>
                <w:lang w:val="en-US"/>
              </w:rPr>
            </w:pPr>
            <w:r w:rsidRPr="002E4051">
              <w:rPr>
                <w:szCs w:val="22"/>
                <w:lang w:val="en-US"/>
              </w:rPr>
              <w:t>Tel: +371 20028332</w:t>
            </w:r>
          </w:p>
          <w:p w:rsidR="001F568D" w:rsidRPr="002E4051" w:rsidRDefault="001F568D" w:rsidP="00423977">
            <w:pPr>
              <w:suppressAutoHyphens/>
              <w:rPr>
                <w:szCs w:val="22"/>
                <w:lang w:val="en-US" w:eastAsia="cs-CZ"/>
              </w:rPr>
            </w:pPr>
          </w:p>
        </w:tc>
        <w:tc>
          <w:tcPr>
            <w:tcW w:w="4678" w:type="dxa"/>
          </w:tcPr>
          <w:p w:rsidR="001F568D" w:rsidRPr="007961A8" w:rsidRDefault="001F568D" w:rsidP="00423977">
            <w:pPr>
              <w:ind w:right="-45"/>
              <w:rPr>
                <w:szCs w:val="22"/>
                <w:lang w:eastAsia="cs-CZ"/>
              </w:rPr>
            </w:pPr>
            <w:r w:rsidRPr="007961A8">
              <w:rPr>
                <w:b/>
                <w:szCs w:val="22"/>
              </w:rPr>
              <w:t>United Kingdom</w:t>
            </w:r>
          </w:p>
          <w:p w:rsidR="001F568D" w:rsidRPr="007961A8" w:rsidRDefault="001F568D" w:rsidP="00423977">
            <w:pPr>
              <w:suppressAutoHyphens/>
              <w:spacing w:line="240" w:lineRule="auto"/>
              <w:rPr>
                <w:szCs w:val="22"/>
              </w:rPr>
            </w:pPr>
            <w:r w:rsidRPr="007961A8">
              <w:rPr>
                <w:szCs w:val="22"/>
              </w:rPr>
              <w:t>Orion Pharma (UK) Ltd.</w:t>
            </w:r>
          </w:p>
          <w:p w:rsidR="001F568D" w:rsidRPr="007961A8" w:rsidRDefault="001F568D" w:rsidP="00423977">
            <w:pPr>
              <w:suppressAutoHyphens/>
              <w:rPr>
                <w:szCs w:val="22"/>
                <w:lang w:val="fi-FI" w:eastAsia="cs-CZ"/>
              </w:rPr>
            </w:pPr>
            <w:r w:rsidRPr="007961A8">
              <w:rPr>
                <w:szCs w:val="22"/>
              </w:rPr>
              <w:t>Tel: +44 1635 520 300</w:t>
            </w:r>
          </w:p>
        </w:tc>
      </w:tr>
    </w:tbl>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outlineLvl w:val="0"/>
        <w:rPr>
          <w:b/>
          <w:szCs w:val="22"/>
          <w:lang w:val="fi-FI"/>
        </w:rPr>
      </w:pPr>
      <w:r>
        <w:rPr>
          <w:b/>
          <w:szCs w:val="22"/>
          <w:lang w:val="fi-FI"/>
        </w:rPr>
        <w:t>Tämä pakkausseloste on tarkistettu viimeksi</w:t>
      </w:r>
    </w:p>
    <w:p w:rsidR="001F568D" w:rsidRDefault="001F568D">
      <w:pPr>
        <w:numPr>
          <w:ilvl w:val="12"/>
          <w:numId w:val="0"/>
        </w:numPr>
        <w:spacing w:line="240" w:lineRule="auto"/>
        <w:ind w:right="-2"/>
        <w:outlineLvl w:val="0"/>
        <w:rPr>
          <w:b/>
          <w:szCs w:val="22"/>
          <w:lang w:val="fi-FI"/>
        </w:rPr>
      </w:pPr>
    </w:p>
    <w:p w:rsidR="00C0331C" w:rsidRDefault="00C0331C">
      <w:pPr>
        <w:numPr>
          <w:ilvl w:val="12"/>
          <w:numId w:val="0"/>
        </w:numPr>
        <w:spacing w:line="240" w:lineRule="auto"/>
        <w:ind w:right="-2"/>
        <w:outlineLvl w:val="0"/>
        <w:rPr>
          <w:b/>
          <w:szCs w:val="22"/>
          <w:lang w:val="fi-FI"/>
        </w:rPr>
      </w:pPr>
    </w:p>
    <w:p w:rsidR="00C0331C" w:rsidRDefault="00C0331C">
      <w:pPr>
        <w:spacing w:line="240" w:lineRule="auto"/>
        <w:ind w:right="-449"/>
        <w:rPr>
          <w:b/>
          <w:szCs w:val="22"/>
          <w:lang w:val="fi-FI"/>
        </w:rPr>
      </w:pPr>
      <w:r>
        <w:rPr>
          <w:b/>
          <w:szCs w:val="22"/>
          <w:lang w:val="fi-FI"/>
        </w:rPr>
        <w:t>Muut tiedonlähteet</w:t>
      </w:r>
    </w:p>
    <w:p w:rsidR="001F568D" w:rsidRDefault="001F568D">
      <w:pPr>
        <w:spacing w:line="240" w:lineRule="auto"/>
        <w:ind w:right="-449"/>
        <w:rPr>
          <w:szCs w:val="22"/>
          <w:lang w:val="fi-FI"/>
        </w:rPr>
      </w:pPr>
    </w:p>
    <w:p w:rsidR="00C0331C" w:rsidRDefault="00C0331C">
      <w:pPr>
        <w:spacing w:line="240" w:lineRule="auto"/>
        <w:ind w:right="-449"/>
        <w:rPr>
          <w:szCs w:val="22"/>
          <w:lang w:val="fi-FI"/>
        </w:rPr>
      </w:pPr>
      <w:r>
        <w:rPr>
          <w:szCs w:val="22"/>
          <w:lang w:val="fi-FI"/>
        </w:rPr>
        <w:t>Lisätietoa tästä lääkevalmisteesta on saatavilla Euroopan lääkeviraston verkkosivuil</w:t>
      </w:r>
      <w:r w:rsidR="0081226A">
        <w:rPr>
          <w:szCs w:val="22"/>
          <w:lang w:val="fi-FI"/>
        </w:rPr>
        <w:t>l</w:t>
      </w:r>
      <w:r>
        <w:rPr>
          <w:szCs w:val="22"/>
          <w:lang w:val="fi-FI"/>
        </w:rPr>
        <w:t>a</w:t>
      </w:r>
    </w:p>
    <w:p w:rsidR="00C0331C" w:rsidRDefault="00C0331C">
      <w:pPr>
        <w:spacing w:line="240" w:lineRule="auto"/>
        <w:rPr>
          <w:szCs w:val="22"/>
          <w:lang w:val="fi-FI"/>
        </w:rPr>
      </w:pPr>
      <w:hyperlink r:id="rId25" w:history="1">
        <w:r>
          <w:rPr>
            <w:rStyle w:val="Hyperlink"/>
            <w:szCs w:val="22"/>
            <w:lang w:val="fi-FI"/>
          </w:rPr>
          <w:t>http://www.ema.europa.eu</w:t>
        </w:r>
      </w:hyperlink>
      <w:r>
        <w:rPr>
          <w:szCs w:val="22"/>
          <w:lang w:val="fi-FI"/>
        </w:rPr>
        <w:t>.</w:t>
      </w:r>
    </w:p>
    <w:p w:rsidR="00C0331C" w:rsidRDefault="00C0331C">
      <w:pPr>
        <w:spacing w:line="240" w:lineRule="auto"/>
        <w:jc w:val="center"/>
        <w:rPr>
          <w:b/>
          <w:szCs w:val="22"/>
          <w:lang w:val="fi-FI"/>
        </w:rPr>
      </w:pPr>
      <w:r>
        <w:rPr>
          <w:b/>
          <w:szCs w:val="22"/>
          <w:lang w:val="fi-FI"/>
        </w:rPr>
        <w:br w:type="page"/>
        <w:t>Pakkausseloste: Tietoa käyttäjälle</w:t>
      </w:r>
    </w:p>
    <w:p w:rsidR="00C0331C" w:rsidRDefault="00C0331C">
      <w:pPr>
        <w:spacing w:line="240" w:lineRule="auto"/>
        <w:jc w:val="center"/>
        <w:rPr>
          <w:b/>
          <w:szCs w:val="22"/>
          <w:lang w:val="fi-FI"/>
        </w:rPr>
      </w:pPr>
    </w:p>
    <w:p w:rsidR="00C0331C" w:rsidRDefault="00C0331C">
      <w:pPr>
        <w:spacing w:line="240" w:lineRule="auto"/>
        <w:jc w:val="center"/>
        <w:rPr>
          <w:b/>
          <w:szCs w:val="22"/>
          <w:lang w:val="fi-FI"/>
        </w:rPr>
      </w:pPr>
      <w:r>
        <w:rPr>
          <w:b/>
          <w:szCs w:val="22"/>
          <w:lang w:val="fi-FI"/>
        </w:rPr>
        <w:t>Stalevo 200 mg/50 mg/200 mg tabletti, kalvopäällysteinen</w:t>
      </w:r>
    </w:p>
    <w:p w:rsidR="00C0331C" w:rsidRDefault="00C0331C">
      <w:pPr>
        <w:spacing w:line="240" w:lineRule="auto"/>
        <w:jc w:val="center"/>
        <w:rPr>
          <w:szCs w:val="22"/>
          <w:lang w:val="fi-FI"/>
        </w:rPr>
      </w:pPr>
      <w:r>
        <w:rPr>
          <w:szCs w:val="22"/>
          <w:lang w:val="fi-FI"/>
        </w:rPr>
        <w:t>levodopa/karbidopa/entakaponi</w:t>
      </w:r>
    </w:p>
    <w:p w:rsidR="00C0331C" w:rsidRDefault="00C0331C">
      <w:pPr>
        <w:spacing w:line="240" w:lineRule="auto"/>
        <w:jc w:val="center"/>
        <w:rPr>
          <w:b/>
          <w:szCs w:val="22"/>
          <w:lang w:val="fi-FI"/>
        </w:rPr>
      </w:pPr>
    </w:p>
    <w:p w:rsidR="00C0331C" w:rsidRDefault="00C0331C">
      <w:pPr>
        <w:spacing w:line="240" w:lineRule="auto"/>
        <w:rPr>
          <w:b/>
          <w:szCs w:val="22"/>
          <w:lang w:val="fi-FI"/>
        </w:rPr>
      </w:pPr>
      <w:r>
        <w:rPr>
          <w:b/>
          <w:szCs w:val="22"/>
          <w:lang w:val="fi-FI"/>
        </w:rPr>
        <w:t xml:space="preserve">Lue tämä pakkausseloste huolellisesti ennen kuin aloitat </w:t>
      </w:r>
      <w:r w:rsidR="008859F5">
        <w:rPr>
          <w:b/>
          <w:szCs w:val="22"/>
          <w:lang w:val="fi-FI"/>
        </w:rPr>
        <w:t xml:space="preserve">tämän </w:t>
      </w:r>
      <w:r>
        <w:rPr>
          <w:b/>
          <w:szCs w:val="22"/>
          <w:lang w:val="fi-FI"/>
        </w:rPr>
        <w:t>lääkkeen</w:t>
      </w:r>
      <w:r w:rsidR="00492B36">
        <w:rPr>
          <w:b/>
          <w:szCs w:val="22"/>
          <w:lang w:val="fi-FI"/>
        </w:rPr>
        <w:t xml:space="preserve"> </w:t>
      </w:r>
      <w:r>
        <w:rPr>
          <w:b/>
          <w:szCs w:val="22"/>
          <w:lang w:val="fi-FI"/>
        </w:rPr>
        <w:t>ottamisen, sillä se sisältää sinulle tärkeitä tietoja.</w:t>
      </w:r>
    </w:p>
    <w:p w:rsidR="00C0331C" w:rsidRDefault="00C0331C">
      <w:pPr>
        <w:spacing w:line="240" w:lineRule="auto"/>
        <w:rPr>
          <w:szCs w:val="22"/>
          <w:lang w:val="fi-FI"/>
        </w:rPr>
      </w:pPr>
      <w:r>
        <w:rPr>
          <w:szCs w:val="22"/>
          <w:lang w:val="fi-FI"/>
        </w:rPr>
        <w:t>-</w:t>
      </w:r>
      <w:r>
        <w:rPr>
          <w:szCs w:val="22"/>
          <w:lang w:val="fi-FI"/>
        </w:rPr>
        <w:tab/>
        <w:t>Säilytä tämä pakkausseloste. Voit tarvita sitä myöhemmin.</w:t>
      </w:r>
    </w:p>
    <w:p w:rsidR="00C0331C" w:rsidRDefault="00C0331C">
      <w:pPr>
        <w:spacing w:line="240" w:lineRule="auto"/>
        <w:rPr>
          <w:szCs w:val="22"/>
          <w:lang w:val="fi-FI"/>
        </w:rPr>
      </w:pPr>
      <w:r>
        <w:rPr>
          <w:szCs w:val="22"/>
          <w:lang w:val="fi-FI"/>
        </w:rPr>
        <w:t>-</w:t>
      </w:r>
      <w:r>
        <w:rPr>
          <w:szCs w:val="22"/>
          <w:lang w:val="fi-FI"/>
        </w:rPr>
        <w:tab/>
        <w:t>Jos sinulla on kysyttävää, käänny lääkärin tai apteekkihenkilökunnan puoleen.</w:t>
      </w:r>
    </w:p>
    <w:p w:rsidR="00C0331C" w:rsidRDefault="00C0331C">
      <w:pPr>
        <w:spacing w:line="240" w:lineRule="auto"/>
        <w:ind w:left="567" w:hanging="567"/>
        <w:rPr>
          <w:szCs w:val="22"/>
          <w:lang w:val="fi-FI"/>
        </w:rPr>
      </w:pPr>
      <w:r>
        <w:rPr>
          <w:szCs w:val="22"/>
          <w:lang w:val="fi-FI"/>
        </w:rPr>
        <w:t>-</w:t>
      </w:r>
      <w:r>
        <w:rPr>
          <w:szCs w:val="22"/>
          <w:lang w:val="fi-FI"/>
        </w:rPr>
        <w:tab/>
        <w:t xml:space="preserve">Tämä lääke on määrätty vain sinulle eikä sitä </w:t>
      </w:r>
      <w:r w:rsidR="008859F5">
        <w:rPr>
          <w:szCs w:val="22"/>
          <w:lang w:val="fi-FI"/>
        </w:rPr>
        <w:t>pidä</w:t>
      </w:r>
      <w:r>
        <w:rPr>
          <w:szCs w:val="22"/>
          <w:lang w:val="fi-FI"/>
        </w:rPr>
        <w:t xml:space="preserve"> antaa muiden käyttöön. Se voi aiheuttaa haittaa muille, vaikka heillä olisikin samanlaiset oireet kuin sinulla.</w:t>
      </w:r>
    </w:p>
    <w:p w:rsidR="00C0331C" w:rsidRDefault="00C0331C">
      <w:pPr>
        <w:spacing w:line="240" w:lineRule="auto"/>
        <w:ind w:left="567" w:hanging="567"/>
        <w:rPr>
          <w:szCs w:val="22"/>
          <w:lang w:val="fi-FI"/>
        </w:rPr>
      </w:pPr>
      <w:r>
        <w:rPr>
          <w:szCs w:val="22"/>
          <w:lang w:val="fi-FI"/>
        </w:rPr>
        <w:t>-</w:t>
      </w:r>
      <w:r>
        <w:rPr>
          <w:szCs w:val="22"/>
          <w:lang w:val="fi-FI"/>
        </w:rPr>
        <w:tab/>
      </w:r>
      <w:r>
        <w:rPr>
          <w:lang w:val="fi-FI"/>
        </w:rPr>
        <w:t xml:space="preserve">Jos havaitset haittavaikutuksia, </w:t>
      </w:r>
      <w:r w:rsidR="008859F5">
        <w:rPr>
          <w:lang w:val="fi-FI"/>
        </w:rPr>
        <w:t>kerro niistä lääkärille</w:t>
      </w:r>
      <w:r>
        <w:rPr>
          <w:lang w:val="fi-FI"/>
        </w:rPr>
        <w:t xml:space="preserve"> tai apteekkihenkilökunna</w:t>
      </w:r>
      <w:r w:rsidR="008859F5">
        <w:rPr>
          <w:lang w:val="fi-FI"/>
        </w:rPr>
        <w:t>lle</w:t>
      </w:r>
      <w:r>
        <w:rPr>
          <w:lang w:val="fi-FI"/>
        </w:rPr>
        <w:t>. Tämä koskee myös sellaisia mahdollisia haittavaikutuksia, joita ei ole mainittu tässä pakkausselosteessa. Ks. kohta 4.</w:t>
      </w:r>
    </w:p>
    <w:p w:rsidR="00C0331C" w:rsidRDefault="00C0331C">
      <w:pPr>
        <w:spacing w:line="240" w:lineRule="auto"/>
        <w:rPr>
          <w:b/>
          <w:szCs w:val="22"/>
          <w:u w:val="single"/>
          <w:lang w:val="fi-FI"/>
        </w:rPr>
      </w:pPr>
    </w:p>
    <w:p w:rsidR="00C0331C" w:rsidRPr="005867D1" w:rsidRDefault="00C0331C" w:rsidP="005867D1">
      <w:pPr>
        <w:rPr>
          <w:b/>
          <w:lang w:val="fi-FI"/>
        </w:rPr>
      </w:pPr>
      <w:r w:rsidRPr="005867D1">
        <w:rPr>
          <w:b/>
          <w:lang w:val="fi-FI"/>
        </w:rPr>
        <w:t>Tässä pakkausselosteessa kerrotaan:</w:t>
      </w:r>
    </w:p>
    <w:p w:rsidR="00C0331C" w:rsidRDefault="00DF5C98" w:rsidP="00DF5C98">
      <w:pPr>
        <w:tabs>
          <w:tab w:val="clear" w:pos="567"/>
        </w:tabs>
        <w:spacing w:line="240" w:lineRule="auto"/>
        <w:rPr>
          <w:szCs w:val="22"/>
          <w:lang w:val="fi-FI"/>
        </w:rPr>
      </w:pPr>
      <w:r>
        <w:rPr>
          <w:szCs w:val="22"/>
          <w:lang w:val="fi-FI"/>
        </w:rPr>
        <w:t>1.</w:t>
      </w:r>
      <w:r>
        <w:rPr>
          <w:szCs w:val="22"/>
          <w:lang w:val="fi-FI"/>
        </w:rPr>
        <w:tab/>
      </w:r>
      <w:r w:rsidR="00C0331C">
        <w:rPr>
          <w:szCs w:val="22"/>
          <w:lang w:val="fi-FI"/>
        </w:rPr>
        <w:t>Mitä Stalevo on ja mihin sitä käytetään</w:t>
      </w:r>
    </w:p>
    <w:p w:rsidR="00C0331C" w:rsidRDefault="00DF5C98" w:rsidP="00DF5C98">
      <w:pPr>
        <w:tabs>
          <w:tab w:val="clear" w:pos="567"/>
        </w:tabs>
        <w:spacing w:line="240" w:lineRule="auto"/>
        <w:rPr>
          <w:szCs w:val="22"/>
          <w:lang w:val="fi-FI"/>
        </w:rPr>
      </w:pPr>
      <w:r>
        <w:rPr>
          <w:szCs w:val="22"/>
          <w:lang w:val="fi-FI"/>
        </w:rPr>
        <w:t>2.</w:t>
      </w:r>
      <w:r>
        <w:rPr>
          <w:szCs w:val="22"/>
          <w:lang w:val="fi-FI"/>
        </w:rPr>
        <w:tab/>
      </w:r>
      <w:r w:rsidR="00C0331C">
        <w:rPr>
          <w:szCs w:val="22"/>
          <w:lang w:val="fi-FI"/>
        </w:rPr>
        <w:t>Mitä sinun on tiedettävä ennen kuin käytät Stalevo</w:t>
      </w:r>
      <w:r w:rsidR="008859F5">
        <w:rPr>
          <w:szCs w:val="22"/>
          <w:lang w:val="fi-FI"/>
        </w:rPr>
        <w:t xml:space="preserve"> </w:t>
      </w:r>
      <w:r w:rsidR="00B31F4D">
        <w:rPr>
          <w:szCs w:val="22"/>
          <w:lang w:val="fi-FI"/>
        </w:rPr>
        <w:t>-</w:t>
      </w:r>
      <w:r w:rsidR="008859F5">
        <w:rPr>
          <w:szCs w:val="22"/>
          <w:lang w:val="fi-FI"/>
        </w:rPr>
        <w:t>valmistetta</w:t>
      </w:r>
    </w:p>
    <w:p w:rsidR="00C0331C" w:rsidRDefault="00DF5C98" w:rsidP="00DF5C98">
      <w:pPr>
        <w:tabs>
          <w:tab w:val="clear" w:pos="567"/>
        </w:tabs>
        <w:spacing w:line="240" w:lineRule="auto"/>
        <w:rPr>
          <w:szCs w:val="22"/>
          <w:lang w:val="fi-FI"/>
        </w:rPr>
      </w:pPr>
      <w:r>
        <w:rPr>
          <w:szCs w:val="22"/>
          <w:lang w:val="fi-FI"/>
        </w:rPr>
        <w:t>3.</w:t>
      </w:r>
      <w:r>
        <w:rPr>
          <w:szCs w:val="22"/>
          <w:lang w:val="fi-FI"/>
        </w:rPr>
        <w:tab/>
      </w:r>
      <w:r w:rsidR="00C0331C">
        <w:rPr>
          <w:szCs w:val="22"/>
          <w:lang w:val="fi-FI"/>
        </w:rPr>
        <w:t>Miten Stalevo</w:t>
      </w:r>
      <w:r w:rsidR="008859F5">
        <w:rPr>
          <w:szCs w:val="22"/>
          <w:lang w:val="fi-FI"/>
        </w:rPr>
        <w:t xml:space="preserve"> </w:t>
      </w:r>
      <w:r w:rsidR="00B31F4D">
        <w:rPr>
          <w:szCs w:val="22"/>
          <w:lang w:val="fi-FI"/>
        </w:rPr>
        <w:t>-</w:t>
      </w:r>
      <w:r w:rsidR="008859F5">
        <w:rPr>
          <w:szCs w:val="22"/>
          <w:lang w:val="fi-FI"/>
        </w:rPr>
        <w:t>valmistetta</w:t>
      </w:r>
      <w:r w:rsidR="00C0331C">
        <w:rPr>
          <w:szCs w:val="22"/>
          <w:lang w:val="fi-FI"/>
        </w:rPr>
        <w:t xml:space="preserve"> käytetään</w:t>
      </w:r>
    </w:p>
    <w:p w:rsidR="00C0331C" w:rsidRDefault="00DF5C98" w:rsidP="00DF5C98">
      <w:pPr>
        <w:tabs>
          <w:tab w:val="clear" w:pos="567"/>
        </w:tabs>
        <w:spacing w:line="240" w:lineRule="auto"/>
        <w:rPr>
          <w:szCs w:val="22"/>
          <w:lang w:val="fi-FI"/>
        </w:rPr>
      </w:pPr>
      <w:r>
        <w:rPr>
          <w:szCs w:val="22"/>
          <w:lang w:val="fi-FI"/>
        </w:rPr>
        <w:t>4.</w:t>
      </w:r>
      <w:r>
        <w:rPr>
          <w:szCs w:val="22"/>
          <w:lang w:val="fi-FI"/>
        </w:rPr>
        <w:tab/>
      </w:r>
      <w:r w:rsidR="00C0331C">
        <w:rPr>
          <w:szCs w:val="22"/>
          <w:lang w:val="fi-FI"/>
        </w:rPr>
        <w:t>Mahdolliset haittavaikutukset</w:t>
      </w:r>
    </w:p>
    <w:p w:rsidR="00C0331C" w:rsidRDefault="00DF5C98" w:rsidP="00DF5C98">
      <w:pPr>
        <w:tabs>
          <w:tab w:val="clear" w:pos="567"/>
        </w:tabs>
        <w:spacing w:line="240" w:lineRule="auto"/>
        <w:rPr>
          <w:szCs w:val="22"/>
          <w:lang w:val="fi-FI"/>
        </w:rPr>
      </w:pPr>
      <w:r>
        <w:rPr>
          <w:szCs w:val="22"/>
          <w:lang w:val="fi-FI"/>
        </w:rPr>
        <w:t>5.</w:t>
      </w:r>
      <w:r>
        <w:rPr>
          <w:szCs w:val="22"/>
          <w:lang w:val="fi-FI"/>
        </w:rPr>
        <w:tab/>
      </w:r>
      <w:r w:rsidR="00C0331C">
        <w:rPr>
          <w:szCs w:val="22"/>
          <w:lang w:val="fi-FI"/>
        </w:rPr>
        <w:t>Stalevo</w:t>
      </w:r>
      <w:r w:rsidR="008859F5">
        <w:rPr>
          <w:szCs w:val="22"/>
          <w:lang w:val="fi-FI"/>
        </w:rPr>
        <w:t xml:space="preserve"> </w:t>
      </w:r>
      <w:r w:rsidR="00B31F4D">
        <w:rPr>
          <w:szCs w:val="22"/>
          <w:lang w:val="fi-FI"/>
        </w:rPr>
        <w:t>-</w:t>
      </w:r>
      <w:r w:rsidR="008859F5">
        <w:rPr>
          <w:szCs w:val="22"/>
          <w:lang w:val="fi-FI"/>
        </w:rPr>
        <w:t>valmisteen</w:t>
      </w:r>
      <w:r w:rsidR="00C0331C">
        <w:rPr>
          <w:szCs w:val="22"/>
          <w:lang w:val="fi-FI"/>
        </w:rPr>
        <w:t xml:space="preserve"> säilyttäminen</w:t>
      </w:r>
    </w:p>
    <w:p w:rsidR="00C0331C" w:rsidRDefault="00DF5C98" w:rsidP="00DF5C98">
      <w:pPr>
        <w:tabs>
          <w:tab w:val="clear" w:pos="567"/>
        </w:tabs>
        <w:spacing w:line="240" w:lineRule="auto"/>
        <w:rPr>
          <w:szCs w:val="22"/>
          <w:lang w:val="fi-FI"/>
        </w:rPr>
      </w:pPr>
      <w:r>
        <w:rPr>
          <w:szCs w:val="22"/>
          <w:lang w:val="fi-FI"/>
        </w:rPr>
        <w:t>6.</w:t>
      </w:r>
      <w:r>
        <w:rPr>
          <w:szCs w:val="22"/>
          <w:lang w:val="fi-FI"/>
        </w:rPr>
        <w:tab/>
      </w:r>
      <w:r w:rsidR="00C0331C">
        <w:rPr>
          <w:szCs w:val="22"/>
          <w:lang w:val="fi-FI"/>
        </w:rPr>
        <w:t>Pakkauksen sisältö ja muuta tietoa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snapToGrid/>
          <w:lang w:val="fi-FI"/>
        </w:rPr>
      </w:pPr>
      <w:r w:rsidRPr="00D8541F">
        <w:rPr>
          <w:b/>
          <w:caps/>
          <w:snapToGrid/>
          <w:lang w:val="fi-FI"/>
        </w:rPr>
        <w:t>1.</w:t>
      </w:r>
      <w:r w:rsidRPr="00D8541F">
        <w:rPr>
          <w:b/>
          <w:caps/>
          <w:snapToGrid/>
          <w:lang w:val="fi-FI"/>
        </w:rPr>
        <w:tab/>
      </w:r>
      <w:r w:rsidRPr="00D8541F">
        <w:rPr>
          <w:b/>
          <w:lang w:val="fi-FI"/>
        </w:rPr>
        <w:t>Mitä Stalevo on ja mihin sitä käytetään</w:t>
      </w:r>
      <w:r w:rsidRPr="00D8541F">
        <w:rPr>
          <w:b/>
          <w:caps/>
          <w:snapToGrid/>
          <w:lang w:val="fi-FI"/>
        </w:rPr>
        <w:t xml:space="preserve"> </w:t>
      </w:r>
    </w:p>
    <w:p w:rsidR="00C0331C" w:rsidRDefault="00C0331C">
      <w:pPr>
        <w:spacing w:line="240" w:lineRule="auto"/>
        <w:rPr>
          <w:b/>
          <w:szCs w:val="22"/>
          <w:lang w:val="fi-FI"/>
        </w:rPr>
      </w:pPr>
    </w:p>
    <w:p w:rsidR="00C0331C" w:rsidRDefault="00C0331C">
      <w:pPr>
        <w:spacing w:line="240" w:lineRule="auto"/>
        <w:rPr>
          <w:szCs w:val="22"/>
          <w:lang w:val="fi-FI"/>
        </w:rPr>
      </w:pPr>
      <w:r>
        <w:rPr>
          <w:szCs w:val="22"/>
          <w:lang w:val="fi-FI"/>
        </w:rPr>
        <w:t>Stalevo sisältää kolmea vaikuttavaa lääkeainetta (levodopa, karbidopa ja entakaponi) yhdessä kalvopäällysteisessä tabletissa. Stalevo-tabletteja käytetään Parkinsonin taudin hoitoon.</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Parkinsonin tauti johtuu aivojen matalasta dopamiinipitoisuudesta. Levodopa lisää dopamiinin määrää ja vähentää siten Parkinsonin taudin oireita Karbidopa ja entakaponi tehostavat levodopan vaikutusta.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2.</w:t>
      </w:r>
      <w:r w:rsidRPr="00D8541F">
        <w:rPr>
          <w:b/>
          <w:caps/>
          <w:lang w:val="fi-FI"/>
        </w:rPr>
        <w:tab/>
      </w:r>
      <w:r w:rsidRPr="00D8541F">
        <w:rPr>
          <w:b/>
          <w:lang w:val="fi-FI"/>
        </w:rPr>
        <w:t>Mitä sinun on tiedettävä, ennen kuin otat Stalevo</w:t>
      </w:r>
      <w:r w:rsidR="00627753">
        <w:rPr>
          <w:b/>
          <w:lang w:val="fi-FI"/>
        </w:rPr>
        <w:t xml:space="preserve"> </w:t>
      </w:r>
      <w:r w:rsidR="00B31F4D">
        <w:rPr>
          <w:b/>
          <w:lang w:val="fi-FI"/>
        </w:rPr>
        <w:t>-</w:t>
      </w:r>
      <w:r w:rsidR="00627753">
        <w:rPr>
          <w:b/>
          <w:lang w:val="fi-FI"/>
        </w:rPr>
        <w:t>valmistetta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Älä käytä Stalevo</w:t>
      </w:r>
      <w:r w:rsidR="00627753">
        <w:rPr>
          <w:b/>
          <w:lang w:val="fi-FI"/>
        </w:rPr>
        <w:t xml:space="preserve"> </w:t>
      </w:r>
      <w:r w:rsidR="00B31F4D">
        <w:rPr>
          <w:b/>
          <w:lang w:val="fi-FI"/>
        </w:rPr>
        <w:t>-</w:t>
      </w:r>
      <w:r w:rsidR="00627753">
        <w:rPr>
          <w:b/>
          <w:lang w:val="fi-FI"/>
        </w:rPr>
        <w:t>valmistetta</w:t>
      </w:r>
      <w:r w:rsidRPr="00D8541F">
        <w:rPr>
          <w:b/>
          <w:lang w:val="fi-FI"/>
        </w:rPr>
        <w:t>, jos</w:t>
      </w:r>
    </w:p>
    <w:p w:rsidR="00C0331C" w:rsidRDefault="00C0331C">
      <w:pPr>
        <w:spacing w:line="240" w:lineRule="auto"/>
        <w:rPr>
          <w:szCs w:val="22"/>
          <w:lang w:val="fi-FI"/>
        </w:rPr>
      </w:pPr>
    </w:p>
    <w:p w:rsidR="00C0331C" w:rsidRDefault="00C0331C" w:rsidP="003D4593">
      <w:pPr>
        <w:pStyle w:val="Text"/>
        <w:numPr>
          <w:ilvl w:val="0"/>
          <w:numId w:val="15"/>
        </w:numPr>
        <w:tabs>
          <w:tab w:val="clear" w:pos="360"/>
          <w:tab w:val="num" w:pos="567"/>
        </w:tabs>
        <w:spacing w:before="0"/>
        <w:ind w:left="567" w:hanging="567"/>
        <w:jc w:val="left"/>
        <w:rPr>
          <w:sz w:val="22"/>
          <w:szCs w:val="22"/>
          <w:lang w:val="fi-FI"/>
        </w:rPr>
      </w:pPr>
      <w:r>
        <w:rPr>
          <w:sz w:val="22"/>
          <w:szCs w:val="22"/>
          <w:lang w:val="fi-FI"/>
        </w:rPr>
        <w:t>olet allerginen levodopalle, karbidopalle tai entakaponille tai tämän lääkkeen jollekin muulle aineelle (lueteltu kohdassa 6)</w:t>
      </w:r>
    </w:p>
    <w:p w:rsidR="00C0331C" w:rsidRDefault="00C0331C" w:rsidP="003D4593">
      <w:pPr>
        <w:pStyle w:val="Text"/>
        <w:numPr>
          <w:ilvl w:val="0"/>
          <w:numId w:val="15"/>
        </w:numPr>
        <w:tabs>
          <w:tab w:val="clear" w:pos="360"/>
          <w:tab w:val="num" w:pos="567"/>
        </w:tabs>
        <w:spacing w:before="0"/>
        <w:ind w:left="567" w:hanging="567"/>
        <w:jc w:val="left"/>
        <w:rPr>
          <w:sz w:val="22"/>
          <w:szCs w:val="22"/>
          <w:lang w:val="fi-FI"/>
        </w:rPr>
      </w:pPr>
      <w:r>
        <w:rPr>
          <w:sz w:val="22"/>
          <w:szCs w:val="22"/>
          <w:lang w:val="fi-FI"/>
        </w:rPr>
        <w:t>sinulla on todettu ahdaskulmaglaukooma (silmäsairaus)</w:t>
      </w:r>
    </w:p>
    <w:p w:rsidR="00C0331C" w:rsidRDefault="00C0331C" w:rsidP="003D4593">
      <w:pPr>
        <w:pStyle w:val="Text"/>
        <w:numPr>
          <w:ilvl w:val="0"/>
          <w:numId w:val="15"/>
        </w:numPr>
        <w:tabs>
          <w:tab w:val="clear" w:pos="360"/>
          <w:tab w:val="num" w:pos="567"/>
        </w:tabs>
        <w:spacing w:before="0"/>
        <w:ind w:left="567" w:hanging="567"/>
        <w:jc w:val="left"/>
        <w:rPr>
          <w:sz w:val="22"/>
          <w:szCs w:val="22"/>
          <w:lang w:val="fi-FI"/>
        </w:rPr>
      </w:pPr>
      <w:r>
        <w:rPr>
          <w:sz w:val="22"/>
          <w:szCs w:val="22"/>
          <w:lang w:val="fi-FI"/>
        </w:rPr>
        <w:t>sinulla on lisämunuaisen kasvain</w:t>
      </w:r>
    </w:p>
    <w:p w:rsidR="00C0331C" w:rsidRDefault="00C0331C" w:rsidP="003D4593">
      <w:pPr>
        <w:pStyle w:val="Text"/>
        <w:numPr>
          <w:ilvl w:val="0"/>
          <w:numId w:val="15"/>
        </w:numPr>
        <w:tabs>
          <w:tab w:val="clear" w:pos="360"/>
          <w:tab w:val="num" w:pos="567"/>
        </w:tabs>
        <w:spacing w:before="0"/>
        <w:ind w:left="567" w:hanging="567"/>
        <w:jc w:val="left"/>
        <w:rPr>
          <w:sz w:val="22"/>
          <w:szCs w:val="22"/>
          <w:lang w:val="fi-FI"/>
        </w:rPr>
      </w:pPr>
      <w:r>
        <w:rPr>
          <w:sz w:val="22"/>
          <w:szCs w:val="22"/>
          <w:lang w:val="fi-FI"/>
        </w:rPr>
        <w:t>käytät tietyntyyppisiä masennuslääkkeitä (selektiivisiä MAO-A- sekä MAO-B-estäjiä samanaikaisesti tai epäselektiivisiä MAO-estäjiä)</w:t>
      </w:r>
    </w:p>
    <w:p w:rsidR="00C0331C" w:rsidRDefault="00C0331C" w:rsidP="003D4593">
      <w:pPr>
        <w:pStyle w:val="Text"/>
        <w:numPr>
          <w:ilvl w:val="0"/>
          <w:numId w:val="15"/>
        </w:numPr>
        <w:tabs>
          <w:tab w:val="clear" w:pos="360"/>
          <w:tab w:val="num" w:pos="567"/>
        </w:tabs>
        <w:spacing w:before="0"/>
        <w:ind w:left="567" w:hanging="567"/>
        <w:jc w:val="left"/>
        <w:rPr>
          <w:sz w:val="22"/>
          <w:szCs w:val="22"/>
          <w:lang w:val="fi-FI"/>
        </w:rPr>
      </w:pPr>
      <w:r>
        <w:rPr>
          <w:sz w:val="22"/>
          <w:szCs w:val="22"/>
          <w:lang w:val="fi-FI"/>
        </w:rPr>
        <w:t>sinulla on ollut maligni neuroleptioireyhtymä (MNS – tämä on harvinainen vaikeiden mielenterveyshäiriöiden hoitoon käytettyjen lääkkeiden aiheuttama reaktio)</w:t>
      </w:r>
    </w:p>
    <w:p w:rsidR="00C0331C" w:rsidRDefault="00C0331C" w:rsidP="003D4593">
      <w:pPr>
        <w:pStyle w:val="Text"/>
        <w:numPr>
          <w:ilvl w:val="0"/>
          <w:numId w:val="15"/>
        </w:numPr>
        <w:tabs>
          <w:tab w:val="clear" w:pos="360"/>
          <w:tab w:val="num" w:pos="567"/>
        </w:tabs>
        <w:spacing w:before="0"/>
        <w:ind w:left="567" w:hanging="567"/>
        <w:jc w:val="left"/>
        <w:rPr>
          <w:sz w:val="22"/>
          <w:szCs w:val="22"/>
          <w:lang w:val="fi-FI"/>
        </w:rPr>
      </w:pPr>
      <w:r>
        <w:rPr>
          <w:sz w:val="22"/>
          <w:szCs w:val="22"/>
          <w:lang w:val="fi-FI"/>
        </w:rPr>
        <w:t>sinulla on ollut ei-traumaattinen rabdomyolyysi (harvinainen lihassairaus)</w:t>
      </w:r>
    </w:p>
    <w:p w:rsidR="00C0331C" w:rsidRDefault="00C0331C" w:rsidP="003D4593">
      <w:pPr>
        <w:pStyle w:val="Text"/>
        <w:numPr>
          <w:ilvl w:val="0"/>
          <w:numId w:val="15"/>
        </w:numPr>
        <w:tabs>
          <w:tab w:val="clear" w:pos="360"/>
          <w:tab w:val="num" w:pos="567"/>
        </w:tabs>
        <w:spacing w:before="0"/>
        <w:ind w:left="567" w:hanging="567"/>
        <w:jc w:val="left"/>
        <w:rPr>
          <w:sz w:val="22"/>
          <w:szCs w:val="22"/>
          <w:lang w:val="fi-FI"/>
        </w:rPr>
      </w:pPr>
      <w:r>
        <w:rPr>
          <w:sz w:val="22"/>
          <w:szCs w:val="22"/>
          <w:lang w:val="fi-FI"/>
        </w:rPr>
        <w:t xml:space="preserve">sinulla on vaikea maksasairaus. </w:t>
      </w:r>
    </w:p>
    <w:p w:rsidR="00C0331C" w:rsidRDefault="00C0331C">
      <w:pPr>
        <w:pStyle w:val="Text"/>
        <w:tabs>
          <w:tab w:val="left" w:pos="567"/>
        </w:tabs>
        <w:spacing w:before="0"/>
        <w:ind w:left="567" w:hanging="567"/>
        <w:jc w:val="left"/>
        <w:rPr>
          <w:sz w:val="22"/>
          <w:szCs w:val="22"/>
          <w:lang w:val="fi-FI"/>
        </w:rPr>
      </w:pPr>
    </w:p>
    <w:p w:rsidR="00C0331C" w:rsidRPr="00D8541F" w:rsidRDefault="00C0331C" w:rsidP="00D8541F">
      <w:pPr>
        <w:rPr>
          <w:b/>
          <w:lang w:val="fi-FI"/>
        </w:rPr>
      </w:pPr>
      <w:r w:rsidRPr="00D8541F">
        <w:rPr>
          <w:b/>
          <w:lang w:val="fi-FI"/>
        </w:rPr>
        <w:t>Varoitukset ja varotoimet</w:t>
      </w:r>
    </w:p>
    <w:p w:rsidR="00C0331C" w:rsidRDefault="00C0331C">
      <w:pPr>
        <w:spacing w:line="240" w:lineRule="auto"/>
        <w:rPr>
          <w:szCs w:val="22"/>
          <w:lang w:val="fi-FI"/>
        </w:rPr>
      </w:pPr>
    </w:p>
    <w:p w:rsidR="00C0331C" w:rsidRDefault="00C0331C">
      <w:pPr>
        <w:pStyle w:val="Text"/>
        <w:tabs>
          <w:tab w:val="left" w:pos="567"/>
        </w:tabs>
        <w:spacing w:before="0"/>
        <w:jc w:val="left"/>
        <w:rPr>
          <w:sz w:val="22"/>
          <w:szCs w:val="22"/>
          <w:lang w:val="fi-FI"/>
        </w:rPr>
      </w:pPr>
      <w:r>
        <w:rPr>
          <w:szCs w:val="22"/>
          <w:u w:val="single"/>
          <w:lang w:val="fi-FI"/>
        </w:rPr>
        <w:t xml:space="preserve">Keskustele </w:t>
      </w:r>
      <w:r>
        <w:rPr>
          <w:sz w:val="22"/>
          <w:szCs w:val="22"/>
          <w:u w:val="single"/>
          <w:lang w:val="fi-FI"/>
        </w:rPr>
        <w:t xml:space="preserve">lääkärin </w:t>
      </w:r>
      <w:r>
        <w:rPr>
          <w:szCs w:val="22"/>
          <w:u w:val="single"/>
          <w:lang w:val="fi-FI"/>
        </w:rPr>
        <w:t xml:space="preserve">tai apteekkihenkilökunnan </w:t>
      </w:r>
      <w:r>
        <w:rPr>
          <w:sz w:val="22"/>
          <w:szCs w:val="22"/>
          <w:u w:val="single"/>
          <w:lang w:val="fi-FI"/>
        </w:rPr>
        <w:t xml:space="preserve">kanssa </w:t>
      </w:r>
      <w:r>
        <w:rPr>
          <w:szCs w:val="22"/>
          <w:u w:val="single"/>
          <w:lang w:val="fi-FI"/>
        </w:rPr>
        <w:t>ennen kuin otat Stalevo</w:t>
      </w:r>
      <w:r w:rsidR="00627753">
        <w:rPr>
          <w:szCs w:val="22"/>
          <w:u w:val="single"/>
          <w:lang w:val="fi-FI"/>
        </w:rPr>
        <w:t xml:space="preserve"> </w:t>
      </w:r>
      <w:r w:rsidR="00B31F4D">
        <w:rPr>
          <w:szCs w:val="22"/>
          <w:u w:val="single"/>
          <w:lang w:val="fi-FI"/>
        </w:rPr>
        <w:t>-</w:t>
      </w:r>
      <w:r w:rsidR="00627753">
        <w:rPr>
          <w:szCs w:val="22"/>
          <w:u w:val="single"/>
          <w:lang w:val="fi-FI"/>
        </w:rPr>
        <w:t>valmistetta</w:t>
      </w:r>
      <w:r>
        <w:rPr>
          <w:sz w:val="22"/>
          <w:szCs w:val="22"/>
          <w:u w:val="single"/>
          <w:lang w:val="fi-FI"/>
        </w:rPr>
        <w:t>, jos sinulla on tai on joskus ollut</w:t>
      </w:r>
      <w:r>
        <w:rPr>
          <w:sz w:val="22"/>
          <w:szCs w:val="22"/>
          <w:lang w:val="fi-FI"/>
        </w:rPr>
        <w:t>:</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sydänkohtaus tai jokin muu sydänsairaus, mukaan lukien rytmihäiriö, tai verisuonisairaus</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astma tai jokin muu keuhkosairaus</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maksasairaus, koska annosta pitää mahdollisesti muuttaa</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munuaissairaus tai hormonaalisia sairauksia</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mahahaava tai kouristuksia</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pitkittynyttä ripulia, keskustele lääkärisi kanssa, sillä se saattaa olla merkki paksusuolen tulehduksesta</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vaikea mielenterveyshäiriö, kuten psykoosi</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pitkäaikainen avokulmaglaukooma (silmänpainetauti), koska annostasi on ehkä muutettava ja silmänpainettasi tarkkailtava.</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u w:val="single"/>
          <w:lang w:val="fi-FI"/>
        </w:rPr>
        <w:t>Neuvottele lääkärisi kanssa, jos parhaillaan käytät</w:t>
      </w:r>
      <w:r>
        <w:rPr>
          <w:sz w:val="22"/>
          <w:szCs w:val="22"/>
          <w:lang w:val="fi-FI"/>
        </w:rPr>
        <w:t>:</w:t>
      </w:r>
    </w:p>
    <w:p w:rsidR="00C0331C" w:rsidRDefault="00C0331C" w:rsidP="003D4593">
      <w:pPr>
        <w:pStyle w:val="Text"/>
        <w:numPr>
          <w:ilvl w:val="0"/>
          <w:numId w:val="14"/>
        </w:numPr>
        <w:tabs>
          <w:tab w:val="clear" w:pos="360"/>
          <w:tab w:val="num" w:pos="567"/>
        </w:tabs>
        <w:spacing w:before="0"/>
        <w:ind w:left="567" w:hanging="567"/>
        <w:jc w:val="left"/>
        <w:rPr>
          <w:sz w:val="22"/>
          <w:szCs w:val="22"/>
          <w:lang w:val="fi-FI"/>
        </w:rPr>
      </w:pPr>
      <w:r>
        <w:rPr>
          <w:sz w:val="22"/>
          <w:szCs w:val="22"/>
          <w:lang w:val="fi-FI"/>
        </w:rPr>
        <w:t>antipsykoottia (psykoosin hoitoon käytettävä lääke)</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lääkettä, joka voi aiheuttaa verenpaineen laskua noustessa seisomaan tuolilta tai sängystä. Stalevo saattaa voimistaa verenpaineen laskua.</w:t>
      </w:r>
    </w:p>
    <w:p w:rsidR="00C0331C" w:rsidRDefault="00C0331C">
      <w:pPr>
        <w:pStyle w:val="Text"/>
        <w:spacing w:before="0"/>
        <w:jc w:val="left"/>
        <w:rPr>
          <w:sz w:val="22"/>
          <w:szCs w:val="22"/>
          <w:lang w:val="fi-FI"/>
        </w:rPr>
      </w:pPr>
    </w:p>
    <w:p w:rsidR="00C0331C" w:rsidRDefault="00C0331C">
      <w:pPr>
        <w:pStyle w:val="Text"/>
        <w:spacing w:before="0"/>
        <w:jc w:val="left"/>
        <w:rPr>
          <w:sz w:val="22"/>
          <w:szCs w:val="22"/>
          <w:lang w:val="fi-FI"/>
        </w:rPr>
      </w:pPr>
      <w:r>
        <w:rPr>
          <w:sz w:val="22"/>
          <w:szCs w:val="22"/>
          <w:u w:val="single"/>
          <w:lang w:val="fi-FI"/>
        </w:rPr>
        <w:t>Neuvottele lääkärisi kanssa, jos Stalevo-hoidon aikana</w:t>
      </w:r>
      <w:r>
        <w:rPr>
          <w:sz w:val="22"/>
          <w:szCs w:val="22"/>
          <w:lang w:val="fi-FI"/>
        </w:rPr>
        <w:t>:</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 xml:space="preserve">huomaat, että lihaksesi ovat hyvin jäykät ja nykivät voimakkaasti tai sinulla esiintyy vapinaa, kiihtymystä, sekavuutta, kuumetta, nopeaa sydämensykettä tai suuria verenpaineen vaihteluita. Mikäli jotakin näistä ilmenee, </w:t>
      </w:r>
      <w:r>
        <w:rPr>
          <w:b/>
          <w:sz w:val="22"/>
          <w:szCs w:val="22"/>
          <w:lang w:val="fi-FI"/>
        </w:rPr>
        <w:t>ota välittömästi yhteys lääkäriin</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olet masentunut, sinulla on itsemurha-ajatuksia tai huomaat epätavallisia muutoksia käyttäytymisessäsi</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huomaat nukahtelevasi yllättäen tai tunnet itsesi hyvin uneliaaksi. Jos tämä tapahtuu, sinun ei pidä ajaa tai käyttää koneita tai laitteita (katso myös kohta ”Ajaminen ja koneiden käyttö”)</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huomaat että tahattomat pakkoliikkeet alkavat tai pahenevat Stalevo-hoidon aloittamisen jälkeen. Mikäli tällaista tapahtuu, lääkärisi saattaa joutua muuttamaan Parkinsonin taudin lääkkeesi annosta</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ilmenee ripulia, painon seuranta on suositeltava liiallisen painonmenetyksen estämiseksi</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ilmenee lyhyessä ajassa etenevää anoreksiaa (voimakasta ruokahaluttomuutta), asteniaa (heikkoutta, voimattomuutta) ja painon laskua, sinulle pitäisi tehdä lääketieteellinen yleistarkastus mukaan lukien maksan toimintakokeet</w:t>
      </w:r>
    </w:p>
    <w:p w:rsidR="00C0331C" w:rsidRDefault="00C0331C" w:rsidP="003D4593">
      <w:pPr>
        <w:pStyle w:val="Text"/>
        <w:numPr>
          <w:ilvl w:val="0"/>
          <w:numId w:val="13"/>
        </w:numPr>
        <w:tabs>
          <w:tab w:val="clear" w:pos="360"/>
          <w:tab w:val="num" w:pos="567"/>
        </w:tabs>
        <w:spacing w:before="0"/>
        <w:ind w:left="567" w:hanging="567"/>
        <w:jc w:val="left"/>
        <w:rPr>
          <w:sz w:val="22"/>
          <w:szCs w:val="22"/>
          <w:lang w:val="fi-FI"/>
        </w:rPr>
      </w:pPr>
      <w:r>
        <w:rPr>
          <w:sz w:val="22"/>
          <w:szCs w:val="22"/>
          <w:lang w:val="fi-FI"/>
        </w:rPr>
        <w:t xml:space="preserve">sinusta tuntuu, että Stalevo-tablettien käytön lopettaminen </w:t>
      </w:r>
      <w:r w:rsidR="005D6803">
        <w:rPr>
          <w:sz w:val="22"/>
          <w:szCs w:val="22"/>
          <w:lang w:val="fi-FI"/>
        </w:rPr>
        <w:t>on</w:t>
      </w:r>
      <w:r>
        <w:rPr>
          <w:sz w:val="22"/>
          <w:szCs w:val="22"/>
          <w:lang w:val="fi-FI"/>
        </w:rPr>
        <w:t xml:space="preserve"> tarpeen, katso kohta ”Jos lopetat Stalevo-tablettien käytön”.</w:t>
      </w:r>
    </w:p>
    <w:p w:rsidR="00C0331C" w:rsidRDefault="00C0331C">
      <w:pPr>
        <w:pStyle w:val="Text"/>
        <w:tabs>
          <w:tab w:val="left" w:pos="567"/>
        </w:tabs>
        <w:spacing w:before="0"/>
        <w:ind w:left="567" w:hanging="567"/>
        <w:jc w:val="left"/>
        <w:rPr>
          <w:sz w:val="22"/>
          <w:szCs w:val="22"/>
          <w:lang w:val="fi-FI"/>
        </w:rPr>
      </w:pPr>
    </w:p>
    <w:p w:rsidR="00523086" w:rsidRPr="00E01C37" w:rsidRDefault="00523086" w:rsidP="00523086">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Kerro lääkärille, jos huomaat tai jos perheenjäsenesi tai sinusta huolehtiva henkilö huomaa, että</w:t>
      </w:r>
    </w:p>
    <w:p w:rsidR="00523086" w:rsidRDefault="00523086" w:rsidP="00523086">
      <w:pPr>
        <w:tabs>
          <w:tab w:val="clear" w:pos="567"/>
        </w:tabs>
        <w:autoSpaceDE w:val="0"/>
        <w:autoSpaceDN w:val="0"/>
        <w:adjustRightInd w:val="0"/>
        <w:spacing w:line="240" w:lineRule="auto"/>
        <w:rPr>
          <w:rFonts w:eastAsia="Calibri"/>
          <w:bCs/>
          <w:snapToGrid/>
          <w:szCs w:val="22"/>
          <w:lang w:val="fi-FI"/>
        </w:rPr>
      </w:pPr>
      <w:r w:rsidRPr="00E01C37">
        <w:rPr>
          <w:rFonts w:eastAsia="Calibri"/>
          <w:bCs/>
          <w:snapToGrid/>
          <w:szCs w:val="22"/>
          <w:lang w:val="fi-FI"/>
        </w:rPr>
        <w:t>sinulle on kehittynyt riippuvuuden kaltaisia oireita, joihin liittyy pakonomainen tarve käyttää</w:t>
      </w:r>
      <w:r>
        <w:rPr>
          <w:rFonts w:eastAsia="Calibri"/>
          <w:bCs/>
          <w:snapToGrid/>
          <w:szCs w:val="22"/>
          <w:lang w:val="fi-FI"/>
        </w:rPr>
        <w:t xml:space="preserve"> </w:t>
      </w:r>
      <w:r w:rsidRPr="00E01C37">
        <w:rPr>
          <w:rFonts w:eastAsia="Calibri"/>
          <w:bCs/>
          <w:snapToGrid/>
          <w:szCs w:val="22"/>
          <w:lang w:val="fi-FI"/>
        </w:rPr>
        <w:t>suuria annoksia Stalevo-valmistetta ja muita Parkinsonin taudin hoidossa</w:t>
      </w:r>
      <w:r>
        <w:rPr>
          <w:rFonts w:eastAsia="Calibri"/>
          <w:bCs/>
          <w:snapToGrid/>
          <w:szCs w:val="22"/>
          <w:lang w:val="fi-FI"/>
        </w:rPr>
        <w:t xml:space="preserve"> </w:t>
      </w:r>
      <w:r w:rsidRPr="00E01C37">
        <w:rPr>
          <w:rFonts w:eastAsia="Calibri"/>
          <w:bCs/>
          <w:snapToGrid/>
          <w:szCs w:val="22"/>
          <w:lang w:val="fi-FI"/>
        </w:rPr>
        <w:t>käytettäviä lääkkeitä.</w:t>
      </w:r>
    </w:p>
    <w:p w:rsidR="00523086" w:rsidRDefault="00523086">
      <w:pPr>
        <w:pStyle w:val="Text"/>
        <w:spacing w:before="0"/>
        <w:rPr>
          <w:sz w:val="22"/>
          <w:szCs w:val="22"/>
          <w:lang w:val="fi-FI"/>
        </w:rPr>
      </w:pPr>
    </w:p>
    <w:p w:rsidR="00C0331C" w:rsidRDefault="00C0331C">
      <w:pPr>
        <w:pStyle w:val="Text"/>
        <w:spacing w:before="0"/>
        <w:rPr>
          <w:sz w:val="22"/>
          <w:szCs w:val="22"/>
          <w:lang w:val="fi-FI"/>
        </w:rPr>
      </w:pPr>
      <w:r>
        <w:rPr>
          <w:sz w:val="22"/>
          <w:szCs w:val="22"/>
          <w:lang w:val="fi-FI"/>
        </w:rPr>
        <w:t xml:space="preserve">Kerro lääkärille, jos sinä, perheenjäsenesi tai omaishoitajasi huomaatte, että sinulla on voimakas halu tai tarve käyttäytyä tavalla, joka on epätavallista sinulle, tai et pysty vastustamaan mielihaluja, pakonomaisia tarpeita tai houkutuksia sellaiseen toimintaan, joka voi olla vahingollista sinulle tai muille. Tällaista käytöstä kutsutaan impulssikontrollin häiriöksi. Se voi ilmetä peliriippuvuutena, ylensyömisenä tai tuhlaamisena, epätavallisen voimakkaana seksuaalisena haluna tai seksuaalisten ajatusten tai tuntemusten lisääntymisenä. </w:t>
      </w:r>
      <w:r w:rsidRPr="002E4051">
        <w:rPr>
          <w:sz w:val="22"/>
          <w:szCs w:val="22"/>
          <w:u w:val="single"/>
          <w:lang w:val="fi-FI"/>
        </w:rPr>
        <w:t>Lääkärin tekemä hoidon uudelleen arviointi voi olla tarpeen</w:t>
      </w:r>
      <w:r>
        <w:rPr>
          <w:sz w:val="22"/>
          <w:szCs w:val="22"/>
          <w:lang w:val="fi-FI"/>
        </w:rPr>
        <w:t>.</w:t>
      </w:r>
    </w:p>
    <w:p w:rsidR="00C0331C" w:rsidRDefault="00C0331C">
      <w:pPr>
        <w:pStyle w:val="Text"/>
        <w:spacing w:before="0"/>
        <w:rPr>
          <w:sz w:val="22"/>
          <w:szCs w:val="22"/>
          <w:lang w:val="fi-FI"/>
        </w:rPr>
      </w:pPr>
    </w:p>
    <w:p w:rsidR="00C0331C" w:rsidRDefault="00C0331C">
      <w:pPr>
        <w:pStyle w:val="Text"/>
        <w:tabs>
          <w:tab w:val="left" w:pos="567"/>
        </w:tabs>
        <w:spacing w:before="0"/>
        <w:ind w:left="567" w:hanging="567"/>
        <w:jc w:val="left"/>
        <w:rPr>
          <w:sz w:val="22"/>
          <w:szCs w:val="22"/>
          <w:lang w:val="fi-FI"/>
        </w:rPr>
      </w:pPr>
      <w:r>
        <w:rPr>
          <w:sz w:val="22"/>
          <w:szCs w:val="22"/>
          <w:lang w:val="fi-FI"/>
        </w:rPr>
        <w:t>Lääkärisi saattaa ottaa joitakin säännöllisiä laboratoriokokeita pitkäaikaisen Stalevo-hoidon aikana.</w:t>
      </w:r>
    </w:p>
    <w:p w:rsidR="00C0331C" w:rsidRDefault="00C0331C">
      <w:pPr>
        <w:pStyle w:val="Text"/>
        <w:tabs>
          <w:tab w:val="left" w:pos="567"/>
        </w:tabs>
        <w:spacing w:before="0"/>
        <w:ind w:left="567" w:hanging="567"/>
        <w:jc w:val="left"/>
        <w:rPr>
          <w:sz w:val="22"/>
          <w:szCs w:val="22"/>
          <w:lang w:val="fi-FI"/>
        </w:rPr>
      </w:pPr>
    </w:p>
    <w:p w:rsidR="00C0331C" w:rsidRDefault="00C0331C">
      <w:pPr>
        <w:pStyle w:val="Text"/>
        <w:tabs>
          <w:tab w:val="left" w:pos="567"/>
        </w:tabs>
        <w:spacing w:before="0"/>
        <w:ind w:left="567" w:hanging="567"/>
        <w:jc w:val="left"/>
        <w:rPr>
          <w:sz w:val="22"/>
          <w:szCs w:val="22"/>
          <w:lang w:val="fi-FI"/>
        </w:rPr>
      </w:pPr>
      <w:r>
        <w:rPr>
          <w:sz w:val="22"/>
          <w:szCs w:val="22"/>
          <w:lang w:val="fi-FI"/>
        </w:rPr>
        <w:t>Kerro lääkärillesi, että käytät Stalevoa, jos joudut leikkaukseen.</w:t>
      </w:r>
    </w:p>
    <w:p w:rsidR="00C0331C" w:rsidRDefault="00C0331C">
      <w:pPr>
        <w:pStyle w:val="Text"/>
        <w:tabs>
          <w:tab w:val="left" w:pos="567"/>
        </w:tabs>
        <w:spacing w:before="0"/>
        <w:ind w:left="567" w:hanging="567"/>
        <w:jc w:val="left"/>
        <w:rPr>
          <w:sz w:val="22"/>
          <w:szCs w:val="22"/>
          <w:lang w:val="fi-FI"/>
        </w:rPr>
      </w:pPr>
    </w:p>
    <w:p w:rsidR="00C0331C" w:rsidRDefault="00C0331C">
      <w:pPr>
        <w:pStyle w:val="Text"/>
        <w:tabs>
          <w:tab w:val="left" w:pos="0"/>
        </w:tabs>
        <w:spacing w:before="0"/>
        <w:jc w:val="left"/>
        <w:rPr>
          <w:sz w:val="22"/>
          <w:szCs w:val="22"/>
          <w:lang w:val="fi-FI"/>
        </w:rPr>
      </w:pPr>
      <w:r>
        <w:rPr>
          <w:sz w:val="22"/>
          <w:szCs w:val="22"/>
          <w:lang w:val="fi-FI"/>
        </w:rPr>
        <w:t>Stalevoa ei suositella käytettäväksi muiden lääkkeiden aiheuttami</w:t>
      </w:r>
      <w:r w:rsidR="0041263C">
        <w:rPr>
          <w:sz w:val="22"/>
          <w:szCs w:val="22"/>
          <w:lang w:val="fi-FI"/>
        </w:rPr>
        <w:t>e</w:t>
      </w:r>
      <w:r>
        <w:rPr>
          <w:sz w:val="22"/>
          <w:szCs w:val="22"/>
          <w:lang w:val="fi-FI"/>
        </w:rPr>
        <w:t>n ekstrapyramidaalioireiden (tahattomat liikkeet, vapina, lihasjäykkyys ja lihaskouristukset) hoitoon.</w:t>
      </w:r>
    </w:p>
    <w:p w:rsidR="00C0331C" w:rsidRDefault="00C0331C">
      <w:pPr>
        <w:pStyle w:val="Text"/>
        <w:tabs>
          <w:tab w:val="left" w:pos="0"/>
        </w:tabs>
        <w:spacing w:before="0"/>
        <w:jc w:val="left"/>
        <w:rPr>
          <w:sz w:val="22"/>
          <w:szCs w:val="22"/>
          <w:lang w:val="fi-FI"/>
        </w:rPr>
      </w:pPr>
    </w:p>
    <w:p w:rsidR="00C0331C" w:rsidRDefault="00C0331C">
      <w:pPr>
        <w:pStyle w:val="Text"/>
        <w:tabs>
          <w:tab w:val="left" w:pos="0"/>
        </w:tabs>
        <w:spacing w:before="0"/>
        <w:jc w:val="left"/>
        <w:rPr>
          <w:b/>
          <w:sz w:val="22"/>
          <w:szCs w:val="22"/>
          <w:lang w:val="fi-FI"/>
        </w:rPr>
      </w:pPr>
      <w:r>
        <w:rPr>
          <w:b/>
          <w:sz w:val="22"/>
          <w:szCs w:val="22"/>
          <w:lang w:val="fi-FI"/>
        </w:rPr>
        <w:t>Lapset ja nuoret</w:t>
      </w:r>
    </w:p>
    <w:p w:rsidR="00C0331C" w:rsidRDefault="00C0331C">
      <w:pPr>
        <w:pStyle w:val="Text"/>
        <w:tabs>
          <w:tab w:val="left" w:pos="0"/>
        </w:tabs>
        <w:spacing w:before="0"/>
        <w:jc w:val="left"/>
        <w:rPr>
          <w:sz w:val="22"/>
          <w:szCs w:val="22"/>
          <w:lang w:val="fi-FI"/>
        </w:rPr>
      </w:pPr>
    </w:p>
    <w:p w:rsidR="00C0331C" w:rsidRDefault="00C0331C">
      <w:pPr>
        <w:pStyle w:val="Text"/>
        <w:tabs>
          <w:tab w:val="left" w:pos="0"/>
        </w:tabs>
        <w:spacing w:before="0"/>
        <w:jc w:val="left"/>
        <w:rPr>
          <w:sz w:val="22"/>
          <w:szCs w:val="22"/>
          <w:lang w:val="fi-FI"/>
        </w:rPr>
      </w:pPr>
      <w:r>
        <w:rPr>
          <w:sz w:val="22"/>
          <w:szCs w:val="22"/>
          <w:lang w:val="fi-FI"/>
        </w:rPr>
        <w:t xml:space="preserve">Kokemusta Stalevon käytöstä alle 18-vuotiailla on vähän. Sen vuoksi lasten </w:t>
      </w:r>
      <w:r w:rsidR="00D95C39">
        <w:rPr>
          <w:sz w:val="22"/>
          <w:szCs w:val="22"/>
          <w:lang w:val="fi-FI"/>
        </w:rPr>
        <w:t xml:space="preserve">tai nuorten </w:t>
      </w:r>
      <w:r>
        <w:rPr>
          <w:sz w:val="22"/>
          <w:szCs w:val="22"/>
          <w:lang w:val="fi-FI"/>
        </w:rPr>
        <w:t xml:space="preserve">hoitamista Stalevo-tableteilla ei suositella. </w:t>
      </w:r>
    </w:p>
    <w:p w:rsidR="00C0331C" w:rsidRDefault="00C0331C">
      <w:pPr>
        <w:pStyle w:val="Text"/>
        <w:tabs>
          <w:tab w:val="left" w:pos="567"/>
        </w:tabs>
        <w:spacing w:before="0"/>
        <w:ind w:left="567" w:hanging="567"/>
        <w:jc w:val="left"/>
        <w:rPr>
          <w:sz w:val="22"/>
          <w:szCs w:val="22"/>
          <w:lang w:val="fi-FI"/>
        </w:rPr>
      </w:pPr>
    </w:p>
    <w:p w:rsidR="00C0331C" w:rsidRDefault="00C0331C">
      <w:pPr>
        <w:pStyle w:val="Text"/>
        <w:tabs>
          <w:tab w:val="left" w:pos="567"/>
        </w:tabs>
        <w:spacing w:before="0"/>
        <w:ind w:left="567" w:hanging="567"/>
        <w:jc w:val="left"/>
        <w:rPr>
          <w:b/>
          <w:sz w:val="22"/>
          <w:szCs w:val="22"/>
          <w:lang w:val="fi-FI"/>
        </w:rPr>
      </w:pPr>
      <w:r>
        <w:rPr>
          <w:b/>
          <w:sz w:val="22"/>
          <w:szCs w:val="22"/>
          <w:lang w:val="fi-FI"/>
        </w:rPr>
        <w:t>Muut lääkevalmisteet ja Stalevo</w:t>
      </w:r>
    </w:p>
    <w:p w:rsidR="00C0331C" w:rsidRDefault="00C0331C" w:rsidP="00F6732E">
      <w:pPr>
        <w:rPr>
          <w:lang w:val="fi-FI"/>
        </w:rPr>
      </w:pPr>
    </w:p>
    <w:p w:rsidR="00C0331C" w:rsidRDefault="00C0331C">
      <w:pPr>
        <w:numPr>
          <w:ilvl w:val="12"/>
          <w:numId w:val="0"/>
        </w:numPr>
        <w:spacing w:line="240" w:lineRule="auto"/>
        <w:ind w:right="-2"/>
        <w:rPr>
          <w:szCs w:val="22"/>
          <w:lang w:val="fi-FI"/>
        </w:rPr>
      </w:pPr>
      <w:r>
        <w:rPr>
          <w:szCs w:val="22"/>
          <w:lang w:val="fi-FI"/>
        </w:rPr>
        <w:t>Kerro lääkärille tai apteekkihenkilökunnalle, jos parhaillaan käytät</w:t>
      </w:r>
      <w:r w:rsidR="00627753">
        <w:rPr>
          <w:szCs w:val="22"/>
          <w:lang w:val="fi-FI"/>
        </w:rPr>
        <w:t>,</w:t>
      </w:r>
      <w:r>
        <w:rPr>
          <w:szCs w:val="22"/>
          <w:lang w:val="fi-FI"/>
        </w:rPr>
        <w:t xml:space="preserve"> olet äskettäin käyttänyt tai saatat käyttää muita lääkkeitä.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Älä käytä Stalevo-tabletteja, jos käytät tietyn tyyppisiä masennuslääkkeitä (selektiivisiä MAO-A- sekä MAO-B-estäjiä samanaikaisesti tai epäselektiivisiä MAO-estäjiä).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Stalevo saattaa voimistaa tiettyjen lääkkeiden vaikutuksia tai haittavaikutuksia. Näitä lääkkeitä ovat: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masennuslääkkeet kuten moklobemidi, amitriptyliini, desipramiini, maprotiliini, venlafaksiini ja paroksetiini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rimiteroli ja isoprenaliini, hengityselinten sairauksien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adrenaliini, vakavien allergisten reaktioiden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 xml:space="preserve">noradrenaliini, dopamiini ja dobutamiini, sydänsairauksien ja matalan verenpaineen hoitoon </w:t>
      </w:r>
    </w:p>
    <w:p w:rsidR="00C0331C" w:rsidRDefault="00C0331C">
      <w:pPr>
        <w:numPr>
          <w:ilvl w:val="12"/>
          <w:numId w:val="0"/>
        </w:numPr>
        <w:spacing w:line="240" w:lineRule="auto"/>
        <w:ind w:right="-2"/>
        <w:rPr>
          <w:szCs w:val="22"/>
          <w:lang w:val="fi-FI"/>
        </w:rPr>
      </w:pPr>
      <w:r>
        <w:rPr>
          <w:szCs w:val="22"/>
          <w:lang w:val="fi-FI"/>
        </w:rPr>
        <w:t>-</w:t>
      </w:r>
      <w:r>
        <w:rPr>
          <w:szCs w:val="22"/>
          <w:lang w:val="fi-FI"/>
        </w:rPr>
        <w:tab/>
        <w:t>alfa-metyylidopa, korkean verenpaineen hoitoon</w:t>
      </w:r>
    </w:p>
    <w:p w:rsidR="00C0331C" w:rsidRDefault="00C0331C">
      <w:pPr>
        <w:numPr>
          <w:ilvl w:val="12"/>
          <w:numId w:val="0"/>
        </w:numPr>
        <w:spacing w:line="240" w:lineRule="auto"/>
        <w:ind w:right="-2"/>
        <w:rPr>
          <w:szCs w:val="22"/>
          <w:lang w:val="fi-FI"/>
        </w:rPr>
      </w:pPr>
      <w:r>
        <w:rPr>
          <w:szCs w:val="22"/>
          <w:lang w:val="fi-FI"/>
        </w:rPr>
        <w:t>-</w:t>
      </w:r>
      <w:r>
        <w:rPr>
          <w:szCs w:val="22"/>
          <w:lang w:val="fi-FI"/>
        </w:rPr>
        <w:tab/>
        <w:t>apomorfiini, Parkinsonin taudin hoitoon.</w:t>
      </w:r>
    </w:p>
    <w:p w:rsidR="00C0331C" w:rsidRDefault="00C0331C">
      <w:pPr>
        <w:numPr>
          <w:ilvl w:val="12"/>
          <w:numId w:val="0"/>
        </w:numPr>
        <w:spacing w:line="240" w:lineRule="auto"/>
        <w:ind w:right="-2"/>
        <w:rPr>
          <w:szCs w:val="22"/>
          <w:lang w:val="fi-FI"/>
        </w:rPr>
      </w:pPr>
    </w:p>
    <w:p w:rsidR="00C0331C" w:rsidRDefault="00C0331C">
      <w:pPr>
        <w:pStyle w:val="Text"/>
        <w:tabs>
          <w:tab w:val="left" w:pos="567"/>
        </w:tabs>
        <w:spacing w:before="0"/>
        <w:jc w:val="left"/>
        <w:rPr>
          <w:sz w:val="22"/>
          <w:szCs w:val="22"/>
          <w:lang w:val="fi-FI"/>
        </w:rPr>
      </w:pPr>
      <w:r>
        <w:rPr>
          <w:sz w:val="22"/>
          <w:szCs w:val="22"/>
          <w:lang w:val="fi-FI"/>
        </w:rPr>
        <w:t>Eräät lääkkeet voivat heikentää Stalevo-tablettien vaikutusta. Näitä lääkkeitä ovat:</w:t>
      </w:r>
    </w:p>
    <w:p w:rsidR="00C0331C" w:rsidRDefault="00C0331C">
      <w:pPr>
        <w:pStyle w:val="Text"/>
        <w:tabs>
          <w:tab w:val="left" w:pos="567"/>
        </w:tabs>
        <w:spacing w:before="0"/>
        <w:ind w:left="567" w:hanging="567"/>
        <w:jc w:val="left"/>
        <w:rPr>
          <w:sz w:val="22"/>
          <w:szCs w:val="22"/>
          <w:lang w:val="fi-FI"/>
        </w:rPr>
      </w:pPr>
      <w:r>
        <w:rPr>
          <w:sz w:val="22"/>
          <w:szCs w:val="22"/>
          <w:lang w:val="fi-FI"/>
        </w:rPr>
        <w:t>-</w:t>
      </w:r>
      <w:r>
        <w:rPr>
          <w:sz w:val="22"/>
          <w:szCs w:val="22"/>
          <w:lang w:val="fi-FI"/>
        </w:rPr>
        <w:tab/>
        <w:t>dopamiiniantagonistit, joita käytetään mielenterveyshäiriöiden, pahoinvoinnin ja oksentelun hoitoon</w:t>
      </w:r>
    </w:p>
    <w:p w:rsidR="00C0331C" w:rsidRDefault="00C0331C">
      <w:pPr>
        <w:pStyle w:val="Text"/>
        <w:numPr>
          <w:ilvl w:val="0"/>
          <w:numId w:val="4"/>
        </w:numPr>
        <w:tabs>
          <w:tab w:val="clear" w:pos="360"/>
          <w:tab w:val="left" w:pos="567"/>
        </w:tabs>
        <w:spacing w:before="0"/>
        <w:jc w:val="left"/>
        <w:rPr>
          <w:sz w:val="22"/>
          <w:szCs w:val="22"/>
          <w:lang w:val="fi-FI"/>
        </w:rPr>
      </w:pPr>
      <w:r>
        <w:rPr>
          <w:sz w:val="22"/>
          <w:szCs w:val="22"/>
          <w:lang w:val="fi-FI"/>
        </w:rPr>
        <w:t>fenytoiini, käytetään estämään kouristelua</w:t>
      </w:r>
    </w:p>
    <w:p w:rsidR="00C0331C" w:rsidRDefault="00C0331C">
      <w:pPr>
        <w:pStyle w:val="Text"/>
        <w:numPr>
          <w:ilvl w:val="0"/>
          <w:numId w:val="4"/>
        </w:numPr>
        <w:tabs>
          <w:tab w:val="clear" w:pos="360"/>
          <w:tab w:val="left" w:pos="567"/>
        </w:tabs>
        <w:spacing w:before="0"/>
        <w:jc w:val="left"/>
        <w:rPr>
          <w:sz w:val="22"/>
          <w:szCs w:val="22"/>
          <w:lang w:val="fi-FI"/>
        </w:rPr>
      </w:pPr>
      <w:r>
        <w:rPr>
          <w:sz w:val="22"/>
          <w:szCs w:val="22"/>
          <w:lang w:val="fi-FI"/>
        </w:rPr>
        <w:t>papaveriini, käytetään lihasten rentouttamiseen.</w:t>
      </w:r>
    </w:p>
    <w:p w:rsidR="00C0331C" w:rsidRDefault="00C0331C">
      <w:pPr>
        <w:pStyle w:val="Text"/>
        <w:tabs>
          <w:tab w:val="left" w:pos="567"/>
        </w:tabs>
        <w:spacing w:before="0"/>
        <w:jc w:val="left"/>
        <w:rPr>
          <w:sz w:val="22"/>
          <w:szCs w:val="22"/>
          <w:lang w:val="fi-FI"/>
        </w:rPr>
      </w:pPr>
    </w:p>
    <w:p w:rsidR="00C0331C" w:rsidRDefault="00C0331C">
      <w:pPr>
        <w:pStyle w:val="Text"/>
        <w:tabs>
          <w:tab w:val="left" w:pos="567"/>
        </w:tabs>
        <w:spacing w:before="0"/>
        <w:jc w:val="left"/>
        <w:rPr>
          <w:sz w:val="22"/>
          <w:szCs w:val="22"/>
          <w:lang w:val="fi-FI"/>
        </w:rPr>
      </w:pPr>
      <w:r>
        <w:rPr>
          <w:sz w:val="22"/>
          <w:szCs w:val="22"/>
          <w:lang w:val="fi-FI"/>
        </w:rPr>
        <w:t>Stalevo voi vaikeuttaa raudan imeytymistä. Älä sen vuoksi käytä Stalevo-tabletteja ja rautavalmisteita samaan aikaan. Pidä ainakin 2–3 tunnin tauko näiden valmisteiden ottamisen välillä.</w:t>
      </w:r>
    </w:p>
    <w:p w:rsidR="00C0331C" w:rsidRDefault="00C0331C">
      <w:pPr>
        <w:pStyle w:val="Text"/>
        <w:tabs>
          <w:tab w:val="left" w:pos="567"/>
        </w:tabs>
        <w:spacing w:before="0"/>
        <w:ind w:left="567" w:hanging="567"/>
        <w:jc w:val="left"/>
        <w:rPr>
          <w:sz w:val="22"/>
          <w:szCs w:val="22"/>
          <w:lang w:val="fi-FI"/>
        </w:rPr>
      </w:pPr>
    </w:p>
    <w:p w:rsidR="00C0331C" w:rsidRDefault="00C0331C">
      <w:pPr>
        <w:rPr>
          <w:b/>
          <w:szCs w:val="22"/>
          <w:lang w:val="fi-FI"/>
        </w:rPr>
      </w:pPr>
      <w:r>
        <w:rPr>
          <w:b/>
          <w:szCs w:val="22"/>
          <w:lang w:val="fi-FI"/>
        </w:rPr>
        <w:t>Stalevo ruuan ja juoman kanssa</w:t>
      </w:r>
    </w:p>
    <w:p w:rsidR="00C0331C" w:rsidRDefault="00C0331C">
      <w:pPr>
        <w:rPr>
          <w:szCs w:val="22"/>
          <w:lang w:val="fi-FI"/>
        </w:rPr>
      </w:pPr>
    </w:p>
    <w:p w:rsidR="00C0331C" w:rsidRDefault="00C0331C">
      <w:pPr>
        <w:pStyle w:val="BodyText"/>
        <w:spacing w:line="240" w:lineRule="auto"/>
        <w:rPr>
          <w:b w:val="0"/>
          <w:i w:val="0"/>
          <w:szCs w:val="22"/>
          <w:lang w:val="fi-FI"/>
        </w:rPr>
      </w:pPr>
      <w:r>
        <w:rPr>
          <w:b w:val="0"/>
          <w:i w:val="0"/>
          <w:szCs w:val="22"/>
          <w:lang w:val="fi-FI"/>
        </w:rPr>
        <w:t>Stalevo voidaan ottaa joko ruoan kanssa tai ilman. Joillakin potilailla Stalevo-tablettien imeytyminen saattaa heikentyä, jos lääke otetaan proteiinipitoisen aterian yhteydessä tai heti sen jälkeen (proteiinipitoista ruokaa on esimerkiksi liha, kala, maitotuotteet, siemenet ja pähkinät). Kysy neuvoa lääkäriltä, jos luulet tämän koskevan sinua.</w:t>
      </w:r>
    </w:p>
    <w:p w:rsidR="00C0331C" w:rsidRDefault="00C0331C">
      <w:pPr>
        <w:pStyle w:val="Text"/>
        <w:tabs>
          <w:tab w:val="left" w:pos="567"/>
        </w:tabs>
        <w:spacing w:before="0"/>
        <w:ind w:left="567" w:hanging="567"/>
        <w:jc w:val="left"/>
        <w:rPr>
          <w:sz w:val="22"/>
          <w:szCs w:val="22"/>
          <w:lang w:val="fi-FI"/>
        </w:rPr>
      </w:pPr>
    </w:p>
    <w:p w:rsidR="00C0331C" w:rsidRPr="00D8541F" w:rsidRDefault="00C0331C" w:rsidP="00D8541F">
      <w:pPr>
        <w:rPr>
          <w:b/>
          <w:lang w:val="fi-FI"/>
        </w:rPr>
      </w:pPr>
      <w:r w:rsidRPr="00D8541F">
        <w:rPr>
          <w:b/>
          <w:lang w:val="fi-FI"/>
        </w:rPr>
        <w:t>Raskaus, imetys ja hedelmällisyys</w:t>
      </w:r>
    </w:p>
    <w:p w:rsidR="00C0331C" w:rsidRDefault="00C0331C">
      <w:pPr>
        <w:spacing w:line="240" w:lineRule="auto"/>
        <w:rPr>
          <w:szCs w:val="22"/>
          <w:lang w:val="fi-FI"/>
        </w:rPr>
      </w:pPr>
    </w:p>
    <w:p w:rsidR="00C0331C" w:rsidRDefault="00C0331C">
      <w:pPr>
        <w:pStyle w:val="BodyText"/>
        <w:spacing w:line="240" w:lineRule="auto"/>
        <w:rPr>
          <w:b w:val="0"/>
          <w:i w:val="0"/>
          <w:szCs w:val="22"/>
          <w:lang w:val="fi-FI"/>
        </w:rPr>
      </w:pPr>
      <w:r>
        <w:rPr>
          <w:b w:val="0"/>
          <w:i w:val="0"/>
          <w:szCs w:val="22"/>
          <w:lang w:val="fi-FI"/>
        </w:rPr>
        <w:t>Jos olet raskaana tai imetät, epäilet olevasi raskaana tai jos suunnittelet lapsen hankkimista, kysy lääkäriltä tai apteekista neuvoa ennen tämän lääkkeen käyttöä.</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Stalevo-hoidon aikana ei pidä imettää.</w:t>
      </w:r>
    </w:p>
    <w:p w:rsidR="00C0331C" w:rsidRDefault="00C0331C">
      <w:pPr>
        <w:numPr>
          <w:ilvl w:val="12"/>
          <w:numId w:val="0"/>
        </w:numPr>
        <w:spacing w:line="240" w:lineRule="auto"/>
        <w:rPr>
          <w:szCs w:val="22"/>
          <w:lang w:val="fi-FI"/>
        </w:rPr>
      </w:pPr>
    </w:p>
    <w:p w:rsidR="00C0331C" w:rsidRDefault="00C0331C">
      <w:pPr>
        <w:spacing w:line="240" w:lineRule="auto"/>
        <w:rPr>
          <w:b/>
          <w:szCs w:val="22"/>
          <w:lang w:val="fi-FI"/>
        </w:rPr>
      </w:pPr>
      <w:r>
        <w:rPr>
          <w:b/>
          <w:szCs w:val="22"/>
          <w:lang w:val="fi-FI"/>
        </w:rPr>
        <w:t>Ajaminen ja koneiden käyttö</w:t>
      </w:r>
    </w:p>
    <w:p w:rsidR="00C0331C" w:rsidRDefault="00C0331C">
      <w:p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Stalevo saattaa alentaa verenpainetta, mikä voi aiheuttaa huimauksen tunnetta tai pyörrytystä. Sen vuoksi on oltava erityisen varovainen ajettaessa moottoriajoneuvoa tai käytettäessä koneita tai laitteita.</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szCs w:val="22"/>
          <w:lang w:val="fi-FI"/>
        </w:rPr>
      </w:pPr>
      <w:r>
        <w:rPr>
          <w:szCs w:val="22"/>
          <w:lang w:val="fi-FI"/>
        </w:rPr>
        <w:t xml:space="preserve">Jos tunnet olevasi kovin unelias tai huomaat joskus nukahtelevasi yllättäen, odota, kunnes tunnet itsesi taas täysin pirteäksi ennen kuin ajat moottoriajoneuvoa tai teet muuta täyttä huomiokykyä vaativaa. Muuten voit saattaa itsesi tai muut alttiiksi vakavalle vammalle tai kuolemalle. </w:t>
      </w:r>
    </w:p>
    <w:p w:rsidR="00C0331C" w:rsidRDefault="00C0331C">
      <w:pPr>
        <w:numPr>
          <w:ilvl w:val="12"/>
          <w:numId w:val="0"/>
        </w:numPr>
        <w:spacing w:line="240" w:lineRule="auto"/>
        <w:rPr>
          <w:szCs w:val="22"/>
          <w:lang w:val="fi-FI"/>
        </w:rPr>
      </w:pPr>
    </w:p>
    <w:p w:rsidR="00C0331C" w:rsidRDefault="00C0331C">
      <w:pPr>
        <w:numPr>
          <w:ilvl w:val="12"/>
          <w:numId w:val="0"/>
        </w:numPr>
        <w:spacing w:line="240" w:lineRule="auto"/>
        <w:rPr>
          <w:b/>
          <w:szCs w:val="22"/>
          <w:lang w:val="fi-FI"/>
        </w:rPr>
      </w:pPr>
      <w:r>
        <w:rPr>
          <w:b/>
          <w:szCs w:val="22"/>
          <w:lang w:val="fi-FI"/>
        </w:rPr>
        <w:t xml:space="preserve">Stalevo sisältää sakkaroosia </w:t>
      </w:r>
    </w:p>
    <w:p w:rsidR="00C0331C" w:rsidRDefault="00C0331C">
      <w:pPr>
        <w:numPr>
          <w:ilvl w:val="12"/>
          <w:numId w:val="0"/>
        </w:numPr>
        <w:spacing w:line="240" w:lineRule="auto"/>
        <w:rPr>
          <w:b/>
          <w:szCs w:val="22"/>
          <w:lang w:val="fi-FI"/>
        </w:rPr>
      </w:pPr>
    </w:p>
    <w:p w:rsidR="00C0331C" w:rsidRDefault="00C0331C">
      <w:pPr>
        <w:spacing w:line="240" w:lineRule="auto"/>
        <w:rPr>
          <w:szCs w:val="22"/>
          <w:lang w:val="fi-FI"/>
        </w:rPr>
      </w:pPr>
      <w:bookmarkStart w:id="2" w:name="OLE_LINK5"/>
      <w:r>
        <w:rPr>
          <w:szCs w:val="22"/>
          <w:lang w:val="fi-FI"/>
        </w:rPr>
        <w:t>Stalevo sisältää sakkaroosia (2,3 mg/tabletti). Jos lääkäri on kertonut, että sinulla on jokin sokeri-intoleranssi, keskustele lääkärisi kanssa ennen tämän lääkevalmisteen ottamista.</w:t>
      </w:r>
      <w:bookmarkEnd w:id="2"/>
    </w:p>
    <w:p w:rsidR="00C0331C" w:rsidRDefault="00C0331C">
      <w:pPr>
        <w:pStyle w:val="Text"/>
        <w:tabs>
          <w:tab w:val="left" w:pos="567"/>
        </w:tabs>
        <w:spacing w:before="0"/>
        <w:ind w:left="567" w:hanging="567"/>
        <w:jc w:val="left"/>
        <w:rPr>
          <w:sz w:val="22"/>
          <w:szCs w:val="22"/>
          <w:lang w:val="fi-FI"/>
        </w:rPr>
      </w:pPr>
    </w:p>
    <w:p w:rsidR="00C0331C" w:rsidRDefault="00C0331C">
      <w:pPr>
        <w:rPr>
          <w:szCs w:val="22"/>
          <w:lang w:val="fi-FI"/>
        </w:rPr>
      </w:pPr>
    </w:p>
    <w:p w:rsidR="00C0331C" w:rsidRPr="00D8541F" w:rsidRDefault="00C0331C" w:rsidP="00D8541F">
      <w:pPr>
        <w:rPr>
          <w:b/>
          <w:caps/>
          <w:lang w:val="fi-FI"/>
        </w:rPr>
      </w:pPr>
      <w:r w:rsidRPr="00D8541F">
        <w:rPr>
          <w:b/>
          <w:caps/>
          <w:lang w:val="fi-FI"/>
        </w:rPr>
        <w:t>3.</w:t>
      </w:r>
      <w:r w:rsidRPr="00D8541F">
        <w:rPr>
          <w:b/>
          <w:caps/>
          <w:lang w:val="fi-FI"/>
        </w:rPr>
        <w:tab/>
      </w:r>
      <w:r w:rsidRPr="00D8541F">
        <w:rPr>
          <w:b/>
          <w:lang w:val="fi-FI"/>
        </w:rPr>
        <w:t>Miten Stalevo</w:t>
      </w:r>
      <w:r w:rsidR="00627753">
        <w:rPr>
          <w:b/>
          <w:lang w:val="fi-FI"/>
        </w:rPr>
        <w:t xml:space="preserve"> </w:t>
      </w:r>
      <w:r w:rsidR="00B31F4D">
        <w:rPr>
          <w:b/>
          <w:lang w:val="fi-FI"/>
        </w:rPr>
        <w:t>-</w:t>
      </w:r>
      <w:r w:rsidR="00627753">
        <w:rPr>
          <w:b/>
          <w:lang w:val="fi-FI"/>
        </w:rPr>
        <w:t>valmistetta</w:t>
      </w:r>
      <w:r w:rsidRPr="00D8541F">
        <w:rPr>
          <w:b/>
          <w:lang w:val="fi-FI"/>
        </w:rPr>
        <w:t xml:space="preserve"> käytetään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Käytä tätä lääkettä juuri siten kuin lääkäri on määrännyt tai apteekkihenkilökunta on neuvonut. Tarkista ohjeet lääkäriltä tai apteekista, jos olet epävarma.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u w:val="single"/>
          <w:lang w:val="fi-FI"/>
        </w:rPr>
      </w:pPr>
      <w:r>
        <w:rPr>
          <w:szCs w:val="22"/>
          <w:u w:val="single"/>
          <w:lang w:val="fi-FI"/>
        </w:rPr>
        <w:t>Käyttö aikuisille ja iäkkäille:</w:t>
      </w:r>
    </w:p>
    <w:p w:rsidR="00C0331C" w:rsidRDefault="00C0331C" w:rsidP="003D4593">
      <w:pPr>
        <w:numPr>
          <w:ilvl w:val="0"/>
          <w:numId w:val="53"/>
        </w:numPr>
        <w:tabs>
          <w:tab w:val="clear" w:pos="720"/>
          <w:tab w:val="num" w:pos="567"/>
        </w:tabs>
        <w:spacing w:line="240" w:lineRule="auto"/>
        <w:ind w:left="567" w:right="-2" w:hanging="567"/>
        <w:rPr>
          <w:szCs w:val="22"/>
          <w:lang w:val="fi-FI"/>
        </w:rPr>
      </w:pPr>
      <w:r>
        <w:rPr>
          <w:szCs w:val="22"/>
          <w:lang w:val="fi-FI"/>
        </w:rPr>
        <w:t>Lääkärisi kertoo, kuinka monta Stalevo-tablettia päivässä sinun tulee ottaa.</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Tablettia ei ole tarkoitettu halkaistavaksi tai rikottavaksi pienemmiksi paloiksi.</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Ota aina vain yksi Stalevo-tabletti kerralla.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 xml:space="preserve">Lääkkeen vaikutuksesta riippuen lääkäri voi määrätä suuremman tai pienemmän annoksen. </w:t>
      </w:r>
    </w:p>
    <w:p w:rsidR="00C0331C" w:rsidRDefault="00C0331C">
      <w:pPr>
        <w:numPr>
          <w:ilvl w:val="12"/>
          <w:numId w:val="0"/>
        </w:numPr>
        <w:spacing w:line="240" w:lineRule="auto"/>
        <w:ind w:left="567" w:right="-2" w:hanging="567"/>
        <w:rPr>
          <w:szCs w:val="22"/>
          <w:lang w:val="fi-FI"/>
        </w:rPr>
      </w:pPr>
      <w:r>
        <w:rPr>
          <w:szCs w:val="22"/>
          <w:lang w:val="fi-FI"/>
        </w:rPr>
        <w:t>-</w:t>
      </w:r>
      <w:r>
        <w:rPr>
          <w:szCs w:val="22"/>
          <w:lang w:val="fi-FI"/>
        </w:rPr>
        <w:tab/>
        <w:t>Älä ota Stalevo 200 mg/</w:t>
      </w:r>
      <w:r w:rsidR="005C1608">
        <w:rPr>
          <w:szCs w:val="22"/>
          <w:lang w:val="fi-FI"/>
        </w:rPr>
        <w:t>50</w:t>
      </w:r>
      <w:r>
        <w:rPr>
          <w:szCs w:val="22"/>
          <w:lang w:val="fi-FI"/>
        </w:rPr>
        <w:t> mg/200 mg vahvuutta enempää kuin 7 tablettia päivässä.</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 xml:space="preserve">Kerro lääkärillesi tai apteekkiin, jos sinusta tuntuu, että Stalevo-hoidon vaikutus on liian voimakas tai liian heikko, tai jos havaitset haittavaikutuksia. </w:t>
      </w:r>
    </w:p>
    <w:tbl>
      <w:tblPr>
        <w:tblW w:w="0" w:type="auto"/>
        <w:tblLook w:val="04A0" w:firstRow="1" w:lastRow="0" w:firstColumn="1" w:lastColumn="0" w:noHBand="0" w:noVBand="1"/>
      </w:tblPr>
      <w:tblGrid>
        <w:gridCol w:w="5211"/>
        <w:gridCol w:w="4076"/>
      </w:tblGrid>
      <w:tr w:rsidR="00C0331C">
        <w:tc>
          <w:tcPr>
            <w:tcW w:w="5211" w:type="dxa"/>
          </w:tcPr>
          <w:p w:rsidR="00C0331C" w:rsidRDefault="00C0331C">
            <w:pPr>
              <w:numPr>
                <w:ilvl w:val="12"/>
                <w:numId w:val="0"/>
              </w:numPr>
              <w:spacing w:line="240" w:lineRule="auto"/>
              <w:ind w:right="-2"/>
              <w:jc w:val="both"/>
              <w:rPr>
                <w:szCs w:val="22"/>
                <w:lang w:val="fi-FI"/>
              </w:rPr>
            </w:pPr>
          </w:p>
          <w:p w:rsidR="00C0331C" w:rsidRDefault="00C0331C">
            <w:pPr>
              <w:numPr>
                <w:ilvl w:val="12"/>
                <w:numId w:val="0"/>
              </w:numPr>
              <w:spacing w:line="240" w:lineRule="auto"/>
              <w:ind w:right="-2"/>
              <w:jc w:val="both"/>
              <w:rPr>
                <w:szCs w:val="22"/>
                <w:lang w:val="fi-FI"/>
              </w:rPr>
            </w:pPr>
            <w:r>
              <w:rPr>
                <w:szCs w:val="22"/>
                <w:lang w:val="fi-FI"/>
              </w:rPr>
              <w:t>Purkin avaaminen ensimmäistä kertaa: avaa turvasuljin ja paina sitten peukalolla sinettiä, kunnes se murtuu. Ks. kuva 1.</w:t>
            </w:r>
          </w:p>
          <w:p w:rsidR="00C0331C" w:rsidRDefault="00C0331C">
            <w:pPr>
              <w:numPr>
                <w:ilvl w:val="12"/>
                <w:numId w:val="0"/>
              </w:numPr>
              <w:spacing w:line="240" w:lineRule="auto"/>
              <w:ind w:right="-2"/>
              <w:jc w:val="both"/>
              <w:rPr>
                <w:szCs w:val="22"/>
                <w:lang w:val="fi-FI"/>
              </w:rPr>
            </w:pPr>
          </w:p>
        </w:tc>
        <w:tc>
          <w:tcPr>
            <w:tcW w:w="4076" w:type="dxa"/>
          </w:tcPr>
          <w:p w:rsidR="00C0331C" w:rsidRDefault="00C0331C">
            <w:pPr>
              <w:pStyle w:val="Caption"/>
              <w:keepNext/>
              <w:jc w:val="center"/>
              <w:rPr>
                <w:sz w:val="22"/>
                <w:lang w:val="fi-FI"/>
              </w:rPr>
            </w:pPr>
            <w:r>
              <w:rPr>
                <w:sz w:val="22"/>
                <w:lang w:val="fi-FI"/>
              </w:rPr>
              <w:t>Kuva</w:t>
            </w:r>
            <w:r w:rsidR="0068618A">
              <w:rPr>
                <w:sz w:val="22"/>
                <w:lang w:val="fi-FI"/>
              </w:rPr>
              <w:t xml:space="preserve"> 1</w:t>
            </w:r>
          </w:p>
          <w:p w:rsidR="00C0331C" w:rsidRDefault="00C0331C">
            <w:pPr>
              <w:numPr>
                <w:ilvl w:val="12"/>
                <w:numId w:val="0"/>
              </w:numPr>
              <w:spacing w:line="240" w:lineRule="auto"/>
              <w:ind w:right="-2"/>
              <w:jc w:val="center"/>
              <w:rPr>
                <w:szCs w:val="22"/>
                <w:lang w:val="fi-FI"/>
              </w:rPr>
            </w:pPr>
            <w:r>
              <w:rPr>
                <w:szCs w:val="22"/>
                <w:lang w:val="fi-FI"/>
              </w:rPr>
              <w:pict>
                <v:shape id="_x0000_i1031" type="#_x0000_t75" style="width:67.5pt;height:53.25pt">
                  <v:imagedata r:id="rId13" o:title="Stalevo_Sormi#1"/>
                </v:shape>
              </w:pict>
            </w:r>
          </w:p>
        </w:tc>
      </w:tr>
    </w:tbl>
    <w:p w:rsidR="00C0331C" w:rsidRDefault="00C0331C">
      <w:pPr>
        <w:numPr>
          <w:ilvl w:val="12"/>
          <w:numId w:val="0"/>
        </w:numPr>
        <w:spacing w:line="240" w:lineRule="auto"/>
        <w:ind w:right="-2"/>
        <w:jc w:val="both"/>
        <w:rPr>
          <w:szCs w:val="22"/>
          <w:lang w:val="fi-FI"/>
        </w:rPr>
      </w:pPr>
    </w:p>
    <w:p w:rsidR="00C0331C" w:rsidRDefault="00C0331C">
      <w:pPr>
        <w:spacing w:line="240" w:lineRule="auto"/>
        <w:rPr>
          <w:b/>
          <w:szCs w:val="22"/>
          <w:lang w:val="fi-FI"/>
        </w:rPr>
      </w:pPr>
      <w:r>
        <w:rPr>
          <w:b/>
          <w:szCs w:val="22"/>
          <w:lang w:val="fi-FI"/>
        </w:rPr>
        <w:t>Jos käytät enemmän Stalevo</w:t>
      </w:r>
      <w:r w:rsidR="00627753">
        <w:rPr>
          <w:b/>
          <w:szCs w:val="22"/>
          <w:lang w:val="fi-FI"/>
        </w:rPr>
        <w:t xml:space="preserve"> </w:t>
      </w:r>
      <w:r w:rsidR="00B31F4D">
        <w:rPr>
          <w:b/>
          <w:szCs w:val="22"/>
          <w:lang w:val="fi-FI"/>
        </w:rPr>
        <w:t>-</w:t>
      </w:r>
      <w:r w:rsidR="00627753">
        <w:rPr>
          <w:b/>
          <w:szCs w:val="22"/>
          <w:lang w:val="fi-FI"/>
        </w:rPr>
        <w:t>valmistetta</w:t>
      </w:r>
      <w:r>
        <w:rPr>
          <w:b/>
          <w:szCs w:val="22"/>
          <w:lang w:val="fi-FI"/>
        </w:rPr>
        <w:t xml:space="preserve"> kuin sinun pitäisi</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Jos olet erehdyksessä ottanut liian monta Stalevo-tablettia, ota heti yhteyttä lääkäriisi tai apteekkiin.</w:t>
      </w:r>
    </w:p>
    <w:p w:rsidR="00C0331C" w:rsidRDefault="00C0331C">
      <w:pPr>
        <w:spacing w:line="240" w:lineRule="auto"/>
        <w:rPr>
          <w:szCs w:val="22"/>
          <w:lang w:val="fi-FI"/>
        </w:rPr>
      </w:pPr>
      <w:r>
        <w:rPr>
          <w:szCs w:val="22"/>
          <w:lang w:val="fi-FI"/>
        </w:rPr>
        <w:t>Yliannostuksen sattuessa saatat tuntea olosi sekavaksi tai levottomaksi, sydämesi voi lyödä hitaammin tai nopeammin kuin normaalisti, tai ihosi, kielesi, silmiesi tai virtsan väri voi muuttua.</w:t>
      </w:r>
    </w:p>
    <w:p w:rsidR="00C0331C" w:rsidRDefault="00C0331C">
      <w:pPr>
        <w:spacing w:line="240" w:lineRule="auto"/>
        <w:rPr>
          <w:szCs w:val="22"/>
          <w:lang w:val="fi-FI"/>
        </w:rPr>
      </w:pPr>
    </w:p>
    <w:p w:rsidR="00C0331C" w:rsidRPr="00D8541F" w:rsidRDefault="00C0331C" w:rsidP="00D8541F">
      <w:pPr>
        <w:rPr>
          <w:b/>
          <w:lang w:val="fi-FI"/>
        </w:rPr>
      </w:pPr>
      <w:r w:rsidRPr="00D8541F">
        <w:rPr>
          <w:b/>
          <w:lang w:val="fi-FI"/>
        </w:rPr>
        <w:t>Jos unohdat ottaa Stalevo</w:t>
      </w:r>
      <w:r w:rsidR="00627753">
        <w:rPr>
          <w:b/>
          <w:lang w:val="fi-FI"/>
        </w:rPr>
        <w:t xml:space="preserve"> </w:t>
      </w:r>
      <w:r w:rsidR="00B31F4D">
        <w:rPr>
          <w:b/>
          <w:lang w:val="fi-FI"/>
        </w:rPr>
        <w:t>-</w:t>
      </w:r>
      <w:r w:rsidR="00627753">
        <w:rPr>
          <w:b/>
          <w:lang w:val="fi-FI"/>
        </w:rPr>
        <w:t>valmistetta</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Älä ota kaksinkertaista annosta korvataksesi unohtuneen tabletin.</w:t>
      </w:r>
    </w:p>
    <w:p w:rsidR="00C0331C" w:rsidRDefault="00C0331C">
      <w:pPr>
        <w:numPr>
          <w:ilvl w:val="12"/>
          <w:numId w:val="0"/>
        </w:numPr>
        <w:spacing w:line="240" w:lineRule="auto"/>
        <w:ind w:right="-2"/>
        <w:rPr>
          <w:szCs w:val="22"/>
          <w:u w:val="single"/>
          <w:lang w:val="fi-FI"/>
        </w:rPr>
      </w:pPr>
    </w:p>
    <w:p w:rsidR="00C0331C" w:rsidRDefault="00C0331C">
      <w:pPr>
        <w:numPr>
          <w:ilvl w:val="12"/>
          <w:numId w:val="0"/>
        </w:numPr>
        <w:spacing w:line="240" w:lineRule="auto"/>
        <w:ind w:right="-2"/>
        <w:rPr>
          <w:szCs w:val="22"/>
          <w:u w:val="single"/>
          <w:lang w:val="fi-FI"/>
        </w:rPr>
      </w:pPr>
      <w:r>
        <w:rPr>
          <w:szCs w:val="22"/>
          <w:u w:val="single"/>
          <w:lang w:val="fi-FI"/>
        </w:rPr>
        <w:t>Jos seuraavaan annokseen on enemmän kuin 1 tunti</w:t>
      </w:r>
      <w:r>
        <w:rPr>
          <w:szCs w:val="22"/>
          <w:lang w:val="fi-FI"/>
        </w:rPr>
        <w:t>:</w:t>
      </w:r>
    </w:p>
    <w:p w:rsidR="00C0331C" w:rsidRDefault="00C0331C">
      <w:pPr>
        <w:pStyle w:val="BodyText"/>
        <w:spacing w:line="240" w:lineRule="auto"/>
        <w:rPr>
          <w:b w:val="0"/>
          <w:i w:val="0"/>
          <w:szCs w:val="22"/>
          <w:lang w:val="fi-FI"/>
        </w:rPr>
      </w:pPr>
      <w:r>
        <w:rPr>
          <w:b w:val="0"/>
          <w:i w:val="0"/>
          <w:szCs w:val="22"/>
          <w:lang w:val="fi-FI"/>
        </w:rPr>
        <w:t xml:space="preserve">Ota yksi tabletti heti kun muistat, ja seuraava tavalliseen aikaan.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u w:val="single"/>
          <w:lang w:val="fi-FI"/>
        </w:rPr>
        <w:t>Jos seuraavaan annokseen on vähemmän kuin 1 tunti</w:t>
      </w:r>
      <w:r>
        <w:rPr>
          <w:szCs w:val="22"/>
          <w:lang w:val="fi-FI"/>
        </w:rPr>
        <w:t xml:space="preserve">: </w:t>
      </w:r>
    </w:p>
    <w:p w:rsidR="00C0331C" w:rsidRDefault="00C0331C">
      <w:pPr>
        <w:numPr>
          <w:ilvl w:val="12"/>
          <w:numId w:val="0"/>
        </w:numPr>
        <w:spacing w:line="240" w:lineRule="auto"/>
        <w:ind w:right="-2"/>
        <w:rPr>
          <w:szCs w:val="22"/>
          <w:lang w:val="fi-FI"/>
        </w:rPr>
      </w:pPr>
      <w:r>
        <w:rPr>
          <w:szCs w:val="22"/>
          <w:lang w:val="fi-FI"/>
        </w:rPr>
        <w:t xml:space="preserve">Ota tabletti heti kun muistat, odota 1 tunti ja ota sitten toinen tabletti. Siirry tämän jälkeen tavalliseen annostelurytmiisi. </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Jätä aina vähintään tunti Stalevo-tablettien väliin mahdollisten haittavaikutusten välttämiseksi.</w:t>
      </w:r>
    </w:p>
    <w:p w:rsidR="00C0331C" w:rsidRDefault="00C0331C" w:rsidP="00D8541F">
      <w:pPr>
        <w:rPr>
          <w:lang w:val="fi-FI"/>
        </w:rPr>
      </w:pPr>
    </w:p>
    <w:p w:rsidR="00C0331C" w:rsidRPr="00D8541F" w:rsidRDefault="00C0331C" w:rsidP="00D8541F">
      <w:pPr>
        <w:rPr>
          <w:b/>
          <w:lang w:val="fi-FI"/>
        </w:rPr>
      </w:pPr>
      <w:r w:rsidRPr="00D8541F">
        <w:rPr>
          <w:b/>
          <w:lang w:val="fi-FI"/>
        </w:rPr>
        <w:t>Jos lopetat Stalevo</w:t>
      </w:r>
      <w:r w:rsidR="00627753">
        <w:rPr>
          <w:b/>
          <w:lang w:val="fi-FI"/>
        </w:rPr>
        <w:t xml:space="preserve"> </w:t>
      </w:r>
      <w:r w:rsidR="00B31F4D">
        <w:rPr>
          <w:b/>
          <w:lang w:val="fi-FI"/>
        </w:rPr>
        <w:t>-</w:t>
      </w:r>
      <w:r w:rsidR="00627753">
        <w:rPr>
          <w:b/>
          <w:lang w:val="fi-FI"/>
        </w:rPr>
        <w:t>valmisteen</w:t>
      </w:r>
      <w:r w:rsidRPr="00D8541F">
        <w:rPr>
          <w:b/>
          <w:lang w:val="fi-FI"/>
        </w:rPr>
        <w:t xml:space="preserve"> käytön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Älä lopeta Stalevo-hoitoa, ellei lääkäri näin määrää. Tällöin lääkäri voi joutua muuttamaan muiden Parkinson-lääkkeiden, erityisesti levodopan, annoksia, jotta sairauden oireet olisivat riittävässä hallinnassa. Stalevon ja muiden Parkinson-lääkkeiden käytön äkillinen lopettaminen voi aiheuttaa ei-toivottuja haittavaikutuksia.</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r>
        <w:rPr>
          <w:szCs w:val="22"/>
          <w:lang w:val="fi-FI"/>
        </w:rPr>
        <w:t>Jos sinulla on kysymyksiä tämän lääkkeen käytöstä, käänny lääkärin tai apteekkihenkilökunnan puoleen.</w:t>
      </w:r>
    </w:p>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rPr>
          <w:szCs w:val="22"/>
          <w:lang w:val="fi-FI"/>
        </w:rPr>
      </w:pPr>
    </w:p>
    <w:p w:rsidR="00C0331C" w:rsidRPr="00D8541F" w:rsidRDefault="00C0331C" w:rsidP="00D8541F">
      <w:pPr>
        <w:rPr>
          <w:b/>
          <w:caps/>
          <w:lang w:val="fi-FI"/>
        </w:rPr>
      </w:pPr>
      <w:r w:rsidRPr="00D8541F">
        <w:rPr>
          <w:b/>
          <w:caps/>
          <w:lang w:val="fi-FI"/>
        </w:rPr>
        <w:t>4.</w:t>
      </w:r>
      <w:r w:rsidRPr="00D8541F">
        <w:rPr>
          <w:b/>
          <w:caps/>
          <w:lang w:val="fi-FI"/>
        </w:rPr>
        <w:tab/>
      </w:r>
      <w:r w:rsidRPr="00D8541F">
        <w:rPr>
          <w:b/>
          <w:lang w:val="fi-FI"/>
        </w:rPr>
        <w:t>Mahdolliset haittavaikutukset</w:t>
      </w:r>
    </w:p>
    <w:p w:rsidR="00C0331C" w:rsidRDefault="00C0331C">
      <w:pPr>
        <w:numPr>
          <w:ilvl w:val="12"/>
          <w:numId w:val="0"/>
        </w:numPr>
        <w:spacing w:line="240" w:lineRule="auto"/>
        <w:ind w:right="-28"/>
        <w:outlineLvl w:val="0"/>
        <w:rPr>
          <w:szCs w:val="22"/>
          <w:lang w:val="fi-FI"/>
        </w:rPr>
      </w:pPr>
    </w:p>
    <w:p w:rsidR="00C0331C" w:rsidRDefault="00C0331C">
      <w:pPr>
        <w:numPr>
          <w:ilvl w:val="12"/>
          <w:numId w:val="0"/>
        </w:numPr>
        <w:spacing w:line="240" w:lineRule="auto"/>
        <w:ind w:right="-28"/>
        <w:outlineLvl w:val="0"/>
        <w:rPr>
          <w:szCs w:val="22"/>
          <w:lang w:val="fi-FI"/>
        </w:rPr>
      </w:pPr>
      <w:r>
        <w:rPr>
          <w:szCs w:val="22"/>
          <w:lang w:val="fi-FI"/>
        </w:rPr>
        <w:t xml:space="preserve">Kuten kaikki lääkkeet, tämäkin lääke voi aiheuttaa haittavaikutuksia. Kaikki eivät kuitenkaan niitä saa. Monia haittavaikutuksia voidaan lievittää muuttamalla annosta. </w:t>
      </w:r>
    </w:p>
    <w:p w:rsidR="00C0331C" w:rsidRDefault="00C0331C">
      <w:pPr>
        <w:numPr>
          <w:ilvl w:val="12"/>
          <w:numId w:val="0"/>
        </w:numPr>
        <w:spacing w:line="240" w:lineRule="auto"/>
        <w:ind w:right="-28"/>
        <w:outlineLvl w:val="0"/>
        <w:rPr>
          <w:szCs w:val="22"/>
          <w:lang w:val="fi-FI"/>
        </w:rPr>
      </w:pPr>
    </w:p>
    <w:p w:rsidR="00C0331C" w:rsidRDefault="00C0331C">
      <w:pPr>
        <w:spacing w:line="240" w:lineRule="auto"/>
        <w:ind w:right="-2"/>
        <w:outlineLvl w:val="0"/>
        <w:rPr>
          <w:szCs w:val="22"/>
          <w:lang w:val="fi-FI"/>
        </w:rPr>
      </w:pPr>
      <w:r>
        <w:rPr>
          <w:szCs w:val="22"/>
          <w:lang w:val="fi-FI"/>
        </w:rPr>
        <w:t xml:space="preserve">Jos havaitset Stalevo-hoidon aikana seuraavia oireita, </w:t>
      </w:r>
      <w:r>
        <w:rPr>
          <w:b/>
          <w:szCs w:val="22"/>
          <w:lang w:val="fi-FI"/>
        </w:rPr>
        <w:t>ota välittömästi yhteyttä lääkäriin:</w:t>
      </w:r>
      <w:r>
        <w:rPr>
          <w:szCs w:val="22"/>
          <w:lang w:val="fi-FI"/>
        </w:rPr>
        <w:t xml:space="preserve"> </w:t>
      </w:r>
    </w:p>
    <w:p w:rsidR="00C0331C" w:rsidRDefault="00C0331C" w:rsidP="00DF5C98">
      <w:pPr>
        <w:numPr>
          <w:ilvl w:val="0"/>
          <w:numId w:val="35"/>
        </w:numPr>
        <w:tabs>
          <w:tab w:val="clear" w:pos="360"/>
          <w:tab w:val="clear" w:pos="567"/>
        </w:tabs>
        <w:spacing w:line="240" w:lineRule="auto"/>
        <w:ind w:left="567" w:right="-2" w:hanging="567"/>
        <w:outlineLvl w:val="0"/>
        <w:rPr>
          <w:szCs w:val="22"/>
          <w:lang w:val="fi-FI"/>
        </w:rPr>
      </w:pPr>
      <w:r>
        <w:rPr>
          <w:szCs w:val="22"/>
          <w:lang w:val="fi-FI"/>
        </w:rPr>
        <w:t>Lihaksesi ovat hyvin jäykät ja nykivät voimakkaasti, sinulla on vapinaa, kiihtyneisyyttä, sekavuutta, kuumetta, pulssisi on nopeutunut tai verenpaineesi on epävakaa. Nämä saattavat olla neuroleptioireyhtymän (MNS, harvinainen vaikea reaktio lääkkeille, joita käytetään keskushermostohäiriöiden hoitoon) tai rabdomyolyysin (harvinainen ja vaikea lihassairaus) oireita.</w:t>
      </w:r>
    </w:p>
    <w:p w:rsidR="00C0331C" w:rsidRDefault="00C0331C" w:rsidP="00DF5C98">
      <w:pPr>
        <w:numPr>
          <w:ilvl w:val="0"/>
          <w:numId w:val="35"/>
        </w:numPr>
        <w:tabs>
          <w:tab w:val="clear" w:pos="360"/>
          <w:tab w:val="clear" w:pos="567"/>
        </w:tabs>
        <w:spacing w:line="240" w:lineRule="auto"/>
        <w:ind w:left="567" w:right="-2" w:hanging="567"/>
        <w:outlineLvl w:val="0"/>
        <w:rPr>
          <w:szCs w:val="22"/>
          <w:lang w:val="fi-FI"/>
        </w:rPr>
      </w:pPr>
      <w:r>
        <w:rPr>
          <w:szCs w:val="22"/>
          <w:lang w:val="fi-FI"/>
        </w:rPr>
        <w:t>Yliherkkyysreaktioita, kuten nokkosihottumaa, kutinaa, ihottumaa sekä kasvojen, huulien, kielen tai nielun turvotusta, joka voi vaikeuttaa hengitystä tai nielemistä.</w:t>
      </w:r>
    </w:p>
    <w:p w:rsidR="00C0331C" w:rsidRDefault="00C0331C">
      <w:pPr>
        <w:numPr>
          <w:ilvl w:val="12"/>
          <w:numId w:val="0"/>
        </w:numPr>
        <w:spacing w:line="240" w:lineRule="auto"/>
        <w:ind w:right="-28"/>
        <w:outlineLvl w:val="0"/>
        <w:rPr>
          <w:szCs w:val="22"/>
          <w:lang w:val="fi-FI"/>
        </w:rPr>
      </w:pPr>
    </w:p>
    <w:p w:rsidR="00C0331C" w:rsidRPr="00F6732E" w:rsidRDefault="00C0331C" w:rsidP="00F6732E">
      <w:pPr>
        <w:rPr>
          <w:u w:val="single"/>
          <w:lang w:val="fi-FI"/>
        </w:rPr>
      </w:pPr>
      <w:r w:rsidRPr="00F6732E">
        <w:rPr>
          <w:u w:val="single"/>
          <w:lang w:val="fi-FI"/>
        </w:rPr>
        <w:t>Hyvin yleinen (yli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pakkoliikkeet (dyskinesia)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pahoinvointi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vaaraton virtsan värjäytyminen punaruskeaksi.</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lihasten kipeytyminen</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ripuli</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Yleinen (enintään 1 käyttäjällä 10:stä)</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alhaisen verenpaineen aiheuttama pyörrytys tai pyörtyminen, korkea verenpaine</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Parkinsonin taudin oireiden paheneminen, huimaus, uneliaisuus</w:t>
      </w:r>
    </w:p>
    <w:p w:rsidR="00C0331C" w:rsidRDefault="00C0331C" w:rsidP="00123B23">
      <w:pPr>
        <w:pStyle w:val="Text"/>
        <w:numPr>
          <w:ilvl w:val="0"/>
          <w:numId w:val="24"/>
        </w:numPr>
        <w:tabs>
          <w:tab w:val="clear" w:pos="360"/>
          <w:tab w:val="num" w:pos="567"/>
        </w:tabs>
        <w:spacing w:before="0"/>
        <w:jc w:val="left"/>
        <w:rPr>
          <w:sz w:val="22"/>
          <w:szCs w:val="22"/>
          <w:lang w:val="fi-FI"/>
        </w:rPr>
      </w:pPr>
      <w:r>
        <w:rPr>
          <w:sz w:val="22"/>
          <w:szCs w:val="22"/>
          <w:lang w:val="fi-FI"/>
        </w:rPr>
        <w:t>oksentelu, vatsakipu</w:t>
      </w:r>
      <w:r w:rsidR="00123B23">
        <w:rPr>
          <w:sz w:val="22"/>
          <w:szCs w:val="22"/>
          <w:lang w:val="fi-FI"/>
        </w:rPr>
        <w:t xml:space="preserve"> </w:t>
      </w:r>
      <w:r w:rsidR="00123B23" w:rsidRPr="00123B23">
        <w:rPr>
          <w:sz w:val="22"/>
          <w:szCs w:val="22"/>
          <w:lang w:val="fi-FI"/>
        </w:rPr>
        <w:t>ja vatsavaivat</w:t>
      </w:r>
      <w:r w:rsidR="00123B23">
        <w:rPr>
          <w:sz w:val="22"/>
          <w:szCs w:val="22"/>
          <w:lang w:val="fi-FI"/>
        </w:rPr>
        <w:t>, närästys</w:t>
      </w:r>
      <w:r>
        <w:rPr>
          <w:sz w:val="22"/>
          <w:szCs w:val="22"/>
          <w:lang w:val="fi-FI"/>
        </w:rPr>
        <w:t>, suun kuivuminen, ummetus</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univaikeudet, hallusinaatiot (aistiharhat), sekavuus, epänormaalit unet (mukaan lukien painajaisunet), väsymys</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psyykkisen tilan muutokset – mukaan lukien muistin huononeminen, ahdistuneisuus ja masennus (johon saattaa liittyä itsemurha-ajatuksia) </w:t>
      </w:r>
    </w:p>
    <w:p w:rsidR="00C0331C" w:rsidRDefault="00C0331C" w:rsidP="003D4593">
      <w:pPr>
        <w:numPr>
          <w:ilvl w:val="0"/>
          <w:numId w:val="24"/>
        </w:numPr>
        <w:tabs>
          <w:tab w:val="clear" w:pos="360"/>
          <w:tab w:val="num" w:pos="567"/>
        </w:tabs>
        <w:spacing w:line="240" w:lineRule="auto"/>
        <w:ind w:left="567" w:right="-2" w:hanging="567"/>
        <w:outlineLvl w:val="0"/>
        <w:rPr>
          <w:szCs w:val="22"/>
          <w:lang w:val="fi-FI"/>
        </w:rPr>
      </w:pPr>
      <w:r>
        <w:rPr>
          <w:szCs w:val="22"/>
          <w:lang w:val="fi-FI"/>
        </w:rPr>
        <w:t xml:space="preserve">sydän- tai valtimosairaustapahtumat (esim. rintakipu), epäsäännöllinen sydämen syke tai rytmi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lisääntynyt kaatuilu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 xml:space="preserve">hengästyminen </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lisääntynyt hikoilu, ihottuma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lihaskouristukset, jalkojen turpoaminen</w:t>
      </w:r>
    </w:p>
    <w:p w:rsidR="00B33D7A" w:rsidRPr="00B33D7A" w:rsidRDefault="0077612A" w:rsidP="00B33D7A">
      <w:pPr>
        <w:numPr>
          <w:ilvl w:val="0"/>
          <w:numId w:val="24"/>
        </w:numPr>
        <w:tabs>
          <w:tab w:val="clear" w:pos="360"/>
          <w:tab w:val="num" w:pos="567"/>
        </w:tabs>
        <w:ind w:left="567" w:hanging="567"/>
        <w:rPr>
          <w:szCs w:val="22"/>
          <w:lang w:val="fi-FI"/>
        </w:rPr>
      </w:pPr>
      <w:r>
        <w:rPr>
          <w:szCs w:val="22"/>
          <w:lang w:val="fi-FI"/>
        </w:rPr>
        <w:t>näön hämärtyminen</w:t>
      </w:r>
    </w:p>
    <w:p w:rsidR="00C0331C" w:rsidRDefault="00C0331C" w:rsidP="00B33D7A">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anemia</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ruokahaluttomuus, painonlasku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päänsärky, nivelkipu</w:t>
      </w:r>
    </w:p>
    <w:p w:rsidR="00C0331C" w:rsidRDefault="00C0331C" w:rsidP="003D4593">
      <w:pPr>
        <w:pStyle w:val="Text"/>
        <w:numPr>
          <w:ilvl w:val="0"/>
          <w:numId w:val="24"/>
        </w:numPr>
        <w:tabs>
          <w:tab w:val="clear" w:pos="360"/>
          <w:tab w:val="num" w:pos="567"/>
        </w:tabs>
        <w:spacing w:before="0"/>
        <w:ind w:left="567" w:hanging="567"/>
        <w:jc w:val="left"/>
        <w:rPr>
          <w:sz w:val="22"/>
          <w:szCs w:val="22"/>
          <w:lang w:val="fi-FI"/>
        </w:rPr>
      </w:pPr>
      <w:r>
        <w:rPr>
          <w:sz w:val="22"/>
          <w:szCs w:val="22"/>
          <w:lang w:val="fi-FI"/>
        </w:rPr>
        <w:t>virtsatieinfektio</w:t>
      </w:r>
    </w:p>
    <w:p w:rsidR="00C0331C" w:rsidRDefault="00C0331C">
      <w:pPr>
        <w:pStyle w:val="Text"/>
        <w:tabs>
          <w:tab w:val="left" w:pos="567"/>
        </w:tabs>
        <w:spacing w:before="0"/>
        <w:jc w:val="left"/>
        <w:rPr>
          <w:sz w:val="22"/>
          <w:szCs w:val="22"/>
          <w:lang w:val="fi-FI"/>
        </w:rPr>
      </w:pPr>
    </w:p>
    <w:p w:rsidR="00C0331C" w:rsidRPr="00F6732E" w:rsidRDefault="00C0331C" w:rsidP="00F6732E">
      <w:pPr>
        <w:rPr>
          <w:u w:val="single"/>
          <w:lang w:val="fi-FI"/>
        </w:rPr>
      </w:pPr>
      <w:r w:rsidRPr="00F6732E">
        <w:rPr>
          <w:u w:val="single"/>
          <w:lang w:val="fi-FI"/>
        </w:rPr>
        <w:t>Melko harvinainen (enintään 1 käyttäjällä 100:sta)</w:t>
      </w:r>
    </w:p>
    <w:p w:rsidR="00C0331C" w:rsidRDefault="00C0331C" w:rsidP="00DF5C98">
      <w:pPr>
        <w:pStyle w:val="Text"/>
        <w:numPr>
          <w:ilvl w:val="0"/>
          <w:numId w:val="25"/>
        </w:numPr>
        <w:tabs>
          <w:tab w:val="clear" w:pos="360"/>
          <w:tab w:val="num" w:pos="567"/>
        </w:tabs>
        <w:spacing w:before="0"/>
        <w:ind w:left="567" w:hanging="567"/>
        <w:jc w:val="left"/>
        <w:rPr>
          <w:sz w:val="22"/>
          <w:szCs w:val="22"/>
          <w:lang w:val="fi-FI"/>
        </w:rPr>
      </w:pPr>
      <w:r>
        <w:rPr>
          <w:sz w:val="22"/>
          <w:szCs w:val="22"/>
          <w:lang w:val="fi-FI"/>
        </w:rPr>
        <w:t xml:space="preserve">sydänkohtaus </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ruoansulatuskanavan verenvuoto</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verisolumuutokset (jotka voivat johtaa verenvuotoon), poikkeava maksan toimintakokeen tulos</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kouristukset</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kiihtymys</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psykoottiset oireet</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koliitti (paksusuolitulehdus)</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ihon, hiusten</w:t>
      </w:r>
      <w:r w:rsidR="002E3CFD" w:rsidRPr="002E3CFD">
        <w:rPr>
          <w:sz w:val="22"/>
          <w:szCs w:val="22"/>
          <w:lang w:val="fi-FI"/>
        </w:rPr>
        <w:t xml:space="preserve"> </w:t>
      </w:r>
      <w:r w:rsidR="002E3CFD" w:rsidRPr="00727F4C">
        <w:rPr>
          <w:sz w:val="22"/>
          <w:szCs w:val="22"/>
          <w:lang w:val="fi-FI"/>
        </w:rPr>
        <w:t>sekä muun ihokarvoituksen</w:t>
      </w:r>
      <w:r>
        <w:rPr>
          <w:sz w:val="22"/>
          <w:szCs w:val="22"/>
          <w:lang w:val="fi-FI"/>
        </w:rPr>
        <w:t>, kynsien ja hien värjääntyminen</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nielemisvaikeudet</w:t>
      </w:r>
    </w:p>
    <w:p w:rsidR="00C0331C" w:rsidRDefault="00C0331C" w:rsidP="00DF5C98">
      <w:pPr>
        <w:pStyle w:val="Text"/>
        <w:numPr>
          <w:ilvl w:val="0"/>
          <w:numId w:val="26"/>
        </w:numPr>
        <w:tabs>
          <w:tab w:val="clear" w:pos="360"/>
          <w:tab w:val="num" w:pos="567"/>
        </w:tabs>
        <w:spacing w:before="0"/>
        <w:ind w:left="567" w:hanging="567"/>
        <w:jc w:val="left"/>
        <w:rPr>
          <w:sz w:val="22"/>
          <w:szCs w:val="22"/>
          <w:lang w:val="fi-FI"/>
        </w:rPr>
      </w:pPr>
      <w:r>
        <w:rPr>
          <w:sz w:val="22"/>
          <w:szCs w:val="22"/>
          <w:lang w:val="fi-FI"/>
        </w:rPr>
        <w:t>virtsaamiskyvyttömyys</w:t>
      </w:r>
    </w:p>
    <w:p w:rsidR="00725A18" w:rsidRDefault="00725A18" w:rsidP="00725A18">
      <w:pPr>
        <w:spacing w:line="240" w:lineRule="auto"/>
        <w:ind w:right="-2"/>
        <w:outlineLvl w:val="0"/>
        <w:rPr>
          <w:szCs w:val="22"/>
          <w:u w:val="single"/>
          <w:lang w:val="fi-FI"/>
        </w:rPr>
      </w:pPr>
    </w:p>
    <w:p w:rsidR="00725A18" w:rsidRPr="00D2424E" w:rsidRDefault="00725A18" w:rsidP="00725A18">
      <w:pPr>
        <w:spacing w:line="240" w:lineRule="auto"/>
        <w:ind w:right="-2"/>
        <w:outlineLvl w:val="0"/>
        <w:rPr>
          <w:szCs w:val="22"/>
          <w:u w:val="single"/>
          <w:lang w:val="fi-FI"/>
        </w:rPr>
      </w:pPr>
      <w:r w:rsidRPr="00D2424E">
        <w:rPr>
          <w:szCs w:val="22"/>
          <w:u w:val="single"/>
          <w:lang w:val="fi-FI"/>
        </w:rPr>
        <w:t>Tuntematon (koska saatavissa oleva tieto ei riitä arviointiin)</w:t>
      </w:r>
    </w:p>
    <w:p w:rsidR="00725A18" w:rsidRDefault="00725A18" w:rsidP="00725A18">
      <w:pPr>
        <w:spacing w:line="240" w:lineRule="auto"/>
        <w:ind w:right="-2"/>
        <w:outlineLvl w:val="0"/>
        <w:rPr>
          <w:szCs w:val="22"/>
          <w:lang w:val="fi-FI"/>
        </w:rPr>
      </w:pPr>
      <w:r w:rsidRPr="00E01C37">
        <w:rPr>
          <w:szCs w:val="22"/>
          <w:lang w:val="fi-FI"/>
        </w:rPr>
        <w:t>Pakonomainen</w:t>
      </w:r>
      <w:r>
        <w:rPr>
          <w:szCs w:val="22"/>
          <w:lang w:val="fi-FI"/>
        </w:rPr>
        <w:t xml:space="preserve"> tarve käyttää Stalevo</w:t>
      </w:r>
      <w:r w:rsidRPr="00E01C37">
        <w:rPr>
          <w:szCs w:val="22"/>
          <w:lang w:val="fi-FI"/>
        </w:rPr>
        <w:t>-valmistetta suurempina annoksina kuin on</w:t>
      </w:r>
      <w:r>
        <w:rPr>
          <w:szCs w:val="22"/>
          <w:lang w:val="fi-FI"/>
        </w:rPr>
        <w:t xml:space="preserve"> </w:t>
      </w:r>
      <w:r w:rsidRPr="00E01C37">
        <w:rPr>
          <w:szCs w:val="22"/>
          <w:lang w:val="fi-FI"/>
        </w:rPr>
        <w:t>tarpeen motoristen oireiden lievittämiseksi. Tätä kutsutaan dopamiinin säätelyhäiriöön</w:t>
      </w:r>
      <w:r>
        <w:rPr>
          <w:szCs w:val="22"/>
          <w:lang w:val="fi-FI"/>
        </w:rPr>
        <w:t xml:space="preserve"> liittyväksi oireyhtymäksi. </w:t>
      </w:r>
      <w:r w:rsidRPr="00E01C37">
        <w:rPr>
          <w:szCs w:val="22"/>
          <w:lang w:val="fi-FI"/>
        </w:rPr>
        <w:t>Joillekin poti</w:t>
      </w:r>
      <w:r>
        <w:rPr>
          <w:szCs w:val="22"/>
          <w:lang w:val="fi-FI"/>
        </w:rPr>
        <w:t>laille suurten Stalevo</w:t>
      </w:r>
      <w:r w:rsidRPr="00E01C37">
        <w:rPr>
          <w:szCs w:val="22"/>
          <w:lang w:val="fi-FI"/>
        </w:rPr>
        <w:t>-annosten käyttö</w:t>
      </w:r>
      <w:r>
        <w:rPr>
          <w:szCs w:val="22"/>
          <w:lang w:val="fi-FI"/>
        </w:rPr>
        <w:t xml:space="preserve"> </w:t>
      </w:r>
      <w:r w:rsidRPr="00E01C37">
        <w:rPr>
          <w:szCs w:val="22"/>
          <w:lang w:val="fi-FI"/>
        </w:rPr>
        <w:t>aiheuttaa tav</w:t>
      </w:r>
      <w:r>
        <w:rPr>
          <w:szCs w:val="22"/>
          <w:lang w:val="fi-FI"/>
        </w:rPr>
        <w:t xml:space="preserve">anomaisesta poikkeavia vaikeita </w:t>
      </w:r>
      <w:r w:rsidRPr="00E01C37">
        <w:rPr>
          <w:szCs w:val="22"/>
          <w:lang w:val="fi-FI"/>
        </w:rPr>
        <w:t>pakkoliikkeitä (dyskinesioita), mielialanvaihteluita tai muita haittavaikutuksia.</w:t>
      </w:r>
    </w:p>
    <w:p w:rsidR="00C0331C" w:rsidRDefault="00C0331C">
      <w:pPr>
        <w:rPr>
          <w:szCs w:val="22"/>
          <w:lang w:val="fi-FI"/>
        </w:rPr>
      </w:pPr>
    </w:p>
    <w:p w:rsidR="00C0331C" w:rsidRDefault="00C0331C">
      <w:pPr>
        <w:spacing w:line="240" w:lineRule="auto"/>
        <w:ind w:right="-2"/>
        <w:outlineLvl w:val="0"/>
        <w:rPr>
          <w:szCs w:val="22"/>
          <w:u w:val="single"/>
          <w:lang w:val="fi-FI"/>
        </w:rPr>
      </w:pPr>
      <w:r>
        <w:rPr>
          <w:szCs w:val="22"/>
          <w:u w:val="single"/>
          <w:lang w:val="fi-FI"/>
        </w:rPr>
        <w:t>Seuraavia haittavaikutuksia on myös raportoitu:</w:t>
      </w:r>
    </w:p>
    <w:p w:rsidR="00C0331C" w:rsidRDefault="00C0331C">
      <w:pPr>
        <w:tabs>
          <w:tab w:val="clear" w:pos="567"/>
          <w:tab w:val="left" w:pos="440"/>
        </w:tabs>
        <w:spacing w:line="240" w:lineRule="auto"/>
        <w:ind w:right="-2"/>
        <w:outlineLvl w:val="0"/>
        <w:rPr>
          <w:szCs w:val="22"/>
          <w:lang w:val="fi-FI"/>
        </w:rPr>
      </w:pPr>
      <w:r>
        <w:rPr>
          <w:szCs w:val="22"/>
          <w:lang w:val="fi-FI"/>
        </w:rPr>
        <w:t xml:space="preserve"> </w:t>
      </w:r>
    </w:p>
    <w:p w:rsidR="00C0331C" w:rsidRDefault="00C0331C">
      <w:pPr>
        <w:spacing w:line="240" w:lineRule="auto"/>
        <w:ind w:right="-2"/>
        <w:outlineLvl w:val="0"/>
        <w:rPr>
          <w:szCs w:val="22"/>
          <w:lang w:val="fi-FI"/>
        </w:rPr>
      </w:pPr>
      <w:r>
        <w:rPr>
          <w:szCs w:val="22"/>
          <w:lang w:val="fi-FI"/>
        </w:rPr>
        <w:t>-</w:t>
      </w:r>
      <w:r>
        <w:rPr>
          <w:szCs w:val="22"/>
          <w:lang w:val="fi-FI"/>
        </w:rPr>
        <w:tab/>
        <w:t>hepatiitti (maksatulehdus)</w:t>
      </w:r>
    </w:p>
    <w:p w:rsidR="00C0331C" w:rsidRDefault="00C0331C">
      <w:pPr>
        <w:spacing w:line="240" w:lineRule="auto"/>
        <w:ind w:right="-2"/>
        <w:outlineLvl w:val="0"/>
        <w:rPr>
          <w:szCs w:val="22"/>
          <w:lang w:val="fi-FI"/>
        </w:rPr>
      </w:pPr>
      <w:r>
        <w:rPr>
          <w:szCs w:val="22"/>
          <w:lang w:val="fi-FI"/>
        </w:rPr>
        <w:t>-</w:t>
      </w:r>
      <w:r>
        <w:rPr>
          <w:szCs w:val="22"/>
          <w:lang w:val="fi-FI"/>
        </w:rPr>
        <w:tab/>
        <w:t>kutina</w:t>
      </w:r>
    </w:p>
    <w:p w:rsidR="00C0331C" w:rsidRDefault="00C0331C">
      <w:pPr>
        <w:spacing w:line="240" w:lineRule="auto"/>
        <w:ind w:right="-2"/>
        <w:outlineLvl w:val="0"/>
        <w:rPr>
          <w:szCs w:val="22"/>
          <w:lang w:val="fi-FI"/>
        </w:rPr>
      </w:pPr>
    </w:p>
    <w:p w:rsidR="00C0331C" w:rsidRDefault="00C0331C">
      <w:pPr>
        <w:ind w:right="-45"/>
        <w:rPr>
          <w:color w:val="000000"/>
          <w:szCs w:val="22"/>
          <w:u w:val="single"/>
          <w:lang w:val="fi-FI"/>
        </w:rPr>
      </w:pPr>
      <w:r>
        <w:rPr>
          <w:color w:val="000000"/>
          <w:szCs w:val="22"/>
          <w:u w:val="single"/>
          <w:lang w:val="fi-FI"/>
        </w:rPr>
        <w:t>Seuraavia haittavaikutuksia saattaa esiintyä:</w:t>
      </w:r>
    </w:p>
    <w:p w:rsidR="00C0331C" w:rsidRDefault="00C0331C" w:rsidP="004D4CB4">
      <w:pPr>
        <w:widowControl w:val="0"/>
        <w:numPr>
          <w:ilvl w:val="0"/>
          <w:numId w:val="50"/>
        </w:numPr>
        <w:tabs>
          <w:tab w:val="clear" w:pos="567"/>
        </w:tabs>
        <w:spacing w:line="240" w:lineRule="auto"/>
        <w:ind w:left="567" w:right="96" w:hanging="567"/>
        <w:rPr>
          <w:color w:val="000000"/>
          <w:szCs w:val="22"/>
          <w:lang w:val="fi-FI"/>
        </w:rPr>
      </w:pPr>
      <w:r>
        <w:rPr>
          <w:color w:val="000000"/>
          <w:szCs w:val="22"/>
          <w:lang w:val="fi-FI"/>
        </w:rPr>
        <w:t>Hallitsematon tarve toimia mahdollisesti haitallisten mielijohteiden mukaan, kuten: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voimakas pelihimo itselle tai perheelle aiheutuvista seurauksista huolimatta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muuttunut tai lisääntynyt seksuaalinen mielenkiinto ja käyttäytyminen, esimerkiksi lisääntynyt seksuaalinen halu, joka haittaa merkittävästi sinua tai muita</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kontrolloimaton ja liiallinen ostelu tai tuhlaaminen</w:t>
      </w:r>
    </w:p>
    <w:p w:rsidR="00C0331C" w:rsidRDefault="00C0331C" w:rsidP="004D4CB4">
      <w:pPr>
        <w:widowControl w:val="0"/>
        <w:numPr>
          <w:ilvl w:val="0"/>
          <w:numId w:val="51"/>
        </w:numPr>
        <w:tabs>
          <w:tab w:val="clear" w:pos="567"/>
        </w:tabs>
        <w:spacing w:line="240" w:lineRule="auto"/>
        <w:ind w:left="1134" w:right="96" w:hanging="567"/>
        <w:rPr>
          <w:color w:val="000000"/>
          <w:szCs w:val="22"/>
          <w:lang w:val="fi-FI"/>
        </w:rPr>
      </w:pPr>
      <w:r>
        <w:rPr>
          <w:color w:val="000000"/>
          <w:szCs w:val="22"/>
          <w:lang w:val="fi-FI"/>
        </w:rPr>
        <w:t>ahmiminen (suurten ruokamäärien syöminen lyhyessä ajassa) tai pakkomielteinen syöminen (syöminen enemmän kuin normaalisti ja enemmän kuin on tarpeen).</w:t>
      </w:r>
    </w:p>
    <w:p w:rsidR="00C0331C" w:rsidRDefault="00C0331C">
      <w:pPr>
        <w:widowControl w:val="0"/>
        <w:tabs>
          <w:tab w:val="clear" w:pos="567"/>
        </w:tabs>
        <w:spacing w:line="240" w:lineRule="auto"/>
        <w:ind w:left="294" w:right="96"/>
        <w:rPr>
          <w:color w:val="000000"/>
          <w:szCs w:val="22"/>
          <w:lang w:val="fi-FI"/>
        </w:rPr>
      </w:pPr>
    </w:p>
    <w:p w:rsidR="00C0331C" w:rsidRDefault="00C0331C">
      <w:pPr>
        <w:widowControl w:val="0"/>
        <w:ind w:right="96"/>
        <w:rPr>
          <w:color w:val="000000"/>
          <w:szCs w:val="22"/>
          <w:lang w:val="fi-FI"/>
        </w:rPr>
      </w:pPr>
      <w:r>
        <w:rPr>
          <w:color w:val="000000"/>
          <w:szCs w:val="22"/>
          <w:lang w:val="fi-FI"/>
        </w:rPr>
        <w:t>Kerro lääkärille, jos sinulla esiintyy tällaista käyttäytymistä keskustellaksesi miten oireita voidaan hallita tai vähentää.</w:t>
      </w:r>
    </w:p>
    <w:p w:rsidR="00C0331C" w:rsidRDefault="00C0331C">
      <w:pPr>
        <w:spacing w:line="240" w:lineRule="auto"/>
        <w:ind w:right="-2"/>
        <w:outlineLvl w:val="0"/>
        <w:rPr>
          <w:szCs w:val="22"/>
          <w:lang w:val="fi-FI"/>
        </w:rPr>
      </w:pPr>
    </w:p>
    <w:p w:rsidR="00C0331C" w:rsidRPr="0033649C" w:rsidRDefault="00C0331C" w:rsidP="00DF5C98">
      <w:pPr>
        <w:rPr>
          <w:b/>
          <w:lang w:val="fi-FI"/>
        </w:rPr>
      </w:pPr>
      <w:r w:rsidRPr="0033649C">
        <w:rPr>
          <w:b/>
          <w:lang w:val="fi-FI"/>
        </w:rPr>
        <w:t>Haittavaikutuksista ilmoittaminen</w:t>
      </w:r>
    </w:p>
    <w:p w:rsidR="00C0331C" w:rsidRDefault="00C0331C">
      <w:pPr>
        <w:ind w:right="-2"/>
        <w:rPr>
          <w:szCs w:val="22"/>
          <w:lang w:val="fi-FI" w:eastAsia="fr-LU"/>
        </w:rPr>
      </w:pPr>
      <w:r>
        <w:rPr>
          <w:lang w:val="fi-FI"/>
        </w:rPr>
        <w:t xml:space="preserve">Jos havaitset </w:t>
      </w:r>
      <w:r>
        <w:rPr>
          <w:szCs w:val="24"/>
          <w:lang w:val="fi-FI"/>
        </w:rPr>
        <w:t>haittavaikutuksia, kerro niistä lääkärille</w:t>
      </w:r>
      <w:r w:rsidR="00E91A56">
        <w:rPr>
          <w:szCs w:val="24"/>
          <w:lang w:val="fi-FI"/>
        </w:rPr>
        <w:t xml:space="preserve"> tai</w:t>
      </w:r>
      <w:r>
        <w:rPr>
          <w:szCs w:val="24"/>
          <w:lang w:val="fi-FI"/>
        </w:rPr>
        <w:t xml:space="preserve"> apteekkihenkilökunnalle. Tämä koskee myös sellaisia mahdollisia </w:t>
      </w:r>
      <w:r>
        <w:rPr>
          <w:lang w:val="fi-FI"/>
        </w:rPr>
        <w:t xml:space="preserve">haittavaikutuksia, joita ei ole mainittu tässä pakkausselosteessa. </w:t>
      </w:r>
      <w:r>
        <w:rPr>
          <w:szCs w:val="22"/>
          <w:lang w:val="fi-FI" w:eastAsia="fr-LU"/>
        </w:rPr>
        <w:t xml:space="preserve">Voit ilmoittaa haittavaikutuksista myös suoraan </w:t>
      </w:r>
      <w:hyperlink r:id="rId26" w:history="1">
        <w:r>
          <w:rPr>
            <w:color w:val="0000FF"/>
            <w:szCs w:val="22"/>
            <w:highlight w:val="lightGray"/>
            <w:u w:val="single"/>
            <w:lang w:val="fi-FI" w:eastAsia="fr-LU"/>
          </w:rPr>
          <w:t>liitteessä V</w:t>
        </w:r>
      </w:hyperlink>
      <w:r>
        <w:rPr>
          <w:color w:val="0000FF"/>
          <w:szCs w:val="22"/>
          <w:highlight w:val="lightGray"/>
          <w:u w:val="single"/>
          <w:lang w:val="fi-FI" w:eastAsia="fr-LU"/>
        </w:rPr>
        <w:t xml:space="preserve"> </w:t>
      </w:r>
      <w:r>
        <w:rPr>
          <w:szCs w:val="22"/>
          <w:highlight w:val="lightGray"/>
          <w:lang w:val="fi-FI" w:eastAsia="fr-LU"/>
        </w:rPr>
        <w:t>luetellun kansallisen ilmoitusjärjestelmän kautta</w:t>
      </w:r>
      <w:r>
        <w:rPr>
          <w:szCs w:val="22"/>
          <w:lang w:val="fi-FI" w:eastAsia="fr-LU"/>
        </w:rPr>
        <w:t>. Ilmoittamalla haittavaikutuksista voit auttaa saamaan enemmän tietoa tämän lääkevalmisteen turvallisuudesta.</w:t>
      </w:r>
    </w:p>
    <w:p w:rsidR="00C0331C" w:rsidRDefault="00C0331C">
      <w:pPr>
        <w:numPr>
          <w:ilvl w:val="12"/>
          <w:numId w:val="0"/>
        </w:numPr>
        <w:spacing w:line="240" w:lineRule="auto"/>
        <w:ind w:right="-2"/>
        <w:rPr>
          <w:szCs w:val="22"/>
          <w:lang w:val="fi-FI"/>
        </w:rPr>
      </w:pPr>
    </w:p>
    <w:p w:rsidR="00C0331C" w:rsidRDefault="00C0331C" w:rsidP="00D8541F">
      <w:pPr>
        <w:rPr>
          <w:lang w:val="fi-FI"/>
        </w:rPr>
      </w:pPr>
    </w:p>
    <w:p w:rsidR="00C0331C" w:rsidRPr="00D8541F" w:rsidRDefault="00C0331C" w:rsidP="00D8541F">
      <w:pPr>
        <w:rPr>
          <w:b/>
          <w:caps/>
          <w:lang w:val="fi-FI"/>
        </w:rPr>
      </w:pPr>
      <w:r w:rsidRPr="00D8541F">
        <w:rPr>
          <w:b/>
          <w:caps/>
          <w:lang w:val="fi-FI"/>
        </w:rPr>
        <w:t>5.</w:t>
      </w:r>
      <w:r w:rsidRPr="00D8541F">
        <w:rPr>
          <w:b/>
          <w:caps/>
          <w:lang w:val="fi-FI"/>
        </w:rPr>
        <w:tab/>
      </w:r>
      <w:r w:rsidRPr="00D8541F">
        <w:rPr>
          <w:b/>
          <w:lang w:val="fi-FI"/>
        </w:rPr>
        <w:t>Stalevo</w:t>
      </w:r>
      <w:r w:rsidR="00627753">
        <w:rPr>
          <w:b/>
          <w:lang w:val="fi-FI"/>
        </w:rPr>
        <w:t xml:space="preserve"> </w:t>
      </w:r>
      <w:r w:rsidR="00B31F4D">
        <w:rPr>
          <w:b/>
          <w:lang w:val="fi-FI"/>
        </w:rPr>
        <w:t>-</w:t>
      </w:r>
      <w:r w:rsidR="00627753">
        <w:rPr>
          <w:b/>
          <w:lang w:val="fi-FI"/>
        </w:rPr>
        <w:t>valmisteen</w:t>
      </w:r>
      <w:r w:rsidRPr="00D8541F">
        <w:rPr>
          <w:b/>
          <w:lang w:val="fi-FI"/>
        </w:rPr>
        <w:t xml:space="preserve"> säilyttäminen</w:t>
      </w:r>
    </w:p>
    <w:p w:rsidR="00C0331C" w:rsidRDefault="00C0331C">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Ei lasten ulottuville eikä näkyville.</w:t>
      </w:r>
    </w:p>
    <w:p w:rsidR="00C0331C" w:rsidRDefault="00C0331C">
      <w:pPr>
        <w:numPr>
          <w:ilvl w:val="12"/>
          <w:numId w:val="0"/>
        </w:numPr>
        <w:spacing w:line="240" w:lineRule="auto"/>
        <w:ind w:right="-2"/>
        <w:rPr>
          <w:szCs w:val="22"/>
          <w:lang w:val="fi-FI"/>
        </w:rPr>
      </w:pPr>
    </w:p>
    <w:p w:rsidR="00C0331C" w:rsidRDefault="00C0331C">
      <w:pPr>
        <w:spacing w:line="240" w:lineRule="auto"/>
        <w:rPr>
          <w:szCs w:val="22"/>
          <w:lang w:val="fi-FI"/>
        </w:rPr>
      </w:pPr>
      <w:r>
        <w:rPr>
          <w:szCs w:val="22"/>
          <w:lang w:val="fi-FI"/>
        </w:rPr>
        <w:t>Älä käytä tätä lääkettä kotelossa ja etiketissä mainitun viimeisen käyttöpäivämäärän jälkeen. Viimeinen käyttöpäivämäärä tarkoittaa kuukauden viimeistä päivää.</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Tämä lääkevalmiste ei vaadi erityisiä säilytysolosuhteita.</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 xml:space="preserve">Lääkkeitä ei </w:t>
      </w:r>
      <w:r w:rsidR="00627753">
        <w:rPr>
          <w:szCs w:val="22"/>
          <w:lang w:val="fi-FI"/>
        </w:rPr>
        <w:t>pidä</w:t>
      </w:r>
      <w:r>
        <w:rPr>
          <w:szCs w:val="22"/>
          <w:lang w:val="fi-FI"/>
        </w:rPr>
        <w:t xml:space="preserve"> heittää viemäriin eikä hävittää talousjätteiden mukana. Kysy käyttämättömien lääkkeiden hävittämisestä apteekista. Näin menetellen suojelet luontoa.</w:t>
      </w:r>
    </w:p>
    <w:p w:rsidR="00C0331C" w:rsidRDefault="00C0331C">
      <w:pPr>
        <w:spacing w:line="240" w:lineRule="auto"/>
        <w:rPr>
          <w:szCs w:val="22"/>
          <w:lang w:val="fi-FI"/>
        </w:rPr>
      </w:pP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6.</w:t>
      </w:r>
      <w:r>
        <w:rPr>
          <w:b/>
          <w:szCs w:val="22"/>
          <w:lang w:val="fi-FI"/>
        </w:rPr>
        <w:tab/>
        <w:t>Pakkauksen sisältö ja muuta tietoa</w:t>
      </w:r>
    </w:p>
    <w:p w:rsidR="00C0331C" w:rsidRDefault="00C0331C">
      <w:pPr>
        <w:rPr>
          <w:szCs w:val="22"/>
          <w:lang w:val="fi-FI"/>
        </w:rPr>
      </w:pPr>
    </w:p>
    <w:p w:rsidR="00C0331C" w:rsidRDefault="00C0331C">
      <w:pPr>
        <w:rPr>
          <w:b/>
          <w:szCs w:val="22"/>
          <w:lang w:val="fi-FI"/>
        </w:rPr>
      </w:pPr>
      <w:r>
        <w:rPr>
          <w:b/>
          <w:szCs w:val="22"/>
          <w:lang w:val="fi-FI"/>
        </w:rPr>
        <w:t>Mitä Stalevo sisältää</w:t>
      </w:r>
    </w:p>
    <w:p w:rsidR="00C0331C" w:rsidRDefault="00C0331C">
      <w:pPr>
        <w:spacing w:line="240" w:lineRule="auto"/>
        <w:rPr>
          <w:szCs w:val="22"/>
          <w:lang w:val="fi-FI"/>
        </w:rPr>
      </w:pPr>
    </w:p>
    <w:p w:rsidR="00C0331C" w:rsidRDefault="00C0331C" w:rsidP="003D4593">
      <w:pPr>
        <w:pStyle w:val="BodyText"/>
        <w:numPr>
          <w:ilvl w:val="0"/>
          <w:numId w:val="31"/>
        </w:numPr>
        <w:tabs>
          <w:tab w:val="clear" w:pos="360"/>
          <w:tab w:val="num" w:pos="567"/>
        </w:tabs>
        <w:spacing w:line="240" w:lineRule="auto"/>
        <w:ind w:left="567" w:hanging="567"/>
        <w:rPr>
          <w:b w:val="0"/>
          <w:i w:val="0"/>
          <w:szCs w:val="22"/>
          <w:lang w:val="fi-FI"/>
        </w:rPr>
      </w:pPr>
      <w:r>
        <w:rPr>
          <w:b w:val="0"/>
          <w:i w:val="0"/>
          <w:szCs w:val="22"/>
          <w:lang w:val="fi-FI"/>
        </w:rPr>
        <w:t xml:space="preserve">Stalevo-tabletin vaikuttavat aineet ovat levodopa, karbidopa ja entakaponi. </w:t>
      </w:r>
    </w:p>
    <w:p w:rsidR="00C0331C" w:rsidRDefault="00C0331C" w:rsidP="003D4593">
      <w:pPr>
        <w:pStyle w:val="BodyText"/>
        <w:numPr>
          <w:ilvl w:val="0"/>
          <w:numId w:val="31"/>
        </w:numPr>
        <w:tabs>
          <w:tab w:val="clear" w:pos="360"/>
          <w:tab w:val="num" w:pos="567"/>
        </w:tabs>
        <w:spacing w:line="240" w:lineRule="auto"/>
        <w:ind w:left="567" w:hanging="567"/>
        <w:rPr>
          <w:b w:val="0"/>
          <w:i w:val="0"/>
          <w:szCs w:val="22"/>
          <w:lang w:val="fi-FI"/>
        </w:rPr>
      </w:pPr>
      <w:r>
        <w:rPr>
          <w:b w:val="0"/>
          <w:i w:val="0"/>
          <w:szCs w:val="22"/>
          <w:lang w:val="fi-FI"/>
        </w:rPr>
        <w:t>Yksi Stalevo 200 mg/50 mg/200 mg tabletti sisältää 200 mg levodopaa, 50 mg karbidopaa ja 200 mg entakaponia.</w:t>
      </w:r>
    </w:p>
    <w:p w:rsidR="00C0331C" w:rsidRDefault="00C0331C" w:rsidP="003D4593">
      <w:pPr>
        <w:pStyle w:val="BodyText"/>
        <w:numPr>
          <w:ilvl w:val="0"/>
          <w:numId w:val="31"/>
        </w:numPr>
        <w:tabs>
          <w:tab w:val="clear" w:pos="360"/>
          <w:tab w:val="num" w:pos="567"/>
        </w:tabs>
        <w:spacing w:line="240" w:lineRule="auto"/>
        <w:ind w:left="567" w:hanging="567"/>
        <w:rPr>
          <w:b w:val="0"/>
          <w:i w:val="0"/>
          <w:szCs w:val="22"/>
          <w:lang w:val="fi-FI"/>
        </w:rPr>
      </w:pPr>
      <w:r>
        <w:rPr>
          <w:b w:val="0"/>
          <w:i w:val="0"/>
          <w:szCs w:val="22"/>
          <w:lang w:val="fi-FI"/>
        </w:rPr>
        <w:t>Tablettiytimen apuaineet ovat kroskarmelloosinatrium, magnesiumstearaatti, maissitärkkelys, mannitoli (E421) ja povidoni (E1201).</w:t>
      </w:r>
    </w:p>
    <w:p w:rsidR="00C0331C" w:rsidRDefault="00C0331C" w:rsidP="003D4593">
      <w:pPr>
        <w:pStyle w:val="BodyText"/>
        <w:numPr>
          <w:ilvl w:val="0"/>
          <w:numId w:val="31"/>
        </w:numPr>
        <w:tabs>
          <w:tab w:val="clear" w:pos="360"/>
          <w:tab w:val="num" w:pos="567"/>
        </w:tabs>
        <w:spacing w:line="240" w:lineRule="auto"/>
        <w:ind w:left="567" w:hanging="567"/>
        <w:rPr>
          <w:b w:val="0"/>
          <w:i w:val="0"/>
          <w:szCs w:val="22"/>
          <w:lang w:val="fi-FI"/>
        </w:rPr>
      </w:pPr>
      <w:r>
        <w:rPr>
          <w:b w:val="0"/>
          <w:i w:val="0"/>
          <w:szCs w:val="22"/>
          <w:lang w:val="fi-FI"/>
        </w:rPr>
        <w:t>Kalvopäällysteen apuaineet ovat glyseroli (85 %) (E422), hypromelloosi, magnesiumstearaatti, polysorbaatti 80, punainen rautaoksidi (E172), sakkaroosi ja titaanidioksidi (E171).</w:t>
      </w:r>
    </w:p>
    <w:p w:rsidR="00C0331C" w:rsidRDefault="00C0331C">
      <w:pPr>
        <w:spacing w:line="240" w:lineRule="auto"/>
        <w:rPr>
          <w:szCs w:val="22"/>
          <w:lang w:val="fi-FI"/>
        </w:rPr>
      </w:pPr>
    </w:p>
    <w:p w:rsidR="00C0331C" w:rsidRDefault="00C0331C">
      <w:pPr>
        <w:spacing w:line="240" w:lineRule="auto"/>
        <w:rPr>
          <w:b/>
          <w:szCs w:val="22"/>
          <w:lang w:val="fi-FI"/>
        </w:rPr>
      </w:pPr>
      <w:r>
        <w:rPr>
          <w:b/>
          <w:szCs w:val="22"/>
          <w:lang w:val="fi-FI"/>
        </w:rPr>
        <w:t>Lääkevalmisteen kuvaus ja pakkauskoot</w:t>
      </w:r>
    </w:p>
    <w:p w:rsidR="00C0331C" w:rsidRDefault="00C0331C">
      <w:pPr>
        <w:spacing w:line="240" w:lineRule="auto"/>
        <w:rPr>
          <w:szCs w:val="22"/>
          <w:lang w:val="fi-FI"/>
        </w:rPr>
      </w:pPr>
    </w:p>
    <w:p w:rsidR="00C0331C" w:rsidRDefault="00C0331C">
      <w:pPr>
        <w:spacing w:line="240" w:lineRule="auto"/>
        <w:rPr>
          <w:szCs w:val="22"/>
          <w:lang w:val="fi-FI"/>
        </w:rPr>
      </w:pPr>
      <w:r>
        <w:rPr>
          <w:szCs w:val="22"/>
          <w:lang w:val="fi-FI"/>
        </w:rPr>
        <w:t>Stalevo 200 mg/50 mg/200 mg: tumma ruskehtavan punainen, soikea, jakouurteeton kalvopäällysteinen tabletti, jonka toisella puolella on merkintä ”LCE 200”.</w:t>
      </w:r>
    </w:p>
    <w:p w:rsidR="00C0331C" w:rsidRDefault="00C0331C">
      <w:pPr>
        <w:pStyle w:val="BodyText3"/>
        <w:spacing w:line="240" w:lineRule="auto"/>
        <w:rPr>
          <w:b w:val="0"/>
          <w:i w:val="0"/>
          <w:szCs w:val="22"/>
          <w:lang w:val="fi-FI"/>
        </w:rPr>
      </w:pPr>
    </w:p>
    <w:p w:rsidR="00C0331C" w:rsidRDefault="00C0331C">
      <w:pPr>
        <w:pStyle w:val="BodyText3"/>
        <w:spacing w:line="240" w:lineRule="auto"/>
        <w:jc w:val="left"/>
        <w:rPr>
          <w:b w:val="0"/>
          <w:i w:val="0"/>
          <w:szCs w:val="22"/>
          <w:lang w:val="fi-FI"/>
        </w:rPr>
      </w:pPr>
      <w:r>
        <w:rPr>
          <w:b w:val="0"/>
          <w:i w:val="0"/>
          <w:szCs w:val="22"/>
          <w:lang w:val="fi-FI"/>
        </w:rPr>
        <w:t>Stalevo 200 mg/50 mg/200 mg -tabletteja on olemassa viisi erilaista pakkauskokoa (10, 30, 100, 130 tai 175 tablettia). Kaikkia pakkauskokoja ei välttämättä ole myynnissä.</w:t>
      </w:r>
    </w:p>
    <w:p w:rsidR="00C0331C" w:rsidRDefault="00C0331C">
      <w:pPr>
        <w:spacing w:line="240" w:lineRule="auto"/>
        <w:rPr>
          <w:szCs w:val="22"/>
          <w:lang w:val="fi-FI"/>
        </w:rPr>
      </w:pPr>
    </w:p>
    <w:p w:rsidR="003E5036" w:rsidRDefault="00C0331C" w:rsidP="00862208">
      <w:pPr>
        <w:rPr>
          <w:lang w:val="fi-FI"/>
        </w:rPr>
      </w:pPr>
      <w:r w:rsidRPr="00D8541F">
        <w:rPr>
          <w:b/>
          <w:lang w:val="fi-FI"/>
        </w:rPr>
        <w:t>Myyntiluvan haltija</w:t>
      </w:r>
    </w:p>
    <w:p w:rsidR="00C0331C" w:rsidRDefault="00C0331C">
      <w:pPr>
        <w:pStyle w:val="EndnoteText"/>
        <w:rPr>
          <w:szCs w:val="22"/>
          <w:lang w:val="fi-FI"/>
        </w:rPr>
      </w:pPr>
      <w:r>
        <w:rPr>
          <w:szCs w:val="22"/>
          <w:lang w:val="fi-FI"/>
        </w:rPr>
        <w:t>Orion Corporation</w:t>
      </w:r>
    </w:p>
    <w:p w:rsidR="00C0331C" w:rsidRDefault="00C0331C">
      <w:pPr>
        <w:pStyle w:val="EndnoteText"/>
        <w:rPr>
          <w:szCs w:val="22"/>
          <w:lang w:val="fi-FI"/>
        </w:rPr>
      </w:pPr>
      <w:r>
        <w:rPr>
          <w:szCs w:val="22"/>
          <w:lang w:val="fi-FI"/>
        </w:rPr>
        <w:t>Orionintie 1</w:t>
      </w:r>
    </w:p>
    <w:p w:rsidR="00C0331C" w:rsidRDefault="00C0331C">
      <w:pPr>
        <w:spacing w:line="240" w:lineRule="auto"/>
        <w:rPr>
          <w:szCs w:val="22"/>
          <w:lang w:val="fi-FI"/>
        </w:rPr>
      </w:pPr>
      <w:r>
        <w:rPr>
          <w:szCs w:val="22"/>
          <w:lang w:val="fi-FI"/>
        </w:rPr>
        <w:t>FI-02200 Espoo</w:t>
      </w:r>
    </w:p>
    <w:p w:rsidR="00C0331C" w:rsidRDefault="00C0331C">
      <w:pPr>
        <w:spacing w:line="240" w:lineRule="auto"/>
        <w:rPr>
          <w:szCs w:val="22"/>
          <w:lang w:val="fi-FI"/>
        </w:rPr>
      </w:pPr>
      <w:r>
        <w:rPr>
          <w:szCs w:val="22"/>
          <w:lang w:val="fi-FI"/>
        </w:rPr>
        <w:t>Suomi</w:t>
      </w:r>
    </w:p>
    <w:p w:rsidR="00C0331C" w:rsidRDefault="00C0331C">
      <w:pPr>
        <w:spacing w:line="240" w:lineRule="auto"/>
        <w:rPr>
          <w:szCs w:val="22"/>
          <w:lang w:val="fi-FI"/>
        </w:rPr>
      </w:pPr>
    </w:p>
    <w:p w:rsidR="00627753" w:rsidRPr="00627753" w:rsidRDefault="00627753" w:rsidP="00627753">
      <w:pPr>
        <w:ind w:right="-45"/>
        <w:rPr>
          <w:b/>
          <w:szCs w:val="22"/>
          <w:lang w:val="fi-FI"/>
        </w:rPr>
      </w:pPr>
      <w:r w:rsidRPr="00627753">
        <w:rPr>
          <w:b/>
          <w:szCs w:val="22"/>
          <w:lang w:val="fi-FI"/>
        </w:rPr>
        <w:t>Valmistaja</w:t>
      </w:r>
    </w:p>
    <w:p w:rsidR="00627753" w:rsidRPr="00627753" w:rsidRDefault="00627753" w:rsidP="00627753">
      <w:pPr>
        <w:ind w:right="-45"/>
        <w:rPr>
          <w:szCs w:val="22"/>
          <w:lang w:val="fi-FI"/>
        </w:rPr>
      </w:pPr>
      <w:r w:rsidRPr="00627753">
        <w:rPr>
          <w:szCs w:val="22"/>
          <w:lang w:val="fi-FI"/>
        </w:rPr>
        <w:t>Orion Corporation Orion Pharma</w:t>
      </w:r>
    </w:p>
    <w:p w:rsidR="00627753" w:rsidRPr="00627753" w:rsidRDefault="00627753" w:rsidP="00627753">
      <w:pPr>
        <w:ind w:right="-45"/>
        <w:rPr>
          <w:szCs w:val="22"/>
          <w:lang w:val="fi-FI"/>
        </w:rPr>
      </w:pPr>
      <w:r w:rsidRPr="00627753">
        <w:rPr>
          <w:szCs w:val="22"/>
          <w:lang w:val="fi-FI"/>
        </w:rPr>
        <w:t>Joensuunkatu 7</w:t>
      </w:r>
    </w:p>
    <w:p w:rsidR="00627753" w:rsidRPr="00F47904" w:rsidRDefault="00627753" w:rsidP="00627753">
      <w:pPr>
        <w:ind w:right="-45"/>
        <w:rPr>
          <w:szCs w:val="22"/>
        </w:rPr>
      </w:pPr>
      <w:r w:rsidRPr="00F47904">
        <w:rPr>
          <w:szCs w:val="22"/>
        </w:rPr>
        <w:t>FI-24100 Salo</w:t>
      </w:r>
    </w:p>
    <w:p w:rsidR="00627753" w:rsidRDefault="00627753" w:rsidP="00627753">
      <w:pPr>
        <w:suppressAutoHyphens/>
        <w:ind w:left="567" w:hanging="567"/>
        <w:rPr>
          <w:szCs w:val="22"/>
        </w:rPr>
      </w:pPr>
      <w:r>
        <w:rPr>
          <w:szCs w:val="22"/>
        </w:rPr>
        <w:t>Suomi</w:t>
      </w:r>
    </w:p>
    <w:p w:rsidR="00B31F4D" w:rsidRDefault="00B31F4D" w:rsidP="00627753">
      <w:pPr>
        <w:suppressAutoHyphens/>
        <w:ind w:left="567" w:hanging="567"/>
        <w:rPr>
          <w:szCs w:val="22"/>
        </w:rPr>
      </w:pPr>
    </w:p>
    <w:p w:rsidR="00B31F4D" w:rsidRPr="00F84930" w:rsidRDefault="00B31F4D" w:rsidP="00B31F4D">
      <w:pPr>
        <w:suppressAutoHyphens/>
        <w:ind w:left="567" w:hanging="567"/>
        <w:rPr>
          <w:lang w:val="en-US"/>
        </w:rPr>
      </w:pPr>
      <w:r w:rsidRPr="00095EE5">
        <w:rPr>
          <w:lang w:val="en-US"/>
        </w:rPr>
        <w:t>Orion Corporation</w:t>
      </w:r>
      <w:r>
        <w:rPr>
          <w:lang w:val="en-US"/>
        </w:rPr>
        <w:t xml:space="preserve"> </w:t>
      </w:r>
      <w:r w:rsidRPr="00F84930">
        <w:rPr>
          <w:lang w:val="en-US"/>
        </w:rPr>
        <w:t>Orion Pharma</w:t>
      </w:r>
    </w:p>
    <w:p w:rsidR="00B31F4D" w:rsidRPr="00095EE5" w:rsidRDefault="00B31F4D" w:rsidP="00B31F4D">
      <w:pPr>
        <w:rPr>
          <w:lang w:val="en-US"/>
        </w:rPr>
      </w:pPr>
      <w:r w:rsidRPr="00095EE5">
        <w:rPr>
          <w:lang w:val="en-US"/>
        </w:rPr>
        <w:t>Orionintie</w:t>
      </w:r>
      <w:r>
        <w:rPr>
          <w:lang w:val="en-US"/>
        </w:rPr>
        <w:t> </w:t>
      </w:r>
      <w:r w:rsidRPr="00095EE5">
        <w:rPr>
          <w:lang w:val="en-US"/>
        </w:rPr>
        <w:t>1</w:t>
      </w:r>
    </w:p>
    <w:p w:rsidR="00B31F4D" w:rsidRPr="00095EE5" w:rsidRDefault="00B31F4D" w:rsidP="00B31F4D">
      <w:pPr>
        <w:rPr>
          <w:lang w:val="en-US"/>
        </w:rPr>
      </w:pPr>
      <w:r w:rsidRPr="00095EE5">
        <w:rPr>
          <w:lang w:val="en-US"/>
        </w:rPr>
        <w:t>FI-02200</w:t>
      </w:r>
      <w:r>
        <w:rPr>
          <w:lang w:val="en-US"/>
        </w:rPr>
        <w:t> </w:t>
      </w:r>
      <w:r w:rsidRPr="00095EE5">
        <w:rPr>
          <w:lang w:val="en-US"/>
        </w:rPr>
        <w:t>Espoo</w:t>
      </w:r>
    </w:p>
    <w:p w:rsidR="00B31F4D" w:rsidRPr="008537D4" w:rsidRDefault="00B31F4D" w:rsidP="00B31F4D">
      <w:pPr>
        <w:suppressAutoHyphens/>
        <w:ind w:left="567" w:hanging="567"/>
        <w:rPr>
          <w:lang w:val="fi-FI"/>
        </w:rPr>
      </w:pPr>
      <w:r w:rsidRPr="00095EE5">
        <w:rPr>
          <w:szCs w:val="22"/>
          <w:lang w:val="en-US"/>
        </w:rPr>
        <w:t>Suomi</w:t>
      </w:r>
    </w:p>
    <w:p w:rsidR="003E5036" w:rsidRDefault="003E5036">
      <w:pPr>
        <w:spacing w:line="240" w:lineRule="auto"/>
        <w:rPr>
          <w:szCs w:val="22"/>
          <w:lang w:val="fi-FI"/>
        </w:rPr>
      </w:pPr>
    </w:p>
    <w:p w:rsidR="00C0331C" w:rsidRDefault="00C0331C">
      <w:pPr>
        <w:numPr>
          <w:ilvl w:val="12"/>
          <w:numId w:val="0"/>
        </w:numPr>
        <w:spacing w:line="240" w:lineRule="auto"/>
        <w:ind w:right="-2"/>
        <w:rPr>
          <w:szCs w:val="22"/>
          <w:lang w:val="fi-FI"/>
        </w:rPr>
      </w:pPr>
      <w:r>
        <w:rPr>
          <w:szCs w:val="22"/>
          <w:lang w:val="fi-FI"/>
        </w:rPr>
        <w:t>Lisätietoja tästä lääkevalmisteesta antaa myyntiluvan haltijan paikallinen edustaja:</w:t>
      </w:r>
    </w:p>
    <w:p w:rsidR="00C732B1" w:rsidRDefault="00C732B1">
      <w:pPr>
        <w:numPr>
          <w:ilvl w:val="12"/>
          <w:numId w:val="0"/>
        </w:numPr>
        <w:spacing w:line="240" w:lineRule="auto"/>
        <w:ind w:right="-2"/>
        <w:rPr>
          <w:szCs w:val="22"/>
          <w:lang w:val="fi-FI"/>
        </w:rPr>
      </w:pPr>
    </w:p>
    <w:tbl>
      <w:tblPr>
        <w:tblW w:w="9315" w:type="dxa"/>
        <w:tblLayout w:type="fixed"/>
        <w:tblLook w:val="04A0" w:firstRow="1" w:lastRow="0" w:firstColumn="1" w:lastColumn="0" w:noHBand="0" w:noVBand="1"/>
      </w:tblPr>
      <w:tblGrid>
        <w:gridCol w:w="4641"/>
        <w:gridCol w:w="4674"/>
      </w:tblGrid>
      <w:tr w:rsidR="00C732B1" w:rsidRPr="00B97656" w:rsidTr="00423977">
        <w:trPr>
          <w:cantSplit/>
        </w:trPr>
        <w:tc>
          <w:tcPr>
            <w:tcW w:w="4644" w:type="dxa"/>
          </w:tcPr>
          <w:p w:rsidR="00C732B1" w:rsidRPr="00F94F35" w:rsidRDefault="00C732B1" w:rsidP="00423977">
            <w:pPr>
              <w:rPr>
                <w:rStyle w:val="Strong"/>
                <w:b w:val="0"/>
                <w:bCs w:val="0"/>
                <w:szCs w:val="22"/>
              </w:rPr>
            </w:pPr>
            <w:r w:rsidRPr="007961A8">
              <w:rPr>
                <w:b/>
                <w:noProof/>
                <w:szCs w:val="22"/>
                <w:lang w:val="fr-FR"/>
              </w:rPr>
              <w:t>België/</w:t>
            </w:r>
            <w:r w:rsidR="00BD4F17">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C732B1" w:rsidRPr="00F56B40" w:rsidRDefault="00C732B1" w:rsidP="00423977">
            <w:pPr>
              <w:pStyle w:val="Text"/>
              <w:tabs>
                <w:tab w:val="left" w:pos="567"/>
              </w:tabs>
              <w:spacing w:before="0"/>
              <w:rPr>
                <w:sz w:val="22"/>
                <w:szCs w:val="22"/>
                <w:lang w:val="fr-FR"/>
              </w:rPr>
            </w:pPr>
            <w:r w:rsidRPr="00F56B40">
              <w:rPr>
                <w:sz w:val="22"/>
                <w:szCs w:val="22"/>
              </w:rPr>
              <w:t>Tél/Tel: +32 (0)15 64 10 20</w:t>
            </w:r>
          </w:p>
          <w:p w:rsidR="00C732B1" w:rsidRPr="007961A8" w:rsidRDefault="00C732B1" w:rsidP="00423977">
            <w:pPr>
              <w:ind w:right="-45"/>
              <w:rPr>
                <w:b/>
                <w:szCs w:val="22"/>
                <w:lang w:eastAsia="cs-CZ"/>
              </w:rPr>
            </w:pPr>
          </w:p>
        </w:tc>
        <w:tc>
          <w:tcPr>
            <w:tcW w:w="4678" w:type="dxa"/>
            <w:hideMark/>
          </w:tcPr>
          <w:p w:rsidR="00C732B1" w:rsidRPr="007961A8" w:rsidRDefault="00C732B1" w:rsidP="00423977">
            <w:pPr>
              <w:rPr>
                <w:szCs w:val="22"/>
                <w:lang w:val="fi-FI" w:eastAsia="cs-CZ"/>
              </w:rPr>
            </w:pPr>
            <w:r w:rsidRPr="007961A8">
              <w:rPr>
                <w:b/>
                <w:szCs w:val="22"/>
                <w:lang w:val="fi-FI"/>
              </w:rPr>
              <w:t>Lietuva</w:t>
            </w:r>
          </w:p>
          <w:p w:rsidR="00C732B1" w:rsidRPr="007961A8" w:rsidRDefault="00C732B1" w:rsidP="00423977">
            <w:pPr>
              <w:rPr>
                <w:szCs w:val="22"/>
                <w:lang w:val="fi-FI"/>
              </w:rPr>
            </w:pPr>
            <w:r w:rsidRPr="007961A8">
              <w:rPr>
                <w:szCs w:val="22"/>
                <w:lang w:val="fi-FI"/>
              </w:rPr>
              <w:t>UAB Orion Pharma</w:t>
            </w:r>
          </w:p>
          <w:p w:rsidR="00C732B1" w:rsidRPr="00B97656" w:rsidRDefault="00C732B1" w:rsidP="00423977">
            <w:pPr>
              <w:suppressAutoHyphens/>
              <w:rPr>
                <w:szCs w:val="22"/>
                <w:lang w:val="fi-FI" w:eastAsia="cs-CZ"/>
              </w:rPr>
            </w:pPr>
            <w:r w:rsidRPr="007961A8">
              <w:rPr>
                <w:szCs w:val="22"/>
                <w:lang w:val="fi-FI"/>
              </w:rPr>
              <w:t>Tel. +370 5 276 9499</w:t>
            </w:r>
          </w:p>
        </w:tc>
      </w:tr>
      <w:tr w:rsidR="00C732B1" w:rsidRPr="007961A8" w:rsidTr="00423977">
        <w:trPr>
          <w:cantSplit/>
        </w:trPr>
        <w:tc>
          <w:tcPr>
            <w:tcW w:w="4644" w:type="dxa"/>
            <w:hideMark/>
          </w:tcPr>
          <w:p w:rsidR="00C732B1" w:rsidRPr="007961A8" w:rsidRDefault="00C732B1" w:rsidP="00423977">
            <w:pPr>
              <w:rPr>
                <w:b/>
                <w:color w:val="000000"/>
                <w:szCs w:val="22"/>
                <w:lang w:val="fr-FR"/>
              </w:rPr>
            </w:pPr>
            <w:r w:rsidRPr="007961A8">
              <w:rPr>
                <w:b/>
                <w:color w:val="000000"/>
                <w:szCs w:val="22"/>
              </w:rPr>
              <w:t>България</w:t>
            </w:r>
          </w:p>
          <w:p w:rsidR="00653057" w:rsidRPr="003861EE" w:rsidRDefault="00653057" w:rsidP="00653057">
            <w:pPr>
              <w:rPr>
                <w:szCs w:val="22"/>
                <w:lang w:val="it-IT"/>
              </w:rPr>
            </w:pPr>
            <w:r w:rsidRPr="003861EE">
              <w:rPr>
                <w:szCs w:val="22"/>
                <w:lang w:val="it-IT"/>
              </w:rPr>
              <w:t>Orion Pharma Poland Sp z.o.o.</w:t>
            </w:r>
          </w:p>
          <w:p w:rsidR="00C732B1" w:rsidRDefault="00653057" w:rsidP="00423977">
            <w:pPr>
              <w:rPr>
                <w:szCs w:val="22"/>
                <w:lang w:val="it-IT"/>
              </w:rPr>
            </w:pPr>
            <w:r>
              <w:rPr>
                <w:szCs w:val="22"/>
                <w:lang w:val="it-IT"/>
              </w:rPr>
              <w:t>Tel.: + 48 22 </w:t>
            </w:r>
            <w:r w:rsidRPr="003861EE">
              <w:rPr>
                <w:szCs w:val="22"/>
                <w:lang w:val="it-IT"/>
              </w:rPr>
              <w:t>8333177</w:t>
            </w:r>
          </w:p>
          <w:p w:rsidR="00C732B1" w:rsidRPr="001037BA" w:rsidRDefault="00C732B1" w:rsidP="00423977">
            <w:pPr>
              <w:rPr>
                <w:b/>
                <w:szCs w:val="22"/>
                <w:lang w:val="fi-FI"/>
              </w:rPr>
            </w:pPr>
          </w:p>
        </w:tc>
        <w:tc>
          <w:tcPr>
            <w:tcW w:w="4678" w:type="dxa"/>
          </w:tcPr>
          <w:p w:rsidR="00C732B1" w:rsidRPr="00F94F35" w:rsidRDefault="00C732B1" w:rsidP="00423977">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C732B1" w:rsidRPr="00F56B40" w:rsidRDefault="00C732B1" w:rsidP="00423977">
            <w:pPr>
              <w:pStyle w:val="Text"/>
              <w:tabs>
                <w:tab w:val="left" w:pos="567"/>
              </w:tabs>
              <w:spacing w:before="0"/>
              <w:rPr>
                <w:sz w:val="22"/>
                <w:szCs w:val="22"/>
                <w:lang w:val="fr-FR"/>
              </w:rPr>
            </w:pPr>
            <w:r w:rsidRPr="00F56B40">
              <w:rPr>
                <w:sz w:val="22"/>
                <w:szCs w:val="22"/>
              </w:rPr>
              <w:t>Tél/Tel: +32 (0)15 64 10 20</w:t>
            </w:r>
          </w:p>
          <w:p w:rsidR="00C732B1" w:rsidRPr="007961A8" w:rsidRDefault="00C732B1" w:rsidP="00423977">
            <w:pPr>
              <w:rPr>
                <w:b/>
                <w:szCs w:val="22"/>
                <w:lang w:val="sv-SE"/>
              </w:rPr>
            </w:pPr>
          </w:p>
        </w:tc>
      </w:tr>
      <w:tr w:rsidR="00C732B1" w:rsidRPr="007961A8" w:rsidTr="00423977">
        <w:trPr>
          <w:cantSplit/>
        </w:trPr>
        <w:tc>
          <w:tcPr>
            <w:tcW w:w="4644" w:type="dxa"/>
            <w:hideMark/>
          </w:tcPr>
          <w:p w:rsidR="00C732B1" w:rsidRPr="007961A8" w:rsidRDefault="00C732B1" w:rsidP="00423977">
            <w:pPr>
              <w:suppressAutoHyphens/>
              <w:rPr>
                <w:szCs w:val="22"/>
                <w:lang w:val="sv-SE" w:eastAsia="cs-CZ"/>
              </w:rPr>
            </w:pPr>
            <w:r w:rsidRPr="007961A8">
              <w:rPr>
                <w:b/>
                <w:szCs w:val="22"/>
                <w:lang w:val="sv-SE"/>
              </w:rPr>
              <w:t>Česká republika</w:t>
            </w:r>
          </w:p>
          <w:p w:rsidR="00C732B1" w:rsidRDefault="00C732B1" w:rsidP="00423977">
            <w:pPr>
              <w:suppressAutoHyphens/>
              <w:rPr>
                <w:lang w:val="fi-FI"/>
              </w:rPr>
            </w:pPr>
            <w:r w:rsidRPr="00AE2ED3">
              <w:rPr>
                <w:lang w:val="fi-FI"/>
              </w:rPr>
              <w:t>Orion Pharma s.r.o.</w:t>
            </w:r>
          </w:p>
          <w:p w:rsidR="00C732B1" w:rsidRPr="007961A8" w:rsidRDefault="00C732B1" w:rsidP="00423977">
            <w:pPr>
              <w:rPr>
                <w:b/>
                <w:szCs w:val="22"/>
                <w:lang w:eastAsia="cs-CZ"/>
              </w:rPr>
            </w:pPr>
            <w:r w:rsidRPr="00C2606D">
              <w:t xml:space="preserve">Tel: </w:t>
            </w:r>
            <w:r w:rsidRPr="00924734">
              <w:t>+420 234 703 305</w:t>
            </w:r>
          </w:p>
        </w:tc>
        <w:tc>
          <w:tcPr>
            <w:tcW w:w="4678" w:type="dxa"/>
            <w:hideMark/>
          </w:tcPr>
          <w:p w:rsidR="00C732B1" w:rsidRPr="007961A8" w:rsidRDefault="00C732B1" w:rsidP="00423977">
            <w:pPr>
              <w:rPr>
                <w:b/>
                <w:szCs w:val="22"/>
                <w:lang w:val="sv-SE" w:eastAsia="cs-CZ"/>
              </w:rPr>
            </w:pPr>
            <w:r w:rsidRPr="007961A8">
              <w:rPr>
                <w:b/>
                <w:szCs w:val="22"/>
                <w:lang w:val="sv-SE"/>
              </w:rPr>
              <w:t>Magyarország</w:t>
            </w:r>
          </w:p>
          <w:p w:rsidR="00C732B1" w:rsidRPr="00C2606D" w:rsidRDefault="00C732B1" w:rsidP="00423977">
            <w:pPr>
              <w:spacing w:line="260" w:lineRule="atLeast"/>
              <w:rPr>
                <w:b/>
                <w:szCs w:val="22"/>
              </w:rPr>
            </w:pPr>
            <w:r w:rsidRPr="00C2606D">
              <w:rPr>
                <w:rStyle w:val="Strong"/>
                <w:b w:val="0"/>
                <w:szCs w:val="22"/>
              </w:rPr>
              <w:t>Orion Pharma Kft.</w:t>
            </w:r>
          </w:p>
          <w:p w:rsidR="00C732B1" w:rsidRDefault="00C732B1" w:rsidP="00423977">
            <w:pPr>
              <w:rPr>
                <w:szCs w:val="22"/>
                <w:lang w:val="sv-SE"/>
              </w:rPr>
            </w:pPr>
            <w:r w:rsidRPr="00C2606D">
              <w:rPr>
                <w:szCs w:val="22"/>
              </w:rPr>
              <w:t>Tel.: +</w:t>
            </w:r>
            <w:r w:rsidRPr="00C2606D">
              <w:t>36 1 239 9095</w:t>
            </w:r>
          </w:p>
          <w:p w:rsidR="00C732B1" w:rsidRPr="007961A8" w:rsidRDefault="00C732B1" w:rsidP="00423977">
            <w:pPr>
              <w:rPr>
                <w:szCs w:val="22"/>
                <w:lang w:val="fr-FR" w:eastAsia="cs-CZ"/>
              </w:rPr>
            </w:pPr>
          </w:p>
        </w:tc>
      </w:tr>
      <w:tr w:rsidR="00C732B1" w:rsidRPr="007961A8" w:rsidTr="00423977">
        <w:trPr>
          <w:cantSplit/>
        </w:trPr>
        <w:tc>
          <w:tcPr>
            <w:tcW w:w="4644" w:type="dxa"/>
            <w:hideMark/>
          </w:tcPr>
          <w:p w:rsidR="00C732B1" w:rsidRPr="007961A8" w:rsidRDefault="00C732B1" w:rsidP="00423977">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C732B1" w:rsidRPr="007961A8" w:rsidRDefault="00C732B1" w:rsidP="00423977">
            <w:pPr>
              <w:suppressAutoHyphens/>
              <w:rPr>
                <w:b/>
                <w:szCs w:val="22"/>
                <w:lang w:val="fr-FR" w:eastAsia="cs-CZ"/>
              </w:rPr>
            </w:pPr>
            <w:r w:rsidRPr="007961A8">
              <w:rPr>
                <w:b/>
                <w:szCs w:val="22"/>
                <w:lang w:val="fr-FR"/>
              </w:rPr>
              <w:t>Malta</w:t>
            </w:r>
          </w:p>
          <w:p w:rsidR="00653057" w:rsidRPr="002E7B63" w:rsidRDefault="00653057" w:rsidP="00653057">
            <w:pPr>
              <w:spacing w:line="240" w:lineRule="auto"/>
              <w:rPr>
                <w:szCs w:val="22"/>
                <w:lang w:val="it-IT"/>
              </w:rPr>
            </w:pPr>
            <w:r w:rsidRPr="002E7B63">
              <w:rPr>
                <w:szCs w:val="22"/>
                <w:lang w:val="it-IT"/>
              </w:rPr>
              <w:t>Salomone Pharma</w:t>
            </w:r>
          </w:p>
          <w:p w:rsidR="00C732B1" w:rsidRPr="007961A8" w:rsidRDefault="00653057" w:rsidP="00423977">
            <w:pPr>
              <w:spacing w:after="180"/>
              <w:ind w:right="-45"/>
              <w:rPr>
                <w:szCs w:val="22"/>
                <w:lang w:eastAsia="cs-CZ"/>
              </w:rPr>
            </w:pPr>
            <w:r>
              <w:rPr>
                <w:szCs w:val="22"/>
                <w:lang w:val="it-IT"/>
              </w:rPr>
              <w:t>Tel: +356 </w:t>
            </w:r>
            <w:r w:rsidRPr="002E7B63">
              <w:rPr>
                <w:szCs w:val="22"/>
                <w:lang w:val="it-IT"/>
              </w:rPr>
              <w:t>21220174</w:t>
            </w:r>
          </w:p>
        </w:tc>
      </w:tr>
      <w:tr w:rsidR="00C732B1" w:rsidRPr="007961A8" w:rsidTr="00423977">
        <w:trPr>
          <w:cantSplit/>
        </w:trPr>
        <w:tc>
          <w:tcPr>
            <w:tcW w:w="4644" w:type="dxa"/>
            <w:hideMark/>
          </w:tcPr>
          <w:p w:rsidR="00C732B1" w:rsidRPr="007961A8" w:rsidRDefault="00C732B1" w:rsidP="00423977">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C732B1" w:rsidRPr="007961A8" w:rsidRDefault="00C732B1" w:rsidP="00423977">
            <w:pPr>
              <w:spacing w:line="240" w:lineRule="auto"/>
              <w:ind w:right="-45"/>
              <w:rPr>
                <w:szCs w:val="22"/>
                <w:lang w:val="de-DE" w:eastAsia="cs-CZ"/>
              </w:rPr>
            </w:pPr>
            <w:r w:rsidRPr="007961A8">
              <w:rPr>
                <w:szCs w:val="22"/>
                <w:lang w:val="de-DE"/>
              </w:rPr>
              <w:t>Tel: +49 40 899 6890</w:t>
            </w:r>
          </w:p>
        </w:tc>
        <w:tc>
          <w:tcPr>
            <w:tcW w:w="4678" w:type="dxa"/>
            <w:hideMark/>
          </w:tcPr>
          <w:p w:rsidR="00C732B1" w:rsidRPr="00F94F35" w:rsidRDefault="00C732B1" w:rsidP="00423977">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C732B1" w:rsidRPr="007961A8" w:rsidRDefault="00C732B1" w:rsidP="00423977">
            <w:pPr>
              <w:pStyle w:val="Text"/>
              <w:tabs>
                <w:tab w:val="left" w:pos="567"/>
              </w:tabs>
              <w:spacing w:before="0" w:after="180"/>
              <w:rPr>
                <w:sz w:val="22"/>
                <w:szCs w:val="22"/>
                <w:lang w:val="en-GB" w:eastAsia="cs-CZ"/>
              </w:rPr>
            </w:pPr>
            <w:r w:rsidRPr="00F56B40">
              <w:rPr>
                <w:sz w:val="22"/>
                <w:szCs w:val="22"/>
              </w:rPr>
              <w:t>Tél/Tel: +32 (0)15 64 10 20</w:t>
            </w:r>
          </w:p>
        </w:tc>
      </w:tr>
      <w:tr w:rsidR="00C732B1" w:rsidRPr="007961A8" w:rsidTr="00423977">
        <w:trPr>
          <w:cantSplit/>
        </w:trPr>
        <w:tc>
          <w:tcPr>
            <w:tcW w:w="4644" w:type="dxa"/>
            <w:hideMark/>
          </w:tcPr>
          <w:p w:rsidR="00C732B1" w:rsidRPr="007961A8" w:rsidRDefault="00C732B1" w:rsidP="00423977">
            <w:pPr>
              <w:suppressAutoHyphens/>
              <w:rPr>
                <w:b/>
                <w:bCs/>
                <w:szCs w:val="22"/>
                <w:lang w:val="fi-FI" w:eastAsia="cs-CZ"/>
              </w:rPr>
            </w:pPr>
            <w:r w:rsidRPr="007961A8">
              <w:rPr>
                <w:b/>
                <w:bCs/>
                <w:szCs w:val="22"/>
                <w:lang w:val="fi-FI"/>
              </w:rPr>
              <w:t>Eesti</w:t>
            </w:r>
          </w:p>
          <w:p w:rsidR="00C732B1" w:rsidRPr="007961A8" w:rsidRDefault="00C732B1" w:rsidP="00423977">
            <w:pPr>
              <w:rPr>
                <w:szCs w:val="22"/>
                <w:lang w:val="fi-FI"/>
              </w:rPr>
            </w:pPr>
            <w:r w:rsidRPr="007961A8">
              <w:rPr>
                <w:szCs w:val="22"/>
                <w:lang w:val="fi-FI"/>
              </w:rPr>
              <w:t>Orion Pharma Eesti OÜ</w:t>
            </w:r>
          </w:p>
          <w:p w:rsidR="00C732B1" w:rsidRPr="007961A8" w:rsidRDefault="00C732B1" w:rsidP="00423977">
            <w:pPr>
              <w:rPr>
                <w:szCs w:val="22"/>
                <w:lang w:val="fi-FI" w:eastAsia="cs-CZ"/>
              </w:rPr>
            </w:pPr>
            <w:r w:rsidRPr="007961A8">
              <w:rPr>
                <w:szCs w:val="22"/>
                <w:lang w:val="fi-FI"/>
              </w:rPr>
              <w:t>Tel: +372 66 44 55</w:t>
            </w:r>
            <w:r>
              <w:rPr>
                <w:szCs w:val="22"/>
                <w:lang w:val="fi-FI"/>
              </w:rPr>
              <w:t>0</w:t>
            </w:r>
          </w:p>
        </w:tc>
        <w:tc>
          <w:tcPr>
            <w:tcW w:w="4678" w:type="dxa"/>
            <w:hideMark/>
          </w:tcPr>
          <w:p w:rsidR="00C732B1" w:rsidRPr="007961A8" w:rsidRDefault="00C732B1" w:rsidP="00423977">
            <w:pPr>
              <w:ind w:right="-45"/>
              <w:rPr>
                <w:szCs w:val="22"/>
                <w:lang w:eastAsia="cs-CZ"/>
              </w:rPr>
            </w:pPr>
            <w:r w:rsidRPr="007961A8">
              <w:rPr>
                <w:b/>
                <w:szCs w:val="22"/>
              </w:rPr>
              <w:t>Norge</w:t>
            </w:r>
          </w:p>
          <w:p w:rsidR="00C732B1" w:rsidRPr="007961A8" w:rsidRDefault="00C732B1" w:rsidP="00423977">
            <w:pPr>
              <w:suppressAutoHyphens/>
              <w:spacing w:line="240" w:lineRule="auto"/>
              <w:rPr>
                <w:szCs w:val="22"/>
              </w:rPr>
            </w:pPr>
            <w:r w:rsidRPr="007961A8">
              <w:rPr>
                <w:szCs w:val="22"/>
              </w:rPr>
              <w:t>Orion Pharma AS</w:t>
            </w:r>
          </w:p>
          <w:p w:rsidR="00C732B1" w:rsidRPr="007961A8" w:rsidRDefault="00C732B1" w:rsidP="00423977">
            <w:pPr>
              <w:spacing w:after="180"/>
              <w:ind w:right="-45"/>
              <w:rPr>
                <w:szCs w:val="22"/>
                <w:lang w:val="de-DE" w:eastAsia="cs-CZ"/>
              </w:rPr>
            </w:pPr>
            <w:r w:rsidRPr="007961A8">
              <w:rPr>
                <w:szCs w:val="22"/>
              </w:rPr>
              <w:t>Tlf: +47 40 00 42 10</w:t>
            </w:r>
          </w:p>
        </w:tc>
      </w:tr>
      <w:tr w:rsidR="00C732B1" w:rsidRPr="008E2834" w:rsidTr="00423977">
        <w:trPr>
          <w:cantSplit/>
        </w:trPr>
        <w:tc>
          <w:tcPr>
            <w:tcW w:w="4644" w:type="dxa"/>
          </w:tcPr>
          <w:p w:rsidR="00C732B1" w:rsidRPr="00F56B40" w:rsidRDefault="00C732B1" w:rsidP="00423977">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C732B1" w:rsidRPr="007961A8" w:rsidRDefault="00C732B1" w:rsidP="00423977">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C732B1" w:rsidRPr="007961A8" w:rsidRDefault="00C732B1" w:rsidP="00423977">
            <w:pPr>
              <w:ind w:right="-45"/>
              <w:rPr>
                <w:b/>
                <w:szCs w:val="22"/>
                <w:lang w:eastAsia="cs-CZ"/>
              </w:rPr>
            </w:pPr>
          </w:p>
        </w:tc>
        <w:tc>
          <w:tcPr>
            <w:tcW w:w="4678" w:type="dxa"/>
            <w:hideMark/>
          </w:tcPr>
          <w:p w:rsidR="00C732B1" w:rsidRPr="007961A8" w:rsidRDefault="00C732B1" w:rsidP="00423977">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C732B1" w:rsidRPr="008E2834" w:rsidRDefault="00C732B1" w:rsidP="00423977">
            <w:pPr>
              <w:pStyle w:val="Text"/>
              <w:tabs>
                <w:tab w:val="left" w:pos="567"/>
              </w:tabs>
              <w:spacing w:before="0" w:after="180"/>
              <w:rPr>
                <w:sz w:val="22"/>
                <w:szCs w:val="22"/>
                <w:lang w:val="en-GB" w:eastAsia="cs-CZ"/>
              </w:rPr>
            </w:pPr>
            <w:r w:rsidRPr="008E2834">
              <w:rPr>
                <w:sz w:val="22"/>
                <w:szCs w:val="22"/>
                <w:lang w:val="de-DE"/>
              </w:rPr>
              <w:t>Tel: +49 40 899 6890</w:t>
            </w:r>
          </w:p>
        </w:tc>
      </w:tr>
      <w:tr w:rsidR="00C732B1" w:rsidRPr="007961A8" w:rsidTr="00423977">
        <w:trPr>
          <w:cantSplit/>
        </w:trPr>
        <w:tc>
          <w:tcPr>
            <w:tcW w:w="4644" w:type="dxa"/>
          </w:tcPr>
          <w:p w:rsidR="00C732B1" w:rsidRPr="0010673F" w:rsidRDefault="00C732B1" w:rsidP="00423977">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C732B1" w:rsidRPr="007961A8" w:rsidRDefault="00C732B1" w:rsidP="00423977">
            <w:pPr>
              <w:pStyle w:val="Text"/>
              <w:tabs>
                <w:tab w:val="left" w:pos="567"/>
              </w:tabs>
              <w:spacing w:before="0"/>
              <w:rPr>
                <w:sz w:val="22"/>
                <w:szCs w:val="22"/>
                <w:lang w:val="en-GB"/>
              </w:rPr>
            </w:pPr>
            <w:r w:rsidRPr="00F56B40">
              <w:rPr>
                <w:sz w:val="22"/>
                <w:szCs w:val="22"/>
              </w:rPr>
              <w:t>Tel: + 34 91  599 86 01</w:t>
            </w:r>
          </w:p>
          <w:p w:rsidR="00C732B1" w:rsidRPr="007961A8" w:rsidRDefault="00C732B1" w:rsidP="00423977">
            <w:pPr>
              <w:ind w:right="-45"/>
              <w:rPr>
                <w:b/>
                <w:szCs w:val="22"/>
                <w:lang w:eastAsia="cs-CZ"/>
              </w:rPr>
            </w:pPr>
          </w:p>
        </w:tc>
        <w:tc>
          <w:tcPr>
            <w:tcW w:w="4678" w:type="dxa"/>
            <w:hideMark/>
          </w:tcPr>
          <w:p w:rsidR="00C732B1" w:rsidRPr="007961A8" w:rsidRDefault="00C732B1" w:rsidP="00423977">
            <w:pPr>
              <w:rPr>
                <w:b/>
                <w:szCs w:val="22"/>
                <w:lang w:eastAsia="cs-CZ"/>
              </w:rPr>
            </w:pPr>
            <w:r w:rsidRPr="007961A8">
              <w:rPr>
                <w:b/>
                <w:szCs w:val="22"/>
              </w:rPr>
              <w:t>Polska</w:t>
            </w:r>
          </w:p>
          <w:p w:rsidR="00C732B1" w:rsidRPr="007961A8" w:rsidRDefault="00C732B1" w:rsidP="00423977">
            <w:pPr>
              <w:rPr>
                <w:szCs w:val="22"/>
              </w:rPr>
            </w:pPr>
            <w:r w:rsidRPr="007961A8">
              <w:rPr>
                <w:szCs w:val="22"/>
                <w:lang w:val="sv-SE"/>
              </w:rPr>
              <w:t>Orion Pharma Poland Sp z.o.o.</w:t>
            </w:r>
          </w:p>
          <w:p w:rsidR="00C732B1" w:rsidRPr="007961A8" w:rsidRDefault="00C732B1" w:rsidP="00423977">
            <w:pPr>
              <w:spacing w:after="180"/>
              <w:rPr>
                <w:szCs w:val="22"/>
                <w:lang w:eastAsia="cs-CZ"/>
              </w:rPr>
            </w:pPr>
            <w:r w:rsidRPr="007961A8">
              <w:rPr>
                <w:szCs w:val="22"/>
              </w:rPr>
              <w:t>Tel.: + 48 22 8333177</w:t>
            </w:r>
          </w:p>
        </w:tc>
      </w:tr>
      <w:tr w:rsidR="00C732B1" w:rsidRPr="007961A8" w:rsidTr="00423977">
        <w:trPr>
          <w:cantSplit/>
        </w:trPr>
        <w:tc>
          <w:tcPr>
            <w:tcW w:w="4644" w:type="dxa"/>
          </w:tcPr>
          <w:p w:rsidR="00C732B1" w:rsidRPr="00F56B40" w:rsidRDefault="00C732B1" w:rsidP="00423977">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C732B1" w:rsidRPr="007961A8" w:rsidRDefault="00C732B1" w:rsidP="00423977">
            <w:pPr>
              <w:pStyle w:val="Text"/>
              <w:tabs>
                <w:tab w:val="left" w:pos="567"/>
              </w:tabs>
              <w:spacing w:before="0"/>
              <w:rPr>
                <w:sz w:val="22"/>
                <w:szCs w:val="22"/>
                <w:lang w:val="fr-FR"/>
              </w:rPr>
            </w:pPr>
            <w:r w:rsidRPr="00F56B40">
              <w:rPr>
                <w:rFonts w:eastAsia="Calibri"/>
                <w:sz w:val="22"/>
                <w:szCs w:val="22"/>
                <w:lang w:eastAsia="en-GB"/>
              </w:rPr>
              <w:t>Tel: + 33 (0) 1 47 04 80 46</w:t>
            </w:r>
          </w:p>
          <w:p w:rsidR="00C732B1" w:rsidRPr="007961A8" w:rsidRDefault="00C732B1" w:rsidP="00423977">
            <w:pPr>
              <w:ind w:right="-45"/>
              <w:rPr>
                <w:b/>
                <w:szCs w:val="22"/>
                <w:lang w:val="fr-FR" w:eastAsia="cs-CZ"/>
              </w:rPr>
            </w:pPr>
          </w:p>
        </w:tc>
        <w:tc>
          <w:tcPr>
            <w:tcW w:w="4678" w:type="dxa"/>
            <w:hideMark/>
          </w:tcPr>
          <w:p w:rsidR="00C732B1" w:rsidRPr="00F56B40" w:rsidRDefault="00C732B1" w:rsidP="00423977">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C732B1" w:rsidRPr="007961A8" w:rsidRDefault="00C732B1" w:rsidP="00423977">
            <w:pPr>
              <w:spacing w:after="180"/>
              <w:ind w:right="-45"/>
              <w:rPr>
                <w:szCs w:val="22"/>
                <w:lang w:val="fr-FR" w:eastAsia="cs-CZ"/>
              </w:rPr>
            </w:pPr>
            <w:r w:rsidRPr="00F56B40">
              <w:rPr>
                <w:szCs w:val="22"/>
              </w:rPr>
              <w:t>Tel: + 351 21 154 68 20</w:t>
            </w:r>
          </w:p>
        </w:tc>
      </w:tr>
      <w:tr w:rsidR="00C732B1" w:rsidRPr="007961A8" w:rsidTr="00423977">
        <w:trPr>
          <w:cantSplit/>
        </w:trPr>
        <w:tc>
          <w:tcPr>
            <w:tcW w:w="4644" w:type="dxa"/>
            <w:hideMark/>
          </w:tcPr>
          <w:p w:rsidR="00C732B1" w:rsidRPr="002D6D28" w:rsidRDefault="00C732B1" w:rsidP="00423977">
            <w:pPr>
              <w:spacing w:line="240" w:lineRule="auto"/>
              <w:ind w:right="-45"/>
              <w:rPr>
                <w:b/>
                <w:szCs w:val="22"/>
                <w:lang w:val="fi-FI" w:eastAsia="cs-CZ"/>
              </w:rPr>
            </w:pPr>
            <w:r w:rsidRPr="002D6D28">
              <w:rPr>
                <w:b/>
                <w:szCs w:val="22"/>
                <w:lang w:val="fi-FI" w:eastAsia="cs-CZ"/>
              </w:rPr>
              <w:t>Hrvatska</w:t>
            </w:r>
          </w:p>
          <w:p w:rsidR="00C732B1" w:rsidRDefault="00C732B1" w:rsidP="00423977">
            <w:pPr>
              <w:rPr>
                <w:rStyle w:val="Strong"/>
                <w:b w:val="0"/>
                <w:szCs w:val="22"/>
                <w:lang w:val="fi-FI"/>
              </w:rPr>
            </w:pPr>
            <w:r w:rsidRPr="00E15FA7">
              <w:rPr>
                <w:rStyle w:val="Strong"/>
                <w:b w:val="0"/>
                <w:szCs w:val="22"/>
                <w:lang w:val="fi-FI"/>
              </w:rPr>
              <w:t>Orion Pharma d.o.o.</w:t>
            </w:r>
          </w:p>
          <w:p w:rsidR="00C732B1" w:rsidRPr="007961A8" w:rsidRDefault="00C732B1" w:rsidP="00423977">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C732B1" w:rsidRPr="007961A8" w:rsidRDefault="00C732B1" w:rsidP="00423977">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C732B1" w:rsidRPr="003A46F8" w:rsidRDefault="00C732B1" w:rsidP="00423977">
            <w:pPr>
              <w:autoSpaceDE w:val="0"/>
              <w:autoSpaceDN w:val="0"/>
              <w:adjustRightInd w:val="0"/>
              <w:spacing w:line="240" w:lineRule="auto"/>
              <w:rPr>
                <w:color w:val="000000"/>
                <w:szCs w:val="22"/>
                <w:lang w:val="fr-FR"/>
              </w:rPr>
            </w:pPr>
            <w:r w:rsidRPr="003A46F8">
              <w:rPr>
                <w:szCs w:val="22"/>
                <w:lang w:val="it-IT"/>
              </w:rPr>
              <w:t>Orion Corporation</w:t>
            </w:r>
          </w:p>
          <w:p w:rsidR="00C732B1" w:rsidRDefault="00C732B1" w:rsidP="00423977">
            <w:pPr>
              <w:rPr>
                <w:color w:val="000000"/>
                <w:szCs w:val="22"/>
                <w:lang w:val="fr-FR"/>
              </w:rPr>
            </w:pPr>
            <w:r w:rsidRPr="00D715EB">
              <w:rPr>
                <w:color w:val="000000"/>
                <w:szCs w:val="22"/>
                <w:lang w:val="fr-FR"/>
              </w:rPr>
              <w:t>Tel: +358 10 4261</w:t>
            </w:r>
          </w:p>
          <w:p w:rsidR="00C732B1" w:rsidRPr="007961A8" w:rsidRDefault="00C732B1" w:rsidP="00423977">
            <w:pPr>
              <w:rPr>
                <w:szCs w:val="22"/>
                <w:lang w:eastAsia="cs-CZ"/>
              </w:rPr>
            </w:pPr>
          </w:p>
        </w:tc>
      </w:tr>
      <w:tr w:rsidR="00C732B1" w:rsidRPr="007961A8" w:rsidTr="00423977">
        <w:trPr>
          <w:cantSplit/>
        </w:trPr>
        <w:tc>
          <w:tcPr>
            <w:tcW w:w="4644" w:type="dxa"/>
            <w:hideMark/>
          </w:tcPr>
          <w:p w:rsidR="00C732B1" w:rsidRPr="007961A8" w:rsidRDefault="00C732B1" w:rsidP="00423977">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C732B1" w:rsidRPr="007961A8" w:rsidRDefault="00C732B1" w:rsidP="00423977">
            <w:pPr>
              <w:spacing w:line="240" w:lineRule="auto"/>
              <w:rPr>
                <w:szCs w:val="22"/>
              </w:rPr>
            </w:pPr>
            <w:r w:rsidRPr="007961A8">
              <w:rPr>
                <w:szCs w:val="22"/>
              </w:rPr>
              <w:t>c/o Allphar Services Ltd.</w:t>
            </w:r>
          </w:p>
          <w:p w:rsidR="00C732B1" w:rsidRDefault="00C732B1" w:rsidP="00423977">
            <w:pPr>
              <w:suppressAutoHyphens/>
              <w:spacing w:line="240" w:lineRule="auto"/>
              <w:rPr>
                <w:szCs w:val="22"/>
              </w:rPr>
            </w:pPr>
            <w:r w:rsidRPr="007961A8">
              <w:rPr>
                <w:szCs w:val="22"/>
              </w:rPr>
              <w:t xml:space="preserve">Tel: </w:t>
            </w:r>
            <w:r>
              <w:rPr>
                <w:szCs w:val="22"/>
              </w:rPr>
              <w:t>+353 1 428 7777</w:t>
            </w:r>
          </w:p>
          <w:p w:rsidR="00C732B1" w:rsidRPr="007961A8" w:rsidRDefault="00C732B1" w:rsidP="00423977">
            <w:pPr>
              <w:suppressAutoHyphens/>
              <w:spacing w:line="240" w:lineRule="auto"/>
              <w:rPr>
                <w:szCs w:val="22"/>
                <w:lang w:eastAsia="cs-CZ"/>
              </w:rPr>
            </w:pPr>
          </w:p>
        </w:tc>
        <w:tc>
          <w:tcPr>
            <w:tcW w:w="4678" w:type="dxa"/>
            <w:hideMark/>
          </w:tcPr>
          <w:p w:rsidR="00C732B1" w:rsidRPr="007961A8" w:rsidRDefault="00C732B1" w:rsidP="00423977">
            <w:pPr>
              <w:rPr>
                <w:szCs w:val="22"/>
                <w:lang w:val="it-IT" w:eastAsia="cs-CZ"/>
              </w:rPr>
            </w:pPr>
            <w:r w:rsidRPr="007961A8">
              <w:rPr>
                <w:b/>
                <w:szCs w:val="22"/>
                <w:lang w:val="it-IT"/>
              </w:rPr>
              <w:t>Slovenija</w:t>
            </w:r>
          </w:p>
          <w:p w:rsidR="00C732B1" w:rsidRDefault="00C732B1" w:rsidP="00423977">
            <w:pPr>
              <w:rPr>
                <w:rStyle w:val="Strong"/>
                <w:b w:val="0"/>
                <w:szCs w:val="22"/>
                <w:lang w:val="fi-FI"/>
              </w:rPr>
            </w:pPr>
            <w:r w:rsidRPr="00E15FA7">
              <w:rPr>
                <w:rStyle w:val="Strong"/>
                <w:b w:val="0"/>
                <w:szCs w:val="22"/>
                <w:lang w:val="fi-FI"/>
              </w:rPr>
              <w:t>Orion Pharma d.o.o.</w:t>
            </w:r>
          </w:p>
          <w:p w:rsidR="00C732B1" w:rsidRPr="007961A8" w:rsidRDefault="00C732B1" w:rsidP="00423977">
            <w:pPr>
              <w:spacing w:after="180"/>
              <w:rPr>
                <w:b/>
                <w:szCs w:val="22"/>
                <w:lang w:eastAsia="cs-CZ"/>
              </w:rPr>
            </w:pPr>
            <w:r w:rsidRPr="00E15FA7">
              <w:rPr>
                <w:szCs w:val="22"/>
                <w:lang w:val="fi-FI"/>
              </w:rPr>
              <w:t>Tel:</w:t>
            </w:r>
            <w:r w:rsidRPr="00E15FA7">
              <w:rPr>
                <w:lang w:val="fi-FI"/>
              </w:rPr>
              <w:t xml:space="preserve"> +386 (0) 1 600 8015</w:t>
            </w:r>
          </w:p>
        </w:tc>
      </w:tr>
      <w:tr w:rsidR="00C732B1" w:rsidRPr="007961A8" w:rsidTr="00423977">
        <w:trPr>
          <w:cantSplit/>
        </w:trPr>
        <w:tc>
          <w:tcPr>
            <w:tcW w:w="4644" w:type="dxa"/>
            <w:hideMark/>
          </w:tcPr>
          <w:p w:rsidR="00C732B1" w:rsidRPr="007961A8" w:rsidRDefault="00C732B1" w:rsidP="00423977">
            <w:pPr>
              <w:ind w:right="-45"/>
              <w:rPr>
                <w:b/>
                <w:szCs w:val="22"/>
                <w:lang w:eastAsia="cs-CZ"/>
              </w:rPr>
            </w:pPr>
            <w:r>
              <w:rPr>
                <w:b/>
                <w:szCs w:val="22"/>
              </w:rPr>
              <w:t>Ísland</w:t>
            </w:r>
          </w:p>
          <w:p w:rsidR="00C732B1" w:rsidRPr="00F0006F" w:rsidRDefault="00C732B1" w:rsidP="00423977">
            <w:pPr>
              <w:spacing w:line="240" w:lineRule="auto"/>
              <w:rPr>
                <w:szCs w:val="22"/>
              </w:rPr>
            </w:pPr>
            <w:r w:rsidRPr="00F0006F">
              <w:rPr>
                <w:szCs w:val="22"/>
              </w:rPr>
              <w:t>Vistor hf.</w:t>
            </w:r>
          </w:p>
          <w:p w:rsidR="00C732B1" w:rsidRPr="007961A8" w:rsidRDefault="00C732B1" w:rsidP="00423977">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C732B1" w:rsidRPr="007961A8" w:rsidRDefault="00C732B1" w:rsidP="00423977">
            <w:pPr>
              <w:suppressAutoHyphens/>
              <w:rPr>
                <w:b/>
                <w:szCs w:val="22"/>
                <w:lang w:val="sv-SE" w:eastAsia="cs-CZ"/>
              </w:rPr>
            </w:pPr>
            <w:r w:rsidRPr="007961A8">
              <w:rPr>
                <w:b/>
                <w:szCs w:val="22"/>
                <w:lang w:val="sv-SE"/>
              </w:rPr>
              <w:t>Slovenská republika</w:t>
            </w:r>
          </w:p>
          <w:p w:rsidR="00C732B1" w:rsidRDefault="00C732B1" w:rsidP="00423977">
            <w:pPr>
              <w:rPr>
                <w:rStyle w:val="Strong"/>
                <w:b w:val="0"/>
                <w:szCs w:val="22"/>
                <w:lang w:val="sv-SE"/>
              </w:rPr>
            </w:pPr>
            <w:r w:rsidRPr="00AE2ED3">
              <w:rPr>
                <w:rStyle w:val="Strong"/>
                <w:b w:val="0"/>
                <w:szCs w:val="22"/>
                <w:lang w:val="sv-SE"/>
              </w:rPr>
              <w:t>Orion Pharma s.r.o</w:t>
            </w:r>
          </w:p>
          <w:p w:rsidR="00C732B1" w:rsidRPr="007961A8" w:rsidRDefault="00C732B1" w:rsidP="00423977">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C732B1" w:rsidRPr="007961A8" w:rsidTr="00423977">
        <w:trPr>
          <w:cantSplit/>
        </w:trPr>
        <w:tc>
          <w:tcPr>
            <w:tcW w:w="4644" w:type="dxa"/>
            <w:hideMark/>
          </w:tcPr>
          <w:p w:rsidR="00C732B1" w:rsidRPr="00F56B40" w:rsidRDefault="00C732B1" w:rsidP="00423977">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C732B1" w:rsidRPr="007961A8" w:rsidRDefault="00C732B1" w:rsidP="00423977">
            <w:pPr>
              <w:suppressAutoHyphens/>
              <w:spacing w:after="180"/>
              <w:rPr>
                <w:szCs w:val="22"/>
                <w:lang w:val="el-GR" w:eastAsia="cs-CZ"/>
              </w:rPr>
            </w:pPr>
            <w:r w:rsidRPr="00F56B40">
              <w:rPr>
                <w:szCs w:val="22"/>
              </w:rPr>
              <w:t>Tel: + 39 02 67876111</w:t>
            </w:r>
          </w:p>
        </w:tc>
        <w:tc>
          <w:tcPr>
            <w:tcW w:w="4678" w:type="dxa"/>
          </w:tcPr>
          <w:p w:rsidR="00C732B1" w:rsidRPr="007961A8" w:rsidRDefault="00C732B1" w:rsidP="00423977">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C732B1" w:rsidRPr="007961A8" w:rsidRDefault="00C732B1" w:rsidP="00423977">
            <w:pPr>
              <w:spacing w:line="240" w:lineRule="auto"/>
              <w:ind w:right="-45"/>
              <w:rPr>
                <w:szCs w:val="22"/>
                <w:lang w:val="de-DE" w:eastAsia="cs-CZ"/>
              </w:rPr>
            </w:pPr>
            <w:r w:rsidRPr="007961A8">
              <w:rPr>
                <w:szCs w:val="22"/>
                <w:lang w:val="it-IT"/>
              </w:rPr>
              <w:t>Puh./Tel: +358 10 4261</w:t>
            </w:r>
          </w:p>
        </w:tc>
      </w:tr>
      <w:tr w:rsidR="00C732B1" w:rsidRPr="00B009BB" w:rsidTr="00423977">
        <w:trPr>
          <w:cantSplit/>
        </w:trPr>
        <w:tc>
          <w:tcPr>
            <w:tcW w:w="4644" w:type="dxa"/>
          </w:tcPr>
          <w:p w:rsidR="00C732B1" w:rsidRPr="007961A8" w:rsidRDefault="00C732B1" w:rsidP="00423977">
            <w:pPr>
              <w:rPr>
                <w:b/>
                <w:szCs w:val="22"/>
                <w:lang w:val="el-GR" w:eastAsia="cs-CZ"/>
              </w:rPr>
            </w:pPr>
            <w:r w:rsidRPr="007961A8">
              <w:rPr>
                <w:b/>
                <w:szCs w:val="22"/>
                <w:lang w:val="el-GR"/>
              </w:rPr>
              <w:t>Κύπρος</w:t>
            </w:r>
          </w:p>
          <w:p w:rsidR="00C732B1" w:rsidRPr="00E856CB" w:rsidRDefault="00C732B1" w:rsidP="00423977">
            <w:pPr>
              <w:tabs>
                <w:tab w:val="left" w:pos="-720"/>
                <w:tab w:val="left" w:pos="4536"/>
              </w:tabs>
              <w:suppressAutoHyphens/>
              <w:rPr>
                <w:szCs w:val="22"/>
                <w:lang w:val="de-DE"/>
              </w:rPr>
            </w:pPr>
            <w:r w:rsidRPr="00E856CB">
              <w:rPr>
                <w:szCs w:val="22"/>
                <w:lang w:val="de-DE"/>
              </w:rPr>
              <w:t>Lifepharma (ZAM) Ltd</w:t>
            </w:r>
          </w:p>
          <w:p w:rsidR="00C732B1" w:rsidRPr="00E856CB" w:rsidRDefault="00C732B1" w:rsidP="00423977">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C732B1" w:rsidRPr="007961A8" w:rsidRDefault="00C732B1" w:rsidP="00423977">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C732B1" w:rsidRDefault="00C732B1" w:rsidP="00423977">
            <w:pPr>
              <w:spacing w:line="240" w:lineRule="auto"/>
              <w:ind w:right="-45"/>
              <w:rPr>
                <w:szCs w:val="22"/>
                <w:lang w:val="de-DE"/>
              </w:rPr>
            </w:pPr>
            <w:r w:rsidRPr="007961A8">
              <w:rPr>
                <w:szCs w:val="22"/>
                <w:lang w:val="de-DE"/>
              </w:rPr>
              <w:t>Tel: +46 8 623 6440</w:t>
            </w:r>
          </w:p>
          <w:p w:rsidR="00C732B1" w:rsidRPr="00B009BB" w:rsidRDefault="00C732B1" w:rsidP="00423977">
            <w:pPr>
              <w:spacing w:line="240" w:lineRule="auto"/>
              <w:ind w:right="-45"/>
              <w:rPr>
                <w:szCs w:val="22"/>
                <w:lang w:val="de-DE" w:eastAsia="cs-CZ"/>
              </w:rPr>
            </w:pPr>
          </w:p>
        </w:tc>
      </w:tr>
      <w:tr w:rsidR="00C732B1" w:rsidRPr="007961A8" w:rsidTr="00423977">
        <w:trPr>
          <w:cantSplit/>
        </w:trPr>
        <w:tc>
          <w:tcPr>
            <w:tcW w:w="4644" w:type="dxa"/>
          </w:tcPr>
          <w:p w:rsidR="00C732B1" w:rsidRPr="00E47CF2" w:rsidRDefault="00C732B1" w:rsidP="00423977">
            <w:pPr>
              <w:rPr>
                <w:b/>
                <w:szCs w:val="22"/>
                <w:lang w:val="en-US" w:eastAsia="cs-CZ"/>
              </w:rPr>
            </w:pPr>
            <w:r w:rsidRPr="00E47CF2">
              <w:rPr>
                <w:b/>
                <w:szCs w:val="22"/>
                <w:lang w:val="en-US"/>
              </w:rPr>
              <w:t>Latvija</w:t>
            </w:r>
          </w:p>
          <w:p w:rsidR="00C732B1" w:rsidRPr="002E4051" w:rsidRDefault="00C732B1" w:rsidP="00423977">
            <w:pPr>
              <w:rPr>
                <w:szCs w:val="22"/>
                <w:lang w:val="en-US"/>
              </w:rPr>
            </w:pPr>
            <w:r w:rsidRPr="002E4051">
              <w:rPr>
                <w:szCs w:val="22"/>
                <w:lang w:val="en-US"/>
              </w:rPr>
              <w:t>Orion Corporation</w:t>
            </w:r>
          </w:p>
          <w:p w:rsidR="00C732B1" w:rsidRPr="002E4051" w:rsidRDefault="00C732B1" w:rsidP="00423977">
            <w:pPr>
              <w:rPr>
                <w:szCs w:val="22"/>
                <w:lang w:val="en-US"/>
              </w:rPr>
            </w:pPr>
            <w:r w:rsidRPr="002E4051">
              <w:rPr>
                <w:szCs w:val="22"/>
                <w:lang w:val="en-US"/>
              </w:rPr>
              <w:t>Orion Pharma pārstāvniecība</w:t>
            </w:r>
          </w:p>
          <w:p w:rsidR="00C732B1" w:rsidRPr="002E4051" w:rsidRDefault="00C732B1" w:rsidP="00423977">
            <w:pPr>
              <w:rPr>
                <w:szCs w:val="22"/>
                <w:lang w:val="en-US"/>
              </w:rPr>
            </w:pPr>
            <w:r w:rsidRPr="002E4051">
              <w:rPr>
                <w:szCs w:val="22"/>
                <w:lang w:val="en-US"/>
              </w:rPr>
              <w:t>Tel: +371 20028332</w:t>
            </w:r>
          </w:p>
          <w:p w:rsidR="00C732B1" w:rsidRPr="002E4051" w:rsidRDefault="00C732B1" w:rsidP="00423977">
            <w:pPr>
              <w:suppressAutoHyphens/>
              <w:rPr>
                <w:szCs w:val="22"/>
                <w:lang w:val="en-US" w:eastAsia="cs-CZ"/>
              </w:rPr>
            </w:pPr>
          </w:p>
        </w:tc>
        <w:tc>
          <w:tcPr>
            <w:tcW w:w="4678" w:type="dxa"/>
          </w:tcPr>
          <w:p w:rsidR="00C732B1" w:rsidRPr="007961A8" w:rsidRDefault="00C732B1" w:rsidP="00423977">
            <w:pPr>
              <w:ind w:right="-45"/>
              <w:rPr>
                <w:szCs w:val="22"/>
                <w:lang w:eastAsia="cs-CZ"/>
              </w:rPr>
            </w:pPr>
            <w:r w:rsidRPr="007961A8">
              <w:rPr>
                <w:b/>
                <w:szCs w:val="22"/>
              </w:rPr>
              <w:t>United Kingdom</w:t>
            </w:r>
          </w:p>
          <w:p w:rsidR="00C732B1" w:rsidRPr="007961A8" w:rsidRDefault="00C732B1" w:rsidP="00423977">
            <w:pPr>
              <w:suppressAutoHyphens/>
              <w:spacing w:line="240" w:lineRule="auto"/>
              <w:rPr>
                <w:szCs w:val="22"/>
              </w:rPr>
            </w:pPr>
            <w:r w:rsidRPr="007961A8">
              <w:rPr>
                <w:szCs w:val="22"/>
              </w:rPr>
              <w:t>Orion Pharma (UK) Ltd.</w:t>
            </w:r>
          </w:p>
          <w:p w:rsidR="00C732B1" w:rsidRPr="007961A8" w:rsidRDefault="00C732B1" w:rsidP="00423977">
            <w:pPr>
              <w:suppressAutoHyphens/>
              <w:rPr>
                <w:szCs w:val="22"/>
                <w:lang w:val="fi-FI" w:eastAsia="cs-CZ"/>
              </w:rPr>
            </w:pPr>
            <w:r w:rsidRPr="007961A8">
              <w:rPr>
                <w:szCs w:val="22"/>
              </w:rPr>
              <w:t>Tel: +44 1635 520 300</w:t>
            </w:r>
          </w:p>
        </w:tc>
      </w:tr>
    </w:tbl>
    <w:p w:rsidR="00C0331C" w:rsidRDefault="00C0331C">
      <w:pPr>
        <w:numPr>
          <w:ilvl w:val="12"/>
          <w:numId w:val="0"/>
        </w:numPr>
        <w:spacing w:line="240" w:lineRule="auto"/>
        <w:ind w:right="-2"/>
        <w:rPr>
          <w:szCs w:val="22"/>
          <w:lang w:val="fi-FI"/>
        </w:rPr>
      </w:pPr>
    </w:p>
    <w:p w:rsidR="00C0331C" w:rsidRDefault="00C0331C">
      <w:pPr>
        <w:numPr>
          <w:ilvl w:val="12"/>
          <w:numId w:val="0"/>
        </w:numPr>
        <w:spacing w:line="240" w:lineRule="auto"/>
        <w:ind w:right="-2"/>
        <w:outlineLvl w:val="0"/>
        <w:rPr>
          <w:b/>
          <w:szCs w:val="22"/>
          <w:lang w:val="fi-FI"/>
        </w:rPr>
      </w:pPr>
      <w:r>
        <w:rPr>
          <w:b/>
          <w:szCs w:val="22"/>
          <w:lang w:val="fi-FI"/>
        </w:rPr>
        <w:t>Tämä pakkausseloste on tarkistettu viimeksi</w:t>
      </w:r>
    </w:p>
    <w:p w:rsidR="00C0331C" w:rsidRDefault="00C0331C">
      <w:pPr>
        <w:numPr>
          <w:ilvl w:val="12"/>
          <w:numId w:val="0"/>
        </w:numPr>
        <w:spacing w:line="240" w:lineRule="auto"/>
        <w:ind w:right="-2"/>
        <w:outlineLvl w:val="0"/>
        <w:rPr>
          <w:szCs w:val="22"/>
          <w:lang w:val="fi-FI"/>
        </w:rPr>
      </w:pPr>
    </w:p>
    <w:bookmarkEnd w:id="1"/>
    <w:p w:rsidR="00C0331C" w:rsidRDefault="00C0331C">
      <w:pPr>
        <w:spacing w:line="240" w:lineRule="auto"/>
        <w:rPr>
          <w:szCs w:val="22"/>
          <w:lang w:val="fi-FI"/>
        </w:rPr>
      </w:pPr>
    </w:p>
    <w:p w:rsidR="00C0331C" w:rsidRDefault="00C0331C">
      <w:pPr>
        <w:spacing w:line="240" w:lineRule="auto"/>
        <w:ind w:right="-449"/>
        <w:rPr>
          <w:b/>
          <w:szCs w:val="22"/>
          <w:lang w:val="fi-FI"/>
        </w:rPr>
      </w:pPr>
      <w:r>
        <w:rPr>
          <w:b/>
          <w:szCs w:val="22"/>
          <w:lang w:val="fi-FI"/>
        </w:rPr>
        <w:t>Muut tiedonlähteet</w:t>
      </w:r>
    </w:p>
    <w:p w:rsidR="00C732B1" w:rsidRDefault="00C732B1">
      <w:pPr>
        <w:spacing w:line="240" w:lineRule="auto"/>
        <w:ind w:right="-449"/>
        <w:rPr>
          <w:szCs w:val="22"/>
          <w:lang w:val="fi-FI"/>
        </w:rPr>
      </w:pPr>
    </w:p>
    <w:p w:rsidR="00C0331C" w:rsidRDefault="00C0331C">
      <w:pPr>
        <w:rPr>
          <w:szCs w:val="22"/>
          <w:lang w:val="fi-FI"/>
        </w:rPr>
      </w:pPr>
      <w:r>
        <w:rPr>
          <w:szCs w:val="22"/>
          <w:lang w:val="fi-FI"/>
        </w:rPr>
        <w:t>Lisätietoa tästä lääkevalmisteesta on saatavilla Euroopan lääkeviraston verkkosivuil</w:t>
      </w:r>
      <w:r w:rsidR="00627753">
        <w:rPr>
          <w:szCs w:val="22"/>
          <w:lang w:val="fi-FI"/>
        </w:rPr>
        <w:t>l</w:t>
      </w:r>
      <w:r>
        <w:rPr>
          <w:szCs w:val="22"/>
          <w:lang w:val="fi-FI"/>
        </w:rPr>
        <w:t xml:space="preserve">a </w:t>
      </w:r>
      <w:hyperlink r:id="rId27" w:history="1">
        <w:r>
          <w:rPr>
            <w:rStyle w:val="Hyperlink"/>
            <w:szCs w:val="22"/>
            <w:lang w:val="fi-FI"/>
          </w:rPr>
          <w:t>http://www.ema.europa.eu</w:t>
        </w:r>
      </w:hyperlink>
      <w:r>
        <w:rPr>
          <w:szCs w:val="22"/>
          <w:lang w:val="fi-FI"/>
        </w:rPr>
        <w:t>.</w:t>
      </w:r>
    </w:p>
    <w:sectPr w:rsidR="00C0331C">
      <w:footerReference w:type="default" r:id="rId28"/>
      <w:endnotePr>
        <w:numFmt w:val="decimal"/>
      </w:endnotePr>
      <w:pgSz w:w="11907" w:h="16840" w:code="9"/>
      <w:pgMar w:top="1134" w:right="1417" w:bottom="1134" w:left="1417"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FA4" w:rsidRDefault="00377FA4">
      <w:r>
        <w:separator/>
      </w:r>
    </w:p>
  </w:endnote>
  <w:endnote w:type="continuationSeparator" w:id="0">
    <w:p w:rsidR="00377FA4" w:rsidRDefault="00377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EDC" w:rsidRDefault="009B5EDC">
    <w:pPr>
      <w:pStyle w:val="Footer"/>
      <w:jc w:val="center"/>
    </w:pPr>
    <w:r>
      <w:rPr>
        <w:rStyle w:val="PageNumber"/>
      </w:rPr>
      <w:fldChar w:fldCharType="begin"/>
    </w:r>
    <w:r>
      <w:rPr>
        <w:rStyle w:val="PageNumber"/>
      </w:rPr>
      <w:instrText xml:space="preserve"> PAGE </w:instrText>
    </w:r>
    <w:r>
      <w:rPr>
        <w:rStyle w:val="PageNumber"/>
      </w:rPr>
      <w:fldChar w:fldCharType="separate"/>
    </w:r>
    <w:r w:rsidR="00D9441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FA4" w:rsidRDefault="00377FA4">
      <w:r>
        <w:separator/>
      </w:r>
    </w:p>
  </w:footnote>
  <w:footnote w:type="continuationSeparator" w:id="0">
    <w:p w:rsidR="00377FA4" w:rsidRDefault="00377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Normal"/>
      <w:suff w:val="nothing"/>
      <w:lvlText w:val=""/>
      <w:lvlJc w:val="left"/>
    </w:lvl>
    <w:lvl w:ilvl="1">
      <w:start w:val="1"/>
      <w:numFmt w:val="decimal"/>
      <w:lvlText w:val="%2"/>
      <w:lvlJc w:val="left"/>
      <w:pPr>
        <w:ind w:left="851"/>
      </w:pPr>
    </w:lvl>
    <w:lvl w:ilvl="2">
      <w:start w:val="1"/>
      <w:numFmt w:val="decimal"/>
      <w:lvlText w:val="%2.%3"/>
      <w:lvlJc w:val="left"/>
      <w:pPr>
        <w:ind w:left="851"/>
      </w:pPr>
    </w:lvl>
    <w:lvl w:ilvl="3">
      <w:start w:val="1"/>
      <w:numFmt w:val="decimal"/>
      <w:lvlText w:val="%2.%3.%4"/>
      <w:lvlJc w:val="left"/>
      <w:pPr>
        <w:ind w:left="851"/>
      </w:pPr>
    </w:lvl>
    <w:lvl w:ilvl="4">
      <w:start w:val="1"/>
      <w:numFmt w:val="decimal"/>
      <w:lvlText w:val="%2.%3.%4.%5"/>
      <w:lvlJc w:val="left"/>
      <w:pPr>
        <w:ind w:left="851" w:hanging="708"/>
      </w:pPr>
    </w:lvl>
    <w:lvl w:ilvl="5">
      <w:start w:val="1"/>
      <w:numFmt w:val="decimal"/>
      <w:lvlText w:val="%2.%3.%4.%5.%6"/>
      <w:lvlJc w:val="left"/>
      <w:pPr>
        <w:ind w:left="1843" w:hanging="708"/>
      </w:pPr>
    </w:lvl>
    <w:lvl w:ilvl="6">
      <w:start w:val="1"/>
      <w:numFmt w:val="decimal"/>
      <w:lvlText w:val="%2.%3.%4.%5.%6.%7"/>
      <w:lvlJc w:val="left"/>
      <w:pPr>
        <w:ind w:left="2124" w:hanging="708"/>
      </w:pPr>
    </w:lvl>
    <w:lvl w:ilvl="7">
      <w:start w:val="1"/>
      <w:numFmt w:val="decimal"/>
      <w:lvlText w:val="%2.%3.%4.%5.%6.%7.%8"/>
      <w:lvlJc w:val="left"/>
      <w:pPr>
        <w:ind w:left="2832" w:hanging="708"/>
      </w:pPr>
    </w:lvl>
    <w:lvl w:ilvl="8">
      <w:start w:val="1"/>
      <w:numFmt w:val="decimal"/>
      <w:lvlText w:val="%2.%3.%4.%5.%6.%7.%8.%9"/>
      <w:lvlJc w:val="left"/>
      <w:pPr>
        <w:ind w:left="3540" w:hanging="708"/>
      </w:pPr>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F55ADF"/>
    <w:multiLevelType w:val="hybridMultilevel"/>
    <w:tmpl w:val="EDFA3F8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4277AF3"/>
    <w:multiLevelType w:val="multilevel"/>
    <w:tmpl w:val="2FDA33E8"/>
    <w:lvl w:ilvl="0">
      <w:start w:val="1"/>
      <w:numFmt w:val="upperLetter"/>
      <w:lvlText w:val="%1."/>
      <w:lvlJc w:val="left"/>
      <w:pPr>
        <w:ind w:left="319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E50443"/>
    <w:multiLevelType w:val="hybridMultilevel"/>
    <w:tmpl w:val="4D38BB30"/>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30AD8"/>
    <w:multiLevelType w:val="singleLevel"/>
    <w:tmpl w:val="640A42D4"/>
    <w:lvl w:ilvl="0">
      <w:start w:val="1"/>
      <w:numFmt w:val="lowerLetter"/>
      <w:lvlText w:val="%1."/>
      <w:lvlJc w:val="left"/>
      <w:pPr>
        <w:tabs>
          <w:tab w:val="num" w:pos="360"/>
        </w:tabs>
        <w:ind w:left="360" w:hanging="360"/>
      </w:pPr>
      <w:rPr>
        <w:rFonts w:hint="default"/>
        <w:i/>
      </w:rPr>
    </w:lvl>
  </w:abstractNum>
  <w:abstractNum w:abstractNumId="6" w15:restartNumberingAfterBreak="0">
    <w:nsid w:val="0D257532"/>
    <w:multiLevelType w:val="hybridMultilevel"/>
    <w:tmpl w:val="ADFC1F3E"/>
    <w:lvl w:ilvl="0" w:tplc="7EA87182">
      <w:start w:val="1"/>
      <w:numFmt w:val="bullet"/>
      <w:lvlText w:val="-"/>
      <w:lvlJc w:val="left"/>
      <w:pPr>
        <w:tabs>
          <w:tab w:val="num" w:pos="567"/>
        </w:tabs>
        <w:ind w:left="567" w:hanging="567"/>
      </w:pPr>
      <w:rPr>
        <w:rFonts w:ascii="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E460D7"/>
    <w:multiLevelType w:val="hybridMultilevel"/>
    <w:tmpl w:val="B6904B10"/>
    <w:lvl w:ilvl="0" w:tplc="AB4E80DE">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3497C01"/>
    <w:multiLevelType w:val="hybridMultilevel"/>
    <w:tmpl w:val="FE34CF58"/>
    <w:lvl w:ilvl="0" w:tplc="FFFFFFFF">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F6443A"/>
    <w:multiLevelType w:val="hybridMultilevel"/>
    <w:tmpl w:val="351C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74A16"/>
    <w:multiLevelType w:val="hybridMultilevel"/>
    <w:tmpl w:val="B1CECA5A"/>
    <w:lvl w:ilvl="0" w:tplc="4B241068">
      <w:start w:val="1"/>
      <w:numFmt w:val="lowerLetter"/>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1" w15:restartNumberingAfterBreak="0">
    <w:nsid w:val="1C12113C"/>
    <w:multiLevelType w:val="hybridMultilevel"/>
    <w:tmpl w:val="AAF61A08"/>
    <w:lvl w:ilvl="0" w:tplc="D526C09C">
      <w:start w:val="1"/>
      <w:numFmt w:val="lowerLetter"/>
      <w:lvlText w:val="%1."/>
      <w:lvlJc w:val="left"/>
      <w:pPr>
        <w:ind w:left="930" w:hanging="360"/>
      </w:pPr>
      <w:rPr>
        <w:rFonts w:hint="default"/>
        <w:b/>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2" w15:restartNumberingAfterBreak="0">
    <w:nsid w:val="1C3C6E0F"/>
    <w:multiLevelType w:val="hybridMultilevel"/>
    <w:tmpl w:val="4242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44F6E"/>
    <w:multiLevelType w:val="hybridMultilevel"/>
    <w:tmpl w:val="05666A9C"/>
    <w:lvl w:ilvl="0" w:tplc="040B000F">
      <w:start w:val="1"/>
      <w:numFmt w:val="decimal"/>
      <w:lvlText w:val="%1."/>
      <w:lvlJc w:val="left"/>
      <w:pPr>
        <w:tabs>
          <w:tab w:val="num" w:pos="360"/>
        </w:tabs>
        <w:ind w:left="360" w:hanging="360"/>
      </w:pPr>
    </w:lvl>
    <w:lvl w:ilvl="1" w:tplc="040B0019" w:tentative="1">
      <w:start w:val="1"/>
      <w:numFmt w:val="lowerLetter"/>
      <w:lvlText w:val="%2."/>
      <w:lvlJc w:val="left"/>
      <w:pPr>
        <w:tabs>
          <w:tab w:val="num" w:pos="1080"/>
        </w:tabs>
        <w:ind w:left="1080" w:hanging="360"/>
      </w:pPr>
    </w:lvl>
    <w:lvl w:ilvl="2" w:tplc="040B001B" w:tentative="1">
      <w:start w:val="1"/>
      <w:numFmt w:val="lowerRoman"/>
      <w:lvlText w:val="%3."/>
      <w:lvlJc w:val="right"/>
      <w:pPr>
        <w:tabs>
          <w:tab w:val="num" w:pos="1800"/>
        </w:tabs>
        <w:ind w:left="1800" w:hanging="180"/>
      </w:pPr>
    </w:lvl>
    <w:lvl w:ilvl="3" w:tplc="040B000F" w:tentative="1">
      <w:start w:val="1"/>
      <w:numFmt w:val="decimal"/>
      <w:lvlText w:val="%4."/>
      <w:lvlJc w:val="left"/>
      <w:pPr>
        <w:tabs>
          <w:tab w:val="num" w:pos="2520"/>
        </w:tabs>
        <w:ind w:left="2520" w:hanging="360"/>
      </w:pPr>
    </w:lvl>
    <w:lvl w:ilvl="4" w:tplc="040B0019" w:tentative="1">
      <w:start w:val="1"/>
      <w:numFmt w:val="lowerLetter"/>
      <w:lvlText w:val="%5."/>
      <w:lvlJc w:val="left"/>
      <w:pPr>
        <w:tabs>
          <w:tab w:val="num" w:pos="3240"/>
        </w:tabs>
        <w:ind w:left="3240" w:hanging="360"/>
      </w:pPr>
    </w:lvl>
    <w:lvl w:ilvl="5" w:tplc="040B001B" w:tentative="1">
      <w:start w:val="1"/>
      <w:numFmt w:val="lowerRoman"/>
      <w:lvlText w:val="%6."/>
      <w:lvlJc w:val="right"/>
      <w:pPr>
        <w:tabs>
          <w:tab w:val="num" w:pos="3960"/>
        </w:tabs>
        <w:ind w:left="3960" w:hanging="180"/>
      </w:pPr>
    </w:lvl>
    <w:lvl w:ilvl="6" w:tplc="040B000F" w:tentative="1">
      <w:start w:val="1"/>
      <w:numFmt w:val="decimal"/>
      <w:lvlText w:val="%7."/>
      <w:lvlJc w:val="left"/>
      <w:pPr>
        <w:tabs>
          <w:tab w:val="num" w:pos="4680"/>
        </w:tabs>
        <w:ind w:left="4680" w:hanging="360"/>
      </w:pPr>
    </w:lvl>
    <w:lvl w:ilvl="7" w:tplc="040B0019" w:tentative="1">
      <w:start w:val="1"/>
      <w:numFmt w:val="lowerLetter"/>
      <w:lvlText w:val="%8."/>
      <w:lvlJc w:val="left"/>
      <w:pPr>
        <w:tabs>
          <w:tab w:val="num" w:pos="5400"/>
        </w:tabs>
        <w:ind w:left="5400" w:hanging="360"/>
      </w:pPr>
    </w:lvl>
    <w:lvl w:ilvl="8" w:tplc="040B001B" w:tentative="1">
      <w:start w:val="1"/>
      <w:numFmt w:val="lowerRoman"/>
      <w:lvlText w:val="%9."/>
      <w:lvlJc w:val="right"/>
      <w:pPr>
        <w:tabs>
          <w:tab w:val="num" w:pos="6120"/>
        </w:tabs>
        <w:ind w:left="6120" w:hanging="180"/>
      </w:pPr>
    </w:lvl>
  </w:abstractNum>
  <w:abstractNum w:abstractNumId="14" w15:restartNumberingAfterBreak="0">
    <w:nsid w:val="1D590CD7"/>
    <w:multiLevelType w:val="hybridMultilevel"/>
    <w:tmpl w:val="D3C23878"/>
    <w:lvl w:ilvl="0" w:tplc="FFFFFFFF">
      <w:start w:val="1"/>
      <w:numFmt w:val="bullet"/>
      <w:lvlText w:val="-"/>
      <w:lvlJc w:val="left"/>
      <w:pPr>
        <w:tabs>
          <w:tab w:val="num" w:pos="360"/>
        </w:tabs>
        <w:ind w:left="360" w:hanging="360"/>
      </w:pPr>
      <w:rPr>
        <w:rFonts w:ascii="Times New Roman" w:hAnsi="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FB74AF"/>
    <w:multiLevelType w:val="singleLevel"/>
    <w:tmpl w:val="040B000F"/>
    <w:lvl w:ilvl="0">
      <w:start w:val="1"/>
      <w:numFmt w:val="decimal"/>
      <w:lvlText w:val="%1."/>
      <w:lvlJc w:val="left"/>
      <w:pPr>
        <w:tabs>
          <w:tab w:val="num" w:pos="360"/>
        </w:tabs>
        <w:ind w:left="360" w:hanging="360"/>
      </w:pPr>
    </w:lvl>
  </w:abstractNum>
  <w:abstractNum w:abstractNumId="16" w15:restartNumberingAfterBreak="0">
    <w:nsid w:val="266775A3"/>
    <w:multiLevelType w:val="hybridMultilevel"/>
    <w:tmpl w:val="92A8DE2C"/>
    <w:lvl w:ilvl="0" w:tplc="BC42C8E8">
      <w:start w:val="4"/>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A65CA6"/>
    <w:multiLevelType w:val="multilevel"/>
    <w:tmpl w:val="FB2C645C"/>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4002B8"/>
    <w:multiLevelType w:val="hybridMultilevel"/>
    <w:tmpl w:val="EDFA3F8A"/>
    <w:lvl w:ilvl="0" w:tplc="FDD69BB0">
      <w:start w:val="1"/>
      <w:numFmt w:val="decimal"/>
      <w:lvlText w:val="%1."/>
      <w:lvlJc w:val="left"/>
      <w:pPr>
        <w:tabs>
          <w:tab w:val="num" w:pos="360"/>
        </w:tabs>
        <w:ind w:left="360" w:hanging="360"/>
      </w:pPr>
      <w:rPr>
        <w:rFonts w:hint="default"/>
      </w:rPr>
    </w:lvl>
    <w:lvl w:ilvl="1" w:tplc="53BCA63C" w:tentative="1">
      <w:start w:val="1"/>
      <w:numFmt w:val="lowerLetter"/>
      <w:lvlText w:val="%2."/>
      <w:lvlJc w:val="left"/>
      <w:pPr>
        <w:tabs>
          <w:tab w:val="num" w:pos="1440"/>
        </w:tabs>
        <w:ind w:left="1440" w:hanging="360"/>
      </w:pPr>
    </w:lvl>
    <w:lvl w:ilvl="2" w:tplc="C2109428" w:tentative="1">
      <w:start w:val="1"/>
      <w:numFmt w:val="lowerRoman"/>
      <w:lvlText w:val="%3."/>
      <w:lvlJc w:val="right"/>
      <w:pPr>
        <w:tabs>
          <w:tab w:val="num" w:pos="2160"/>
        </w:tabs>
        <w:ind w:left="2160" w:hanging="180"/>
      </w:pPr>
    </w:lvl>
    <w:lvl w:ilvl="3" w:tplc="65D4DFC0" w:tentative="1">
      <w:start w:val="1"/>
      <w:numFmt w:val="decimal"/>
      <w:lvlText w:val="%4."/>
      <w:lvlJc w:val="left"/>
      <w:pPr>
        <w:tabs>
          <w:tab w:val="num" w:pos="2880"/>
        </w:tabs>
        <w:ind w:left="2880" w:hanging="360"/>
      </w:pPr>
    </w:lvl>
    <w:lvl w:ilvl="4" w:tplc="5C0A7166" w:tentative="1">
      <w:start w:val="1"/>
      <w:numFmt w:val="lowerLetter"/>
      <w:lvlText w:val="%5."/>
      <w:lvlJc w:val="left"/>
      <w:pPr>
        <w:tabs>
          <w:tab w:val="num" w:pos="3600"/>
        </w:tabs>
        <w:ind w:left="3600" w:hanging="360"/>
      </w:pPr>
    </w:lvl>
    <w:lvl w:ilvl="5" w:tplc="D11CBBDE" w:tentative="1">
      <w:start w:val="1"/>
      <w:numFmt w:val="lowerRoman"/>
      <w:lvlText w:val="%6."/>
      <w:lvlJc w:val="right"/>
      <w:pPr>
        <w:tabs>
          <w:tab w:val="num" w:pos="4320"/>
        </w:tabs>
        <w:ind w:left="4320" w:hanging="180"/>
      </w:pPr>
    </w:lvl>
    <w:lvl w:ilvl="6" w:tplc="E04A072E" w:tentative="1">
      <w:start w:val="1"/>
      <w:numFmt w:val="decimal"/>
      <w:lvlText w:val="%7."/>
      <w:lvlJc w:val="left"/>
      <w:pPr>
        <w:tabs>
          <w:tab w:val="num" w:pos="5040"/>
        </w:tabs>
        <w:ind w:left="5040" w:hanging="360"/>
      </w:pPr>
    </w:lvl>
    <w:lvl w:ilvl="7" w:tplc="DA1E5F7C" w:tentative="1">
      <w:start w:val="1"/>
      <w:numFmt w:val="lowerLetter"/>
      <w:lvlText w:val="%8."/>
      <w:lvlJc w:val="left"/>
      <w:pPr>
        <w:tabs>
          <w:tab w:val="num" w:pos="5760"/>
        </w:tabs>
        <w:ind w:left="5760" w:hanging="360"/>
      </w:pPr>
    </w:lvl>
    <w:lvl w:ilvl="8" w:tplc="7D3CF37E" w:tentative="1">
      <w:start w:val="1"/>
      <w:numFmt w:val="lowerRoman"/>
      <w:lvlText w:val="%9."/>
      <w:lvlJc w:val="right"/>
      <w:pPr>
        <w:tabs>
          <w:tab w:val="num" w:pos="6480"/>
        </w:tabs>
        <w:ind w:left="6480" w:hanging="180"/>
      </w:pPr>
    </w:lvl>
  </w:abstractNum>
  <w:abstractNum w:abstractNumId="19" w15:restartNumberingAfterBreak="0">
    <w:nsid w:val="28E63163"/>
    <w:multiLevelType w:val="singleLevel"/>
    <w:tmpl w:val="BC42C8E8"/>
    <w:lvl w:ilvl="0">
      <w:start w:val="4"/>
      <w:numFmt w:val="bullet"/>
      <w:lvlText w:val="-"/>
      <w:lvlJc w:val="left"/>
      <w:pPr>
        <w:tabs>
          <w:tab w:val="num" w:pos="540"/>
        </w:tabs>
        <w:ind w:left="540" w:hanging="540"/>
      </w:pPr>
      <w:rPr>
        <w:rFonts w:hint="default"/>
      </w:rPr>
    </w:lvl>
  </w:abstractNum>
  <w:abstractNum w:abstractNumId="20" w15:restartNumberingAfterBreak="0">
    <w:nsid w:val="2B1E67EB"/>
    <w:multiLevelType w:val="multilevel"/>
    <w:tmpl w:val="CC32466A"/>
    <w:lvl w:ilvl="0">
      <w:start w:val="7"/>
      <w:numFmt w:val="decimal"/>
      <w:lvlText w:val="%1."/>
      <w:lvlJc w:val="left"/>
      <w:pPr>
        <w:tabs>
          <w:tab w:val="num" w:pos="570"/>
        </w:tabs>
        <w:ind w:left="570" w:hanging="57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513A35"/>
    <w:multiLevelType w:val="hybridMultilevel"/>
    <w:tmpl w:val="F6BE5A98"/>
    <w:lvl w:ilvl="0" w:tplc="AB4E80DE">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0AE3247"/>
    <w:multiLevelType w:val="hybridMultilevel"/>
    <w:tmpl w:val="3E4EBC3A"/>
    <w:lvl w:ilvl="0" w:tplc="5C8A7A2A">
      <w:start w:val="7"/>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3" w15:restartNumberingAfterBreak="0">
    <w:nsid w:val="31FD7F7F"/>
    <w:multiLevelType w:val="hybridMultilevel"/>
    <w:tmpl w:val="D3E8043C"/>
    <w:lvl w:ilvl="0" w:tplc="E43EA9E6">
      <w:start w:val="1"/>
      <w:numFmt w:val="lowerLetter"/>
      <w:lvlText w:val="%1."/>
      <w:lvlJc w:val="left"/>
      <w:pPr>
        <w:ind w:left="930" w:hanging="360"/>
      </w:pPr>
      <w:rPr>
        <w:rFonts w:hint="default"/>
        <w:b/>
      </w:rPr>
    </w:lvl>
    <w:lvl w:ilvl="1" w:tplc="040B0019" w:tentative="1">
      <w:start w:val="1"/>
      <w:numFmt w:val="lowerLetter"/>
      <w:lvlText w:val="%2."/>
      <w:lvlJc w:val="left"/>
      <w:pPr>
        <w:ind w:left="1650" w:hanging="360"/>
      </w:pPr>
    </w:lvl>
    <w:lvl w:ilvl="2" w:tplc="040B001B" w:tentative="1">
      <w:start w:val="1"/>
      <w:numFmt w:val="lowerRoman"/>
      <w:lvlText w:val="%3."/>
      <w:lvlJc w:val="right"/>
      <w:pPr>
        <w:ind w:left="2370" w:hanging="180"/>
      </w:pPr>
    </w:lvl>
    <w:lvl w:ilvl="3" w:tplc="040B000F" w:tentative="1">
      <w:start w:val="1"/>
      <w:numFmt w:val="decimal"/>
      <w:lvlText w:val="%4."/>
      <w:lvlJc w:val="left"/>
      <w:pPr>
        <w:ind w:left="3090" w:hanging="360"/>
      </w:pPr>
    </w:lvl>
    <w:lvl w:ilvl="4" w:tplc="040B0019" w:tentative="1">
      <w:start w:val="1"/>
      <w:numFmt w:val="lowerLetter"/>
      <w:lvlText w:val="%5."/>
      <w:lvlJc w:val="left"/>
      <w:pPr>
        <w:ind w:left="3810" w:hanging="360"/>
      </w:pPr>
    </w:lvl>
    <w:lvl w:ilvl="5" w:tplc="040B001B" w:tentative="1">
      <w:start w:val="1"/>
      <w:numFmt w:val="lowerRoman"/>
      <w:lvlText w:val="%6."/>
      <w:lvlJc w:val="right"/>
      <w:pPr>
        <w:ind w:left="4530" w:hanging="180"/>
      </w:pPr>
    </w:lvl>
    <w:lvl w:ilvl="6" w:tplc="040B000F" w:tentative="1">
      <w:start w:val="1"/>
      <w:numFmt w:val="decimal"/>
      <w:lvlText w:val="%7."/>
      <w:lvlJc w:val="left"/>
      <w:pPr>
        <w:ind w:left="5250" w:hanging="360"/>
      </w:pPr>
    </w:lvl>
    <w:lvl w:ilvl="7" w:tplc="040B0019" w:tentative="1">
      <w:start w:val="1"/>
      <w:numFmt w:val="lowerLetter"/>
      <w:lvlText w:val="%8."/>
      <w:lvlJc w:val="left"/>
      <w:pPr>
        <w:ind w:left="5970" w:hanging="360"/>
      </w:pPr>
    </w:lvl>
    <w:lvl w:ilvl="8" w:tplc="040B001B" w:tentative="1">
      <w:start w:val="1"/>
      <w:numFmt w:val="lowerRoman"/>
      <w:lvlText w:val="%9."/>
      <w:lvlJc w:val="right"/>
      <w:pPr>
        <w:ind w:left="6690" w:hanging="180"/>
      </w:pPr>
    </w:lvl>
  </w:abstractNum>
  <w:abstractNum w:abstractNumId="24" w15:restartNumberingAfterBreak="0">
    <w:nsid w:val="354A1D7C"/>
    <w:multiLevelType w:val="multilevel"/>
    <w:tmpl w:val="ECBC91C8"/>
    <w:lvl w:ilvl="0">
      <w:start w:val="1"/>
      <w:numFmt w:val="upperLetter"/>
      <w:lvlText w:val="%1."/>
      <w:lvlJc w:val="left"/>
      <w:pPr>
        <w:ind w:left="3196" w:hanging="36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 w15:restartNumberingAfterBreak="0">
    <w:nsid w:val="367A2CA8"/>
    <w:multiLevelType w:val="hybridMultilevel"/>
    <w:tmpl w:val="D3E8043C"/>
    <w:lvl w:ilvl="0" w:tplc="E43EA9E6">
      <w:start w:val="1"/>
      <w:numFmt w:val="lowerLetter"/>
      <w:lvlText w:val="%1."/>
      <w:lvlJc w:val="left"/>
      <w:pPr>
        <w:ind w:left="930" w:hanging="360"/>
      </w:pPr>
      <w:rPr>
        <w:rFonts w:hint="default"/>
        <w:b/>
      </w:rPr>
    </w:lvl>
    <w:lvl w:ilvl="1" w:tplc="040B0019" w:tentative="1">
      <w:start w:val="1"/>
      <w:numFmt w:val="lowerLetter"/>
      <w:lvlText w:val="%2."/>
      <w:lvlJc w:val="left"/>
      <w:pPr>
        <w:ind w:left="1650" w:hanging="360"/>
      </w:pPr>
    </w:lvl>
    <w:lvl w:ilvl="2" w:tplc="040B001B" w:tentative="1">
      <w:start w:val="1"/>
      <w:numFmt w:val="lowerRoman"/>
      <w:lvlText w:val="%3."/>
      <w:lvlJc w:val="right"/>
      <w:pPr>
        <w:ind w:left="2370" w:hanging="180"/>
      </w:pPr>
    </w:lvl>
    <w:lvl w:ilvl="3" w:tplc="040B000F" w:tentative="1">
      <w:start w:val="1"/>
      <w:numFmt w:val="decimal"/>
      <w:lvlText w:val="%4."/>
      <w:lvlJc w:val="left"/>
      <w:pPr>
        <w:ind w:left="3090" w:hanging="360"/>
      </w:pPr>
    </w:lvl>
    <w:lvl w:ilvl="4" w:tplc="040B0019" w:tentative="1">
      <w:start w:val="1"/>
      <w:numFmt w:val="lowerLetter"/>
      <w:lvlText w:val="%5."/>
      <w:lvlJc w:val="left"/>
      <w:pPr>
        <w:ind w:left="3810" w:hanging="360"/>
      </w:pPr>
    </w:lvl>
    <w:lvl w:ilvl="5" w:tplc="040B001B" w:tentative="1">
      <w:start w:val="1"/>
      <w:numFmt w:val="lowerRoman"/>
      <w:lvlText w:val="%6."/>
      <w:lvlJc w:val="right"/>
      <w:pPr>
        <w:ind w:left="4530" w:hanging="180"/>
      </w:pPr>
    </w:lvl>
    <w:lvl w:ilvl="6" w:tplc="040B000F" w:tentative="1">
      <w:start w:val="1"/>
      <w:numFmt w:val="decimal"/>
      <w:lvlText w:val="%7."/>
      <w:lvlJc w:val="left"/>
      <w:pPr>
        <w:ind w:left="5250" w:hanging="360"/>
      </w:pPr>
    </w:lvl>
    <w:lvl w:ilvl="7" w:tplc="040B0019" w:tentative="1">
      <w:start w:val="1"/>
      <w:numFmt w:val="lowerLetter"/>
      <w:lvlText w:val="%8."/>
      <w:lvlJc w:val="left"/>
      <w:pPr>
        <w:ind w:left="5970" w:hanging="360"/>
      </w:pPr>
    </w:lvl>
    <w:lvl w:ilvl="8" w:tplc="040B001B" w:tentative="1">
      <w:start w:val="1"/>
      <w:numFmt w:val="lowerRoman"/>
      <w:lvlText w:val="%9."/>
      <w:lvlJc w:val="right"/>
      <w:pPr>
        <w:ind w:left="6690" w:hanging="180"/>
      </w:pPr>
    </w:lvl>
  </w:abstractNum>
  <w:abstractNum w:abstractNumId="26" w15:restartNumberingAfterBreak="0">
    <w:nsid w:val="37114F88"/>
    <w:multiLevelType w:val="hybridMultilevel"/>
    <w:tmpl w:val="A280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C7B02"/>
    <w:multiLevelType w:val="hybridMultilevel"/>
    <w:tmpl w:val="A252B212"/>
    <w:lvl w:ilvl="0" w:tplc="DA9E8FF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F9A3856"/>
    <w:multiLevelType w:val="hybridMultilevel"/>
    <w:tmpl w:val="4CACCC4A"/>
    <w:lvl w:ilvl="0" w:tplc="FFFFFFFF">
      <w:start w:val="1"/>
      <w:numFmt w:val="bullet"/>
      <w:lvlText w:val="-"/>
      <w:lvlJc w:val="left"/>
      <w:pPr>
        <w:tabs>
          <w:tab w:val="num" w:pos="360"/>
        </w:tabs>
        <w:ind w:left="360" w:hanging="360"/>
      </w:pPr>
      <w:rPr>
        <w:rFonts w:ascii="Times New Roman" w:hAnsi="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0D5735"/>
    <w:multiLevelType w:val="hybridMultilevel"/>
    <w:tmpl w:val="8DDC99E2"/>
    <w:lvl w:ilvl="0" w:tplc="9FE23660">
      <w:start w:val="1"/>
      <w:numFmt w:val="bullet"/>
      <w:lvlText w:val="-"/>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81246C"/>
    <w:multiLevelType w:val="hybridMultilevel"/>
    <w:tmpl w:val="BDF6F5C8"/>
    <w:lvl w:ilvl="0" w:tplc="8AF69B84">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42E510AC"/>
    <w:multiLevelType w:val="hybridMultilevel"/>
    <w:tmpl w:val="B0FA1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C33B65"/>
    <w:multiLevelType w:val="hybridMultilevel"/>
    <w:tmpl w:val="E9F4CCAE"/>
    <w:lvl w:ilvl="0" w:tplc="1A7417E4">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3" w15:restartNumberingAfterBreak="0">
    <w:nsid w:val="45FC0859"/>
    <w:multiLevelType w:val="hybridMultilevel"/>
    <w:tmpl w:val="D150A7E4"/>
    <w:lvl w:ilvl="0">
      <w:start w:val="1"/>
      <w:numFmt w:val="decimal"/>
      <w:lvlText w:val="%1."/>
      <w:lvlJc w:val="left"/>
      <w:pPr>
        <w:tabs>
          <w:tab w:val="num" w:pos="502"/>
        </w:tabs>
        <w:ind w:left="502" w:hanging="360"/>
      </w:pPr>
      <w:rPr>
        <w:rFonts w:hint="default"/>
      </w:rPr>
    </w:lvl>
    <w:lvl w:ilvl="1" w:tentative="1">
      <w:start w:val="1"/>
      <w:numFmt w:val="lowerLetter"/>
      <w:lvlText w:val="%2."/>
      <w:lvlJc w:val="left"/>
      <w:pPr>
        <w:tabs>
          <w:tab w:val="num" w:pos="1582"/>
        </w:tabs>
        <w:ind w:left="1582" w:hanging="360"/>
      </w:pPr>
    </w:lvl>
    <w:lvl w:ilvl="2" w:tentative="1">
      <w:start w:val="1"/>
      <w:numFmt w:val="lowerRoman"/>
      <w:lvlText w:val="%3."/>
      <w:lvlJc w:val="right"/>
      <w:pPr>
        <w:tabs>
          <w:tab w:val="num" w:pos="2302"/>
        </w:tabs>
        <w:ind w:left="2302" w:hanging="180"/>
      </w:pPr>
    </w:lvl>
    <w:lvl w:ilvl="3" w:tentative="1">
      <w:start w:val="1"/>
      <w:numFmt w:val="decimal"/>
      <w:lvlText w:val="%4."/>
      <w:lvlJc w:val="left"/>
      <w:pPr>
        <w:tabs>
          <w:tab w:val="num" w:pos="3022"/>
        </w:tabs>
        <w:ind w:left="3022" w:hanging="360"/>
      </w:pPr>
    </w:lvl>
    <w:lvl w:ilvl="4" w:tentative="1">
      <w:start w:val="1"/>
      <w:numFmt w:val="lowerLetter"/>
      <w:lvlText w:val="%5."/>
      <w:lvlJc w:val="left"/>
      <w:pPr>
        <w:tabs>
          <w:tab w:val="num" w:pos="3742"/>
        </w:tabs>
        <w:ind w:left="3742" w:hanging="360"/>
      </w:pPr>
    </w:lvl>
    <w:lvl w:ilvl="5" w:tentative="1">
      <w:start w:val="1"/>
      <w:numFmt w:val="lowerRoman"/>
      <w:lvlText w:val="%6."/>
      <w:lvlJc w:val="right"/>
      <w:pPr>
        <w:tabs>
          <w:tab w:val="num" w:pos="4462"/>
        </w:tabs>
        <w:ind w:left="4462" w:hanging="180"/>
      </w:pPr>
    </w:lvl>
    <w:lvl w:ilvl="6" w:tentative="1">
      <w:start w:val="1"/>
      <w:numFmt w:val="decimal"/>
      <w:lvlText w:val="%7."/>
      <w:lvlJc w:val="left"/>
      <w:pPr>
        <w:tabs>
          <w:tab w:val="num" w:pos="5182"/>
        </w:tabs>
        <w:ind w:left="5182" w:hanging="360"/>
      </w:pPr>
    </w:lvl>
    <w:lvl w:ilvl="7" w:tentative="1">
      <w:start w:val="1"/>
      <w:numFmt w:val="lowerLetter"/>
      <w:lvlText w:val="%8."/>
      <w:lvlJc w:val="left"/>
      <w:pPr>
        <w:tabs>
          <w:tab w:val="num" w:pos="5902"/>
        </w:tabs>
        <w:ind w:left="5902" w:hanging="360"/>
      </w:pPr>
    </w:lvl>
    <w:lvl w:ilvl="8" w:tentative="1">
      <w:start w:val="1"/>
      <w:numFmt w:val="lowerRoman"/>
      <w:lvlText w:val="%9."/>
      <w:lvlJc w:val="right"/>
      <w:pPr>
        <w:tabs>
          <w:tab w:val="num" w:pos="6622"/>
        </w:tabs>
        <w:ind w:left="6622" w:hanging="180"/>
      </w:pPr>
    </w:lvl>
  </w:abstractNum>
  <w:abstractNum w:abstractNumId="34" w15:restartNumberingAfterBreak="0">
    <w:nsid w:val="47D61313"/>
    <w:multiLevelType w:val="hybridMultilevel"/>
    <w:tmpl w:val="DBDE6C24"/>
    <w:lvl w:ilvl="0" w:tplc="ECD41250">
      <w:numFmt w:val="bullet"/>
      <w:lvlText w:val="-"/>
      <w:lvlJc w:val="left"/>
      <w:pPr>
        <w:tabs>
          <w:tab w:val="num" w:pos="360"/>
        </w:tabs>
        <w:ind w:left="360" w:hanging="360"/>
      </w:pPr>
      <w:rPr>
        <w:rFonts w:ascii="Arial" w:eastAsia="Times New Roman" w:hAnsi="Arial" w:cs="Arial" w:hint="default"/>
      </w:rPr>
    </w:lvl>
    <w:lvl w:ilvl="1" w:tplc="040B0003" w:tentative="1">
      <w:start w:val="1"/>
      <w:numFmt w:val="bullet"/>
      <w:lvlText w:val="o"/>
      <w:lvlJc w:val="left"/>
      <w:pPr>
        <w:tabs>
          <w:tab w:val="num" w:pos="360"/>
        </w:tabs>
        <w:ind w:left="360" w:hanging="360"/>
      </w:pPr>
      <w:rPr>
        <w:rFonts w:ascii="Courier New" w:hAnsi="Courier New" w:cs="Courier New" w:hint="default"/>
      </w:rPr>
    </w:lvl>
    <w:lvl w:ilvl="2" w:tplc="040B0005" w:tentative="1">
      <w:start w:val="1"/>
      <w:numFmt w:val="bullet"/>
      <w:lvlText w:val=""/>
      <w:lvlJc w:val="left"/>
      <w:pPr>
        <w:tabs>
          <w:tab w:val="num" w:pos="1080"/>
        </w:tabs>
        <w:ind w:left="1080" w:hanging="360"/>
      </w:pPr>
      <w:rPr>
        <w:rFonts w:ascii="Wingdings" w:hAnsi="Wingdings" w:hint="default"/>
      </w:rPr>
    </w:lvl>
    <w:lvl w:ilvl="3" w:tplc="040B0001" w:tentative="1">
      <w:start w:val="1"/>
      <w:numFmt w:val="bullet"/>
      <w:lvlText w:val=""/>
      <w:lvlJc w:val="left"/>
      <w:pPr>
        <w:tabs>
          <w:tab w:val="num" w:pos="1800"/>
        </w:tabs>
        <w:ind w:left="1800" w:hanging="360"/>
      </w:pPr>
      <w:rPr>
        <w:rFonts w:ascii="Symbol" w:hAnsi="Symbol" w:hint="default"/>
      </w:rPr>
    </w:lvl>
    <w:lvl w:ilvl="4" w:tplc="040B0003" w:tentative="1">
      <w:start w:val="1"/>
      <w:numFmt w:val="bullet"/>
      <w:lvlText w:val="o"/>
      <w:lvlJc w:val="left"/>
      <w:pPr>
        <w:tabs>
          <w:tab w:val="num" w:pos="2520"/>
        </w:tabs>
        <w:ind w:left="2520" w:hanging="360"/>
      </w:pPr>
      <w:rPr>
        <w:rFonts w:ascii="Courier New" w:hAnsi="Courier New" w:cs="Courier New" w:hint="default"/>
      </w:rPr>
    </w:lvl>
    <w:lvl w:ilvl="5" w:tplc="040B0005" w:tentative="1">
      <w:start w:val="1"/>
      <w:numFmt w:val="bullet"/>
      <w:lvlText w:val=""/>
      <w:lvlJc w:val="left"/>
      <w:pPr>
        <w:tabs>
          <w:tab w:val="num" w:pos="3240"/>
        </w:tabs>
        <w:ind w:left="3240" w:hanging="360"/>
      </w:pPr>
      <w:rPr>
        <w:rFonts w:ascii="Wingdings" w:hAnsi="Wingdings" w:hint="default"/>
      </w:rPr>
    </w:lvl>
    <w:lvl w:ilvl="6" w:tplc="040B0001" w:tentative="1">
      <w:start w:val="1"/>
      <w:numFmt w:val="bullet"/>
      <w:lvlText w:val=""/>
      <w:lvlJc w:val="left"/>
      <w:pPr>
        <w:tabs>
          <w:tab w:val="num" w:pos="3960"/>
        </w:tabs>
        <w:ind w:left="3960" w:hanging="360"/>
      </w:pPr>
      <w:rPr>
        <w:rFonts w:ascii="Symbol" w:hAnsi="Symbol" w:hint="default"/>
      </w:rPr>
    </w:lvl>
    <w:lvl w:ilvl="7" w:tplc="040B0003" w:tentative="1">
      <w:start w:val="1"/>
      <w:numFmt w:val="bullet"/>
      <w:lvlText w:val="o"/>
      <w:lvlJc w:val="left"/>
      <w:pPr>
        <w:tabs>
          <w:tab w:val="num" w:pos="4680"/>
        </w:tabs>
        <w:ind w:left="4680" w:hanging="360"/>
      </w:pPr>
      <w:rPr>
        <w:rFonts w:ascii="Courier New" w:hAnsi="Courier New" w:cs="Courier New" w:hint="default"/>
      </w:rPr>
    </w:lvl>
    <w:lvl w:ilvl="8" w:tplc="040B0005" w:tentative="1">
      <w:start w:val="1"/>
      <w:numFmt w:val="bullet"/>
      <w:lvlText w:val=""/>
      <w:lvlJc w:val="left"/>
      <w:pPr>
        <w:tabs>
          <w:tab w:val="num" w:pos="5400"/>
        </w:tabs>
        <w:ind w:left="5400" w:hanging="360"/>
      </w:pPr>
      <w:rPr>
        <w:rFonts w:ascii="Wingdings" w:hAnsi="Wingdings" w:hint="default"/>
      </w:rPr>
    </w:lvl>
  </w:abstractNum>
  <w:abstractNum w:abstractNumId="35" w15:restartNumberingAfterBreak="0">
    <w:nsid w:val="48022B4A"/>
    <w:multiLevelType w:val="multilevel"/>
    <w:tmpl w:val="E9588D18"/>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564A2E47"/>
    <w:multiLevelType w:val="hybridMultilevel"/>
    <w:tmpl w:val="11926712"/>
    <w:lvl w:ilvl="0" w:tplc="AB4E80DE">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6CB662E"/>
    <w:multiLevelType w:val="multilevel"/>
    <w:tmpl w:val="ECBC91C8"/>
    <w:lvl w:ilvl="0">
      <w:start w:val="1"/>
      <w:numFmt w:val="upperLetter"/>
      <w:lvlText w:val="%1."/>
      <w:lvlJc w:val="left"/>
      <w:pPr>
        <w:ind w:left="3196" w:hanging="36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8" w15:restartNumberingAfterBreak="0">
    <w:nsid w:val="59C65C7E"/>
    <w:multiLevelType w:val="hybridMultilevel"/>
    <w:tmpl w:val="D3E8043C"/>
    <w:lvl w:ilvl="0" w:tplc="E43EA9E6">
      <w:start w:val="1"/>
      <w:numFmt w:val="lowerLetter"/>
      <w:lvlText w:val="%1."/>
      <w:lvlJc w:val="left"/>
      <w:pPr>
        <w:ind w:left="930" w:hanging="360"/>
      </w:pPr>
      <w:rPr>
        <w:rFonts w:hint="default"/>
        <w:b/>
      </w:rPr>
    </w:lvl>
    <w:lvl w:ilvl="1" w:tplc="040B0019" w:tentative="1">
      <w:start w:val="1"/>
      <w:numFmt w:val="lowerLetter"/>
      <w:lvlText w:val="%2."/>
      <w:lvlJc w:val="left"/>
      <w:pPr>
        <w:ind w:left="1650" w:hanging="360"/>
      </w:pPr>
    </w:lvl>
    <w:lvl w:ilvl="2" w:tplc="040B001B" w:tentative="1">
      <w:start w:val="1"/>
      <w:numFmt w:val="lowerRoman"/>
      <w:lvlText w:val="%3."/>
      <w:lvlJc w:val="right"/>
      <w:pPr>
        <w:ind w:left="2370" w:hanging="180"/>
      </w:pPr>
    </w:lvl>
    <w:lvl w:ilvl="3" w:tplc="040B000F" w:tentative="1">
      <w:start w:val="1"/>
      <w:numFmt w:val="decimal"/>
      <w:lvlText w:val="%4."/>
      <w:lvlJc w:val="left"/>
      <w:pPr>
        <w:ind w:left="3090" w:hanging="360"/>
      </w:pPr>
    </w:lvl>
    <w:lvl w:ilvl="4" w:tplc="040B0019" w:tentative="1">
      <w:start w:val="1"/>
      <w:numFmt w:val="lowerLetter"/>
      <w:lvlText w:val="%5."/>
      <w:lvlJc w:val="left"/>
      <w:pPr>
        <w:ind w:left="3810" w:hanging="360"/>
      </w:pPr>
    </w:lvl>
    <w:lvl w:ilvl="5" w:tplc="040B001B" w:tentative="1">
      <w:start w:val="1"/>
      <w:numFmt w:val="lowerRoman"/>
      <w:lvlText w:val="%6."/>
      <w:lvlJc w:val="right"/>
      <w:pPr>
        <w:ind w:left="4530" w:hanging="180"/>
      </w:pPr>
    </w:lvl>
    <w:lvl w:ilvl="6" w:tplc="040B000F" w:tentative="1">
      <w:start w:val="1"/>
      <w:numFmt w:val="decimal"/>
      <w:lvlText w:val="%7."/>
      <w:lvlJc w:val="left"/>
      <w:pPr>
        <w:ind w:left="5250" w:hanging="360"/>
      </w:pPr>
    </w:lvl>
    <w:lvl w:ilvl="7" w:tplc="040B0019" w:tentative="1">
      <w:start w:val="1"/>
      <w:numFmt w:val="lowerLetter"/>
      <w:lvlText w:val="%8."/>
      <w:lvlJc w:val="left"/>
      <w:pPr>
        <w:ind w:left="5970" w:hanging="360"/>
      </w:pPr>
    </w:lvl>
    <w:lvl w:ilvl="8" w:tplc="040B001B" w:tentative="1">
      <w:start w:val="1"/>
      <w:numFmt w:val="lowerRoman"/>
      <w:lvlText w:val="%9."/>
      <w:lvlJc w:val="right"/>
      <w:pPr>
        <w:ind w:left="6690" w:hanging="180"/>
      </w:pPr>
    </w:lvl>
  </w:abstractNum>
  <w:abstractNum w:abstractNumId="39" w15:restartNumberingAfterBreak="0">
    <w:nsid w:val="59E566B0"/>
    <w:multiLevelType w:val="hybridMultilevel"/>
    <w:tmpl w:val="8670E492"/>
    <w:lvl w:ilvl="0" w:tplc="34CCED5C">
      <w:start w:val="1"/>
      <w:numFmt w:val="lowerLetter"/>
      <w:lvlText w:val="%1."/>
      <w:lvlJc w:val="left"/>
      <w:pPr>
        <w:tabs>
          <w:tab w:val="num" w:pos="360"/>
        </w:tabs>
        <w:ind w:left="360" w:hanging="360"/>
      </w:pPr>
      <w:rPr>
        <w:i/>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B9775F3"/>
    <w:multiLevelType w:val="singleLevel"/>
    <w:tmpl w:val="040B000F"/>
    <w:lvl w:ilvl="0">
      <w:start w:val="1"/>
      <w:numFmt w:val="decimal"/>
      <w:lvlText w:val="%1."/>
      <w:lvlJc w:val="left"/>
      <w:pPr>
        <w:tabs>
          <w:tab w:val="num" w:pos="360"/>
        </w:tabs>
        <w:ind w:left="360" w:hanging="360"/>
      </w:pPr>
    </w:lvl>
  </w:abstractNum>
  <w:abstractNum w:abstractNumId="41" w15:restartNumberingAfterBreak="0">
    <w:nsid w:val="5DE304EF"/>
    <w:multiLevelType w:val="hybridMultilevel"/>
    <w:tmpl w:val="C9B02314"/>
    <w:lvl w:ilvl="0" w:tplc="FFFFFFFF">
      <w:start w:val="1"/>
      <w:numFmt w:val="bullet"/>
      <w:lvlText w:val="-"/>
      <w:lvlJc w:val="left"/>
      <w:pPr>
        <w:tabs>
          <w:tab w:val="num" w:pos="360"/>
        </w:tabs>
        <w:ind w:left="360" w:hanging="360"/>
      </w:pPr>
      <w:rPr>
        <w:rFonts w:ascii="Times New Roman" w:hAnsi="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E407692"/>
    <w:multiLevelType w:val="hybridMultilevel"/>
    <w:tmpl w:val="1DB6486E"/>
    <w:lvl w:ilvl="0" w:tplc="FFFFFFFF">
      <w:start w:val="1"/>
      <w:numFmt w:val="bullet"/>
      <w:lvlText w:val="-"/>
      <w:lvlJc w:val="left"/>
      <w:pPr>
        <w:tabs>
          <w:tab w:val="num" w:pos="360"/>
        </w:tabs>
        <w:ind w:left="360" w:hanging="360"/>
      </w:pPr>
      <w:rPr>
        <w:rFonts w:ascii="Times New Roman" w:hAnsi="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E7442F0"/>
    <w:multiLevelType w:val="hybridMultilevel"/>
    <w:tmpl w:val="55F89C86"/>
    <w:lvl w:ilvl="0" w:tplc="ECD41250">
      <w:numFmt w:val="bullet"/>
      <w:lvlText w:val="-"/>
      <w:lvlJc w:val="left"/>
      <w:pPr>
        <w:tabs>
          <w:tab w:val="num" w:pos="360"/>
        </w:tabs>
        <w:ind w:left="360" w:hanging="360"/>
      </w:pPr>
      <w:rPr>
        <w:rFonts w:ascii="Arial" w:eastAsia="Times New Roman" w:hAnsi="Arial" w:cs="Arial" w:hint="default"/>
      </w:rPr>
    </w:lvl>
    <w:lvl w:ilvl="1" w:tplc="040B0003" w:tentative="1">
      <w:start w:val="1"/>
      <w:numFmt w:val="bullet"/>
      <w:lvlText w:val="o"/>
      <w:lvlJc w:val="left"/>
      <w:pPr>
        <w:tabs>
          <w:tab w:val="num" w:pos="360"/>
        </w:tabs>
        <w:ind w:left="360" w:hanging="360"/>
      </w:pPr>
      <w:rPr>
        <w:rFonts w:ascii="Courier New" w:hAnsi="Courier New" w:cs="Courier New" w:hint="default"/>
      </w:rPr>
    </w:lvl>
    <w:lvl w:ilvl="2" w:tplc="040B0005" w:tentative="1">
      <w:start w:val="1"/>
      <w:numFmt w:val="bullet"/>
      <w:lvlText w:val=""/>
      <w:lvlJc w:val="left"/>
      <w:pPr>
        <w:tabs>
          <w:tab w:val="num" w:pos="1080"/>
        </w:tabs>
        <w:ind w:left="1080" w:hanging="360"/>
      </w:pPr>
      <w:rPr>
        <w:rFonts w:ascii="Wingdings" w:hAnsi="Wingdings" w:hint="default"/>
      </w:rPr>
    </w:lvl>
    <w:lvl w:ilvl="3" w:tplc="040B0001" w:tentative="1">
      <w:start w:val="1"/>
      <w:numFmt w:val="bullet"/>
      <w:lvlText w:val=""/>
      <w:lvlJc w:val="left"/>
      <w:pPr>
        <w:tabs>
          <w:tab w:val="num" w:pos="1800"/>
        </w:tabs>
        <w:ind w:left="1800" w:hanging="360"/>
      </w:pPr>
      <w:rPr>
        <w:rFonts w:ascii="Symbol" w:hAnsi="Symbol" w:hint="default"/>
      </w:rPr>
    </w:lvl>
    <w:lvl w:ilvl="4" w:tplc="040B0003" w:tentative="1">
      <w:start w:val="1"/>
      <w:numFmt w:val="bullet"/>
      <w:lvlText w:val="o"/>
      <w:lvlJc w:val="left"/>
      <w:pPr>
        <w:tabs>
          <w:tab w:val="num" w:pos="2520"/>
        </w:tabs>
        <w:ind w:left="2520" w:hanging="360"/>
      </w:pPr>
      <w:rPr>
        <w:rFonts w:ascii="Courier New" w:hAnsi="Courier New" w:cs="Courier New" w:hint="default"/>
      </w:rPr>
    </w:lvl>
    <w:lvl w:ilvl="5" w:tplc="040B0005" w:tentative="1">
      <w:start w:val="1"/>
      <w:numFmt w:val="bullet"/>
      <w:lvlText w:val=""/>
      <w:lvlJc w:val="left"/>
      <w:pPr>
        <w:tabs>
          <w:tab w:val="num" w:pos="3240"/>
        </w:tabs>
        <w:ind w:left="3240" w:hanging="360"/>
      </w:pPr>
      <w:rPr>
        <w:rFonts w:ascii="Wingdings" w:hAnsi="Wingdings" w:hint="default"/>
      </w:rPr>
    </w:lvl>
    <w:lvl w:ilvl="6" w:tplc="040B0001" w:tentative="1">
      <w:start w:val="1"/>
      <w:numFmt w:val="bullet"/>
      <w:lvlText w:val=""/>
      <w:lvlJc w:val="left"/>
      <w:pPr>
        <w:tabs>
          <w:tab w:val="num" w:pos="3960"/>
        </w:tabs>
        <w:ind w:left="3960" w:hanging="360"/>
      </w:pPr>
      <w:rPr>
        <w:rFonts w:ascii="Symbol" w:hAnsi="Symbol" w:hint="default"/>
      </w:rPr>
    </w:lvl>
    <w:lvl w:ilvl="7" w:tplc="040B0003" w:tentative="1">
      <w:start w:val="1"/>
      <w:numFmt w:val="bullet"/>
      <w:lvlText w:val="o"/>
      <w:lvlJc w:val="left"/>
      <w:pPr>
        <w:tabs>
          <w:tab w:val="num" w:pos="4680"/>
        </w:tabs>
        <w:ind w:left="4680" w:hanging="360"/>
      </w:pPr>
      <w:rPr>
        <w:rFonts w:ascii="Courier New" w:hAnsi="Courier New" w:cs="Courier New" w:hint="default"/>
      </w:rPr>
    </w:lvl>
    <w:lvl w:ilvl="8" w:tplc="040B0005" w:tentative="1">
      <w:start w:val="1"/>
      <w:numFmt w:val="bullet"/>
      <w:lvlText w:val=""/>
      <w:lvlJc w:val="left"/>
      <w:pPr>
        <w:tabs>
          <w:tab w:val="num" w:pos="5400"/>
        </w:tabs>
        <w:ind w:left="5400" w:hanging="360"/>
      </w:pPr>
      <w:rPr>
        <w:rFonts w:ascii="Wingdings" w:hAnsi="Wingdings" w:hint="default"/>
      </w:rPr>
    </w:lvl>
  </w:abstractNum>
  <w:abstractNum w:abstractNumId="44" w15:restartNumberingAfterBreak="0">
    <w:nsid w:val="5EA51CBE"/>
    <w:multiLevelType w:val="hybridMultilevel"/>
    <w:tmpl w:val="CC2081C6"/>
    <w:lvl w:ilvl="0" w:tplc="FFFFFFFF">
      <w:start w:val="1"/>
      <w:numFmt w:val="bullet"/>
      <w:lvlText w:val="-"/>
      <w:lvlJc w:val="left"/>
      <w:pPr>
        <w:tabs>
          <w:tab w:val="num" w:pos="360"/>
        </w:tabs>
        <w:ind w:left="360" w:hanging="360"/>
      </w:pPr>
      <w:rPr>
        <w:rFonts w:ascii="Times New Roman" w:hAnsi="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EE55455"/>
    <w:multiLevelType w:val="hybridMultilevel"/>
    <w:tmpl w:val="41FCB856"/>
    <w:lvl w:ilvl="0" w:tplc="6BB45AB4">
      <w:start w:val="1"/>
      <w:numFmt w:val="lowerLetter"/>
      <w:lvlText w:val="%1."/>
      <w:lvlJc w:val="left"/>
      <w:pPr>
        <w:tabs>
          <w:tab w:val="num" w:pos="360"/>
        </w:tabs>
        <w:ind w:left="360" w:hanging="360"/>
      </w:pPr>
      <w:rPr>
        <w:i/>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60F96C48"/>
    <w:multiLevelType w:val="hybridMultilevel"/>
    <w:tmpl w:val="88DE503C"/>
    <w:lvl w:ilvl="0" w:tplc="45DC73EE">
      <w:start w:val="1"/>
      <w:numFmt w:val="lowerLetter"/>
      <w:lvlText w:val="%1."/>
      <w:lvlJc w:val="left"/>
      <w:pPr>
        <w:tabs>
          <w:tab w:val="num" w:pos="360"/>
        </w:tabs>
        <w:ind w:left="0" w:firstLine="0"/>
      </w:pPr>
      <w:rPr>
        <w:rFonts w:hint="default"/>
        <w:i/>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7" w15:restartNumberingAfterBreak="0">
    <w:nsid w:val="60FC754D"/>
    <w:multiLevelType w:val="hybridMultilevel"/>
    <w:tmpl w:val="D91A31DA"/>
    <w:lvl w:ilvl="0" w:tplc="BC42C8E8">
      <w:start w:val="4"/>
      <w:numFmt w:val="bullet"/>
      <w:lvlText w:val="-"/>
      <w:lvlJc w:val="left"/>
      <w:pPr>
        <w:tabs>
          <w:tab w:val="num" w:pos="540"/>
        </w:tabs>
        <w:ind w:left="540" w:hanging="540"/>
      </w:pPr>
      <w:rPr>
        <w:rFonts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066B8E"/>
    <w:multiLevelType w:val="hybridMultilevel"/>
    <w:tmpl w:val="D3E8043C"/>
    <w:lvl w:ilvl="0" w:tplc="E43EA9E6">
      <w:start w:val="1"/>
      <w:numFmt w:val="lowerLetter"/>
      <w:lvlText w:val="%1."/>
      <w:lvlJc w:val="left"/>
      <w:pPr>
        <w:ind w:left="930" w:hanging="360"/>
      </w:pPr>
      <w:rPr>
        <w:rFonts w:hint="default"/>
        <w:b/>
      </w:rPr>
    </w:lvl>
    <w:lvl w:ilvl="1" w:tplc="040B0019" w:tentative="1">
      <w:start w:val="1"/>
      <w:numFmt w:val="lowerLetter"/>
      <w:lvlText w:val="%2."/>
      <w:lvlJc w:val="left"/>
      <w:pPr>
        <w:ind w:left="1650" w:hanging="360"/>
      </w:pPr>
    </w:lvl>
    <w:lvl w:ilvl="2" w:tplc="040B001B" w:tentative="1">
      <w:start w:val="1"/>
      <w:numFmt w:val="lowerRoman"/>
      <w:lvlText w:val="%3."/>
      <w:lvlJc w:val="right"/>
      <w:pPr>
        <w:ind w:left="2370" w:hanging="180"/>
      </w:pPr>
    </w:lvl>
    <w:lvl w:ilvl="3" w:tplc="040B000F" w:tentative="1">
      <w:start w:val="1"/>
      <w:numFmt w:val="decimal"/>
      <w:lvlText w:val="%4."/>
      <w:lvlJc w:val="left"/>
      <w:pPr>
        <w:ind w:left="3090" w:hanging="360"/>
      </w:pPr>
    </w:lvl>
    <w:lvl w:ilvl="4" w:tplc="040B0019" w:tentative="1">
      <w:start w:val="1"/>
      <w:numFmt w:val="lowerLetter"/>
      <w:lvlText w:val="%5."/>
      <w:lvlJc w:val="left"/>
      <w:pPr>
        <w:ind w:left="3810" w:hanging="360"/>
      </w:pPr>
    </w:lvl>
    <w:lvl w:ilvl="5" w:tplc="040B001B" w:tentative="1">
      <w:start w:val="1"/>
      <w:numFmt w:val="lowerRoman"/>
      <w:lvlText w:val="%6."/>
      <w:lvlJc w:val="right"/>
      <w:pPr>
        <w:ind w:left="4530" w:hanging="180"/>
      </w:pPr>
    </w:lvl>
    <w:lvl w:ilvl="6" w:tplc="040B000F" w:tentative="1">
      <w:start w:val="1"/>
      <w:numFmt w:val="decimal"/>
      <w:lvlText w:val="%7."/>
      <w:lvlJc w:val="left"/>
      <w:pPr>
        <w:ind w:left="5250" w:hanging="360"/>
      </w:pPr>
    </w:lvl>
    <w:lvl w:ilvl="7" w:tplc="040B0019" w:tentative="1">
      <w:start w:val="1"/>
      <w:numFmt w:val="lowerLetter"/>
      <w:lvlText w:val="%8."/>
      <w:lvlJc w:val="left"/>
      <w:pPr>
        <w:ind w:left="5970" w:hanging="360"/>
      </w:pPr>
    </w:lvl>
    <w:lvl w:ilvl="8" w:tplc="040B001B" w:tentative="1">
      <w:start w:val="1"/>
      <w:numFmt w:val="lowerRoman"/>
      <w:lvlText w:val="%9."/>
      <w:lvlJc w:val="right"/>
      <w:pPr>
        <w:ind w:left="6690" w:hanging="180"/>
      </w:pPr>
    </w:lvl>
  </w:abstractNum>
  <w:abstractNum w:abstractNumId="49" w15:restartNumberingAfterBreak="0">
    <w:nsid w:val="63700498"/>
    <w:multiLevelType w:val="hybridMultilevel"/>
    <w:tmpl w:val="B0E851EE"/>
    <w:lvl w:ilvl="0" w:tplc="7EA87182">
      <w:start w:val="1"/>
      <w:numFmt w:val="bullet"/>
      <w:lvlText w:val="-"/>
      <w:lvlJc w:val="left"/>
      <w:pPr>
        <w:tabs>
          <w:tab w:val="num" w:pos="567"/>
        </w:tabs>
        <w:ind w:left="567" w:hanging="567"/>
      </w:pPr>
      <w:rPr>
        <w:rFonts w:ascii="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456707E"/>
    <w:multiLevelType w:val="hybridMultilevel"/>
    <w:tmpl w:val="D3E8043C"/>
    <w:lvl w:ilvl="0" w:tplc="E43EA9E6">
      <w:start w:val="1"/>
      <w:numFmt w:val="lowerLetter"/>
      <w:lvlText w:val="%1."/>
      <w:lvlJc w:val="left"/>
      <w:pPr>
        <w:ind w:left="930" w:hanging="360"/>
      </w:pPr>
      <w:rPr>
        <w:rFonts w:hint="default"/>
        <w:b/>
      </w:rPr>
    </w:lvl>
    <w:lvl w:ilvl="1" w:tplc="040B0019" w:tentative="1">
      <w:start w:val="1"/>
      <w:numFmt w:val="lowerLetter"/>
      <w:lvlText w:val="%2."/>
      <w:lvlJc w:val="left"/>
      <w:pPr>
        <w:ind w:left="1650" w:hanging="360"/>
      </w:pPr>
    </w:lvl>
    <w:lvl w:ilvl="2" w:tplc="040B001B" w:tentative="1">
      <w:start w:val="1"/>
      <w:numFmt w:val="lowerRoman"/>
      <w:lvlText w:val="%3."/>
      <w:lvlJc w:val="right"/>
      <w:pPr>
        <w:ind w:left="2370" w:hanging="180"/>
      </w:pPr>
    </w:lvl>
    <w:lvl w:ilvl="3" w:tplc="040B000F" w:tentative="1">
      <w:start w:val="1"/>
      <w:numFmt w:val="decimal"/>
      <w:lvlText w:val="%4."/>
      <w:lvlJc w:val="left"/>
      <w:pPr>
        <w:ind w:left="3090" w:hanging="360"/>
      </w:pPr>
    </w:lvl>
    <w:lvl w:ilvl="4" w:tplc="040B0019" w:tentative="1">
      <w:start w:val="1"/>
      <w:numFmt w:val="lowerLetter"/>
      <w:lvlText w:val="%5."/>
      <w:lvlJc w:val="left"/>
      <w:pPr>
        <w:ind w:left="3810" w:hanging="360"/>
      </w:pPr>
    </w:lvl>
    <w:lvl w:ilvl="5" w:tplc="040B001B" w:tentative="1">
      <w:start w:val="1"/>
      <w:numFmt w:val="lowerRoman"/>
      <w:lvlText w:val="%6."/>
      <w:lvlJc w:val="right"/>
      <w:pPr>
        <w:ind w:left="4530" w:hanging="180"/>
      </w:pPr>
    </w:lvl>
    <w:lvl w:ilvl="6" w:tplc="040B000F" w:tentative="1">
      <w:start w:val="1"/>
      <w:numFmt w:val="decimal"/>
      <w:lvlText w:val="%7."/>
      <w:lvlJc w:val="left"/>
      <w:pPr>
        <w:ind w:left="5250" w:hanging="360"/>
      </w:pPr>
    </w:lvl>
    <w:lvl w:ilvl="7" w:tplc="040B0019" w:tentative="1">
      <w:start w:val="1"/>
      <w:numFmt w:val="lowerLetter"/>
      <w:lvlText w:val="%8."/>
      <w:lvlJc w:val="left"/>
      <w:pPr>
        <w:ind w:left="5970" w:hanging="360"/>
      </w:pPr>
    </w:lvl>
    <w:lvl w:ilvl="8" w:tplc="040B001B" w:tentative="1">
      <w:start w:val="1"/>
      <w:numFmt w:val="lowerRoman"/>
      <w:lvlText w:val="%9."/>
      <w:lvlJc w:val="right"/>
      <w:pPr>
        <w:ind w:left="6690" w:hanging="180"/>
      </w:pPr>
    </w:lvl>
  </w:abstractNum>
  <w:abstractNum w:abstractNumId="51" w15:restartNumberingAfterBreak="0">
    <w:nsid w:val="68B121EB"/>
    <w:multiLevelType w:val="multilevel"/>
    <w:tmpl w:val="CC32466A"/>
    <w:lvl w:ilvl="0">
      <w:start w:val="7"/>
      <w:numFmt w:val="decimal"/>
      <w:lvlText w:val="%1."/>
      <w:lvlJc w:val="left"/>
      <w:pPr>
        <w:tabs>
          <w:tab w:val="num" w:pos="570"/>
        </w:tabs>
        <w:ind w:left="570" w:hanging="57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A9C3485"/>
    <w:multiLevelType w:val="hybridMultilevel"/>
    <w:tmpl w:val="D3E8043C"/>
    <w:lvl w:ilvl="0" w:tplc="E43EA9E6">
      <w:start w:val="1"/>
      <w:numFmt w:val="lowerLetter"/>
      <w:lvlText w:val="%1."/>
      <w:lvlJc w:val="left"/>
      <w:pPr>
        <w:ind w:left="930" w:hanging="360"/>
      </w:pPr>
      <w:rPr>
        <w:rFonts w:hint="default"/>
        <w:b/>
      </w:rPr>
    </w:lvl>
    <w:lvl w:ilvl="1" w:tplc="040B0019" w:tentative="1">
      <w:start w:val="1"/>
      <w:numFmt w:val="lowerLetter"/>
      <w:lvlText w:val="%2."/>
      <w:lvlJc w:val="left"/>
      <w:pPr>
        <w:ind w:left="1650" w:hanging="360"/>
      </w:pPr>
    </w:lvl>
    <w:lvl w:ilvl="2" w:tplc="040B001B" w:tentative="1">
      <w:start w:val="1"/>
      <w:numFmt w:val="lowerRoman"/>
      <w:lvlText w:val="%3."/>
      <w:lvlJc w:val="right"/>
      <w:pPr>
        <w:ind w:left="2370" w:hanging="180"/>
      </w:pPr>
    </w:lvl>
    <w:lvl w:ilvl="3" w:tplc="040B000F" w:tentative="1">
      <w:start w:val="1"/>
      <w:numFmt w:val="decimal"/>
      <w:lvlText w:val="%4."/>
      <w:lvlJc w:val="left"/>
      <w:pPr>
        <w:ind w:left="3090" w:hanging="360"/>
      </w:pPr>
    </w:lvl>
    <w:lvl w:ilvl="4" w:tplc="040B0019" w:tentative="1">
      <w:start w:val="1"/>
      <w:numFmt w:val="lowerLetter"/>
      <w:lvlText w:val="%5."/>
      <w:lvlJc w:val="left"/>
      <w:pPr>
        <w:ind w:left="3810" w:hanging="360"/>
      </w:pPr>
    </w:lvl>
    <w:lvl w:ilvl="5" w:tplc="040B001B" w:tentative="1">
      <w:start w:val="1"/>
      <w:numFmt w:val="lowerRoman"/>
      <w:lvlText w:val="%6."/>
      <w:lvlJc w:val="right"/>
      <w:pPr>
        <w:ind w:left="4530" w:hanging="180"/>
      </w:pPr>
    </w:lvl>
    <w:lvl w:ilvl="6" w:tplc="040B000F" w:tentative="1">
      <w:start w:val="1"/>
      <w:numFmt w:val="decimal"/>
      <w:lvlText w:val="%7."/>
      <w:lvlJc w:val="left"/>
      <w:pPr>
        <w:ind w:left="5250" w:hanging="360"/>
      </w:pPr>
    </w:lvl>
    <w:lvl w:ilvl="7" w:tplc="040B0019" w:tentative="1">
      <w:start w:val="1"/>
      <w:numFmt w:val="lowerLetter"/>
      <w:lvlText w:val="%8."/>
      <w:lvlJc w:val="left"/>
      <w:pPr>
        <w:ind w:left="5970" w:hanging="360"/>
      </w:pPr>
    </w:lvl>
    <w:lvl w:ilvl="8" w:tplc="040B001B" w:tentative="1">
      <w:start w:val="1"/>
      <w:numFmt w:val="lowerRoman"/>
      <w:lvlText w:val="%9."/>
      <w:lvlJc w:val="right"/>
      <w:pPr>
        <w:ind w:left="6690" w:hanging="180"/>
      </w:pPr>
    </w:lvl>
  </w:abstractNum>
  <w:abstractNum w:abstractNumId="53" w15:restartNumberingAfterBreak="0">
    <w:nsid w:val="6F9337D0"/>
    <w:multiLevelType w:val="hybridMultilevel"/>
    <w:tmpl w:val="2DEE87D2"/>
    <w:lvl w:ilvl="0" w:tplc="D87E00C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0552E8C"/>
    <w:multiLevelType w:val="multilevel"/>
    <w:tmpl w:val="E324A06E"/>
    <w:lvl w:ilvl="0">
      <w:start w:val="1"/>
      <w:numFmt w:val="bullet"/>
      <w:lvlText w:val="-"/>
      <w:lvlJc w:val="left"/>
      <w:pPr>
        <w:tabs>
          <w:tab w:val="num" w:pos="360"/>
        </w:tabs>
        <w:ind w:left="360" w:hanging="360"/>
      </w:pPr>
      <w:rPr>
        <w:rFonts w:ascii="Times New Roman" w:hAnsi="Times New Roman"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55" w15:restartNumberingAfterBreak="0">
    <w:nsid w:val="78B047C5"/>
    <w:multiLevelType w:val="hybridMultilevel"/>
    <w:tmpl w:val="1DACB5E6"/>
    <w:lvl w:ilvl="0" w:tplc="5330F09E">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9AF015A"/>
    <w:multiLevelType w:val="hybridMultilevel"/>
    <w:tmpl w:val="C6FAE934"/>
    <w:lvl w:ilvl="0" w:tplc="AB4E80DE">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080"/>
        </w:tabs>
        <w:ind w:left="1080" w:hanging="360"/>
      </w:pPr>
      <w:rPr>
        <w:rFonts w:ascii="Courier New" w:hAnsi="Courier New" w:cs="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cs="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cs="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79D93CBA"/>
    <w:multiLevelType w:val="multilevel"/>
    <w:tmpl w:val="D80A8FCC"/>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7A9D2036"/>
    <w:multiLevelType w:val="hybridMultilevel"/>
    <w:tmpl w:val="EC40D9DC"/>
    <w:lvl w:ilvl="0" w:tplc="D87E00C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972B55"/>
    <w:multiLevelType w:val="hybridMultilevel"/>
    <w:tmpl w:val="0C1601EE"/>
    <w:lvl w:ilvl="0" w:tplc="FFFFFFFF">
      <w:start w:val="1"/>
      <w:numFmt w:val="bullet"/>
      <w:lvlText w:val="-"/>
      <w:lvlJc w:val="left"/>
      <w:pPr>
        <w:tabs>
          <w:tab w:val="num" w:pos="360"/>
        </w:tabs>
        <w:ind w:left="360" w:hanging="360"/>
      </w:pPr>
      <w:rPr>
        <w:rFonts w:ascii="Times New Roman" w:hAnsi="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D2B3198"/>
    <w:multiLevelType w:val="multilevel"/>
    <w:tmpl w:val="ECBC91C8"/>
    <w:lvl w:ilvl="0">
      <w:start w:val="1"/>
      <w:numFmt w:val="upperLetter"/>
      <w:lvlText w:val="%1."/>
      <w:lvlJc w:val="left"/>
      <w:pPr>
        <w:ind w:left="360" w:hanging="360"/>
      </w:pPr>
      <w:rPr>
        <w:rFonts w:hint="default"/>
      </w:rPr>
    </w:lvl>
    <w:lvl w:ilvl="1">
      <w:numFmt w:val="decimal"/>
      <w:lvlText w:val=""/>
      <w:lvlJc w:val="left"/>
      <w:pPr>
        <w:ind w:left="-2836" w:firstLine="0"/>
      </w:pPr>
      <w:rPr>
        <w:rFonts w:hint="default"/>
      </w:rPr>
    </w:lvl>
    <w:lvl w:ilvl="2">
      <w:numFmt w:val="decimal"/>
      <w:lvlText w:val=""/>
      <w:lvlJc w:val="left"/>
      <w:pPr>
        <w:ind w:left="-2836" w:firstLine="0"/>
      </w:pPr>
      <w:rPr>
        <w:rFonts w:hint="default"/>
      </w:rPr>
    </w:lvl>
    <w:lvl w:ilvl="3">
      <w:numFmt w:val="decimal"/>
      <w:lvlText w:val=""/>
      <w:lvlJc w:val="left"/>
      <w:pPr>
        <w:ind w:left="-2836" w:firstLine="0"/>
      </w:pPr>
      <w:rPr>
        <w:rFonts w:hint="default"/>
      </w:rPr>
    </w:lvl>
    <w:lvl w:ilvl="4">
      <w:numFmt w:val="decimal"/>
      <w:lvlText w:val=""/>
      <w:lvlJc w:val="left"/>
      <w:pPr>
        <w:ind w:left="-2836" w:firstLine="0"/>
      </w:pPr>
      <w:rPr>
        <w:rFonts w:hint="default"/>
      </w:rPr>
    </w:lvl>
    <w:lvl w:ilvl="5">
      <w:numFmt w:val="decimal"/>
      <w:lvlText w:val=""/>
      <w:lvlJc w:val="left"/>
      <w:pPr>
        <w:ind w:left="-2836" w:firstLine="0"/>
      </w:pPr>
      <w:rPr>
        <w:rFonts w:hint="default"/>
      </w:rPr>
    </w:lvl>
    <w:lvl w:ilvl="6">
      <w:numFmt w:val="decimal"/>
      <w:lvlText w:val=""/>
      <w:lvlJc w:val="left"/>
      <w:pPr>
        <w:ind w:left="-2836" w:firstLine="0"/>
      </w:pPr>
      <w:rPr>
        <w:rFonts w:hint="default"/>
      </w:rPr>
    </w:lvl>
    <w:lvl w:ilvl="7">
      <w:numFmt w:val="decimal"/>
      <w:lvlText w:val=""/>
      <w:lvlJc w:val="left"/>
      <w:pPr>
        <w:ind w:left="-2836" w:firstLine="0"/>
      </w:pPr>
      <w:rPr>
        <w:rFonts w:hint="default"/>
      </w:rPr>
    </w:lvl>
    <w:lvl w:ilvl="8">
      <w:numFmt w:val="decimal"/>
      <w:lvlText w:val=""/>
      <w:lvlJc w:val="left"/>
      <w:pPr>
        <w:ind w:left="-2836" w:firstLine="0"/>
      </w:pPr>
      <w:rPr>
        <w:rFonts w:hint="default"/>
      </w:rPr>
    </w:lvl>
  </w:abstractNum>
  <w:abstractNum w:abstractNumId="61" w15:restartNumberingAfterBreak="0">
    <w:nsid w:val="7E6135A3"/>
    <w:multiLevelType w:val="hybridMultilevel"/>
    <w:tmpl w:val="C3C2951C"/>
    <w:lvl w:ilvl="0" w:tplc="FFFFFFFF">
      <w:start w:val="1"/>
      <w:numFmt w:val="bullet"/>
      <w:lvlText w:val="-"/>
      <w:lvlJc w:val="left"/>
      <w:pPr>
        <w:tabs>
          <w:tab w:val="num" w:pos="360"/>
        </w:tabs>
        <w:ind w:left="360" w:hanging="360"/>
      </w:pPr>
      <w:rPr>
        <w:rFonts w:ascii="Times New Roman" w:hAnsi="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0"/>
  </w:num>
  <w:num w:numId="4">
    <w:abstractNumId w:val="54"/>
  </w:num>
  <w:num w:numId="5">
    <w:abstractNumId w:val="15"/>
  </w:num>
  <w:num w:numId="6">
    <w:abstractNumId w:val="5"/>
  </w:num>
  <w:num w:numId="7">
    <w:abstractNumId w:val="19"/>
  </w:num>
  <w:num w:numId="8">
    <w:abstractNumId w:val="2"/>
  </w:num>
  <w:num w:numId="9">
    <w:abstractNumId w:val="33"/>
  </w:num>
  <w:num w:numId="10">
    <w:abstractNumId w:val="39"/>
  </w:num>
  <w:num w:numId="11">
    <w:abstractNumId w:val="45"/>
  </w:num>
  <w:num w:numId="12">
    <w:abstractNumId w:val="1"/>
    <w:lvlOverride w:ilvl="0">
      <w:lvl w:ilvl="0">
        <w:start w:val="1"/>
        <w:numFmt w:val="bullet"/>
        <w:lvlText w:val="-"/>
        <w:lvlJc w:val="left"/>
        <w:pPr>
          <w:tabs>
            <w:tab w:val="num" w:pos="360"/>
          </w:tabs>
          <w:ind w:left="360" w:hanging="360"/>
        </w:pPr>
        <w:rPr>
          <w:rFonts w:ascii="Times New Roman" w:hAnsi="Times New Roman" w:hint="default"/>
        </w:rPr>
      </w:lvl>
    </w:lvlOverride>
    <w:lvlOverride w:ilvl="1">
      <w:lvl w:ilvl="1" w:tentative="1">
        <w:start w:val="1"/>
        <w:numFmt w:val="bullet"/>
        <w:lvlText w:val="o"/>
        <w:lvlJc w:val="left"/>
        <w:pPr>
          <w:tabs>
            <w:tab w:val="num" w:pos="1440"/>
          </w:tabs>
          <w:ind w:left="1440" w:hanging="360"/>
        </w:pPr>
        <w:rPr>
          <w:rFonts w:ascii="Courier New" w:hAnsi="Courier New" w:cs="Courier New" w:hint="default"/>
        </w:rPr>
      </w:lvl>
    </w:lvlOverride>
    <w:lvlOverride w:ilvl="2">
      <w:lvl w:ilvl="2" w:tentative="1">
        <w:start w:val="1"/>
        <w:numFmt w:val="bullet"/>
        <w:lvlText w:val=""/>
        <w:lvlJc w:val="left"/>
        <w:pPr>
          <w:tabs>
            <w:tab w:val="num" w:pos="2160"/>
          </w:tabs>
          <w:ind w:left="2160" w:hanging="360"/>
        </w:pPr>
        <w:rPr>
          <w:rFonts w:ascii="Wingdings" w:hAnsi="Wingdings" w:hint="default"/>
        </w:rPr>
      </w:lvl>
    </w:lvlOverride>
    <w:lvlOverride w:ilvl="3">
      <w:lvl w:ilvl="3" w:tentative="1">
        <w:start w:val="1"/>
        <w:numFmt w:val="bullet"/>
        <w:lvlText w:val=""/>
        <w:lvlJc w:val="left"/>
        <w:pPr>
          <w:tabs>
            <w:tab w:val="num" w:pos="2880"/>
          </w:tabs>
          <w:ind w:left="2880" w:hanging="360"/>
        </w:pPr>
        <w:rPr>
          <w:rFonts w:ascii="Symbol" w:hAnsi="Symbol" w:hint="default"/>
        </w:rPr>
      </w:lvl>
    </w:lvlOverride>
    <w:lvlOverride w:ilvl="4">
      <w:lvl w:ilvl="4" w:tentative="1">
        <w:start w:val="1"/>
        <w:numFmt w:val="bullet"/>
        <w:lvlText w:val="o"/>
        <w:lvlJc w:val="left"/>
        <w:pPr>
          <w:tabs>
            <w:tab w:val="num" w:pos="3600"/>
          </w:tabs>
          <w:ind w:left="3600" w:hanging="360"/>
        </w:pPr>
        <w:rPr>
          <w:rFonts w:ascii="Courier New" w:hAnsi="Courier New" w:cs="Courier New" w:hint="default"/>
        </w:rPr>
      </w:lvl>
    </w:lvlOverride>
    <w:lvlOverride w:ilvl="5">
      <w:lvl w:ilvl="5" w:tentative="1">
        <w:start w:val="1"/>
        <w:numFmt w:val="bullet"/>
        <w:lvlText w:val=""/>
        <w:lvlJc w:val="left"/>
        <w:pPr>
          <w:tabs>
            <w:tab w:val="num" w:pos="4320"/>
          </w:tabs>
          <w:ind w:left="4320" w:hanging="360"/>
        </w:pPr>
        <w:rPr>
          <w:rFonts w:ascii="Wingdings" w:hAnsi="Wingdings" w:hint="default"/>
        </w:rPr>
      </w:lvl>
    </w:lvlOverride>
    <w:lvlOverride w:ilvl="6">
      <w:lvl w:ilvl="6" w:tentative="1">
        <w:start w:val="1"/>
        <w:numFmt w:val="bullet"/>
        <w:lvlText w:val=""/>
        <w:lvlJc w:val="left"/>
        <w:pPr>
          <w:tabs>
            <w:tab w:val="num" w:pos="5040"/>
          </w:tabs>
          <w:ind w:left="5040" w:hanging="360"/>
        </w:pPr>
        <w:rPr>
          <w:rFonts w:ascii="Symbol" w:hAnsi="Symbol" w:hint="default"/>
        </w:rPr>
      </w:lvl>
    </w:lvlOverride>
    <w:lvlOverride w:ilvl="7">
      <w:lvl w:ilvl="7" w:tentative="1">
        <w:start w:val="1"/>
        <w:numFmt w:val="bullet"/>
        <w:lvlText w:val="o"/>
        <w:lvlJc w:val="left"/>
        <w:pPr>
          <w:tabs>
            <w:tab w:val="num" w:pos="5760"/>
          </w:tabs>
          <w:ind w:left="5760" w:hanging="360"/>
        </w:pPr>
        <w:rPr>
          <w:rFonts w:ascii="Courier New" w:hAnsi="Courier New" w:cs="Courier New" w:hint="default"/>
        </w:rPr>
      </w:lvl>
    </w:lvlOverride>
    <w:lvlOverride w:ilvl="8">
      <w:lvl w:ilvl="8" w:tentative="1">
        <w:start w:val="1"/>
        <w:numFmt w:val="bullet"/>
        <w:lvlText w:val=""/>
        <w:lvlJc w:val="left"/>
        <w:pPr>
          <w:tabs>
            <w:tab w:val="num" w:pos="6480"/>
          </w:tabs>
          <w:ind w:left="6480" w:hanging="360"/>
        </w:pPr>
        <w:rPr>
          <w:rFonts w:ascii="Wingdings" w:hAnsi="Wingdings" w:hint="default"/>
        </w:rPr>
      </w:lvl>
    </w:lvlOverride>
  </w:num>
  <w:num w:numId="13">
    <w:abstractNumId w:val="21"/>
  </w:num>
  <w:num w:numId="14">
    <w:abstractNumId w:val="7"/>
  </w:num>
  <w:num w:numId="15">
    <w:abstractNumId w:val="36"/>
  </w:num>
  <w:num w:numId="16">
    <w:abstractNumId w:val="56"/>
  </w:num>
  <w:num w:numId="17">
    <w:abstractNumId w:val="51"/>
  </w:num>
  <w:num w:numId="18">
    <w:abstractNumId w:val="13"/>
  </w:num>
  <w:num w:numId="19">
    <w:abstractNumId w:val="28"/>
  </w:num>
  <w:num w:numId="20">
    <w:abstractNumId w:val="42"/>
  </w:num>
  <w:num w:numId="21">
    <w:abstractNumId w:val="44"/>
  </w:num>
  <w:num w:numId="22">
    <w:abstractNumId w:val="41"/>
  </w:num>
  <w:num w:numId="23">
    <w:abstractNumId w:val="35"/>
  </w:num>
  <w:num w:numId="24">
    <w:abstractNumId w:val="14"/>
  </w:num>
  <w:num w:numId="25">
    <w:abstractNumId w:val="59"/>
  </w:num>
  <w:num w:numId="26">
    <w:abstractNumId w:val="8"/>
  </w:num>
  <w:num w:numId="27">
    <w:abstractNumId w:val="46"/>
  </w:num>
  <w:num w:numId="28">
    <w:abstractNumId w:val="57"/>
  </w:num>
  <w:num w:numId="29">
    <w:abstractNumId w:val="43"/>
  </w:num>
  <w:num w:numId="30">
    <w:abstractNumId w:val="34"/>
  </w:num>
  <w:num w:numId="31">
    <w:abstractNumId w:val="61"/>
  </w:num>
  <w:num w:numId="32">
    <w:abstractNumId w:val="47"/>
  </w:num>
  <w:num w:numId="33">
    <w:abstractNumId w:val="6"/>
  </w:num>
  <w:num w:numId="34">
    <w:abstractNumId w:val="49"/>
  </w:num>
  <w:num w:numId="35">
    <w:abstractNumId w:val="4"/>
  </w:num>
  <w:num w:numId="36">
    <w:abstractNumId w:val="27"/>
  </w:num>
  <w:num w:numId="37">
    <w:abstractNumId w:val="16"/>
  </w:num>
  <w:num w:numId="38">
    <w:abstractNumId w:val="23"/>
  </w:num>
  <w:num w:numId="39">
    <w:abstractNumId w:val="50"/>
  </w:num>
  <w:num w:numId="40">
    <w:abstractNumId w:val="48"/>
  </w:num>
  <w:num w:numId="41">
    <w:abstractNumId w:val="25"/>
  </w:num>
  <w:num w:numId="42">
    <w:abstractNumId w:val="52"/>
  </w:num>
  <w:num w:numId="43">
    <w:abstractNumId w:val="38"/>
  </w:num>
  <w:num w:numId="44">
    <w:abstractNumId w:val="22"/>
  </w:num>
  <w:num w:numId="45">
    <w:abstractNumId w:val="40"/>
  </w:num>
  <w:num w:numId="46">
    <w:abstractNumId w:val="18"/>
  </w:num>
  <w:num w:numId="47">
    <w:abstractNumId w:val="17"/>
  </w:num>
  <w:num w:numId="48">
    <w:abstractNumId w:val="30"/>
  </w:num>
  <w:num w:numId="49">
    <w:abstractNumId w:val="24"/>
  </w:num>
  <w:num w:numId="50">
    <w:abstractNumId w:val="29"/>
  </w:num>
  <w:num w:numId="51">
    <w:abstractNumId w:val="55"/>
  </w:num>
  <w:num w:numId="52">
    <w:abstractNumId w:val="12"/>
  </w:num>
  <w:num w:numId="53">
    <w:abstractNumId w:val="53"/>
  </w:num>
  <w:num w:numId="54">
    <w:abstractNumId w:val="58"/>
  </w:num>
  <w:num w:numId="55">
    <w:abstractNumId w:val="31"/>
  </w:num>
  <w:num w:numId="56">
    <w:abstractNumId w:val="37"/>
  </w:num>
  <w:num w:numId="57">
    <w:abstractNumId w:val="60"/>
  </w:num>
  <w:num w:numId="58">
    <w:abstractNumId w:val="10"/>
  </w:num>
  <w:num w:numId="59">
    <w:abstractNumId w:val="32"/>
  </w:num>
  <w:num w:numId="60">
    <w:abstractNumId w:val="11"/>
  </w:num>
  <w:num w:numId="61">
    <w:abstractNumId w:val="9"/>
  </w:num>
  <w:num w:numId="62">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ttachedTemplate r:id="rId1"/>
  <w:doNotTrackMoves/>
  <w:defaultTabStop w:val="567"/>
  <w:doNotHyphenateCaps/>
  <w:drawingGridHorizontalSpacing w:val="110"/>
  <w:drawingGridVerticalSpacing w:val="23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 "/>
    <w:docVar w:name="o_title" w:val="5 July 2004"/>
    <w:docVar w:name="Registered" w:val="-1"/>
    <w:docVar w:name="Version" w:val="0"/>
  </w:docVars>
  <w:rsids>
    <w:rsidRoot w:val="00D62584"/>
    <w:rsid w:val="00012462"/>
    <w:rsid w:val="00013166"/>
    <w:rsid w:val="0004516D"/>
    <w:rsid w:val="00052B38"/>
    <w:rsid w:val="00057412"/>
    <w:rsid w:val="00067C43"/>
    <w:rsid w:val="00070D7F"/>
    <w:rsid w:val="00071498"/>
    <w:rsid w:val="0009059E"/>
    <w:rsid w:val="00093B7F"/>
    <w:rsid w:val="000A1366"/>
    <w:rsid w:val="000A3B87"/>
    <w:rsid w:val="000A6770"/>
    <w:rsid w:val="000B4E3A"/>
    <w:rsid w:val="000D0305"/>
    <w:rsid w:val="000F4A83"/>
    <w:rsid w:val="00102411"/>
    <w:rsid w:val="00105144"/>
    <w:rsid w:val="00123B23"/>
    <w:rsid w:val="00127117"/>
    <w:rsid w:val="00147B85"/>
    <w:rsid w:val="00155AE2"/>
    <w:rsid w:val="00161CA5"/>
    <w:rsid w:val="00176182"/>
    <w:rsid w:val="0018086A"/>
    <w:rsid w:val="00192669"/>
    <w:rsid w:val="001B7E3B"/>
    <w:rsid w:val="001C26B9"/>
    <w:rsid w:val="001C4B76"/>
    <w:rsid w:val="001E269A"/>
    <w:rsid w:val="001F2570"/>
    <w:rsid w:val="001F568D"/>
    <w:rsid w:val="001F5754"/>
    <w:rsid w:val="001F60AA"/>
    <w:rsid w:val="002026F2"/>
    <w:rsid w:val="00207693"/>
    <w:rsid w:val="00207902"/>
    <w:rsid w:val="00211AE0"/>
    <w:rsid w:val="002224FF"/>
    <w:rsid w:val="00226CA7"/>
    <w:rsid w:val="00233C8D"/>
    <w:rsid w:val="00237116"/>
    <w:rsid w:val="002509F5"/>
    <w:rsid w:val="002653D9"/>
    <w:rsid w:val="002679D4"/>
    <w:rsid w:val="00274C2D"/>
    <w:rsid w:val="00294929"/>
    <w:rsid w:val="002A2D6A"/>
    <w:rsid w:val="002A557F"/>
    <w:rsid w:val="002C0F3E"/>
    <w:rsid w:val="002C28CF"/>
    <w:rsid w:val="002C2F10"/>
    <w:rsid w:val="002C3AB5"/>
    <w:rsid w:val="002E13CB"/>
    <w:rsid w:val="002E3CFD"/>
    <w:rsid w:val="002E4051"/>
    <w:rsid w:val="002F046B"/>
    <w:rsid w:val="002F3B34"/>
    <w:rsid w:val="0031292B"/>
    <w:rsid w:val="0031590C"/>
    <w:rsid w:val="0032158D"/>
    <w:rsid w:val="00334F56"/>
    <w:rsid w:val="0033649C"/>
    <w:rsid w:val="00340617"/>
    <w:rsid w:val="00351C98"/>
    <w:rsid w:val="003550EF"/>
    <w:rsid w:val="003640DF"/>
    <w:rsid w:val="0036734C"/>
    <w:rsid w:val="0037755B"/>
    <w:rsid w:val="00377FA4"/>
    <w:rsid w:val="003813AC"/>
    <w:rsid w:val="00395861"/>
    <w:rsid w:val="003C47C9"/>
    <w:rsid w:val="003D4593"/>
    <w:rsid w:val="003E4728"/>
    <w:rsid w:val="003E5036"/>
    <w:rsid w:val="003E7DFB"/>
    <w:rsid w:val="00401D11"/>
    <w:rsid w:val="0040584D"/>
    <w:rsid w:val="0041263C"/>
    <w:rsid w:val="00422C75"/>
    <w:rsid w:val="00423977"/>
    <w:rsid w:val="00426B5D"/>
    <w:rsid w:val="00433DF0"/>
    <w:rsid w:val="00440B14"/>
    <w:rsid w:val="00455AF3"/>
    <w:rsid w:val="00492B36"/>
    <w:rsid w:val="00493D5B"/>
    <w:rsid w:val="00497F44"/>
    <w:rsid w:val="004C4DDD"/>
    <w:rsid w:val="004D079C"/>
    <w:rsid w:val="004D4CB4"/>
    <w:rsid w:val="004E0E5B"/>
    <w:rsid w:val="004E65FC"/>
    <w:rsid w:val="004F3743"/>
    <w:rsid w:val="0050799C"/>
    <w:rsid w:val="00516DEB"/>
    <w:rsid w:val="00522BD1"/>
    <w:rsid w:val="00523086"/>
    <w:rsid w:val="005368A6"/>
    <w:rsid w:val="0054136A"/>
    <w:rsid w:val="00553E25"/>
    <w:rsid w:val="0056126A"/>
    <w:rsid w:val="00562CF8"/>
    <w:rsid w:val="005707C6"/>
    <w:rsid w:val="0057638D"/>
    <w:rsid w:val="005867D1"/>
    <w:rsid w:val="00591E08"/>
    <w:rsid w:val="005C1608"/>
    <w:rsid w:val="005C19A3"/>
    <w:rsid w:val="005D4F29"/>
    <w:rsid w:val="005D6803"/>
    <w:rsid w:val="005F5240"/>
    <w:rsid w:val="00626AB3"/>
    <w:rsid w:val="00627753"/>
    <w:rsid w:val="00630F56"/>
    <w:rsid w:val="00644749"/>
    <w:rsid w:val="00652A83"/>
    <w:rsid w:val="00653057"/>
    <w:rsid w:val="00672CD8"/>
    <w:rsid w:val="00674779"/>
    <w:rsid w:val="0067756C"/>
    <w:rsid w:val="0068618A"/>
    <w:rsid w:val="00686405"/>
    <w:rsid w:val="00691622"/>
    <w:rsid w:val="00691FBF"/>
    <w:rsid w:val="00694100"/>
    <w:rsid w:val="006A29BC"/>
    <w:rsid w:val="006E22D9"/>
    <w:rsid w:val="006F5FE1"/>
    <w:rsid w:val="007102D2"/>
    <w:rsid w:val="00725A18"/>
    <w:rsid w:val="00727F4C"/>
    <w:rsid w:val="00736550"/>
    <w:rsid w:val="00751277"/>
    <w:rsid w:val="00752684"/>
    <w:rsid w:val="00753E4F"/>
    <w:rsid w:val="00766BAF"/>
    <w:rsid w:val="007673ED"/>
    <w:rsid w:val="00772410"/>
    <w:rsid w:val="00775A0B"/>
    <w:rsid w:val="0077612A"/>
    <w:rsid w:val="00781693"/>
    <w:rsid w:val="0078666A"/>
    <w:rsid w:val="0079402D"/>
    <w:rsid w:val="0079465F"/>
    <w:rsid w:val="007A1611"/>
    <w:rsid w:val="007C68A2"/>
    <w:rsid w:val="007C6A26"/>
    <w:rsid w:val="007C6FF8"/>
    <w:rsid w:val="007E1A51"/>
    <w:rsid w:val="007E44A0"/>
    <w:rsid w:val="007F24BA"/>
    <w:rsid w:val="007F38BD"/>
    <w:rsid w:val="007F5E19"/>
    <w:rsid w:val="008116CD"/>
    <w:rsid w:val="0081226A"/>
    <w:rsid w:val="0081470E"/>
    <w:rsid w:val="008173A7"/>
    <w:rsid w:val="0083366E"/>
    <w:rsid w:val="00854DD6"/>
    <w:rsid w:val="00862208"/>
    <w:rsid w:val="008859F5"/>
    <w:rsid w:val="00887714"/>
    <w:rsid w:val="008953BC"/>
    <w:rsid w:val="008A1098"/>
    <w:rsid w:val="008A4C98"/>
    <w:rsid w:val="008C74D5"/>
    <w:rsid w:val="00912AE1"/>
    <w:rsid w:val="00930017"/>
    <w:rsid w:val="00936E6D"/>
    <w:rsid w:val="00937E8D"/>
    <w:rsid w:val="00942F69"/>
    <w:rsid w:val="00954C98"/>
    <w:rsid w:val="00961D82"/>
    <w:rsid w:val="00965142"/>
    <w:rsid w:val="00983BD3"/>
    <w:rsid w:val="00987F67"/>
    <w:rsid w:val="009931E6"/>
    <w:rsid w:val="00997248"/>
    <w:rsid w:val="009B5EDC"/>
    <w:rsid w:val="009B6D1C"/>
    <w:rsid w:val="009C2B98"/>
    <w:rsid w:val="009C5E77"/>
    <w:rsid w:val="009C72C5"/>
    <w:rsid w:val="009C745B"/>
    <w:rsid w:val="009D6C63"/>
    <w:rsid w:val="009D7898"/>
    <w:rsid w:val="009F158C"/>
    <w:rsid w:val="009F38BC"/>
    <w:rsid w:val="00A214B7"/>
    <w:rsid w:val="00A25551"/>
    <w:rsid w:val="00A318F1"/>
    <w:rsid w:val="00A32104"/>
    <w:rsid w:val="00A3726F"/>
    <w:rsid w:val="00A434CE"/>
    <w:rsid w:val="00A46EB9"/>
    <w:rsid w:val="00A519BF"/>
    <w:rsid w:val="00A53233"/>
    <w:rsid w:val="00A60DA0"/>
    <w:rsid w:val="00A67A2F"/>
    <w:rsid w:val="00A73DC6"/>
    <w:rsid w:val="00A91C22"/>
    <w:rsid w:val="00A95A6E"/>
    <w:rsid w:val="00AA7890"/>
    <w:rsid w:val="00AB496A"/>
    <w:rsid w:val="00AC6E14"/>
    <w:rsid w:val="00AD144A"/>
    <w:rsid w:val="00AD420F"/>
    <w:rsid w:val="00AE6312"/>
    <w:rsid w:val="00AF5A7E"/>
    <w:rsid w:val="00B130A4"/>
    <w:rsid w:val="00B23129"/>
    <w:rsid w:val="00B24C66"/>
    <w:rsid w:val="00B3094E"/>
    <w:rsid w:val="00B31D98"/>
    <w:rsid w:val="00B31F4D"/>
    <w:rsid w:val="00B33D7A"/>
    <w:rsid w:val="00B45BEC"/>
    <w:rsid w:val="00B45CFE"/>
    <w:rsid w:val="00B502EB"/>
    <w:rsid w:val="00B5577E"/>
    <w:rsid w:val="00B63383"/>
    <w:rsid w:val="00B710D7"/>
    <w:rsid w:val="00B915A4"/>
    <w:rsid w:val="00B964A9"/>
    <w:rsid w:val="00BA3F8E"/>
    <w:rsid w:val="00BA5672"/>
    <w:rsid w:val="00BB5105"/>
    <w:rsid w:val="00BB740C"/>
    <w:rsid w:val="00BD4F17"/>
    <w:rsid w:val="00BE1C60"/>
    <w:rsid w:val="00BE2A28"/>
    <w:rsid w:val="00BF2450"/>
    <w:rsid w:val="00C02175"/>
    <w:rsid w:val="00C0331C"/>
    <w:rsid w:val="00C20BCF"/>
    <w:rsid w:val="00C35E5D"/>
    <w:rsid w:val="00C44F34"/>
    <w:rsid w:val="00C47CEE"/>
    <w:rsid w:val="00C60855"/>
    <w:rsid w:val="00C63F2A"/>
    <w:rsid w:val="00C732B1"/>
    <w:rsid w:val="00C74BE9"/>
    <w:rsid w:val="00C74D64"/>
    <w:rsid w:val="00C76776"/>
    <w:rsid w:val="00C86B85"/>
    <w:rsid w:val="00C91547"/>
    <w:rsid w:val="00CA0951"/>
    <w:rsid w:val="00CB53F7"/>
    <w:rsid w:val="00CC0BC0"/>
    <w:rsid w:val="00CE33DB"/>
    <w:rsid w:val="00D07EB6"/>
    <w:rsid w:val="00D211A3"/>
    <w:rsid w:val="00D231F4"/>
    <w:rsid w:val="00D40C20"/>
    <w:rsid w:val="00D4267C"/>
    <w:rsid w:val="00D43BEB"/>
    <w:rsid w:val="00D62584"/>
    <w:rsid w:val="00D63934"/>
    <w:rsid w:val="00D73508"/>
    <w:rsid w:val="00D76888"/>
    <w:rsid w:val="00D83C29"/>
    <w:rsid w:val="00D8541F"/>
    <w:rsid w:val="00D86631"/>
    <w:rsid w:val="00D90533"/>
    <w:rsid w:val="00D9441D"/>
    <w:rsid w:val="00D95C39"/>
    <w:rsid w:val="00DA4D1C"/>
    <w:rsid w:val="00DA663B"/>
    <w:rsid w:val="00DB045A"/>
    <w:rsid w:val="00DB0735"/>
    <w:rsid w:val="00DC2240"/>
    <w:rsid w:val="00DF257E"/>
    <w:rsid w:val="00DF5C98"/>
    <w:rsid w:val="00E01C37"/>
    <w:rsid w:val="00E0293F"/>
    <w:rsid w:val="00E0771B"/>
    <w:rsid w:val="00E3738F"/>
    <w:rsid w:val="00E37C94"/>
    <w:rsid w:val="00E63856"/>
    <w:rsid w:val="00E66A25"/>
    <w:rsid w:val="00E80738"/>
    <w:rsid w:val="00E824C8"/>
    <w:rsid w:val="00E91A56"/>
    <w:rsid w:val="00E94D85"/>
    <w:rsid w:val="00EB1526"/>
    <w:rsid w:val="00EB5C9E"/>
    <w:rsid w:val="00EC1023"/>
    <w:rsid w:val="00EE42F2"/>
    <w:rsid w:val="00EE45F1"/>
    <w:rsid w:val="00F33B76"/>
    <w:rsid w:val="00F40A76"/>
    <w:rsid w:val="00F44306"/>
    <w:rsid w:val="00F472EC"/>
    <w:rsid w:val="00F55E6F"/>
    <w:rsid w:val="00F60530"/>
    <w:rsid w:val="00F61D3E"/>
    <w:rsid w:val="00F6732E"/>
    <w:rsid w:val="00F74BDC"/>
    <w:rsid w:val="00F96CF7"/>
    <w:rsid w:val="00F96FE2"/>
    <w:rsid w:val="00FB40E6"/>
    <w:rsid w:val="00FC76DF"/>
    <w:rsid w:val="00FD4A3C"/>
    <w:rsid w:val="00FF0A9B"/>
    <w:rsid w:val="00FF64AD"/>
    <w:rsid w:val="00FF65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2B24EC3-402B-4280-A741-B602EF1F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F67"/>
    <w:pPr>
      <w:tabs>
        <w:tab w:val="left" w:pos="567"/>
      </w:tabs>
      <w:spacing w:line="260" w:lineRule="exact"/>
    </w:pPr>
    <w:rPr>
      <w:snapToGrid w:val="0"/>
      <w:sz w:val="22"/>
      <w:lang w:eastAsia="en-US"/>
    </w:rPr>
  </w:style>
  <w:style w:type="paragraph" w:styleId="Heading1">
    <w:name w:val="heading 1"/>
    <w:basedOn w:val="Normal"/>
    <w:next w:val="Normal"/>
    <w:qFormat/>
    <w:rsid w:val="00BE2A28"/>
    <w:pPr>
      <w:widowControl w:val="0"/>
      <w:spacing w:line="240" w:lineRule="auto"/>
      <w:jc w:val="center"/>
      <w:outlineLvl w:val="0"/>
    </w:pPr>
    <w:rPr>
      <w:b/>
      <w:szCs w:val="22"/>
      <w:lang w:val="fi-FI"/>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pacing w:line="240" w:lineRule="auto"/>
    </w:pPr>
    <w:rPr>
      <w:rFonts w:ascii="Arial" w:hAnsi="Arial"/>
      <w:sz w:val="20"/>
    </w:rPr>
  </w:style>
  <w:style w:type="paragraph" w:styleId="Footer">
    <w:name w:val="footer"/>
    <w:basedOn w:val="Normal"/>
    <w:semiHidden/>
    <w:pPr>
      <w:tabs>
        <w:tab w:val="center" w:pos="4536"/>
        <w:tab w:val="center" w:pos="8930"/>
      </w:tabs>
      <w:spacing w:line="240" w:lineRule="auto"/>
    </w:pPr>
    <w:rPr>
      <w:rFonts w:ascii="Arial" w:hAnsi="Arial"/>
      <w:sz w:val="16"/>
    </w:rPr>
  </w:style>
  <w:style w:type="character" w:styleId="PageNumber">
    <w:name w:val="page number"/>
    <w:basedOn w:val="DefaultParagraphFont"/>
    <w:semiHidden/>
  </w:style>
  <w:style w:type="paragraph" w:styleId="EndnoteText">
    <w:name w:val="endnote text"/>
    <w:basedOn w:val="Normal"/>
    <w:semiHidden/>
    <w:pPr>
      <w:spacing w:line="240" w:lineRule="auto"/>
    </w:pPr>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BodyTextIndent">
    <w:name w:val="Body Text Indent"/>
    <w:basedOn w:val="Normal"/>
    <w:semiHidden/>
    <w:pPr>
      <w:ind w:left="567"/>
    </w:pPr>
  </w:style>
  <w:style w:type="paragraph" w:styleId="BodyText">
    <w:name w:val="Body Text"/>
    <w:basedOn w:val="Normal"/>
    <w:semiHidden/>
    <w:rPr>
      <w:b/>
      <w:i/>
    </w:rPr>
  </w:style>
  <w:style w:type="paragraph" w:styleId="BodyText3">
    <w:name w:val="Body Text 3"/>
    <w:basedOn w:val="Normal"/>
    <w:semiHidden/>
    <w:pPr>
      <w:jc w:val="both"/>
    </w:pPr>
    <w:rPr>
      <w:b/>
      <w:i/>
    </w:rPr>
  </w:style>
  <w:style w:type="paragraph" w:styleId="BodyTextIndent2">
    <w:name w:val="Body Text Indent 2"/>
    <w:basedOn w:val="Normal"/>
    <w:semiHidden/>
    <w:pPr>
      <w:ind w:left="567" w:hanging="567"/>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semiHidden/>
    <w:pPr>
      <w:ind w:left="567" w:hanging="567"/>
    </w:pPr>
    <w:rPr>
      <w:i/>
      <w:color w:val="008000"/>
    </w:rPr>
  </w:style>
  <w:style w:type="paragraph" w:styleId="DocumentMap">
    <w:name w:val="Document Map"/>
    <w:basedOn w:val="Normal"/>
    <w:semiHidden/>
    <w:pPr>
      <w:shd w:val="clear" w:color="auto" w:fill="000080"/>
    </w:pPr>
  </w:style>
  <w:style w:type="paragraph" w:customStyle="1" w:styleId="Normal11">
    <w:name w:val="Normal11"/>
    <w:basedOn w:val="Normal"/>
    <w:pPr>
      <w:tabs>
        <w:tab w:val="clear" w:pos="567"/>
      </w:tabs>
      <w:spacing w:line="240" w:lineRule="auto"/>
      <w:jc w:val="both"/>
    </w:pPr>
    <w:rPr>
      <w:lang w:val="fr-FR"/>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semiHidden/>
    <w:pPr>
      <w:tabs>
        <w:tab w:val="clear" w:pos="567"/>
      </w:tabs>
      <w:spacing w:line="240" w:lineRule="auto"/>
      <w:ind w:left="1134" w:right="-1"/>
    </w:pPr>
  </w:style>
  <w:style w:type="paragraph" w:customStyle="1" w:styleId="Inforubrik2">
    <w:name w:val="Info rubrik 2"/>
    <w:basedOn w:val="Heading1"/>
    <w:pPr>
      <w:keepNext/>
      <w:pageBreakBefore/>
      <w:numPr>
        <w:numId w:val="2"/>
      </w:numPr>
      <w:tabs>
        <w:tab w:val="clear" w:pos="567"/>
      </w:tabs>
      <w:spacing w:before="120"/>
    </w:pPr>
    <w:rPr>
      <w:caps/>
      <w:sz w:val="24"/>
      <w:lang w:val="en-GB"/>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color w:val="800000"/>
    </w:rPr>
  </w:style>
  <w:style w:type="paragraph" w:customStyle="1" w:styleId="Heading3D70AR3titel3OLDHeading3">
    <w:name w:val="Heading 3.D70AR3.titel 3.OLD Heading 3"/>
    <w:basedOn w:val="Normal"/>
    <w:next w:val="Normal"/>
    <w:pPr>
      <w:keepNext/>
      <w:widowControl w:val="0"/>
      <w:tabs>
        <w:tab w:val="clear" w:pos="567"/>
        <w:tab w:val="left" w:pos="8283"/>
      </w:tabs>
      <w:spacing w:line="240" w:lineRule="auto"/>
      <w:outlineLvl w:val="2"/>
    </w:pPr>
    <w:rPr>
      <w:snapToGrid/>
      <w:u w:val="single"/>
      <w:lang w:val="fi-FI"/>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BodyText2">
    <w:name w:val="Body Text 2"/>
    <w:basedOn w:val="Normal"/>
    <w:semiHidden/>
    <w:pPr>
      <w:numPr>
        <w:ilvl w:val="12"/>
      </w:numPr>
      <w:spacing w:line="240" w:lineRule="auto"/>
      <w:ind w:right="-2"/>
    </w:pPr>
    <w:rPr>
      <w:lang w:val="fi-FI"/>
    </w:rPr>
  </w:style>
  <w:style w:type="character" w:styleId="Hyperlink">
    <w:name w:val="Hyperlink"/>
    <w:semiHidden/>
    <w:rPr>
      <w:color w:val="0000FF"/>
      <w:u w:val="single"/>
    </w:rPr>
  </w:style>
  <w:style w:type="paragraph" w:styleId="ListParagraph">
    <w:name w:val="List Paragraph"/>
    <w:basedOn w:val="Normal"/>
    <w:qFormat/>
    <w:pPr>
      <w:ind w:left="720"/>
    </w:pPr>
  </w:style>
  <w:style w:type="paragraph" w:styleId="Revision">
    <w:name w:val="Revision"/>
    <w:hidden/>
    <w:semiHidden/>
    <w:rPr>
      <w:snapToGrid w:val="0"/>
      <w:sz w:val="22"/>
      <w:lang w:eastAsia="en-US"/>
    </w:rPr>
  </w:style>
  <w:style w:type="paragraph" w:customStyle="1" w:styleId="Default">
    <w:name w:val="Default"/>
    <w:rsid w:val="0004516D"/>
    <w:pPr>
      <w:autoSpaceDE w:val="0"/>
      <w:autoSpaceDN w:val="0"/>
      <w:adjustRightInd w:val="0"/>
    </w:pPr>
    <w:rPr>
      <w:color w:val="000000"/>
      <w:sz w:val="24"/>
      <w:szCs w:val="24"/>
      <w:lang w:val="en-US" w:eastAsia="en-US"/>
    </w:rPr>
  </w:style>
  <w:style w:type="character" w:styleId="Strong">
    <w:name w:val="Strong"/>
    <w:qFormat/>
    <w:rsid w:val="00E94D85"/>
    <w:rPr>
      <w:b/>
      <w:bCs/>
    </w:rPr>
  </w:style>
  <w:style w:type="paragraph" w:customStyle="1" w:styleId="BodytextAgency">
    <w:name w:val="Body text (Agency)"/>
    <w:basedOn w:val="Normal"/>
    <w:link w:val="BodytextAgencyChar"/>
    <w:qFormat/>
    <w:rsid w:val="009B6D1C"/>
    <w:pPr>
      <w:tabs>
        <w:tab w:val="clear" w:pos="567"/>
      </w:tabs>
      <w:spacing w:after="140" w:line="280" w:lineRule="atLeast"/>
    </w:pPr>
    <w:rPr>
      <w:rFonts w:ascii="Verdana" w:eastAsia="Verdana" w:hAnsi="Verdana"/>
      <w:snapToGrid/>
      <w:sz w:val="18"/>
      <w:szCs w:val="18"/>
      <w:lang w:val="fi-FI" w:eastAsia="fi-FI" w:bidi="fi-FI"/>
    </w:rPr>
  </w:style>
  <w:style w:type="paragraph" w:customStyle="1" w:styleId="DraftingNotesAgency">
    <w:name w:val="Drafting Notes (Agency)"/>
    <w:basedOn w:val="Normal"/>
    <w:next w:val="BodytextAgency"/>
    <w:link w:val="DraftingNotesAgencyChar"/>
    <w:rsid w:val="009B6D1C"/>
    <w:pPr>
      <w:tabs>
        <w:tab w:val="clear" w:pos="567"/>
      </w:tabs>
      <w:spacing w:after="140" w:line="280" w:lineRule="atLeast"/>
    </w:pPr>
    <w:rPr>
      <w:rFonts w:ascii="Courier New" w:eastAsia="Verdana" w:hAnsi="Courier New"/>
      <w:i/>
      <w:snapToGrid/>
      <w:color w:val="339966"/>
      <w:szCs w:val="18"/>
      <w:lang w:val="fi-FI" w:eastAsia="fi-FI" w:bidi="fi-FI"/>
    </w:rPr>
  </w:style>
  <w:style w:type="paragraph" w:customStyle="1" w:styleId="No-numheading3Agency">
    <w:name w:val="No-num heading 3 (Agency)"/>
    <w:basedOn w:val="Normal"/>
    <w:next w:val="BodytextAgency"/>
    <w:link w:val="No-numheading3AgencyChar"/>
    <w:rsid w:val="009B6D1C"/>
    <w:pPr>
      <w:keepNext/>
      <w:tabs>
        <w:tab w:val="clear" w:pos="567"/>
      </w:tabs>
      <w:spacing w:before="280" w:after="220" w:line="240" w:lineRule="auto"/>
      <w:outlineLvl w:val="2"/>
    </w:pPr>
    <w:rPr>
      <w:rFonts w:ascii="Verdana" w:eastAsia="Verdana" w:hAnsi="Verdana"/>
      <w:b/>
      <w:bCs/>
      <w:snapToGrid/>
      <w:kern w:val="32"/>
      <w:szCs w:val="22"/>
      <w:lang w:val="fi-FI" w:eastAsia="fi-FI" w:bidi="fi-FI"/>
    </w:rPr>
  </w:style>
  <w:style w:type="character" w:customStyle="1" w:styleId="DraftingNotesAgencyChar">
    <w:name w:val="Drafting Notes (Agency) Char"/>
    <w:link w:val="DraftingNotesAgency"/>
    <w:rsid w:val="009B6D1C"/>
    <w:rPr>
      <w:rFonts w:ascii="Courier New" w:eastAsia="Verdana" w:hAnsi="Courier New"/>
      <w:i/>
      <w:color w:val="339966"/>
      <w:sz w:val="22"/>
      <w:szCs w:val="18"/>
      <w:lang w:bidi="fi-FI"/>
    </w:rPr>
  </w:style>
  <w:style w:type="character" w:customStyle="1" w:styleId="BodytextAgencyChar">
    <w:name w:val="Body text (Agency) Char"/>
    <w:link w:val="BodytextAgency"/>
    <w:rsid w:val="009B6D1C"/>
    <w:rPr>
      <w:rFonts w:ascii="Verdana" w:eastAsia="Verdana" w:hAnsi="Verdana"/>
      <w:sz w:val="18"/>
      <w:szCs w:val="18"/>
      <w:lang w:bidi="fi-FI"/>
    </w:rPr>
  </w:style>
  <w:style w:type="character" w:customStyle="1" w:styleId="No-numheading3AgencyChar">
    <w:name w:val="No-num heading 3 (Agency) Char"/>
    <w:link w:val="No-numheading3Agency"/>
    <w:rsid w:val="009B6D1C"/>
    <w:rPr>
      <w:rFonts w:ascii="Verdana" w:eastAsia="Verdana" w:hAnsi="Verdana"/>
      <w:b/>
      <w:bCs/>
      <w:kern w:val="32"/>
      <w:sz w:val="22"/>
      <w:szCs w:val="22"/>
      <w:lang w:bidi="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6199">
      <w:bodyDiv w:val="1"/>
      <w:marLeft w:val="0"/>
      <w:marRight w:val="0"/>
      <w:marTop w:val="0"/>
      <w:marBottom w:val="0"/>
      <w:divBdr>
        <w:top w:val="none" w:sz="0" w:space="0" w:color="auto"/>
        <w:left w:val="none" w:sz="0" w:space="0" w:color="auto"/>
        <w:bottom w:val="none" w:sz="0" w:space="0" w:color="auto"/>
        <w:right w:val="none" w:sz="0" w:space="0" w:color="auto"/>
      </w:divBdr>
    </w:div>
    <w:div w:id="376050531">
      <w:bodyDiv w:val="1"/>
      <w:marLeft w:val="0"/>
      <w:marRight w:val="0"/>
      <w:marTop w:val="0"/>
      <w:marBottom w:val="0"/>
      <w:divBdr>
        <w:top w:val="none" w:sz="0" w:space="0" w:color="auto"/>
        <w:left w:val="none" w:sz="0" w:space="0" w:color="auto"/>
        <w:bottom w:val="none" w:sz="0" w:space="0" w:color="auto"/>
        <w:right w:val="none" w:sz="0" w:space="0" w:color="auto"/>
      </w:divBdr>
    </w:div>
    <w:div w:id="704408716">
      <w:bodyDiv w:val="1"/>
      <w:marLeft w:val="0"/>
      <w:marRight w:val="0"/>
      <w:marTop w:val="0"/>
      <w:marBottom w:val="0"/>
      <w:divBdr>
        <w:top w:val="none" w:sz="0" w:space="0" w:color="auto"/>
        <w:left w:val="none" w:sz="0" w:space="0" w:color="auto"/>
        <w:bottom w:val="none" w:sz="0" w:space="0" w:color="auto"/>
        <w:right w:val="none" w:sz="0" w:space="0" w:color="auto"/>
      </w:divBdr>
    </w:div>
    <w:div w:id="706879298">
      <w:bodyDiv w:val="1"/>
      <w:marLeft w:val="0"/>
      <w:marRight w:val="0"/>
      <w:marTop w:val="0"/>
      <w:marBottom w:val="0"/>
      <w:divBdr>
        <w:top w:val="none" w:sz="0" w:space="0" w:color="auto"/>
        <w:left w:val="none" w:sz="0" w:space="0" w:color="auto"/>
        <w:bottom w:val="none" w:sz="0" w:space="0" w:color="auto"/>
        <w:right w:val="none" w:sz="0" w:space="0" w:color="auto"/>
      </w:divBdr>
    </w:div>
    <w:div w:id="713696000">
      <w:bodyDiv w:val="1"/>
      <w:marLeft w:val="0"/>
      <w:marRight w:val="0"/>
      <w:marTop w:val="0"/>
      <w:marBottom w:val="0"/>
      <w:divBdr>
        <w:top w:val="none" w:sz="0" w:space="0" w:color="auto"/>
        <w:left w:val="none" w:sz="0" w:space="0" w:color="auto"/>
        <w:bottom w:val="none" w:sz="0" w:space="0" w:color="auto"/>
        <w:right w:val="none" w:sz="0" w:space="0" w:color="auto"/>
      </w:divBdr>
    </w:div>
    <w:div w:id="17210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yperlink" Target="http://www.ema.europa.eu/"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esuo\AppData\Roaming\Microsoft\Templates\PALLAS_RD1%20copy%20heading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10C33-10B9-46C1-BE0C-73BBD4F6EEC4}">
  <ds:schemaRefs>
    <ds:schemaRef ds:uri="http://schemas.microsoft.com/sharepoint/v3/contenttype/forms"/>
  </ds:schemaRefs>
</ds:datastoreItem>
</file>

<file path=customXml/itemProps2.xml><?xml version="1.0" encoding="utf-8"?>
<ds:datastoreItem xmlns:ds="http://schemas.openxmlformats.org/officeDocument/2006/customXml" ds:itemID="{46E36BFA-1489-4942-8C84-0471643FA1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930D29-CF8F-4D8A-B130-FB00DE07D6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185FB1-6EBD-4456-8211-37C36C58E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PALLAS_RD1 copy headings.dot</Template>
  <TotalTime>0</TotalTime>
  <Pages>3</Pages>
  <Words>27608</Words>
  <Characters>157366</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Stalevo, INN-levodopa, carbidopa, entacapone</vt:lpstr>
    </vt:vector>
  </TitlesOfParts>
  <Company>ORION</Company>
  <LinksUpToDate>false</LinksUpToDate>
  <CharactersWithSpaces>184605</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0x010100D23763CA1DA6044B88B8569D128159F3</vt:lpwstr>
  </property>
  <property fmtid="{D5CDD505-2E9C-101B-9397-08002B2CF9AE}" pid="3" name="MSIP_Label_0eea11ca-d417-4147-80ed-01a58412c458_Enabled">
    <vt:lpwstr>true</vt:lpwstr>
  </property>
  <property fmtid="{D5CDD505-2E9C-101B-9397-08002B2CF9AE}" pid="4" name="MSIP_Label_0eea11ca-d417-4147-80ed-01a58412c458_SetDate">
    <vt:lpwstr>2021-06-03T23:51:54Z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91a502f7-d514-4cca-a8b8-cc20ec461aac</vt:lpwstr>
  </property>
  <property fmtid="{D5CDD505-2E9C-101B-9397-08002B2CF9AE}" pid="9" name="MSIP_Label_0eea11ca-d417-4147-80ed-01a58412c458_ContentBits">
    <vt:lpwstr>2</vt:lpwstr>
  </property>
</Properties>
</file>